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AFD" w:rsidRPr="00244AFD" w:rsidRDefault="00244AFD" w:rsidP="00244AFD">
      <w:pPr>
        <w:rPr>
          <w:rFonts w:cs="Arial"/>
          <w:b/>
          <w:color w:val="58595B"/>
          <w:sz w:val="36"/>
          <w:szCs w:val="36"/>
        </w:rPr>
      </w:pPr>
      <w:r w:rsidRPr="00244AFD">
        <w:rPr>
          <w:rFonts w:cs="Arial"/>
          <w:b/>
          <w:color w:val="58595B"/>
          <w:sz w:val="36"/>
          <w:szCs w:val="36"/>
        </w:rPr>
        <w:t>Title Page</w:t>
      </w:r>
    </w:p>
    <w:p w:rsidR="00244AFD" w:rsidRDefault="00244AFD" w:rsidP="00244AFD">
      <w:pPr>
        <w:rPr>
          <w:rFonts w:cs="Arial"/>
          <w:color w:val="58595B"/>
          <w:sz w:val="36"/>
          <w:szCs w:val="36"/>
        </w:rPr>
      </w:pPr>
    </w:p>
    <w:p w:rsidR="00244AFD" w:rsidRPr="007202BC" w:rsidRDefault="00244AFD" w:rsidP="00244AFD">
      <w:pPr>
        <w:rPr>
          <w:rFonts w:cs="Arial"/>
          <w:color w:val="58595B"/>
          <w:sz w:val="36"/>
          <w:szCs w:val="36"/>
        </w:rPr>
      </w:pPr>
      <w:r w:rsidRPr="007202BC">
        <w:rPr>
          <w:rFonts w:cs="Arial"/>
          <w:color w:val="58595B"/>
          <w:sz w:val="36"/>
          <w:szCs w:val="36"/>
        </w:rPr>
        <w:t>Qualification: CIPD Diploma in Applied Human Resources</w:t>
      </w:r>
    </w:p>
    <w:p w:rsidR="00244AFD" w:rsidRPr="007202BC" w:rsidRDefault="00244AFD" w:rsidP="00244AFD">
      <w:pPr>
        <w:rPr>
          <w:rFonts w:cs="Arial"/>
          <w:color w:val="58595B"/>
          <w:sz w:val="36"/>
          <w:szCs w:val="36"/>
        </w:rPr>
      </w:pPr>
    </w:p>
    <w:p w:rsidR="00244AFD" w:rsidRPr="007202BC" w:rsidRDefault="00244AFD" w:rsidP="00244AFD">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Developing Professional Practice in HR</w:t>
      </w:r>
    </w:p>
    <w:p w:rsidR="00244AFD" w:rsidRPr="007202BC" w:rsidRDefault="00244AFD" w:rsidP="00244AFD">
      <w:pPr>
        <w:rPr>
          <w:rFonts w:cs="Arial"/>
          <w:color w:val="58595B"/>
          <w:sz w:val="36"/>
          <w:szCs w:val="36"/>
        </w:rPr>
      </w:pPr>
    </w:p>
    <w:p w:rsidR="00244AFD" w:rsidRDefault="00B3675E" w:rsidP="00244AFD">
      <w:pPr>
        <w:rPr>
          <w:rFonts w:cs="Arial"/>
          <w:color w:val="58595B"/>
          <w:sz w:val="36"/>
          <w:szCs w:val="36"/>
        </w:rPr>
      </w:pPr>
      <w:r>
        <w:rPr>
          <w:rFonts w:cs="Arial"/>
          <w:color w:val="58595B"/>
          <w:sz w:val="36"/>
          <w:szCs w:val="36"/>
        </w:rPr>
        <w:t>Portfolio</w:t>
      </w:r>
    </w:p>
    <w:p w:rsidR="00244AFD" w:rsidRDefault="00244AFD" w:rsidP="00244AFD">
      <w:pPr>
        <w:rPr>
          <w:rFonts w:cs="Arial"/>
          <w:color w:val="58595B"/>
          <w:sz w:val="36"/>
          <w:szCs w:val="36"/>
        </w:rPr>
      </w:pPr>
    </w:p>
    <w:p w:rsidR="00244AFD" w:rsidRPr="007202BC" w:rsidRDefault="00B3675E" w:rsidP="00244AFD">
      <w:pPr>
        <w:rPr>
          <w:rFonts w:cs="Arial"/>
          <w:color w:val="58595B"/>
          <w:sz w:val="36"/>
          <w:szCs w:val="36"/>
        </w:rPr>
      </w:pPr>
      <w:r>
        <w:rPr>
          <w:rFonts w:cs="Arial"/>
          <w:color w:val="58595B"/>
          <w:sz w:val="36"/>
          <w:szCs w:val="36"/>
        </w:rPr>
        <w:t>Word Count: 5795</w:t>
      </w:r>
      <w:bookmarkStart w:id="0" w:name="_GoBack"/>
      <w:bookmarkEnd w:id="0"/>
    </w:p>
    <w:p w:rsidR="00244AFD" w:rsidRPr="007202BC" w:rsidRDefault="00244AFD" w:rsidP="00244AFD">
      <w:pPr>
        <w:rPr>
          <w:rFonts w:cs="Arial"/>
          <w:color w:val="58595B"/>
          <w:sz w:val="36"/>
          <w:szCs w:val="36"/>
        </w:rPr>
      </w:pPr>
    </w:p>
    <w:p w:rsidR="00244AFD" w:rsidRDefault="00244AFD" w:rsidP="00244AFD">
      <w:pPr>
        <w:rPr>
          <w:rFonts w:cs="Arial"/>
          <w:color w:val="58595B"/>
          <w:sz w:val="36"/>
          <w:szCs w:val="36"/>
        </w:rPr>
      </w:pPr>
    </w:p>
    <w:p w:rsidR="00244AFD" w:rsidRDefault="00244AFD" w:rsidP="00244AFD">
      <w:pPr>
        <w:rPr>
          <w:rFonts w:cs="Arial"/>
          <w:color w:val="58595B"/>
          <w:sz w:val="36"/>
          <w:szCs w:val="36"/>
        </w:rPr>
      </w:pPr>
    </w:p>
    <w:p w:rsidR="00244AFD" w:rsidRDefault="00244AFD" w:rsidP="00244AFD">
      <w:pPr>
        <w:rPr>
          <w:rFonts w:cs="Arial"/>
          <w:color w:val="58595B"/>
          <w:sz w:val="36"/>
          <w:szCs w:val="36"/>
        </w:rPr>
      </w:pPr>
    </w:p>
    <w:p w:rsidR="00244AFD" w:rsidRDefault="00244AFD" w:rsidP="00244AFD">
      <w:pPr>
        <w:rPr>
          <w:rFonts w:cs="Arial"/>
          <w:color w:val="58595B"/>
          <w:sz w:val="36"/>
          <w:szCs w:val="36"/>
        </w:rPr>
      </w:pPr>
    </w:p>
    <w:p w:rsidR="00244AFD" w:rsidRDefault="00244AFD" w:rsidP="00244AFD">
      <w:pPr>
        <w:rPr>
          <w:rFonts w:cs="Arial"/>
          <w:color w:val="58595B"/>
          <w:sz w:val="36"/>
          <w:szCs w:val="36"/>
        </w:rPr>
      </w:pPr>
    </w:p>
    <w:p w:rsidR="00244AFD" w:rsidRDefault="00244AFD" w:rsidP="00244AFD">
      <w:pPr>
        <w:rPr>
          <w:rFonts w:cs="Arial"/>
          <w:color w:val="58595B"/>
          <w:sz w:val="36"/>
          <w:szCs w:val="36"/>
        </w:rPr>
      </w:pPr>
    </w:p>
    <w:p w:rsidR="00244AFD" w:rsidRPr="007202BC" w:rsidRDefault="00244AFD" w:rsidP="00244AFD">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Mrs Angela May Procter</w:t>
      </w:r>
    </w:p>
    <w:p w:rsidR="00244AFD" w:rsidRPr="007202BC" w:rsidRDefault="00244AFD" w:rsidP="00244AFD">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2015609  </w:t>
      </w:r>
    </w:p>
    <w:p w:rsidR="00244AFD" w:rsidRPr="007202BC" w:rsidRDefault="00244AFD" w:rsidP="00244AFD">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54466106  </w:t>
      </w:r>
    </w:p>
    <w:p w:rsidR="00244AFD" w:rsidRPr="007202BC" w:rsidRDefault="00244AFD" w:rsidP="00244AFD">
      <w:pPr>
        <w:rPr>
          <w:rFonts w:cs="Arial"/>
          <w:color w:val="58595B"/>
          <w:sz w:val="36"/>
          <w:szCs w:val="36"/>
        </w:rPr>
      </w:pPr>
    </w:p>
    <w:p w:rsidR="00244AFD" w:rsidRPr="007202BC" w:rsidRDefault="00244AFD" w:rsidP="00244AFD">
      <w:pPr>
        <w:rPr>
          <w:rFonts w:cs="Arial"/>
          <w:color w:val="58595B"/>
          <w:sz w:val="36"/>
          <w:szCs w:val="36"/>
        </w:rPr>
      </w:pPr>
    </w:p>
    <w:p w:rsidR="00244AFD" w:rsidRPr="007202BC" w:rsidRDefault="00244AFD" w:rsidP="00244AFD">
      <w:pPr>
        <w:rPr>
          <w:rFonts w:cs="Arial"/>
          <w:color w:val="58595B"/>
          <w:sz w:val="36"/>
          <w:szCs w:val="36"/>
        </w:rPr>
      </w:pPr>
    </w:p>
    <w:p w:rsidR="00244AFD" w:rsidRPr="007202BC" w:rsidRDefault="00244AFD" w:rsidP="00244AFD">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244AFD" w:rsidRPr="007202BC" w:rsidRDefault="00244AFD" w:rsidP="00244AFD">
      <w:pPr>
        <w:rPr>
          <w:rFonts w:cs="Arial"/>
          <w:color w:val="58595B"/>
          <w:sz w:val="36"/>
          <w:szCs w:val="36"/>
        </w:rPr>
      </w:pPr>
    </w:p>
    <w:p w:rsidR="00244AFD" w:rsidRPr="007202BC" w:rsidRDefault="00244AFD" w:rsidP="00244AFD">
      <w:pPr>
        <w:rPr>
          <w:rFonts w:cs="Arial"/>
          <w:color w:val="58595B"/>
          <w:sz w:val="36"/>
          <w:szCs w:val="36"/>
        </w:rPr>
      </w:pPr>
      <w:r w:rsidRPr="007202BC">
        <w:rPr>
          <w:rFonts w:cs="Arial"/>
          <w:color w:val="58595B"/>
          <w:sz w:val="36"/>
          <w:szCs w:val="36"/>
        </w:rPr>
        <w:t xml:space="preserve">Signed: </w:t>
      </w:r>
      <w:r>
        <w:rPr>
          <w:rFonts w:cs="Arial"/>
          <w:color w:val="58595B"/>
          <w:sz w:val="36"/>
          <w:szCs w:val="36"/>
        </w:rPr>
        <w:t xml:space="preserve"> A M Procter</w:t>
      </w:r>
    </w:p>
    <w:p w:rsidR="00244AFD" w:rsidRPr="007202BC" w:rsidRDefault="00244AFD" w:rsidP="00244AFD">
      <w:pPr>
        <w:rPr>
          <w:rFonts w:cs="Arial"/>
          <w:color w:val="58595B"/>
          <w:sz w:val="36"/>
          <w:szCs w:val="36"/>
        </w:rPr>
      </w:pPr>
      <w:r w:rsidRPr="007202BC">
        <w:rPr>
          <w:rFonts w:cs="Arial"/>
          <w:color w:val="58595B"/>
          <w:sz w:val="36"/>
          <w:szCs w:val="36"/>
        </w:rPr>
        <w:t xml:space="preserve">Date: </w:t>
      </w:r>
      <w:r>
        <w:rPr>
          <w:rFonts w:cs="Arial"/>
          <w:color w:val="58595B"/>
          <w:sz w:val="36"/>
          <w:szCs w:val="36"/>
        </w:rPr>
        <w:t xml:space="preserve">   03/01/2021</w:t>
      </w:r>
    </w:p>
    <w:p w:rsidR="00244AFD" w:rsidRDefault="00244AFD" w:rsidP="00244AFD"/>
    <w:p w:rsidR="00244AFD" w:rsidRDefault="00244AFD">
      <w:r>
        <w:rPr>
          <w:b/>
          <w:bCs/>
        </w:rPr>
        <w:br w:type="page"/>
      </w:r>
    </w:p>
    <w:sdt>
      <w:sdtPr>
        <w:rPr>
          <w:rFonts w:ascii="Times New Roman" w:eastAsiaTheme="majorEastAsia" w:hAnsi="Times New Roman" w:cs="Times New Roman"/>
          <w:b w:val="0"/>
          <w:bCs w:val="0"/>
          <w:caps/>
          <w:sz w:val="24"/>
          <w:szCs w:val="24"/>
          <w:lang w:val="en-GB" w:eastAsia="en-US"/>
        </w:rPr>
        <w:id w:val="594441064"/>
        <w:docPartObj>
          <w:docPartGallery w:val="Cover Pages"/>
          <w:docPartUnique/>
        </w:docPartObj>
      </w:sdtPr>
      <w:sdtEndPr>
        <w:rPr>
          <w:rFonts w:ascii="Arial" w:eastAsia="Times New Roman" w:hAnsi="Arial"/>
          <w:b/>
          <w:caps w:val="0"/>
          <w:sz w:val="44"/>
          <w:szCs w:val="20"/>
        </w:rPr>
      </w:sdtEndPr>
      <w:sdtContent>
        <w:tbl>
          <w:tblPr>
            <w:tblStyle w:val="LightGrid-Accent5"/>
            <w:tblW w:w="5000" w:type="pct"/>
            <w:tblLook w:val="04A0" w:firstRow="1" w:lastRow="0" w:firstColumn="1" w:lastColumn="0" w:noHBand="0" w:noVBand="1"/>
          </w:tblPr>
          <w:tblGrid>
            <w:gridCol w:w="10511"/>
          </w:tblGrid>
          <w:tr w:rsidR="00FA1256" w:rsidTr="00444784">
            <w:trPr>
              <w:cnfStyle w:val="100000000000" w:firstRow="1" w:lastRow="0" w:firstColumn="0" w:lastColumn="0" w:oddVBand="0" w:evenVBand="0" w:oddHBand="0" w:evenHBand="0" w:firstRowFirstColumn="0" w:firstRowLastColumn="0" w:lastRowFirstColumn="0" w:lastRowLastColumn="0"/>
              <w:trHeight w:val="2880"/>
            </w:trPr>
            <w:tc>
              <w:tcPr>
                <w:cnfStyle w:val="001000000000" w:firstRow="0" w:lastRow="0" w:firstColumn="1" w:lastColumn="0" w:oddVBand="0" w:evenVBand="0" w:oddHBand="0" w:evenHBand="0" w:firstRowFirstColumn="0" w:firstRowLastColumn="0" w:lastRowFirstColumn="0" w:lastRowLastColumn="0"/>
                <w:tcW w:w="5000" w:type="pct"/>
              </w:tcPr>
              <w:p w:rsidR="00FA1256" w:rsidRDefault="00FA1256" w:rsidP="00EC3106">
                <w:pPr>
                  <w:pStyle w:val="NoSpacing"/>
                  <w:rPr>
                    <w:rFonts w:eastAsiaTheme="majorEastAsia"/>
                    <w:caps/>
                  </w:rPr>
                </w:pPr>
              </w:p>
            </w:tc>
          </w:tr>
          <w:tr w:rsidR="00FA1256" w:rsidTr="00444784">
            <w:trPr>
              <w:cnfStyle w:val="000000100000" w:firstRow="0" w:lastRow="0" w:firstColumn="0" w:lastColumn="0" w:oddVBand="0" w:evenVBand="0" w:oddHBand="1" w:evenHBand="0" w:firstRowFirstColumn="0" w:firstRowLastColumn="0" w:lastRowFirstColumn="0" w:lastRowLastColumn="0"/>
              <w:trHeight w:val="1440"/>
            </w:trPr>
            <w:sdt>
              <w:sdtPr>
                <w:rPr>
                  <w:rFonts w:eastAsiaTheme="majorEastAsia"/>
                  <w:sz w:val="80"/>
                  <w:szCs w:val="80"/>
                </w:rPr>
                <w:alias w:val="Title"/>
                <w:id w:val="15524250"/>
                <w:placeholder>
                  <w:docPart w:val="61786627C87F4155A317C13870DFAECD"/>
                </w:placeholder>
                <w:dataBinding w:prefixMappings="xmlns:ns0='http://schemas.openxmlformats.org/package/2006/metadata/core-properties' xmlns:ns1='http://purl.org/dc/elements/1.1/'" w:xpath="/ns0:coreProperties[1]/ns1:title[1]" w:storeItemID="{6C3C8BC8-F283-45AE-878A-BAB7291924A1}"/>
                <w:text/>
              </w:sdtPr>
              <w:sdtContent>
                <w:tc>
                  <w:tcPr>
                    <w:cnfStyle w:val="001000000000" w:firstRow="0" w:lastRow="0" w:firstColumn="1" w:lastColumn="0" w:oddVBand="0" w:evenVBand="0" w:oddHBand="0" w:evenHBand="0" w:firstRowFirstColumn="0" w:firstRowLastColumn="0" w:lastRowFirstColumn="0" w:lastRowLastColumn="0"/>
                    <w:tcW w:w="5000" w:type="pct"/>
                  </w:tcPr>
                  <w:p w:rsidR="00FA1256" w:rsidRDefault="00EC3106" w:rsidP="00EC3106">
                    <w:pPr>
                      <w:pStyle w:val="NoSpacing"/>
                      <w:jc w:val="center"/>
                      <w:rPr>
                        <w:rFonts w:eastAsiaTheme="majorEastAsia"/>
                        <w:sz w:val="80"/>
                        <w:szCs w:val="80"/>
                      </w:rPr>
                    </w:pPr>
                    <w:r>
                      <w:rPr>
                        <w:rFonts w:eastAsiaTheme="majorEastAsia"/>
                        <w:sz w:val="80"/>
                        <w:szCs w:val="80"/>
                      </w:rPr>
                      <w:t>Portfolio</w:t>
                    </w:r>
                  </w:p>
                </w:tc>
              </w:sdtContent>
            </w:sdt>
          </w:tr>
          <w:tr w:rsidR="00FA1256" w:rsidTr="00444784">
            <w:trPr>
              <w:cnfStyle w:val="000000010000" w:firstRow="0" w:lastRow="0" w:firstColumn="0" w:lastColumn="0" w:oddVBand="0" w:evenVBand="0" w:oddHBand="0" w:evenHBand="1" w:firstRowFirstColumn="0" w:firstRowLastColumn="0" w:lastRowFirstColumn="0" w:lastRowLastColumn="0"/>
              <w:trHeight w:val="720"/>
            </w:trPr>
            <w:sdt>
              <w:sdtPr>
                <w:rPr>
                  <w:rFonts w:ascii="Arial" w:hAnsi="Arial" w:cs="Arial"/>
                </w:rPr>
                <w:alias w:val="Subtitle"/>
                <w:id w:val="15524255"/>
                <w:placeholder>
                  <w:docPart w:val="4151BB3EEFA04A15ABC10BB6F8C7D3AF"/>
                </w:placeholder>
                <w:dataBinding w:prefixMappings="xmlns:ns0='http://schemas.openxmlformats.org/package/2006/metadata/core-properties' xmlns:ns1='http://purl.org/dc/elements/1.1/'" w:xpath="/ns0:coreProperties[1]/ns1:subject[1]" w:storeItemID="{6C3C8BC8-F283-45AE-878A-BAB7291924A1}"/>
                <w:text/>
              </w:sdtPr>
              <w:sdtContent>
                <w:tc>
                  <w:tcPr>
                    <w:cnfStyle w:val="001000000000" w:firstRow="0" w:lastRow="0" w:firstColumn="1" w:lastColumn="0" w:oddVBand="0" w:evenVBand="0" w:oddHBand="0" w:evenHBand="0" w:firstRowFirstColumn="0" w:firstRowLastColumn="0" w:lastRowFirstColumn="0" w:lastRowLastColumn="0"/>
                    <w:tcW w:w="5000" w:type="pct"/>
                  </w:tcPr>
                  <w:p w:rsidR="00FA1256" w:rsidRDefault="00444784" w:rsidP="00444784">
                    <w:pPr>
                      <w:pStyle w:val="NoSpacing"/>
                      <w:jc w:val="center"/>
                      <w:rPr>
                        <w:rFonts w:eastAsiaTheme="majorEastAsia"/>
                        <w:sz w:val="44"/>
                        <w:szCs w:val="44"/>
                      </w:rPr>
                    </w:pPr>
                    <w:r>
                      <w:rPr>
                        <w:rFonts w:ascii="Arial" w:hAnsi="Arial" w:cs="Arial"/>
                        <w:b w:val="0"/>
                      </w:rPr>
                      <w:t>C</w:t>
                    </w:r>
                    <w:r w:rsidRPr="00444784">
                      <w:rPr>
                        <w:rFonts w:ascii="Arial" w:hAnsi="Arial" w:cs="Arial"/>
                      </w:rPr>
                      <w:t>IPD Diploma in applied Human Resources – Level 5</w:t>
                    </w:r>
                  </w:p>
                </w:tc>
              </w:sdtContent>
            </w:sdt>
          </w:tr>
          <w:tr w:rsidR="00FA1256" w:rsidTr="0044478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00" w:type="pct"/>
              </w:tcPr>
              <w:p w:rsidR="00FA1256" w:rsidRDefault="00FA1256">
                <w:pPr>
                  <w:pStyle w:val="NoSpacing"/>
                  <w:jc w:val="center"/>
                </w:pPr>
              </w:p>
            </w:tc>
          </w:tr>
          <w:tr w:rsidR="00FA1256" w:rsidTr="00444784">
            <w:trPr>
              <w:cnfStyle w:val="000000010000" w:firstRow="0" w:lastRow="0" w:firstColumn="0" w:lastColumn="0" w:oddVBand="0" w:evenVBand="0" w:oddHBand="0" w:evenHBand="1" w:firstRowFirstColumn="0" w:firstRowLastColumn="0" w:lastRowFirstColumn="0" w:lastRowLastColumn="0"/>
              <w:trHeight w:val="360"/>
            </w:trPr>
            <w:sdt>
              <w:sdtPr>
                <w:alias w:val="Author"/>
                <w:id w:val="15524260"/>
                <w:placeholder>
                  <w:docPart w:val="18670212578149ADA178C257CB4840FB"/>
                </w:placeholder>
                <w:dataBinding w:prefixMappings="xmlns:ns0='http://schemas.openxmlformats.org/package/2006/metadata/core-properties' xmlns:ns1='http://purl.org/dc/elements/1.1/'" w:xpath="/ns0:coreProperties[1]/ns1:creator[1]" w:storeItemID="{6C3C8BC8-F283-45AE-878A-BAB7291924A1}"/>
                <w:text/>
              </w:sdtPr>
              <w:sdtContent>
                <w:tc>
                  <w:tcPr>
                    <w:cnfStyle w:val="001000000000" w:firstRow="0" w:lastRow="0" w:firstColumn="1" w:lastColumn="0" w:oddVBand="0" w:evenVBand="0" w:oddHBand="0" w:evenHBand="0" w:firstRowFirstColumn="0" w:firstRowLastColumn="0" w:lastRowFirstColumn="0" w:lastRowLastColumn="0"/>
                    <w:tcW w:w="5000" w:type="pct"/>
                  </w:tcPr>
                  <w:p w:rsidR="00FA1256" w:rsidRDefault="00444784" w:rsidP="00444784">
                    <w:pPr>
                      <w:pStyle w:val="NoSpacing"/>
                      <w:jc w:val="center"/>
                      <w:rPr>
                        <w:b w:val="0"/>
                        <w:bCs w:val="0"/>
                      </w:rPr>
                    </w:pPr>
                    <w:r>
                      <w:rPr>
                        <w:b w:val="0"/>
                        <w:bCs w:val="0"/>
                      </w:rPr>
                      <w:t>Angela Procter</w:t>
                    </w:r>
                  </w:p>
                </w:tc>
              </w:sdtContent>
            </w:sdt>
          </w:tr>
          <w:tr w:rsidR="00FA1256" w:rsidTr="0044478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00" w:type="pct"/>
              </w:tcPr>
              <w:p w:rsidR="00FA1256" w:rsidRDefault="00FA1256" w:rsidP="00EC3106">
                <w:pPr>
                  <w:pStyle w:val="NoSpacing"/>
                  <w:rPr>
                    <w:b w:val="0"/>
                    <w:bCs w:val="0"/>
                  </w:rPr>
                </w:pPr>
              </w:p>
            </w:tc>
          </w:tr>
        </w:tbl>
        <w:p w:rsidR="00FA1256" w:rsidRDefault="00FA1256"/>
        <w:p w:rsidR="00FA1256" w:rsidRDefault="00FA1256"/>
        <w:tbl>
          <w:tblPr>
            <w:tblpPr w:leftFromText="187" w:rightFromText="187" w:horzAnchor="margin" w:tblpXSpec="center" w:tblpYSpec="bottom"/>
            <w:tblW w:w="5000" w:type="pct"/>
            <w:tblLook w:val="04A0" w:firstRow="1" w:lastRow="0" w:firstColumn="1" w:lastColumn="0" w:noHBand="0" w:noVBand="1"/>
          </w:tblPr>
          <w:tblGrid>
            <w:gridCol w:w="10511"/>
          </w:tblGrid>
          <w:tr w:rsidR="00FA1256">
            <w:tc>
              <w:tcPr>
                <w:tcW w:w="5000" w:type="pct"/>
              </w:tcPr>
              <w:p w:rsidR="00FA1256" w:rsidRDefault="00FA1256" w:rsidP="00444784">
                <w:pPr>
                  <w:pStyle w:val="NoSpacing"/>
                </w:pPr>
              </w:p>
            </w:tc>
          </w:tr>
        </w:tbl>
        <w:p w:rsidR="00FA1256" w:rsidRDefault="00FA1256"/>
        <w:p w:rsidR="00EC3106" w:rsidRDefault="00FA1256">
          <w:pPr>
            <w:suppressAutoHyphens w:val="0"/>
            <w:autoSpaceDN/>
            <w:spacing w:after="200" w:line="276" w:lineRule="auto"/>
            <w:textAlignment w:val="auto"/>
            <w:sectPr w:rsidR="00EC3106" w:rsidSect="00EC3106">
              <w:headerReference w:type="default" r:id="rId9"/>
              <w:footerReference w:type="even" r:id="rId10"/>
              <w:footerReference w:type="default" r:id="rId11"/>
              <w:footerReference w:type="first" r:id="rId12"/>
              <w:pgSz w:w="11900" w:h="16840"/>
              <w:pgMar w:top="720" w:right="885" w:bottom="538" w:left="720" w:header="426" w:footer="394" w:gutter="0"/>
              <w:pgNumType w:start="0"/>
              <w:cols w:space="720"/>
              <w:titlePg/>
              <w:docGrid w:linePitch="326"/>
            </w:sectPr>
          </w:pPr>
          <w:r>
            <w:br w:type="page"/>
          </w:r>
        </w:p>
        <w:sdt>
          <w:sdtPr>
            <w:id w:val="1033611202"/>
            <w:docPartObj>
              <w:docPartGallery w:val="Table of Contents"/>
              <w:docPartUnique/>
            </w:docPartObj>
          </w:sdtPr>
          <w:sdtEndPr>
            <w:rPr>
              <w:rFonts w:ascii="Times New Roman" w:eastAsia="Times New Roman" w:hAnsi="Times New Roman" w:cs="Times New Roman"/>
              <w:noProof/>
              <w:color w:val="auto"/>
              <w:sz w:val="24"/>
              <w:szCs w:val="24"/>
              <w:lang w:val="en-GB" w:eastAsia="en-US"/>
            </w:rPr>
          </w:sdtEndPr>
          <w:sdtContent>
            <w:p w:rsidR="00B3675E" w:rsidRDefault="00B3675E">
              <w:pPr>
                <w:pStyle w:val="TOCHeading"/>
              </w:pPr>
              <w:r>
                <w:t>Table of Contents</w:t>
              </w:r>
            </w:p>
            <w:p w:rsidR="00B3675E" w:rsidRDefault="00B3675E">
              <w:pPr>
                <w:pStyle w:val="TOC1"/>
                <w:tabs>
                  <w:tab w:val="right" w:leader="dot" w:pos="10285"/>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60674193" w:history="1">
                <w:r w:rsidRPr="00907D5B">
                  <w:rPr>
                    <w:rStyle w:val="Hyperlink"/>
                    <w:noProof/>
                  </w:rPr>
                  <w:t>Evidence Matrix</w:t>
                </w:r>
                <w:r>
                  <w:rPr>
                    <w:noProof/>
                    <w:webHidden/>
                  </w:rPr>
                  <w:tab/>
                </w:r>
                <w:r>
                  <w:rPr>
                    <w:noProof/>
                    <w:webHidden/>
                  </w:rPr>
                  <w:fldChar w:fldCharType="begin"/>
                </w:r>
                <w:r>
                  <w:rPr>
                    <w:noProof/>
                    <w:webHidden/>
                  </w:rPr>
                  <w:instrText xml:space="preserve"> PAGEREF _Toc60674193 \h </w:instrText>
                </w:r>
                <w:r>
                  <w:rPr>
                    <w:noProof/>
                    <w:webHidden/>
                  </w:rPr>
                </w:r>
                <w:r>
                  <w:rPr>
                    <w:noProof/>
                    <w:webHidden/>
                  </w:rPr>
                  <w:fldChar w:fldCharType="separate"/>
                </w:r>
                <w:r>
                  <w:rPr>
                    <w:noProof/>
                    <w:webHidden/>
                  </w:rPr>
                  <w:t>0</w:t>
                </w:r>
                <w:r>
                  <w:rPr>
                    <w:noProof/>
                    <w:webHidden/>
                  </w:rPr>
                  <w:fldChar w:fldCharType="end"/>
                </w:r>
              </w:hyperlink>
            </w:p>
            <w:p w:rsidR="00B3675E" w:rsidRDefault="00B3675E">
              <w:pPr>
                <w:pStyle w:val="TOC1"/>
                <w:tabs>
                  <w:tab w:val="right" w:leader="dot" w:pos="10285"/>
                </w:tabs>
                <w:rPr>
                  <w:rFonts w:asciiTheme="minorHAnsi" w:eastAsiaTheme="minorEastAsia" w:hAnsiTheme="minorHAnsi" w:cstheme="minorBidi"/>
                  <w:noProof/>
                  <w:sz w:val="22"/>
                  <w:szCs w:val="22"/>
                  <w:lang w:eastAsia="en-GB"/>
                </w:rPr>
              </w:pPr>
              <w:hyperlink w:anchor="_Toc60674194" w:history="1">
                <w:r w:rsidRPr="00907D5B">
                  <w:rPr>
                    <w:rStyle w:val="Hyperlink"/>
                    <w:noProof/>
                  </w:rPr>
                  <w:t>Activity 1 – CIPD Diploma in applied Human Resources – Level 5</w:t>
                </w:r>
                <w:r>
                  <w:rPr>
                    <w:noProof/>
                    <w:webHidden/>
                  </w:rPr>
                  <w:tab/>
                </w:r>
                <w:r>
                  <w:rPr>
                    <w:noProof/>
                    <w:webHidden/>
                  </w:rPr>
                  <w:fldChar w:fldCharType="begin"/>
                </w:r>
                <w:r>
                  <w:rPr>
                    <w:noProof/>
                    <w:webHidden/>
                  </w:rPr>
                  <w:instrText xml:space="preserve"> PAGEREF _Toc60674194 \h </w:instrText>
                </w:r>
                <w:r>
                  <w:rPr>
                    <w:noProof/>
                    <w:webHidden/>
                  </w:rPr>
                </w:r>
                <w:r>
                  <w:rPr>
                    <w:noProof/>
                    <w:webHidden/>
                  </w:rPr>
                  <w:fldChar w:fldCharType="separate"/>
                </w:r>
                <w:r>
                  <w:rPr>
                    <w:noProof/>
                    <w:webHidden/>
                  </w:rPr>
                  <w:t>1</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195" w:history="1">
                <w:r w:rsidRPr="00907D5B">
                  <w:rPr>
                    <w:rStyle w:val="Hyperlink"/>
                    <w:i/>
                    <w:noProof/>
                  </w:rPr>
                  <w:t>Programme Overview</w:t>
                </w:r>
                <w:r>
                  <w:rPr>
                    <w:noProof/>
                    <w:webHidden/>
                  </w:rPr>
                  <w:tab/>
                </w:r>
                <w:r>
                  <w:rPr>
                    <w:noProof/>
                    <w:webHidden/>
                  </w:rPr>
                  <w:fldChar w:fldCharType="begin"/>
                </w:r>
                <w:r>
                  <w:rPr>
                    <w:noProof/>
                    <w:webHidden/>
                  </w:rPr>
                  <w:instrText xml:space="preserve"> PAGEREF _Toc60674195 \h </w:instrText>
                </w:r>
                <w:r>
                  <w:rPr>
                    <w:noProof/>
                    <w:webHidden/>
                  </w:rPr>
                </w:r>
                <w:r>
                  <w:rPr>
                    <w:noProof/>
                    <w:webHidden/>
                  </w:rPr>
                  <w:fldChar w:fldCharType="separate"/>
                </w:r>
                <w:r>
                  <w:rPr>
                    <w:noProof/>
                    <w:webHidden/>
                  </w:rPr>
                  <w:t>1</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196" w:history="1">
                <w:r w:rsidRPr="00907D5B">
                  <w:rPr>
                    <w:rStyle w:val="Hyperlink"/>
                    <w:i/>
                    <w:noProof/>
                  </w:rPr>
                  <w:t>Funding and the Welsh Government</w:t>
                </w:r>
                <w:r>
                  <w:rPr>
                    <w:noProof/>
                    <w:webHidden/>
                  </w:rPr>
                  <w:tab/>
                </w:r>
                <w:r>
                  <w:rPr>
                    <w:noProof/>
                    <w:webHidden/>
                  </w:rPr>
                  <w:fldChar w:fldCharType="begin"/>
                </w:r>
                <w:r>
                  <w:rPr>
                    <w:noProof/>
                    <w:webHidden/>
                  </w:rPr>
                  <w:instrText xml:space="preserve"> PAGEREF _Toc60674196 \h </w:instrText>
                </w:r>
                <w:r>
                  <w:rPr>
                    <w:noProof/>
                    <w:webHidden/>
                  </w:rPr>
                </w:r>
                <w:r>
                  <w:rPr>
                    <w:noProof/>
                    <w:webHidden/>
                  </w:rPr>
                  <w:fldChar w:fldCharType="separate"/>
                </w:r>
                <w:r>
                  <w:rPr>
                    <w:noProof/>
                    <w:webHidden/>
                  </w:rPr>
                  <w:t>1</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197" w:history="1">
                <w:r w:rsidRPr="00907D5B">
                  <w:rPr>
                    <w:rStyle w:val="Hyperlink"/>
                    <w:i/>
                    <w:noProof/>
                  </w:rPr>
                  <w:t>CIPD and the HR Profession</w:t>
                </w:r>
                <w:r>
                  <w:rPr>
                    <w:noProof/>
                    <w:webHidden/>
                  </w:rPr>
                  <w:tab/>
                </w:r>
                <w:r>
                  <w:rPr>
                    <w:noProof/>
                    <w:webHidden/>
                  </w:rPr>
                  <w:fldChar w:fldCharType="begin"/>
                </w:r>
                <w:r>
                  <w:rPr>
                    <w:noProof/>
                    <w:webHidden/>
                  </w:rPr>
                  <w:instrText xml:space="preserve"> PAGEREF _Toc60674197 \h </w:instrText>
                </w:r>
                <w:r>
                  <w:rPr>
                    <w:noProof/>
                    <w:webHidden/>
                  </w:rPr>
                </w:r>
                <w:r>
                  <w:rPr>
                    <w:noProof/>
                    <w:webHidden/>
                  </w:rPr>
                  <w:fldChar w:fldCharType="separate"/>
                </w:r>
                <w:r>
                  <w:rPr>
                    <w:noProof/>
                    <w:webHidden/>
                  </w:rPr>
                  <w:t>1</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198" w:history="1">
                <w:r w:rsidRPr="00907D5B">
                  <w:rPr>
                    <w:rStyle w:val="Hyperlink"/>
                    <w:i/>
                    <w:noProof/>
                  </w:rPr>
                  <w:t>Key Sources of Information for the Diploma</w:t>
                </w:r>
                <w:r>
                  <w:rPr>
                    <w:noProof/>
                    <w:webHidden/>
                  </w:rPr>
                  <w:tab/>
                </w:r>
                <w:r>
                  <w:rPr>
                    <w:noProof/>
                    <w:webHidden/>
                  </w:rPr>
                  <w:fldChar w:fldCharType="begin"/>
                </w:r>
                <w:r>
                  <w:rPr>
                    <w:noProof/>
                    <w:webHidden/>
                  </w:rPr>
                  <w:instrText xml:space="preserve"> PAGEREF _Toc60674198 \h </w:instrText>
                </w:r>
                <w:r>
                  <w:rPr>
                    <w:noProof/>
                    <w:webHidden/>
                  </w:rPr>
                </w:r>
                <w:r>
                  <w:rPr>
                    <w:noProof/>
                    <w:webHidden/>
                  </w:rPr>
                  <w:fldChar w:fldCharType="separate"/>
                </w:r>
                <w:r>
                  <w:rPr>
                    <w:noProof/>
                    <w:webHidden/>
                  </w:rPr>
                  <w:t>2</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199" w:history="1">
                <w:r w:rsidRPr="00907D5B">
                  <w:rPr>
                    <w:rStyle w:val="Hyperlink"/>
                    <w:i/>
                    <w:noProof/>
                  </w:rPr>
                  <w:t>Further support</w:t>
                </w:r>
                <w:r>
                  <w:rPr>
                    <w:noProof/>
                    <w:webHidden/>
                  </w:rPr>
                  <w:tab/>
                </w:r>
                <w:r>
                  <w:rPr>
                    <w:noProof/>
                    <w:webHidden/>
                  </w:rPr>
                  <w:fldChar w:fldCharType="begin"/>
                </w:r>
                <w:r>
                  <w:rPr>
                    <w:noProof/>
                    <w:webHidden/>
                  </w:rPr>
                  <w:instrText xml:space="preserve"> PAGEREF _Toc60674199 \h </w:instrText>
                </w:r>
                <w:r>
                  <w:rPr>
                    <w:noProof/>
                    <w:webHidden/>
                  </w:rPr>
                </w:r>
                <w:r>
                  <w:rPr>
                    <w:noProof/>
                    <w:webHidden/>
                  </w:rPr>
                  <w:fldChar w:fldCharType="separate"/>
                </w:r>
                <w:r>
                  <w:rPr>
                    <w:noProof/>
                    <w:webHidden/>
                  </w:rPr>
                  <w:t>3</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00" w:history="1">
                <w:r w:rsidRPr="00907D5B">
                  <w:rPr>
                    <w:rStyle w:val="Hyperlink"/>
                    <w:i/>
                    <w:noProof/>
                  </w:rPr>
                  <w:t>Reference List</w:t>
                </w:r>
                <w:r>
                  <w:rPr>
                    <w:noProof/>
                    <w:webHidden/>
                  </w:rPr>
                  <w:tab/>
                </w:r>
                <w:r>
                  <w:rPr>
                    <w:noProof/>
                    <w:webHidden/>
                  </w:rPr>
                  <w:fldChar w:fldCharType="begin"/>
                </w:r>
                <w:r>
                  <w:rPr>
                    <w:noProof/>
                    <w:webHidden/>
                  </w:rPr>
                  <w:instrText xml:space="preserve"> PAGEREF _Toc60674200 \h </w:instrText>
                </w:r>
                <w:r>
                  <w:rPr>
                    <w:noProof/>
                    <w:webHidden/>
                  </w:rPr>
                </w:r>
                <w:r>
                  <w:rPr>
                    <w:noProof/>
                    <w:webHidden/>
                  </w:rPr>
                  <w:fldChar w:fldCharType="separate"/>
                </w:r>
                <w:r>
                  <w:rPr>
                    <w:noProof/>
                    <w:webHidden/>
                  </w:rPr>
                  <w:t>4</w:t>
                </w:r>
                <w:r>
                  <w:rPr>
                    <w:noProof/>
                    <w:webHidden/>
                  </w:rPr>
                  <w:fldChar w:fldCharType="end"/>
                </w:r>
              </w:hyperlink>
            </w:p>
            <w:p w:rsidR="00B3675E" w:rsidRDefault="00B3675E">
              <w:pPr>
                <w:pStyle w:val="TOC1"/>
                <w:tabs>
                  <w:tab w:val="right" w:leader="dot" w:pos="10285"/>
                </w:tabs>
                <w:rPr>
                  <w:rFonts w:asciiTheme="minorHAnsi" w:eastAsiaTheme="minorEastAsia" w:hAnsiTheme="minorHAnsi" w:cstheme="minorBidi"/>
                  <w:noProof/>
                  <w:sz w:val="22"/>
                  <w:szCs w:val="22"/>
                  <w:lang w:eastAsia="en-GB"/>
                </w:rPr>
              </w:pPr>
              <w:hyperlink w:anchor="_Toc60674201" w:history="1">
                <w:r w:rsidRPr="00907D5B">
                  <w:rPr>
                    <w:rStyle w:val="Hyperlink"/>
                    <w:noProof/>
                  </w:rPr>
                  <w:t>Activity 2  - CIPD HR Profession Map</w:t>
                </w:r>
                <w:r>
                  <w:rPr>
                    <w:noProof/>
                    <w:webHidden/>
                  </w:rPr>
                  <w:tab/>
                </w:r>
                <w:r>
                  <w:rPr>
                    <w:noProof/>
                    <w:webHidden/>
                  </w:rPr>
                  <w:fldChar w:fldCharType="begin"/>
                </w:r>
                <w:r>
                  <w:rPr>
                    <w:noProof/>
                    <w:webHidden/>
                  </w:rPr>
                  <w:instrText xml:space="preserve"> PAGEREF _Toc60674201 \h </w:instrText>
                </w:r>
                <w:r>
                  <w:rPr>
                    <w:noProof/>
                    <w:webHidden/>
                  </w:rPr>
                </w:r>
                <w:r>
                  <w:rPr>
                    <w:noProof/>
                    <w:webHidden/>
                  </w:rPr>
                  <w:fldChar w:fldCharType="separate"/>
                </w:r>
                <w:r>
                  <w:rPr>
                    <w:noProof/>
                    <w:webHidden/>
                  </w:rPr>
                  <w:t>6</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02" w:history="1">
                <w:r w:rsidRPr="00907D5B">
                  <w:rPr>
                    <w:rStyle w:val="Hyperlink"/>
                    <w:i/>
                    <w:noProof/>
                  </w:rPr>
                  <w:t>The Core Professional Areas</w:t>
                </w:r>
                <w:r>
                  <w:rPr>
                    <w:noProof/>
                    <w:webHidden/>
                  </w:rPr>
                  <w:tab/>
                </w:r>
                <w:r>
                  <w:rPr>
                    <w:noProof/>
                    <w:webHidden/>
                  </w:rPr>
                  <w:fldChar w:fldCharType="begin"/>
                </w:r>
                <w:r>
                  <w:rPr>
                    <w:noProof/>
                    <w:webHidden/>
                  </w:rPr>
                  <w:instrText xml:space="preserve"> PAGEREF _Toc60674202 \h </w:instrText>
                </w:r>
                <w:r>
                  <w:rPr>
                    <w:noProof/>
                    <w:webHidden/>
                  </w:rPr>
                </w:r>
                <w:r>
                  <w:rPr>
                    <w:noProof/>
                    <w:webHidden/>
                  </w:rPr>
                  <w:fldChar w:fldCharType="separate"/>
                </w:r>
                <w:r>
                  <w:rPr>
                    <w:noProof/>
                    <w:webHidden/>
                  </w:rPr>
                  <w:t>6</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03" w:history="1">
                <w:r w:rsidRPr="00907D5B">
                  <w:rPr>
                    <w:rStyle w:val="Hyperlink"/>
                    <w:i/>
                    <w:noProof/>
                  </w:rPr>
                  <w:t>The HRPM Behaviours</w:t>
                </w:r>
                <w:r>
                  <w:rPr>
                    <w:noProof/>
                    <w:webHidden/>
                  </w:rPr>
                  <w:tab/>
                </w:r>
                <w:r>
                  <w:rPr>
                    <w:noProof/>
                    <w:webHidden/>
                  </w:rPr>
                  <w:fldChar w:fldCharType="begin"/>
                </w:r>
                <w:r>
                  <w:rPr>
                    <w:noProof/>
                    <w:webHidden/>
                  </w:rPr>
                  <w:instrText xml:space="preserve"> PAGEREF _Toc60674203 \h </w:instrText>
                </w:r>
                <w:r>
                  <w:rPr>
                    <w:noProof/>
                    <w:webHidden/>
                  </w:rPr>
                </w:r>
                <w:r>
                  <w:rPr>
                    <w:noProof/>
                    <w:webHidden/>
                  </w:rPr>
                  <w:fldChar w:fldCharType="separate"/>
                </w:r>
                <w:r>
                  <w:rPr>
                    <w:noProof/>
                    <w:webHidden/>
                  </w:rPr>
                  <w:t>7</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04" w:history="1">
                <w:r w:rsidRPr="00907D5B">
                  <w:rPr>
                    <w:rStyle w:val="Hyperlink"/>
                    <w:i/>
                    <w:noProof/>
                  </w:rPr>
                  <w:t>Reference List</w:t>
                </w:r>
                <w:r>
                  <w:rPr>
                    <w:noProof/>
                    <w:webHidden/>
                  </w:rPr>
                  <w:tab/>
                </w:r>
                <w:r>
                  <w:rPr>
                    <w:noProof/>
                    <w:webHidden/>
                  </w:rPr>
                  <w:fldChar w:fldCharType="begin"/>
                </w:r>
                <w:r>
                  <w:rPr>
                    <w:noProof/>
                    <w:webHidden/>
                  </w:rPr>
                  <w:instrText xml:space="preserve"> PAGEREF _Toc60674204 \h </w:instrText>
                </w:r>
                <w:r>
                  <w:rPr>
                    <w:noProof/>
                    <w:webHidden/>
                  </w:rPr>
                </w:r>
                <w:r>
                  <w:rPr>
                    <w:noProof/>
                    <w:webHidden/>
                  </w:rPr>
                  <w:fldChar w:fldCharType="separate"/>
                </w:r>
                <w:r>
                  <w:rPr>
                    <w:noProof/>
                    <w:webHidden/>
                  </w:rPr>
                  <w:t>9</w:t>
                </w:r>
                <w:r>
                  <w:rPr>
                    <w:noProof/>
                    <w:webHidden/>
                  </w:rPr>
                  <w:fldChar w:fldCharType="end"/>
                </w:r>
              </w:hyperlink>
            </w:p>
            <w:p w:rsidR="00B3675E" w:rsidRDefault="00B3675E">
              <w:pPr>
                <w:pStyle w:val="TOC1"/>
                <w:tabs>
                  <w:tab w:val="right" w:leader="dot" w:pos="10285"/>
                </w:tabs>
                <w:rPr>
                  <w:rFonts w:asciiTheme="minorHAnsi" w:eastAsiaTheme="minorEastAsia" w:hAnsiTheme="minorHAnsi" w:cstheme="minorBidi"/>
                  <w:noProof/>
                  <w:sz w:val="22"/>
                  <w:szCs w:val="22"/>
                  <w:lang w:eastAsia="en-GB"/>
                </w:rPr>
              </w:pPr>
              <w:hyperlink w:anchor="_Toc60674205" w:history="1">
                <w:r w:rsidRPr="00907D5B">
                  <w:rPr>
                    <w:rStyle w:val="Hyperlink"/>
                    <w:noProof/>
                  </w:rPr>
                  <w:t>Activity 3 – Work-based Activity</w:t>
                </w:r>
                <w:r>
                  <w:rPr>
                    <w:noProof/>
                    <w:webHidden/>
                  </w:rPr>
                  <w:tab/>
                </w:r>
                <w:r>
                  <w:rPr>
                    <w:noProof/>
                    <w:webHidden/>
                  </w:rPr>
                  <w:fldChar w:fldCharType="begin"/>
                </w:r>
                <w:r>
                  <w:rPr>
                    <w:noProof/>
                    <w:webHidden/>
                  </w:rPr>
                  <w:instrText xml:space="preserve"> PAGEREF _Toc60674205 \h </w:instrText>
                </w:r>
                <w:r>
                  <w:rPr>
                    <w:noProof/>
                    <w:webHidden/>
                  </w:rPr>
                </w:r>
                <w:r>
                  <w:rPr>
                    <w:noProof/>
                    <w:webHidden/>
                  </w:rPr>
                  <w:fldChar w:fldCharType="separate"/>
                </w:r>
                <w:r>
                  <w:rPr>
                    <w:noProof/>
                    <w:webHidden/>
                  </w:rPr>
                  <w:t>10</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06" w:history="1">
                <w:r w:rsidRPr="00907D5B">
                  <w:rPr>
                    <w:rStyle w:val="Hyperlink"/>
                    <w:i/>
                    <w:noProof/>
                  </w:rPr>
                  <w:t>Evidence Gathering</w:t>
                </w:r>
                <w:r>
                  <w:rPr>
                    <w:noProof/>
                    <w:webHidden/>
                  </w:rPr>
                  <w:tab/>
                </w:r>
                <w:r>
                  <w:rPr>
                    <w:noProof/>
                    <w:webHidden/>
                  </w:rPr>
                  <w:fldChar w:fldCharType="begin"/>
                </w:r>
                <w:r>
                  <w:rPr>
                    <w:noProof/>
                    <w:webHidden/>
                  </w:rPr>
                  <w:instrText xml:space="preserve"> PAGEREF _Toc60674206 \h </w:instrText>
                </w:r>
                <w:r>
                  <w:rPr>
                    <w:noProof/>
                    <w:webHidden/>
                  </w:rPr>
                </w:r>
                <w:r>
                  <w:rPr>
                    <w:noProof/>
                    <w:webHidden/>
                  </w:rPr>
                  <w:fldChar w:fldCharType="separate"/>
                </w:r>
                <w:r>
                  <w:rPr>
                    <w:noProof/>
                    <w:webHidden/>
                  </w:rPr>
                  <w:t>10</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07" w:history="1">
                <w:r w:rsidRPr="00907D5B">
                  <w:rPr>
                    <w:rStyle w:val="Hyperlink"/>
                    <w:i/>
                    <w:noProof/>
                  </w:rPr>
                  <w:t>Influencing the Organisation</w:t>
                </w:r>
                <w:r>
                  <w:rPr>
                    <w:noProof/>
                    <w:webHidden/>
                  </w:rPr>
                  <w:tab/>
                </w:r>
                <w:r>
                  <w:rPr>
                    <w:noProof/>
                    <w:webHidden/>
                  </w:rPr>
                  <w:fldChar w:fldCharType="begin"/>
                </w:r>
                <w:r>
                  <w:rPr>
                    <w:noProof/>
                    <w:webHidden/>
                  </w:rPr>
                  <w:instrText xml:space="preserve"> PAGEREF _Toc60674207 \h </w:instrText>
                </w:r>
                <w:r>
                  <w:rPr>
                    <w:noProof/>
                    <w:webHidden/>
                  </w:rPr>
                </w:r>
                <w:r>
                  <w:rPr>
                    <w:noProof/>
                    <w:webHidden/>
                  </w:rPr>
                  <w:fldChar w:fldCharType="separate"/>
                </w:r>
                <w:r>
                  <w:rPr>
                    <w:noProof/>
                    <w:webHidden/>
                  </w:rPr>
                  <w:t>11</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08" w:history="1">
                <w:r w:rsidRPr="00907D5B">
                  <w:rPr>
                    <w:rStyle w:val="Hyperlink"/>
                    <w:i/>
                    <w:noProof/>
                  </w:rPr>
                  <w:t>The 5 Whys</w:t>
                </w:r>
                <w:r>
                  <w:rPr>
                    <w:noProof/>
                    <w:webHidden/>
                  </w:rPr>
                  <w:tab/>
                </w:r>
                <w:r>
                  <w:rPr>
                    <w:noProof/>
                    <w:webHidden/>
                  </w:rPr>
                  <w:fldChar w:fldCharType="begin"/>
                </w:r>
                <w:r>
                  <w:rPr>
                    <w:noProof/>
                    <w:webHidden/>
                  </w:rPr>
                  <w:instrText xml:space="preserve"> PAGEREF _Toc60674208 \h </w:instrText>
                </w:r>
                <w:r>
                  <w:rPr>
                    <w:noProof/>
                    <w:webHidden/>
                  </w:rPr>
                </w:r>
                <w:r>
                  <w:rPr>
                    <w:noProof/>
                    <w:webHidden/>
                  </w:rPr>
                  <w:fldChar w:fldCharType="separate"/>
                </w:r>
                <w:r>
                  <w:rPr>
                    <w:noProof/>
                    <w:webHidden/>
                  </w:rPr>
                  <w:t>12</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09" w:history="1">
                <w:r w:rsidRPr="00907D5B">
                  <w:rPr>
                    <w:rStyle w:val="Hyperlink"/>
                    <w:i/>
                    <w:noProof/>
                  </w:rPr>
                  <w:t>The Project</w:t>
                </w:r>
                <w:r>
                  <w:rPr>
                    <w:noProof/>
                    <w:webHidden/>
                  </w:rPr>
                  <w:tab/>
                </w:r>
                <w:r>
                  <w:rPr>
                    <w:noProof/>
                    <w:webHidden/>
                  </w:rPr>
                  <w:fldChar w:fldCharType="begin"/>
                </w:r>
                <w:r>
                  <w:rPr>
                    <w:noProof/>
                    <w:webHidden/>
                  </w:rPr>
                  <w:instrText xml:space="preserve"> PAGEREF _Toc60674209 \h </w:instrText>
                </w:r>
                <w:r>
                  <w:rPr>
                    <w:noProof/>
                    <w:webHidden/>
                  </w:rPr>
                </w:r>
                <w:r>
                  <w:rPr>
                    <w:noProof/>
                    <w:webHidden/>
                  </w:rPr>
                  <w:fldChar w:fldCharType="separate"/>
                </w:r>
                <w:r>
                  <w:rPr>
                    <w:noProof/>
                    <w:webHidden/>
                  </w:rPr>
                  <w:t>13</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10" w:history="1">
                <w:r w:rsidRPr="00907D5B">
                  <w:rPr>
                    <w:rStyle w:val="Hyperlink"/>
                    <w:i/>
                    <w:noProof/>
                  </w:rPr>
                  <w:t>Reference List</w:t>
                </w:r>
                <w:r>
                  <w:rPr>
                    <w:noProof/>
                    <w:webHidden/>
                  </w:rPr>
                  <w:tab/>
                </w:r>
                <w:r>
                  <w:rPr>
                    <w:noProof/>
                    <w:webHidden/>
                  </w:rPr>
                  <w:fldChar w:fldCharType="begin"/>
                </w:r>
                <w:r>
                  <w:rPr>
                    <w:noProof/>
                    <w:webHidden/>
                  </w:rPr>
                  <w:instrText xml:space="preserve"> PAGEREF _Toc60674210 \h </w:instrText>
                </w:r>
                <w:r>
                  <w:rPr>
                    <w:noProof/>
                    <w:webHidden/>
                  </w:rPr>
                </w:r>
                <w:r>
                  <w:rPr>
                    <w:noProof/>
                    <w:webHidden/>
                  </w:rPr>
                  <w:fldChar w:fldCharType="separate"/>
                </w:r>
                <w:r>
                  <w:rPr>
                    <w:noProof/>
                    <w:webHidden/>
                  </w:rPr>
                  <w:t>15</w:t>
                </w:r>
                <w:r>
                  <w:rPr>
                    <w:noProof/>
                    <w:webHidden/>
                  </w:rPr>
                  <w:fldChar w:fldCharType="end"/>
                </w:r>
              </w:hyperlink>
            </w:p>
            <w:p w:rsidR="00B3675E" w:rsidRDefault="00B3675E">
              <w:pPr>
                <w:pStyle w:val="TOC1"/>
                <w:tabs>
                  <w:tab w:val="right" w:leader="dot" w:pos="10285"/>
                </w:tabs>
                <w:rPr>
                  <w:rFonts w:asciiTheme="minorHAnsi" w:eastAsiaTheme="minorEastAsia" w:hAnsiTheme="minorHAnsi" w:cstheme="minorBidi"/>
                  <w:noProof/>
                  <w:sz w:val="22"/>
                  <w:szCs w:val="22"/>
                  <w:lang w:eastAsia="en-GB"/>
                </w:rPr>
              </w:pPr>
              <w:hyperlink w:anchor="_Toc60674211" w:history="1">
                <w:r w:rsidRPr="00907D5B">
                  <w:rPr>
                    <w:rStyle w:val="Hyperlink"/>
                    <w:rFonts w:eastAsiaTheme="minorHAnsi"/>
                    <w:noProof/>
                  </w:rPr>
                  <w:t>Activity 4 - Team Dynamics and Organisational Politics</w:t>
                </w:r>
                <w:r>
                  <w:rPr>
                    <w:noProof/>
                    <w:webHidden/>
                  </w:rPr>
                  <w:tab/>
                </w:r>
                <w:r>
                  <w:rPr>
                    <w:noProof/>
                    <w:webHidden/>
                  </w:rPr>
                  <w:fldChar w:fldCharType="begin"/>
                </w:r>
                <w:r>
                  <w:rPr>
                    <w:noProof/>
                    <w:webHidden/>
                  </w:rPr>
                  <w:instrText xml:space="preserve"> PAGEREF _Toc60674211 \h </w:instrText>
                </w:r>
                <w:r>
                  <w:rPr>
                    <w:noProof/>
                    <w:webHidden/>
                  </w:rPr>
                </w:r>
                <w:r>
                  <w:rPr>
                    <w:noProof/>
                    <w:webHidden/>
                  </w:rPr>
                  <w:fldChar w:fldCharType="separate"/>
                </w:r>
                <w:r>
                  <w:rPr>
                    <w:noProof/>
                    <w:webHidden/>
                  </w:rPr>
                  <w:t>16</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12" w:history="1">
                <w:r w:rsidRPr="00907D5B">
                  <w:rPr>
                    <w:rStyle w:val="Hyperlink"/>
                    <w:rFonts w:eastAsiaTheme="minorHAnsi"/>
                    <w:i/>
                    <w:noProof/>
                  </w:rPr>
                  <w:t>Team Dynamics</w:t>
                </w:r>
                <w:r>
                  <w:rPr>
                    <w:noProof/>
                    <w:webHidden/>
                  </w:rPr>
                  <w:tab/>
                </w:r>
                <w:r>
                  <w:rPr>
                    <w:noProof/>
                    <w:webHidden/>
                  </w:rPr>
                  <w:fldChar w:fldCharType="begin"/>
                </w:r>
                <w:r>
                  <w:rPr>
                    <w:noProof/>
                    <w:webHidden/>
                  </w:rPr>
                  <w:instrText xml:space="preserve"> PAGEREF _Toc60674212 \h </w:instrText>
                </w:r>
                <w:r>
                  <w:rPr>
                    <w:noProof/>
                    <w:webHidden/>
                  </w:rPr>
                </w:r>
                <w:r>
                  <w:rPr>
                    <w:noProof/>
                    <w:webHidden/>
                  </w:rPr>
                  <w:fldChar w:fldCharType="separate"/>
                </w:r>
                <w:r>
                  <w:rPr>
                    <w:noProof/>
                    <w:webHidden/>
                  </w:rPr>
                  <w:t>16</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13" w:history="1">
                <w:r w:rsidRPr="00907D5B">
                  <w:rPr>
                    <w:rStyle w:val="Hyperlink"/>
                    <w:i/>
                    <w:noProof/>
                  </w:rPr>
                  <w:t>Organisational Politics</w:t>
                </w:r>
                <w:r>
                  <w:rPr>
                    <w:noProof/>
                    <w:webHidden/>
                  </w:rPr>
                  <w:tab/>
                </w:r>
                <w:r>
                  <w:rPr>
                    <w:noProof/>
                    <w:webHidden/>
                  </w:rPr>
                  <w:fldChar w:fldCharType="begin"/>
                </w:r>
                <w:r>
                  <w:rPr>
                    <w:noProof/>
                    <w:webHidden/>
                  </w:rPr>
                  <w:instrText xml:space="preserve"> PAGEREF _Toc60674213 \h </w:instrText>
                </w:r>
                <w:r>
                  <w:rPr>
                    <w:noProof/>
                    <w:webHidden/>
                  </w:rPr>
                </w:r>
                <w:r>
                  <w:rPr>
                    <w:noProof/>
                    <w:webHidden/>
                  </w:rPr>
                  <w:fldChar w:fldCharType="separate"/>
                </w:r>
                <w:r>
                  <w:rPr>
                    <w:noProof/>
                    <w:webHidden/>
                  </w:rPr>
                  <w:t>17</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14" w:history="1">
                <w:r w:rsidRPr="00907D5B">
                  <w:rPr>
                    <w:rStyle w:val="Hyperlink"/>
                    <w:i/>
                    <w:noProof/>
                  </w:rPr>
                  <w:t>Reference List</w:t>
                </w:r>
                <w:r>
                  <w:rPr>
                    <w:noProof/>
                    <w:webHidden/>
                  </w:rPr>
                  <w:tab/>
                </w:r>
                <w:r>
                  <w:rPr>
                    <w:noProof/>
                    <w:webHidden/>
                  </w:rPr>
                  <w:fldChar w:fldCharType="begin"/>
                </w:r>
                <w:r>
                  <w:rPr>
                    <w:noProof/>
                    <w:webHidden/>
                  </w:rPr>
                  <w:instrText xml:space="preserve"> PAGEREF _Toc60674214 \h </w:instrText>
                </w:r>
                <w:r>
                  <w:rPr>
                    <w:noProof/>
                    <w:webHidden/>
                  </w:rPr>
                </w:r>
                <w:r>
                  <w:rPr>
                    <w:noProof/>
                    <w:webHidden/>
                  </w:rPr>
                  <w:fldChar w:fldCharType="separate"/>
                </w:r>
                <w:r>
                  <w:rPr>
                    <w:noProof/>
                    <w:webHidden/>
                  </w:rPr>
                  <w:t>19</w:t>
                </w:r>
                <w:r>
                  <w:rPr>
                    <w:noProof/>
                    <w:webHidden/>
                  </w:rPr>
                  <w:fldChar w:fldCharType="end"/>
                </w:r>
              </w:hyperlink>
            </w:p>
            <w:p w:rsidR="00B3675E" w:rsidRDefault="00B3675E">
              <w:pPr>
                <w:pStyle w:val="TOC1"/>
                <w:tabs>
                  <w:tab w:val="right" w:leader="dot" w:pos="10285"/>
                </w:tabs>
                <w:rPr>
                  <w:rFonts w:asciiTheme="minorHAnsi" w:eastAsiaTheme="minorEastAsia" w:hAnsiTheme="minorHAnsi" w:cstheme="minorBidi"/>
                  <w:noProof/>
                  <w:sz w:val="22"/>
                  <w:szCs w:val="22"/>
                  <w:lang w:eastAsia="en-GB"/>
                </w:rPr>
              </w:pPr>
              <w:hyperlink w:anchor="_Toc60674215" w:history="1">
                <w:r w:rsidRPr="00907D5B">
                  <w:rPr>
                    <w:rStyle w:val="Hyperlink"/>
                    <w:noProof/>
                  </w:rPr>
                  <w:t>Activity 5 – Self Assessment and Development Plan</w:t>
                </w:r>
                <w:r>
                  <w:rPr>
                    <w:noProof/>
                    <w:webHidden/>
                  </w:rPr>
                  <w:tab/>
                </w:r>
                <w:r>
                  <w:rPr>
                    <w:noProof/>
                    <w:webHidden/>
                  </w:rPr>
                  <w:fldChar w:fldCharType="begin"/>
                </w:r>
                <w:r>
                  <w:rPr>
                    <w:noProof/>
                    <w:webHidden/>
                  </w:rPr>
                  <w:instrText xml:space="preserve"> PAGEREF _Toc60674215 \h </w:instrText>
                </w:r>
                <w:r>
                  <w:rPr>
                    <w:noProof/>
                    <w:webHidden/>
                  </w:rPr>
                </w:r>
                <w:r>
                  <w:rPr>
                    <w:noProof/>
                    <w:webHidden/>
                  </w:rPr>
                  <w:fldChar w:fldCharType="separate"/>
                </w:r>
                <w:r>
                  <w:rPr>
                    <w:noProof/>
                    <w:webHidden/>
                  </w:rPr>
                  <w:t>20</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16" w:history="1">
                <w:r w:rsidRPr="00907D5B">
                  <w:rPr>
                    <w:rStyle w:val="Hyperlink"/>
                    <w:i/>
                    <w:noProof/>
                  </w:rPr>
                  <w:t>Rationale for Selection</w:t>
                </w:r>
                <w:r>
                  <w:rPr>
                    <w:noProof/>
                    <w:webHidden/>
                  </w:rPr>
                  <w:tab/>
                </w:r>
                <w:r>
                  <w:rPr>
                    <w:noProof/>
                    <w:webHidden/>
                  </w:rPr>
                  <w:fldChar w:fldCharType="begin"/>
                </w:r>
                <w:r>
                  <w:rPr>
                    <w:noProof/>
                    <w:webHidden/>
                  </w:rPr>
                  <w:instrText xml:space="preserve"> PAGEREF _Toc60674216 \h </w:instrText>
                </w:r>
                <w:r>
                  <w:rPr>
                    <w:noProof/>
                    <w:webHidden/>
                  </w:rPr>
                </w:r>
                <w:r>
                  <w:rPr>
                    <w:noProof/>
                    <w:webHidden/>
                  </w:rPr>
                  <w:fldChar w:fldCharType="separate"/>
                </w:r>
                <w:r>
                  <w:rPr>
                    <w:noProof/>
                    <w:webHidden/>
                  </w:rPr>
                  <w:t>20</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17" w:history="1">
                <w:r w:rsidRPr="00907D5B">
                  <w:rPr>
                    <w:rStyle w:val="Hyperlink"/>
                    <w:i/>
                    <w:noProof/>
                  </w:rPr>
                  <w:t>The Assessment</w:t>
                </w:r>
                <w:r>
                  <w:rPr>
                    <w:noProof/>
                    <w:webHidden/>
                  </w:rPr>
                  <w:tab/>
                </w:r>
                <w:r>
                  <w:rPr>
                    <w:noProof/>
                    <w:webHidden/>
                  </w:rPr>
                  <w:fldChar w:fldCharType="begin"/>
                </w:r>
                <w:r>
                  <w:rPr>
                    <w:noProof/>
                    <w:webHidden/>
                  </w:rPr>
                  <w:instrText xml:space="preserve"> PAGEREF _Toc60674217 \h </w:instrText>
                </w:r>
                <w:r>
                  <w:rPr>
                    <w:noProof/>
                    <w:webHidden/>
                  </w:rPr>
                </w:r>
                <w:r>
                  <w:rPr>
                    <w:noProof/>
                    <w:webHidden/>
                  </w:rPr>
                  <w:fldChar w:fldCharType="separate"/>
                </w:r>
                <w:r>
                  <w:rPr>
                    <w:noProof/>
                    <w:webHidden/>
                  </w:rPr>
                  <w:t>21</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18" w:history="1">
                <w:r w:rsidRPr="00907D5B">
                  <w:rPr>
                    <w:rStyle w:val="Hyperlink"/>
                    <w:i/>
                    <w:noProof/>
                  </w:rPr>
                  <w:t>The Objectives</w:t>
                </w:r>
                <w:r>
                  <w:rPr>
                    <w:noProof/>
                    <w:webHidden/>
                  </w:rPr>
                  <w:tab/>
                </w:r>
                <w:r>
                  <w:rPr>
                    <w:noProof/>
                    <w:webHidden/>
                  </w:rPr>
                  <w:fldChar w:fldCharType="begin"/>
                </w:r>
                <w:r>
                  <w:rPr>
                    <w:noProof/>
                    <w:webHidden/>
                  </w:rPr>
                  <w:instrText xml:space="preserve"> PAGEREF _Toc60674218 \h </w:instrText>
                </w:r>
                <w:r>
                  <w:rPr>
                    <w:noProof/>
                    <w:webHidden/>
                  </w:rPr>
                </w:r>
                <w:r>
                  <w:rPr>
                    <w:noProof/>
                    <w:webHidden/>
                  </w:rPr>
                  <w:fldChar w:fldCharType="separate"/>
                </w:r>
                <w:r>
                  <w:rPr>
                    <w:noProof/>
                    <w:webHidden/>
                  </w:rPr>
                  <w:t>22</w:t>
                </w:r>
                <w:r>
                  <w:rPr>
                    <w:noProof/>
                    <w:webHidden/>
                  </w:rPr>
                  <w:fldChar w:fldCharType="end"/>
                </w:r>
              </w:hyperlink>
            </w:p>
            <w:p w:rsidR="00B3675E" w:rsidRDefault="00B3675E" w:rsidP="00B3675E">
              <w:pPr>
                <w:pStyle w:val="TOC1"/>
                <w:tabs>
                  <w:tab w:val="right" w:leader="dot" w:pos="10285"/>
                </w:tabs>
                <w:rPr>
                  <w:rFonts w:asciiTheme="minorHAnsi" w:eastAsiaTheme="minorEastAsia" w:hAnsiTheme="minorHAnsi" w:cstheme="minorBidi"/>
                  <w:noProof/>
                  <w:sz w:val="22"/>
                  <w:szCs w:val="22"/>
                  <w:lang w:eastAsia="en-GB"/>
                </w:rPr>
              </w:pPr>
              <w:hyperlink w:anchor="_Toc60674219" w:history="1">
                <w:r w:rsidRPr="00907D5B">
                  <w:rPr>
                    <w:rStyle w:val="Hyperlink"/>
                    <w:noProof/>
                  </w:rPr>
                  <w:t>Development plan</w:t>
                </w:r>
                <w:r>
                  <w:rPr>
                    <w:noProof/>
                    <w:webHidden/>
                  </w:rPr>
                  <w:tab/>
                </w:r>
                <w:r>
                  <w:rPr>
                    <w:noProof/>
                    <w:webHidden/>
                  </w:rPr>
                  <w:fldChar w:fldCharType="begin"/>
                </w:r>
                <w:r>
                  <w:rPr>
                    <w:noProof/>
                    <w:webHidden/>
                  </w:rPr>
                  <w:instrText xml:space="preserve"> PAGEREF _Toc60674219 \h </w:instrText>
                </w:r>
                <w:r>
                  <w:rPr>
                    <w:noProof/>
                    <w:webHidden/>
                  </w:rPr>
                </w:r>
                <w:r>
                  <w:rPr>
                    <w:noProof/>
                    <w:webHidden/>
                  </w:rPr>
                  <w:fldChar w:fldCharType="separate"/>
                </w:r>
                <w:r>
                  <w:rPr>
                    <w:noProof/>
                    <w:webHidden/>
                  </w:rPr>
                  <w:t>23</w:t>
                </w:r>
                <w:r>
                  <w:rPr>
                    <w:noProof/>
                    <w:webHidden/>
                  </w:rPr>
                  <w:fldChar w:fldCharType="end"/>
                </w:r>
              </w:hyperlink>
              <w:hyperlink w:anchor="_Toc60674220" w:history="1"/>
            </w:p>
            <w:p w:rsidR="00B3675E" w:rsidRDefault="00B3675E">
              <w:pPr>
                <w:pStyle w:val="TOC1"/>
                <w:tabs>
                  <w:tab w:val="right" w:leader="dot" w:pos="10285"/>
                </w:tabs>
                <w:rPr>
                  <w:rFonts w:asciiTheme="minorHAnsi" w:eastAsiaTheme="minorEastAsia" w:hAnsiTheme="minorHAnsi" w:cstheme="minorBidi"/>
                  <w:noProof/>
                  <w:sz w:val="22"/>
                  <w:szCs w:val="22"/>
                  <w:lang w:eastAsia="en-GB"/>
                </w:rPr>
              </w:pPr>
              <w:hyperlink w:anchor="_Toc60674221" w:history="1">
                <w:r w:rsidRPr="00907D5B">
                  <w:rPr>
                    <w:rStyle w:val="Hyperlink"/>
                    <w:noProof/>
                  </w:rPr>
                  <w:t>Self Assessment</w:t>
                </w:r>
                <w:r>
                  <w:rPr>
                    <w:noProof/>
                    <w:webHidden/>
                  </w:rPr>
                  <w:tab/>
                </w:r>
                <w:r>
                  <w:rPr>
                    <w:noProof/>
                    <w:webHidden/>
                  </w:rPr>
                  <w:fldChar w:fldCharType="begin"/>
                </w:r>
                <w:r>
                  <w:rPr>
                    <w:noProof/>
                    <w:webHidden/>
                  </w:rPr>
                  <w:instrText xml:space="preserve"> PAGEREF _Toc60674221 \h </w:instrText>
                </w:r>
                <w:r>
                  <w:rPr>
                    <w:noProof/>
                    <w:webHidden/>
                  </w:rPr>
                </w:r>
                <w:r>
                  <w:rPr>
                    <w:noProof/>
                    <w:webHidden/>
                  </w:rPr>
                  <w:fldChar w:fldCharType="separate"/>
                </w:r>
                <w:r>
                  <w:rPr>
                    <w:noProof/>
                    <w:webHidden/>
                  </w:rPr>
                  <w:t>26</w:t>
                </w:r>
                <w:r>
                  <w:rPr>
                    <w:noProof/>
                    <w:webHidden/>
                  </w:rPr>
                  <w:fldChar w:fldCharType="end"/>
                </w:r>
              </w:hyperlink>
            </w:p>
            <w:p w:rsidR="00B3675E" w:rsidRDefault="00B3675E">
              <w:pPr>
                <w:pStyle w:val="TOC1"/>
                <w:tabs>
                  <w:tab w:val="right" w:leader="dot" w:pos="10285"/>
                </w:tabs>
                <w:rPr>
                  <w:rFonts w:asciiTheme="minorHAnsi" w:eastAsiaTheme="minorEastAsia" w:hAnsiTheme="minorHAnsi" w:cstheme="minorBidi"/>
                  <w:noProof/>
                  <w:sz w:val="22"/>
                  <w:szCs w:val="22"/>
                  <w:lang w:eastAsia="en-GB"/>
                </w:rPr>
              </w:pPr>
              <w:hyperlink w:anchor="_Toc60674256" w:history="1">
                <w:r w:rsidRPr="00907D5B">
                  <w:rPr>
                    <w:rStyle w:val="Hyperlink"/>
                    <w:noProof/>
                  </w:rPr>
                  <w:t>Belbin team type questionnaire</w:t>
                </w:r>
                <w:r>
                  <w:rPr>
                    <w:noProof/>
                    <w:webHidden/>
                  </w:rPr>
                  <w:tab/>
                </w:r>
                <w:r>
                  <w:rPr>
                    <w:noProof/>
                    <w:webHidden/>
                  </w:rPr>
                  <w:fldChar w:fldCharType="begin"/>
                </w:r>
                <w:r>
                  <w:rPr>
                    <w:noProof/>
                    <w:webHidden/>
                  </w:rPr>
                  <w:instrText xml:space="preserve"> PAGEREF _Toc60674256 \h </w:instrText>
                </w:r>
                <w:r>
                  <w:rPr>
                    <w:noProof/>
                    <w:webHidden/>
                  </w:rPr>
                </w:r>
                <w:r>
                  <w:rPr>
                    <w:noProof/>
                    <w:webHidden/>
                  </w:rPr>
                  <w:fldChar w:fldCharType="separate"/>
                </w:r>
                <w:r>
                  <w:rPr>
                    <w:noProof/>
                    <w:webHidden/>
                  </w:rPr>
                  <w:t>34</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57" w:history="1">
                <w:r w:rsidRPr="00907D5B">
                  <w:rPr>
                    <w:rStyle w:val="Hyperlink"/>
                    <w:rFonts w:eastAsia="Calibri"/>
                    <w:i/>
                    <w:noProof/>
                  </w:rPr>
                  <w:t>How to complete the questionnaire</w:t>
                </w:r>
                <w:r>
                  <w:rPr>
                    <w:noProof/>
                    <w:webHidden/>
                  </w:rPr>
                  <w:tab/>
                </w:r>
                <w:r>
                  <w:rPr>
                    <w:noProof/>
                    <w:webHidden/>
                  </w:rPr>
                  <w:fldChar w:fldCharType="begin"/>
                </w:r>
                <w:r>
                  <w:rPr>
                    <w:noProof/>
                    <w:webHidden/>
                  </w:rPr>
                  <w:instrText xml:space="preserve"> PAGEREF _Toc60674257 \h </w:instrText>
                </w:r>
                <w:r>
                  <w:rPr>
                    <w:noProof/>
                    <w:webHidden/>
                  </w:rPr>
                </w:r>
                <w:r>
                  <w:rPr>
                    <w:noProof/>
                    <w:webHidden/>
                  </w:rPr>
                  <w:fldChar w:fldCharType="separate"/>
                </w:r>
                <w:r>
                  <w:rPr>
                    <w:noProof/>
                    <w:webHidden/>
                  </w:rPr>
                  <w:t>34</w:t>
                </w:r>
                <w:r>
                  <w:rPr>
                    <w:noProof/>
                    <w:webHidden/>
                  </w:rPr>
                  <w:fldChar w:fldCharType="end"/>
                </w:r>
              </w:hyperlink>
            </w:p>
            <w:p w:rsidR="00B3675E" w:rsidRDefault="00B3675E">
              <w:pPr>
                <w:pStyle w:val="TOC2"/>
                <w:tabs>
                  <w:tab w:val="right" w:leader="dot" w:pos="10285"/>
                </w:tabs>
                <w:rPr>
                  <w:rFonts w:asciiTheme="minorHAnsi" w:eastAsiaTheme="minorEastAsia" w:hAnsiTheme="minorHAnsi" w:cstheme="minorBidi"/>
                  <w:noProof/>
                  <w:sz w:val="22"/>
                  <w:szCs w:val="22"/>
                  <w:lang w:eastAsia="en-GB"/>
                </w:rPr>
              </w:pPr>
              <w:hyperlink w:anchor="_Toc60674258" w:history="1">
                <w:r w:rsidRPr="00907D5B">
                  <w:rPr>
                    <w:rStyle w:val="Hyperlink"/>
                    <w:rFonts w:eastAsia="Calibri"/>
                    <w:i/>
                    <w:noProof/>
                  </w:rPr>
                  <w:t>Results</w:t>
                </w:r>
                <w:r>
                  <w:rPr>
                    <w:noProof/>
                    <w:webHidden/>
                  </w:rPr>
                  <w:tab/>
                </w:r>
                <w:r>
                  <w:rPr>
                    <w:noProof/>
                    <w:webHidden/>
                  </w:rPr>
                  <w:fldChar w:fldCharType="begin"/>
                </w:r>
                <w:r>
                  <w:rPr>
                    <w:noProof/>
                    <w:webHidden/>
                  </w:rPr>
                  <w:instrText xml:space="preserve"> PAGEREF _Toc60674258 \h </w:instrText>
                </w:r>
                <w:r>
                  <w:rPr>
                    <w:noProof/>
                    <w:webHidden/>
                  </w:rPr>
                </w:r>
                <w:r>
                  <w:rPr>
                    <w:noProof/>
                    <w:webHidden/>
                  </w:rPr>
                  <w:fldChar w:fldCharType="separate"/>
                </w:r>
                <w:r>
                  <w:rPr>
                    <w:noProof/>
                    <w:webHidden/>
                  </w:rPr>
                  <w:t>42</w:t>
                </w:r>
                <w:r>
                  <w:rPr>
                    <w:noProof/>
                    <w:webHidden/>
                  </w:rPr>
                  <w:fldChar w:fldCharType="end"/>
                </w:r>
              </w:hyperlink>
            </w:p>
            <w:p w:rsidR="00B3675E" w:rsidRDefault="00B3675E">
              <w:r>
                <w:rPr>
                  <w:b/>
                  <w:bCs/>
                  <w:noProof/>
                </w:rPr>
                <w:fldChar w:fldCharType="end"/>
              </w:r>
            </w:p>
          </w:sdtContent>
        </w:sdt>
        <w:p w:rsidR="009777CF" w:rsidRDefault="009777CF" w:rsidP="005A6772">
          <w:pPr>
            <w:pStyle w:val="TOC1"/>
            <w:tabs>
              <w:tab w:val="right" w:leader="dot" w:pos="10285"/>
            </w:tabs>
            <w:rPr>
              <w:noProof/>
            </w:rPr>
          </w:pPr>
          <w:r>
            <w:fldChar w:fldCharType="begin"/>
          </w:r>
          <w:r>
            <w:instrText xml:space="preserve"> TOC \o "1-3" \h \z \u </w:instrText>
          </w:r>
          <w:r>
            <w:fldChar w:fldCharType="separate"/>
          </w:r>
        </w:p>
        <w:p w:rsidR="00EC3106" w:rsidRDefault="009777CF">
          <w:pPr>
            <w:suppressAutoHyphens w:val="0"/>
            <w:autoSpaceDN/>
            <w:spacing w:after="200" w:line="276" w:lineRule="auto"/>
            <w:textAlignment w:val="auto"/>
            <w:sectPr w:rsidR="00EC3106" w:rsidSect="00EC3106">
              <w:pgSz w:w="11900" w:h="16840"/>
              <w:pgMar w:top="720" w:right="885" w:bottom="538" w:left="720" w:header="426" w:footer="394" w:gutter="0"/>
              <w:pgNumType w:start="0"/>
              <w:cols w:space="720"/>
              <w:titlePg/>
              <w:docGrid w:linePitch="326"/>
            </w:sectPr>
          </w:pPr>
          <w:r>
            <w:fldChar w:fldCharType="end"/>
          </w:r>
        </w:p>
        <w:p w:rsidR="00FA1256" w:rsidRDefault="00FA1256">
          <w:pPr>
            <w:suppressAutoHyphens w:val="0"/>
            <w:autoSpaceDN/>
            <w:spacing w:after="200" w:line="276" w:lineRule="auto"/>
            <w:textAlignment w:val="auto"/>
          </w:pPr>
        </w:p>
        <w:p w:rsidR="00FA1256" w:rsidRDefault="009139BA" w:rsidP="009139BA">
          <w:pPr>
            <w:pStyle w:val="Heading1"/>
          </w:pPr>
          <w:bookmarkStart w:id="1" w:name="_Toc60672529"/>
          <w:bookmarkStart w:id="2" w:name="_Toc60674193"/>
          <w:r w:rsidRPr="009139BA">
            <w:rPr>
              <w:sz w:val="24"/>
              <w:szCs w:val="24"/>
            </w:rPr>
            <w:t>Evidence Matrix</w:t>
          </w:r>
        </w:p>
      </w:sdtContent>
    </w:sdt>
    <w:bookmarkEnd w:id="2" w:displacedByCustomXml="prev"/>
    <w:bookmarkEnd w:id="1" w:displacedByCustomXml="prev"/>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827"/>
        <w:gridCol w:w="1689"/>
        <w:gridCol w:w="1730"/>
        <w:gridCol w:w="1703"/>
        <w:gridCol w:w="5136"/>
        <w:gridCol w:w="80"/>
        <w:gridCol w:w="1273"/>
        <w:gridCol w:w="1440"/>
        <w:gridCol w:w="1440"/>
      </w:tblGrid>
      <w:tr w:rsidR="0029369B" w:rsidRPr="00E758AC" w:rsidTr="007A0D47">
        <w:trPr>
          <w:trHeight w:val="425"/>
        </w:trPr>
        <w:tc>
          <w:tcPr>
            <w:tcW w:w="11085" w:type="dxa"/>
            <w:gridSpan w:val="5"/>
          </w:tcPr>
          <w:p w:rsidR="009F347D" w:rsidRDefault="00FA1256" w:rsidP="007A0D47">
            <w:pPr>
              <w:contextualSpacing/>
              <w:rPr>
                <w:rFonts w:ascii="Arial" w:hAnsi="Arial" w:cs="Arial"/>
                <w:b/>
                <w:color w:val="3C3C3C"/>
                <w:sz w:val="22"/>
              </w:rPr>
            </w:pPr>
            <w:r>
              <w:br w:type="page"/>
            </w:r>
            <w:r w:rsidR="0029369B" w:rsidRPr="00E758AC">
              <w:rPr>
                <w:rFonts w:ascii="Arial" w:hAnsi="Arial" w:cs="Arial"/>
                <w:b/>
                <w:color w:val="3C3C3C"/>
                <w:sz w:val="22"/>
              </w:rPr>
              <w:t>Candidate name:</w:t>
            </w:r>
            <w:r w:rsidR="0029369B">
              <w:rPr>
                <w:rFonts w:ascii="Arial" w:hAnsi="Arial" w:cs="Arial"/>
                <w:b/>
                <w:color w:val="3C3C3C"/>
                <w:sz w:val="22"/>
              </w:rPr>
              <w:t xml:space="preserve">  Mrs Angela May Procter</w:t>
            </w:r>
          </w:p>
          <w:p w:rsidR="0029369B" w:rsidRPr="009F347D" w:rsidRDefault="0029369B" w:rsidP="009F347D">
            <w:pPr>
              <w:rPr>
                <w:rFonts w:ascii="Arial" w:hAnsi="Arial" w:cs="Arial"/>
                <w:sz w:val="22"/>
              </w:rPr>
            </w:pPr>
          </w:p>
        </w:tc>
        <w:tc>
          <w:tcPr>
            <w:tcW w:w="4233" w:type="dxa"/>
            <w:gridSpan w:val="4"/>
          </w:tcPr>
          <w:p w:rsidR="0029369B" w:rsidRPr="00E758AC" w:rsidRDefault="0029369B" w:rsidP="007A0D47">
            <w:pPr>
              <w:contextualSpacing/>
              <w:rPr>
                <w:rFonts w:ascii="Arial" w:hAnsi="Arial" w:cs="Arial"/>
                <w:b/>
                <w:color w:val="3C3C3C"/>
                <w:sz w:val="22"/>
              </w:rPr>
            </w:pPr>
            <w:r w:rsidRPr="00E758AC">
              <w:rPr>
                <w:rFonts w:ascii="Arial" w:hAnsi="Arial" w:cs="Arial"/>
                <w:b/>
                <w:color w:val="3C3C3C"/>
                <w:sz w:val="22"/>
              </w:rPr>
              <w:t>CIPD Membership/registration No.:</w:t>
            </w:r>
            <w:r>
              <w:rPr>
                <w:rFonts w:ascii="Arial" w:hAnsi="Arial" w:cs="Arial"/>
                <w:b/>
                <w:color w:val="3C3C3C"/>
                <w:sz w:val="22"/>
              </w:rPr>
              <w:t xml:space="preserve"> 54466106</w:t>
            </w:r>
          </w:p>
          <w:p w:rsidR="0029369B" w:rsidRPr="00E758AC" w:rsidRDefault="0029369B" w:rsidP="007A0D47">
            <w:pPr>
              <w:contextualSpacing/>
              <w:rPr>
                <w:rFonts w:ascii="Arial" w:hAnsi="Arial" w:cs="Arial"/>
                <w:color w:val="3C3C3C"/>
                <w:sz w:val="22"/>
              </w:rPr>
            </w:pPr>
          </w:p>
        </w:tc>
      </w:tr>
      <w:tr w:rsidR="0029369B" w:rsidRPr="00E758AC" w:rsidTr="007A0D47">
        <w:tc>
          <w:tcPr>
            <w:tcW w:w="11085" w:type="dxa"/>
            <w:gridSpan w:val="5"/>
          </w:tcPr>
          <w:p w:rsidR="0029369B" w:rsidRPr="00E758AC" w:rsidRDefault="0029369B" w:rsidP="007A0D47">
            <w:pPr>
              <w:contextualSpacing/>
              <w:rPr>
                <w:rFonts w:ascii="Arial" w:hAnsi="Arial" w:cs="Arial"/>
                <w:b/>
                <w:color w:val="3C3C3C"/>
                <w:sz w:val="22"/>
              </w:rPr>
            </w:pPr>
            <w:r w:rsidRPr="00E758AC">
              <w:rPr>
                <w:rFonts w:ascii="Arial" w:hAnsi="Arial" w:cs="Arial"/>
                <w:b/>
                <w:color w:val="3C3C3C"/>
                <w:sz w:val="22"/>
              </w:rPr>
              <w:t>Qualification title:</w:t>
            </w:r>
            <w:r>
              <w:rPr>
                <w:rFonts w:ascii="Arial" w:hAnsi="Arial" w:cs="Arial"/>
                <w:b/>
                <w:color w:val="3C3C3C"/>
                <w:sz w:val="22"/>
              </w:rPr>
              <w:t xml:space="preserve">  CIPD Diploma in Applied HR – Level 5</w:t>
            </w:r>
          </w:p>
        </w:tc>
        <w:tc>
          <w:tcPr>
            <w:tcW w:w="4233" w:type="dxa"/>
            <w:gridSpan w:val="4"/>
          </w:tcPr>
          <w:p w:rsidR="0029369B" w:rsidRPr="00E758AC" w:rsidRDefault="0029369B" w:rsidP="007A0D47">
            <w:pPr>
              <w:contextualSpacing/>
              <w:rPr>
                <w:rFonts w:ascii="Arial" w:hAnsi="Arial" w:cs="Arial"/>
                <w:b/>
                <w:color w:val="3C3C3C"/>
                <w:sz w:val="22"/>
              </w:rPr>
            </w:pPr>
            <w:r w:rsidRPr="00E758AC">
              <w:rPr>
                <w:rFonts w:ascii="Arial" w:hAnsi="Arial" w:cs="Arial"/>
                <w:b/>
                <w:color w:val="3C3C3C"/>
                <w:sz w:val="22"/>
              </w:rPr>
              <w:t>Unique Learner No. (ULN):</w:t>
            </w:r>
            <w:r>
              <w:rPr>
                <w:rFonts w:ascii="Arial" w:hAnsi="Arial" w:cs="Arial"/>
                <w:b/>
                <w:color w:val="3C3C3C"/>
                <w:sz w:val="22"/>
              </w:rPr>
              <w:t xml:space="preserve"> 2015609</w:t>
            </w:r>
          </w:p>
          <w:p w:rsidR="0029369B" w:rsidRPr="00E758AC" w:rsidRDefault="0029369B" w:rsidP="007A0D47">
            <w:pPr>
              <w:contextualSpacing/>
              <w:rPr>
                <w:rFonts w:ascii="Arial" w:hAnsi="Arial" w:cs="Arial"/>
                <w:color w:val="3C3C3C"/>
                <w:sz w:val="22"/>
              </w:rPr>
            </w:pPr>
          </w:p>
        </w:tc>
      </w:tr>
      <w:tr w:rsidR="0029369B" w:rsidRPr="00E758AC" w:rsidTr="007A0D47">
        <w:trPr>
          <w:cantSplit/>
          <w:trHeight w:val="791"/>
        </w:trPr>
        <w:tc>
          <w:tcPr>
            <w:tcW w:w="827" w:type="dxa"/>
            <w:shd w:val="clear" w:color="auto" w:fill="DBD3E5"/>
          </w:tcPr>
          <w:p w:rsidR="0029369B" w:rsidRPr="00E758AC" w:rsidRDefault="0029369B" w:rsidP="007A0D47">
            <w:pPr>
              <w:contextualSpacing/>
              <w:rPr>
                <w:rFonts w:ascii="Arial" w:hAnsi="Arial" w:cs="Arial"/>
                <w:b/>
                <w:color w:val="3C3C3C"/>
                <w:sz w:val="22"/>
              </w:rPr>
            </w:pPr>
            <w:r w:rsidRPr="00E758AC">
              <w:rPr>
                <w:rFonts w:ascii="Arial" w:hAnsi="Arial" w:cs="Arial"/>
                <w:b/>
                <w:color w:val="3C3C3C"/>
                <w:sz w:val="22"/>
              </w:rPr>
              <w:t>Unit code</w:t>
            </w:r>
          </w:p>
        </w:tc>
        <w:tc>
          <w:tcPr>
            <w:tcW w:w="3419" w:type="dxa"/>
            <w:gridSpan w:val="2"/>
            <w:shd w:val="clear" w:color="auto" w:fill="DBD3E5"/>
          </w:tcPr>
          <w:p w:rsidR="0029369B" w:rsidRPr="00E758AC" w:rsidRDefault="0029369B" w:rsidP="007A0D47">
            <w:pPr>
              <w:contextualSpacing/>
              <w:rPr>
                <w:rFonts w:ascii="Arial" w:hAnsi="Arial" w:cs="Arial"/>
                <w:b/>
                <w:color w:val="3C3C3C"/>
                <w:sz w:val="22"/>
              </w:rPr>
            </w:pPr>
            <w:r w:rsidRPr="00E758AC">
              <w:rPr>
                <w:rFonts w:ascii="Arial" w:hAnsi="Arial" w:cs="Arial"/>
                <w:b/>
                <w:color w:val="3C3C3C"/>
                <w:sz w:val="22"/>
              </w:rPr>
              <w:t>Unit title</w:t>
            </w:r>
          </w:p>
        </w:tc>
        <w:tc>
          <w:tcPr>
            <w:tcW w:w="1703" w:type="dxa"/>
            <w:shd w:val="clear" w:color="auto" w:fill="DBD3E5"/>
          </w:tcPr>
          <w:p w:rsidR="0029369B" w:rsidRPr="00E758AC" w:rsidRDefault="0029369B" w:rsidP="007A0D47">
            <w:pPr>
              <w:contextualSpacing/>
              <w:rPr>
                <w:rFonts w:ascii="Arial" w:hAnsi="Arial" w:cs="Arial"/>
                <w:b/>
                <w:color w:val="3C3C3C"/>
                <w:sz w:val="22"/>
              </w:rPr>
            </w:pPr>
            <w:r w:rsidRPr="00E758AC">
              <w:rPr>
                <w:rFonts w:ascii="Arial" w:hAnsi="Arial" w:cs="Arial"/>
                <w:b/>
                <w:color w:val="3C3C3C"/>
                <w:sz w:val="22"/>
              </w:rPr>
              <w:t>Assessment criteria no.</w:t>
            </w:r>
          </w:p>
        </w:tc>
        <w:tc>
          <w:tcPr>
            <w:tcW w:w="5136" w:type="dxa"/>
            <w:shd w:val="clear" w:color="auto" w:fill="DBD3E5"/>
          </w:tcPr>
          <w:p w:rsidR="0029369B" w:rsidRPr="00E758AC" w:rsidRDefault="0029369B" w:rsidP="007A0D47">
            <w:pPr>
              <w:contextualSpacing/>
              <w:rPr>
                <w:rFonts w:ascii="Arial" w:hAnsi="Arial" w:cs="Arial"/>
                <w:b/>
                <w:color w:val="3C3C3C"/>
                <w:sz w:val="22"/>
              </w:rPr>
            </w:pPr>
            <w:r w:rsidRPr="00E758AC">
              <w:rPr>
                <w:rFonts w:ascii="Arial" w:hAnsi="Arial" w:cs="Arial"/>
                <w:b/>
                <w:color w:val="3C3C3C"/>
                <w:sz w:val="22"/>
              </w:rPr>
              <w:t>Evidence description</w:t>
            </w:r>
          </w:p>
        </w:tc>
        <w:tc>
          <w:tcPr>
            <w:tcW w:w="1353" w:type="dxa"/>
            <w:gridSpan w:val="2"/>
            <w:shd w:val="clear" w:color="auto" w:fill="DBD3E5"/>
          </w:tcPr>
          <w:p w:rsidR="0029369B" w:rsidRPr="00E758AC" w:rsidRDefault="0029369B" w:rsidP="007A0D47">
            <w:pPr>
              <w:contextualSpacing/>
              <w:rPr>
                <w:rFonts w:ascii="Arial" w:hAnsi="Arial" w:cs="Arial"/>
                <w:b/>
                <w:color w:val="3C3C3C"/>
                <w:sz w:val="22"/>
              </w:rPr>
            </w:pPr>
            <w:r w:rsidRPr="00E758AC">
              <w:rPr>
                <w:rFonts w:ascii="Arial" w:hAnsi="Arial" w:cs="Arial"/>
                <w:b/>
                <w:color w:val="3C3C3C"/>
                <w:sz w:val="22"/>
              </w:rPr>
              <w:t>Evidence reference number</w:t>
            </w:r>
          </w:p>
        </w:tc>
        <w:tc>
          <w:tcPr>
            <w:tcW w:w="1440" w:type="dxa"/>
            <w:shd w:val="clear" w:color="auto" w:fill="DBD3E5"/>
          </w:tcPr>
          <w:p w:rsidR="0029369B" w:rsidRPr="00E758AC" w:rsidRDefault="0029369B" w:rsidP="007A0D47">
            <w:pPr>
              <w:contextualSpacing/>
              <w:rPr>
                <w:rFonts w:ascii="Arial" w:hAnsi="Arial" w:cs="Arial"/>
                <w:b/>
                <w:color w:val="3C3C3C"/>
                <w:sz w:val="22"/>
              </w:rPr>
            </w:pPr>
            <w:r w:rsidRPr="00E758AC">
              <w:rPr>
                <w:rFonts w:ascii="Arial" w:hAnsi="Arial" w:cs="Arial"/>
                <w:b/>
                <w:color w:val="3C3C3C"/>
                <w:sz w:val="22"/>
              </w:rPr>
              <w:t>Assessor</w:t>
            </w:r>
          </w:p>
          <w:p w:rsidR="0029369B" w:rsidRPr="00E758AC" w:rsidRDefault="0029369B" w:rsidP="007A0D47">
            <w:pPr>
              <w:contextualSpacing/>
              <w:rPr>
                <w:rFonts w:ascii="Arial" w:hAnsi="Arial" w:cs="Arial"/>
                <w:b/>
                <w:color w:val="3C3C3C"/>
                <w:sz w:val="22"/>
              </w:rPr>
            </w:pPr>
            <w:r w:rsidRPr="00E758AC">
              <w:rPr>
                <w:rFonts w:ascii="Arial" w:hAnsi="Arial" w:cs="Arial"/>
                <w:b/>
                <w:color w:val="3C3C3C"/>
                <w:sz w:val="22"/>
              </w:rPr>
              <w:t>initials</w:t>
            </w:r>
          </w:p>
        </w:tc>
        <w:tc>
          <w:tcPr>
            <w:tcW w:w="1440" w:type="dxa"/>
            <w:shd w:val="clear" w:color="auto" w:fill="DBD3E5"/>
          </w:tcPr>
          <w:p w:rsidR="0029369B" w:rsidRPr="00E758AC" w:rsidRDefault="0029369B" w:rsidP="007A0D47">
            <w:pPr>
              <w:contextualSpacing/>
              <w:rPr>
                <w:rFonts w:ascii="Arial" w:hAnsi="Arial" w:cs="Arial"/>
                <w:b/>
                <w:color w:val="3C3C3C"/>
                <w:sz w:val="22"/>
              </w:rPr>
            </w:pPr>
            <w:r w:rsidRPr="00E758AC">
              <w:rPr>
                <w:rFonts w:ascii="Arial" w:hAnsi="Arial" w:cs="Arial"/>
                <w:b/>
                <w:color w:val="3C3C3C"/>
                <w:sz w:val="22"/>
              </w:rPr>
              <w:t>I/V initials if sampled</w:t>
            </w:r>
          </w:p>
        </w:tc>
      </w:tr>
      <w:tr w:rsidR="0029369B" w:rsidRPr="00E758AC" w:rsidTr="007A0D47">
        <w:tc>
          <w:tcPr>
            <w:tcW w:w="827" w:type="dxa"/>
          </w:tcPr>
          <w:p w:rsidR="0029369B" w:rsidRPr="00E758AC" w:rsidRDefault="0029369B" w:rsidP="007A0D47">
            <w:pPr>
              <w:contextualSpacing/>
              <w:rPr>
                <w:rFonts w:ascii="Arial" w:hAnsi="Arial" w:cs="Arial"/>
                <w:color w:val="3C3C3C"/>
                <w:sz w:val="22"/>
              </w:rPr>
            </w:pPr>
            <w:r>
              <w:rPr>
                <w:rFonts w:ascii="Arial" w:hAnsi="Arial" w:cs="Arial"/>
                <w:color w:val="3C3C3C"/>
                <w:sz w:val="22"/>
              </w:rPr>
              <w:t>A1</w:t>
            </w:r>
          </w:p>
        </w:tc>
        <w:tc>
          <w:tcPr>
            <w:tcW w:w="3419" w:type="dxa"/>
            <w:gridSpan w:val="2"/>
          </w:tcPr>
          <w:p w:rsidR="0029369B" w:rsidRPr="00E758AC" w:rsidRDefault="005F639B" w:rsidP="007A0D47">
            <w:pPr>
              <w:contextualSpacing/>
              <w:rPr>
                <w:rFonts w:ascii="Arial" w:hAnsi="Arial" w:cs="Arial"/>
                <w:color w:val="3C3C3C"/>
                <w:sz w:val="22"/>
              </w:rPr>
            </w:pPr>
            <w:r>
              <w:rPr>
                <w:rFonts w:ascii="Arial" w:hAnsi="Arial" w:cs="Arial"/>
                <w:color w:val="3C3C3C"/>
                <w:sz w:val="22"/>
              </w:rPr>
              <w:t>Activity 1 – Programme Overview</w:t>
            </w:r>
          </w:p>
          <w:p w:rsidR="0029369B" w:rsidRPr="00E758AC" w:rsidRDefault="0029369B" w:rsidP="007A0D47">
            <w:pPr>
              <w:contextualSpacing/>
              <w:rPr>
                <w:rFonts w:ascii="Arial" w:hAnsi="Arial" w:cs="Arial"/>
                <w:color w:val="3C3C3C"/>
                <w:sz w:val="22"/>
              </w:rPr>
            </w:pPr>
          </w:p>
        </w:tc>
        <w:tc>
          <w:tcPr>
            <w:tcW w:w="1703" w:type="dxa"/>
          </w:tcPr>
          <w:p w:rsidR="0029369B" w:rsidRPr="00E758AC" w:rsidRDefault="0029369B" w:rsidP="007A0D47">
            <w:pPr>
              <w:contextualSpacing/>
              <w:rPr>
                <w:rFonts w:ascii="Arial" w:hAnsi="Arial" w:cs="Arial"/>
                <w:color w:val="3C3C3C"/>
                <w:sz w:val="22"/>
              </w:rPr>
            </w:pPr>
          </w:p>
        </w:tc>
        <w:tc>
          <w:tcPr>
            <w:tcW w:w="5136" w:type="dxa"/>
          </w:tcPr>
          <w:p w:rsidR="005F639B" w:rsidRDefault="005F639B" w:rsidP="007A0D47">
            <w:pPr>
              <w:contextualSpacing/>
              <w:rPr>
                <w:rFonts w:ascii="Arial" w:hAnsi="Arial" w:cs="Arial"/>
                <w:color w:val="3C3C3C"/>
                <w:sz w:val="22"/>
              </w:rPr>
            </w:pPr>
          </w:p>
          <w:p w:rsidR="0029369B" w:rsidRPr="00E758AC" w:rsidRDefault="005F639B" w:rsidP="007A0D47">
            <w:pPr>
              <w:contextualSpacing/>
              <w:rPr>
                <w:rFonts w:ascii="Arial" w:hAnsi="Arial" w:cs="Arial"/>
                <w:color w:val="3C3C3C"/>
                <w:sz w:val="22"/>
              </w:rPr>
            </w:pPr>
            <w:r>
              <w:rPr>
                <w:rFonts w:ascii="Arial" w:hAnsi="Arial" w:cs="Arial"/>
                <w:color w:val="3C3C3C"/>
                <w:sz w:val="22"/>
              </w:rPr>
              <w:t>Completed Induction Questionnaire</w:t>
            </w:r>
          </w:p>
        </w:tc>
        <w:tc>
          <w:tcPr>
            <w:tcW w:w="1353" w:type="dxa"/>
            <w:gridSpan w:val="2"/>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r>
      <w:tr w:rsidR="0029369B" w:rsidRPr="00E758AC" w:rsidTr="007A0D47">
        <w:tc>
          <w:tcPr>
            <w:tcW w:w="827" w:type="dxa"/>
          </w:tcPr>
          <w:p w:rsidR="0029369B" w:rsidRPr="00E758AC" w:rsidRDefault="005F639B" w:rsidP="007A0D47">
            <w:pPr>
              <w:contextualSpacing/>
              <w:rPr>
                <w:rFonts w:ascii="Arial" w:hAnsi="Arial" w:cs="Arial"/>
                <w:color w:val="3C3C3C"/>
                <w:sz w:val="22"/>
              </w:rPr>
            </w:pPr>
            <w:r>
              <w:rPr>
                <w:rFonts w:ascii="Arial" w:hAnsi="Arial" w:cs="Arial"/>
                <w:color w:val="3C3C3C"/>
                <w:sz w:val="22"/>
              </w:rPr>
              <w:t>A5</w:t>
            </w:r>
          </w:p>
        </w:tc>
        <w:tc>
          <w:tcPr>
            <w:tcW w:w="3419" w:type="dxa"/>
            <w:gridSpan w:val="2"/>
          </w:tcPr>
          <w:p w:rsidR="0029369B" w:rsidRPr="00E758AC" w:rsidRDefault="005F639B" w:rsidP="007A0D47">
            <w:pPr>
              <w:contextualSpacing/>
              <w:rPr>
                <w:rFonts w:ascii="Arial" w:hAnsi="Arial" w:cs="Arial"/>
                <w:color w:val="3C3C3C"/>
                <w:sz w:val="22"/>
              </w:rPr>
            </w:pPr>
            <w:r>
              <w:rPr>
                <w:rFonts w:ascii="Arial" w:hAnsi="Arial" w:cs="Arial"/>
                <w:color w:val="3C3C3C"/>
                <w:sz w:val="22"/>
              </w:rPr>
              <w:t xml:space="preserve">Activity 5 </w:t>
            </w:r>
            <w:r w:rsidR="005A6772">
              <w:rPr>
                <w:rFonts w:ascii="Arial" w:hAnsi="Arial" w:cs="Arial"/>
                <w:color w:val="3C3C3C"/>
                <w:sz w:val="22"/>
              </w:rPr>
              <w:t>–</w:t>
            </w:r>
            <w:r>
              <w:rPr>
                <w:rFonts w:ascii="Arial" w:hAnsi="Arial" w:cs="Arial"/>
                <w:color w:val="3C3C3C"/>
                <w:sz w:val="22"/>
              </w:rPr>
              <w:t xml:space="preserve"> </w:t>
            </w:r>
            <w:r w:rsidR="005A6772">
              <w:rPr>
                <w:rFonts w:ascii="Arial" w:hAnsi="Arial" w:cs="Arial"/>
                <w:color w:val="3C3C3C"/>
                <w:sz w:val="22"/>
              </w:rPr>
              <w:t>Self-Assessment and Development Plan</w:t>
            </w:r>
          </w:p>
          <w:p w:rsidR="0029369B" w:rsidRPr="00E758AC" w:rsidRDefault="0029369B" w:rsidP="007A0D47">
            <w:pPr>
              <w:contextualSpacing/>
              <w:rPr>
                <w:rFonts w:ascii="Arial" w:hAnsi="Arial" w:cs="Arial"/>
                <w:color w:val="3C3C3C"/>
                <w:sz w:val="22"/>
              </w:rPr>
            </w:pPr>
          </w:p>
        </w:tc>
        <w:tc>
          <w:tcPr>
            <w:tcW w:w="1703" w:type="dxa"/>
          </w:tcPr>
          <w:p w:rsidR="0029369B" w:rsidRPr="00E758AC" w:rsidRDefault="0029369B" w:rsidP="007A0D47">
            <w:pPr>
              <w:contextualSpacing/>
              <w:rPr>
                <w:rFonts w:ascii="Arial" w:hAnsi="Arial" w:cs="Arial"/>
                <w:color w:val="3C3C3C"/>
                <w:sz w:val="22"/>
              </w:rPr>
            </w:pPr>
          </w:p>
        </w:tc>
        <w:tc>
          <w:tcPr>
            <w:tcW w:w="5136" w:type="dxa"/>
          </w:tcPr>
          <w:p w:rsidR="0029369B" w:rsidRDefault="0029369B" w:rsidP="007A0D47">
            <w:pPr>
              <w:contextualSpacing/>
              <w:rPr>
                <w:rFonts w:ascii="Arial" w:hAnsi="Arial" w:cs="Arial"/>
                <w:color w:val="3C3C3C"/>
                <w:sz w:val="22"/>
              </w:rPr>
            </w:pPr>
          </w:p>
          <w:p w:rsidR="005A6772" w:rsidRPr="00E758AC" w:rsidRDefault="005A6772" w:rsidP="007A0D47">
            <w:pPr>
              <w:contextualSpacing/>
              <w:rPr>
                <w:rFonts w:ascii="Arial" w:hAnsi="Arial" w:cs="Arial"/>
                <w:color w:val="3C3C3C"/>
                <w:sz w:val="22"/>
              </w:rPr>
            </w:pPr>
            <w:r>
              <w:rPr>
                <w:rFonts w:ascii="Arial" w:hAnsi="Arial" w:cs="Arial"/>
                <w:color w:val="3C3C3C"/>
                <w:sz w:val="22"/>
              </w:rPr>
              <w:t>Completed Development Plan</w:t>
            </w:r>
          </w:p>
        </w:tc>
        <w:tc>
          <w:tcPr>
            <w:tcW w:w="1353" w:type="dxa"/>
            <w:gridSpan w:val="2"/>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r>
      <w:tr w:rsidR="0029369B" w:rsidRPr="00E758AC" w:rsidTr="007A0D47">
        <w:tc>
          <w:tcPr>
            <w:tcW w:w="827" w:type="dxa"/>
          </w:tcPr>
          <w:p w:rsidR="0029369B" w:rsidRDefault="0029369B" w:rsidP="007A0D47">
            <w:pPr>
              <w:contextualSpacing/>
              <w:rPr>
                <w:rFonts w:ascii="Arial" w:hAnsi="Arial" w:cs="Arial"/>
                <w:color w:val="3C3C3C"/>
                <w:sz w:val="22"/>
              </w:rPr>
            </w:pPr>
          </w:p>
          <w:p w:rsidR="005F639B" w:rsidRPr="00E758AC" w:rsidRDefault="005F639B" w:rsidP="007A0D47">
            <w:pPr>
              <w:contextualSpacing/>
              <w:rPr>
                <w:rFonts w:ascii="Arial" w:hAnsi="Arial" w:cs="Arial"/>
                <w:color w:val="3C3C3C"/>
                <w:sz w:val="22"/>
              </w:rPr>
            </w:pPr>
            <w:r>
              <w:rPr>
                <w:rFonts w:ascii="Arial" w:hAnsi="Arial" w:cs="Arial"/>
                <w:color w:val="3C3C3C"/>
                <w:sz w:val="22"/>
              </w:rPr>
              <w:t>A5</w:t>
            </w:r>
          </w:p>
        </w:tc>
        <w:tc>
          <w:tcPr>
            <w:tcW w:w="3419" w:type="dxa"/>
            <w:gridSpan w:val="2"/>
          </w:tcPr>
          <w:p w:rsidR="0029369B" w:rsidRPr="00E758AC" w:rsidRDefault="005A6772" w:rsidP="007A0D47">
            <w:pPr>
              <w:contextualSpacing/>
              <w:rPr>
                <w:rFonts w:ascii="Arial" w:hAnsi="Arial" w:cs="Arial"/>
                <w:color w:val="3C3C3C"/>
                <w:sz w:val="22"/>
              </w:rPr>
            </w:pPr>
            <w:r>
              <w:rPr>
                <w:rFonts w:ascii="Arial" w:hAnsi="Arial" w:cs="Arial"/>
                <w:color w:val="3C3C3C"/>
                <w:sz w:val="22"/>
              </w:rPr>
              <w:t>Activity 5 – Self-Assessment and Development Plan</w:t>
            </w:r>
          </w:p>
          <w:p w:rsidR="0029369B" w:rsidRPr="00E758AC" w:rsidRDefault="0029369B" w:rsidP="007A0D47">
            <w:pPr>
              <w:contextualSpacing/>
              <w:rPr>
                <w:rFonts w:ascii="Arial" w:hAnsi="Arial" w:cs="Arial"/>
                <w:color w:val="3C3C3C"/>
                <w:sz w:val="22"/>
              </w:rPr>
            </w:pPr>
          </w:p>
        </w:tc>
        <w:tc>
          <w:tcPr>
            <w:tcW w:w="1703" w:type="dxa"/>
          </w:tcPr>
          <w:p w:rsidR="0029369B" w:rsidRPr="00E758AC" w:rsidRDefault="0029369B" w:rsidP="007A0D47">
            <w:pPr>
              <w:contextualSpacing/>
              <w:rPr>
                <w:rFonts w:ascii="Arial" w:hAnsi="Arial" w:cs="Arial"/>
                <w:color w:val="3C3C3C"/>
                <w:sz w:val="22"/>
              </w:rPr>
            </w:pPr>
          </w:p>
        </w:tc>
        <w:tc>
          <w:tcPr>
            <w:tcW w:w="5136" w:type="dxa"/>
          </w:tcPr>
          <w:p w:rsidR="0029369B" w:rsidRDefault="0029369B" w:rsidP="007A0D47">
            <w:pPr>
              <w:contextualSpacing/>
              <w:rPr>
                <w:rFonts w:ascii="Arial" w:hAnsi="Arial" w:cs="Arial"/>
                <w:color w:val="3C3C3C"/>
                <w:sz w:val="22"/>
              </w:rPr>
            </w:pPr>
          </w:p>
          <w:p w:rsidR="005A6772" w:rsidRPr="00E758AC" w:rsidRDefault="005A6772" w:rsidP="007A0D47">
            <w:pPr>
              <w:contextualSpacing/>
              <w:rPr>
                <w:rFonts w:ascii="Arial" w:hAnsi="Arial" w:cs="Arial"/>
                <w:color w:val="3C3C3C"/>
                <w:sz w:val="22"/>
              </w:rPr>
            </w:pPr>
            <w:r>
              <w:rPr>
                <w:rFonts w:ascii="Arial" w:hAnsi="Arial" w:cs="Arial"/>
                <w:color w:val="3C3C3C"/>
                <w:sz w:val="22"/>
              </w:rPr>
              <w:t>Completed Self-Assessment</w:t>
            </w:r>
          </w:p>
        </w:tc>
        <w:tc>
          <w:tcPr>
            <w:tcW w:w="1353" w:type="dxa"/>
            <w:gridSpan w:val="2"/>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r>
      <w:tr w:rsidR="0029369B" w:rsidRPr="00E758AC" w:rsidTr="007A0D47">
        <w:tc>
          <w:tcPr>
            <w:tcW w:w="827" w:type="dxa"/>
          </w:tcPr>
          <w:p w:rsidR="0029369B" w:rsidRPr="00E758AC" w:rsidRDefault="0029369B" w:rsidP="007A0D47">
            <w:pPr>
              <w:contextualSpacing/>
              <w:rPr>
                <w:rFonts w:ascii="Arial" w:hAnsi="Arial" w:cs="Arial"/>
                <w:color w:val="3C3C3C"/>
                <w:sz w:val="22"/>
              </w:rPr>
            </w:pPr>
          </w:p>
        </w:tc>
        <w:tc>
          <w:tcPr>
            <w:tcW w:w="3419" w:type="dxa"/>
            <w:gridSpan w:val="2"/>
          </w:tcPr>
          <w:p w:rsidR="0029369B" w:rsidRPr="00E758AC" w:rsidRDefault="0029369B" w:rsidP="007A0D47">
            <w:pPr>
              <w:contextualSpacing/>
              <w:rPr>
                <w:rFonts w:ascii="Arial" w:hAnsi="Arial" w:cs="Arial"/>
                <w:color w:val="3C3C3C"/>
                <w:sz w:val="22"/>
              </w:rPr>
            </w:pPr>
          </w:p>
          <w:p w:rsidR="0029369B" w:rsidRPr="00E758AC" w:rsidRDefault="0029369B" w:rsidP="007A0D47">
            <w:pPr>
              <w:contextualSpacing/>
              <w:rPr>
                <w:rFonts w:ascii="Arial" w:hAnsi="Arial" w:cs="Arial"/>
                <w:color w:val="3C3C3C"/>
                <w:sz w:val="22"/>
              </w:rPr>
            </w:pPr>
          </w:p>
        </w:tc>
        <w:tc>
          <w:tcPr>
            <w:tcW w:w="1703" w:type="dxa"/>
          </w:tcPr>
          <w:p w:rsidR="0029369B" w:rsidRPr="00E758AC" w:rsidRDefault="0029369B" w:rsidP="007A0D47">
            <w:pPr>
              <w:contextualSpacing/>
              <w:rPr>
                <w:rFonts w:ascii="Arial" w:hAnsi="Arial" w:cs="Arial"/>
                <w:color w:val="3C3C3C"/>
                <w:sz w:val="22"/>
              </w:rPr>
            </w:pPr>
          </w:p>
        </w:tc>
        <w:tc>
          <w:tcPr>
            <w:tcW w:w="5136" w:type="dxa"/>
          </w:tcPr>
          <w:p w:rsidR="0029369B" w:rsidRPr="00E758AC" w:rsidRDefault="0029369B" w:rsidP="007A0D47">
            <w:pPr>
              <w:contextualSpacing/>
              <w:rPr>
                <w:rFonts w:ascii="Arial" w:hAnsi="Arial" w:cs="Arial"/>
                <w:color w:val="3C3C3C"/>
                <w:sz w:val="22"/>
              </w:rPr>
            </w:pPr>
          </w:p>
        </w:tc>
        <w:tc>
          <w:tcPr>
            <w:tcW w:w="1353" w:type="dxa"/>
            <w:gridSpan w:val="2"/>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r>
      <w:tr w:rsidR="0029369B" w:rsidRPr="00E758AC" w:rsidTr="007A0D47">
        <w:tc>
          <w:tcPr>
            <w:tcW w:w="827" w:type="dxa"/>
          </w:tcPr>
          <w:p w:rsidR="0029369B" w:rsidRPr="00E758AC" w:rsidRDefault="0029369B" w:rsidP="007A0D47">
            <w:pPr>
              <w:contextualSpacing/>
              <w:rPr>
                <w:rFonts w:ascii="Arial" w:hAnsi="Arial" w:cs="Arial"/>
                <w:color w:val="3C3C3C"/>
                <w:sz w:val="22"/>
              </w:rPr>
            </w:pPr>
          </w:p>
        </w:tc>
        <w:tc>
          <w:tcPr>
            <w:tcW w:w="3419" w:type="dxa"/>
            <w:gridSpan w:val="2"/>
          </w:tcPr>
          <w:p w:rsidR="0029369B" w:rsidRPr="00E758AC" w:rsidRDefault="0029369B" w:rsidP="007A0D47">
            <w:pPr>
              <w:contextualSpacing/>
              <w:rPr>
                <w:rFonts w:ascii="Arial" w:hAnsi="Arial" w:cs="Arial"/>
                <w:color w:val="3C3C3C"/>
                <w:sz w:val="22"/>
              </w:rPr>
            </w:pPr>
          </w:p>
          <w:p w:rsidR="0029369B" w:rsidRPr="00E758AC" w:rsidRDefault="0029369B" w:rsidP="007A0D47">
            <w:pPr>
              <w:contextualSpacing/>
              <w:rPr>
                <w:rFonts w:ascii="Arial" w:hAnsi="Arial" w:cs="Arial"/>
                <w:color w:val="3C3C3C"/>
                <w:sz w:val="22"/>
              </w:rPr>
            </w:pPr>
          </w:p>
        </w:tc>
        <w:tc>
          <w:tcPr>
            <w:tcW w:w="1703" w:type="dxa"/>
          </w:tcPr>
          <w:p w:rsidR="0029369B" w:rsidRPr="00E758AC" w:rsidRDefault="0029369B" w:rsidP="007A0D47">
            <w:pPr>
              <w:contextualSpacing/>
              <w:rPr>
                <w:rFonts w:ascii="Arial" w:hAnsi="Arial" w:cs="Arial"/>
                <w:color w:val="3C3C3C"/>
                <w:sz w:val="22"/>
              </w:rPr>
            </w:pPr>
          </w:p>
        </w:tc>
        <w:tc>
          <w:tcPr>
            <w:tcW w:w="5136" w:type="dxa"/>
          </w:tcPr>
          <w:p w:rsidR="0029369B" w:rsidRPr="00E758AC" w:rsidRDefault="0029369B" w:rsidP="007A0D47">
            <w:pPr>
              <w:contextualSpacing/>
              <w:rPr>
                <w:rFonts w:ascii="Arial" w:hAnsi="Arial" w:cs="Arial"/>
                <w:color w:val="3C3C3C"/>
                <w:sz w:val="22"/>
              </w:rPr>
            </w:pPr>
          </w:p>
        </w:tc>
        <w:tc>
          <w:tcPr>
            <w:tcW w:w="1353" w:type="dxa"/>
            <w:gridSpan w:val="2"/>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r>
      <w:tr w:rsidR="0029369B" w:rsidRPr="00E758AC" w:rsidTr="007A0D47">
        <w:tc>
          <w:tcPr>
            <w:tcW w:w="827" w:type="dxa"/>
          </w:tcPr>
          <w:p w:rsidR="0029369B" w:rsidRPr="00E758AC" w:rsidRDefault="0029369B" w:rsidP="007A0D47">
            <w:pPr>
              <w:contextualSpacing/>
              <w:rPr>
                <w:rFonts w:ascii="Arial" w:hAnsi="Arial" w:cs="Arial"/>
                <w:color w:val="3C3C3C"/>
                <w:sz w:val="22"/>
              </w:rPr>
            </w:pPr>
          </w:p>
        </w:tc>
        <w:tc>
          <w:tcPr>
            <w:tcW w:w="3419" w:type="dxa"/>
            <w:gridSpan w:val="2"/>
          </w:tcPr>
          <w:p w:rsidR="0029369B" w:rsidRPr="00E758AC" w:rsidRDefault="0029369B" w:rsidP="007A0D47">
            <w:pPr>
              <w:contextualSpacing/>
              <w:rPr>
                <w:rFonts w:ascii="Arial" w:hAnsi="Arial" w:cs="Arial"/>
                <w:color w:val="3C3C3C"/>
                <w:sz w:val="22"/>
              </w:rPr>
            </w:pPr>
          </w:p>
          <w:p w:rsidR="0029369B" w:rsidRPr="00E758AC" w:rsidRDefault="0029369B" w:rsidP="007A0D47">
            <w:pPr>
              <w:contextualSpacing/>
              <w:rPr>
                <w:rFonts w:ascii="Arial" w:hAnsi="Arial" w:cs="Arial"/>
                <w:color w:val="3C3C3C"/>
                <w:sz w:val="22"/>
              </w:rPr>
            </w:pPr>
          </w:p>
        </w:tc>
        <w:tc>
          <w:tcPr>
            <w:tcW w:w="1703" w:type="dxa"/>
          </w:tcPr>
          <w:p w:rsidR="0029369B" w:rsidRPr="00E758AC" w:rsidRDefault="0029369B" w:rsidP="007A0D47">
            <w:pPr>
              <w:contextualSpacing/>
              <w:rPr>
                <w:rFonts w:ascii="Arial" w:hAnsi="Arial" w:cs="Arial"/>
                <w:color w:val="3C3C3C"/>
                <w:sz w:val="22"/>
              </w:rPr>
            </w:pPr>
          </w:p>
        </w:tc>
        <w:tc>
          <w:tcPr>
            <w:tcW w:w="5136" w:type="dxa"/>
          </w:tcPr>
          <w:p w:rsidR="0029369B" w:rsidRPr="00E758AC" w:rsidRDefault="0029369B" w:rsidP="007A0D47">
            <w:pPr>
              <w:contextualSpacing/>
              <w:rPr>
                <w:rFonts w:ascii="Arial" w:hAnsi="Arial" w:cs="Arial"/>
                <w:color w:val="3C3C3C"/>
                <w:sz w:val="22"/>
              </w:rPr>
            </w:pPr>
          </w:p>
        </w:tc>
        <w:tc>
          <w:tcPr>
            <w:tcW w:w="1353" w:type="dxa"/>
            <w:gridSpan w:val="2"/>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r>
      <w:tr w:rsidR="0029369B" w:rsidRPr="00E758AC" w:rsidTr="007A0D47">
        <w:tc>
          <w:tcPr>
            <w:tcW w:w="827" w:type="dxa"/>
          </w:tcPr>
          <w:p w:rsidR="0029369B" w:rsidRPr="00E758AC" w:rsidRDefault="0029369B" w:rsidP="007A0D47">
            <w:pPr>
              <w:contextualSpacing/>
              <w:rPr>
                <w:rFonts w:ascii="Arial" w:hAnsi="Arial" w:cs="Arial"/>
                <w:color w:val="3C3C3C"/>
                <w:sz w:val="22"/>
              </w:rPr>
            </w:pPr>
          </w:p>
        </w:tc>
        <w:tc>
          <w:tcPr>
            <w:tcW w:w="3419" w:type="dxa"/>
            <w:gridSpan w:val="2"/>
          </w:tcPr>
          <w:p w:rsidR="0029369B" w:rsidRPr="00E758AC" w:rsidRDefault="0029369B" w:rsidP="007A0D47">
            <w:pPr>
              <w:contextualSpacing/>
              <w:rPr>
                <w:rFonts w:ascii="Arial" w:hAnsi="Arial" w:cs="Arial"/>
                <w:color w:val="3C3C3C"/>
                <w:sz w:val="22"/>
              </w:rPr>
            </w:pPr>
          </w:p>
          <w:p w:rsidR="0029369B" w:rsidRPr="00E758AC" w:rsidRDefault="0029369B" w:rsidP="007A0D47">
            <w:pPr>
              <w:contextualSpacing/>
              <w:rPr>
                <w:rFonts w:ascii="Arial" w:hAnsi="Arial" w:cs="Arial"/>
                <w:color w:val="3C3C3C"/>
                <w:sz w:val="22"/>
              </w:rPr>
            </w:pPr>
          </w:p>
        </w:tc>
        <w:tc>
          <w:tcPr>
            <w:tcW w:w="1703" w:type="dxa"/>
          </w:tcPr>
          <w:p w:rsidR="0029369B" w:rsidRPr="00E758AC" w:rsidRDefault="0029369B" w:rsidP="007A0D47">
            <w:pPr>
              <w:contextualSpacing/>
              <w:rPr>
                <w:rFonts w:ascii="Arial" w:hAnsi="Arial" w:cs="Arial"/>
                <w:color w:val="3C3C3C"/>
                <w:sz w:val="22"/>
              </w:rPr>
            </w:pPr>
          </w:p>
        </w:tc>
        <w:tc>
          <w:tcPr>
            <w:tcW w:w="5136" w:type="dxa"/>
          </w:tcPr>
          <w:p w:rsidR="0029369B" w:rsidRPr="00E758AC" w:rsidRDefault="0029369B" w:rsidP="007A0D47">
            <w:pPr>
              <w:contextualSpacing/>
              <w:rPr>
                <w:rFonts w:ascii="Arial" w:hAnsi="Arial" w:cs="Arial"/>
                <w:color w:val="3C3C3C"/>
                <w:sz w:val="22"/>
              </w:rPr>
            </w:pPr>
          </w:p>
        </w:tc>
        <w:tc>
          <w:tcPr>
            <w:tcW w:w="1353" w:type="dxa"/>
            <w:gridSpan w:val="2"/>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r>
      <w:tr w:rsidR="0029369B" w:rsidRPr="00E758AC" w:rsidTr="007A0D47">
        <w:tc>
          <w:tcPr>
            <w:tcW w:w="827" w:type="dxa"/>
          </w:tcPr>
          <w:p w:rsidR="0029369B" w:rsidRPr="00E758AC" w:rsidRDefault="0029369B" w:rsidP="007A0D47">
            <w:pPr>
              <w:contextualSpacing/>
              <w:rPr>
                <w:rFonts w:ascii="Arial" w:hAnsi="Arial" w:cs="Arial"/>
                <w:color w:val="3C3C3C"/>
                <w:sz w:val="22"/>
              </w:rPr>
            </w:pPr>
          </w:p>
        </w:tc>
        <w:tc>
          <w:tcPr>
            <w:tcW w:w="3419" w:type="dxa"/>
            <w:gridSpan w:val="2"/>
          </w:tcPr>
          <w:p w:rsidR="0029369B" w:rsidRPr="00E758AC" w:rsidRDefault="0029369B" w:rsidP="007A0D47">
            <w:pPr>
              <w:contextualSpacing/>
              <w:rPr>
                <w:rFonts w:ascii="Arial" w:hAnsi="Arial" w:cs="Arial"/>
                <w:color w:val="3C3C3C"/>
                <w:sz w:val="22"/>
              </w:rPr>
            </w:pPr>
          </w:p>
          <w:p w:rsidR="0029369B" w:rsidRPr="00E758AC" w:rsidRDefault="0029369B" w:rsidP="007A0D47">
            <w:pPr>
              <w:contextualSpacing/>
              <w:rPr>
                <w:rFonts w:ascii="Arial" w:hAnsi="Arial" w:cs="Arial"/>
                <w:color w:val="3C3C3C"/>
                <w:sz w:val="22"/>
              </w:rPr>
            </w:pPr>
          </w:p>
        </w:tc>
        <w:tc>
          <w:tcPr>
            <w:tcW w:w="1703" w:type="dxa"/>
          </w:tcPr>
          <w:p w:rsidR="0029369B" w:rsidRPr="00E758AC" w:rsidRDefault="0029369B" w:rsidP="007A0D47">
            <w:pPr>
              <w:contextualSpacing/>
              <w:rPr>
                <w:rFonts w:ascii="Arial" w:hAnsi="Arial" w:cs="Arial"/>
                <w:color w:val="3C3C3C"/>
                <w:sz w:val="22"/>
              </w:rPr>
            </w:pPr>
          </w:p>
        </w:tc>
        <w:tc>
          <w:tcPr>
            <w:tcW w:w="5136" w:type="dxa"/>
          </w:tcPr>
          <w:p w:rsidR="0029369B" w:rsidRPr="00E758AC" w:rsidRDefault="0029369B" w:rsidP="007A0D47">
            <w:pPr>
              <w:contextualSpacing/>
              <w:rPr>
                <w:rFonts w:ascii="Arial" w:hAnsi="Arial" w:cs="Arial"/>
                <w:color w:val="3C3C3C"/>
                <w:sz w:val="22"/>
              </w:rPr>
            </w:pPr>
          </w:p>
        </w:tc>
        <w:tc>
          <w:tcPr>
            <w:tcW w:w="1353" w:type="dxa"/>
            <w:gridSpan w:val="2"/>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r>
      <w:tr w:rsidR="0029369B" w:rsidRPr="00E758AC" w:rsidTr="007A0D47">
        <w:tc>
          <w:tcPr>
            <w:tcW w:w="827" w:type="dxa"/>
          </w:tcPr>
          <w:p w:rsidR="0029369B" w:rsidRPr="00E758AC" w:rsidRDefault="0029369B" w:rsidP="007A0D47">
            <w:pPr>
              <w:contextualSpacing/>
              <w:rPr>
                <w:rFonts w:ascii="Arial" w:hAnsi="Arial" w:cs="Arial"/>
                <w:color w:val="3C3C3C"/>
                <w:sz w:val="22"/>
              </w:rPr>
            </w:pPr>
          </w:p>
        </w:tc>
        <w:tc>
          <w:tcPr>
            <w:tcW w:w="3419" w:type="dxa"/>
            <w:gridSpan w:val="2"/>
          </w:tcPr>
          <w:p w:rsidR="0029369B" w:rsidRPr="00E758AC" w:rsidRDefault="0029369B" w:rsidP="007A0D47">
            <w:pPr>
              <w:contextualSpacing/>
              <w:rPr>
                <w:rFonts w:ascii="Arial" w:hAnsi="Arial" w:cs="Arial"/>
                <w:color w:val="3C3C3C"/>
                <w:sz w:val="22"/>
              </w:rPr>
            </w:pPr>
          </w:p>
          <w:p w:rsidR="0029369B" w:rsidRPr="00E758AC" w:rsidRDefault="0029369B" w:rsidP="007A0D47">
            <w:pPr>
              <w:contextualSpacing/>
              <w:rPr>
                <w:rFonts w:ascii="Arial" w:hAnsi="Arial" w:cs="Arial"/>
                <w:color w:val="3C3C3C"/>
                <w:sz w:val="22"/>
              </w:rPr>
            </w:pPr>
          </w:p>
        </w:tc>
        <w:tc>
          <w:tcPr>
            <w:tcW w:w="1703" w:type="dxa"/>
          </w:tcPr>
          <w:p w:rsidR="0029369B" w:rsidRPr="00E758AC" w:rsidRDefault="0029369B" w:rsidP="007A0D47">
            <w:pPr>
              <w:contextualSpacing/>
              <w:rPr>
                <w:rFonts w:ascii="Arial" w:hAnsi="Arial" w:cs="Arial"/>
                <w:color w:val="3C3C3C"/>
                <w:sz w:val="22"/>
              </w:rPr>
            </w:pPr>
          </w:p>
        </w:tc>
        <w:tc>
          <w:tcPr>
            <w:tcW w:w="5136" w:type="dxa"/>
          </w:tcPr>
          <w:p w:rsidR="0029369B" w:rsidRPr="00E758AC" w:rsidRDefault="0029369B" w:rsidP="007A0D47">
            <w:pPr>
              <w:contextualSpacing/>
              <w:rPr>
                <w:rFonts w:ascii="Arial" w:hAnsi="Arial" w:cs="Arial"/>
                <w:color w:val="3C3C3C"/>
                <w:sz w:val="22"/>
              </w:rPr>
            </w:pPr>
          </w:p>
        </w:tc>
        <w:tc>
          <w:tcPr>
            <w:tcW w:w="1353" w:type="dxa"/>
            <w:gridSpan w:val="2"/>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r>
      <w:tr w:rsidR="0029369B" w:rsidRPr="00E758AC" w:rsidTr="007A0D47">
        <w:trPr>
          <w:trHeight w:val="482"/>
        </w:trPr>
        <w:tc>
          <w:tcPr>
            <w:tcW w:w="827" w:type="dxa"/>
          </w:tcPr>
          <w:p w:rsidR="0029369B" w:rsidRPr="00E758AC" w:rsidRDefault="0029369B" w:rsidP="007A0D47">
            <w:pPr>
              <w:contextualSpacing/>
              <w:rPr>
                <w:rFonts w:ascii="Arial" w:hAnsi="Arial" w:cs="Arial"/>
                <w:color w:val="3C3C3C"/>
                <w:sz w:val="22"/>
              </w:rPr>
            </w:pPr>
          </w:p>
        </w:tc>
        <w:tc>
          <w:tcPr>
            <w:tcW w:w="3419" w:type="dxa"/>
            <w:gridSpan w:val="2"/>
          </w:tcPr>
          <w:p w:rsidR="0029369B" w:rsidRPr="00E758AC" w:rsidRDefault="0029369B" w:rsidP="007A0D47">
            <w:pPr>
              <w:contextualSpacing/>
              <w:rPr>
                <w:rFonts w:ascii="Arial" w:hAnsi="Arial" w:cs="Arial"/>
                <w:color w:val="3C3C3C"/>
                <w:sz w:val="22"/>
              </w:rPr>
            </w:pPr>
          </w:p>
          <w:p w:rsidR="0029369B" w:rsidRPr="00E758AC" w:rsidRDefault="0029369B" w:rsidP="007A0D47">
            <w:pPr>
              <w:contextualSpacing/>
              <w:rPr>
                <w:rFonts w:ascii="Arial" w:hAnsi="Arial" w:cs="Arial"/>
                <w:color w:val="3C3C3C"/>
                <w:sz w:val="22"/>
              </w:rPr>
            </w:pPr>
          </w:p>
        </w:tc>
        <w:tc>
          <w:tcPr>
            <w:tcW w:w="1703" w:type="dxa"/>
          </w:tcPr>
          <w:p w:rsidR="0029369B" w:rsidRPr="00E758AC" w:rsidRDefault="0029369B" w:rsidP="007A0D47">
            <w:pPr>
              <w:contextualSpacing/>
              <w:rPr>
                <w:rFonts w:ascii="Arial" w:hAnsi="Arial" w:cs="Arial"/>
                <w:color w:val="3C3C3C"/>
                <w:sz w:val="22"/>
              </w:rPr>
            </w:pPr>
          </w:p>
        </w:tc>
        <w:tc>
          <w:tcPr>
            <w:tcW w:w="5136" w:type="dxa"/>
          </w:tcPr>
          <w:p w:rsidR="0029369B" w:rsidRPr="00E758AC" w:rsidRDefault="0029369B" w:rsidP="007A0D47">
            <w:pPr>
              <w:contextualSpacing/>
              <w:rPr>
                <w:rFonts w:ascii="Arial" w:hAnsi="Arial" w:cs="Arial"/>
                <w:color w:val="3C3C3C"/>
                <w:sz w:val="22"/>
              </w:rPr>
            </w:pPr>
          </w:p>
        </w:tc>
        <w:tc>
          <w:tcPr>
            <w:tcW w:w="1353" w:type="dxa"/>
            <w:gridSpan w:val="2"/>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c>
          <w:tcPr>
            <w:tcW w:w="1440" w:type="dxa"/>
          </w:tcPr>
          <w:p w:rsidR="0029369B" w:rsidRPr="00E758AC" w:rsidRDefault="0029369B" w:rsidP="007A0D47">
            <w:pPr>
              <w:contextualSpacing/>
              <w:rPr>
                <w:rFonts w:ascii="Arial" w:hAnsi="Arial" w:cs="Arial"/>
                <w:color w:val="3C3C3C"/>
                <w:sz w:val="22"/>
              </w:rPr>
            </w:pPr>
          </w:p>
        </w:tc>
      </w:tr>
      <w:tr w:rsidR="0029369B" w:rsidRPr="00E758AC" w:rsidTr="007A0D47">
        <w:tc>
          <w:tcPr>
            <w:tcW w:w="15318" w:type="dxa"/>
            <w:gridSpan w:val="9"/>
            <w:shd w:val="clear" w:color="auto" w:fill="DBD3E5"/>
          </w:tcPr>
          <w:p w:rsidR="0029369B" w:rsidRPr="00E758AC" w:rsidRDefault="0029369B" w:rsidP="007A0D47">
            <w:pPr>
              <w:contextualSpacing/>
              <w:rPr>
                <w:rFonts w:ascii="Arial" w:hAnsi="Arial" w:cs="Arial"/>
                <w:b/>
                <w:color w:val="3C3C3C"/>
                <w:sz w:val="22"/>
              </w:rPr>
            </w:pPr>
            <w:r w:rsidRPr="00E758AC">
              <w:rPr>
                <w:rFonts w:ascii="Arial" w:hAnsi="Arial" w:cs="Arial"/>
                <w:b/>
                <w:color w:val="3C3C3C"/>
                <w:sz w:val="22"/>
              </w:rPr>
              <w:t>Candidate declaration:</w:t>
            </w:r>
          </w:p>
        </w:tc>
      </w:tr>
      <w:tr w:rsidR="0029369B" w:rsidRPr="00E758AC" w:rsidTr="007A0D47">
        <w:tc>
          <w:tcPr>
            <w:tcW w:w="15318" w:type="dxa"/>
            <w:gridSpan w:val="9"/>
            <w:shd w:val="clear" w:color="auto" w:fill="auto"/>
          </w:tcPr>
          <w:p w:rsidR="0029369B" w:rsidRPr="00E758AC" w:rsidRDefault="0029369B" w:rsidP="0029369B">
            <w:pPr>
              <w:pStyle w:val="ListParagraph"/>
              <w:numPr>
                <w:ilvl w:val="0"/>
                <w:numId w:val="2"/>
              </w:numPr>
              <w:suppressAutoHyphens w:val="0"/>
              <w:autoSpaceDN/>
              <w:spacing w:before="60" w:after="60"/>
              <w:ind w:left="499" w:hanging="357"/>
              <w:textAlignment w:val="auto"/>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rsidR="0029369B" w:rsidRPr="00E758AC" w:rsidRDefault="0029369B" w:rsidP="0029369B">
            <w:pPr>
              <w:pStyle w:val="ListParagraph"/>
              <w:numPr>
                <w:ilvl w:val="0"/>
                <w:numId w:val="2"/>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rsidR="0029369B" w:rsidRPr="00E758AC" w:rsidRDefault="0029369B" w:rsidP="0029369B">
            <w:pPr>
              <w:pStyle w:val="ListParagraph"/>
              <w:numPr>
                <w:ilvl w:val="0"/>
                <w:numId w:val="2"/>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rsidR="0029369B" w:rsidRPr="00E758AC" w:rsidRDefault="0029369B" w:rsidP="0029369B">
            <w:pPr>
              <w:pStyle w:val="ListParagraph"/>
              <w:numPr>
                <w:ilvl w:val="0"/>
                <w:numId w:val="2"/>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lastRenderedPageBreak/>
              <w:t>I understand that my work may be used for future academic/quality assurance purposes in accordance with the provisions of the Data Protection Act 1998.</w:t>
            </w:r>
          </w:p>
          <w:p w:rsidR="0029369B" w:rsidRPr="00E758AC" w:rsidRDefault="0029369B" w:rsidP="0029369B">
            <w:pPr>
              <w:pStyle w:val="ListParagraph"/>
              <w:numPr>
                <w:ilvl w:val="0"/>
                <w:numId w:val="2"/>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rsidR="0029369B" w:rsidRPr="00E758AC" w:rsidRDefault="0029369B" w:rsidP="0029369B">
            <w:pPr>
              <w:pStyle w:val="ListParagraph"/>
              <w:numPr>
                <w:ilvl w:val="0"/>
                <w:numId w:val="2"/>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29369B" w:rsidRPr="00E758AC" w:rsidTr="007A0D47">
        <w:trPr>
          <w:trHeight w:val="380"/>
        </w:trPr>
        <w:tc>
          <w:tcPr>
            <w:tcW w:w="2516" w:type="dxa"/>
            <w:gridSpan w:val="2"/>
            <w:shd w:val="clear" w:color="auto" w:fill="DBD3E5"/>
            <w:vAlign w:val="center"/>
          </w:tcPr>
          <w:p w:rsidR="0029369B" w:rsidRPr="00E758AC" w:rsidRDefault="0029369B" w:rsidP="007A0D47">
            <w:pPr>
              <w:rPr>
                <w:rFonts w:ascii="Arial" w:hAnsi="Arial" w:cs="Arial"/>
                <w:b/>
                <w:color w:val="3C3C3C"/>
                <w:sz w:val="22"/>
              </w:rPr>
            </w:pPr>
            <w:r w:rsidRPr="00E758AC">
              <w:rPr>
                <w:rFonts w:ascii="Arial" w:hAnsi="Arial" w:cs="Arial"/>
                <w:b/>
                <w:color w:val="3C3C3C"/>
                <w:sz w:val="22"/>
              </w:rPr>
              <w:lastRenderedPageBreak/>
              <w:t>Signature:</w:t>
            </w:r>
          </w:p>
        </w:tc>
        <w:tc>
          <w:tcPr>
            <w:tcW w:w="8649" w:type="dxa"/>
            <w:gridSpan w:val="4"/>
            <w:vAlign w:val="center"/>
          </w:tcPr>
          <w:p w:rsidR="0029369B" w:rsidRPr="00E758AC" w:rsidRDefault="0029369B" w:rsidP="007A0D47">
            <w:pPr>
              <w:rPr>
                <w:rFonts w:ascii="Arial" w:hAnsi="Arial" w:cs="Arial"/>
                <w:b/>
                <w:color w:val="3C3C3C"/>
                <w:sz w:val="22"/>
              </w:rPr>
            </w:pPr>
          </w:p>
        </w:tc>
        <w:tc>
          <w:tcPr>
            <w:tcW w:w="1273" w:type="dxa"/>
            <w:shd w:val="clear" w:color="auto" w:fill="DBD3E5"/>
            <w:vAlign w:val="center"/>
          </w:tcPr>
          <w:p w:rsidR="0029369B" w:rsidRPr="00E758AC" w:rsidRDefault="0029369B" w:rsidP="007A0D47">
            <w:pPr>
              <w:rPr>
                <w:rFonts w:ascii="Arial" w:hAnsi="Arial" w:cs="Arial"/>
                <w:b/>
                <w:color w:val="3C3C3C"/>
                <w:sz w:val="22"/>
              </w:rPr>
            </w:pPr>
            <w:r w:rsidRPr="00E758AC">
              <w:rPr>
                <w:rFonts w:ascii="Arial" w:hAnsi="Arial" w:cs="Arial"/>
                <w:b/>
                <w:color w:val="3C3C3C"/>
                <w:sz w:val="22"/>
              </w:rPr>
              <w:t>Date:</w:t>
            </w:r>
          </w:p>
        </w:tc>
        <w:tc>
          <w:tcPr>
            <w:tcW w:w="2880" w:type="dxa"/>
            <w:gridSpan w:val="2"/>
            <w:vAlign w:val="center"/>
          </w:tcPr>
          <w:p w:rsidR="0029369B" w:rsidRPr="00E758AC" w:rsidRDefault="0029369B" w:rsidP="007A0D47">
            <w:pPr>
              <w:rPr>
                <w:rFonts w:ascii="Arial" w:hAnsi="Arial" w:cs="Arial"/>
                <w:b/>
                <w:color w:val="3C3C3C"/>
              </w:rPr>
            </w:pPr>
          </w:p>
        </w:tc>
      </w:tr>
    </w:tbl>
    <w:p w:rsidR="0029369B" w:rsidRDefault="0029369B" w:rsidP="0029369B">
      <w:pPr>
        <w:pStyle w:val="Bullets"/>
        <w:numPr>
          <w:ilvl w:val="0"/>
          <w:numId w:val="0"/>
        </w:numPr>
      </w:pPr>
    </w:p>
    <w:p w:rsidR="0029369B" w:rsidRDefault="0029369B" w:rsidP="0029369B">
      <w:pPr>
        <w:rPr>
          <w:lang w:eastAsia="en-GB"/>
        </w:rPr>
      </w:pPr>
    </w:p>
    <w:p w:rsidR="0029369B" w:rsidRDefault="0029369B" w:rsidP="0029369B">
      <w:pPr>
        <w:rPr>
          <w:lang w:eastAsia="en-GB"/>
        </w:rPr>
      </w:pPr>
    </w:p>
    <w:p w:rsidR="0029369B" w:rsidRDefault="0029369B" w:rsidP="0029369B">
      <w:pPr>
        <w:rPr>
          <w:lang w:eastAsia="en-GB"/>
        </w:rPr>
      </w:pPr>
    </w:p>
    <w:p w:rsidR="0029369B" w:rsidRDefault="0029369B" w:rsidP="0029369B">
      <w:pPr>
        <w:rPr>
          <w:lang w:eastAsia="en-GB"/>
        </w:rPr>
      </w:pPr>
    </w:p>
    <w:p w:rsidR="0029369B" w:rsidRPr="00E758AC" w:rsidRDefault="0029369B" w:rsidP="0029369B">
      <w:pPr>
        <w:rPr>
          <w:rFonts w:ascii="Arial" w:hAnsi="Arial" w:cs="Arial"/>
          <w:b/>
          <w:color w:val="520D5D"/>
          <w:lang w:eastAsia="en-GB"/>
        </w:rPr>
      </w:pPr>
      <w:r w:rsidRPr="00E758AC">
        <w:rPr>
          <w:rFonts w:ascii="Arial" w:hAnsi="Arial" w:cs="Arial"/>
          <w:b/>
          <w:color w:val="520D5D"/>
          <w:lang w:eastAsia="en-GB"/>
        </w:rPr>
        <w:t>Notes on candidate evidence matrices</w:t>
      </w:r>
    </w:p>
    <w:p w:rsidR="0029369B" w:rsidRPr="00E758AC" w:rsidRDefault="0029369B" w:rsidP="0029369B">
      <w:pPr>
        <w:rPr>
          <w:rFonts w:ascii="Arial" w:hAnsi="Arial" w:cs="Arial"/>
          <w:color w:val="3C3C3C"/>
          <w:lang w:eastAsia="en-GB"/>
        </w:rPr>
      </w:pPr>
    </w:p>
    <w:p w:rsidR="0029369B" w:rsidRPr="00E758AC" w:rsidRDefault="0029369B" w:rsidP="0029369B">
      <w:pPr>
        <w:rPr>
          <w:rFonts w:ascii="Arial" w:hAnsi="Arial" w:cs="Arial"/>
          <w:color w:val="3C3C3C"/>
          <w:sz w:val="22"/>
          <w:szCs w:val="22"/>
          <w:lang w:eastAsia="en-GB"/>
        </w:rPr>
      </w:pPr>
      <w:r w:rsidRPr="00E758AC">
        <w:rPr>
          <w:rFonts w:ascii="Arial" w:hAnsi="Arial" w:cs="Arial"/>
          <w:color w:val="3C3C3C"/>
          <w:sz w:val="22"/>
          <w:szCs w:val="22"/>
          <w:lang w:eastAsia="en-GB"/>
        </w:rPr>
        <w:t>Candidates should be encouraged to develop a matrix indicating how their evidence relates to each unit/module and learning outcomes/assessment criteria. This helps advisors and assessors to support candidates to draw links between units and encourage cross-referencing and the possible multi-use of evidence.</w:t>
      </w:r>
    </w:p>
    <w:p w:rsidR="0029369B" w:rsidRPr="00E758AC" w:rsidRDefault="0029369B" w:rsidP="0029369B">
      <w:pPr>
        <w:rPr>
          <w:rFonts w:ascii="Arial" w:hAnsi="Arial" w:cs="Arial"/>
          <w:color w:val="3C3C3C"/>
          <w:sz w:val="22"/>
          <w:szCs w:val="22"/>
          <w:lang w:eastAsia="en-GB"/>
        </w:rPr>
      </w:pPr>
    </w:p>
    <w:p w:rsidR="0029369B" w:rsidRPr="00E758AC" w:rsidRDefault="0029369B" w:rsidP="0029369B">
      <w:pPr>
        <w:rPr>
          <w:rFonts w:ascii="Arial" w:hAnsi="Arial" w:cs="Arial"/>
          <w:color w:val="3C3C3C"/>
          <w:sz w:val="22"/>
          <w:szCs w:val="22"/>
          <w:lang w:eastAsia="en-GB"/>
        </w:rPr>
      </w:pPr>
      <w:r w:rsidRPr="00E758AC">
        <w:rPr>
          <w:rFonts w:ascii="Arial" w:hAnsi="Arial" w:cs="Arial"/>
          <w:color w:val="3C3C3C"/>
          <w:sz w:val="22"/>
          <w:szCs w:val="22"/>
          <w:lang w:eastAsia="en-GB"/>
        </w:rPr>
        <w:t xml:space="preserve">Evidence matrices can be developed using the unit/module and learning outcomes/assessment criteria, giving candidates an opportunity to link their evidence to each outcome. </w:t>
      </w:r>
    </w:p>
    <w:p w:rsidR="0029369B" w:rsidRPr="00E758AC" w:rsidRDefault="0029369B" w:rsidP="0029369B">
      <w:pPr>
        <w:rPr>
          <w:rFonts w:ascii="Arial" w:hAnsi="Arial" w:cs="Arial"/>
          <w:color w:val="3C3C3C"/>
          <w:sz w:val="22"/>
          <w:szCs w:val="22"/>
          <w:lang w:eastAsia="en-GB"/>
        </w:rPr>
      </w:pPr>
    </w:p>
    <w:p w:rsidR="0029369B" w:rsidRPr="00E758AC" w:rsidRDefault="0029369B" w:rsidP="0029369B">
      <w:pPr>
        <w:rPr>
          <w:rFonts w:ascii="Arial" w:hAnsi="Arial" w:cs="Arial"/>
          <w:color w:val="3C3C3C"/>
          <w:sz w:val="22"/>
          <w:szCs w:val="22"/>
          <w:lang w:eastAsia="en-GB"/>
        </w:rPr>
      </w:pPr>
      <w:r w:rsidRPr="00E758AC">
        <w:rPr>
          <w:rFonts w:ascii="Arial" w:hAnsi="Arial" w:cs="Arial"/>
          <w:color w:val="3C3C3C"/>
          <w:sz w:val="22"/>
          <w:szCs w:val="22"/>
          <w:lang w:eastAsia="en-GB"/>
        </w:rPr>
        <w:t>Another approach is to have a more generic form where candidates list evidence and tick relevant boxes to show coverage.</w:t>
      </w:r>
    </w:p>
    <w:p w:rsidR="0029369B" w:rsidRPr="00E758AC" w:rsidRDefault="0029369B" w:rsidP="0029369B">
      <w:pPr>
        <w:rPr>
          <w:rFonts w:ascii="Arial" w:hAnsi="Arial" w:cs="Arial"/>
          <w:color w:val="3C3C3C"/>
          <w:sz w:val="22"/>
          <w:szCs w:val="22"/>
          <w:lang w:eastAsia="en-GB"/>
        </w:rPr>
      </w:pPr>
    </w:p>
    <w:p w:rsidR="0029369B" w:rsidRPr="00E758AC" w:rsidRDefault="0029369B" w:rsidP="0029369B">
      <w:pPr>
        <w:rPr>
          <w:rFonts w:ascii="Arial" w:hAnsi="Arial" w:cs="Arial"/>
          <w:color w:val="3C3C3C"/>
          <w:sz w:val="22"/>
          <w:szCs w:val="22"/>
          <w:lang w:eastAsia="en-GB"/>
        </w:rPr>
      </w:pPr>
      <w:r w:rsidRPr="00E758AC">
        <w:rPr>
          <w:rFonts w:ascii="Arial" w:hAnsi="Arial" w:cs="Arial"/>
          <w:color w:val="3C3C3C"/>
          <w:sz w:val="22"/>
          <w:szCs w:val="22"/>
          <w:lang w:eastAsia="en-GB"/>
        </w:rPr>
        <w:t>Whatever approach is employed candidates should be encouraged to complete these forms themselves and not expect assessors to do this for them.</w:t>
      </w:r>
    </w:p>
    <w:p w:rsidR="0029369B" w:rsidRPr="0029369B" w:rsidRDefault="0029369B" w:rsidP="0029369B">
      <w:pPr>
        <w:suppressAutoHyphens w:val="0"/>
        <w:autoSpaceDN/>
        <w:spacing w:after="200" w:line="276" w:lineRule="auto"/>
        <w:textAlignment w:val="auto"/>
        <w:sectPr w:rsidR="0029369B" w:rsidRPr="0029369B" w:rsidSect="00EC3106">
          <w:pgSz w:w="16840" w:h="11900" w:orient="landscape"/>
          <w:pgMar w:top="885" w:right="538" w:bottom="720" w:left="720" w:header="426" w:footer="394" w:gutter="0"/>
          <w:pgNumType w:start="0"/>
          <w:cols w:space="720"/>
          <w:titlePg/>
          <w:docGrid w:linePitch="326"/>
        </w:sectPr>
      </w:pPr>
      <w:r>
        <w:br w:type="page"/>
      </w:r>
    </w:p>
    <w:p w:rsidR="00444784" w:rsidRPr="009139BA" w:rsidRDefault="00444784" w:rsidP="009139BA">
      <w:pPr>
        <w:pStyle w:val="Heading1"/>
        <w:rPr>
          <w:sz w:val="24"/>
          <w:szCs w:val="24"/>
        </w:rPr>
      </w:pPr>
      <w:bookmarkStart w:id="3" w:name="_Toc60672530"/>
      <w:bookmarkStart w:id="4" w:name="_Toc60674194"/>
      <w:r w:rsidRPr="009139BA">
        <w:rPr>
          <w:sz w:val="24"/>
          <w:szCs w:val="24"/>
        </w:rPr>
        <w:lastRenderedPageBreak/>
        <w:t>Activity 1 – CIPD Diploma in applied Human Resources – Level 5</w:t>
      </w:r>
      <w:bookmarkEnd w:id="3"/>
      <w:bookmarkEnd w:id="4"/>
    </w:p>
    <w:p w:rsidR="009139BA" w:rsidRPr="00033330" w:rsidRDefault="009139BA" w:rsidP="00444784">
      <w:pPr>
        <w:rPr>
          <w:rFonts w:ascii="Arial" w:hAnsi="Arial" w:cs="Arial"/>
          <w:b/>
        </w:rPr>
      </w:pPr>
    </w:p>
    <w:p w:rsidR="009139BA" w:rsidRPr="009139BA" w:rsidRDefault="00444784" w:rsidP="009139BA">
      <w:pPr>
        <w:pStyle w:val="Heading2"/>
        <w:rPr>
          <w:i/>
          <w:sz w:val="24"/>
          <w:szCs w:val="24"/>
        </w:rPr>
      </w:pPr>
      <w:bookmarkStart w:id="5" w:name="_Toc60672531"/>
      <w:bookmarkStart w:id="6" w:name="_Toc60674195"/>
      <w:r w:rsidRPr="009139BA">
        <w:rPr>
          <w:i/>
          <w:sz w:val="24"/>
          <w:szCs w:val="24"/>
        </w:rPr>
        <w:t>Programme Overview</w:t>
      </w:r>
      <w:bookmarkEnd w:id="5"/>
      <w:bookmarkEnd w:id="6"/>
    </w:p>
    <w:p w:rsidR="009139BA" w:rsidRDefault="009139BA" w:rsidP="00444784">
      <w:pPr>
        <w:rPr>
          <w:rFonts w:ascii="Arial" w:hAnsi="Arial" w:cs="Arial"/>
          <w:b/>
          <w:i/>
        </w:rPr>
      </w:pPr>
    </w:p>
    <w:p w:rsidR="00444784" w:rsidRDefault="00444784" w:rsidP="00444784">
      <w:pPr>
        <w:rPr>
          <w:rFonts w:ascii="Arial" w:hAnsi="Arial" w:cs="Arial"/>
          <w:sz w:val="22"/>
          <w:szCs w:val="22"/>
        </w:rPr>
      </w:pPr>
      <w:r w:rsidRPr="009139BA">
        <w:rPr>
          <w:rFonts w:ascii="Arial" w:hAnsi="Arial" w:cs="Arial"/>
          <w:sz w:val="22"/>
          <w:szCs w:val="22"/>
        </w:rPr>
        <w:t xml:space="preserve">The HR Development Programme is delivered through the CIPD Diploma which is a Level 5 two year university course, financially supported by the Welsh Government and administered by </w:t>
      </w:r>
      <w:proofErr w:type="spellStart"/>
      <w:r w:rsidRPr="009139BA">
        <w:rPr>
          <w:rFonts w:ascii="Arial" w:hAnsi="Arial" w:cs="Arial"/>
          <w:sz w:val="22"/>
          <w:szCs w:val="22"/>
        </w:rPr>
        <w:t>Coleg</w:t>
      </w:r>
      <w:proofErr w:type="spellEnd"/>
      <w:r w:rsidRPr="009139BA">
        <w:rPr>
          <w:rFonts w:ascii="Arial" w:hAnsi="Arial" w:cs="Arial"/>
          <w:sz w:val="22"/>
          <w:szCs w:val="22"/>
        </w:rPr>
        <w:t xml:space="preserve"> Sir </w:t>
      </w:r>
      <w:proofErr w:type="spellStart"/>
      <w:r w:rsidRPr="009139BA">
        <w:rPr>
          <w:rFonts w:ascii="Arial" w:hAnsi="Arial" w:cs="Arial"/>
          <w:sz w:val="22"/>
          <w:szCs w:val="22"/>
        </w:rPr>
        <w:t>Gãr</w:t>
      </w:r>
      <w:proofErr w:type="spellEnd"/>
      <w:r w:rsidRPr="009139BA">
        <w:rPr>
          <w:rFonts w:ascii="Arial" w:hAnsi="Arial" w:cs="Arial"/>
          <w:sz w:val="22"/>
          <w:szCs w:val="22"/>
        </w:rPr>
        <w:t xml:space="preserve">, however it is the University of Wales Trinity Saint David (UWTSD) that actually delivers the programme through a course that comprises 16 modules, 5 of which are core modules, 6 are knowledge based with the remaining 5 modules demonstrating competency. </w:t>
      </w:r>
    </w:p>
    <w:p w:rsidR="00C314EC" w:rsidRPr="009139BA" w:rsidRDefault="00C314EC" w:rsidP="00444784">
      <w:pPr>
        <w:rPr>
          <w:rFonts w:ascii="Arial" w:hAnsi="Arial" w:cs="Arial"/>
          <w:sz w:val="22"/>
          <w:szCs w:val="22"/>
        </w:rPr>
      </w:pPr>
    </w:p>
    <w:p w:rsidR="00C314EC" w:rsidRDefault="00444784" w:rsidP="00444784">
      <w:pPr>
        <w:rPr>
          <w:rFonts w:ascii="Arial" w:hAnsi="Arial" w:cs="Arial"/>
          <w:sz w:val="22"/>
          <w:szCs w:val="22"/>
        </w:rPr>
      </w:pPr>
      <w:r w:rsidRPr="009139BA">
        <w:rPr>
          <w:rFonts w:ascii="Arial" w:hAnsi="Arial" w:cs="Arial"/>
          <w:sz w:val="22"/>
          <w:szCs w:val="22"/>
        </w:rPr>
        <w:t xml:space="preserve">The course delivers the programme through monthly workshops which, in normal times, would run for a whole day but currently are being restricted to half day workshops due the pandemic.  Guided learning (work-based &amp; workshops) account for 450 hours with another 450 hours as self-study, bringing the total study required to 900 hours.  </w:t>
      </w:r>
    </w:p>
    <w:p w:rsidR="00444784" w:rsidRPr="009139BA" w:rsidRDefault="00444784" w:rsidP="00444784">
      <w:pPr>
        <w:rPr>
          <w:rFonts w:ascii="Arial" w:hAnsi="Arial" w:cs="Arial"/>
          <w:sz w:val="22"/>
          <w:szCs w:val="22"/>
        </w:rPr>
      </w:pPr>
      <w:r w:rsidRPr="009139BA">
        <w:rPr>
          <w:rFonts w:ascii="Arial" w:hAnsi="Arial" w:cs="Arial"/>
          <w:sz w:val="22"/>
          <w:szCs w:val="22"/>
        </w:rPr>
        <w:t xml:space="preserve">      </w:t>
      </w:r>
    </w:p>
    <w:p w:rsidR="00C314EC" w:rsidRDefault="00444784" w:rsidP="00444784">
      <w:pPr>
        <w:rPr>
          <w:rFonts w:ascii="Arial" w:hAnsi="Arial" w:cs="Arial"/>
          <w:sz w:val="22"/>
          <w:szCs w:val="22"/>
        </w:rPr>
      </w:pPr>
      <w:r w:rsidRPr="009139BA">
        <w:rPr>
          <w:rFonts w:ascii="Arial" w:hAnsi="Arial" w:cs="Arial"/>
          <w:sz w:val="22"/>
          <w:szCs w:val="22"/>
        </w:rPr>
        <w:t xml:space="preserve">To assist in delivering the programme, resources are accessed through the University of Wales Trinity Saint David website by making use of ‘Quick Links’ which help to negotiate the different elements of the site.  Moodle is the main teaching forum and each module is laid out within the platform to help support the learner with the relevant resources.  Each module contains the Learning Plan, Reading List and Assessment Criteria which outlines the method for assessment: Portfolio, Presentation or Report, the results of which are a Pass, Refer or Fail. </w:t>
      </w:r>
    </w:p>
    <w:p w:rsidR="00444784" w:rsidRPr="009139BA" w:rsidRDefault="00444784" w:rsidP="00444784">
      <w:pPr>
        <w:rPr>
          <w:rFonts w:ascii="Arial" w:hAnsi="Arial" w:cs="Arial"/>
          <w:sz w:val="22"/>
          <w:szCs w:val="22"/>
        </w:rPr>
      </w:pPr>
      <w:r w:rsidRPr="009139BA">
        <w:rPr>
          <w:rFonts w:ascii="Arial" w:hAnsi="Arial" w:cs="Arial"/>
          <w:sz w:val="22"/>
          <w:szCs w:val="22"/>
        </w:rPr>
        <w:t xml:space="preserve">  </w:t>
      </w:r>
    </w:p>
    <w:p w:rsidR="00444784" w:rsidRPr="009139BA" w:rsidRDefault="00444784" w:rsidP="00444784">
      <w:pPr>
        <w:rPr>
          <w:rFonts w:ascii="Arial" w:hAnsi="Arial" w:cs="Arial"/>
          <w:sz w:val="22"/>
          <w:szCs w:val="22"/>
        </w:rPr>
      </w:pPr>
      <w:r w:rsidRPr="009139BA">
        <w:rPr>
          <w:rFonts w:ascii="Arial" w:hAnsi="Arial" w:cs="Arial"/>
          <w:sz w:val="22"/>
          <w:szCs w:val="22"/>
        </w:rPr>
        <w:t>Within each module on Moodle resources can be found to assist with the learning and to help the student in preparing for the chosen method of assessment which can include podcasts, articles, templates, links to further resources etc.</w:t>
      </w:r>
    </w:p>
    <w:p w:rsidR="009139BA" w:rsidRDefault="009139BA" w:rsidP="00444784">
      <w:pPr>
        <w:rPr>
          <w:rFonts w:ascii="Arial" w:hAnsi="Arial" w:cs="Arial"/>
        </w:rPr>
      </w:pPr>
    </w:p>
    <w:p w:rsidR="00444784" w:rsidRDefault="00444784" w:rsidP="009139BA">
      <w:pPr>
        <w:pStyle w:val="Heading2"/>
        <w:rPr>
          <w:i/>
          <w:sz w:val="24"/>
          <w:szCs w:val="24"/>
        </w:rPr>
      </w:pPr>
      <w:bookmarkStart w:id="7" w:name="_Toc60672532"/>
      <w:bookmarkStart w:id="8" w:name="_Toc60674196"/>
      <w:r w:rsidRPr="009139BA">
        <w:rPr>
          <w:i/>
          <w:sz w:val="24"/>
          <w:szCs w:val="24"/>
        </w:rPr>
        <w:t>Funding and the Welsh Government</w:t>
      </w:r>
      <w:bookmarkEnd w:id="7"/>
      <w:bookmarkEnd w:id="8"/>
    </w:p>
    <w:p w:rsidR="009139BA" w:rsidRPr="009139BA" w:rsidRDefault="009139BA" w:rsidP="009139BA"/>
    <w:p w:rsidR="00444784" w:rsidRPr="009139BA" w:rsidRDefault="00444784" w:rsidP="00444784">
      <w:pPr>
        <w:rPr>
          <w:rFonts w:ascii="Arial" w:hAnsi="Arial" w:cs="Arial"/>
          <w:sz w:val="22"/>
          <w:szCs w:val="22"/>
        </w:rPr>
      </w:pPr>
      <w:r w:rsidRPr="009139BA">
        <w:rPr>
          <w:rFonts w:ascii="Arial" w:hAnsi="Arial" w:cs="Arial"/>
          <w:sz w:val="22"/>
          <w:szCs w:val="22"/>
        </w:rPr>
        <w:t xml:space="preserve">The Diploma in HR is funded by the Welsh Government and a contract is created between it and the employer which commits the employee to completing the course or makes the employer responsible for the funding should the course not be completed. In addition, there is also a requirement to pass an examination for three areas of competence: Application of number; Communication (English); Digital Literacy. </w:t>
      </w:r>
    </w:p>
    <w:p w:rsidR="00444784" w:rsidRDefault="00444784" w:rsidP="00444784">
      <w:pPr>
        <w:rPr>
          <w:rFonts w:ascii="Arial" w:hAnsi="Arial" w:cs="Arial"/>
          <w:sz w:val="22"/>
          <w:szCs w:val="22"/>
        </w:rPr>
      </w:pPr>
      <w:r w:rsidRPr="009139BA">
        <w:rPr>
          <w:rFonts w:ascii="Arial" w:hAnsi="Arial" w:cs="Arial"/>
          <w:sz w:val="22"/>
          <w:szCs w:val="22"/>
        </w:rPr>
        <w:t xml:space="preserve">To ascertain the level of work required, the student must undergo a series of assessments to demonstrate progress which commences with an initial assessment to determine the current level of competence.  Further activities are then set to assist in progressing towards an examination.  Progress is reviewed in terms of both these and work towards the Diploma by the Assessor for </w:t>
      </w:r>
      <w:proofErr w:type="spellStart"/>
      <w:r w:rsidRPr="009139BA">
        <w:rPr>
          <w:rFonts w:ascii="Arial" w:hAnsi="Arial" w:cs="Arial"/>
          <w:sz w:val="22"/>
          <w:szCs w:val="22"/>
        </w:rPr>
        <w:t>Coleg</w:t>
      </w:r>
      <w:proofErr w:type="spellEnd"/>
      <w:r w:rsidRPr="009139BA">
        <w:rPr>
          <w:rFonts w:ascii="Arial" w:hAnsi="Arial" w:cs="Arial"/>
          <w:sz w:val="22"/>
          <w:szCs w:val="22"/>
        </w:rPr>
        <w:t xml:space="preserve"> Sir </w:t>
      </w:r>
      <w:proofErr w:type="spellStart"/>
      <w:r w:rsidRPr="009139BA">
        <w:rPr>
          <w:rFonts w:ascii="Arial" w:hAnsi="Arial" w:cs="Arial"/>
          <w:sz w:val="22"/>
          <w:szCs w:val="22"/>
        </w:rPr>
        <w:t>Gãr</w:t>
      </w:r>
      <w:proofErr w:type="spellEnd"/>
      <w:r w:rsidRPr="009139BA">
        <w:rPr>
          <w:rFonts w:ascii="Arial" w:hAnsi="Arial" w:cs="Arial"/>
          <w:sz w:val="22"/>
          <w:szCs w:val="22"/>
        </w:rPr>
        <w:t xml:space="preserve"> who reviews this on a three monthly bases.</w:t>
      </w:r>
    </w:p>
    <w:p w:rsidR="00C314EC" w:rsidRPr="009139BA" w:rsidRDefault="00C314EC" w:rsidP="00444784">
      <w:pPr>
        <w:rPr>
          <w:rFonts w:ascii="Arial" w:hAnsi="Arial" w:cs="Arial"/>
          <w:sz w:val="22"/>
          <w:szCs w:val="22"/>
        </w:rPr>
      </w:pPr>
    </w:p>
    <w:p w:rsidR="00444784" w:rsidRDefault="00444784" w:rsidP="00444784">
      <w:pPr>
        <w:rPr>
          <w:rFonts w:ascii="Arial" w:hAnsi="Arial" w:cs="Arial"/>
          <w:sz w:val="22"/>
          <w:szCs w:val="22"/>
        </w:rPr>
      </w:pPr>
      <w:r w:rsidRPr="009139BA">
        <w:rPr>
          <w:rFonts w:ascii="Arial" w:hAnsi="Arial" w:cs="Arial"/>
          <w:sz w:val="22"/>
          <w:szCs w:val="22"/>
        </w:rPr>
        <w:t xml:space="preserve">There is also a requirement for non-Welsh Speakers to undertake a series of exercises around the Welsh Language in order that the Welsh Government can fulfil its requirement for the Government of Wales Act 2006 in ensuring  there are one million Welsh speakers by 2050 </w:t>
      </w:r>
      <w:proofErr w:type="spellStart"/>
      <w:r w:rsidRPr="009139BA">
        <w:rPr>
          <w:rFonts w:ascii="Arial" w:hAnsi="Arial" w:cs="Arial"/>
          <w:sz w:val="22"/>
          <w:szCs w:val="22"/>
        </w:rPr>
        <w:t>ie</w:t>
      </w:r>
      <w:proofErr w:type="spellEnd"/>
      <w:r w:rsidRPr="009139BA">
        <w:rPr>
          <w:rFonts w:ascii="Arial" w:hAnsi="Arial" w:cs="Arial"/>
          <w:sz w:val="22"/>
          <w:szCs w:val="22"/>
        </w:rPr>
        <w:t xml:space="preserve"> </w:t>
      </w:r>
      <w:proofErr w:type="spellStart"/>
      <w:r w:rsidRPr="009139BA">
        <w:rPr>
          <w:rFonts w:ascii="Arial" w:hAnsi="Arial" w:cs="Arial"/>
          <w:sz w:val="22"/>
          <w:szCs w:val="22"/>
        </w:rPr>
        <w:t>Cymraeg</w:t>
      </w:r>
      <w:proofErr w:type="spellEnd"/>
      <w:r w:rsidRPr="009139BA">
        <w:rPr>
          <w:rFonts w:ascii="Arial" w:hAnsi="Arial" w:cs="Arial"/>
          <w:sz w:val="22"/>
          <w:szCs w:val="22"/>
        </w:rPr>
        <w:t xml:space="preserve"> 2050.</w:t>
      </w:r>
    </w:p>
    <w:p w:rsidR="00C314EC" w:rsidRPr="00C314EC" w:rsidRDefault="00C314EC" w:rsidP="00C314EC">
      <w:pPr>
        <w:pStyle w:val="Heading2"/>
        <w:rPr>
          <w:sz w:val="24"/>
          <w:szCs w:val="24"/>
        </w:rPr>
      </w:pPr>
    </w:p>
    <w:p w:rsidR="00444784" w:rsidRDefault="00444784" w:rsidP="00C314EC">
      <w:pPr>
        <w:pStyle w:val="Heading2"/>
        <w:rPr>
          <w:i/>
          <w:sz w:val="24"/>
          <w:szCs w:val="24"/>
        </w:rPr>
      </w:pPr>
      <w:bookmarkStart w:id="9" w:name="_Toc60672533"/>
      <w:bookmarkStart w:id="10" w:name="_Toc60674197"/>
      <w:r w:rsidRPr="00C314EC">
        <w:rPr>
          <w:i/>
          <w:sz w:val="24"/>
          <w:szCs w:val="24"/>
        </w:rPr>
        <w:t>CIPD and the HR Profession</w:t>
      </w:r>
      <w:bookmarkEnd w:id="9"/>
      <w:bookmarkEnd w:id="10"/>
    </w:p>
    <w:p w:rsidR="00C314EC" w:rsidRPr="00C314EC" w:rsidRDefault="00C314EC" w:rsidP="00C314EC"/>
    <w:p w:rsidR="00444784" w:rsidRDefault="00444784" w:rsidP="00444784">
      <w:pPr>
        <w:rPr>
          <w:rFonts w:ascii="Arial" w:hAnsi="Arial" w:cs="Arial"/>
          <w:sz w:val="22"/>
          <w:szCs w:val="22"/>
        </w:rPr>
      </w:pPr>
      <w:r w:rsidRPr="009139BA">
        <w:rPr>
          <w:rFonts w:ascii="Arial" w:hAnsi="Arial" w:cs="Arial"/>
          <w:sz w:val="22"/>
          <w:szCs w:val="22"/>
        </w:rPr>
        <w:t xml:space="preserve">CIPD is the governing body behind the HR Development Programme and provides the qualification at the end of the course.  All modules must have been passed to receive the CIPD Diploma, so too does membership to CIPD.  Membership as a student also allows full access to the resources on the CIPD website.  An important part of this is the HR Profession Map which sets out the requirements of all HR professionals to ensure trust and integrity remains at the core of the profession.  This therefore centres </w:t>
      </w:r>
      <w:proofErr w:type="gramStart"/>
      <w:r w:rsidRPr="009139BA">
        <w:rPr>
          <w:rFonts w:ascii="Arial" w:hAnsi="Arial" w:cs="Arial"/>
          <w:sz w:val="22"/>
          <w:szCs w:val="22"/>
        </w:rPr>
        <w:t>around</w:t>
      </w:r>
      <w:proofErr w:type="gramEnd"/>
      <w:r w:rsidRPr="009139BA">
        <w:rPr>
          <w:rFonts w:ascii="Arial" w:hAnsi="Arial" w:cs="Arial"/>
          <w:sz w:val="22"/>
          <w:szCs w:val="22"/>
        </w:rPr>
        <w:t xml:space="preserve"> ethical behaviours to ensure professionalism is maintained.</w:t>
      </w:r>
    </w:p>
    <w:p w:rsidR="00C314EC" w:rsidRPr="009139BA" w:rsidRDefault="00C314EC" w:rsidP="00444784">
      <w:pPr>
        <w:rPr>
          <w:rFonts w:ascii="Arial" w:hAnsi="Arial" w:cs="Arial"/>
          <w:sz w:val="22"/>
          <w:szCs w:val="22"/>
        </w:rPr>
      </w:pPr>
    </w:p>
    <w:p w:rsidR="00444784" w:rsidRDefault="00444784" w:rsidP="00444784">
      <w:pPr>
        <w:rPr>
          <w:rFonts w:ascii="Arial" w:hAnsi="Arial" w:cs="Arial"/>
          <w:sz w:val="22"/>
          <w:szCs w:val="22"/>
        </w:rPr>
      </w:pPr>
      <w:r w:rsidRPr="009139BA">
        <w:rPr>
          <w:rFonts w:ascii="Arial" w:hAnsi="Arial" w:cs="Arial"/>
          <w:sz w:val="22"/>
          <w:szCs w:val="22"/>
        </w:rPr>
        <w:t>The CIPD has a Code of Ethics which explicitly outlines the standard of behaviour expected and to what all HR professionals are bound to</w:t>
      </w:r>
      <w:proofErr w:type="gramStart"/>
      <w:r w:rsidRPr="009139BA">
        <w:rPr>
          <w:rFonts w:ascii="Arial" w:hAnsi="Arial" w:cs="Arial"/>
          <w:sz w:val="22"/>
          <w:szCs w:val="22"/>
        </w:rPr>
        <w:t>,.</w:t>
      </w:r>
      <w:proofErr w:type="gramEnd"/>
      <w:r w:rsidRPr="009139BA">
        <w:rPr>
          <w:rFonts w:ascii="Arial" w:hAnsi="Arial" w:cs="Arial"/>
          <w:sz w:val="22"/>
          <w:szCs w:val="22"/>
        </w:rPr>
        <w:t xml:space="preserve">  The university too has a Student Code of Conduct which stipulated as to </w:t>
      </w:r>
      <w:r w:rsidRPr="009139BA">
        <w:rPr>
          <w:rFonts w:ascii="Arial" w:hAnsi="Arial" w:cs="Arial"/>
          <w:sz w:val="22"/>
          <w:szCs w:val="22"/>
        </w:rPr>
        <w:lastRenderedPageBreak/>
        <w:t>what is expected of all students studying within UWTSD and the likely results of not adhering to these, with the ultimately penalty being removed from the course.</w:t>
      </w:r>
    </w:p>
    <w:p w:rsidR="00C314EC" w:rsidRPr="009139BA" w:rsidRDefault="00C314EC" w:rsidP="00444784">
      <w:pPr>
        <w:rPr>
          <w:rFonts w:ascii="Arial" w:hAnsi="Arial" w:cs="Arial"/>
          <w:sz w:val="22"/>
          <w:szCs w:val="22"/>
        </w:rPr>
      </w:pPr>
    </w:p>
    <w:p w:rsidR="00C314EC" w:rsidRDefault="00444784" w:rsidP="00444784">
      <w:pPr>
        <w:rPr>
          <w:rFonts w:ascii="Arial" w:hAnsi="Arial" w:cs="Arial"/>
        </w:rPr>
      </w:pPr>
      <w:r>
        <w:rPr>
          <w:rFonts w:ascii="Arial" w:hAnsi="Arial" w:cs="Arial"/>
        </w:rPr>
        <w:t>The CIPD HR profession map is the tool used to self-assess and thereby create a development plan in which to develop within the HR profession.  This is an on-going plan to be used and regularly updated throughout the individual’s HR career to ensure continuous professional development which is one of the requirements of a HR professional.</w:t>
      </w:r>
    </w:p>
    <w:p w:rsidR="00444784" w:rsidRPr="00AC3117" w:rsidRDefault="00444784" w:rsidP="00444784">
      <w:pPr>
        <w:rPr>
          <w:rFonts w:ascii="Arial" w:hAnsi="Arial" w:cs="Arial"/>
        </w:rPr>
      </w:pPr>
      <w:r>
        <w:rPr>
          <w:rFonts w:ascii="Arial" w:hAnsi="Arial" w:cs="Arial"/>
        </w:rPr>
        <w:t xml:space="preserve">  </w:t>
      </w:r>
    </w:p>
    <w:p w:rsidR="00444784" w:rsidRDefault="00444784" w:rsidP="00444784">
      <w:pPr>
        <w:rPr>
          <w:rFonts w:ascii="Arial" w:hAnsi="Arial" w:cs="Arial"/>
          <w:sz w:val="22"/>
          <w:szCs w:val="22"/>
        </w:rPr>
      </w:pPr>
      <w:r w:rsidRPr="009139BA">
        <w:rPr>
          <w:rFonts w:ascii="Arial" w:hAnsi="Arial" w:cs="Arial"/>
          <w:sz w:val="22"/>
          <w:szCs w:val="22"/>
        </w:rPr>
        <w:t xml:space="preserve">One of the modules studied is Employment Law which provides the legal framework in which HR professionals are bound. Other modules look at providing value to the business through the HR function by ensuring staff are well motivated, supported, contribute to individual, team and organisational objectives, support change and are fully utilised in the most efficient way which ultimately delivers the purpose of the HR function described by CIPD as “sustainable organisation performance – to be made real by using insights to create HR strategies and deliver solutions that stick, taking people with them and staying agile and innovative”  (CIPD,2013). </w:t>
      </w:r>
    </w:p>
    <w:p w:rsidR="00C314EC" w:rsidRPr="009139BA" w:rsidRDefault="00C314EC" w:rsidP="00444784">
      <w:pPr>
        <w:rPr>
          <w:rFonts w:ascii="Arial" w:hAnsi="Arial" w:cs="Arial"/>
          <w:sz w:val="22"/>
          <w:szCs w:val="22"/>
        </w:rPr>
      </w:pPr>
    </w:p>
    <w:p w:rsidR="00444784" w:rsidRDefault="00444784" w:rsidP="00444784">
      <w:pPr>
        <w:rPr>
          <w:rFonts w:ascii="Arial" w:hAnsi="Arial" w:cs="Arial"/>
          <w:sz w:val="22"/>
          <w:szCs w:val="22"/>
        </w:rPr>
      </w:pPr>
      <w:r w:rsidRPr="009139BA">
        <w:rPr>
          <w:rFonts w:ascii="Arial" w:hAnsi="Arial" w:cs="Arial"/>
          <w:sz w:val="22"/>
          <w:szCs w:val="22"/>
        </w:rPr>
        <w:t xml:space="preserve">All work that is submitted for marking is returned with feedback from the lecturer on how well the student has understood the subject, noting any improvements that could be made in order to improve further submissions.  </w:t>
      </w:r>
    </w:p>
    <w:p w:rsidR="009139BA" w:rsidRPr="009139BA" w:rsidRDefault="009139BA" w:rsidP="00444784">
      <w:pPr>
        <w:rPr>
          <w:rFonts w:ascii="Arial" w:hAnsi="Arial" w:cs="Arial"/>
          <w:sz w:val="22"/>
          <w:szCs w:val="22"/>
        </w:rPr>
      </w:pPr>
    </w:p>
    <w:p w:rsidR="00444784" w:rsidRDefault="00444784" w:rsidP="009139BA">
      <w:pPr>
        <w:pStyle w:val="Heading2"/>
        <w:rPr>
          <w:i/>
          <w:sz w:val="24"/>
          <w:szCs w:val="24"/>
        </w:rPr>
      </w:pPr>
      <w:bookmarkStart w:id="11" w:name="_Toc60672534"/>
      <w:bookmarkStart w:id="12" w:name="_Toc60674198"/>
      <w:r w:rsidRPr="009139BA">
        <w:rPr>
          <w:i/>
          <w:sz w:val="24"/>
          <w:szCs w:val="24"/>
        </w:rPr>
        <w:t>Key Sources of Information for the Diploma</w:t>
      </w:r>
      <w:bookmarkEnd w:id="11"/>
      <w:bookmarkEnd w:id="12"/>
    </w:p>
    <w:p w:rsidR="009139BA" w:rsidRPr="009139BA" w:rsidRDefault="009139BA" w:rsidP="009139BA"/>
    <w:p w:rsidR="00444784" w:rsidRPr="009139BA" w:rsidRDefault="00444784" w:rsidP="00444784">
      <w:pPr>
        <w:rPr>
          <w:rFonts w:ascii="Arial" w:hAnsi="Arial" w:cs="Arial"/>
          <w:sz w:val="22"/>
          <w:szCs w:val="22"/>
        </w:rPr>
      </w:pPr>
      <w:r w:rsidRPr="009139BA">
        <w:rPr>
          <w:rFonts w:ascii="Arial" w:hAnsi="Arial" w:cs="Arial"/>
          <w:sz w:val="22"/>
          <w:szCs w:val="22"/>
        </w:rPr>
        <w:t>In addition to Moodle, there are other sources of information to assist in the learning requirements of the Diploma with CIPD being the main source.  These are as follows:</w:t>
      </w:r>
    </w:p>
    <w:p w:rsidR="00444784" w:rsidRPr="009139BA" w:rsidRDefault="00444784" w:rsidP="00444784">
      <w:pPr>
        <w:pStyle w:val="ListParagraph"/>
        <w:numPr>
          <w:ilvl w:val="0"/>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Social media</w:t>
      </w:r>
    </w:p>
    <w:p w:rsidR="00444784" w:rsidRPr="009139BA" w:rsidRDefault="00444784" w:rsidP="00444784">
      <w:pPr>
        <w:pStyle w:val="ListParagraph"/>
        <w:numPr>
          <w:ilvl w:val="1"/>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Facebook</w:t>
      </w:r>
    </w:p>
    <w:p w:rsidR="00444784" w:rsidRPr="009139BA" w:rsidRDefault="00444784" w:rsidP="00444784">
      <w:pPr>
        <w:pStyle w:val="ListParagraph"/>
        <w:numPr>
          <w:ilvl w:val="1"/>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Linked-in</w:t>
      </w:r>
    </w:p>
    <w:p w:rsidR="00444784" w:rsidRPr="009139BA" w:rsidRDefault="00444784" w:rsidP="00444784">
      <w:pPr>
        <w:pStyle w:val="ListParagraph"/>
        <w:numPr>
          <w:ilvl w:val="1"/>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Twitter</w:t>
      </w:r>
    </w:p>
    <w:p w:rsidR="00444784" w:rsidRPr="009139BA" w:rsidRDefault="00444784" w:rsidP="00444784">
      <w:pPr>
        <w:pStyle w:val="ListParagraph"/>
        <w:numPr>
          <w:ilvl w:val="1"/>
          <w:numId w:val="3"/>
        </w:numPr>
        <w:suppressAutoHyphens w:val="0"/>
        <w:autoSpaceDN/>
        <w:spacing w:after="200" w:line="276" w:lineRule="auto"/>
        <w:contextualSpacing/>
        <w:textAlignment w:val="auto"/>
        <w:rPr>
          <w:rFonts w:ascii="Arial" w:hAnsi="Arial" w:cs="Arial"/>
          <w:sz w:val="22"/>
          <w:szCs w:val="22"/>
        </w:rPr>
      </w:pPr>
      <w:proofErr w:type="spellStart"/>
      <w:r w:rsidRPr="009139BA">
        <w:rPr>
          <w:rFonts w:ascii="Arial" w:hAnsi="Arial" w:cs="Arial"/>
          <w:sz w:val="22"/>
          <w:szCs w:val="22"/>
        </w:rPr>
        <w:t>Youtube</w:t>
      </w:r>
      <w:proofErr w:type="spellEnd"/>
    </w:p>
    <w:p w:rsidR="00444784" w:rsidRPr="009139BA" w:rsidRDefault="00444784" w:rsidP="00444784">
      <w:pPr>
        <w:pStyle w:val="ListParagraph"/>
        <w:ind w:left="1440"/>
        <w:rPr>
          <w:rFonts w:ascii="Arial" w:hAnsi="Arial" w:cs="Arial"/>
          <w:sz w:val="22"/>
          <w:szCs w:val="22"/>
        </w:rPr>
      </w:pPr>
    </w:p>
    <w:p w:rsidR="00444784" w:rsidRPr="009139BA" w:rsidRDefault="00444784" w:rsidP="00444784">
      <w:pPr>
        <w:pStyle w:val="ListParagraph"/>
        <w:numPr>
          <w:ilvl w:val="0"/>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UWTSD</w:t>
      </w:r>
    </w:p>
    <w:p w:rsidR="00444784" w:rsidRPr="009139BA" w:rsidRDefault="00444784" w:rsidP="00444784">
      <w:pPr>
        <w:pStyle w:val="ListParagraph"/>
        <w:numPr>
          <w:ilvl w:val="1"/>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Library</w:t>
      </w:r>
    </w:p>
    <w:p w:rsidR="00444784" w:rsidRPr="009139BA" w:rsidRDefault="00444784" w:rsidP="00444784">
      <w:pPr>
        <w:pStyle w:val="ListParagraph"/>
        <w:numPr>
          <w:ilvl w:val="2"/>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Online services</w:t>
      </w:r>
    </w:p>
    <w:p w:rsidR="00444784" w:rsidRPr="009139BA" w:rsidRDefault="00444784" w:rsidP="00444784">
      <w:pPr>
        <w:pStyle w:val="ListParagraph"/>
        <w:numPr>
          <w:ilvl w:val="3"/>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Journals</w:t>
      </w:r>
    </w:p>
    <w:p w:rsidR="00444784" w:rsidRPr="009139BA" w:rsidRDefault="00444784" w:rsidP="00444784">
      <w:pPr>
        <w:pStyle w:val="ListParagraph"/>
        <w:numPr>
          <w:ilvl w:val="3"/>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Peer reviews</w:t>
      </w:r>
    </w:p>
    <w:p w:rsidR="00444784" w:rsidRPr="009139BA" w:rsidRDefault="00444784" w:rsidP="00444784">
      <w:pPr>
        <w:pStyle w:val="ListParagraph"/>
        <w:numPr>
          <w:ilvl w:val="3"/>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Reports</w:t>
      </w:r>
    </w:p>
    <w:p w:rsidR="00444784" w:rsidRPr="009139BA" w:rsidRDefault="00444784" w:rsidP="00444784">
      <w:pPr>
        <w:pStyle w:val="ListParagraph"/>
        <w:numPr>
          <w:ilvl w:val="3"/>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Studies</w:t>
      </w:r>
    </w:p>
    <w:p w:rsidR="00444784" w:rsidRPr="009139BA" w:rsidRDefault="00444784" w:rsidP="00444784">
      <w:pPr>
        <w:pStyle w:val="ListParagraph"/>
        <w:numPr>
          <w:ilvl w:val="2"/>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Physical library</w:t>
      </w:r>
    </w:p>
    <w:p w:rsidR="00444784" w:rsidRPr="009139BA" w:rsidRDefault="00444784" w:rsidP="00444784">
      <w:pPr>
        <w:pStyle w:val="ListParagraph"/>
        <w:numPr>
          <w:ilvl w:val="3"/>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Books</w:t>
      </w:r>
    </w:p>
    <w:p w:rsidR="00444784" w:rsidRPr="009139BA" w:rsidRDefault="00444784" w:rsidP="00444784">
      <w:pPr>
        <w:pStyle w:val="ListParagraph"/>
        <w:numPr>
          <w:ilvl w:val="3"/>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Professional magazines</w:t>
      </w:r>
    </w:p>
    <w:p w:rsidR="00444784" w:rsidRPr="009139BA" w:rsidRDefault="00444784" w:rsidP="00444784">
      <w:pPr>
        <w:pStyle w:val="ListParagraph"/>
        <w:numPr>
          <w:ilvl w:val="0"/>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Publications</w:t>
      </w:r>
    </w:p>
    <w:p w:rsidR="00444784" w:rsidRPr="009139BA" w:rsidRDefault="00444784" w:rsidP="00444784">
      <w:pPr>
        <w:pStyle w:val="ListParagraph"/>
        <w:numPr>
          <w:ilvl w:val="1"/>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Newspapers</w:t>
      </w:r>
    </w:p>
    <w:p w:rsidR="00444784" w:rsidRPr="009139BA" w:rsidRDefault="00444784" w:rsidP="00444784">
      <w:pPr>
        <w:pStyle w:val="ListParagraph"/>
        <w:numPr>
          <w:ilvl w:val="1"/>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Online articles</w:t>
      </w:r>
    </w:p>
    <w:p w:rsidR="00444784" w:rsidRPr="009139BA" w:rsidRDefault="00444784" w:rsidP="00444784">
      <w:pPr>
        <w:pStyle w:val="ListParagraph"/>
        <w:numPr>
          <w:ilvl w:val="1"/>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CIPD members magazine</w:t>
      </w:r>
    </w:p>
    <w:p w:rsidR="00444784" w:rsidRPr="009139BA" w:rsidRDefault="00444784" w:rsidP="00444784">
      <w:pPr>
        <w:pStyle w:val="ListParagraph"/>
        <w:numPr>
          <w:ilvl w:val="1"/>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Programme Handbook</w:t>
      </w:r>
    </w:p>
    <w:p w:rsidR="00444784" w:rsidRPr="009139BA" w:rsidRDefault="00444784" w:rsidP="00444784">
      <w:pPr>
        <w:pStyle w:val="ListParagraph"/>
        <w:ind w:left="1440"/>
        <w:rPr>
          <w:rFonts w:ascii="Arial" w:hAnsi="Arial" w:cs="Arial"/>
          <w:sz w:val="22"/>
          <w:szCs w:val="22"/>
        </w:rPr>
      </w:pPr>
    </w:p>
    <w:p w:rsidR="00444784" w:rsidRPr="009139BA" w:rsidRDefault="00444784" w:rsidP="00444784">
      <w:pPr>
        <w:pStyle w:val="ListParagraph"/>
        <w:numPr>
          <w:ilvl w:val="0"/>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CIPD</w:t>
      </w:r>
    </w:p>
    <w:p w:rsidR="00444784" w:rsidRPr="009139BA" w:rsidRDefault="00444784" w:rsidP="00444784">
      <w:pPr>
        <w:pStyle w:val="ListParagraph"/>
        <w:numPr>
          <w:ilvl w:val="1"/>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Articles</w:t>
      </w:r>
    </w:p>
    <w:p w:rsidR="00444784" w:rsidRPr="009139BA" w:rsidRDefault="00444784" w:rsidP="00444784">
      <w:pPr>
        <w:pStyle w:val="ListParagraph"/>
        <w:numPr>
          <w:ilvl w:val="1"/>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Self-assessment</w:t>
      </w:r>
    </w:p>
    <w:p w:rsidR="00444784" w:rsidRPr="009139BA" w:rsidRDefault="00444784" w:rsidP="00444784">
      <w:pPr>
        <w:pStyle w:val="ListParagraph"/>
        <w:numPr>
          <w:ilvl w:val="1"/>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lastRenderedPageBreak/>
        <w:t>Guides</w:t>
      </w:r>
    </w:p>
    <w:p w:rsidR="00444784" w:rsidRPr="009139BA" w:rsidRDefault="00444784" w:rsidP="00444784">
      <w:pPr>
        <w:pStyle w:val="ListParagraph"/>
        <w:numPr>
          <w:ilvl w:val="1"/>
          <w:numId w:val="3"/>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Fact sheets</w:t>
      </w:r>
    </w:p>
    <w:p w:rsidR="00444784" w:rsidRDefault="00444784" w:rsidP="00444784">
      <w:pPr>
        <w:rPr>
          <w:rFonts w:ascii="Arial" w:hAnsi="Arial" w:cs="Arial"/>
          <w:b/>
          <w:i/>
        </w:rPr>
      </w:pPr>
    </w:p>
    <w:p w:rsidR="00444784" w:rsidRPr="009139BA" w:rsidRDefault="00444784" w:rsidP="009139BA">
      <w:pPr>
        <w:pStyle w:val="Heading2"/>
        <w:rPr>
          <w:i/>
          <w:sz w:val="24"/>
          <w:szCs w:val="24"/>
        </w:rPr>
      </w:pPr>
      <w:bookmarkStart w:id="13" w:name="_Toc60672535"/>
      <w:bookmarkStart w:id="14" w:name="_Toc60674199"/>
      <w:r w:rsidRPr="009139BA">
        <w:rPr>
          <w:i/>
          <w:sz w:val="24"/>
          <w:szCs w:val="24"/>
        </w:rPr>
        <w:t>Further support</w:t>
      </w:r>
      <w:bookmarkEnd w:id="13"/>
      <w:bookmarkEnd w:id="14"/>
      <w:r w:rsidRPr="009139BA">
        <w:rPr>
          <w:i/>
          <w:sz w:val="24"/>
          <w:szCs w:val="24"/>
        </w:rPr>
        <w:t xml:space="preserve"> </w:t>
      </w:r>
    </w:p>
    <w:p w:rsidR="009139BA" w:rsidRDefault="009139BA" w:rsidP="00444784">
      <w:pPr>
        <w:rPr>
          <w:rFonts w:ascii="Arial" w:hAnsi="Arial" w:cs="Arial"/>
          <w:b/>
          <w:i/>
        </w:rPr>
      </w:pPr>
    </w:p>
    <w:p w:rsidR="00444784" w:rsidRPr="009139BA" w:rsidRDefault="00444784" w:rsidP="00444784">
      <w:pPr>
        <w:rPr>
          <w:rFonts w:ascii="Arial" w:hAnsi="Arial" w:cs="Arial"/>
          <w:sz w:val="22"/>
          <w:szCs w:val="22"/>
        </w:rPr>
      </w:pPr>
      <w:r w:rsidRPr="009139BA">
        <w:rPr>
          <w:rFonts w:ascii="Arial" w:hAnsi="Arial" w:cs="Arial"/>
          <w:sz w:val="22"/>
          <w:szCs w:val="22"/>
        </w:rPr>
        <w:t>In addition to the resources available for study, other support is available to help the student during their time at university.  These include:</w:t>
      </w:r>
    </w:p>
    <w:p w:rsidR="00444784" w:rsidRPr="009139BA" w:rsidRDefault="00444784" w:rsidP="00444784">
      <w:pPr>
        <w:pStyle w:val="ListParagraph"/>
        <w:numPr>
          <w:ilvl w:val="0"/>
          <w:numId w:val="4"/>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Programme Director – for support in relation to any aspect of the course</w:t>
      </w:r>
    </w:p>
    <w:p w:rsidR="00444784" w:rsidRPr="009139BA" w:rsidRDefault="00444784" w:rsidP="00444784">
      <w:pPr>
        <w:pStyle w:val="ListParagraph"/>
        <w:numPr>
          <w:ilvl w:val="0"/>
          <w:numId w:val="4"/>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Lecturers – for support on any aspect in relation to the taught modules</w:t>
      </w:r>
    </w:p>
    <w:p w:rsidR="00444784" w:rsidRPr="009139BA" w:rsidRDefault="00444784" w:rsidP="00444784">
      <w:pPr>
        <w:pStyle w:val="ListParagraph"/>
        <w:numPr>
          <w:ilvl w:val="0"/>
          <w:numId w:val="4"/>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Student services – to support the student with aspects of student life</w:t>
      </w:r>
    </w:p>
    <w:p w:rsidR="00444784" w:rsidRPr="009139BA" w:rsidRDefault="00444784" w:rsidP="00444784">
      <w:pPr>
        <w:pStyle w:val="ListParagraph"/>
        <w:numPr>
          <w:ilvl w:val="0"/>
          <w:numId w:val="4"/>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Staff/Student Committee – to provide feedback in relation to improvements for the course</w:t>
      </w:r>
    </w:p>
    <w:p w:rsidR="00444784" w:rsidRPr="009139BA" w:rsidRDefault="00444784" w:rsidP="00444784">
      <w:pPr>
        <w:pStyle w:val="ListParagraph"/>
        <w:numPr>
          <w:ilvl w:val="0"/>
          <w:numId w:val="4"/>
        </w:numPr>
        <w:suppressAutoHyphens w:val="0"/>
        <w:autoSpaceDN/>
        <w:spacing w:after="200" w:line="276" w:lineRule="auto"/>
        <w:contextualSpacing/>
        <w:textAlignment w:val="auto"/>
        <w:rPr>
          <w:rFonts w:ascii="Arial" w:hAnsi="Arial" w:cs="Arial"/>
          <w:sz w:val="22"/>
          <w:szCs w:val="22"/>
        </w:rPr>
      </w:pPr>
      <w:r w:rsidRPr="009139BA">
        <w:rPr>
          <w:rFonts w:ascii="Arial" w:hAnsi="Arial" w:cs="Arial"/>
          <w:sz w:val="22"/>
          <w:szCs w:val="22"/>
        </w:rPr>
        <w:t>Student Union – to provide students with information on what’s going on and the latest student information</w:t>
      </w:r>
    </w:p>
    <w:p w:rsidR="00444784" w:rsidRPr="009139BA" w:rsidRDefault="00444784" w:rsidP="00444784">
      <w:pPr>
        <w:pStyle w:val="ListParagraph"/>
        <w:numPr>
          <w:ilvl w:val="0"/>
          <w:numId w:val="4"/>
        </w:numPr>
        <w:suppressAutoHyphens w:val="0"/>
        <w:autoSpaceDN/>
        <w:spacing w:after="200" w:line="276" w:lineRule="auto"/>
        <w:contextualSpacing/>
        <w:textAlignment w:val="auto"/>
        <w:rPr>
          <w:rFonts w:ascii="Arial" w:hAnsi="Arial" w:cs="Arial"/>
          <w:sz w:val="22"/>
          <w:szCs w:val="22"/>
        </w:rPr>
      </w:pPr>
      <w:proofErr w:type="spellStart"/>
      <w:r w:rsidRPr="009139BA">
        <w:rPr>
          <w:rFonts w:ascii="Arial" w:hAnsi="Arial" w:cs="Arial"/>
          <w:sz w:val="22"/>
          <w:szCs w:val="22"/>
        </w:rPr>
        <w:t>Hwb</w:t>
      </w:r>
      <w:proofErr w:type="spellEnd"/>
      <w:r w:rsidRPr="009139BA">
        <w:rPr>
          <w:rFonts w:ascii="Arial" w:hAnsi="Arial" w:cs="Arial"/>
          <w:sz w:val="22"/>
          <w:szCs w:val="22"/>
        </w:rPr>
        <w:t xml:space="preserve"> Support – to resolve any IT issues</w:t>
      </w:r>
    </w:p>
    <w:p w:rsidR="00444784" w:rsidRPr="009139BA" w:rsidRDefault="00444784" w:rsidP="00444784">
      <w:pPr>
        <w:rPr>
          <w:rFonts w:ascii="Arial" w:hAnsi="Arial" w:cs="Arial"/>
          <w:sz w:val="22"/>
          <w:szCs w:val="22"/>
        </w:rPr>
      </w:pPr>
    </w:p>
    <w:p w:rsidR="00444784" w:rsidRPr="009139BA" w:rsidRDefault="00444784" w:rsidP="00444784">
      <w:pPr>
        <w:rPr>
          <w:rFonts w:ascii="Arial" w:hAnsi="Arial" w:cs="Arial"/>
          <w:sz w:val="22"/>
          <w:szCs w:val="22"/>
        </w:rPr>
      </w:pPr>
      <w:r w:rsidRPr="009139BA">
        <w:rPr>
          <w:rFonts w:ascii="Arial" w:hAnsi="Arial" w:cs="Arial"/>
          <w:sz w:val="22"/>
          <w:szCs w:val="22"/>
        </w:rPr>
        <w:t>An induction questionnaire has been completed in support of this programme and can be</w:t>
      </w:r>
      <w:r w:rsidR="0094025A">
        <w:rPr>
          <w:rFonts w:ascii="Arial" w:hAnsi="Arial" w:cs="Arial"/>
          <w:sz w:val="22"/>
          <w:szCs w:val="22"/>
        </w:rPr>
        <w:t xml:space="preserve"> found at the end of this s</w:t>
      </w:r>
      <w:r w:rsidR="009139BA">
        <w:rPr>
          <w:rFonts w:ascii="Arial" w:hAnsi="Arial" w:cs="Arial"/>
          <w:sz w:val="22"/>
          <w:szCs w:val="22"/>
        </w:rPr>
        <w:t>ection.</w:t>
      </w:r>
    </w:p>
    <w:p w:rsidR="0029369B" w:rsidRDefault="0029369B" w:rsidP="0029369B">
      <w:pPr>
        <w:rPr>
          <w:lang w:eastAsia="en-GB"/>
        </w:rPr>
      </w:pPr>
    </w:p>
    <w:p w:rsidR="00444784" w:rsidRDefault="00444784" w:rsidP="0029369B">
      <w:pPr>
        <w:rPr>
          <w:lang w:eastAsia="en-GB"/>
        </w:rPr>
      </w:pPr>
    </w:p>
    <w:p w:rsidR="00444784" w:rsidRDefault="00444784" w:rsidP="0029369B">
      <w:pPr>
        <w:rPr>
          <w:lang w:eastAsia="en-GB"/>
        </w:rPr>
      </w:pPr>
    </w:p>
    <w:p w:rsidR="00444784" w:rsidRPr="00E758AC" w:rsidRDefault="00444784" w:rsidP="0029369B">
      <w:pPr>
        <w:rPr>
          <w:lang w:eastAsia="en-GB"/>
        </w:rPr>
      </w:pPr>
    </w:p>
    <w:p w:rsidR="0029369B" w:rsidRDefault="0029369B" w:rsidP="0029369B">
      <w:pPr>
        <w:rPr>
          <w:lang w:eastAsia="en-GB"/>
        </w:rPr>
      </w:pPr>
    </w:p>
    <w:p w:rsidR="00720EC4" w:rsidRDefault="00720EC4"/>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9F347D" w:rsidRDefault="009F347D"/>
    <w:p w:rsidR="00734C31" w:rsidRPr="009139BA" w:rsidRDefault="00734C31" w:rsidP="009139BA">
      <w:pPr>
        <w:pStyle w:val="Heading2"/>
        <w:rPr>
          <w:i/>
          <w:sz w:val="24"/>
          <w:szCs w:val="24"/>
        </w:rPr>
      </w:pPr>
      <w:bookmarkStart w:id="15" w:name="_Toc60672536"/>
      <w:bookmarkStart w:id="16" w:name="_Toc60674200"/>
      <w:r w:rsidRPr="009139BA">
        <w:rPr>
          <w:i/>
          <w:sz w:val="24"/>
          <w:szCs w:val="24"/>
        </w:rPr>
        <w:lastRenderedPageBreak/>
        <w:t>Reference List</w:t>
      </w:r>
      <w:bookmarkEnd w:id="15"/>
      <w:bookmarkEnd w:id="16"/>
    </w:p>
    <w:p w:rsidR="00734C31" w:rsidRDefault="00734C31" w:rsidP="00734C31"/>
    <w:p w:rsidR="00734C31" w:rsidRDefault="00734C31" w:rsidP="00734C31">
      <w:pPr>
        <w:rPr>
          <w:rFonts w:ascii="Arial" w:hAnsi="Arial" w:cs="Arial"/>
          <w:sz w:val="22"/>
          <w:szCs w:val="22"/>
        </w:rPr>
      </w:pPr>
      <w:r w:rsidRPr="009139BA">
        <w:rPr>
          <w:rFonts w:ascii="Arial" w:hAnsi="Arial" w:cs="Arial"/>
          <w:sz w:val="22"/>
          <w:szCs w:val="22"/>
        </w:rPr>
        <w:t xml:space="preserve">Welsh Government, </w:t>
      </w:r>
      <w:proofErr w:type="spellStart"/>
      <w:r w:rsidRPr="009139BA">
        <w:rPr>
          <w:rFonts w:ascii="Arial" w:hAnsi="Arial" w:cs="Arial"/>
          <w:sz w:val="22"/>
          <w:szCs w:val="22"/>
        </w:rPr>
        <w:t>Cymraeg</w:t>
      </w:r>
      <w:proofErr w:type="spellEnd"/>
      <w:r w:rsidRPr="009139BA">
        <w:rPr>
          <w:rFonts w:ascii="Arial" w:hAnsi="Arial" w:cs="Arial"/>
          <w:sz w:val="22"/>
          <w:szCs w:val="22"/>
        </w:rPr>
        <w:t xml:space="preserve"> 2050: </w:t>
      </w:r>
      <w:r w:rsidRPr="009139BA">
        <w:rPr>
          <w:rFonts w:ascii="Arial" w:hAnsi="Arial" w:cs="Arial"/>
          <w:i/>
          <w:sz w:val="22"/>
          <w:szCs w:val="22"/>
        </w:rPr>
        <w:t xml:space="preserve">A Million </w:t>
      </w:r>
      <w:proofErr w:type="spellStart"/>
      <w:r w:rsidRPr="009139BA">
        <w:rPr>
          <w:rFonts w:ascii="Arial" w:hAnsi="Arial" w:cs="Arial"/>
          <w:i/>
          <w:sz w:val="22"/>
          <w:szCs w:val="22"/>
        </w:rPr>
        <w:t>Welshspeakers</w:t>
      </w:r>
      <w:proofErr w:type="spellEnd"/>
      <w:r w:rsidRPr="009139BA">
        <w:rPr>
          <w:rFonts w:ascii="Arial" w:hAnsi="Arial" w:cs="Arial"/>
          <w:i/>
          <w:sz w:val="22"/>
          <w:szCs w:val="22"/>
        </w:rPr>
        <w:t xml:space="preserve"> Annual Report 2017/18</w:t>
      </w:r>
      <w:r w:rsidRPr="009139BA">
        <w:rPr>
          <w:rFonts w:ascii="Arial" w:hAnsi="Arial" w:cs="Arial"/>
          <w:sz w:val="22"/>
          <w:szCs w:val="22"/>
        </w:rPr>
        <w:t xml:space="preserve"> - </w:t>
      </w:r>
      <w:hyperlink r:id="rId13" w:history="1">
        <w:r w:rsidRPr="009139BA">
          <w:rPr>
            <w:rStyle w:val="Hyperlink"/>
            <w:rFonts w:ascii="Arial" w:hAnsi="Arial" w:cs="Arial"/>
            <w:sz w:val="22"/>
            <w:szCs w:val="22"/>
          </w:rPr>
          <w:t>WG37249 (</w:t>
        </w:r>
        <w:proofErr w:type="spellStart"/>
        <w:r w:rsidRPr="009139BA">
          <w:rPr>
            <w:rStyle w:val="Hyperlink"/>
            <w:rFonts w:ascii="Arial" w:hAnsi="Arial" w:cs="Arial"/>
            <w:sz w:val="22"/>
            <w:szCs w:val="22"/>
          </w:rPr>
          <w:t>gov.wales</w:t>
        </w:r>
        <w:proofErr w:type="spellEnd"/>
        <w:r w:rsidRPr="009139BA">
          <w:rPr>
            <w:rStyle w:val="Hyperlink"/>
            <w:rFonts w:ascii="Arial" w:hAnsi="Arial" w:cs="Arial"/>
            <w:sz w:val="22"/>
            <w:szCs w:val="22"/>
          </w:rPr>
          <w:t>)</w:t>
        </w:r>
      </w:hyperlink>
      <w:r w:rsidRPr="009139BA">
        <w:rPr>
          <w:rFonts w:ascii="Arial" w:hAnsi="Arial" w:cs="Arial"/>
          <w:sz w:val="22"/>
          <w:szCs w:val="22"/>
        </w:rPr>
        <w:t xml:space="preserve"> accessed 29/12/2020</w:t>
      </w:r>
    </w:p>
    <w:p w:rsidR="009139BA" w:rsidRPr="009139BA" w:rsidRDefault="009139BA" w:rsidP="00734C31">
      <w:pPr>
        <w:rPr>
          <w:rFonts w:ascii="Arial" w:hAnsi="Arial" w:cs="Arial"/>
          <w:sz w:val="22"/>
          <w:szCs w:val="22"/>
        </w:rPr>
      </w:pPr>
    </w:p>
    <w:p w:rsidR="00734C31" w:rsidRPr="009139BA" w:rsidRDefault="00734C31" w:rsidP="00734C31">
      <w:pPr>
        <w:rPr>
          <w:rFonts w:ascii="Arial" w:hAnsi="Arial" w:cs="Arial"/>
          <w:sz w:val="22"/>
          <w:szCs w:val="22"/>
        </w:rPr>
      </w:pPr>
      <w:r w:rsidRPr="009139BA">
        <w:rPr>
          <w:rFonts w:ascii="Arial" w:hAnsi="Arial" w:cs="Arial"/>
          <w:sz w:val="22"/>
          <w:szCs w:val="22"/>
        </w:rPr>
        <w:t xml:space="preserve">CIPD HR Profession Map (2013) can be found at </w:t>
      </w:r>
      <w:hyperlink r:id="rId14" w:history="1">
        <w:r w:rsidRPr="009139BA">
          <w:rPr>
            <w:rStyle w:val="Hyperlink"/>
            <w:rFonts w:ascii="Arial" w:hAnsi="Arial" w:cs="Arial"/>
            <w:sz w:val="22"/>
            <w:szCs w:val="22"/>
          </w:rPr>
          <w:t>https://www.cipd.co.uk/learn/profession-map/2012-profession-map</w:t>
        </w:r>
      </w:hyperlink>
      <w:r w:rsidRPr="009139BA">
        <w:rPr>
          <w:rFonts w:ascii="Arial" w:hAnsi="Arial" w:cs="Arial"/>
          <w:sz w:val="22"/>
          <w:szCs w:val="22"/>
        </w:rPr>
        <w:t xml:space="preserve"> (accessed 12/11/2020)</w:t>
      </w:r>
    </w:p>
    <w:p w:rsidR="009F347D" w:rsidRDefault="009F347D"/>
    <w:p w:rsidR="009F347D" w:rsidRDefault="009F347D"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734C31" w:rsidRDefault="00734C31" w:rsidP="009F347D"/>
    <w:p w:rsidR="00FE0DC1" w:rsidRDefault="00FE0DC1" w:rsidP="009F347D">
      <w:pPr>
        <w:rPr>
          <w:noProof/>
          <w:lang w:eastAsia="en-GB"/>
        </w:rPr>
      </w:pPr>
    </w:p>
    <w:p w:rsidR="00734C31" w:rsidRDefault="00FE0DC1" w:rsidP="009F347D">
      <w:r>
        <w:rPr>
          <w:noProof/>
          <w:lang w:eastAsia="en-GB"/>
        </w:rPr>
        <w:lastRenderedPageBreak/>
        <w:drawing>
          <wp:inline distT="0" distB="0" distL="0" distR="0" wp14:anchorId="657EC77D" wp14:editId="4BB7E4AB">
            <wp:extent cx="6642100" cy="9293225"/>
            <wp:effectExtent l="0" t="0" r="6350" b="3175"/>
            <wp:docPr id="2" name="Picture 2" descr="C:\Users\email\Documents\UWTSD\Developing Professional Practice in Human Resources\Induction Questionna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ail\Documents\UWTSD\Developing Professional Practice in Human Resources\Induction Questionnaire.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a:off x="0" y="0"/>
                      <a:ext cx="6642100" cy="9293225"/>
                    </a:xfrm>
                    <a:prstGeom prst="rect">
                      <a:avLst/>
                    </a:prstGeom>
                    <a:noFill/>
                    <a:ln>
                      <a:noFill/>
                    </a:ln>
                  </pic:spPr>
                </pic:pic>
              </a:graphicData>
            </a:graphic>
          </wp:inline>
        </w:drawing>
      </w:r>
    </w:p>
    <w:p w:rsidR="008902DB" w:rsidRPr="009B66D6" w:rsidRDefault="008902DB" w:rsidP="009B66D6">
      <w:pPr>
        <w:pStyle w:val="Heading1"/>
        <w:rPr>
          <w:rFonts w:asciiTheme="minorHAnsi" w:hAnsiTheme="minorHAnsi"/>
          <w:color w:val="58595B"/>
          <w:sz w:val="24"/>
          <w:szCs w:val="24"/>
        </w:rPr>
      </w:pPr>
      <w:bookmarkStart w:id="17" w:name="_Toc60672537"/>
      <w:bookmarkStart w:id="18" w:name="_Toc60674201"/>
      <w:r w:rsidRPr="009B66D6">
        <w:rPr>
          <w:sz w:val="24"/>
          <w:szCs w:val="24"/>
        </w:rPr>
        <w:lastRenderedPageBreak/>
        <w:t xml:space="preserve">Activity </w:t>
      </w:r>
      <w:proofErr w:type="gramStart"/>
      <w:r w:rsidRPr="009B66D6">
        <w:rPr>
          <w:sz w:val="24"/>
          <w:szCs w:val="24"/>
        </w:rPr>
        <w:t>2  -</w:t>
      </w:r>
      <w:proofErr w:type="gramEnd"/>
      <w:r w:rsidRPr="009B66D6">
        <w:rPr>
          <w:sz w:val="24"/>
          <w:szCs w:val="24"/>
        </w:rPr>
        <w:t xml:space="preserve"> CIPD HR Profession Map</w:t>
      </w:r>
      <w:bookmarkEnd w:id="17"/>
      <w:bookmarkEnd w:id="18"/>
    </w:p>
    <w:p w:rsidR="008902DB" w:rsidRPr="007F4CE1" w:rsidRDefault="008902DB" w:rsidP="008902DB">
      <w:pPr>
        <w:rPr>
          <w:rFonts w:ascii="Arial" w:hAnsi="Arial" w:cs="Arial"/>
        </w:rPr>
      </w:pPr>
    </w:p>
    <w:p w:rsidR="008902DB" w:rsidRPr="009B66D6" w:rsidRDefault="008902DB" w:rsidP="008902DB">
      <w:pPr>
        <w:rPr>
          <w:rFonts w:ascii="Arial" w:hAnsi="Arial" w:cs="Arial"/>
          <w:sz w:val="22"/>
          <w:szCs w:val="22"/>
        </w:rPr>
      </w:pPr>
      <w:r w:rsidRPr="009B66D6">
        <w:rPr>
          <w:rFonts w:ascii="Arial" w:hAnsi="Arial" w:cs="Arial"/>
          <w:sz w:val="22"/>
          <w:szCs w:val="22"/>
        </w:rPr>
        <w:t xml:space="preserve">The CIPD has a vision to be ‘the people profession for now and for the future’ (CIPD) and have therefore created a tool in order to achieve that vision by setting standards for HR professionals.  This tool is the HR Profession Map (HRPM) originally created in 2009 by CIPD and updated in 2013 which is the basis for study, however, it has since been remodelled and it is this new CIPD HR Profession Map that is now used by professionals in the workplace to guide their work, develop their skills and plan their careers.  </w:t>
      </w:r>
    </w:p>
    <w:p w:rsidR="008902DB" w:rsidRPr="009B66D6" w:rsidRDefault="008902DB" w:rsidP="008902DB">
      <w:pPr>
        <w:rPr>
          <w:rFonts w:ascii="Arial" w:hAnsi="Arial" w:cs="Arial"/>
          <w:sz w:val="22"/>
          <w:szCs w:val="22"/>
        </w:rPr>
      </w:pPr>
      <w:r w:rsidRPr="009B66D6">
        <w:rPr>
          <w:rFonts w:ascii="Arial" w:hAnsi="Arial" w:cs="Arial"/>
          <w:sz w:val="22"/>
          <w:szCs w:val="22"/>
        </w:rPr>
        <w:t xml:space="preserve">               </w:t>
      </w:r>
    </w:p>
    <w:p w:rsidR="00C314EC" w:rsidRDefault="008902DB" w:rsidP="008902DB">
      <w:pPr>
        <w:rPr>
          <w:rFonts w:ascii="Arial" w:hAnsi="Arial" w:cs="Arial"/>
          <w:sz w:val="22"/>
          <w:szCs w:val="22"/>
        </w:rPr>
      </w:pPr>
      <w:r w:rsidRPr="009B66D6">
        <w:rPr>
          <w:rFonts w:ascii="Arial" w:hAnsi="Arial" w:cs="Arial"/>
          <w:sz w:val="22"/>
          <w:szCs w:val="22"/>
        </w:rPr>
        <w:t xml:space="preserve">               </w:t>
      </w:r>
    </w:p>
    <w:p w:rsidR="008902DB" w:rsidRPr="009B66D6" w:rsidRDefault="008902DB" w:rsidP="008902DB">
      <w:pPr>
        <w:rPr>
          <w:rFonts w:ascii="Arial" w:hAnsi="Arial" w:cs="Arial"/>
          <w:sz w:val="22"/>
          <w:szCs w:val="22"/>
        </w:rPr>
      </w:pPr>
      <w:r w:rsidRPr="009B66D6">
        <w:rPr>
          <w:rFonts w:ascii="Arial" w:hAnsi="Arial" w:cs="Arial"/>
          <w:sz w:val="22"/>
          <w:szCs w:val="22"/>
        </w:rPr>
        <w:t xml:space="preserve">  The HR Profession Map (2013)</w:t>
      </w:r>
    </w:p>
    <w:p w:rsidR="008902DB" w:rsidRPr="009B66D6" w:rsidRDefault="008902DB" w:rsidP="008902DB">
      <w:pPr>
        <w:rPr>
          <w:rFonts w:ascii="Arial" w:hAnsi="Arial" w:cs="Arial"/>
          <w:sz w:val="22"/>
          <w:szCs w:val="22"/>
        </w:rPr>
      </w:pPr>
      <w:r w:rsidRPr="009B66D6">
        <w:rPr>
          <w:rFonts w:ascii="Arial" w:hAnsi="Arial" w:cs="Arial"/>
          <w:noProof/>
          <w:sz w:val="22"/>
          <w:szCs w:val="22"/>
          <w:lang w:eastAsia="en-GB"/>
        </w:rPr>
        <w:drawing>
          <wp:inline distT="0" distB="0" distL="0" distR="0" wp14:anchorId="68CC614A" wp14:editId="03BD46AD">
            <wp:extent cx="4593771" cy="2585357"/>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593771" cy="2585357"/>
                    </a:xfrm>
                    <a:prstGeom prst="rect">
                      <a:avLst/>
                    </a:prstGeom>
                  </pic:spPr>
                </pic:pic>
              </a:graphicData>
            </a:graphic>
          </wp:inline>
        </w:drawing>
      </w:r>
    </w:p>
    <w:p w:rsidR="008902DB" w:rsidRDefault="008902DB" w:rsidP="008902DB">
      <w:pPr>
        <w:ind w:left="3600" w:firstLine="720"/>
        <w:rPr>
          <w:rFonts w:ascii="Arial" w:hAnsi="Arial" w:cs="Arial"/>
          <w:sz w:val="22"/>
          <w:szCs w:val="22"/>
        </w:rPr>
      </w:pPr>
      <w:r w:rsidRPr="009B66D6">
        <w:rPr>
          <w:rFonts w:ascii="Arial" w:hAnsi="Arial" w:cs="Arial"/>
          <w:sz w:val="22"/>
          <w:szCs w:val="22"/>
        </w:rPr>
        <w:t>Source: CIPD (2013)</w:t>
      </w:r>
    </w:p>
    <w:p w:rsidR="00C314EC" w:rsidRPr="009B66D6" w:rsidRDefault="00C314EC" w:rsidP="008902DB">
      <w:pPr>
        <w:ind w:left="3600" w:firstLine="720"/>
        <w:rPr>
          <w:rFonts w:ascii="Arial" w:hAnsi="Arial" w:cs="Arial"/>
          <w:sz w:val="22"/>
          <w:szCs w:val="22"/>
        </w:rPr>
      </w:pPr>
    </w:p>
    <w:p w:rsidR="00C314EC" w:rsidRDefault="00C314EC" w:rsidP="008902DB">
      <w:pPr>
        <w:rPr>
          <w:rFonts w:ascii="Arial" w:hAnsi="Arial" w:cs="Arial"/>
          <w:sz w:val="22"/>
          <w:szCs w:val="22"/>
        </w:rPr>
      </w:pPr>
    </w:p>
    <w:p w:rsidR="00C314EC" w:rsidRDefault="00C314EC" w:rsidP="008902DB">
      <w:pPr>
        <w:rPr>
          <w:rFonts w:ascii="Arial" w:hAnsi="Arial" w:cs="Arial"/>
          <w:sz w:val="22"/>
          <w:szCs w:val="22"/>
        </w:rPr>
      </w:pPr>
    </w:p>
    <w:p w:rsidR="008902DB" w:rsidRPr="009B66D6" w:rsidRDefault="008902DB" w:rsidP="008902DB">
      <w:pPr>
        <w:rPr>
          <w:rFonts w:ascii="Arial" w:hAnsi="Arial" w:cs="Arial"/>
          <w:sz w:val="22"/>
          <w:szCs w:val="22"/>
        </w:rPr>
      </w:pPr>
      <w:r w:rsidRPr="009B66D6">
        <w:rPr>
          <w:rFonts w:ascii="Arial" w:hAnsi="Arial" w:cs="Arial"/>
          <w:sz w:val="22"/>
          <w:szCs w:val="22"/>
        </w:rPr>
        <w:t xml:space="preserve">As can be seen from the map above, it comprises ten professional areas, two of which are core areas that underpin the whole HR profession – ‘Insights, strategy and solutions and Leading HR’.  These areas stipulate what HR professionals need to know and what to do.  The eight behaviours stipulate how this should be done which ultimately gives credibility to the HR profession.  </w:t>
      </w:r>
    </w:p>
    <w:p w:rsidR="008902DB" w:rsidRDefault="008902DB" w:rsidP="008902DB">
      <w:pPr>
        <w:rPr>
          <w:rFonts w:ascii="Arial" w:hAnsi="Arial" w:cs="Arial"/>
          <w:sz w:val="22"/>
          <w:szCs w:val="22"/>
        </w:rPr>
      </w:pPr>
      <w:r w:rsidRPr="009B66D6">
        <w:rPr>
          <w:rFonts w:ascii="Arial" w:hAnsi="Arial" w:cs="Arial"/>
          <w:sz w:val="22"/>
          <w:szCs w:val="22"/>
        </w:rPr>
        <w:t>Also included in the map are four bands of professional competence which determines what activities and behaviours need to be displayed when working at the various levels within the profession, with the lowest level being one and the highest, four.  Each part of the map will apply equally to all of those within the profession to a greater or lesser extent, however, the level of responsibility and influence will vary accordingly with those working within Band four having the greatest level of responsibility as they will be working at a strategic level.</w:t>
      </w:r>
    </w:p>
    <w:p w:rsidR="00C314EC" w:rsidRPr="009B66D6" w:rsidRDefault="00C314EC" w:rsidP="008902DB">
      <w:pPr>
        <w:rPr>
          <w:rFonts w:ascii="Arial" w:hAnsi="Arial" w:cs="Arial"/>
          <w:sz w:val="22"/>
          <w:szCs w:val="22"/>
        </w:rPr>
      </w:pPr>
    </w:p>
    <w:p w:rsidR="008902DB" w:rsidRPr="009B66D6" w:rsidRDefault="008902DB" w:rsidP="008902DB">
      <w:pPr>
        <w:rPr>
          <w:rFonts w:ascii="Arial" w:hAnsi="Arial" w:cs="Arial"/>
          <w:sz w:val="22"/>
          <w:szCs w:val="22"/>
        </w:rPr>
      </w:pPr>
      <w:r w:rsidRPr="009B66D6">
        <w:rPr>
          <w:rFonts w:ascii="Arial" w:hAnsi="Arial" w:cs="Arial"/>
          <w:sz w:val="22"/>
          <w:szCs w:val="22"/>
        </w:rPr>
        <w:t xml:space="preserve">The map is used for individuals to plan their own continuous professional development (CPD) which is based on reflection, to prepare for performance reviews, interviews, CIPD membership and new career opportunities.  However, it is also a useful tool for businesses and organisations as it is able to help identify the skills needed for change and team capability, to develop career pathways, competency frameworks and role profiles which focus on the behaviours needed to deliver success in the workplace. </w:t>
      </w:r>
    </w:p>
    <w:p w:rsidR="00C314EC" w:rsidRDefault="00C314EC" w:rsidP="008902DB">
      <w:pPr>
        <w:rPr>
          <w:rFonts w:ascii="Arial" w:hAnsi="Arial" w:cs="Arial"/>
          <w:b/>
          <w:i/>
        </w:rPr>
      </w:pPr>
    </w:p>
    <w:p w:rsidR="008902DB" w:rsidRPr="00C314EC" w:rsidRDefault="008902DB" w:rsidP="00C314EC">
      <w:pPr>
        <w:pStyle w:val="Heading2"/>
        <w:rPr>
          <w:i/>
          <w:sz w:val="24"/>
          <w:szCs w:val="24"/>
        </w:rPr>
      </w:pPr>
      <w:bookmarkStart w:id="19" w:name="_Toc60672538"/>
      <w:bookmarkStart w:id="20" w:name="_Toc60674202"/>
      <w:r w:rsidRPr="00C314EC">
        <w:rPr>
          <w:i/>
          <w:sz w:val="24"/>
          <w:szCs w:val="24"/>
        </w:rPr>
        <w:t>The Core Professional Areas</w:t>
      </w:r>
      <w:bookmarkEnd w:id="19"/>
      <w:bookmarkEnd w:id="20"/>
    </w:p>
    <w:p w:rsidR="00C314EC" w:rsidRPr="007F4CE1" w:rsidRDefault="00C314EC" w:rsidP="008902DB">
      <w:pPr>
        <w:rPr>
          <w:rFonts w:ascii="Arial" w:hAnsi="Arial" w:cs="Arial"/>
          <w:b/>
          <w:i/>
        </w:rPr>
      </w:pPr>
    </w:p>
    <w:p w:rsidR="00C314EC" w:rsidRDefault="008902DB" w:rsidP="008902DB">
      <w:pPr>
        <w:rPr>
          <w:rFonts w:ascii="Arial" w:hAnsi="Arial" w:cs="Arial"/>
          <w:sz w:val="22"/>
          <w:szCs w:val="22"/>
        </w:rPr>
      </w:pPr>
      <w:r w:rsidRPr="00C314EC">
        <w:rPr>
          <w:rFonts w:ascii="Arial" w:hAnsi="Arial" w:cs="Arial"/>
          <w:sz w:val="22"/>
          <w:szCs w:val="22"/>
        </w:rPr>
        <w:t xml:space="preserve">As mentioned above, the two ‘Core’ professional areas: ‘Insights, strategy and solutions’ and ‘Leading HR’ provide a firm foundation on which to base the remaining eight professional areas.  In fact, when evaluating these areas, it is clear that there is a direct link between the ‘Core’ areas and the supporting professional </w:t>
      </w:r>
      <w:r w:rsidRPr="00C314EC">
        <w:rPr>
          <w:rFonts w:ascii="Arial" w:hAnsi="Arial" w:cs="Arial"/>
          <w:sz w:val="22"/>
          <w:szCs w:val="22"/>
        </w:rPr>
        <w:lastRenderedPageBreak/>
        <w:t>areas as each professional area fits perfectly within one of the ‘Core’ areas to help deliver the objectives as can be seen below</w:t>
      </w:r>
      <w:r w:rsidR="00C314EC">
        <w:rPr>
          <w:rFonts w:ascii="Arial" w:hAnsi="Arial" w:cs="Arial"/>
          <w:sz w:val="22"/>
          <w:szCs w:val="22"/>
        </w:rPr>
        <w:t>:</w:t>
      </w:r>
    </w:p>
    <w:p w:rsidR="008902DB" w:rsidRPr="00C314EC" w:rsidRDefault="008902DB" w:rsidP="008902DB">
      <w:pPr>
        <w:rPr>
          <w:rFonts w:ascii="Arial" w:hAnsi="Arial" w:cs="Arial"/>
          <w:sz w:val="22"/>
          <w:szCs w:val="22"/>
        </w:rPr>
      </w:pPr>
      <w:r w:rsidRPr="00C314EC">
        <w:rPr>
          <w:rFonts w:ascii="Arial" w:hAnsi="Arial" w:cs="Arial"/>
          <w:sz w:val="22"/>
          <w:szCs w:val="22"/>
        </w:rPr>
        <w:t xml:space="preserve">  </w:t>
      </w:r>
    </w:p>
    <w:p w:rsidR="008902DB" w:rsidRPr="00C314EC" w:rsidRDefault="008902DB" w:rsidP="008902DB">
      <w:pPr>
        <w:pStyle w:val="ListParagraph"/>
        <w:numPr>
          <w:ilvl w:val="0"/>
          <w:numId w:val="5"/>
        </w:numPr>
        <w:suppressAutoHyphens w:val="0"/>
        <w:autoSpaceDN/>
        <w:spacing w:after="200" w:line="276" w:lineRule="auto"/>
        <w:contextualSpacing/>
        <w:textAlignment w:val="auto"/>
        <w:rPr>
          <w:rFonts w:ascii="Arial" w:hAnsi="Arial" w:cs="Arial"/>
          <w:sz w:val="22"/>
          <w:szCs w:val="22"/>
        </w:rPr>
      </w:pPr>
      <w:r w:rsidRPr="00C314EC">
        <w:rPr>
          <w:rFonts w:ascii="Arial" w:hAnsi="Arial" w:cs="Arial"/>
          <w:b/>
          <w:sz w:val="22"/>
          <w:szCs w:val="22"/>
        </w:rPr>
        <w:t>Insights, strategy and solutions</w:t>
      </w:r>
      <w:r w:rsidRPr="00C314EC">
        <w:rPr>
          <w:rFonts w:ascii="Arial" w:hAnsi="Arial" w:cs="Arial"/>
          <w:sz w:val="22"/>
          <w:szCs w:val="22"/>
        </w:rPr>
        <w:t xml:space="preserve"> </w:t>
      </w:r>
    </w:p>
    <w:p w:rsidR="008902DB" w:rsidRPr="00C314EC" w:rsidRDefault="008902DB" w:rsidP="008902DB">
      <w:pPr>
        <w:pStyle w:val="ListParagraph"/>
        <w:numPr>
          <w:ilvl w:val="1"/>
          <w:numId w:val="6"/>
        </w:numPr>
        <w:suppressAutoHyphens w:val="0"/>
        <w:autoSpaceDN/>
        <w:spacing w:after="200" w:line="276" w:lineRule="auto"/>
        <w:contextualSpacing/>
        <w:textAlignment w:val="auto"/>
        <w:rPr>
          <w:rFonts w:ascii="Arial" w:hAnsi="Arial" w:cs="Arial"/>
          <w:sz w:val="22"/>
          <w:szCs w:val="22"/>
        </w:rPr>
      </w:pPr>
      <w:r w:rsidRPr="00C314EC">
        <w:rPr>
          <w:rFonts w:ascii="Arial" w:hAnsi="Arial" w:cs="Arial"/>
          <w:i/>
          <w:sz w:val="22"/>
          <w:szCs w:val="22"/>
        </w:rPr>
        <w:t>Objective</w:t>
      </w:r>
      <w:r w:rsidRPr="00C314EC">
        <w:rPr>
          <w:rFonts w:ascii="Arial" w:hAnsi="Arial" w:cs="Arial"/>
          <w:sz w:val="22"/>
          <w:szCs w:val="22"/>
        </w:rPr>
        <w:t>: To develop an understanding of the organisation and its context and use these insights to tailor strategy and solutions to meet organisational needs now and in the future</w:t>
      </w:r>
    </w:p>
    <w:p w:rsidR="008902DB" w:rsidRPr="00C314EC" w:rsidRDefault="008902DB" w:rsidP="008902DB">
      <w:pPr>
        <w:pStyle w:val="ListParagraph"/>
        <w:numPr>
          <w:ilvl w:val="2"/>
          <w:numId w:val="7"/>
        </w:numPr>
        <w:suppressAutoHyphens w:val="0"/>
        <w:autoSpaceDN/>
        <w:spacing w:after="200" w:line="276" w:lineRule="auto"/>
        <w:contextualSpacing/>
        <w:textAlignment w:val="auto"/>
        <w:rPr>
          <w:rFonts w:ascii="Arial" w:hAnsi="Arial" w:cs="Arial"/>
          <w:sz w:val="22"/>
          <w:szCs w:val="22"/>
        </w:rPr>
      </w:pPr>
      <w:r w:rsidRPr="00C314EC">
        <w:rPr>
          <w:rFonts w:ascii="Arial" w:hAnsi="Arial" w:cs="Arial"/>
          <w:sz w:val="22"/>
          <w:szCs w:val="22"/>
        </w:rPr>
        <w:t>Organisational design</w:t>
      </w:r>
    </w:p>
    <w:p w:rsidR="008902DB" w:rsidRPr="00C314EC" w:rsidRDefault="008902DB" w:rsidP="008902DB">
      <w:pPr>
        <w:pStyle w:val="ListParagraph"/>
        <w:numPr>
          <w:ilvl w:val="2"/>
          <w:numId w:val="7"/>
        </w:numPr>
        <w:suppressAutoHyphens w:val="0"/>
        <w:autoSpaceDN/>
        <w:spacing w:after="200" w:line="276" w:lineRule="auto"/>
        <w:contextualSpacing/>
        <w:textAlignment w:val="auto"/>
        <w:rPr>
          <w:rFonts w:ascii="Arial" w:hAnsi="Arial" w:cs="Arial"/>
          <w:sz w:val="22"/>
          <w:szCs w:val="22"/>
        </w:rPr>
      </w:pPr>
      <w:r w:rsidRPr="00C314EC">
        <w:rPr>
          <w:rFonts w:ascii="Arial" w:hAnsi="Arial" w:cs="Arial"/>
          <w:sz w:val="22"/>
          <w:szCs w:val="22"/>
        </w:rPr>
        <w:t>Organisational development</w:t>
      </w:r>
    </w:p>
    <w:p w:rsidR="008902DB" w:rsidRPr="00C314EC" w:rsidRDefault="008902DB" w:rsidP="008902DB">
      <w:pPr>
        <w:pStyle w:val="ListParagraph"/>
        <w:numPr>
          <w:ilvl w:val="2"/>
          <w:numId w:val="7"/>
        </w:numPr>
        <w:suppressAutoHyphens w:val="0"/>
        <w:autoSpaceDN/>
        <w:spacing w:after="200" w:line="276" w:lineRule="auto"/>
        <w:contextualSpacing/>
        <w:textAlignment w:val="auto"/>
        <w:rPr>
          <w:rFonts w:ascii="Arial" w:hAnsi="Arial" w:cs="Arial"/>
          <w:sz w:val="22"/>
          <w:szCs w:val="22"/>
        </w:rPr>
      </w:pPr>
      <w:r w:rsidRPr="00C314EC">
        <w:rPr>
          <w:rFonts w:ascii="Arial" w:hAnsi="Arial" w:cs="Arial"/>
          <w:sz w:val="22"/>
          <w:szCs w:val="22"/>
        </w:rPr>
        <w:t>Resource and talent planning</w:t>
      </w:r>
    </w:p>
    <w:p w:rsidR="008902DB" w:rsidRPr="00C314EC" w:rsidRDefault="008902DB" w:rsidP="008902DB">
      <w:pPr>
        <w:pStyle w:val="ListParagraph"/>
        <w:numPr>
          <w:ilvl w:val="2"/>
          <w:numId w:val="7"/>
        </w:numPr>
        <w:suppressAutoHyphens w:val="0"/>
        <w:autoSpaceDN/>
        <w:spacing w:after="200" w:line="276" w:lineRule="auto"/>
        <w:contextualSpacing/>
        <w:textAlignment w:val="auto"/>
        <w:rPr>
          <w:rFonts w:ascii="Arial" w:hAnsi="Arial" w:cs="Arial"/>
          <w:sz w:val="22"/>
          <w:szCs w:val="22"/>
        </w:rPr>
      </w:pPr>
      <w:r w:rsidRPr="00C314EC">
        <w:rPr>
          <w:rFonts w:ascii="Arial" w:hAnsi="Arial" w:cs="Arial"/>
          <w:sz w:val="22"/>
          <w:szCs w:val="22"/>
        </w:rPr>
        <w:t>Learning and development</w:t>
      </w:r>
    </w:p>
    <w:p w:rsidR="008902DB" w:rsidRPr="00C314EC" w:rsidRDefault="008902DB" w:rsidP="008902DB">
      <w:pPr>
        <w:pStyle w:val="ListParagraph"/>
        <w:numPr>
          <w:ilvl w:val="0"/>
          <w:numId w:val="5"/>
        </w:numPr>
        <w:suppressAutoHyphens w:val="0"/>
        <w:autoSpaceDN/>
        <w:spacing w:after="200" w:line="276" w:lineRule="auto"/>
        <w:contextualSpacing/>
        <w:textAlignment w:val="auto"/>
        <w:rPr>
          <w:rFonts w:ascii="Arial" w:hAnsi="Arial" w:cs="Arial"/>
          <w:sz w:val="22"/>
          <w:szCs w:val="22"/>
        </w:rPr>
      </w:pPr>
      <w:r w:rsidRPr="00C314EC">
        <w:rPr>
          <w:rFonts w:ascii="Arial" w:hAnsi="Arial" w:cs="Arial"/>
          <w:b/>
          <w:sz w:val="22"/>
          <w:szCs w:val="22"/>
        </w:rPr>
        <w:t>Leading HR</w:t>
      </w:r>
      <w:r w:rsidRPr="00C314EC">
        <w:rPr>
          <w:rFonts w:ascii="Arial" w:hAnsi="Arial" w:cs="Arial"/>
          <w:sz w:val="22"/>
          <w:szCs w:val="22"/>
        </w:rPr>
        <w:t xml:space="preserve"> </w:t>
      </w:r>
    </w:p>
    <w:p w:rsidR="008902DB" w:rsidRPr="00C314EC" w:rsidRDefault="008902DB" w:rsidP="008902DB">
      <w:pPr>
        <w:pStyle w:val="ListParagraph"/>
        <w:numPr>
          <w:ilvl w:val="1"/>
          <w:numId w:val="8"/>
        </w:numPr>
        <w:suppressAutoHyphens w:val="0"/>
        <w:autoSpaceDN/>
        <w:spacing w:after="200" w:line="276" w:lineRule="auto"/>
        <w:contextualSpacing/>
        <w:textAlignment w:val="auto"/>
        <w:rPr>
          <w:rFonts w:ascii="Arial" w:hAnsi="Arial" w:cs="Arial"/>
          <w:sz w:val="22"/>
          <w:szCs w:val="22"/>
        </w:rPr>
      </w:pPr>
      <w:r w:rsidRPr="00C314EC">
        <w:rPr>
          <w:rFonts w:ascii="Arial" w:hAnsi="Arial" w:cs="Arial"/>
          <w:i/>
          <w:sz w:val="22"/>
          <w:szCs w:val="22"/>
        </w:rPr>
        <w:t>Objective</w:t>
      </w:r>
      <w:r w:rsidRPr="00C314EC">
        <w:rPr>
          <w:rFonts w:ascii="Arial" w:hAnsi="Arial" w:cs="Arial"/>
          <w:sz w:val="22"/>
          <w:szCs w:val="22"/>
        </w:rPr>
        <w:t>: To act as a role model, maximising the contribution that HR, or a specialist function, makes throughout the organisation both through their own efforts and through supporting, developing and measuring others across the organisation</w:t>
      </w:r>
    </w:p>
    <w:p w:rsidR="008902DB" w:rsidRPr="00C314EC" w:rsidRDefault="008902DB" w:rsidP="008902DB">
      <w:pPr>
        <w:pStyle w:val="ListParagraph"/>
        <w:numPr>
          <w:ilvl w:val="2"/>
          <w:numId w:val="8"/>
        </w:numPr>
        <w:suppressAutoHyphens w:val="0"/>
        <w:autoSpaceDN/>
        <w:spacing w:after="200" w:line="276" w:lineRule="auto"/>
        <w:contextualSpacing/>
        <w:textAlignment w:val="auto"/>
        <w:rPr>
          <w:rFonts w:ascii="Arial" w:hAnsi="Arial" w:cs="Arial"/>
          <w:sz w:val="22"/>
          <w:szCs w:val="22"/>
        </w:rPr>
      </w:pPr>
      <w:r w:rsidRPr="00C314EC">
        <w:rPr>
          <w:rFonts w:ascii="Arial" w:hAnsi="Arial" w:cs="Arial"/>
          <w:sz w:val="22"/>
          <w:szCs w:val="22"/>
        </w:rPr>
        <w:t>Performance and reward</w:t>
      </w:r>
    </w:p>
    <w:p w:rsidR="008902DB" w:rsidRPr="00C314EC" w:rsidRDefault="008902DB" w:rsidP="008902DB">
      <w:pPr>
        <w:pStyle w:val="ListParagraph"/>
        <w:numPr>
          <w:ilvl w:val="2"/>
          <w:numId w:val="8"/>
        </w:numPr>
        <w:suppressAutoHyphens w:val="0"/>
        <w:autoSpaceDN/>
        <w:spacing w:after="200" w:line="276" w:lineRule="auto"/>
        <w:contextualSpacing/>
        <w:textAlignment w:val="auto"/>
        <w:rPr>
          <w:rFonts w:ascii="Arial" w:hAnsi="Arial" w:cs="Arial"/>
          <w:sz w:val="22"/>
          <w:szCs w:val="22"/>
        </w:rPr>
      </w:pPr>
      <w:r w:rsidRPr="00C314EC">
        <w:rPr>
          <w:rFonts w:ascii="Arial" w:hAnsi="Arial" w:cs="Arial"/>
          <w:sz w:val="22"/>
          <w:szCs w:val="22"/>
        </w:rPr>
        <w:t>Employee engagement</w:t>
      </w:r>
    </w:p>
    <w:p w:rsidR="008902DB" w:rsidRPr="00C314EC" w:rsidRDefault="008902DB" w:rsidP="008902DB">
      <w:pPr>
        <w:pStyle w:val="ListParagraph"/>
        <w:numPr>
          <w:ilvl w:val="2"/>
          <w:numId w:val="8"/>
        </w:numPr>
        <w:suppressAutoHyphens w:val="0"/>
        <w:autoSpaceDN/>
        <w:spacing w:after="200" w:line="276" w:lineRule="auto"/>
        <w:contextualSpacing/>
        <w:textAlignment w:val="auto"/>
        <w:rPr>
          <w:rFonts w:ascii="Arial" w:hAnsi="Arial" w:cs="Arial"/>
          <w:sz w:val="22"/>
          <w:szCs w:val="22"/>
        </w:rPr>
      </w:pPr>
      <w:r w:rsidRPr="00C314EC">
        <w:rPr>
          <w:rFonts w:ascii="Arial" w:hAnsi="Arial" w:cs="Arial"/>
          <w:sz w:val="22"/>
          <w:szCs w:val="22"/>
        </w:rPr>
        <w:t>Employee relations</w:t>
      </w:r>
    </w:p>
    <w:p w:rsidR="008902DB" w:rsidRPr="00C314EC" w:rsidRDefault="008902DB" w:rsidP="008902DB">
      <w:pPr>
        <w:pStyle w:val="ListParagraph"/>
        <w:numPr>
          <w:ilvl w:val="2"/>
          <w:numId w:val="8"/>
        </w:numPr>
        <w:suppressAutoHyphens w:val="0"/>
        <w:autoSpaceDN/>
        <w:spacing w:after="200" w:line="276" w:lineRule="auto"/>
        <w:contextualSpacing/>
        <w:textAlignment w:val="auto"/>
        <w:rPr>
          <w:rFonts w:ascii="Arial" w:hAnsi="Arial" w:cs="Arial"/>
          <w:sz w:val="22"/>
          <w:szCs w:val="22"/>
        </w:rPr>
      </w:pPr>
      <w:r w:rsidRPr="00C314EC">
        <w:rPr>
          <w:rFonts w:ascii="Arial" w:hAnsi="Arial" w:cs="Arial"/>
          <w:sz w:val="22"/>
          <w:szCs w:val="22"/>
        </w:rPr>
        <w:t>Service delivery and information</w:t>
      </w:r>
    </w:p>
    <w:p w:rsidR="008902DB" w:rsidRPr="007F4CE1" w:rsidRDefault="008902DB" w:rsidP="008902DB">
      <w:pPr>
        <w:rPr>
          <w:rFonts w:ascii="Arial" w:hAnsi="Arial" w:cs="Arial"/>
        </w:rPr>
      </w:pPr>
    </w:p>
    <w:p w:rsidR="008902DB" w:rsidRDefault="008902DB" w:rsidP="00C314EC">
      <w:pPr>
        <w:pStyle w:val="Heading2"/>
        <w:rPr>
          <w:i/>
          <w:sz w:val="24"/>
          <w:szCs w:val="24"/>
        </w:rPr>
      </w:pPr>
      <w:bookmarkStart w:id="21" w:name="_Toc60672539"/>
      <w:bookmarkStart w:id="22" w:name="_Toc60674203"/>
      <w:r w:rsidRPr="00C314EC">
        <w:rPr>
          <w:i/>
          <w:sz w:val="24"/>
          <w:szCs w:val="24"/>
        </w:rPr>
        <w:t>The HRPM Behaviours</w:t>
      </w:r>
      <w:bookmarkEnd w:id="21"/>
      <w:bookmarkEnd w:id="22"/>
      <w:r w:rsidRPr="00C314EC">
        <w:rPr>
          <w:i/>
          <w:sz w:val="24"/>
          <w:szCs w:val="24"/>
        </w:rPr>
        <w:t xml:space="preserve"> </w:t>
      </w:r>
    </w:p>
    <w:p w:rsidR="00C314EC" w:rsidRPr="00C314EC" w:rsidRDefault="00C314EC" w:rsidP="00C314EC"/>
    <w:p w:rsidR="008902DB" w:rsidRPr="00C314EC" w:rsidRDefault="008902DB" w:rsidP="008902DB">
      <w:pPr>
        <w:rPr>
          <w:rFonts w:ascii="Arial" w:hAnsi="Arial" w:cs="Arial"/>
          <w:sz w:val="22"/>
          <w:szCs w:val="22"/>
        </w:rPr>
      </w:pPr>
      <w:r w:rsidRPr="00C314EC">
        <w:rPr>
          <w:rFonts w:ascii="Arial" w:hAnsi="Arial" w:cs="Arial"/>
          <w:sz w:val="22"/>
          <w:szCs w:val="22"/>
        </w:rPr>
        <w:t>For years, many organisations have included competencies only when managing the performance and development of their staff which has often resulted in the wrong behaviours being adopted. It has been recognised that behaviours are just as important, if not more important, than the competencies themselves as it is ‘how’ an activity is performed that delivers professionalism and not just the ‘what’ is done.  Certainly the College of Policing ( has adopted a framework similar to that of the CIPD profession map (2013) to manage the performance of its officers and staff across all police forces within England and Wales which can be seen below:</w:t>
      </w:r>
    </w:p>
    <w:p w:rsidR="008902DB" w:rsidRPr="00C314EC" w:rsidRDefault="008902DB" w:rsidP="008902DB">
      <w:pPr>
        <w:rPr>
          <w:rFonts w:ascii="Arial" w:hAnsi="Arial" w:cs="Arial"/>
          <w:noProof/>
          <w:sz w:val="22"/>
          <w:szCs w:val="22"/>
          <w:lang w:eastAsia="en-GB"/>
        </w:rPr>
      </w:pPr>
      <w:r w:rsidRPr="00C314EC">
        <w:rPr>
          <w:rFonts w:ascii="Arial" w:hAnsi="Arial" w:cs="Arial"/>
          <w:noProof/>
          <w:sz w:val="22"/>
          <w:szCs w:val="22"/>
          <w:lang w:eastAsia="en-GB"/>
        </w:rPr>
        <w:t xml:space="preserve">                               </w:t>
      </w:r>
    </w:p>
    <w:p w:rsidR="008902DB" w:rsidRPr="00C314EC" w:rsidRDefault="008902DB" w:rsidP="008902DB">
      <w:pPr>
        <w:rPr>
          <w:rFonts w:ascii="Arial" w:hAnsi="Arial" w:cs="Arial"/>
          <w:noProof/>
          <w:sz w:val="22"/>
          <w:szCs w:val="22"/>
          <w:lang w:eastAsia="en-GB"/>
        </w:rPr>
      </w:pPr>
    </w:p>
    <w:p w:rsidR="008902DB" w:rsidRPr="00C314EC" w:rsidRDefault="008902DB" w:rsidP="008902DB">
      <w:pPr>
        <w:rPr>
          <w:rFonts w:ascii="Arial" w:hAnsi="Arial" w:cs="Arial"/>
          <w:noProof/>
          <w:sz w:val="22"/>
          <w:szCs w:val="22"/>
          <w:lang w:eastAsia="en-GB"/>
        </w:rPr>
      </w:pPr>
    </w:p>
    <w:p w:rsidR="008902DB" w:rsidRPr="00C314EC" w:rsidRDefault="008902DB" w:rsidP="008902DB">
      <w:pPr>
        <w:rPr>
          <w:rFonts w:ascii="Arial" w:hAnsi="Arial" w:cs="Arial"/>
          <w:noProof/>
          <w:sz w:val="22"/>
          <w:szCs w:val="22"/>
          <w:lang w:eastAsia="en-GB"/>
        </w:rPr>
      </w:pPr>
      <w:r w:rsidRPr="00C314EC">
        <w:rPr>
          <w:rFonts w:ascii="Arial" w:hAnsi="Arial" w:cs="Arial"/>
          <w:noProof/>
          <w:sz w:val="22"/>
          <w:szCs w:val="22"/>
          <w:lang w:eastAsia="en-GB"/>
        </w:rPr>
        <w:t>The College of Policing’s Competency and Values Framework (CVF)</w:t>
      </w:r>
    </w:p>
    <w:p w:rsidR="008902DB" w:rsidRDefault="008902DB" w:rsidP="008902DB">
      <w:pPr>
        <w:rPr>
          <w:rFonts w:ascii="Arial" w:hAnsi="Arial" w:cs="Arial"/>
          <w:noProof/>
          <w:sz w:val="22"/>
          <w:szCs w:val="22"/>
          <w:lang w:eastAsia="en-GB"/>
        </w:rPr>
      </w:pPr>
      <w:r w:rsidRPr="00C314EC">
        <w:rPr>
          <w:rFonts w:ascii="Arial" w:hAnsi="Arial" w:cs="Arial"/>
          <w:noProof/>
          <w:sz w:val="22"/>
          <w:szCs w:val="22"/>
          <w:lang w:eastAsia="en-GB"/>
        </w:rPr>
        <w:t xml:space="preserve">                    </w:t>
      </w:r>
      <w:r w:rsidRPr="00C314EC">
        <w:rPr>
          <w:rFonts w:ascii="Arial" w:hAnsi="Arial" w:cs="Arial"/>
          <w:noProof/>
          <w:sz w:val="22"/>
          <w:szCs w:val="22"/>
          <w:lang w:eastAsia="en-GB"/>
        </w:rPr>
        <w:drawing>
          <wp:inline distT="0" distB="0" distL="0" distR="0" wp14:anchorId="0F4D18D1" wp14:editId="1BBDC5B9">
            <wp:extent cx="2378529" cy="22479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34052" t="16892" r="25069" b="13344"/>
                    <a:stretch/>
                  </pic:blipFill>
                  <pic:spPr bwMode="auto">
                    <a:xfrm>
                      <a:off x="0" y="0"/>
                      <a:ext cx="2379860" cy="2249158"/>
                    </a:xfrm>
                    <a:prstGeom prst="rect">
                      <a:avLst/>
                    </a:prstGeom>
                    <a:ln>
                      <a:noFill/>
                    </a:ln>
                    <a:extLst>
                      <a:ext uri="{53640926-AAD7-44D8-BBD7-CCE9431645EC}">
                        <a14:shadowObscured xmlns:a14="http://schemas.microsoft.com/office/drawing/2010/main"/>
                      </a:ext>
                    </a:extLst>
                  </pic:spPr>
                </pic:pic>
              </a:graphicData>
            </a:graphic>
          </wp:inline>
        </w:drawing>
      </w:r>
    </w:p>
    <w:p w:rsidR="00C314EC" w:rsidRPr="00C314EC" w:rsidRDefault="00C314EC" w:rsidP="008902DB">
      <w:pPr>
        <w:rPr>
          <w:rFonts w:ascii="Arial" w:hAnsi="Arial" w:cs="Arial"/>
          <w:sz w:val="22"/>
          <w:szCs w:val="22"/>
        </w:rPr>
      </w:pPr>
    </w:p>
    <w:p w:rsidR="008902DB" w:rsidRPr="00C314EC" w:rsidRDefault="008902DB" w:rsidP="008902DB">
      <w:pPr>
        <w:rPr>
          <w:rFonts w:ascii="Arial" w:hAnsi="Arial" w:cs="Arial"/>
          <w:sz w:val="22"/>
          <w:szCs w:val="22"/>
        </w:rPr>
      </w:pPr>
      <w:r w:rsidRPr="00C314EC">
        <w:rPr>
          <w:rFonts w:ascii="Arial" w:hAnsi="Arial" w:cs="Arial"/>
          <w:sz w:val="22"/>
          <w:szCs w:val="22"/>
        </w:rPr>
        <w:t>Other public sector bodies including the NHS and government departments have similar models.</w:t>
      </w:r>
    </w:p>
    <w:p w:rsidR="008902DB" w:rsidRDefault="008902DB" w:rsidP="008902DB">
      <w:pPr>
        <w:rPr>
          <w:rFonts w:ascii="Arial" w:hAnsi="Arial" w:cs="Arial"/>
          <w:sz w:val="22"/>
          <w:szCs w:val="22"/>
        </w:rPr>
      </w:pPr>
      <w:r w:rsidRPr="00C314EC">
        <w:rPr>
          <w:rFonts w:ascii="Arial" w:hAnsi="Arial" w:cs="Arial"/>
          <w:sz w:val="22"/>
          <w:szCs w:val="22"/>
        </w:rPr>
        <w:t xml:space="preserve">Traditionally, HR professionals have focused on compliance, however, as reported by Rachel Sharp (2019), David D’Souza, CIPD Membership Director has pointed out, the CIPD has made it clear that ‘in </w:t>
      </w:r>
      <w:r w:rsidRPr="00C314EC">
        <w:rPr>
          <w:rFonts w:ascii="Arial" w:hAnsi="Arial" w:cs="Arial"/>
          <w:sz w:val="22"/>
          <w:szCs w:val="22"/>
        </w:rPr>
        <w:lastRenderedPageBreak/>
        <w:t xml:space="preserve">every interaction and decision, we’re expecting people to reflect on what’s the right thing to do’.  Certainly ethics and integrity are </w:t>
      </w:r>
      <w:proofErr w:type="gramStart"/>
      <w:r w:rsidRPr="00C314EC">
        <w:rPr>
          <w:rFonts w:ascii="Arial" w:hAnsi="Arial" w:cs="Arial"/>
          <w:sz w:val="22"/>
          <w:szCs w:val="22"/>
        </w:rPr>
        <w:t>key</w:t>
      </w:r>
      <w:proofErr w:type="gramEnd"/>
      <w:r w:rsidRPr="00C314EC">
        <w:rPr>
          <w:rFonts w:ascii="Arial" w:hAnsi="Arial" w:cs="Arial"/>
          <w:sz w:val="22"/>
          <w:szCs w:val="22"/>
        </w:rPr>
        <w:t xml:space="preserve"> behaviours that are needed to demonstrate professionalism and this has been included within both the framework and the qualifications for CIPD accreditation.  The new CIPD HRPM now not only includes this within its behaviours under ‘ethical practice’ but it is also included within one of the three main values as ‘Principles-led’.  </w:t>
      </w:r>
    </w:p>
    <w:p w:rsidR="00C314EC" w:rsidRPr="00C314EC" w:rsidRDefault="00C314EC" w:rsidP="008902DB">
      <w:pPr>
        <w:rPr>
          <w:rFonts w:ascii="Arial" w:hAnsi="Arial" w:cs="Arial"/>
          <w:sz w:val="22"/>
          <w:szCs w:val="22"/>
        </w:rPr>
      </w:pPr>
    </w:p>
    <w:p w:rsidR="008902DB" w:rsidRDefault="008902DB" w:rsidP="008902DB">
      <w:pPr>
        <w:rPr>
          <w:rFonts w:ascii="Arial" w:hAnsi="Arial" w:cs="Arial"/>
          <w:sz w:val="22"/>
          <w:szCs w:val="22"/>
        </w:rPr>
      </w:pPr>
      <w:r w:rsidRPr="00C314EC">
        <w:rPr>
          <w:rFonts w:ascii="Arial" w:hAnsi="Arial" w:cs="Arial"/>
          <w:sz w:val="22"/>
          <w:szCs w:val="22"/>
        </w:rPr>
        <w:t xml:space="preserve">Any breaches to the code of conduct by an HR Professional will be investigated by CIDP which may then be referred to a Code of Professional Conduct Hearing should this be proven. </w:t>
      </w:r>
    </w:p>
    <w:p w:rsidR="00C314EC" w:rsidRPr="00C314EC" w:rsidRDefault="00C314EC" w:rsidP="008902DB">
      <w:pPr>
        <w:rPr>
          <w:rFonts w:ascii="Arial" w:hAnsi="Arial" w:cs="Arial"/>
          <w:sz w:val="22"/>
          <w:szCs w:val="22"/>
        </w:rPr>
      </w:pPr>
    </w:p>
    <w:p w:rsidR="008902DB" w:rsidRDefault="008902DB" w:rsidP="008902DB">
      <w:pPr>
        <w:rPr>
          <w:rFonts w:ascii="Arial" w:hAnsi="Arial" w:cs="Arial"/>
          <w:sz w:val="22"/>
          <w:szCs w:val="22"/>
        </w:rPr>
      </w:pPr>
      <w:r w:rsidRPr="00C314EC">
        <w:rPr>
          <w:rFonts w:ascii="Arial" w:hAnsi="Arial" w:cs="Arial"/>
          <w:sz w:val="22"/>
          <w:szCs w:val="22"/>
        </w:rPr>
        <w:t>The way in which individuals and companies behave has come to the forefront in recent years with scandals such as the VW emissions scandal and the Carillion’s collapse , although perfectly legal, the damaging behaviours caused significant harm to individuals, other companies and the environment.</w:t>
      </w:r>
    </w:p>
    <w:p w:rsidR="00C314EC" w:rsidRPr="00C314EC" w:rsidRDefault="00C314EC" w:rsidP="008902DB">
      <w:pPr>
        <w:rPr>
          <w:rFonts w:ascii="Arial" w:hAnsi="Arial" w:cs="Arial"/>
          <w:sz w:val="22"/>
          <w:szCs w:val="22"/>
        </w:rPr>
      </w:pPr>
    </w:p>
    <w:p w:rsidR="008902DB" w:rsidRDefault="008902DB" w:rsidP="008902DB">
      <w:pPr>
        <w:rPr>
          <w:rFonts w:ascii="Arial" w:hAnsi="Arial" w:cs="Arial"/>
          <w:sz w:val="22"/>
          <w:szCs w:val="22"/>
        </w:rPr>
      </w:pPr>
      <w:r w:rsidRPr="00C314EC">
        <w:rPr>
          <w:rFonts w:ascii="Arial" w:hAnsi="Arial" w:cs="Arial"/>
          <w:sz w:val="22"/>
          <w:szCs w:val="22"/>
        </w:rPr>
        <w:t xml:space="preserve">HR professionals have a responsibility to try to influence and challenge the behaviours of individuals and cultures within companies with performance and development systems being the perfect tool to influence this, thereby allowing the CIPD HRPM to be adapted for this purpose.  Difficult decisions would need to be made where there is a mismatch in values between the HR professional and the organisation in which they work if they were unable to influence the changes required.  As Claire Fox, Chief People Officer for </w:t>
      </w:r>
      <w:proofErr w:type="spellStart"/>
      <w:proofErr w:type="gramStart"/>
      <w:r w:rsidRPr="00C314EC">
        <w:rPr>
          <w:rFonts w:ascii="Arial" w:hAnsi="Arial" w:cs="Arial"/>
          <w:sz w:val="22"/>
          <w:szCs w:val="22"/>
        </w:rPr>
        <w:t>Unicef</w:t>
      </w:r>
      <w:proofErr w:type="spellEnd"/>
      <w:proofErr w:type="gramEnd"/>
      <w:r w:rsidRPr="00C314EC">
        <w:rPr>
          <w:rFonts w:ascii="Arial" w:hAnsi="Arial" w:cs="Arial"/>
          <w:sz w:val="22"/>
          <w:szCs w:val="22"/>
        </w:rPr>
        <w:t xml:space="preserve"> has said ‘The human race needs to change the way it lives, and the way it does business is an important part of that’ Sharp (2019).   In answer to Rachel Sharp’s question ‘how can HR develop </w:t>
      </w:r>
      <w:proofErr w:type="spellStart"/>
      <w:r w:rsidRPr="00C314EC">
        <w:rPr>
          <w:rFonts w:ascii="Arial" w:hAnsi="Arial" w:cs="Arial"/>
          <w:sz w:val="22"/>
          <w:szCs w:val="22"/>
        </w:rPr>
        <w:t>it’s</w:t>
      </w:r>
      <w:proofErr w:type="spellEnd"/>
      <w:r w:rsidRPr="00C314EC">
        <w:rPr>
          <w:rFonts w:ascii="Arial" w:hAnsi="Arial" w:cs="Arial"/>
          <w:sz w:val="22"/>
          <w:szCs w:val="22"/>
        </w:rPr>
        <w:t xml:space="preserve"> capability in regards to ethics?’  Richard </w:t>
      </w:r>
      <w:proofErr w:type="spellStart"/>
      <w:r w:rsidRPr="00C314EC">
        <w:rPr>
          <w:rFonts w:ascii="Arial" w:hAnsi="Arial" w:cs="Arial"/>
          <w:sz w:val="22"/>
          <w:szCs w:val="22"/>
        </w:rPr>
        <w:t>DeGeorge</w:t>
      </w:r>
      <w:proofErr w:type="spellEnd"/>
      <w:r w:rsidRPr="00C314EC">
        <w:rPr>
          <w:rFonts w:ascii="Arial" w:hAnsi="Arial" w:cs="Arial"/>
          <w:sz w:val="22"/>
          <w:szCs w:val="22"/>
        </w:rPr>
        <w:t xml:space="preserve">,  co-director of the International </w:t>
      </w:r>
      <w:proofErr w:type="spellStart"/>
      <w:r w:rsidRPr="00C314EC">
        <w:rPr>
          <w:rFonts w:ascii="Arial" w:hAnsi="Arial" w:cs="Arial"/>
          <w:sz w:val="22"/>
          <w:szCs w:val="22"/>
        </w:rPr>
        <w:t>Center</w:t>
      </w:r>
      <w:proofErr w:type="spellEnd"/>
      <w:r w:rsidRPr="00C314EC">
        <w:rPr>
          <w:rFonts w:ascii="Arial" w:hAnsi="Arial" w:cs="Arial"/>
          <w:sz w:val="22"/>
          <w:szCs w:val="22"/>
        </w:rPr>
        <w:t xml:space="preserve"> for Ethics, responded ‘simply treating people with respect and considering everybody who might be affected by one’s own actions’ which is sound advice when considering behaviours.</w:t>
      </w:r>
    </w:p>
    <w:p w:rsidR="00C314EC" w:rsidRPr="00C314EC" w:rsidRDefault="00C314EC" w:rsidP="008902DB">
      <w:pPr>
        <w:rPr>
          <w:rFonts w:ascii="Arial" w:hAnsi="Arial" w:cs="Arial"/>
          <w:sz w:val="22"/>
          <w:szCs w:val="22"/>
        </w:rPr>
      </w:pPr>
    </w:p>
    <w:p w:rsidR="008902DB" w:rsidRPr="00C314EC" w:rsidRDefault="008902DB" w:rsidP="008902DB">
      <w:pPr>
        <w:rPr>
          <w:rFonts w:ascii="Arial" w:hAnsi="Arial" w:cs="Arial"/>
          <w:sz w:val="22"/>
          <w:szCs w:val="22"/>
        </w:rPr>
      </w:pPr>
      <w:r w:rsidRPr="00C314EC">
        <w:rPr>
          <w:rFonts w:ascii="Arial" w:hAnsi="Arial" w:cs="Arial"/>
          <w:sz w:val="22"/>
          <w:szCs w:val="22"/>
        </w:rPr>
        <w:t xml:space="preserve">Certainly the behaviours within the HRPM revolve around adding value to the organisation, stakeholders and peers, working effectively and inclusively to deliver the best results for the organisation and its people, acting with integrity, impartiality and independence. </w:t>
      </w:r>
    </w:p>
    <w:p w:rsidR="008902DB" w:rsidRPr="00C314EC" w:rsidRDefault="008902DB" w:rsidP="008902DB">
      <w:pPr>
        <w:rPr>
          <w:rFonts w:ascii="Arial" w:hAnsi="Arial" w:cs="Arial"/>
          <w:b/>
          <w:sz w:val="22"/>
          <w:szCs w:val="22"/>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Default="008902DB" w:rsidP="008902DB">
      <w:pPr>
        <w:rPr>
          <w:rFonts w:ascii="Arial" w:hAnsi="Arial" w:cs="Arial"/>
          <w:b/>
        </w:rPr>
      </w:pPr>
    </w:p>
    <w:p w:rsidR="008902DB" w:rsidRPr="00263D18" w:rsidRDefault="008902DB" w:rsidP="00263D18">
      <w:pPr>
        <w:pStyle w:val="Heading2"/>
        <w:rPr>
          <w:i/>
          <w:sz w:val="24"/>
          <w:szCs w:val="24"/>
        </w:rPr>
      </w:pPr>
      <w:bookmarkStart w:id="23" w:name="_Toc60672540"/>
      <w:bookmarkStart w:id="24" w:name="_Toc60674204"/>
      <w:r w:rsidRPr="00263D18">
        <w:rPr>
          <w:i/>
          <w:sz w:val="24"/>
          <w:szCs w:val="24"/>
        </w:rPr>
        <w:lastRenderedPageBreak/>
        <w:t>Reference List</w:t>
      </w:r>
      <w:bookmarkEnd w:id="23"/>
      <w:bookmarkEnd w:id="24"/>
    </w:p>
    <w:p w:rsidR="003221BE" w:rsidRDefault="003221BE" w:rsidP="008902DB">
      <w:pPr>
        <w:rPr>
          <w:rFonts w:ascii="Arial" w:hAnsi="Arial" w:cs="Arial"/>
          <w:b/>
        </w:rPr>
      </w:pPr>
    </w:p>
    <w:p w:rsidR="008902DB" w:rsidRPr="00270A7F" w:rsidRDefault="008902DB" w:rsidP="008902DB">
      <w:pPr>
        <w:rPr>
          <w:rFonts w:ascii="Arial" w:hAnsi="Arial" w:cs="Arial"/>
          <w:sz w:val="22"/>
          <w:szCs w:val="22"/>
        </w:rPr>
      </w:pPr>
      <w:r w:rsidRPr="00270A7F">
        <w:rPr>
          <w:rFonts w:ascii="Arial" w:hAnsi="Arial" w:cs="Arial"/>
          <w:sz w:val="22"/>
          <w:szCs w:val="22"/>
        </w:rPr>
        <w:t xml:space="preserve">CIPD HR Profession Map (2013) can be found at </w:t>
      </w:r>
      <w:hyperlink r:id="rId18" w:history="1">
        <w:r w:rsidRPr="00270A7F">
          <w:rPr>
            <w:rStyle w:val="Hyperlink"/>
            <w:rFonts w:ascii="Arial" w:hAnsi="Arial" w:cs="Arial"/>
            <w:sz w:val="22"/>
            <w:szCs w:val="22"/>
          </w:rPr>
          <w:t>https://www.cipd.co.uk/learn/profession-map/2012-profession-map</w:t>
        </w:r>
      </w:hyperlink>
      <w:r w:rsidRPr="00270A7F">
        <w:rPr>
          <w:rFonts w:ascii="Arial" w:hAnsi="Arial" w:cs="Arial"/>
          <w:sz w:val="22"/>
          <w:szCs w:val="22"/>
        </w:rPr>
        <w:t xml:space="preserve"> (accessed 12/11/2020)</w:t>
      </w:r>
    </w:p>
    <w:p w:rsidR="007A0D47" w:rsidRPr="00270A7F" w:rsidRDefault="007A0D47" w:rsidP="008902DB">
      <w:pPr>
        <w:rPr>
          <w:rFonts w:ascii="Arial" w:hAnsi="Arial" w:cs="Arial"/>
          <w:sz w:val="22"/>
          <w:szCs w:val="22"/>
        </w:rPr>
      </w:pPr>
    </w:p>
    <w:p w:rsidR="008902DB" w:rsidRPr="00270A7F" w:rsidRDefault="008902DB" w:rsidP="008902DB">
      <w:pPr>
        <w:rPr>
          <w:rFonts w:ascii="Arial" w:hAnsi="Arial" w:cs="Arial"/>
          <w:sz w:val="22"/>
          <w:szCs w:val="22"/>
        </w:rPr>
      </w:pPr>
      <w:r w:rsidRPr="00270A7F">
        <w:rPr>
          <w:rFonts w:ascii="Arial" w:hAnsi="Arial" w:cs="Arial"/>
          <w:sz w:val="22"/>
          <w:szCs w:val="22"/>
        </w:rPr>
        <w:t xml:space="preserve">CIPD ‘CIPD Vision can be found at </w:t>
      </w:r>
      <w:hyperlink r:id="rId19" w:history="1">
        <w:r w:rsidRPr="00270A7F">
          <w:rPr>
            <w:rStyle w:val="Hyperlink"/>
            <w:rFonts w:ascii="Arial" w:hAnsi="Arial" w:cs="Arial"/>
            <w:sz w:val="22"/>
            <w:szCs w:val="22"/>
          </w:rPr>
          <w:t>https://www.cipd.co.uk/news-views/guture-profession</w:t>
        </w:r>
      </w:hyperlink>
      <w:r w:rsidRPr="00270A7F">
        <w:rPr>
          <w:rFonts w:ascii="Arial" w:hAnsi="Arial" w:cs="Arial"/>
          <w:sz w:val="22"/>
          <w:szCs w:val="22"/>
        </w:rPr>
        <w:t xml:space="preserve"> (accessed 12/11/2020)</w:t>
      </w:r>
    </w:p>
    <w:p w:rsidR="007A0D47" w:rsidRPr="00270A7F" w:rsidRDefault="007A0D47" w:rsidP="008902DB">
      <w:pPr>
        <w:rPr>
          <w:rFonts w:ascii="Arial" w:hAnsi="Arial" w:cs="Arial"/>
          <w:sz w:val="22"/>
          <w:szCs w:val="22"/>
        </w:rPr>
      </w:pPr>
    </w:p>
    <w:p w:rsidR="008902DB" w:rsidRPr="00270A7F" w:rsidRDefault="008902DB" w:rsidP="008902DB">
      <w:pPr>
        <w:rPr>
          <w:rFonts w:ascii="Arial" w:hAnsi="Arial" w:cs="Arial"/>
          <w:sz w:val="22"/>
          <w:szCs w:val="22"/>
        </w:rPr>
      </w:pPr>
      <w:r w:rsidRPr="00270A7F">
        <w:rPr>
          <w:rFonts w:ascii="Arial" w:hAnsi="Arial" w:cs="Arial"/>
          <w:sz w:val="22"/>
          <w:szCs w:val="22"/>
        </w:rPr>
        <w:t xml:space="preserve">College of Policing CVF Framework can be found at </w:t>
      </w:r>
      <w:hyperlink r:id="rId20" w:history="1">
        <w:r w:rsidRPr="00270A7F">
          <w:rPr>
            <w:rStyle w:val="Hyperlink"/>
            <w:rFonts w:ascii="Arial" w:hAnsi="Arial" w:cs="Arial"/>
            <w:sz w:val="22"/>
            <w:szCs w:val="22"/>
          </w:rPr>
          <w:t>http://beta.college.police.uk/career-learning/career-development/competency-and-values-framework-cvf</w:t>
        </w:r>
      </w:hyperlink>
      <w:r w:rsidRPr="00270A7F">
        <w:rPr>
          <w:rFonts w:ascii="Arial" w:hAnsi="Arial" w:cs="Arial"/>
          <w:sz w:val="22"/>
          <w:szCs w:val="22"/>
        </w:rPr>
        <w:t xml:space="preserve">   (accessed 30/12/2020)</w:t>
      </w:r>
    </w:p>
    <w:p w:rsidR="008902DB" w:rsidRPr="00270A7F" w:rsidRDefault="008902DB" w:rsidP="008902DB">
      <w:pPr>
        <w:rPr>
          <w:rFonts w:ascii="Arial" w:hAnsi="Arial" w:cs="Arial"/>
          <w:sz w:val="22"/>
          <w:szCs w:val="22"/>
        </w:rPr>
      </w:pPr>
      <w:r w:rsidRPr="00270A7F">
        <w:rPr>
          <w:rFonts w:ascii="Arial" w:hAnsi="Arial" w:cs="Arial"/>
          <w:sz w:val="22"/>
          <w:szCs w:val="22"/>
        </w:rPr>
        <w:t xml:space="preserve">Sharp, R. (2019) </w:t>
      </w:r>
      <w:r w:rsidRPr="00270A7F">
        <w:rPr>
          <w:rFonts w:ascii="Arial" w:hAnsi="Arial" w:cs="Arial"/>
          <w:i/>
          <w:sz w:val="22"/>
          <w:szCs w:val="22"/>
        </w:rPr>
        <w:t xml:space="preserve">Ethics &amp; HR, </w:t>
      </w:r>
      <w:r w:rsidRPr="00270A7F">
        <w:rPr>
          <w:rFonts w:ascii="Arial" w:hAnsi="Arial" w:cs="Arial"/>
          <w:sz w:val="22"/>
          <w:szCs w:val="22"/>
        </w:rPr>
        <w:t>HR Magazine April 2019</w:t>
      </w:r>
    </w:p>
    <w:p w:rsidR="00263D18" w:rsidRPr="00270A7F" w:rsidRDefault="00263D18" w:rsidP="008902DB">
      <w:pPr>
        <w:rPr>
          <w:rFonts w:ascii="Arial" w:hAnsi="Arial" w:cs="Arial"/>
          <w:sz w:val="22"/>
          <w:szCs w:val="22"/>
        </w:rPr>
      </w:pPr>
    </w:p>
    <w:p w:rsidR="00263D18" w:rsidRPr="00270A7F" w:rsidRDefault="00263D18" w:rsidP="008902DB">
      <w:pPr>
        <w:rPr>
          <w:rFonts w:ascii="Arial" w:hAnsi="Arial" w:cs="Arial"/>
          <w:sz w:val="22"/>
          <w:szCs w:val="22"/>
        </w:rPr>
      </w:pPr>
      <w:r w:rsidRPr="00270A7F">
        <w:rPr>
          <w:rFonts w:ascii="Arial" w:hAnsi="Arial" w:cs="Arial"/>
          <w:sz w:val="22"/>
          <w:szCs w:val="22"/>
        </w:rPr>
        <w:t xml:space="preserve">Sharp, R. (2019) </w:t>
      </w:r>
      <w:r w:rsidRPr="00270A7F">
        <w:rPr>
          <w:rFonts w:ascii="Arial" w:hAnsi="Arial" w:cs="Arial"/>
          <w:i/>
          <w:sz w:val="22"/>
          <w:szCs w:val="22"/>
        </w:rPr>
        <w:t xml:space="preserve">Ethics and HR, </w:t>
      </w:r>
      <w:r w:rsidRPr="00270A7F">
        <w:rPr>
          <w:rFonts w:ascii="Arial" w:hAnsi="Arial" w:cs="Arial"/>
          <w:sz w:val="22"/>
          <w:szCs w:val="22"/>
        </w:rPr>
        <w:t>HR Magazine, April 2019</w:t>
      </w:r>
    </w:p>
    <w:p w:rsidR="008902DB" w:rsidRPr="00270A7F" w:rsidRDefault="008902DB" w:rsidP="008902DB">
      <w:pPr>
        <w:rPr>
          <w:rFonts w:ascii="Arial" w:hAnsi="Arial" w:cs="Arial"/>
          <w:b/>
          <w:sz w:val="22"/>
          <w:szCs w:val="22"/>
        </w:rPr>
      </w:pPr>
    </w:p>
    <w:p w:rsidR="003221BE" w:rsidRPr="00270A7F" w:rsidRDefault="003221BE" w:rsidP="008902DB">
      <w:pPr>
        <w:rPr>
          <w:rFonts w:ascii="Arial" w:hAnsi="Arial" w:cs="Arial"/>
          <w:b/>
          <w:sz w:val="22"/>
          <w:szCs w:val="22"/>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3221BE" w:rsidRDefault="003221BE" w:rsidP="008902DB">
      <w:pPr>
        <w:rPr>
          <w:rFonts w:ascii="Arial" w:hAnsi="Arial" w:cs="Arial"/>
          <w:b/>
        </w:rPr>
      </w:pPr>
    </w:p>
    <w:p w:rsidR="00263D18" w:rsidRDefault="00263D18" w:rsidP="00525960">
      <w:pPr>
        <w:rPr>
          <w:rFonts w:ascii="Arial" w:hAnsi="Arial" w:cs="Arial"/>
          <w:b/>
        </w:rPr>
      </w:pPr>
    </w:p>
    <w:p w:rsidR="00525960" w:rsidRPr="00263D18" w:rsidRDefault="00525960" w:rsidP="00263D18">
      <w:pPr>
        <w:pStyle w:val="Heading1"/>
        <w:rPr>
          <w:sz w:val="24"/>
          <w:szCs w:val="24"/>
        </w:rPr>
      </w:pPr>
      <w:bookmarkStart w:id="25" w:name="_Toc60672541"/>
      <w:bookmarkStart w:id="26" w:name="_Toc60674205"/>
      <w:r w:rsidRPr="00263D18">
        <w:rPr>
          <w:sz w:val="24"/>
          <w:szCs w:val="24"/>
        </w:rPr>
        <w:lastRenderedPageBreak/>
        <w:t>Activity 3 – Work-based Activity</w:t>
      </w:r>
      <w:bookmarkEnd w:id="25"/>
      <w:bookmarkEnd w:id="26"/>
    </w:p>
    <w:p w:rsidR="00525960" w:rsidRPr="003F7ECE" w:rsidRDefault="00525960" w:rsidP="00525960">
      <w:pPr>
        <w:rPr>
          <w:rFonts w:ascii="Arial" w:hAnsi="Arial" w:cs="Arial"/>
          <w:sz w:val="22"/>
          <w:szCs w:val="22"/>
        </w:rPr>
      </w:pPr>
    </w:p>
    <w:p w:rsidR="00525960" w:rsidRDefault="00525960" w:rsidP="00525960">
      <w:pPr>
        <w:rPr>
          <w:rFonts w:ascii="Arial" w:hAnsi="Arial" w:cs="Arial"/>
          <w:sz w:val="22"/>
          <w:szCs w:val="22"/>
        </w:rPr>
      </w:pPr>
      <w:r w:rsidRPr="003F7ECE">
        <w:rPr>
          <w:rFonts w:ascii="Arial" w:hAnsi="Arial" w:cs="Arial"/>
          <w:sz w:val="22"/>
          <w:szCs w:val="22"/>
        </w:rPr>
        <w:t xml:space="preserve">Having recently commenced my role with the organisation as an HR Officer I was keen to provide full support to the Division, however, it was clear that things were not working very well and the Senior Management Team were not getting the information they needed to make informed decisions around resourcing. </w:t>
      </w:r>
    </w:p>
    <w:p w:rsidR="00263D18" w:rsidRPr="003F7ECE" w:rsidRDefault="00263D18" w:rsidP="00525960">
      <w:pPr>
        <w:rPr>
          <w:rFonts w:ascii="Arial" w:hAnsi="Arial" w:cs="Arial"/>
          <w:sz w:val="22"/>
          <w:szCs w:val="22"/>
        </w:rPr>
      </w:pPr>
    </w:p>
    <w:p w:rsidR="00525960" w:rsidRDefault="00525960" w:rsidP="00263D18">
      <w:pPr>
        <w:pStyle w:val="Heading2"/>
        <w:rPr>
          <w:i/>
          <w:sz w:val="24"/>
          <w:szCs w:val="24"/>
        </w:rPr>
      </w:pPr>
      <w:bookmarkStart w:id="27" w:name="_Toc60672542"/>
      <w:bookmarkStart w:id="28" w:name="_Toc60674206"/>
      <w:r w:rsidRPr="00263D18">
        <w:rPr>
          <w:i/>
          <w:sz w:val="24"/>
          <w:szCs w:val="24"/>
        </w:rPr>
        <w:t>Evidence Gathering</w:t>
      </w:r>
      <w:bookmarkEnd w:id="27"/>
      <w:bookmarkEnd w:id="28"/>
    </w:p>
    <w:p w:rsidR="00263D18" w:rsidRPr="00263D18" w:rsidRDefault="00263D18" w:rsidP="00263D18"/>
    <w:p w:rsidR="00263D18" w:rsidRDefault="00525960" w:rsidP="00525960">
      <w:pPr>
        <w:rPr>
          <w:rFonts w:ascii="Arial" w:hAnsi="Arial" w:cs="Arial"/>
          <w:sz w:val="22"/>
          <w:szCs w:val="22"/>
        </w:rPr>
      </w:pPr>
      <w:r w:rsidRPr="003F7ECE">
        <w:rPr>
          <w:rFonts w:ascii="Arial" w:hAnsi="Arial" w:cs="Arial"/>
          <w:sz w:val="22"/>
          <w:szCs w:val="22"/>
        </w:rPr>
        <w:t xml:space="preserve">I decided to conduct a brainstorming session to try to identify what the issues were so I knew what was needed to improve.  It was not possible to complete this in a group so an individual approach was taken after initially speaking with various staff and officers across the Division.  According to the </w:t>
      </w:r>
      <w:proofErr w:type="spellStart"/>
      <w:r w:rsidRPr="003F7ECE">
        <w:rPr>
          <w:rFonts w:ascii="Arial" w:hAnsi="Arial" w:cs="Arial"/>
          <w:sz w:val="22"/>
          <w:szCs w:val="22"/>
        </w:rPr>
        <w:t>Mindtools</w:t>
      </w:r>
      <w:proofErr w:type="spellEnd"/>
      <w:r w:rsidRPr="003F7ECE">
        <w:rPr>
          <w:rFonts w:ascii="Arial" w:hAnsi="Arial" w:cs="Arial"/>
          <w:sz w:val="22"/>
          <w:szCs w:val="22"/>
        </w:rPr>
        <w:t xml:space="preserve"> website, ‘this is the best approach as individual’s are more likely to be uninhibited than if they were in a group’.  It certainly suited the situation given the working practices that had to be adopted due to the pandemic.</w:t>
      </w:r>
    </w:p>
    <w:p w:rsidR="00525960" w:rsidRPr="003F7ECE" w:rsidRDefault="00525960" w:rsidP="00525960">
      <w:pPr>
        <w:rPr>
          <w:rFonts w:ascii="Arial" w:hAnsi="Arial" w:cs="Arial"/>
          <w:sz w:val="22"/>
          <w:szCs w:val="22"/>
        </w:rPr>
      </w:pPr>
      <w:r w:rsidRPr="003F7ECE">
        <w:rPr>
          <w:rFonts w:ascii="Arial" w:hAnsi="Arial" w:cs="Arial"/>
          <w:sz w:val="22"/>
          <w:szCs w:val="22"/>
        </w:rPr>
        <w:t xml:space="preserve">  </w:t>
      </w:r>
    </w:p>
    <w:p w:rsidR="00525960" w:rsidRPr="003F7ECE" w:rsidRDefault="00525960" w:rsidP="00525960">
      <w:pPr>
        <w:rPr>
          <w:rFonts w:ascii="Arial" w:hAnsi="Arial" w:cs="Arial"/>
          <w:sz w:val="22"/>
          <w:szCs w:val="22"/>
        </w:rPr>
      </w:pPr>
      <w:r w:rsidRPr="003F7ECE">
        <w:rPr>
          <w:rFonts w:ascii="Arial" w:hAnsi="Arial" w:cs="Arial"/>
          <w:sz w:val="22"/>
          <w:szCs w:val="22"/>
        </w:rPr>
        <w:t>The results of the brainstorming session were captured within the Mind Map below.</w:t>
      </w:r>
    </w:p>
    <w:p w:rsidR="00525960" w:rsidRPr="003F7ECE" w:rsidRDefault="00525960" w:rsidP="00525960">
      <w:pPr>
        <w:rPr>
          <w:rFonts w:ascii="Arial" w:hAnsi="Arial" w:cs="Arial"/>
          <w:sz w:val="22"/>
          <w:szCs w:val="22"/>
        </w:rPr>
      </w:pPr>
    </w:p>
    <w:p w:rsidR="00525960" w:rsidRPr="003F7ECE" w:rsidRDefault="00525960" w:rsidP="00525960">
      <w:pPr>
        <w:rPr>
          <w:rFonts w:ascii="Arial" w:hAnsi="Arial" w:cs="Arial"/>
          <w:sz w:val="22"/>
          <w:szCs w:val="22"/>
        </w:rPr>
      </w:pPr>
      <w:r w:rsidRPr="003F7ECE">
        <w:rPr>
          <w:rFonts w:ascii="Arial" w:hAnsi="Arial" w:cs="Arial"/>
          <w:noProof/>
          <w:sz w:val="22"/>
          <w:szCs w:val="22"/>
          <w:lang w:eastAsia="en-GB"/>
        </w:rPr>
        <w:drawing>
          <wp:inline distT="0" distB="0" distL="0" distR="0" wp14:anchorId="5A56FBBC" wp14:editId="5604379C">
            <wp:extent cx="5943600" cy="396089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3960891"/>
                    </a:xfrm>
                    <a:prstGeom prst="rect">
                      <a:avLst/>
                    </a:prstGeom>
                    <a:noFill/>
                    <a:ln>
                      <a:noFill/>
                    </a:ln>
                  </pic:spPr>
                </pic:pic>
              </a:graphicData>
            </a:graphic>
          </wp:inline>
        </w:drawing>
      </w:r>
    </w:p>
    <w:p w:rsidR="00525960" w:rsidRPr="003F7ECE" w:rsidRDefault="00525960" w:rsidP="00525960">
      <w:pPr>
        <w:rPr>
          <w:rFonts w:ascii="Arial" w:hAnsi="Arial" w:cs="Arial"/>
          <w:sz w:val="22"/>
          <w:szCs w:val="22"/>
        </w:rPr>
      </w:pPr>
      <w:r w:rsidRPr="003F7ECE">
        <w:rPr>
          <w:rFonts w:ascii="Arial" w:hAnsi="Arial" w:cs="Arial"/>
          <w:sz w:val="22"/>
          <w:szCs w:val="22"/>
        </w:rPr>
        <w:t>The main issues (in yellow) were then identified as follows:</w:t>
      </w:r>
    </w:p>
    <w:p w:rsidR="00525960" w:rsidRPr="003F7ECE" w:rsidRDefault="00525960" w:rsidP="00525960">
      <w:pPr>
        <w:pStyle w:val="ListParagraph"/>
        <w:numPr>
          <w:ilvl w:val="0"/>
          <w:numId w:val="9"/>
        </w:numPr>
        <w:suppressAutoHyphens w:val="0"/>
        <w:autoSpaceDN/>
        <w:spacing w:after="160" w:line="259" w:lineRule="auto"/>
        <w:contextualSpacing/>
        <w:textAlignment w:val="auto"/>
        <w:rPr>
          <w:rFonts w:ascii="Arial" w:hAnsi="Arial" w:cs="Arial"/>
          <w:sz w:val="22"/>
          <w:szCs w:val="22"/>
        </w:rPr>
      </w:pPr>
      <w:r w:rsidRPr="003F7ECE">
        <w:rPr>
          <w:rFonts w:ascii="Arial" w:hAnsi="Arial" w:cs="Arial"/>
          <w:sz w:val="22"/>
          <w:szCs w:val="22"/>
        </w:rPr>
        <w:t>Difficult to keep track</w:t>
      </w:r>
    </w:p>
    <w:p w:rsidR="00525960" w:rsidRPr="003F7ECE" w:rsidRDefault="00525960" w:rsidP="00525960">
      <w:pPr>
        <w:pStyle w:val="ListParagraph"/>
        <w:numPr>
          <w:ilvl w:val="0"/>
          <w:numId w:val="9"/>
        </w:numPr>
        <w:suppressAutoHyphens w:val="0"/>
        <w:autoSpaceDN/>
        <w:spacing w:after="160" w:line="259" w:lineRule="auto"/>
        <w:contextualSpacing/>
        <w:textAlignment w:val="auto"/>
        <w:rPr>
          <w:rFonts w:ascii="Arial" w:hAnsi="Arial" w:cs="Arial"/>
          <w:sz w:val="22"/>
          <w:szCs w:val="22"/>
        </w:rPr>
      </w:pPr>
      <w:r w:rsidRPr="003F7ECE">
        <w:rPr>
          <w:rFonts w:ascii="Arial" w:hAnsi="Arial" w:cs="Arial"/>
          <w:sz w:val="22"/>
          <w:szCs w:val="22"/>
        </w:rPr>
        <w:t>No sight of teams</w:t>
      </w:r>
    </w:p>
    <w:p w:rsidR="00525960" w:rsidRPr="003F7ECE" w:rsidRDefault="00525960" w:rsidP="00525960">
      <w:pPr>
        <w:pStyle w:val="ListParagraph"/>
        <w:numPr>
          <w:ilvl w:val="0"/>
          <w:numId w:val="9"/>
        </w:numPr>
        <w:suppressAutoHyphens w:val="0"/>
        <w:autoSpaceDN/>
        <w:spacing w:after="160" w:line="259" w:lineRule="auto"/>
        <w:contextualSpacing/>
        <w:textAlignment w:val="auto"/>
        <w:rPr>
          <w:rFonts w:ascii="Arial" w:hAnsi="Arial" w:cs="Arial"/>
          <w:sz w:val="22"/>
          <w:szCs w:val="22"/>
        </w:rPr>
      </w:pPr>
      <w:r w:rsidRPr="003F7ECE">
        <w:rPr>
          <w:rFonts w:ascii="Arial" w:hAnsi="Arial" w:cs="Arial"/>
          <w:sz w:val="22"/>
          <w:szCs w:val="22"/>
        </w:rPr>
        <w:t>Updating systems</w:t>
      </w:r>
    </w:p>
    <w:p w:rsidR="00525960" w:rsidRPr="003F7ECE" w:rsidRDefault="00525960" w:rsidP="00525960">
      <w:pPr>
        <w:pStyle w:val="ListParagraph"/>
        <w:numPr>
          <w:ilvl w:val="0"/>
          <w:numId w:val="9"/>
        </w:numPr>
        <w:suppressAutoHyphens w:val="0"/>
        <w:autoSpaceDN/>
        <w:spacing w:after="160" w:line="259" w:lineRule="auto"/>
        <w:contextualSpacing/>
        <w:textAlignment w:val="auto"/>
        <w:rPr>
          <w:rFonts w:ascii="Arial" w:hAnsi="Arial" w:cs="Arial"/>
          <w:sz w:val="22"/>
          <w:szCs w:val="22"/>
        </w:rPr>
      </w:pPr>
      <w:r w:rsidRPr="003F7ECE">
        <w:rPr>
          <w:rFonts w:ascii="Arial" w:hAnsi="Arial" w:cs="Arial"/>
          <w:sz w:val="22"/>
          <w:szCs w:val="22"/>
        </w:rPr>
        <w:t>Management requirement</w:t>
      </w:r>
    </w:p>
    <w:p w:rsidR="00525960" w:rsidRPr="003F7ECE" w:rsidRDefault="00525960" w:rsidP="00525960">
      <w:pPr>
        <w:pStyle w:val="ListParagraph"/>
        <w:numPr>
          <w:ilvl w:val="0"/>
          <w:numId w:val="9"/>
        </w:numPr>
        <w:suppressAutoHyphens w:val="0"/>
        <w:autoSpaceDN/>
        <w:spacing w:after="160" w:line="259" w:lineRule="auto"/>
        <w:contextualSpacing/>
        <w:textAlignment w:val="auto"/>
        <w:rPr>
          <w:rFonts w:ascii="Arial" w:hAnsi="Arial" w:cs="Arial"/>
          <w:sz w:val="22"/>
          <w:szCs w:val="22"/>
        </w:rPr>
      </w:pPr>
      <w:r w:rsidRPr="003F7ECE">
        <w:rPr>
          <w:rFonts w:ascii="Arial" w:hAnsi="Arial" w:cs="Arial"/>
          <w:sz w:val="22"/>
          <w:szCs w:val="22"/>
        </w:rPr>
        <w:t>Frequency of moves</w:t>
      </w:r>
    </w:p>
    <w:p w:rsidR="00525960" w:rsidRPr="003F7ECE" w:rsidRDefault="00525960" w:rsidP="00525960">
      <w:pPr>
        <w:rPr>
          <w:rFonts w:ascii="Arial" w:hAnsi="Arial" w:cs="Arial"/>
          <w:sz w:val="22"/>
          <w:szCs w:val="22"/>
        </w:rPr>
      </w:pPr>
      <w:r w:rsidRPr="003F7ECE">
        <w:rPr>
          <w:rFonts w:ascii="Arial" w:hAnsi="Arial" w:cs="Arial"/>
          <w:sz w:val="22"/>
          <w:szCs w:val="22"/>
        </w:rPr>
        <w:t>Essentially, these were all tracked back to the HR function and the inability to provide up-to-date information on current resources.</w:t>
      </w:r>
    </w:p>
    <w:p w:rsidR="00525960" w:rsidRPr="003F7ECE" w:rsidRDefault="00525960" w:rsidP="00525960">
      <w:pPr>
        <w:rPr>
          <w:rFonts w:ascii="Arial" w:hAnsi="Arial" w:cs="Arial"/>
          <w:sz w:val="22"/>
          <w:szCs w:val="22"/>
        </w:rPr>
      </w:pPr>
      <w:r w:rsidRPr="003F7ECE">
        <w:rPr>
          <w:rFonts w:ascii="Arial" w:hAnsi="Arial" w:cs="Arial"/>
          <w:sz w:val="22"/>
          <w:szCs w:val="22"/>
        </w:rPr>
        <w:lastRenderedPageBreak/>
        <w:t>To drill down a little deeper, I decided to complete an Ishikawa (Fishbone) Diagram (Ishikawa, 1976), as referred to by Suarez-</w:t>
      </w:r>
      <w:proofErr w:type="spellStart"/>
      <w:r w:rsidRPr="003F7ECE">
        <w:rPr>
          <w:rFonts w:ascii="Arial" w:hAnsi="Arial" w:cs="Arial"/>
          <w:sz w:val="22"/>
          <w:szCs w:val="22"/>
        </w:rPr>
        <w:t>Barraza</w:t>
      </w:r>
      <w:proofErr w:type="spellEnd"/>
      <w:r w:rsidRPr="003F7ECE">
        <w:rPr>
          <w:rFonts w:ascii="Arial" w:hAnsi="Arial" w:cs="Arial"/>
          <w:sz w:val="22"/>
          <w:szCs w:val="22"/>
        </w:rPr>
        <w:t xml:space="preserve"> et al (2019), which looks at the cause and effect of a problem, with the problem in this instance being the ‘lack of resourcing information’. </w:t>
      </w:r>
    </w:p>
    <w:p w:rsidR="00525960" w:rsidRPr="003F7ECE" w:rsidRDefault="00525960" w:rsidP="00525960">
      <w:pPr>
        <w:rPr>
          <w:rFonts w:ascii="Arial" w:hAnsi="Arial" w:cs="Arial"/>
          <w:sz w:val="22"/>
          <w:szCs w:val="22"/>
        </w:rPr>
      </w:pPr>
    </w:p>
    <w:p w:rsidR="00525960" w:rsidRPr="003F7ECE" w:rsidRDefault="00525960" w:rsidP="00525960">
      <w:pPr>
        <w:rPr>
          <w:rFonts w:ascii="Arial" w:hAnsi="Arial" w:cs="Arial"/>
          <w:sz w:val="22"/>
          <w:szCs w:val="22"/>
        </w:rPr>
      </w:pPr>
      <w:r w:rsidRPr="003F7ECE">
        <w:rPr>
          <w:rFonts w:ascii="Arial" w:hAnsi="Arial" w:cs="Arial"/>
          <w:noProof/>
          <w:sz w:val="22"/>
          <w:szCs w:val="22"/>
          <w:lang w:eastAsia="en-GB"/>
        </w:rPr>
        <w:drawing>
          <wp:inline distT="0" distB="0" distL="0" distR="0" wp14:anchorId="7AD62D1E" wp14:editId="058DC2C0">
            <wp:extent cx="5731510" cy="3545641"/>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545641"/>
                    </a:xfrm>
                    <a:prstGeom prst="rect">
                      <a:avLst/>
                    </a:prstGeom>
                    <a:noFill/>
                    <a:ln>
                      <a:noFill/>
                    </a:ln>
                  </pic:spPr>
                </pic:pic>
              </a:graphicData>
            </a:graphic>
          </wp:inline>
        </w:drawing>
      </w:r>
    </w:p>
    <w:p w:rsidR="00525960" w:rsidRPr="003F7ECE" w:rsidRDefault="00525960" w:rsidP="00525960">
      <w:pPr>
        <w:rPr>
          <w:rFonts w:ascii="Arial" w:hAnsi="Arial" w:cs="Arial"/>
          <w:sz w:val="22"/>
          <w:szCs w:val="22"/>
        </w:rPr>
      </w:pPr>
    </w:p>
    <w:p w:rsidR="00525960" w:rsidRDefault="00525960" w:rsidP="00525960">
      <w:pPr>
        <w:rPr>
          <w:rFonts w:ascii="Arial" w:hAnsi="Arial" w:cs="Arial"/>
          <w:sz w:val="22"/>
          <w:szCs w:val="22"/>
        </w:rPr>
      </w:pPr>
      <w:r w:rsidRPr="003F7ECE">
        <w:rPr>
          <w:rFonts w:ascii="Arial" w:hAnsi="Arial" w:cs="Arial"/>
          <w:sz w:val="22"/>
          <w:szCs w:val="22"/>
        </w:rPr>
        <w:t>From the Ishikawa Diagram above, I was able to identify that a significant number of improvements could be made to address the root cause, with the majority being attributed to process.  As outlined by Suarez-</w:t>
      </w:r>
      <w:proofErr w:type="spellStart"/>
      <w:r w:rsidRPr="003F7ECE">
        <w:rPr>
          <w:rFonts w:ascii="Arial" w:hAnsi="Arial" w:cs="Arial"/>
          <w:sz w:val="22"/>
          <w:szCs w:val="22"/>
        </w:rPr>
        <w:t>Ba</w:t>
      </w:r>
      <w:r w:rsidR="0042325D">
        <w:rPr>
          <w:rFonts w:ascii="Arial" w:hAnsi="Arial" w:cs="Arial"/>
          <w:sz w:val="22"/>
          <w:szCs w:val="22"/>
        </w:rPr>
        <w:t>rraza</w:t>
      </w:r>
      <w:proofErr w:type="spellEnd"/>
      <w:r w:rsidR="0042325D">
        <w:rPr>
          <w:rFonts w:ascii="Arial" w:hAnsi="Arial" w:cs="Arial"/>
          <w:sz w:val="22"/>
          <w:szCs w:val="22"/>
        </w:rPr>
        <w:t xml:space="preserve"> et al (2019), Deming (2000, p315</w:t>
      </w:r>
      <w:r w:rsidRPr="003F7ECE">
        <w:rPr>
          <w:rFonts w:ascii="Arial" w:hAnsi="Arial" w:cs="Arial"/>
          <w:sz w:val="22"/>
          <w:szCs w:val="22"/>
        </w:rPr>
        <w:t xml:space="preserve">) uses the 94/06 rule where 94% can be attributed to process with the remaining 6% to people.   Although there are a number of people issues identified within the diagram, much of this is associated with the fact that there is an element of ‘we’ve always done it this way’ as opposed to taking certain opportunities to review this </w:t>
      </w:r>
      <w:proofErr w:type="spellStart"/>
      <w:r w:rsidRPr="003F7ECE">
        <w:rPr>
          <w:rFonts w:ascii="Arial" w:hAnsi="Arial" w:cs="Arial"/>
          <w:sz w:val="22"/>
          <w:szCs w:val="22"/>
        </w:rPr>
        <w:t>ie</w:t>
      </w:r>
      <w:proofErr w:type="spellEnd"/>
      <w:r w:rsidRPr="003F7ECE">
        <w:rPr>
          <w:rFonts w:ascii="Arial" w:hAnsi="Arial" w:cs="Arial"/>
          <w:sz w:val="22"/>
          <w:szCs w:val="22"/>
        </w:rPr>
        <w:t xml:space="preserve"> reviewing process when there are changes in technology.</w:t>
      </w:r>
    </w:p>
    <w:p w:rsidR="00263D18" w:rsidRPr="003F7ECE" w:rsidRDefault="00263D18" w:rsidP="00525960">
      <w:pPr>
        <w:rPr>
          <w:rFonts w:ascii="Arial" w:hAnsi="Arial" w:cs="Arial"/>
          <w:sz w:val="22"/>
          <w:szCs w:val="22"/>
        </w:rPr>
      </w:pPr>
    </w:p>
    <w:p w:rsidR="00525960" w:rsidRDefault="00525960" w:rsidP="00263D18">
      <w:pPr>
        <w:pStyle w:val="Heading2"/>
        <w:rPr>
          <w:i/>
          <w:sz w:val="24"/>
          <w:szCs w:val="24"/>
        </w:rPr>
      </w:pPr>
      <w:bookmarkStart w:id="29" w:name="_Toc60672543"/>
      <w:bookmarkStart w:id="30" w:name="_Toc60674207"/>
      <w:r w:rsidRPr="00263D18">
        <w:rPr>
          <w:i/>
          <w:sz w:val="24"/>
          <w:szCs w:val="24"/>
        </w:rPr>
        <w:t>Influencing the Organisation</w:t>
      </w:r>
      <w:bookmarkEnd w:id="29"/>
      <w:bookmarkEnd w:id="30"/>
    </w:p>
    <w:p w:rsidR="00263D18" w:rsidRPr="00263D18" w:rsidRDefault="00263D18" w:rsidP="00263D18"/>
    <w:p w:rsidR="00525960" w:rsidRDefault="00525960" w:rsidP="00525960">
      <w:pPr>
        <w:rPr>
          <w:rFonts w:ascii="Arial" w:hAnsi="Arial" w:cs="Arial"/>
          <w:sz w:val="22"/>
          <w:szCs w:val="22"/>
        </w:rPr>
      </w:pPr>
      <w:r w:rsidRPr="003F7ECE">
        <w:rPr>
          <w:rFonts w:ascii="Arial" w:hAnsi="Arial" w:cs="Arial"/>
          <w:sz w:val="22"/>
          <w:szCs w:val="22"/>
        </w:rPr>
        <w:t xml:space="preserve">It was clear that some of the changes required were out of my control and would need to be considered at a higher level.  I therefore created a document detailing the issue, impact and recommendations for change and the associated benefits, presenting this to the Acting Head of HR after having a lengthy conversation about the approach I had taken and my findings.  I was conscious of the fact I was new into the organisation and considered how best to approach this given that the outcome I needed was for them to accept the document as a useful tool for improvement as opposed to resisting it from ‘an outsider’ who was clearly at a lower grade than they were, although as noted by Senior and Swales (2010, P181), French &amp; Raven (1959) determined, positional power is only one of five sources of power and I was conscious of the fact that I was unable to use this one. However, I was able to use three of the other sources of ‘expert, referent and reward power’. It was also important to me that I was asked for the document rather than me sending it to them as this would indicate some ‘buy-in’ to the change and couldn’t be misconstrued as coercive which is the last of the five powers and certainly not a behaviour I would like associated with myself.  </w:t>
      </w:r>
    </w:p>
    <w:p w:rsidR="00263D18" w:rsidRPr="003F7ECE" w:rsidRDefault="00263D18" w:rsidP="00525960">
      <w:pPr>
        <w:rPr>
          <w:rFonts w:ascii="Arial" w:hAnsi="Arial" w:cs="Arial"/>
          <w:sz w:val="22"/>
          <w:szCs w:val="22"/>
        </w:rPr>
      </w:pPr>
    </w:p>
    <w:p w:rsidR="00525960" w:rsidRPr="003F7ECE" w:rsidRDefault="00525960" w:rsidP="00525960">
      <w:pPr>
        <w:rPr>
          <w:rFonts w:ascii="Arial" w:hAnsi="Arial" w:cs="Arial"/>
          <w:sz w:val="22"/>
          <w:szCs w:val="22"/>
        </w:rPr>
      </w:pPr>
      <w:r w:rsidRPr="003F7ECE">
        <w:rPr>
          <w:rFonts w:ascii="Arial" w:hAnsi="Arial" w:cs="Arial"/>
          <w:sz w:val="22"/>
          <w:szCs w:val="22"/>
        </w:rPr>
        <w:t xml:space="preserve">I sold the idea on the basis that a new Head of HR was soon to be appointed and if we were able, as a department, to illustrate to them that we were aware of the issues and what needed to be done to address these then this would look good for the department, especially for the Acting Head of HR.  It would also be </w:t>
      </w:r>
      <w:r w:rsidRPr="003F7ECE">
        <w:rPr>
          <w:rFonts w:ascii="Arial" w:hAnsi="Arial" w:cs="Arial"/>
          <w:sz w:val="22"/>
          <w:szCs w:val="22"/>
        </w:rPr>
        <w:lastRenderedPageBreak/>
        <w:t>a pivotal point for the department as it was likely that the new Head of HR would have the ears of the Chief Officers Team and therefore their support to implement the change.</w:t>
      </w:r>
    </w:p>
    <w:p w:rsidR="00525960" w:rsidRDefault="00525960" w:rsidP="00525960">
      <w:pPr>
        <w:rPr>
          <w:rFonts w:ascii="Arial" w:hAnsi="Arial" w:cs="Arial"/>
          <w:sz w:val="22"/>
          <w:szCs w:val="22"/>
        </w:rPr>
      </w:pPr>
      <w:r w:rsidRPr="003F7ECE">
        <w:rPr>
          <w:rFonts w:ascii="Arial" w:hAnsi="Arial" w:cs="Arial"/>
          <w:sz w:val="22"/>
          <w:szCs w:val="22"/>
        </w:rPr>
        <w:t>An example of the document sent can be seen below:</w:t>
      </w:r>
    </w:p>
    <w:p w:rsidR="0031059B" w:rsidRDefault="0031059B" w:rsidP="00525960">
      <w:pPr>
        <w:rPr>
          <w:rFonts w:ascii="Arial" w:hAnsi="Arial" w:cs="Arial"/>
          <w:sz w:val="22"/>
          <w:szCs w:val="22"/>
        </w:rPr>
      </w:pPr>
    </w:p>
    <w:p w:rsidR="0031059B" w:rsidRDefault="0031059B" w:rsidP="00525960">
      <w:pPr>
        <w:rPr>
          <w:rFonts w:ascii="Arial" w:hAnsi="Arial" w:cs="Arial"/>
          <w:sz w:val="22"/>
          <w:szCs w:val="22"/>
        </w:rPr>
      </w:pPr>
    </w:p>
    <w:p w:rsidR="00525960" w:rsidRPr="003F7ECE" w:rsidRDefault="00525960" w:rsidP="00525960">
      <w:pPr>
        <w:rPr>
          <w:rFonts w:ascii="Arial" w:hAnsi="Arial" w:cs="Arial"/>
          <w:sz w:val="22"/>
          <w:szCs w:val="22"/>
        </w:rPr>
      </w:pPr>
    </w:p>
    <w:tbl>
      <w:tblPr>
        <w:tblStyle w:val="TableGrid"/>
        <w:tblW w:w="0" w:type="auto"/>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shd w:val="clear" w:color="auto" w:fill="FDE9D9" w:themeFill="accent6" w:themeFillTint="33"/>
        <w:tblLook w:val="04A0" w:firstRow="1" w:lastRow="0" w:firstColumn="1" w:lastColumn="0" w:noHBand="0" w:noVBand="1"/>
      </w:tblPr>
      <w:tblGrid>
        <w:gridCol w:w="1517"/>
        <w:gridCol w:w="1517"/>
        <w:gridCol w:w="1523"/>
        <w:gridCol w:w="2051"/>
        <w:gridCol w:w="2456"/>
      </w:tblGrid>
      <w:tr w:rsidR="00525960" w:rsidRPr="003F7ECE" w:rsidTr="007A0D47">
        <w:trPr>
          <w:trHeight w:val="473"/>
        </w:trPr>
        <w:tc>
          <w:tcPr>
            <w:tcW w:w="1517" w:type="dxa"/>
            <w:shd w:val="clear" w:color="auto" w:fill="FDE9D9" w:themeFill="accent6" w:themeFillTint="33"/>
          </w:tcPr>
          <w:p w:rsidR="00525960" w:rsidRPr="003F7ECE" w:rsidRDefault="00525960" w:rsidP="007A0D47">
            <w:pPr>
              <w:rPr>
                <w:rFonts w:ascii="Arial" w:hAnsi="Arial" w:cs="Arial"/>
                <w:color w:val="548DD4" w:themeColor="text2" w:themeTint="99"/>
                <w:sz w:val="22"/>
                <w:szCs w:val="22"/>
              </w:rPr>
            </w:pPr>
            <w:r w:rsidRPr="003F7ECE">
              <w:rPr>
                <w:rFonts w:ascii="Arial" w:hAnsi="Arial" w:cs="Arial"/>
                <w:color w:val="548DD4" w:themeColor="text2" w:themeTint="99"/>
                <w:sz w:val="22"/>
                <w:szCs w:val="22"/>
              </w:rPr>
              <w:t>Issue</w:t>
            </w:r>
          </w:p>
        </w:tc>
        <w:tc>
          <w:tcPr>
            <w:tcW w:w="1517" w:type="dxa"/>
            <w:shd w:val="clear" w:color="auto" w:fill="FDE9D9" w:themeFill="accent6" w:themeFillTint="33"/>
          </w:tcPr>
          <w:p w:rsidR="00525960" w:rsidRPr="003F7ECE" w:rsidRDefault="00525960" w:rsidP="007A0D47">
            <w:pPr>
              <w:rPr>
                <w:rFonts w:ascii="Arial" w:hAnsi="Arial" w:cs="Arial"/>
                <w:color w:val="548DD4" w:themeColor="text2" w:themeTint="99"/>
                <w:sz w:val="22"/>
                <w:szCs w:val="22"/>
              </w:rPr>
            </w:pPr>
            <w:r w:rsidRPr="003F7ECE">
              <w:rPr>
                <w:rFonts w:ascii="Arial" w:hAnsi="Arial" w:cs="Arial"/>
                <w:color w:val="548DD4" w:themeColor="text2" w:themeTint="99"/>
                <w:sz w:val="22"/>
                <w:szCs w:val="22"/>
              </w:rPr>
              <w:t>Process</w:t>
            </w:r>
          </w:p>
        </w:tc>
        <w:tc>
          <w:tcPr>
            <w:tcW w:w="1523" w:type="dxa"/>
            <w:shd w:val="clear" w:color="auto" w:fill="FDE9D9" w:themeFill="accent6" w:themeFillTint="33"/>
          </w:tcPr>
          <w:p w:rsidR="00525960" w:rsidRPr="003F7ECE" w:rsidRDefault="00525960" w:rsidP="007A0D47">
            <w:pPr>
              <w:rPr>
                <w:rFonts w:ascii="Arial" w:hAnsi="Arial" w:cs="Arial"/>
                <w:color w:val="548DD4" w:themeColor="text2" w:themeTint="99"/>
                <w:sz w:val="22"/>
                <w:szCs w:val="22"/>
              </w:rPr>
            </w:pPr>
            <w:r w:rsidRPr="003F7ECE">
              <w:rPr>
                <w:rFonts w:ascii="Arial" w:hAnsi="Arial" w:cs="Arial"/>
                <w:color w:val="548DD4" w:themeColor="text2" w:themeTint="99"/>
                <w:sz w:val="22"/>
                <w:szCs w:val="22"/>
              </w:rPr>
              <w:t>Impact on the Division</w:t>
            </w:r>
          </w:p>
        </w:tc>
        <w:tc>
          <w:tcPr>
            <w:tcW w:w="1884" w:type="dxa"/>
            <w:shd w:val="clear" w:color="auto" w:fill="FDE9D9" w:themeFill="accent6" w:themeFillTint="33"/>
          </w:tcPr>
          <w:p w:rsidR="00525960" w:rsidRPr="003F7ECE" w:rsidRDefault="00525960" w:rsidP="007A0D47">
            <w:pPr>
              <w:rPr>
                <w:rFonts w:ascii="Arial" w:hAnsi="Arial" w:cs="Arial"/>
                <w:color w:val="548DD4" w:themeColor="text2" w:themeTint="99"/>
                <w:sz w:val="22"/>
                <w:szCs w:val="22"/>
              </w:rPr>
            </w:pPr>
            <w:r w:rsidRPr="003F7ECE">
              <w:rPr>
                <w:rFonts w:ascii="Arial" w:hAnsi="Arial" w:cs="Arial"/>
                <w:color w:val="548DD4" w:themeColor="text2" w:themeTint="99"/>
                <w:sz w:val="22"/>
                <w:szCs w:val="22"/>
              </w:rPr>
              <w:t>Recommendations</w:t>
            </w:r>
          </w:p>
        </w:tc>
        <w:tc>
          <w:tcPr>
            <w:tcW w:w="2456" w:type="dxa"/>
            <w:shd w:val="clear" w:color="auto" w:fill="FDE9D9" w:themeFill="accent6" w:themeFillTint="33"/>
          </w:tcPr>
          <w:p w:rsidR="00525960" w:rsidRPr="003F7ECE" w:rsidRDefault="00525960" w:rsidP="007A0D47">
            <w:pPr>
              <w:rPr>
                <w:rFonts w:ascii="Arial" w:hAnsi="Arial" w:cs="Arial"/>
                <w:color w:val="548DD4" w:themeColor="text2" w:themeTint="99"/>
                <w:sz w:val="22"/>
                <w:szCs w:val="22"/>
              </w:rPr>
            </w:pPr>
            <w:r w:rsidRPr="003F7ECE">
              <w:rPr>
                <w:rFonts w:ascii="Arial" w:hAnsi="Arial" w:cs="Arial"/>
                <w:color w:val="548DD4" w:themeColor="text2" w:themeTint="99"/>
                <w:sz w:val="22"/>
                <w:szCs w:val="22"/>
              </w:rPr>
              <w:t>Benefits</w:t>
            </w:r>
          </w:p>
        </w:tc>
      </w:tr>
      <w:tr w:rsidR="00525960" w:rsidRPr="003F7ECE" w:rsidTr="007A0D47">
        <w:trPr>
          <w:trHeight w:val="3212"/>
        </w:trPr>
        <w:tc>
          <w:tcPr>
            <w:tcW w:w="1517" w:type="dxa"/>
            <w:shd w:val="clear" w:color="auto" w:fill="FDE9D9" w:themeFill="accent6" w:themeFillTint="33"/>
          </w:tcPr>
          <w:p w:rsidR="00525960" w:rsidRPr="003F7ECE" w:rsidRDefault="00525960" w:rsidP="007A0D47">
            <w:pPr>
              <w:rPr>
                <w:rFonts w:ascii="Arial" w:hAnsi="Arial" w:cs="Arial"/>
                <w:i/>
                <w:color w:val="548DD4" w:themeColor="text2" w:themeTint="99"/>
                <w:sz w:val="22"/>
                <w:szCs w:val="22"/>
              </w:rPr>
            </w:pPr>
            <w:r w:rsidRPr="003F7ECE">
              <w:rPr>
                <w:rFonts w:ascii="Arial" w:hAnsi="Arial" w:cs="Arial"/>
                <w:i/>
                <w:color w:val="548DD4" w:themeColor="text2" w:themeTint="99"/>
                <w:sz w:val="22"/>
                <w:szCs w:val="22"/>
              </w:rPr>
              <w:t>It takes too long to transfer officers (min 4 weeks)</w:t>
            </w:r>
          </w:p>
        </w:tc>
        <w:tc>
          <w:tcPr>
            <w:tcW w:w="1517" w:type="dxa"/>
            <w:shd w:val="clear" w:color="auto" w:fill="FDE9D9" w:themeFill="accent6" w:themeFillTint="33"/>
          </w:tcPr>
          <w:p w:rsidR="00525960" w:rsidRPr="003F7ECE" w:rsidRDefault="00525960" w:rsidP="007A0D47">
            <w:pPr>
              <w:rPr>
                <w:rFonts w:ascii="Arial" w:hAnsi="Arial" w:cs="Arial"/>
                <w:i/>
                <w:color w:val="548DD4" w:themeColor="text2" w:themeTint="99"/>
                <w:sz w:val="22"/>
                <w:szCs w:val="22"/>
              </w:rPr>
            </w:pPr>
            <w:r w:rsidRPr="003F7ECE">
              <w:rPr>
                <w:rFonts w:ascii="Arial" w:hAnsi="Arial" w:cs="Arial"/>
                <w:i/>
                <w:color w:val="548DD4" w:themeColor="text2" w:themeTint="99"/>
                <w:sz w:val="22"/>
                <w:szCs w:val="22"/>
              </w:rPr>
              <w:t>Link to process inserted into this box</w:t>
            </w:r>
          </w:p>
        </w:tc>
        <w:tc>
          <w:tcPr>
            <w:tcW w:w="1523" w:type="dxa"/>
            <w:shd w:val="clear" w:color="auto" w:fill="FDE9D9" w:themeFill="accent6" w:themeFillTint="33"/>
          </w:tcPr>
          <w:p w:rsidR="00525960" w:rsidRPr="003F7ECE" w:rsidRDefault="00525960" w:rsidP="007A0D47">
            <w:pPr>
              <w:rPr>
                <w:rFonts w:ascii="Arial" w:hAnsi="Arial" w:cs="Arial"/>
                <w:i/>
                <w:color w:val="548DD4" w:themeColor="text2" w:themeTint="99"/>
                <w:sz w:val="22"/>
                <w:szCs w:val="22"/>
              </w:rPr>
            </w:pPr>
            <w:r w:rsidRPr="003F7ECE">
              <w:rPr>
                <w:rFonts w:ascii="Arial" w:hAnsi="Arial" w:cs="Arial"/>
                <w:i/>
                <w:color w:val="548DD4" w:themeColor="text2" w:themeTint="99"/>
                <w:sz w:val="22"/>
                <w:szCs w:val="22"/>
              </w:rPr>
              <w:t>Line Manager is unable to see officer on any system until they are  moved which prevents them from managing their work/welfare</w:t>
            </w:r>
          </w:p>
        </w:tc>
        <w:tc>
          <w:tcPr>
            <w:tcW w:w="1884" w:type="dxa"/>
            <w:shd w:val="clear" w:color="auto" w:fill="FDE9D9" w:themeFill="accent6" w:themeFillTint="33"/>
          </w:tcPr>
          <w:p w:rsidR="00525960" w:rsidRPr="003F7ECE" w:rsidRDefault="00525960" w:rsidP="007A0D47">
            <w:pPr>
              <w:rPr>
                <w:rFonts w:ascii="Arial" w:hAnsi="Arial" w:cs="Arial"/>
                <w:i/>
                <w:color w:val="548DD4" w:themeColor="text2" w:themeTint="99"/>
                <w:sz w:val="22"/>
                <w:szCs w:val="22"/>
              </w:rPr>
            </w:pPr>
            <w:r w:rsidRPr="003F7ECE">
              <w:rPr>
                <w:rFonts w:ascii="Arial" w:hAnsi="Arial" w:cs="Arial"/>
                <w:i/>
                <w:color w:val="548DD4" w:themeColor="text2" w:themeTint="99"/>
                <w:sz w:val="22"/>
                <w:szCs w:val="22"/>
              </w:rPr>
              <w:t>Streamline the process by reviewing holistically to ensure all dependencies are captured and that all non-value added activities are removed</w:t>
            </w:r>
          </w:p>
        </w:tc>
        <w:tc>
          <w:tcPr>
            <w:tcW w:w="2456" w:type="dxa"/>
            <w:shd w:val="clear" w:color="auto" w:fill="FDE9D9" w:themeFill="accent6" w:themeFillTint="33"/>
          </w:tcPr>
          <w:p w:rsidR="00525960" w:rsidRPr="003F7ECE" w:rsidRDefault="00525960" w:rsidP="007A0D47">
            <w:pPr>
              <w:rPr>
                <w:rFonts w:ascii="Arial" w:hAnsi="Arial" w:cs="Arial"/>
                <w:i/>
                <w:color w:val="548DD4" w:themeColor="text2" w:themeTint="99"/>
                <w:sz w:val="22"/>
                <w:szCs w:val="22"/>
              </w:rPr>
            </w:pPr>
            <w:r w:rsidRPr="003F7ECE">
              <w:rPr>
                <w:rFonts w:ascii="Arial" w:hAnsi="Arial" w:cs="Arial"/>
                <w:i/>
                <w:color w:val="548DD4" w:themeColor="text2" w:themeTint="99"/>
                <w:sz w:val="22"/>
                <w:szCs w:val="22"/>
              </w:rPr>
              <w:t>Improved timeliness of transfers so Line Managers are able to manage their teams more effectively</w:t>
            </w:r>
          </w:p>
          <w:p w:rsidR="00525960" w:rsidRPr="003F7ECE" w:rsidRDefault="00525960" w:rsidP="007A0D47">
            <w:pPr>
              <w:rPr>
                <w:rFonts w:ascii="Arial" w:hAnsi="Arial" w:cs="Arial"/>
                <w:i/>
                <w:color w:val="548DD4" w:themeColor="text2" w:themeTint="99"/>
                <w:sz w:val="22"/>
                <w:szCs w:val="22"/>
              </w:rPr>
            </w:pPr>
            <w:r w:rsidRPr="003F7ECE">
              <w:rPr>
                <w:rFonts w:ascii="Arial" w:hAnsi="Arial" w:cs="Arial"/>
                <w:i/>
                <w:color w:val="548DD4" w:themeColor="text2" w:themeTint="99"/>
                <w:sz w:val="22"/>
                <w:szCs w:val="22"/>
              </w:rPr>
              <w:t>Increased capacity for staff to work on value-added activity</w:t>
            </w:r>
          </w:p>
          <w:p w:rsidR="00525960" w:rsidRPr="003F7ECE" w:rsidRDefault="00525960" w:rsidP="007A0D47">
            <w:pPr>
              <w:rPr>
                <w:rFonts w:ascii="Arial" w:hAnsi="Arial" w:cs="Arial"/>
                <w:i/>
                <w:color w:val="548DD4" w:themeColor="text2" w:themeTint="99"/>
                <w:sz w:val="22"/>
                <w:szCs w:val="22"/>
              </w:rPr>
            </w:pPr>
            <w:r w:rsidRPr="003F7ECE">
              <w:rPr>
                <w:rFonts w:ascii="Arial" w:hAnsi="Arial" w:cs="Arial"/>
                <w:i/>
                <w:color w:val="548DD4" w:themeColor="text2" w:themeTint="99"/>
                <w:sz w:val="22"/>
                <w:szCs w:val="22"/>
              </w:rPr>
              <w:t>Improved quality of data on systems as fewer roles are involved in the process</w:t>
            </w:r>
          </w:p>
        </w:tc>
      </w:tr>
    </w:tbl>
    <w:p w:rsidR="00525960" w:rsidRPr="003F7ECE" w:rsidRDefault="00525960" w:rsidP="00525960">
      <w:pPr>
        <w:rPr>
          <w:rFonts w:ascii="Arial" w:hAnsi="Arial" w:cs="Arial"/>
          <w:sz w:val="22"/>
          <w:szCs w:val="22"/>
        </w:rPr>
      </w:pPr>
    </w:p>
    <w:p w:rsidR="00263D18" w:rsidRDefault="00263D18" w:rsidP="00525960">
      <w:pPr>
        <w:rPr>
          <w:rFonts w:ascii="Arial" w:hAnsi="Arial" w:cs="Arial"/>
          <w:sz w:val="22"/>
          <w:szCs w:val="22"/>
        </w:rPr>
      </w:pPr>
    </w:p>
    <w:p w:rsidR="00525960" w:rsidRPr="003F7ECE" w:rsidRDefault="00525960" w:rsidP="00525960">
      <w:pPr>
        <w:rPr>
          <w:rFonts w:ascii="Arial" w:hAnsi="Arial" w:cs="Arial"/>
          <w:sz w:val="22"/>
          <w:szCs w:val="22"/>
        </w:rPr>
      </w:pPr>
      <w:r w:rsidRPr="003F7ECE">
        <w:rPr>
          <w:rFonts w:ascii="Arial" w:hAnsi="Arial" w:cs="Arial"/>
          <w:sz w:val="22"/>
          <w:szCs w:val="22"/>
        </w:rPr>
        <w:t xml:space="preserve">Having received the document, the Acting Head of HR referred to this within a team meeting which raised the interest of other senior managers within the team who also requested a copy.  When the new Head of HR started a number of managers referred to my document and this was again requested.   Much of the contents were corroborated by senior officers and staff and has since been used to influence the direction of the organisation in terms of the HR functionality. I certainly used some of the attributes of friendliness, vision, empowerment, and building alliances with knowledge and expertise within the powers outlined above and as described by </w:t>
      </w:r>
      <w:proofErr w:type="spellStart"/>
      <w:r w:rsidRPr="003F7ECE">
        <w:rPr>
          <w:rFonts w:ascii="Arial" w:hAnsi="Arial" w:cs="Arial"/>
          <w:sz w:val="22"/>
          <w:szCs w:val="22"/>
        </w:rPr>
        <w:t>Yemm</w:t>
      </w:r>
      <w:proofErr w:type="spellEnd"/>
      <w:r w:rsidRPr="003F7ECE">
        <w:rPr>
          <w:rFonts w:ascii="Arial" w:hAnsi="Arial" w:cs="Arial"/>
          <w:sz w:val="22"/>
          <w:szCs w:val="22"/>
        </w:rPr>
        <w:t xml:space="preserve"> (2008) for effective influencing.  </w:t>
      </w:r>
    </w:p>
    <w:p w:rsidR="00525960" w:rsidRPr="003F7ECE" w:rsidRDefault="00525960" w:rsidP="00525960">
      <w:pPr>
        <w:rPr>
          <w:rFonts w:ascii="Arial" w:hAnsi="Arial" w:cs="Arial"/>
          <w:sz w:val="22"/>
          <w:szCs w:val="22"/>
        </w:rPr>
      </w:pPr>
      <w:r w:rsidRPr="003F7ECE">
        <w:rPr>
          <w:rFonts w:ascii="Arial" w:hAnsi="Arial" w:cs="Arial"/>
          <w:sz w:val="22"/>
          <w:szCs w:val="22"/>
        </w:rPr>
        <w:t xml:space="preserve">Recognising that most of the recommendations for improvement would more than likely be long-term, I needed a solution which would help me in my role of supporting the Division and decided to use the 5 Whys, another tool used to explore root cause as described by </w:t>
      </w:r>
      <w:proofErr w:type="spellStart"/>
      <w:r w:rsidRPr="003F7ECE">
        <w:rPr>
          <w:rFonts w:ascii="Arial" w:hAnsi="Arial" w:cs="Arial"/>
          <w:sz w:val="22"/>
          <w:szCs w:val="22"/>
        </w:rPr>
        <w:t>Mindtool</w:t>
      </w:r>
      <w:r w:rsidRPr="002204AF">
        <w:rPr>
          <w:rFonts w:ascii="Arial" w:hAnsi="Arial" w:cs="Arial"/>
          <w:sz w:val="22"/>
          <w:szCs w:val="22"/>
        </w:rPr>
        <w:t>s</w:t>
      </w:r>
      <w:proofErr w:type="spellEnd"/>
      <w:r w:rsidRPr="002204AF">
        <w:rPr>
          <w:rFonts w:ascii="Arial" w:hAnsi="Arial" w:cs="Arial"/>
          <w:sz w:val="22"/>
          <w:szCs w:val="22"/>
        </w:rPr>
        <w:t>.</w:t>
      </w:r>
    </w:p>
    <w:p w:rsidR="00525960" w:rsidRPr="003F7ECE" w:rsidRDefault="00525960" w:rsidP="00525960">
      <w:pPr>
        <w:rPr>
          <w:rFonts w:ascii="Arial" w:hAnsi="Arial" w:cs="Arial"/>
          <w:sz w:val="22"/>
          <w:szCs w:val="22"/>
        </w:rPr>
      </w:pPr>
    </w:p>
    <w:p w:rsidR="00525960" w:rsidRPr="003F7ECE" w:rsidRDefault="00525960" w:rsidP="00525960">
      <w:pPr>
        <w:rPr>
          <w:rFonts w:ascii="Arial" w:hAnsi="Arial" w:cs="Arial"/>
          <w:sz w:val="22"/>
          <w:szCs w:val="22"/>
        </w:rPr>
      </w:pPr>
    </w:p>
    <w:p w:rsidR="00525960" w:rsidRDefault="00525960" w:rsidP="00263D18">
      <w:pPr>
        <w:pStyle w:val="Heading2"/>
        <w:rPr>
          <w:i/>
          <w:sz w:val="24"/>
          <w:szCs w:val="24"/>
        </w:rPr>
      </w:pPr>
      <w:bookmarkStart w:id="31" w:name="_Toc60672544"/>
      <w:bookmarkStart w:id="32" w:name="_Toc60674208"/>
      <w:r w:rsidRPr="00263D18">
        <w:rPr>
          <w:i/>
          <w:sz w:val="24"/>
          <w:szCs w:val="24"/>
        </w:rPr>
        <w:t>The 5 Whys</w:t>
      </w:r>
      <w:bookmarkEnd w:id="31"/>
      <w:bookmarkEnd w:id="32"/>
    </w:p>
    <w:p w:rsidR="00263D18" w:rsidRPr="00263D18" w:rsidRDefault="00263D18" w:rsidP="00263D18"/>
    <w:p w:rsidR="00525960" w:rsidRPr="003F7ECE" w:rsidRDefault="00525960" w:rsidP="00525960">
      <w:pPr>
        <w:rPr>
          <w:rFonts w:ascii="Arial" w:hAnsi="Arial" w:cs="Arial"/>
          <w:i/>
          <w:color w:val="5F497A" w:themeColor="accent4" w:themeShade="BF"/>
          <w:sz w:val="22"/>
          <w:szCs w:val="22"/>
        </w:rPr>
      </w:pPr>
      <w:r w:rsidRPr="003F7ECE">
        <w:rPr>
          <w:rFonts w:ascii="Arial" w:hAnsi="Arial" w:cs="Arial"/>
          <w:i/>
          <w:color w:val="5F497A" w:themeColor="accent4" w:themeShade="BF"/>
          <w:sz w:val="22"/>
          <w:szCs w:val="22"/>
        </w:rPr>
        <w:t>I am unable to fully support the Division with resource management – WHY?</w:t>
      </w:r>
    </w:p>
    <w:p w:rsidR="00525960" w:rsidRPr="003F7ECE" w:rsidRDefault="00525960" w:rsidP="00525960">
      <w:pPr>
        <w:pStyle w:val="ListParagraph"/>
        <w:numPr>
          <w:ilvl w:val="0"/>
          <w:numId w:val="10"/>
        </w:numPr>
        <w:suppressAutoHyphens w:val="0"/>
        <w:autoSpaceDN/>
        <w:spacing w:after="160" w:line="259" w:lineRule="auto"/>
        <w:contextualSpacing/>
        <w:textAlignment w:val="auto"/>
        <w:rPr>
          <w:rFonts w:ascii="Arial" w:hAnsi="Arial" w:cs="Arial"/>
          <w:i/>
          <w:color w:val="943634" w:themeColor="accent2" w:themeShade="BF"/>
          <w:sz w:val="22"/>
          <w:szCs w:val="22"/>
        </w:rPr>
      </w:pPr>
      <w:r w:rsidRPr="003F7ECE">
        <w:rPr>
          <w:rFonts w:ascii="Arial" w:hAnsi="Arial" w:cs="Arial"/>
          <w:i/>
          <w:color w:val="943634" w:themeColor="accent2" w:themeShade="BF"/>
          <w:sz w:val="22"/>
          <w:szCs w:val="22"/>
        </w:rPr>
        <w:t>Because I cannot see the bigger picture – WHY?</w:t>
      </w:r>
    </w:p>
    <w:p w:rsidR="00525960" w:rsidRPr="003F7ECE" w:rsidRDefault="00525960" w:rsidP="00525960">
      <w:pPr>
        <w:pStyle w:val="ListParagraph"/>
        <w:numPr>
          <w:ilvl w:val="1"/>
          <w:numId w:val="10"/>
        </w:numPr>
        <w:suppressAutoHyphens w:val="0"/>
        <w:autoSpaceDN/>
        <w:spacing w:after="160" w:line="259" w:lineRule="auto"/>
        <w:contextualSpacing/>
        <w:textAlignment w:val="auto"/>
        <w:rPr>
          <w:rFonts w:ascii="Arial" w:hAnsi="Arial" w:cs="Arial"/>
          <w:i/>
          <w:color w:val="943634" w:themeColor="accent2" w:themeShade="BF"/>
          <w:sz w:val="22"/>
          <w:szCs w:val="22"/>
        </w:rPr>
      </w:pPr>
      <w:r w:rsidRPr="003F7ECE">
        <w:rPr>
          <w:rFonts w:ascii="Arial" w:hAnsi="Arial" w:cs="Arial"/>
          <w:i/>
          <w:color w:val="943634" w:themeColor="accent2" w:themeShade="BF"/>
          <w:sz w:val="22"/>
          <w:szCs w:val="22"/>
        </w:rPr>
        <w:t>Because the information is spread across multiple systems – WHY?</w:t>
      </w:r>
    </w:p>
    <w:p w:rsidR="00525960" w:rsidRPr="003F7ECE" w:rsidRDefault="00525960" w:rsidP="00525960">
      <w:pPr>
        <w:pStyle w:val="ListParagraph"/>
        <w:numPr>
          <w:ilvl w:val="2"/>
          <w:numId w:val="10"/>
        </w:numPr>
        <w:suppressAutoHyphens w:val="0"/>
        <w:autoSpaceDN/>
        <w:spacing w:after="160" w:line="259" w:lineRule="auto"/>
        <w:contextualSpacing/>
        <w:textAlignment w:val="auto"/>
        <w:rPr>
          <w:rFonts w:ascii="Arial" w:hAnsi="Arial" w:cs="Arial"/>
          <w:i/>
          <w:color w:val="943634" w:themeColor="accent2" w:themeShade="BF"/>
          <w:sz w:val="22"/>
          <w:szCs w:val="22"/>
        </w:rPr>
      </w:pPr>
      <w:r w:rsidRPr="003F7ECE">
        <w:rPr>
          <w:rFonts w:ascii="Arial" w:hAnsi="Arial" w:cs="Arial"/>
          <w:i/>
          <w:color w:val="943634" w:themeColor="accent2" w:themeShade="BF"/>
          <w:sz w:val="22"/>
          <w:szCs w:val="22"/>
        </w:rPr>
        <w:t>Because it was designed to facilitate the processes in place at the time – WHY?</w:t>
      </w:r>
    </w:p>
    <w:p w:rsidR="00525960" w:rsidRPr="003F7ECE" w:rsidRDefault="00525960" w:rsidP="00525960">
      <w:pPr>
        <w:pStyle w:val="ListParagraph"/>
        <w:numPr>
          <w:ilvl w:val="3"/>
          <w:numId w:val="10"/>
        </w:numPr>
        <w:suppressAutoHyphens w:val="0"/>
        <w:autoSpaceDN/>
        <w:spacing w:after="160" w:line="259" w:lineRule="auto"/>
        <w:contextualSpacing/>
        <w:textAlignment w:val="auto"/>
        <w:rPr>
          <w:rFonts w:ascii="Arial" w:hAnsi="Arial" w:cs="Arial"/>
          <w:i/>
          <w:color w:val="943634" w:themeColor="accent2" w:themeShade="BF"/>
          <w:sz w:val="22"/>
          <w:szCs w:val="22"/>
        </w:rPr>
      </w:pPr>
      <w:r w:rsidRPr="003F7ECE">
        <w:rPr>
          <w:rFonts w:ascii="Arial" w:hAnsi="Arial" w:cs="Arial"/>
          <w:i/>
          <w:color w:val="943634" w:themeColor="accent2" w:themeShade="BF"/>
          <w:sz w:val="22"/>
          <w:szCs w:val="22"/>
        </w:rPr>
        <w:t>Because it was considered to be the easiest solution – Why?</w:t>
      </w:r>
    </w:p>
    <w:p w:rsidR="00525960" w:rsidRPr="003F7ECE" w:rsidRDefault="00525960" w:rsidP="00525960">
      <w:pPr>
        <w:pStyle w:val="ListParagraph"/>
        <w:numPr>
          <w:ilvl w:val="4"/>
          <w:numId w:val="10"/>
        </w:numPr>
        <w:suppressAutoHyphens w:val="0"/>
        <w:autoSpaceDN/>
        <w:spacing w:after="160" w:line="259" w:lineRule="auto"/>
        <w:contextualSpacing/>
        <w:textAlignment w:val="auto"/>
        <w:rPr>
          <w:rFonts w:ascii="Arial" w:hAnsi="Arial" w:cs="Arial"/>
          <w:i/>
          <w:color w:val="943634" w:themeColor="accent2" w:themeShade="BF"/>
          <w:sz w:val="22"/>
          <w:szCs w:val="22"/>
        </w:rPr>
      </w:pPr>
      <w:r w:rsidRPr="003F7ECE">
        <w:rPr>
          <w:rFonts w:ascii="Arial" w:hAnsi="Arial" w:cs="Arial"/>
          <w:i/>
          <w:color w:val="943634" w:themeColor="accent2" w:themeShade="BF"/>
          <w:sz w:val="22"/>
          <w:szCs w:val="22"/>
        </w:rPr>
        <w:t>Because HR Officers were not involved in the changes at the time – WHY?</w:t>
      </w:r>
    </w:p>
    <w:p w:rsidR="00525960" w:rsidRPr="003F7ECE" w:rsidRDefault="00525960" w:rsidP="00525960">
      <w:pPr>
        <w:pStyle w:val="ListParagraph"/>
        <w:numPr>
          <w:ilvl w:val="5"/>
          <w:numId w:val="10"/>
        </w:numPr>
        <w:suppressAutoHyphens w:val="0"/>
        <w:autoSpaceDN/>
        <w:spacing w:after="160" w:line="259" w:lineRule="auto"/>
        <w:contextualSpacing/>
        <w:textAlignment w:val="auto"/>
        <w:rPr>
          <w:rFonts w:ascii="Arial" w:hAnsi="Arial" w:cs="Arial"/>
          <w:i/>
          <w:color w:val="943634" w:themeColor="accent2" w:themeShade="BF"/>
          <w:sz w:val="22"/>
          <w:szCs w:val="22"/>
        </w:rPr>
      </w:pPr>
      <w:r w:rsidRPr="003F7ECE">
        <w:rPr>
          <w:rFonts w:ascii="Arial" w:hAnsi="Arial" w:cs="Arial"/>
          <w:i/>
          <w:color w:val="943634" w:themeColor="accent2" w:themeShade="BF"/>
          <w:sz w:val="22"/>
          <w:szCs w:val="22"/>
        </w:rPr>
        <w:t>Because there was a lack of understanding of the importance of the HR role - WHY?</w:t>
      </w:r>
    </w:p>
    <w:p w:rsidR="00525960" w:rsidRPr="003F7ECE" w:rsidRDefault="00525960" w:rsidP="00525960">
      <w:pPr>
        <w:pStyle w:val="ListParagraph"/>
        <w:numPr>
          <w:ilvl w:val="0"/>
          <w:numId w:val="11"/>
        </w:numPr>
        <w:suppressAutoHyphens w:val="0"/>
        <w:autoSpaceDN/>
        <w:spacing w:after="160" w:line="259" w:lineRule="auto"/>
        <w:contextualSpacing/>
        <w:textAlignment w:val="auto"/>
        <w:rPr>
          <w:rFonts w:ascii="Arial" w:hAnsi="Arial" w:cs="Arial"/>
          <w:i/>
          <w:color w:val="943634" w:themeColor="accent2" w:themeShade="BF"/>
          <w:sz w:val="22"/>
          <w:szCs w:val="22"/>
        </w:rPr>
      </w:pPr>
      <w:r w:rsidRPr="003F7ECE">
        <w:rPr>
          <w:rFonts w:ascii="Arial" w:hAnsi="Arial" w:cs="Arial"/>
          <w:i/>
          <w:color w:val="943634" w:themeColor="accent2" w:themeShade="BF"/>
          <w:sz w:val="22"/>
          <w:szCs w:val="22"/>
        </w:rPr>
        <w:t>Because they were not valued – WHY?</w:t>
      </w:r>
    </w:p>
    <w:p w:rsidR="00525960" w:rsidRPr="003F7ECE" w:rsidRDefault="00525960" w:rsidP="00525960">
      <w:pPr>
        <w:pStyle w:val="ListParagraph"/>
        <w:numPr>
          <w:ilvl w:val="0"/>
          <w:numId w:val="12"/>
        </w:numPr>
        <w:suppressAutoHyphens w:val="0"/>
        <w:autoSpaceDN/>
        <w:spacing w:after="160" w:line="259" w:lineRule="auto"/>
        <w:contextualSpacing/>
        <w:textAlignment w:val="auto"/>
        <w:rPr>
          <w:rFonts w:ascii="Arial" w:hAnsi="Arial" w:cs="Arial"/>
          <w:i/>
          <w:color w:val="943634" w:themeColor="accent2" w:themeShade="BF"/>
          <w:sz w:val="22"/>
          <w:szCs w:val="22"/>
        </w:rPr>
      </w:pPr>
      <w:r w:rsidRPr="003F7ECE">
        <w:rPr>
          <w:rFonts w:ascii="Arial" w:hAnsi="Arial" w:cs="Arial"/>
          <w:i/>
          <w:color w:val="943634" w:themeColor="accent2" w:themeShade="BF"/>
          <w:sz w:val="22"/>
          <w:szCs w:val="22"/>
        </w:rPr>
        <w:t>Because they weren’t expected to inform decisions – WHY?</w:t>
      </w:r>
    </w:p>
    <w:p w:rsidR="00525960" w:rsidRPr="003F7ECE" w:rsidRDefault="00525960" w:rsidP="00525960">
      <w:pPr>
        <w:pStyle w:val="ListParagraph"/>
        <w:numPr>
          <w:ilvl w:val="8"/>
          <w:numId w:val="10"/>
        </w:numPr>
        <w:suppressAutoHyphens w:val="0"/>
        <w:autoSpaceDN/>
        <w:spacing w:after="160" w:line="259" w:lineRule="auto"/>
        <w:contextualSpacing/>
        <w:textAlignment w:val="auto"/>
        <w:rPr>
          <w:rFonts w:ascii="Arial" w:hAnsi="Arial" w:cs="Arial"/>
          <w:i/>
          <w:color w:val="943634" w:themeColor="accent2" w:themeShade="BF"/>
          <w:sz w:val="22"/>
          <w:szCs w:val="22"/>
        </w:rPr>
      </w:pPr>
      <w:r w:rsidRPr="003F7ECE">
        <w:rPr>
          <w:rFonts w:ascii="Arial" w:hAnsi="Arial" w:cs="Arial"/>
          <w:i/>
          <w:color w:val="943634" w:themeColor="accent2" w:themeShade="BF"/>
          <w:sz w:val="22"/>
          <w:szCs w:val="22"/>
        </w:rPr>
        <w:t>Because they had insufficient knowledge – WHY?</w:t>
      </w:r>
    </w:p>
    <w:p w:rsidR="00525960" w:rsidRPr="003F7ECE" w:rsidRDefault="00525960" w:rsidP="00525960">
      <w:pPr>
        <w:pStyle w:val="ListParagraph"/>
        <w:numPr>
          <w:ilvl w:val="1"/>
          <w:numId w:val="10"/>
        </w:numPr>
        <w:suppressAutoHyphens w:val="0"/>
        <w:autoSpaceDN/>
        <w:spacing w:after="160" w:line="259" w:lineRule="auto"/>
        <w:contextualSpacing/>
        <w:textAlignment w:val="auto"/>
        <w:rPr>
          <w:rFonts w:ascii="Arial" w:hAnsi="Arial" w:cs="Arial"/>
          <w:b/>
          <w:i/>
          <w:color w:val="5F497A" w:themeColor="accent4" w:themeShade="BF"/>
          <w:sz w:val="22"/>
          <w:szCs w:val="22"/>
        </w:rPr>
      </w:pPr>
      <w:r w:rsidRPr="003F7ECE">
        <w:rPr>
          <w:rFonts w:ascii="Arial" w:hAnsi="Arial" w:cs="Arial"/>
          <w:b/>
          <w:i/>
          <w:color w:val="5F497A" w:themeColor="accent4" w:themeShade="BF"/>
          <w:sz w:val="22"/>
          <w:szCs w:val="22"/>
        </w:rPr>
        <w:t>Because they couldn’t see the bigger picture!!</w:t>
      </w:r>
    </w:p>
    <w:p w:rsidR="00525960" w:rsidRPr="003F7ECE" w:rsidRDefault="00525960" w:rsidP="00525960">
      <w:pPr>
        <w:rPr>
          <w:rFonts w:ascii="Arial" w:hAnsi="Arial" w:cs="Arial"/>
          <w:b/>
          <w:i/>
          <w:sz w:val="22"/>
          <w:szCs w:val="22"/>
        </w:rPr>
      </w:pPr>
    </w:p>
    <w:p w:rsidR="00525960" w:rsidRPr="00263D18" w:rsidRDefault="00525960" w:rsidP="00263D18">
      <w:pPr>
        <w:pStyle w:val="Heading2"/>
        <w:rPr>
          <w:i/>
          <w:sz w:val="24"/>
          <w:szCs w:val="24"/>
        </w:rPr>
      </w:pPr>
      <w:bookmarkStart w:id="33" w:name="_Toc60672545"/>
      <w:bookmarkStart w:id="34" w:name="_Toc60674209"/>
      <w:r w:rsidRPr="00263D18">
        <w:rPr>
          <w:i/>
          <w:sz w:val="24"/>
          <w:szCs w:val="24"/>
        </w:rPr>
        <w:t>The Project</w:t>
      </w:r>
      <w:bookmarkEnd w:id="33"/>
      <w:bookmarkEnd w:id="34"/>
    </w:p>
    <w:p w:rsidR="00263D18" w:rsidRPr="00263D18" w:rsidRDefault="00263D18" w:rsidP="00263D18"/>
    <w:p w:rsidR="00525960" w:rsidRPr="003F7ECE" w:rsidRDefault="00525960" w:rsidP="00525960">
      <w:pPr>
        <w:rPr>
          <w:rFonts w:ascii="Arial" w:hAnsi="Arial" w:cs="Arial"/>
          <w:sz w:val="22"/>
          <w:szCs w:val="22"/>
        </w:rPr>
      </w:pPr>
      <w:r w:rsidRPr="003F7ECE">
        <w:rPr>
          <w:rFonts w:ascii="Arial" w:hAnsi="Arial" w:cs="Arial"/>
          <w:sz w:val="22"/>
          <w:szCs w:val="22"/>
        </w:rPr>
        <w:t>The solution therefore was to create a Dashboard so I could see the bigger picture.</w:t>
      </w:r>
    </w:p>
    <w:p w:rsidR="00525960" w:rsidRDefault="00525960" w:rsidP="00525960">
      <w:pPr>
        <w:rPr>
          <w:rFonts w:ascii="Arial" w:hAnsi="Arial" w:cs="Arial"/>
          <w:sz w:val="22"/>
          <w:szCs w:val="22"/>
        </w:rPr>
      </w:pPr>
      <w:r w:rsidRPr="003F7ECE">
        <w:rPr>
          <w:rFonts w:ascii="Arial" w:hAnsi="Arial" w:cs="Arial"/>
          <w:sz w:val="22"/>
          <w:szCs w:val="22"/>
        </w:rPr>
        <w:t>To support me in this, I decided to create a project plan as this formed part of my probation, identified by myself, and I needed to ensure that it was completed for my 3 month review as timeliness was of the utmost importance.   I used a Gantt chart to capture the plan which can be seen below:</w:t>
      </w:r>
    </w:p>
    <w:p w:rsidR="00263D18" w:rsidRPr="003F7ECE" w:rsidRDefault="00263D18" w:rsidP="00525960">
      <w:pPr>
        <w:rPr>
          <w:rFonts w:ascii="Arial" w:hAnsi="Arial" w:cs="Arial"/>
          <w:sz w:val="22"/>
          <w:szCs w:val="22"/>
        </w:rPr>
      </w:pPr>
    </w:p>
    <w:p w:rsidR="00525960" w:rsidRDefault="00525960" w:rsidP="00525960">
      <w:pPr>
        <w:rPr>
          <w:rFonts w:ascii="Arial" w:hAnsi="Arial" w:cs="Arial"/>
          <w:sz w:val="22"/>
          <w:szCs w:val="22"/>
        </w:rPr>
      </w:pPr>
      <w:r w:rsidRPr="003F7ECE">
        <w:rPr>
          <w:rFonts w:ascii="Arial" w:hAnsi="Arial" w:cs="Arial"/>
          <w:noProof/>
          <w:sz w:val="22"/>
          <w:szCs w:val="22"/>
          <w:lang w:eastAsia="en-GB"/>
        </w:rPr>
        <w:drawing>
          <wp:inline distT="0" distB="0" distL="0" distR="0" wp14:anchorId="2A74F420" wp14:editId="63C64830">
            <wp:extent cx="5731510" cy="925761"/>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925761"/>
                    </a:xfrm>
                    <a:prstGeom prst="rect">
                      <a:avLst/>
                    </a:prstGeom>
                    <a:noFill/>
                    <a:ln>
                      <a:noFill/>
                    </a:ln>
                  </pic:spPr>
                </pic:pic>
              </a:graphicData>
            </a:graphic>
          </wp:inline>
        </w:drawing>
      </w:r>
    </w:p>
    <w:p w:rsidR="00270A7F" w:rsidRPr="003F7ECE" w:rsidRDefault="00270A7F" w:rsidP="00525960">
      <w:pPr>
        <w:rPr>
          <w:rFonts w:ascii="Arial" w:hAnsi="Arial" w:cs="Arial"/>
          <w:sz w:val="22"/>
          <w:szCs w:val="22"/>
        </w:rPr>
      </w:pPr>
    </w:p>
    <w:p w:rsidR="00525960" w:rsidRPr="003F7ECE" w:rsidRDefault="00525960" w:rsidP="00525960">
      <w:pPr>
        <w:rPr>
          <w:rFonts w:ascii="Arial" w:hAnsi="Arial" w:cs="Arial"/>
          <w:sz w:val="22"/>
          <w:szCs w:val="22"/>
        </w:rPr>
      </w:pPr>
      <w:r w:rsidRPr="003F7ECE">
        <w:rPr>
          <w:rFonts w:ascii="Arial" w:hAnsi="Arial" w:cs="Arial"/>
          <w:sz w:val="22"/>
          <w:szCs w:val="22"/>
        </w:rPr>
        <w:t>Status of project at 1</w:t>
      </w:r>
      <w:r w:rsidRPr="003F7ECE">
        <w:rPr>
          <w:rFonts w:ascii="Arial" w:hAnsi="Arial" w:cs="Arial"/>
          <w:sz w:val="22"/>
          <w:szCs w:val="22"/>
          <w:vertAlign w:val="superscript"/>
        </w:rPr>
        <w:t>st</w:t>
      </w:r>
      <w:r w:rsidRPr="003F7ECE">
        <w:rPr>
          <w:rFonts w:ascii="Arial" w:hAnsi="Arial" w:cs="Arial"/>
          <w:sz w:val="22"/>
          <w:szCs w:val="22"/>
        </w:rPr>
        <w:t xml:space="preserve"> milestone</w:t>
      </w:r>
    </w:p>
    <w:p w:rsidR="00525960" w:rsidRDefault="00525960" w:rsidP="00525960">
      <w:pPr>
        <w:rPr>
          <w:rFonts w:ascii="Arial" w:hAnsi="Arial" w:cs="Arial"/>
          <w:sz w:val="22"/>
          <w:szCs w:val="22"/>
        </w:rPr>
      </w:pPr>
      <w:r w:rsidRPr="003F7ECE">
        <w:rPr>
          <w:rFonts w:ascii="Arial" w:hAnsi="Arial" w:cs="Arial"/>
          <w:noProof/>
          <w:sz w:val="22"/>
          <w:szCs w:val="22"/>
          <w:lang w:eastAsia="en-GB"/>
        </w:rPr>
        <w:drawing>
          <wp:inline distT="0" distB="0" distL="0" distR="0" wp14:anchorId="48CC4E1A" wp14:editId="60DD0E2A">
            <wp:extent cx="5731510" cy="925761"/>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925761"/>
                    </a:xfrm>
                    <a:prstGeom prst="rect">
                      <a:avLst/>
                    </a:prstGeom>
                    <a:noFill/>
                    <a:ln>
                      <a:noFill/>
                    </a:ln>
                  </pic:spPr>
                </pic:pic>
              </a:graphicData>
            </a:graphic>
          </wp:inline>
        </w:drawing>
      </w:r>
    </w:p>
    <w:p w:rsidR="00270A7F" w:rsidRPr="003F7ECE" w:rsidRDefault="00270A7F" w:rsidP="00525960">
      <w:pPr>
        <w:rPr>
          <w:rFonts w:ascii="Arial" w:hAnsi="Arial" w:cs="Arial"/>
          <w:sz w:val="22"/>
          <w:szCs w:val="22"/>
        </w:rPr>
      </w:pPr>
    </w:p>
    <w:p w:rsidR="00525960" w:rsidRPr="003F7ECE" w:rsidRDefault="00525960" w:rsidP="00525960">
      <w:pPr>
        <w:rPr>
          <w:rFonts w:ascii="Arial" w:hAnsi="Arial" w:cs="Arial"/>
          <w:sz w:val="22"/>
          <w:szCs w:val="22"/>
        </w:rPr>
      </w:pPr>
      <w:r w:rsidRPr="003F7ECE">
        <w:rPr>
          <w:rFonts w:ascii="Arial" w:hAnsi="Arial" w:cs="Arial"/>
          <w:sz w:val="22"/>
          <w:szCs w:val="22"/>
        </w:rPr>
        <w:t>Status of project at 2</w:t>
      </w:r>
      <w:r w:rsidRPr="003F7ECE">
        <w:rPr>
          <w:rFonts w:ascii="Arial" w:hAnsi="Arial" w:cs="Arial"/>
          <w:sz w:val="22"/>
          <w:szCs w:val="22"/>
          <w:vertAlign w:val="superscript"/>
        </w:rPr>
        <w:t>nd</w:t>
      </w:r>
      <w:r w:rsidRPr="003F7ECE">
        <w:rPr>
          <w:rFonts w:ascii="Arial" w:hAnsi="Arial" w:cs="Arial"/>
          <w:sz w:val="22"/>
          <w:szCs w:val="22"/>
        </w:rPr>
        <w:t xml:space="preserve"> milestone</w:t>
      </w:r>
    </w:p>
    <w:p w:rsidR="00525960" w:rsidRPr="003F7ECE" w:rsidRDefault="00525960" w:rsidP="00525960">
      <w:pPr>
        <w:rPr>
          <w:rFonts w:ascii="Arial" w:hAnsi="Arial" w:cs="Arial"/>
          <w:sz w:val="22"/>
          <w:szCs w:val="22"/>
        </w:rPr>
      </w:pPr>
      <w:r w:rsidRPr="003F7ECE">
        <w:rPr>
          <w:rFonts w:ascii="Arial" w:hAnsi="Arial" w:cs="Arial"/>
          <w:noProof/>
          <w:sz w:val="22"/>
          <w:szCs w:val="22"/>
          <w:lang w:eastAsia="en-GB"/>
        </w:rPr>
        <w:drawing>
          <wp:inline distT="0" distB="0" distL="0" distR="0" wp14:anchorId="1B754F7B" wp14:editId="7E76DC93">
            <wp:extent cx="5731510" cy="926911"/>
            <wp:effectExtent l="0" t="0" r="254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926911"/>
                    </a:xfrm>
                    <a:prstGeom prst="rect">
                      <a:avLst/>
                    </a:prstGeom>
                    <a:noFill/>
                    <a:ln>
                      <a:noFill/>
                    </a:ln>
                  </pic:spPr>
                </pic:pic>
              </a:graphicData>
            </a:graphic>
          </wp:inline>
        </w:drawing>
      </w:r>
    </w:p>
    <w:p w:rsidR="00525960" w:rsidRPr="003F7ECE" w:rsidRDefault="00525960" w:rsidP="00525960">
      <w:pPr>
        <w:rPr>
          <w:rFonts w:ascii="Arial" w:hAnsi="Arial" w:cs="Arial"/>
          <w:sz w:val="22"/>
          <w:szCs w:val="22"/>
        </w:rPr>
      </w:pPr>
      <w:r w:rsidRPr="003F7ECE">
        <w:rPr>
          <w:rFonts w:ascii="Arial" w:hAnsi="Arial" w:cs="Arial"/>
          <w:sz w:val="22"/>
          <w:szCs w:val="22"/>
        </w:rPr>
        <w:t>Status at Probationary Review</w:t>
      </w:r>
    </w:p>
    <w:p w:rsidR="00525960" w:rsidRPr="003F7ECE" w:rsidRDefault="00525960" w:rsidP="00525960">
      <w:pPr>
        <w:rPr>
          <w:rFonts w:ascii="Arial" w:hAnsi="Arial" w:cs="Arial"/>
          <w:sz w:val="22"/>
          <w:szCs w:val="22"/>
        </w:rPr>
      </w:pPr>
    </w:p>
    <w:p w:rsidR="00525960" w:rsidRPr="003F7ECE" w:rsidRDefault="00525960" w:rsidP="00525960">
      <w:pPr>
        <w:rPr>
          <w:rFonts w:ascii="Arial" w:hAnsi="Arial" w:cs="Arial"/>
          <w:sz w:val="22"/>
          <w:szCs w:val="22"/>
        </w:rPr>
      </w:pPr>
      <w:r w:rsidRPr="003F7ECE">
        <w:rPr>
          <w:rFonts w:ascii="Arial" w:hAnsi="Arial" w:cs="Arial"/>
          <w:noProof/>
          <w:sz w:val="22"/>
          <w:szCs w:val="22"/>
          <w:lang w:eastAsia="en-GB"/>
        </w:rPr>
        <w:drawing>
          <wp:anchor distT="0" distB="0" distL="114300" distR="114300" simplePos="0" relativeHeight="251659264" behindDoc="0" locked="0" layoutInCell="1" allowOverlap="1" wp14:anchorId="30F8EAC4" wp14:editId="58532251">
            <wp:simplePos x="0" y="0"/>
            <wp:positionH relativeFrom="column">
              <wp:posOffset>91440</wp:posOffset>
            </wp:positionH>
            <wp:positionV relativeFrom="paragraph">
              <wp:posOffset>1400175</wp:posOffset>
            </wp:positionV>
            <wp:extent cx="4330700" cy="2540000"/>
            <wp:effectExtent l="0" t="0" r="0" b="0"/>
            <wp:wrapSquare wrapText="bothSides"/>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330700" cy="2540000"/>
                    </a:xfrm>
                    <a:prstGeom prst="rect">
                      <a:avLst/>
                    </a:prstGeom>
                    <a:noFill/>
                    <a:ln>
                      <a:noFill/>
                    </a:ln>
                  </pic:spPr>
                </pic:pic>
              </a:graphicData>
            </a:graphic>
          </wp:anchor>
        </w:drawing>
      </w:r>
      <w:r w:rsidRPr="003F7ECE">
        <w:rPr>
          <w:rFonts w:ascii="Arial" w:hAnsi="Arial" w:cs="Arial"/>
          <w:sz w:val="22"/>
          <w:szCs w:val="22"/>
        </w:rPr>
        <w:t xml:space="preserve">Essentially, the Dashboard was an organisational chart which captured the teams and personal details surrounding each member, including the roles and skills, pay reference numbers, seat references, retirement dates </w:t>
      </w:r>
      <w:proofErr w:type="spellStart"/>
      <w:r w:rsidRPr="003F7ECE">
        <w:rPr>
          <w:rFonts w:ascii="Arial" w:hAnsi="Arial" w:cs="Arial"/>
          <w:sz w:val="22"/>
          <w:szCs w:val="22"/>
        </w:rPr>
        <w:t>etc</w:t>
      </w:r>
      <w:proofErr w:type="spellEnd"/>
      <w:r w:rsidRPr="003F7ECE">
        <w:rPr>
          <w:rFonts w:ascii="Arial" w:hAnsi="Arial" w:cs="Arial"/>
          <w:sz w:val="22"/>
          <w:szCs w:val="22"/>
        </w:rPr>
        <w:t xml:space="preserve"> with the use of colour-coding to identify those who were in work, abstracted, transferred to temporary positions and awaiting promotion.   Although I am unable to publish this data in its true form because of its contents, I am able to include a screen print for illustration purposes:</w:t>
      </w:r>
    </w:p>
    <w:p w:rsidR="00525960" w:rsidRPr="003F7ECE" w:rsidRDefault="00525960" w:rsidP="00525960">
      <w:pPr>
        <w:rPr>
          <w:rFonts w:ascii="Arial" w:hAnsi="Arial" w:cs="Arial"/>
          <w:sz w:val="22"/>
          <w:szCs w:val="22"/>
        </w:rPr>
      </w:pPr>
    </w:p>
    <w:p w:rsidR="00525960" w:rsidRPr="003F7ECE" w:rsidRDefault="00525960" w:rsidP="00525960">
      <w:pPr>
        <w:rPr>
          <w:rFonts w:ascii="Arial" w:hAnsi="Arial" w:cs="Arial"/>
          <w:sz w:val="22"/>
          <w:szCs w:val="22"/>
        </w:rPr>
      </w:pPr>
    </w:p>
    <w:p w:rsidR="00525960" w:rsidRPr="003F7ECE" w:rsidRDefault="00525960" w:rsidP="00525960">
      <w:pPr>
        <w:rPr>
          <w:rFonts w:ascii="Arial" w:hAnsi="Arial" w:cs="Arial"/>
          <w:sz w:val="22"/>
          <w:szCs w:val="22"/>
        </w:rPr>
      </w:pPr>
    </w:p>
    <w:p w:rsidR="00525960" w:rsidRPr="003F7ECE" w:rsidRDefault="00525960" w:rsidP="00525960">
      <w:pPr>
        <w:rPr>
          <w:rFonts w:ascii="Arial" w:hAnsi="Arial" w:cs="Arial"/>
          <w:sz w:val="22"/>
          <w:szCs w:val="22"/>
        </w:rPr>
      </w:pPr>
    </w:p>
    <w:p w:rsidR="00525960" w:rsidRPr="003F7ECE" w:rsidRDefault="00525960" w:rsidP="00525960">
      <w:pPr>
        <w:rPr>
          <w:rFonts w:ascii="Arial" w:hAnsi="Arial" w:cs="Arial"/>
          <w:sz w:val="22"/>
          <w:szCs w:val="22"/>
        </w:rPr>
      </w:pPr>
    </w:p>
    <w:p w:rsidR="00525960" w:rsidRPr="003F7ECE" w:rsidRDefault="00525960" w:rsidP="00525960">
      <w:pPr>
        <w:rPr>
          <w:rFonts w:ascii="Arial" w:hAnsi="Arial" w:cs="Arial"/>
          <w:sz w:val="22"/>
          <w:szCs w:val="22"/>
        </w:rPr>
      </w:pPr>
    </w:p>
    <w:p w:rsidR="00270A7F" w:rsidRDefault="00270A7F" w:rsidP="00525960">
      <w:pPr>
        <w:rPr>
          <w:rFonts w:ascii="Arial" w:hAnsi="Arial" w:cs="Arial"/>
          <w:sz w:val="22"/>
          <w:szCs w:val="22"/>
        </w:rPr>
      </w:pPr>
    </w:p>
    <w:p w:rsidR="00270A7F" w:rsidRDefault="00270A7F" w:rsidP="00525960">
      <w:pPr>
        <w:rPr>
          <w:rFonts w:ascii="Arial" w:hAnsi="Arial" w:cs="Arial"/>
          <w:sz w:val="22"/>
          <w:szCs w:val="22"/>
        </w:rPr>
      </w:pPr>
    </w:p>
    <w:p w:rsidR="00270A7F" w:rsidRDefault="00270A7F" w:rsidP="00525960">
      <w:pPr>
        <w:rPr>
          <w:rFonts w:ascii="Arial" w:hAnsi="Arial" w:cs="Arial"/>
          <w:sz w:val="22"/>
          <w:szCs w:val="22"/>
        </w:rPr>
      </w:pPr>
    </w:p>
    <w:p w:rsidR="00270A7F" w:rsidRDefault="00270A7F" w:rsidP="00525960">
      <w:pPr>
        <w:rPr>
          <w:rFonts w:ascii="Arial" w:hAnsi="Arial" w:cs="Arial"/>
          <w:sz w:val="22"/>
          <w:szCs w:val="22"/>
        </w:rPr>
      </w:pPr>
    </w:p>
    <w:p w:rsidR="00270A7F" w:rsidRDefault="00270A7F" w:rsidP="00525960">
      <w:pPr>
        <w:rPr>
          <w:rFonts w:ascii="Arial" w:hAnsi="Arial" w:cs="Arial"/>
          <w:sz w:val="22"/>
          <w:szCs w:val="22"/>
        </w:rPr>
      </w:pPr>
    </w:p>
    <w:p w:rsidR="00270A7F" w:rsidRDefault="00270A7F" w:rsidP="00525960">
      <w:pPr>
        <w:rPr>
          <w:rFonts w:ascii="Arial" w:hAnsi="Arial" w:cs="Arial"/>
          <w:sz w:val="22"/>
          <w:szCs w:val="22"/>
        </w:rPr>
      </w:pPr>
    </w:p>
    <w:p w:rsidR="00270A7F" w:rsidRDefault="00270A7F" w:rsidP="00525960">
      <w:pPr>
        <w:rPr>
          <w:rFonts w:ascii="Arial" w:hAnsi="Arial" w:cs="Arial"/>
          <w:sz w:val="22"/>
          <w:szCs w:val="22"/>
        </w:rPr>
      </w:pPr>
    </w:p>
    <w:p w:rsidR="00270A7F" w:rsidRDefault="00270A7F" w:rsidP="00525960">
      <w:pPr>
        <w:rPr>
          <w:rFonts w:ascii="Arial" w:hAnsi="Arial" w:cs="Arial"/>
          <w:sz w:val="22"/>
          <w:szCs w:val="22"/>
        </w:rPr>
      </w:pPr>
    </w:p>
    <w:p w:rsidR="00270A7F" w:rsidRDefault="00270A7F" w:rsidP="00525960">
      <w:pPr>
        <w:rPr>
          <w:rFonts w:ascii="Arial" w:hAnsi="Arial" w:cs="Arial"/>
          <w:sz w:val="22"/>
          <w:szCs w:val="22"/>
        </w:rPr>
      </w:pPr>
    </w:p>
    <w:p w:rsidR="00270A7F" w:rsidRDefault="00270A7F" w:rsidP="00525960">
      <w:pPr>
        <w:rPr>
          <w:rFonts w:ascii="Arial" w:hAnsi="Arial" w:cs="Arial"/>
          <w:sz w:val="22"/>
          <w:szCs w:val="22"/>
        </w:rPr>
      </w:pPr>
    </w:p>
    <w:p w:rsidR="00525960" w:rsidRDefault="00525960" w:rsidP="00525960">
      <w:pPr>
        <w:rPr>
          <w:rFonts w:ascii="Arial" w:hAnsi="Arial" w:cs="Arial"/>
          <w:sz w:val="22"/>
          <w:szCs w:val="22"/>
        </w:rPr>
      </w:pPr>
      <w:r w:rsidRPr="003F7ECE">
        <w:rPr>
          <w:rFonts w:ascii="Arial" w:hAnsi="Arial" w:cs="Arial"/>
          <w:sz w:val="22"/>
          <w:szCs w:val="22"/>
        </w:rPr>
        <w:lastRenderedPageBreak/>
        <w:t xml:space="preserve">The Dashboard has certainly fulfilled its purpose and has enabled me to not only provide the information required to the Senior Management Team but has also ensured that I am able to work in a much more efficient and accurate way by having all of the information in one place which allows me to use the copy and paste facility thus reducing the likelihood of error, whilst ensuring data is transferred in an efficient manner. </w:t>
      </w:r>
    </w:p>
    <w:p w:rsidR="00270A7F" w:rsidRPr="003F7ECE" w:rsidRDefault="00270A7F" w:rsidP="00525960">
      <w:pPr>
        <w:rPr>
          <w:rFonts w:ascii="Arial" w:hAnsi="Arial" w:cs="Arial"/>
          <w:sz w:val="22"/>
          <w:szCs w:val="22"/>
        </w:rPr>
      </w:pPr>
    </w:p>
    <w:p w:rsidR="00270A7F" w:rsidRDefault="00525960" w:rsidP="00525960">
      <w:pPr>
        <w:rPr>
          <w:rFonts w:ascii="Arial" w:hAnsi="Arial" w:cs="Arial"/>
          <w:sz w:val="22"/>
          <w:szCs w:val="22"/>
        </w:rPr>
      </w:pPr>
      <w:r w:rsidRPr="003F7ECE">
        <w:rPr>
          <w:rFonts w:ascii="Arial" w:hAnsi="Arial" w:cs="Arial"/>
          <w:sz w:val="22"/>
          <w:szCs w:val="22"/>
        </w:rPr>
        <w:t xml:space="preserve">It is also designed so that it may be evolved in the future to contain any additional information required and reported on. </w:t>
      </w:r>
    </w:p>
    <w:p w:rsidR="00525960" w:rsidRPr="003F7ECE" w:rsidRDefault="00525960" w:rsidP="00525960">
      <w:pPr>
        <w:rPr>
          <w:rFonts w:ascii="Arial" w:hAnsi="Arial" w:cs="Arial"/>
          <w:sz w:val="22"/>
          <w:szCs w:val="22"/>
        </w:rPr>
      </w:pPr>
      <w:r w:rsidRPr="003F7ECE">
        <w:rPr>
          <w:rFonts w:ascii="Arial" w:hAnsi="Arial" w:cs="Arial"/>
          <w:sz w:val="22"/>
          <w:szCs w:val="22"/>
        </w:rPr>
        <w:t xml:space="preserve"> </w:t>
      </w:r>
    </w:p>
    <w:p w:rsidR="003221BE" w:rsidRPr="003F7ECE" w:rsidRDefault="00525960" w:rsidP="00525960">
      <w:pPr>
        <w:rPr>
          <w:rFonts w:ascii="Arial" w:hAnsi="Arial" w:cs="Arial"/>
          <w:sz w:val="22"/>
          <w:szCs w:val="22"/>
        </w:rPr>
      </w:pPr>
      <w:r w:rsidRPr="003F7ECE">
        <w:rPr>
          <w:rFonts w:ascii="Arial" w:hAnsi="Arial" w:cs="Arial"/>
          <w:sz w:val="22"/>
          <w:szCs w:val="22"/>
        </w:rPr>
        <w:t>Ensuring that the Dashboard remains accurate provides the opportunity to liaise with all Sergeants and Inspectors within Ceredigion Division on a regular basis which is helping to build strong working relationships and provides the useful data required to report back to Headquarters.  It also provides a strong basis on which to challenge figures that are coming out of Headquarters in terms of resourcing when errors occur.</w:t>
      </w: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3F7ECE" w:rsidRDefault="003F7ECE" w:rsidP="00525960">
      <w:pPr>
        <w:rPr>
          <w:rFonts w:ascii="Arial" w:hAnsi="Arial" w:cs="Arial"/>
        </w:rPr>
      </w:pPr>
    </w:p>
    <w:p w:rsidR="00270A7F" w:rsidRDefault="00270A7F" w:rsidP="00525960">
      <w:pPr>
        <w:rPr>
          <w:rFonts w:ascii="Arial" w:hAnsi="Arial" w:cs="Arial"/>
        </w:rPr>
      </w:pPr>
    </w:p>
    <w:p w:rsidR="003F7ECE" w:rsidRPr="00270A7F" w:rsidRDefault="003F7ECE" w:rsidP="00270A7F">
      <w:pPr>
        <w:pStyle w:val="Heading2"/>
        <w:rPr>
          <w:i/>
          <w:sz w:val="24"/>
          <w:szCs w:val="24"/>
        </w:rPr>
      </w:pPr>
      <w:bookmarkStart w:id="35" w:name="_Toc60672546"/>
      <w:bookmarkStart w:id="36" w:name="_Toc60674210"/>
      <w:r w:rsidRPr="00270A7F">
        <w:rPr>
          <w:i/>
          <w:sz w:val="24"/>
          <w:szCs w:val="24"/>
        </w:rPr>
        <w:lastRenderedPageBreak/>
        <w:t>Reference List</w:t>
      </w:r>
      <w:bookmarkEnd w:id="35"/>
      <w:bookmarkEnd w:id="36"/>
    </w:p>
    <w:p w:rsidR="0031059B" w:rsidRDefault="0031059B" w:rsidP="00525960">
      <w:pPr>
        <w:rPr>
          <w:rFonts w:ascii="Arial" w:hAnsi="Arial" w:cs="Arial"/>
          <w:b/>
        </w:rPr>
      </w:pPr>
    </w:p>
    <w:p w:rsidR="007A0D47" w:rsidRPr="00270A7F" w:rsidRDefault="007A0D47" w:rsidP="00525960">
      <w:pPr>
        <w:rPr>
          <w:rFonts w:ascii="Arial" w:hAnsi="Arial" w:cs="Arial"/>
          <w:sz w:val="22"/>
          <w:szCs w:val="22"/>
        </w:rPr>
      </w:pPr>
      <w:r w:rsidRPr="00270A7F">
        <w:rPr>
          <w:rFonts w:ascii="Arial" w:hAnsi="Arial" w:cs="Arial"/>
          <w:sz w:val="22"/>
          <w:szCs w:val="22"/>
        </w:rPr>
        <w:t xml:space="preserve">Brainstorming can be found at </w:t>
      </w:r>
      <w:hyperlink r:id="rId27" w:history="1">
        <w:r w:rsidRPr="00270A7F">
          <w:rPr>
            <w:rStyle w:val="Hyperlink"/>
            <w:rFonts w:ascii="Arial" w:hAnsi="Arial" w:cs="Arial"/>
            <w:sz w:val="22"/>
            <w:szCs w:val="22"/>
          </w:rPr>
          <w:t>https://www.mindtools.com/brainstm.html</w:t>
        </w:r>
      </w:hyperlink>
      <w:r w:rsidRPr="00270A7F">
        <w:rPr>
          <w:rFonts w:ascii="Arial" w:hAnsi="Arial" w:cs="Arial"/>
          <w:sz w:val="22"/>
          <w:szCs w:val="22"/>
        </w:rPr>
        <w:t xml:space="preserve"> (accessed 16/10/2020)</w:t>
      </w:r>
    </w:p>
    <w:p w:rsidR="0042325D" w:rsidRPr="00270A7F" w:rsidRDefault="0042325D" w:rsidP="00525960">
      <w:pPr>
        <w:rPr>
          <w:rFonts w:ascii="Arial" w:hAnsi="Arial" w:cs="Arial"/>
          <w:sz w:val="22"/>
          <w:szCs w:val="22"/>
        </w:rPr>
      </w:pPr>
    </w:p>
    <w:p w:rsidR="0042325D" w:rsidRPr="00270A7F" w:rsidRDefault="0042325D" w:rsidP="00525960">
      <w:pPr>
        <w:rPr>
          <w:rFonts w:ascii="Arial" w:hAnsi="Arial" w:cs="Arial"/>
          <w:sz w:val="22"/>
          <w:szCs w:val="22"/>
        </w:rPr>
      </w:pPr>
      <w:r w:rsidRPr="00270A7F">
        <w:rPr>
          <w:rFonts w:ascii="Arial" w:hAnsi="Arial" w:cs="Arial"/>
          <w:sz w:val="22"/>
          <w:szCs w:val="22"/>
        </w:rPr>
        <w:t xml:space="preserve">Deming, W. (2000) </w:t>
      </w:r>
      <w:r w:rsidRPr="00270A7F">
        <w:rPr>
          <w:rFonts w:ascii="Arial" w:hAnsi="Arial" w:cs="Arial"/>
          <w:i/>
          <w:sz w:val="22"/>
          <w:szCs w:val="22"/>
        </w:rPr>
        <w:t xml:space="preserve">Out of the Crisis, </w:t>
      </w:r>
      <w:r w:rsidRPr="00270A7F">
        <w:rPr>
          <w:rFonts w:ascii="Arial" w:hAnsi="Arial" w:cs="Arial"/>
          <w:sz w:val="22"/>
          <w:szCs w:val="22"/>
        </w:rPr>
        <w:t>Cambridge, 2</w:t>
      </w:r>
      <w:r w:rsidRPr="00270A7F">
        <w:rPr>
          <w:rFonts w:ascii="Arial" w:hAnsi="Arial" w:cs="Arial"/>
          <w:sz w:val="22"/>
          <w:szCs w:val="22"/>
          <w:vertAlign w:val="superscript"/>
        </w:rPr>
        <w:t>nd</w:t>
      </w:r>
      <w:r w:rsidRPr="00270A7F">
        <w:rPr>
          <w:rFonts w:ascii="Arial" w:hAnsi="Arial" w:cs="Arial"/>
          <w:sz w:val="22"/>
          <w:szCs w:val="22"/>
        </w:rPr>
        <w:t xml:space="preserve"> </w:t>
      </w:r>
      <w:proofErr w:type="spellStart"/>
      <w:r w:rsidRPr="00270A7F">
        <w:rPr>
          <w:rFonts w:ascii="Arial" w:hAnsi="Arial" w:cs="Arial"/>
          <w:sz w:val="22"/>
          <w:szCs w:val="22"/>
        </w:rPr>
        <w:t>Edn</w:t>
      </w:r>
      <w:proofErr w:type="spellEnd"/>
    </w:p>
    <w:p w:rsidR="0042325D" w:rsidRPr="00270A7F" w:rsidRDefault="0042325D" w:rsidP="00525960">
      <w:pPr>
        <w:rPr>
          <w:rFonts w:ascii="Arial" w:hAnsi="Arial" w:cs="Arial"/>
          <w:sz w:val="22"/>
          <w:szCs w:val="22"/>
        </w:rPr>
      </w:pPr>
    </w:p>
    <w:p w:rsidR="0042325D" w:rsidRPr="00270A7F" w:rsidRDefault="0042325D" w:rsidP="00525960">
      <w:pPr>
        <w:rPr>
          <w:rFonts w:ascii="Arial" w:hAnsi="Arial" w:cs="Arial"/>
          <w:sz w:val="22"/>
          <w:szCs w:val="22"/>
        </w:rPr>
      </w:pPr>
      <w:r w:rsidRPr="00270A7F">
        <w:rPr>
          <w:rFonts w:ascii="Arial" w:hAnsi="Arial" w:cs="Arial"/>
          <w:sz w:val="22"/>
          <w:szCs w:val="22"/>
        </w:rPr>
        <w:t xml:space="preserve">Senior, B. </w:t>
      </w:r>
      <w:proofErr w:type="spellStart"/>
      <w:r w:rsidRPr="00270A7F">
        <w:rPr>
          <w:rFonts w:ascii="Arial" w:hAnsi="Arial" w:cs="Arial"/>
          <w:sz w:val="22"/>
          <w:szCs w:val="22"/>
        </w:rPr>
        <w:t>Swailes</w:t>
      </w:r>
      <w:proofErr w:type="spellEnd"/>
      <w:r w:rsidRPr="00270A7F">
        <w:rPr>
          <w:rFonts w:ascii="Arial" w:hAnsi="Arial" w:cs="Arial"/>
          <w:sz w:val="22"/>
          <w:szCs w:val="22"/>
        </w:rPr>
        <w:t xml:space="preserve">, S (2010) </w:t>
      </w:r>
      <w:r w:rsidRPr="00270A7F">
        <w:rPr>
          <w:rFonts w:ascii="Arial" w:hAnsi="Arial" w:cs="Arial"/>
          <w:i/>
          <w:sz w:val="22"/>
          <w:szCs w:val="22"/>
        </w:rPr>
        <w:t xml:space="preserve">Organizational Change, </w:t>
      </w:r>
      <w:r w:rsidRPr="00270A7F">
        <w:rPr>
          <w:rFonts w:ascii="Arial" w:hAnsi="Arial" w:cs="Arial"/>
          <w:sz w:val="22"/>
          <w:szCs w:val="22"/>
        </w:rPr>
        <w:t>Harlow 4</w:t>
      </w:r>
      <w:r w:rsidRPr="00270A7F">
        <w:rPr>
          <w:rFonts w:ascii="Arial" w:hAnsi="Arial" w:cs="Arial"/>
          <w:sz w:val="22"/>
          <w:szCs w:val="22"/>
          <w:vertAlign w:val="superscript"/>
        </w:rPr>
        <w:t>th</w:t>
      </w:r>
      <w:r w:rsidRPr="00270A7F">
        <w:rPr>
          <w:rFonts w:ascii="Arial" w:hAnsi="Arial" w:cs="Arial"/>
          <w:sz w:val="22"/>
          <w:szCs w:val="22"/>
        </w:rPr>
        <w:t xml:space="preserve"> </w:t>
      </w:r>
      <w:proofErr w:type="spellStart"/>
      <w:r w:rsidRPr="00270A7F">
        <w:rPr>
          <w:rFonts w:ascii="Arial" w:hAnsi="Arial" w:cs="Arial"/>
          <w:sz w:val="22"/>
          <w:szCs w:val="22"/>
        </w:rPr>
        <w:t>Edn</w:t>
      </w:r>
      <w:proofErr w:type="spellEnd"/>
    </w:p>
    <w:p w:rsidR="007D4449" w:rsidRPr="00270A7F" w:rsidRDefault="007D4449" w:rsidP="00525960">
      <w:pPr>
        <w:rPr>
          <w:rFonts w:ascii="Arial" w:hAnsi="Arial" w:cs="Arial"/>
          <w:sz w:val="22"/>
          <w:szCs w:val="22"/>
        </w:rPr>
      </w:pPr>
    </w:p>
    <w:p w:rsidR="007D4449" w:rsidRPr="00270A7F" w:rsidRDefault="007D4449" w:rsidP="00525960">
      <w:pPr>
        <w:rPr>
          <w:rFonts w:ascii="Arial" w:hAnsi="Arial" w:cs="Arial"/>
          <w:sz w:val="22"/>
          <w:szCs w:val="22"/>
        </w:rPr>
      </w:pPr>
      <w:r w:rsidRPr="00270A7F">
        <w:rPr>
          <w:rFonts w:ascii="Arial" w:hAnsi="Arial" w:cs="Arial"/>
          <w:sz w:val="22"/>
          <w:szCs w:val="22"/>
        </w:rPr>
        <w:t>Suarez-</w:t>
      </w:r>
      <w:proofErr w:type="spellStart"/>
      <w:r w:rsidRPr="00270A7F">
        <w:rPr>
          <w:rFonts w:ascii="Arial" w:hAnsi="Arial" w:cs="Arial"/>
          <w:sz w:val="22"/>
          <w:szCs w:val="22"/>
        </w:rPr>
        <w:t>Barraza</w:t>
      </w:r>
      <w:proofErr w:type="spellEnd"/>
      <w:proofErr w:type="gramStart"/>
      <w:r w:rsidRPr="00270A7F">
        <w:rPr>
          <w:rFonts w:ascii="Arial" w:hAnsi="Arial" w:cs="Arial"/>
          <w:sz w:val="22"/>
          <w:szCs w:val="22"/>
        </w:rPr>
        <w:t>,  Manuel</w:t>
      </w:r>
      <w:proofErr w:type="gramEnd"/>
      <w:r w:rsidRPr="00270A7F">
        <w:rPr>
          <w:rFonts w:ascii="Arial" w:hAnsi="Arial" w:cs="Arial"/>
          <w:sz w:val="22"/>
          <w:szCs w:val="22"/>
        </w:rPr>
        <w:t xml:space="preserve"> F, Rodriguez-Gonzalez, Francisco, G.(2019) </w:t>
      </w:r>
      <w:r w:rsidRPr="00270A7F">
        <w:rPr>
          <w:rFonts w:ascii="Arial" w:hAnsi="Arial" w:cs="Arial"/>
          <w:i/>
          <w:sz w:val="22"/>
          <w:szCs w:val="22"/>
        </w:rPr>
        <w:t xml:space="preserve">International Journal of Quality and Service Sciences: </w:t>
      </w:r>
      <w:proofErr w:type="spellStart"/>
      <w:r w:rsidRPr="00270A7F">
        <w:rPr>
          <w:rFonts w:ascii="Arial" w:hAnsi="Arial" w:cs="Arial"/>
          <w:sz w:val="22"/>
          <w:szCs w:val="22"/>
        </w:rPr>
        <w:t>Bingly</w:t>
      </w:r>
      <w:proofErr w:type="spellEnd"/>
      <w:r w:rsidRPr="00270A7F">
        <w:rPr>
          <w:rFonts w:ascii="Arial" w:hAnsi="Arial" w:cs="Arial"/>
          <w:sz w:val="22"/>
          <w:szCs w:val="22"/>
        </w:rPr>
        <w:t xml:space="preserve">, </w:t>
      </w:r>
      <w:proofErr w:type="spellStart"/>
      <w:r w:rsidRPr="00270A7F">
        <w:rPr>
          <w:rFonts w:ascii="Arial" w:hAnsi="Arial" w:cs="Arial"/>
          <w:sz w:val="22"/>
          <w:szCs w:val="22"/>
        </w:rPr>
        <w:t>Vol</w:t>
      </w:r>
      <w:proofErr w:type="spellEnd"/>
      <w:r w:rsidRPr="00270A7F">
        <w:rPr>
          <w:rFonts w:ascii="Arial" w:hAnsi="Arial" w:cs="Arial"/>
          <w:sz w:val="22"/>
          <w:szCs w:val="22"/>
        </w:rPr>
        <w:t xml:space="preserve"> 11, Issue 2, p302 </w:t>
      </w:r>
      <w:r w:rsidR="002204AF" w:rsidRPr="00270A7F">
        <w:rPr>
          <w:rFonts w:ascii="Arial" w:hAnsi="Arial" w:cs="Arial"/>
          <w:sz w:val="22"/>
          <w:szCs w:val="22"/>
        </w:rPr>
        <w:t>–</w:t>
      </w:r>
      <w:r w:rsidRPr="00270A7F">
        <w:rPr>
          <w:rFonts w:ascii="Arial" w:hAnsi="Arial" w:cs="Arial"/>
          <w:sz w:val="22"/>
          <w:szCs w:val="22"/>
        </w:rPr>
        <w:t xml:space="preserve"> 316</w:t>
      </w:r>
    </w:p>
    <w:p w:rsidR="002204AF" w:rsidRPr="00270A7F" w:rsidRDefault="002204AF" w:rsidP="00525960">
      <w:pPr>
        <w:rPr>
          <w:rFonts w:ascii="Arial" w:hAnsi="Arial" w:cs="Arial"/>
          <w:sz w:val="22"/>
          <w:szCs w:val="22"/>
        </w:rPr>
      </w:pPr>
    </w:p>
    <w:p w:rsidR="002204AF" w:rsidRPr="00270A7F" w:rsidRDefault="002204AF" w:rsidP="00525960">
      <w:pPr>
        <w:rPr>
          <w:rFonts w:ascii="Arial" w:hAnsi="Arial" w:cs="Arial"/>
          <w:sz w:val="22"/>
          <w:szCs w:val="22"/>
        </w:rPr>
      </w:pPr>
      <w:r w:rsidRPr="00270A7F">
        <w:rPr>
          <w:rFonts w:ascii="Arial" w:hAnsi="Arial" w:cs="Arial"/>
          <w:sz w:val="22"/>
          <w:szCs w:val="22"/>
        </w:rPr>
        <w:t>The 5 Whys</w:t>
      </w:r>
      <w:r w:rsidR="00084798" w:rsidRPr="00270A7F">
        <w:rPr>
          <w:rFonts w:ascii="Arial" w:hAnsi="Arial" w:cs="Arial"/>
          <w:sz w:val="22"/>
          <w:szCs w:val="22"/>
        </w:rPr>
        <w:t xml:space="preserve"> Article</w:t>
      </w:r>
      <w:r w:rsidRPr="00270A7F">
        <w:rPr>
          <w:rFonts w:ascii="Arial" w:hAnsi="Arial" w:cs="Arial"/>
          <w:sz w:val="22"/>
          <w:szCs w:val="22"/>
        </w:rPr>
        <w:t xml:space="preserve"> can be found at </w:t>
      </w:r>
      <w:hyperlink r:id="rId28" w:history="1">
        <w:r w:rsidRPr="00270A7F">
          <w:rPr>
            <w:rStyle w:val="Hyperlink"/>
            <w:rFonts w:ascii="Arial" w:hAnsi="Arial" w:cs="Arial"/>
            <w:sz w:val="22"/>
            <w:szCs w:val="22"/>
          </w:rPr>
          <w:t>https://www.mindtools.com/pages/article/newTMC_5W.htm</w:t>
        </w:r>
      </w:hyperlink>
      <w:r w:rsidRPr="00270A7F">
        <w:rPr>
          <w:rFonts w:ascii="Arial" w:hAnsi="Arial" w:cs="Arial"/>
          <w:sz w:val="22"/>
          <w:szCs w:val="22"/>
        </w:rPr>
        <w:t xml:space="preserve"> (accessed 31/10/2020)</w:t>
      </w:r>
    </w:p>
    <w:p w:rsidR="0031059B" w:rsidRPr="00270A7F" w:rsidRDefault="0031059B" w:rsidP="00525960">
      <w:pPr>
        <w:rPr>
          <w:rFonts w:ascii="Arial" w:hAnsi="Arial" w:cs="Arial"/>
          <w:b/>
          <w:sz w:val="22"/>
          <w:szCs w:val="22"/>
        </w:rPr>
      </w:pPr>
    </w:p>
    <w:p w:rsidR="0031059B" w:rsidRDefault="0031059B" w:rsidP="00525960">
      <w:pPr>
        <w:rPr>
          <w:rFonts w:ascii="Arial" w:hAnsi="Arial" w:cs="Arial"/>
          <w:b/>
        </w:rPr>
      </w:pPr>
    </w:p>
    <w:p w:rsidR="0031059B" w:rsidRDefault="0031059B"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3F7ECE" w:rsidRDefault="003F7ECE" w:rsidP="00525960">
      <w:pPr>
        <w:rPr>
          <w:rFonts w:ascii="Arial" w:hAnsi="Arial" w:cs="Arial"/>
          <w:b/>
        </w:rPr>
      </w:pPr>
    </w:p>
    <w:p w:rsidR="00645712" w:rsidRDefault="00645712" w:rsidP="00D84030">
      <w:pPr>
        <w:tabs>
          <w:tab w:val="left" w:pos="2873"/>
        </w:tabs>
        <w:suppressAutoHyphens w:val="0"/>
        <w:autoSpaceDN/>
        <w:spacing w:after="200" w:line="276" w:lineRule="auto"/>
        <w:textAlignment w:val="auto"/>
        <w:rPr>
          <w:rFonts w:ascii="Arial" w:hAnsi="Arial" w:cs="Arial"/>
          <w:b/>
        </w:rPr>
      </w:pPr>
    </w:p>
    <w:p w:rsidR="00270A7F" w:rsidRDefault="00270A7F" w:rsidP="00D84030">
      <w:pPr>
        <w:tabs>
          <w:tab w:val="left" w:pos="2873"/>
        </w:tabs>
        <w:suppressAutoHyphens w:val="0"/>
        <w:autoSpaceDN/>
        <w:spacing w:after="200" w:line="276" w:lineRule="auto"/>
        <w:textAlignment w:val="auto"/>
        <w:rPr>
          <w:rFonts w:ascii="Arial" w:eastAsiaTheme="minorHAnsi" w:hAnsi="Arial" w:cs="Arial"/>
          <w:b/>
          <w:sz w:val="22"/>
          <w:szCs w:val="22"/>
        </w:rPr>
      </w:pPr>
    </w:p>
    <w:p w:rsidR="00270A7F" w:rsidRDefault="00270A7F" w:rsidP="00D84030">
      <w:pPr>
        <w:tabs>
          <w:tab w:val="left" w:pos="2873"/>
        </w:tabs>
        <w:suppressAutoHyphens w:val="0"/>
        <w:autoSpaceDN/>
        <w:spacing w:after="200" w:line="276" w:lineRule="auto"/>
        <w:textAlignment w:val="auto"/>
        <w:rPr>
          <w:rFonts w:ascii="Arial" w:eastAsiaTheme="minorHAnsi" w:hAnsi="Arial" w:cs="Arial"/>
          <w:b/>
          <w:sz w:val="22"/>
          <w:szCs w:val="22"/>
        </w:rPr>
      </w:pPr>
    </w:p>
    <w:p w:rsidR="00D84030" w:rsidRPr="00270A7F" w:rsidRDefault="00D84030" w:rsidP="00270A7F">
      <w:pPr>
        <w:pStyle w:val="Heading1"/>
        <w:rPr>
          <w:rFonts w:eastAsiaTheme="minorHAnsi"/>
          <w:sz w:val="24"/>
          <w:szCs w:val="24"/>
        </w:rPr>
      </w:pPr>
      <w:bookmarkStart w:id="37" w:name="_Toc60672547"/>
      <w:bookmarkStart w:id="38" w:name="_Toc60674211"/>
      <w:r w:rsidRPr="00270A7F">
        <w:rPr>
          <w:rFonts w:eastAsiaTheme="minorHAnsi"/>
          <w:sz w:val="24"/>
          <w:szCs w:val="24"/>
        </w:rPr>
        <w:lastRenderedPageBreak/>
        <w:t>Activity 4 - Team Dynamics and Organisational Politics</w:t>
      </w:r>
      <w:bookmarkEnd w:id="37"/>
      <w:bookmarkEnd w:id="38"/>
    </w:p>
    <w:p w:rsidR="00270A7F" w:rsidRDefault="00270A7F" w:rsidP="00D84030">
      <w:pPr>
        <w:tabs>
          <w:tab w:val="left" w:pos="2873"/>
        </w:tabs>
        <w:suppressAutoHyphens w:val="0"/>
        <w:autoSpaceDN/>
        <w:spacing w:after="200" w:line="276" w:lineRule="auto"/>
        <w:textAlignment w:val="auto"/>
        <w:rPr>
          <w:rFonts w:ascii="Arial" w:eastAsiaTheme="minorHAnsi" w:hAnsi="Arial" w:cs="Arial"/>
          <w:sz w:val="22"/>
          <w:szCs w:val="22"/>
        </w:rPr>
      </w:pPr>
    </w:p>
    <w:p w:rsidR="00D84030" w:rsidRPr="00D84030" w:rsidRDefault="00D84030" w:rsidP="00D84030">
      <w:pPr>
        <w:tabs>
          <w:tab w:val="left" w:pos="2873"/>
        </w:tabs>
        <w:suppressAutoHyphens w:val="0"/>
        <w:autoSpaceDN/>
        <w:spacing w:after="200" w:line="276" w:lineRule="auto"/>
        <w:textAlignment w:val="auto"/>
        <w:rPr>
          <w:rFonts w:ascii="Arial" w:eastAsiaTheme="minorHAnsi" w:hAnsi="Arial" w:cs="Arial"/>
          <w:sz w:val="22"/>
          <w:szCs w:val="22"/>
        </w:rPr>
      </w:pPr>
      <w:r w:rsidRPr="00D84030">
        <w:rPr>
          <w:rFonts w:ascii="Arial" w:eastAsiaTheme="minorHAnsi" w:hAnsi="Arial" w:cs="Arial"/>
          <w:sz w:val="22"/>
          <w:szCs w:val="22"/>
        </w:rPr>
        <w:t>There are so many factors to consider when undertaking the position of a Manager or Leader but two of the most important are not necessarily the most obvious.  These are team dynamics and organisational politics.</w:t>
      </w:r>
    </w:p>
    <w:p w:rsidR="00D84030" w:rsidRDefault="00D84030" w:rsidP="00270A7F">
      <w:pPr>
        <w:pStyle w:val="Heading2"/>
        <w:rPr>
          <w:rFonts w:eastAsiaTheme="minorHAnsi"/>
          <w:i/>
          <w:sz w:val="24"/>
          <w:szCs w:val="24"/>
        </w:rPr>
      </w:pPr>
      <w:bookmarkStart w:id="39" w:name="_Toc60672548"/>
      <w:bookmarkStart w:id="40" w:name="_Toc60674212"/>
      <w:r w:rsidRPr="00270A7F">
        <w:rPr>
          <w:rFonts w:eastAsiaTheme="minorHAnsi"/>
          <w:i/>
          <w:sz w:val="24"/>
          <w:szCs w:val="24"/>
        </w:rPr>
        <w:t>Team Dynamics</w:t>
      </w:r>
      <w:bookmarkEnd w:id="39"/>
      <w:bookmarkEnd w:id="40"/>
    </w:p>
    <w:p w:rsidR="00270A7F" w:rsidRPr="00270A7F" w:rsidRDefault="00270A7F" w:rsidP="00270A7F">
      <w:pPr>
        <w:rPr>
          <w:rFonts w:eastAsiaTheme="minorHAnsi"/>
        </w:rPr>
      </w:pPr>
    </w:p>
    <w:p w:rsidR="00D84030" w:rsidRPr="00D84030" w:rsidRDefault="00D84030" w:rsidP="00D84030">
      <w:pPr>
        <w:suppressAutoHyphens w:val="0"/>
        <w:autoSpaceDN/>
        <w:spacing w:after="200" w:line="276" w:lineRule="auto"/>
        <w:textAlignment w:val="auto"/>
        <w:rPr>
          <w:rFonts w:ascii="Arial" w:eastAsiaTheme="minorHAnsi" w:hAnsi="Arial" w:cs="Arial"/>
          <w:sz w:val="22"/>
          <w:szCs w:val="22"/>
        </w:rPr>
      </w:pPr>
      <w:r w:rsidRPr="00D84030">
        <w:rPr>
          <w:rFonts w:ascii="Arial" w:eastAsiaTheme="minorHAnsi" w:hAnsi="Arial" w:cs="Arial"/>
          <w:sz w:val="22"/>
          <w:szCs w:val="22"/>
        </w:rPr>
        <w:t xml:space="preserve">The definition for a team as provided by </w:t>
      </w:r>
      <w:proofErr w:type="spellStart"/>
      <w:r w:rsidRPr="00D84030">
        <w:rPr>
          <w:rFonts w:ascii="Arial" w:eastAsiaTheme="minorHAnsi" w:hAnsi="Arial" w:cs="Arial"/>
          <w:sz w:val="22"/>
          <w:szCs w:val="22"/>
        </w:rPr>
        <w:t>Greenburgh</w:t>
      </w:r>
      <w:proofErr w:type="spellEnd"/>
      <w:r w:rsidRPr="00D84030">
        <w:rPr>
          <w:rFonts w:ascii="Arial" w:eastAsiaTheme="minorHAnsi" w:hAnsi="Arial" w:cs="Arial"/>
          <w:sz w:val="22"/>
          <w:szCs w:val="22"/>
        </w:rPr>
        <w:t xml:space="preserve"> and Baron (1997) and presented by </w:t>
      </w:r>
      <w:proofErr w:type="spellStart"/>
      <w:r w:rsidRPr="00D84030">
        <w:rPr>
          <w:rFonts w:ascii="Arial" w:eastAsiaTheme="minorHAnsi" w:hAnsi="Arial" w:cs="Arial"/>
          <w:sz w:val="22"/>
          <w:szCs w:val="22"/>
        </w:rPr>
        <w:t>Reissnar</w:t>
      </w:r>
      <w:proofErr w:type="spellEnd"/>
      <w:r w:rsidRPr="00D84030">
        <w:rPr>
          <w:rFonts w:ascii="Arial" w:eastAsiaTheme="minorHAnsi" w:hAnsi="Arial" w:cs="Arial"/>
          <w:sz w:val="22"/>
          <w:szCs w:val="22"/>
        </w:rPr>
        <w:t xml:space="preserve"> and Watson (2014</w:t>
      </w:r>
      <w:proofErr w:type="gramStart"/>
      <w:r w:rsidRPr="00D84030">
        <w:rPr>
          <w:rFonts w:ascii="Arial" w:eastAsiaTheme="minorHAnsi" w:hAnsi="Arial" w:cs="Arial"/>
          <w:sz w:val="22"/>
          <w:szCs w:val="22"/>
        </w:rPr>
        <w:t>,p212</w:t>
      </w:r>
      <w:proofErr w:type="gramEnd"/>
      <w:r w:rsidRPr="00D84030">
        <w:rPr>
          <w:rFonts w:ascii="Arial" w:eastAsiaTheme="minorHAnsi" w:hAnsi="Arial" w:cs="Arial"/>
          <w:sz w:val="22"/>
          <w:szCs w:val="22"/>
        </w:rPr>
        <w:t>)  is “a group whose members have complementary skills and are committed to a common purpose or set of performance goals who hold themselves mutually accountable”.  In order to be successful a team depends on both individual and team performance with collective responsibility for the results.  Clegg et al (2005) goes further and determines that each team member enters into an unspoken psychological contract with the other team members during the early stages of the team formation.</w:t>
      </w:r>
    </w:p>
    <w:p w:rsidR="00D84030" w:rsidRPr="00D84030" w:rsidRDefault="00D84030" w:rsidP="00D84030">
      <w:pPr>
        <w:suppressAutoHyphens w:val="0"/>
        <w:autoSpaceDN/>
        <w:spacing w:after="200" w:line="276" w:lineRule="auto"/>
        <w:textAlignment w:val="auto"/>
        <w:rPr>
          <w:rFonts w:ascii="Arial" w:eastAsiaTheme="minorHAnsi" w:hAnsi="Arial" w:cs="Arial"/>
          <w:sz w:val="22"/>
          <w:szCs w:val="22"/>
        </w:rPr>
      </w:pPr>
      <w:r w:rsidRPr="00D84030">
        <w:rPr>
          <w:rFonts w:ascii="Arial" w:eastAsiaTheme="minorHAnsi" w:hAnsi="Arial" w:cs="Arial"/>
          <w:sz w:val="22"/>
          <w:szCs w:val="22"/>
        </w:rPr>
        <w:t xml:space="preserve">Team cohesiveness and stability were linked in early research on team dynamics to higher productivity and communication was found to be more satisfying and frequent within a stable team, especially when team members shared similar values as this ensured a greater level of participation by each team member. </w:t>
      </w:r>
    </w:p>
    <w:p w:rsidR="00D84030" w:rsidRPr="00D84030" w:rsidRDefault="00D84030" w:rsidP="00D84030">
      <w:pPr>
        <w:suppressAutoHyphens w:val="0"/>
        <w:autoSpaceDN/>
        <w:spacing w:after="200" w:line="276" w:lineRule="auto"/>
        <w:textAlignment w:val="auto"/>
        <w:rPr>
          <w:rFonts w:ascii="Arial" w:eastAsiaTheme="minorHAnsi" w:hAnsi="Arial" w:cs="Arial"/>
          <w:sz w:val="22"/>
          <w:szCs w:val="22"/>
        </w:rPr>
      </w:pPr>
      <w:proofErr w:type="spellStart"/>
      <w:r w:rsidRPr="00D84030">
        <w:rPr>
          <w:rFonts w:ascii="Arial" w:eastAsiaTheme="minorHAnsi" w:hAnsi="Arial" w:cs="Arial"/>
          <w:sz w:val="22"/>
          <w:szCs w:val="22"/>
        </w:rPr>
        <w:t>Belbin</w:t>
      </w:r>
      <w:proofErr w:type="spellEnd"/>
      <w:r w:rsidRPr="00D84030">
        <w:rPr>
          <w:rFonts w:ascii="Arial" w:eastAsiaTheme="minorHAnsi" w:hAnsi="Arial" w:cs="Arial"/>
          <w:sz w:val="22"/>
          <w:szCs w:val="22"/>
        </w:rPr>
        <w:t xml:space="preserve"> (1981</w:t>
      </w:r>
      <w:proofErr w:type="gramStart"/>
      <w:r w:rsidRPr="00D84030">
        <w:rPr>
          <w:rFonts w:ascii="Arial" w:eastAsiaTheme="minorHAnsi" w:hAnsi="Arial" w:cs="Arial"/>
          <w:sz w:val="22"/>
          <w:szCs w:val="22"/>
        </w:rPr>
        <w:t>,1996</w:t>
      </w:r>
      <w:proofErr w:type="gramEnd"/>
      <w:r w:rsidRPr="00D84030">
        <w:rPr>
          <w:rFonts w:ascii="Arial" w:eastAsiaTheme="minorHAnsi" w:hAnsi="Arial" w:cs="Arial"/>
          <w:sz w:val="22"/>
          <w:szCs w:val="22"/>
        </w:rPr>
        <w:t>) looked into the team roles at work which were partly impacted by the personalities of individuals and their behaviours and partly by team dynamics.  It was determined that by classifying people into team types, it was possible for team leaders to create effective teams using a various mix of these types and to identify where gaps were in terms of the skills needed  within existing teams. For example in a task-related team, you would want to have at least one ‘Completer/Finisher’ to ensure the task was kept on track and reached a timely end. At the same time you would want a ‘Shaper’ to tease out the possible options and the final objectives in which to work towards.</w:t>
      </w:r>
    </w:p>
    <w:p w:rsidR="00D84030" w:rsidRPr="00D84030" w:rsidRDefault="00D84030" w:rsidP="00D84030">
      <w:pPr>
        <w:suppressAutoHyphens w:val="0"/>
        <w:autoSpaceDN/>
        <w:spacing w:after="200" w:line="276" w:lineRule="auto"/>
        <w:textAlignment w:val="auto"/>
        <w:rPr>
          <w:rFonts w:ascii="Arial" w:eastAsiaTheme="minorHAnsi" w:hAnsi="Arial" w:cs="Arial"/>
          <w:sz w:val="22"/>
          <w:szCs w:val="22"/>
        </w:rPr>
      </w:pPr>
      <w:r w:rsidRPr="00D84030">
        <w:rPr>
          <w:rFonts w:ascii="Arial" w:eastAsiaTheme="minorHAnsi" w:hAnsi="Arial" w:cs="Arial"/>
          <w:sz w:val="22"/>
          <w:szCs w:val="22"/>
        </w:rPr>
        <w:t>For the individual, the identification of the preferred working style and roles best suited to their individual style allows them to seek out opportunities that best meets their personal preferences so they are able to make best use of their skill set.</w:t>
      </w:r>
    </w:p>
    <w:p w:rsidR="00D84030" w:rsidRPr="00D84030" w:rsidRDefault="00D84030" w:rsidP="00D84030">
      <w:pPr>
        <w:suppressAutoHyphens w:val="0"/>
        <w:autoSpaceDN/>
        <w:spacing w:after="200" w:line="276" w:lineRule="auto"/>
        <w:textAlignment w:val="auto"/>
        <w:rPr>
          <w:rFonts w:ascii="Arial" w:eastAsiaTheme="minorHAnsi" w:hAnsi="Arial" w:cs="Arial"/>
          <w:sz w:val="22"/>
          <w:szCs w:val="22"/>
        </w:rPr>
      </w:pPr>
      <w:r w:rsidRPr="00D84030">
        <w:rPr>
          <w:rFonts w:ascii="Arial" w:eastAsiaTheme="minorHAnsi" w:hAnsi="Arial" w:cs="Arial"/>
          <w:sz w:val="22"/>
          <w:szCs w:val="22"/>
        </w:rPr>
        <w:t>Given the amount of change and frequency of that change, it is recognised that it is more important than ever to ensure team members have differing skill sets so others can tap into these to achieve good results, especially when the objectives suddenly change and new skill sets are required.</w:t>
      </w:r>
    </w:p>
    <w:p w:rsidR="00D84030" w:rsidRPr="00D84030" w:rsidRDefault="00D84030" w:rsidP="00D84030">
      <w:pPr>
        <w:suppressAutoHyphens w:val="0"/>
        <w:autoSpaceDN/>
        <w:spacing w:after="200" w:line="276" w:lineRule="auto"/>
        <w:textAlignment w:val="auto"/>
        <w:rPr>
          <w:rFonts w:ascii="Arial" w:eastAsiaTheme="minorHAnsi" w:hAnsi="Arial" w:cs="Arial"/>
          <w:sz w:val="22"/>
          <w:szCs w:val="22"/>
        </w:rPr>
      </w:pPr>
      <w:r w:rsidRPr="00D84030">
        <w:rPr>
          <w:rFonts w:ascii="Arial" w:eastAsiaTheme="minorHAnsi" w:hAnsi="Arial" w:cs="Arial"/>
          <w:sz w:val="22"/>
          <w:szCs w:val="22"/>
        </w:rPr>
        <w:t xml:space="preserve">Being able to form and reform to adapt to these changes in organisational need are critical, however, so too is an understanding of the impact these changes will have on team performance. One of the most popular models to demonstrate the stages a team will go through is that of </w:t>
      </w:r>
      <w:proofErr w:type="spellStart"/>
      <w:r w:rsidRPr="00D84030">
        <w:rPr>
          <w:rFonts w:ascii="Arial" w:eastAsiaTheme="minorHAnsi" w:hAnsi="Arial" w:cs="Arial"/>
          <w:sz w:val="22"/>
          <w:szCs w:val="22"/>
        </w:rPr>
        <w:t>Tuckman</w:t>
      </w:r>
      <w:proofErr w:type="spellEnd"/>
      <w:r w:rsidRPr="00D84030">
        <w:rPr>
          <w:rFonts w:ascii="Arial" w:eastAsiaTheme="minorHAnsi" w:hAnsi="Arial" w:cs="Arial"/>
          <w:sz w:val="22"/>
          <w:szCs w:val="22"/>
        </w:rPr>
        <w:t xml:space="preserve"> (1965) who created a four stage model, later adding a fifth stage in the 1970’s.</w:t>
      </w:r>
    </w:p>
    <w:p w:rsidR="00D84030" w:rsidRPr="00D84030" w:rsidRDefault="00D84030" w:rsidP="00D84030">
      <w:pPr>
        <w:suppressAutoHyphens w:val="0"/>
        <w:autoSpaceDN/>
        <w:spacing w:after="200" w:line="276" w:lineRule="auto"/>
        <w:textAlignment w:val="auto"/>
        <w:rPr>
          <w:rFonts w:ascii="Arial" w:eastAsiaTheme="minorHAnsi" w:hAnsi="Arial" w:cs="Arial"/>
          <w:sz w:val="22"/>
          <w:szCs w:val="22"/>
        </w:rPr>
      </w:pPr>
      <w:r w:rsidRPr="00D84030">
        <w:rPr>
          <w:rFonts w:ascii="Arial" w:eastAsiaTheme="minorHAnsi" w:hAnsi="Arial" w:cs="Arial"/>
          <w:sz w:val="22"/>
          <w:szCs w:val="22"/>
        </w:rPr>
        <w:t>This model has been adapted for the purposes of this report to include the management approach which balances how a team can be supported during this period of change through change in management style.</w:t>
      </w:r>
    </w:p>
    <w:p w:rsidR="003F7ECE" w:rsidRDefault="003F7ECE" w:rsidP="00525960">
      <w:pPr>
        <w:rPr>
          <w:rFonts w:ascii="Arial" w:hAnsi="Arial" w:cs="Arial"/>
          <w:b/>
          <w:sz w:val="22"/>
          <w:szCs w:val="22"/>
        </w:rPr>
      </w:pPr>
    </w:p>
    <w:p w:rsidR="00D84030" w:rsidRDefault="00D84030" w:rsidP="00525960">
      <w:pPr>
        <w:rPr>
          <w:rFonts w:ascii="Arial" w:hAnsi="Arial" w:cs="Arial"/>
          <w:b/>
          <w:sz w:val="22"/>
          <w:szCs w:val="22"/>
        </w:rPr>
      </w:pPr>
    </w:p>
    <w:p w:rsidR="00D84030" w:rsidRDefault="00D84030" w:rsidP="00D84030">
      <w:pPr>
        <w:rPr>
          <w:rFonts w:ascii="Arial" w:hAnsi="Arial" w:cs="Arial"/>
        </w:rPr>
      </w:pPr>
      <w:r w:rsidRPr="00F25C23">
        <w:rPr>
          <w:rFonts w:ascii="Arial" w:hAnsi="Arial" w:cs="Arial"/>
          <w:noProof/>
          <w:lang w:eastAsia="en-GB"/>
        </w:rPr>
        <w:lastRenderedPageBreak/>
        <w:drawing>
          <wp:anchor distT="0" distB="0" distL="114300" distR="114300" simplePos="0" relativeHeight="251661312" behindDoc="0" locked="0" layoutInCell="1" allowOverlap="1" wp14:anchorId="08585159" wp14:editId="3F358798">
            <wp:simplePos x="0" y="0"/>
            <wp:positionH relativeFrom="column">
              <wp:align>left</wp:align>
            </wp:positionH>
            <wp:positionV relativeFrom="paragraph">
              <wp:align>top</wp:align>
            </wp:positionV>
            <wp:extent cx="5486400" cy="3200400"/>
            <wp:effectExtent l="38100" t="19050" r="19050" b="38100"/>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anchor>
        </w:drawing>
      </w: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p>
    <w:p w:rsidR="00270A7F" w:rsidRDefault="00270A7F" w:rsidP="00D84030">
      <w:pPr>
        <w:rPr>
          <w:rFonts w:ascii="Arial" w:hAnsi="Arial" w:cs="Arial"/>
          <w:b/>
          <w:i/>
        </w:rPr>
      </w:pPr>
      <w:r w:rsidRPr="00F25C23">
        <w:rPr>
          <w:rFonts w:ascii="Arial" w:hAnsi="Arial" w:cs="Arial"/>
        </w:rPr>
        <w:t>Understanding team dynamics and recognising the stages a team will go through is an important role for any Leader, who as shown above, can provide the much needed support to help in the creation of an effective team.</w:t>
      </w:r>
    </w:p>
    <w:p w:rsidR="00270A7F" w:rsidRDefault="00270A7F" w:rsidP="00D84030">
      <w:pPr>
        <w:rPr>
          <w:rFonts w:ascii="Arial" w:hAnsi="Arial" w:cs="Arial"/>
          <w:b/>
          <w:i/>
        </w:rPr>
      </w:pPr>
    </w:p>
    <w:p w:rsidR="00270A7F" w:rsidRDefault="00270A7F" w:rsidP="00D84030">
      <w:pPr>
        <w:rPr>
          <w:rFonts w:ascii="Arial" w:hAnsi="Arial" w:cs="Arial"/>
          <w:b/>
          <w:i/>
        </w:rPr>
      </w:pPr>
    </w:p>
    <w:p w:rsidR="00D84030" w:rsidRDefault="00D84030" w:rsidP="00270A7F">
      <w:pPr>
        <w:pStyle w:val="Heading2"/>
        <w:rPr>
          <w:i/>
          <w:sz w:val="24"/>
          <w:szCs w:val="24"/>
        </w:rPr>
      </w:pPr>
      <w:bookmarkStart w:id="41" w:name="_Toc60672549"/>
      <w:bookmarkStart w:id="42" w:name="_Toc60674213"/>
      <w:r w:rsidRPr="00270A7F">
        <w:rPr>
          <w:i/>
          <w:sz w:val="24"/>
          <w:szCs w:val="24"/>
        </w:rPr>
        <w:t>Organisational Politics</w:t>
      </w:r>
      <w:bookmarkEnd w:id="41"/>
      <w:bookmarkEnd w:id="42"/>
    </w:p>
    <w:p w:rsidR="00270A7F" w:rsidRPr="00270A7F" w:rsidRDefault="00270A7F" w:rsidP="00270A7F"/>
    <w:p w:rsidR="00D84030" w:rsidRDefault="00D84030" w:rsidP="00D84030">
      <w:pPr>
        <w:rPr>
          <w:rFonts w:ascii="Arial" w:hAnsi="Arial" w:cs="Arial"/>
        </w:rPr>
      </w:pPr>
      <w:r>
        <w:rPr>
          <w:rFonts w:ascii="Arial" w:hAnsi="Arial" w:cs="Arial"/>
        </w:rPr>
        <w:t>Another area that needs to be understood and recognised by the Leader is organisational politics and how this can impact on the achievement of organisational objectives.</w:t>
      </w:r>
    </w:p>
    <w:p w:rsidR="00D84030" w:rsidRDefault="00D84030" w:rsidP="00D84030">
      <w:pPr>
        <w:rPr>
          <w:rFonts w:ascii="Arial" w:hAnsi="Arial" w:cs="Arial"/>
        </w:rPr>
      </w:pPr>
      <w:r>
        <w:rPr>
          <w:rFonts w:ascii="Arial" w:hAnsi="Arial" w:cs="Arial"/>
        </w:rPr>
        <w:t xml:space="preserve">In order to understand politics, it is first useful to define what is meant by the term ‘organisational politics’.  A clearly understood definition would be a variety of activities associated with the use of influential tactics to improve personal or organisational interests. Studies have shown that individuals with political skills are often better in gaining more personal power as well as managing the demands placed upon them thus consequently reducing stress.  They also have a greater impact on the outcomes for the organisation.  </w:t>
      </w:r>
    </w:p>
    <w:p w:rsidR="00D84030" w:rsidRDefault="00D84030" w:rsidP="00D84030">
      <w:pPr>
        <w:rPr>
          <w:rFonts w:ascii="Arial" w:hAnsi="Arial" w:cs="Arial"/>
        </w:rPr>
      </w:pPr>
      <w:r>
        <w:rPr>
          <w:rFonts w:ascii="Arial" w:hAnsi="Arial" w:cs="Arial"/>
        </w:rPr>
        <w:t xml:space="preserve">This can be demonstrated by using the example of influence within the previous activity (Activity Three) where it was recognised that the position and the sensitivities surrounding the timing of that position required a level of politics in order to influence those within senior positions to enact the changes identified for the benefit of the organisation, in particular, around those within the HR function. </w:t>
      </w:r>
    </w:p>
    <w:p w:rsidR="00270A7F" w:rsidRDefault="00270A7F" w:rsidP="00D84030">
      <w:pPr>
        <w:rPr>
          <w:rFonts w:ascii="Arial" w:hAnsi="Arial" w:cs="Arial"/>
        </w:rPr>
      </w:pPr>
    </w:p>
    <w:p w:rsidR="00D84030" w:rsidRDefault="00D84030" w:rsidP="00D84030">
      <w:pPr>
        <w:rPr>
          <w:rFonts w:ascii="Arial" w:hAnsi="Arial" w:cs="Arial"/>
        </w:rPr>
      </w:pPr>
      <w:r>
        <w:rPr>
          <w:rFonts w:ascii="Arial" w:hAnsi="Arial" w:cs="Arial"/>
        </w:rPr>
        <w:t>Jarrett (2017) considers that to enable Leaders to be more comfortable with the political landscape it is important to map the political terrain and has devised a map based on four metaphors, depending on whether these powers are implicit or explicit: Implicit – ‘The Weeds’ and ‘The Woods’ or Explicit – ‘The Rock’ and the ‘High Ground’.</w:t>
      </w:r>
    </w:p>
    <w:p w:rsidR="00D84030" w:rsidRDefault="00D84030" w:rsidP="00D84030">
      <w:pPr>
        <w:rPr>
          <w:rFonts w:ascii="Arial" w:hAnsi="Arial" w:cs="Arial"/>
        </w:rPr>
      </w:pPr>
    </w:p>
    <w:p w:rsidR="00D84030" w:rsidRDefault="00D84030" w:rsidP="00D84030">
      <w:pPr>
        <w:rPr>
          <w:rFonts w:ascii="Arial" w:hAnsi="Arial" w:cs="Arial"/>
        </w:rPr>
      </w:pPr>
    </w:p>
    <w:p w:rsidR="00D84030" w:rsidRDefault="00DC241B" w:rsidP="00D84030">
      <w:pPr>
        <w:rPr>
          <w:rFonts w:ascii="Arial" w:hAnsi="Arial" w:cs="Arial"/>
        </w:rPr>
      </w:pPr>
      <w:r w:rsidRPr="00DC241B">
        <w:lastRenderedPageBreak/>
        <w:drawing>
          <wp:inline distT="0" distB="0" distL="0" distR="0" wp14:anchorId="039F97E8" wp14:editId="1C934FEA">
            <wp:extent cx="6642100" cy="371203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642100" cy="3712035"/>
                    </a:xfrm>
                    <a:prstGeom prst="rect">
                      <a:avLst/>
                    </a:prstGeom>
                    <a:noFill/>
                    <a:ln>
                      <a:noFill/>
                    </a:ln>
                  </pic:spPr>
                </pic:pic>
              </a:graphicData>
            </a:graphic>
          </wp:inline>
        </w:drawing>
      </w:r>
    </w:p>
    <w:p w:rsidR="00D84030" w:rsidRDefault="00D84030" w:rsidP="00525960">
      <w:pPr>
        <w:rPr>
          <w:rFonts w:ascii="Arial" w:hAnsi="Arial" w:cs="Arial"/>
          <w:b/>
          <w:sz w:val="22"/>
          <w:szCs w:val="22"/>
        </w:rPr>
      </w:pPr>
    </w:p>
    <w:p w:rsidR="00DC241B" w:rsidRDefault="00DC241B" w:rsidP="00DC241B">
      <w:pPr>
        <w:tabs>
          <w:tab w:val="left" w:pos="7927"/>
        </w:tabs>
        <w:jc w:val="right"/>
        <w:rPr>
          <w:rFonts w:ascii="Arial" w:hAnsi="Arial" w:cs="Arial"/>
          <w:i/>
          <w:sz w:val="20"/>
          <w:szCs w:val="20"/>
        </w:rPr>
      </w:pPr>
      <w:r>
        <w:rPr>
          <w:rFonts w:ascii="Arial" w:hAnsi="Arial" w:cs="Arial"/>
          <w:i/>
          <w:sz w:val="20"/>
          <w:szCs w:val="20"/>
        </w:rPr>
        <w:t xml:space="preserve">Based on map by </w:t>
      </w:r>
      <w:r w:rsidRPr="00150CE9">
        <w:rPr>
          <w:rFonts w:ascii="Arial" w:hAnsi="Arial" w:cs="Arial"/>
          <w:i/>
          <w:sz w:val="20"/>
          <w:szCs w:val="20"/>
        </w:rPr>
        <w:t>Jarrett (2017)</w:t>
      </w:r>
    </w:p>
    <w:p w:rsidR="00DC241B" w:rsidRDefault="00DC241B" w:rsidP="00DC241B">
      <w:pPr>
        <w:tabs>
          <w:tab w:val="left" w:pos="7927"/>
        </w:tabs>
        <w:rPr>
          <w:rFonts w:ascii="Arial" w:hAnsi="Arial" w:cs="Arial"/>
          <w:i/>
          <w:sz w:val="20"/>
          <w:szCs w:val="20"/>
        </w:rPr>
      </w:pPr>
    </w:p>
    <w:p w:rsidR="00DC241B" w:rsidRDefault="00DC241B" w:rsidP="00DC241B">
      <w:pPr>
        <w:tabs>
          <w:tab w:val="left" w:pos="7927"/>
        </w:tabs>
        <w:rPr>
          <w:rFonts w:ascii="Arial" w:hAnsi="Arial" w:cs="Arial"/>
          <w:sz w:val="20"/>
          <w:szCs w:val="20"/>
        </w:rPr>
      </w:pPr>
    </w:p>
    <w:p w:rsidR="00DC241B" w:rsidRDefault="00DC241B" w:rsidP="00DC241B">
      <w:pPr>
        <w:tabs>
          <w:tab w:val="left" w:pos="7927"/>
        </w:tabs>
        <w:rPr>
          <w:rFonts w:ascii="Arial" w:hAnsi="Arial" w:cs="Arial"/>
          <w:sz w:val="20"/>
          <w:szCs w:val="20"/>
        </w:rPr>
      </w:pPr>
    </w:p>
    <w:p w:rsidR="00DC241B" w:rsidRPr="00DC241B" w:rsidRDefault="00DC241B" w:rsidP="00DC241B">
      <w:pPr>
        <w:tabs>
          <w:tab w:val="left" w:pos="7927"/>
        </w:tabs>
        <w:rPr>
          <w:rFonts w:ascii="Arial" w:hAnsi="Arial" w:cs="Arial"/>
          <w:sz w:val="22"/>
          <w:szCs w:val="22"/>
        </w:rPr>
      </w:pPr>
      <w:r w:rsidRPr="00DC241B">
        <w:rPr>
          <w:rFonts w:ascii="Arial" w:hAnsi="Arial" w:cs="Arial"/>
          <w:sz w:val="22"/>
          <w:szCs w:val="22"/>
        </w:rPr>
        <w:t xml:space="preserve">There is a difference of opinion on whether managers should be involved in organisational politics with Horn (2009) stating that although managers need to be aware of it and manage it, they </w:t>
      </w:r>
      <w:proofErr w:type="gramStart"/>
      <w:r w:rsidRPr="00DC241B">
        <w:rPr>
          <w:rFonts w:ascii="Arial" w:hAnsi="Arial" w:cs="Arial"/>
          <w:sz w:val="22"/>
          <w:szCs w:val="22"/>
        </w:rPr>
        <w:t>should  avoid</w:t>
      </w:r>
      <w:proofErr w:type="gramEnd"/>
      <w:r w:rsidRPr="00DC241B">
        <w:rPr>
          <w:rFonts w:ascii="Arial" w:hAnsi="Arial" w:cs="Arial"/>
          <w:sz w:val="22"/>
          <w:szCs w:val="22"/>
        </w:rPr>
        <w:t xml:space="preserve"> being part of it, whereas Rodgers (2007) sees that engaging with political dynamics is essential to ensure all change is successful.  This could be because executives tend to view organisational politics as </w:t>
      </w:r>
      <w:proofErr w:type="gramStart"/>
      <w:r w:rsidRPr="00DC241B">
        <w:rPr>
          <w:rFonts w:ascii="Arial" w:hAnsi="Arial" w:cs="Arial"/>
          <w:sz w:val="22"/>
          <w:szCs w:val="22"/>
        </w:rPr>
        <w:t>negative,</w:t>
      </w:r>
      <w:proofErr w:type="gramEnd"/>
      <w:r w:rsidRPr="00DC241B">
        <w:rPr>
          <w:rFonts w:ascii="Arial" w:hAnsi="Arial" w:cs="Arial"/>
          <w:sz w:val="22"/>
          <w:szCs w:val="22"/>
        </w:rPr>
        <w:t xml:space="preserve"> however, the map above clearly shows that each political power has both positives and negatives.  Jarrett (2017) provides many examples of where successful change has happened using both implicit and explicit powers.  One good example is based on that of the ‘Higher Ground’ where a public agency was failing to collect millions in tax revenues because the processes in place to stop fraud were too slow.  Senior Leaders decided to set up a special task-force to resolve the problem.  This resulted in the problem being halved in the first year and the agency receiving 95% of the tax revenue in the second.  Subsequently, the official processes were changed to match those followed by the task-force, thereby creating benefit for the organisation in a controlled manner.</w:t>
      </w:r>
    </w:p>
    <w:p w:rsidR="00DC241B" w:rsidRPr="00150CE9" w:rsidRDefault="00DC241B" w:rsidP="00DC241B">
      <w:pPr>
        <w:tabs>
          <w:tab w:val="left" w:pos="7927"/>
        </w:tabs>
        <w:jc w:val="right"/>
        <w:rPr>
          <w:rFonts w:ascii="Arial" w:hAnsi="Arial" w:cs="Arial"/>
          <w:i/>
          <w:sz w:val="20"/>
          <w:szCs w:val="20"/>
        </w:rPr>
      </w:pPr>
    </w:p>
    <w:p w:rsidR="00DC241B" w:rsidRDefault="00DC241B" w:rsidP="00DC241B">
      <w:pPr>
        <w:rPr>
          <w:rFonts w:ascii="Arial" w:hAnsi="Arial" w:cs="Arial"/>
        </w:rPr>
      </w:pPr>
    </w:p>
    <w:p w:rsidR="00DC241B" w:rsidRDefault="00DC241B" w:rsidP="00DC241B">
      <w:pPr>
        <w:rPr>
          <w:rFonts w:ascii="Arial" w:hAnsi="Arial" w:cs="Arial"/>
        </w:rPr>
      </w:pPr>
    </w:p>
    <w:p w:rsidR="00DC241B" w:rsidRDefault="00DC241B" w:rsidP="00DC241B">
      <w:pPr>
        <w:rPr>
          <w:rFonts w:ascii="Arial" w:hAnsi="Arial" w:cs="Arial"/>
        </w:rPr>
      </w:pPr>
    </w:p>
    <w:p w:rsidR="00DC241B" w:rsidRDefault="00DC241B" w:rsidP="00DC241B">
      <w:pPr>
        <w:rPr>
          <w:rFonts w:ascii="Arial" w:hAnsi="Arial" w:cs="Arial"/>
        </w:rPr>
      </w:pPr>
    </w:p>
    <w:p w:rsidR="00DC241B" w:rsidRDefault="00DC241B" w:rsidP="00DC241B">
      <w:pPr>
        <w:rPr>
          <w:rFonts w:ascii="Arial" w:hAnsi="Arial" w:cs="Arial"/>
        </w:rPr>
      </w:pPr>
    </w:p>
    <w:p w:rsidR="00DC241B" w:rsidRDefault="00DC241B" w:rsidP="00DC241B">
      <w:pPr>
        <w:rPr>
          <w:rFonts w:ascii="Arial" w:hAnsi="Arial" w:cs="Arial"/>
        </w:rPr>
      </w:pPr>
    </w:p>
    <w:p w:rsidR="00DC241B" w:rsidRDefault="00DC241B" w:rsidP="00DC241B">
      <w:pPr>
        <w:rPr>
          <w:rFonts w:ascii="Arial" w:hAnsi="Arial" w:cs="Arial"/>
        </w:rPr>
      </w:pPr>
    </w:p>
    <w:p w:rsidR="00DC241B" w:rsidRDefault="00DC241B" w:rsidP="00DC241B">
      <w:pPr>
        <w:rPr>
          <w:rFonts w:ascii="Arial" w:hAnsi="Arial" w:cs="Arial"/>
        </w:rPr>
      </w:pPr>
    </w:p>
    <w:p w:rsidR="00DC241B" w:rsidRDefault="00DC241B" w:rsidP="00DC241B">
      <w:pPr>
        <w:rPr>
          <w:rFonts w:ascii="Arial" w:hAnsi="Arial" w:cs="Arial"/>
        </w:rPr>
      </w:pPr>
    </w:p>
    <w:p w:rsidR="00DC241B" w:rsidRDefault="00DC241B" w:rsidP="00DC241B">
      <w:pPr>
        <w:rPr>
          <w:rFonts w:ascii="Arial" w:hAnsi="Arial" w:cs="Arial"/>
        </w:rPr>
      </w:pPr>
    </w:p>
    <w:p w:rsidR="00DC241B" w:rsidRDefault="00DC241B" w:rsidP="00DC241B">
      <w:pPr>
        <w:rPr>
          <w:rFonts w:ascii="Arial" w:hAnsi="Arial" w:cs="Arial"/>
        </w:rPr>
      </w:pPr>
    </w:p>
    <w:p w:rsidR="00DC241B" w:rsidRDefault="00DC241B" w:rsidP="00DC241B">
      <w:pPr>
        <w:rPr>
          <w:rFonts w:ascii="Arial" w:hAnsi="Arial" w:cs="Arial"/>
        </w:rPr>
      </w:pPr>
    </w:p>
    <w:p w:rsidR="00DC241B" w:rsidRPr="00177700" w:rsidRDefault="00DC241B" w:rsidP="00177700">
      <w:pPr>
        <w:pStyle w:val="Heading2"/>
        <w:rPr>
          <w:i/>
          <w:sz w:val="24"/>
          <w:szCs w:val="24"/>
        </w:rPr>
      </w:pPr>
      <w:bookmarkStart w:id="43" w:name="_Toc60672550"/>
      <w:bookmarkStart w:id="44" w:name="_Toc60674214"/>
      <w:r w:rsidRPr="00177700">
        <w:rPr>
          <w:i/>
          <w:sz w:val="24"/>
          <w:szCs w:val="24"/>
        </w:rPr>
        <w:lastRenderedPageBreak/>
        <w:t>Reference List</w:t>
      </w:r>
      <w:bookmarkEnd w:id="43"/>
      <w:bookmarkEnd w:id="44"/>
    </w:p>
    <w:p w:rsidR="00DC241B" w:rsidRDefault="00DC241B" w:rsidP="00DC241B">
      <w:pPr>
        <w:rPr>
          <w:rFonts w:ascii="Arial" w:hAnsi="Arial" w:cs="Arial"/>
          <w:b/>
        </w:rPr>
      </w:pPr>
    </w:p>
    <w:p w:rsidR="00DC241B" w:rsidRDefault="00DC241B" w:rsidP="00DC241B">
      <w:pPr>
        <w:rPr>
          <w:rFonts w:ascii="Arial" w:hAnsi="Arial" w:cs="Arial"/>
          <w:sz w:val="22"/>
          <w:szCs w:val="22"/>
        </w:rPr>
      </w:pPr>
      <w:proofErr w:type="spellStart"/>
      <w:r w:rsidRPr="00177700">
        <w:rPr>
          <w:rFonts w:ascii="Arial" w:hAnsi="Arial" w:cs="Arial"/>
          <w:sz w:val="22"/>
          <w:szCs w:val="22"/>
        </w:rPr>
        <w:t>Belbin</w:t>
      </w:r>
      <w:proofErr w:type="spellEnd"/>
      <w:r w:rsidRPr="00177700">
        <w:rPr>
          <w:rFonts w:ascii="Arial" w:hAnsi="Arial" w:cs="Arial"/>
          <w:sz w:val="22"/>
          <w:szCs w:val="22"/>
        </w:rPr>
        <w:t>, R.M</w:t>
      </w:r>
      <w:proofErr w:type="gramStart"/>
      <w:r w:rsidRPr="00177700">
        <w:rPr>
          <w:rFonts w:ascii="Arial" w:hAnsi="Arial" w:cs="Arial"/>
          <w:sz w:val="22"/>
          <w:szCs w:val="22"/>
        </w:rPr>
        <w:t>.(</w:t>
      </w:r>
      <w:proofErr w:type="gramEnd"/>
      <w:r w:rsidRPr="00177700">
        <w:rPr>
          <w:rFonts w:ascii="Arial" w:hAnsi="Arial" w:cs="Arial"/>
          <w:sz w:val="22"/>
          <w:szCs w:val="22"/>
        </w:rPr>
        <w:t xml:space="preserve">1981) </w:t>
      </w:r>
      <w:r w:rsidRPr="00177700">
        <w:rPr>
          <w:rFonts w:ascii="Arial" w:hAnsi="Arial" w:cs="Arial"/>
          <w:i/>
          <w:sz w:val="22"/>
          <w:szCs w:val="22"/>
        </w:rPr>
        <w:t xml:space="preserve">Management Teams: why they succeed or fail. </w:t>
      </w:r>
      <w:r w:rsidRPr="00177700">
        <w:rPr>
          <w:rFonts w:ascii="Arial" w:hAnsi="Arial" w:cs="Arial"/>
          <w:sz w:val="22"/>
          <w:szCs w:val="22"/>
        </w:rPr>
        <w:t>London Heinemann</w:t>
      </w:r>
    </w:p>
    <w:p w:rsidR="00177700" w:rsidRPr="00177700" w:rsidRDefault="00177700" w:rsidP="00DC241B">
      <w:pPr>
        <w:rPr>
          <w:rFonts w:ascii="Arial" w:hAnsi="Arial" w:cs="Arial"/>
          <w:i/>
          <w:sz w:val="22"/>
          <w:szCs w:val="22"/>
        </w:rPr>
      </w:pPr>
    </w:p>
    <w:p w:rsidR="00DC241B" w:rsidRDefault="00DC241B" w:rsidP="00DC241B">
      <w:pPr>
        <w:rPr>
          <w:rFonts w:ascii="Arial" w:hAnsi="Arial" w:cs="Arial"/>
          <w:sz w:val="22"/>
          <w:szCs w:val="22"/>
        </w:rPr>
      </w:pPr>
      <w:proofErr w:type="spellStart"/>
      <w:r w:rsidRPr="00177700">
        <w:rPr>
          <w:rFonts w:ascii="Arial" w:hAnsi="Arial" w:cs="Arial"/>
          <w:sz w:val="22"/>
          <w:szCs w:val="22"/>
        </w:rPr>
        <w:t>Belbin</w:t>
      </w:r>
      <w:proofErr w:type="spellEnd"/>
      <w:r w:rsidRPr="00177700">
        <w:rPr>
          <w:rFonts w:ascii="Arial" w:hAnsi="Arial" w:cs="Arial"/>
          <w:sz w:val="22"/>
          <w:szCs w:val="22"/>
        </w:rPr>
        <w:t>, R.M</w:t>
      </w:r>
      <w:proofErr w:type="gramStart"/>
      <w:r w:rsidRPr="00177700">
        <w:rPr>
          <w:rFonts w:ascii="Arial" w:hAnsi="Arial" w:cs="Arial"/>
          <w:sz w:val="22"/>
          <w:szCs w:val="22"/>
        </w:rPr>
        <w:t>.(</w:t>
      </w:r>
      <w:proofErr w:type="gramEnd"/>
      <w:r w:rsidRPr="00177700">
        <w:rPr>
          <w:rFonts w:ascii="Arial" w:hAnsi="Arial" w:cs="Arial"/>
          <w:sz w:val="22"/>
          <w:szCs w:val="22"/>
        </w:rPr>
        <w:t xml:space="preserve">1996) </w:t>
      </w:r>
      <w:r w:rsidRPr="00177700">
        <w:rPr>
          <w:rFonts w:ascii="Arial" w:hAnsi="Arial" w:cs="Arial"/>
          <w:i/>
          <w:sz w:val="22"/>
          <w:szCs w:val="22"/>
        </w:rPr>
        <w:t xml:space="preserve">Team Roles at Work. </w:t>
      </w:r>
      <w:r w:rsidRPr="00177700">
        <w:rPr>
          <w:rFonts w:ascii="Arial" w:hAnsi="Arial" w:cs="Arial"/>
          <w:sz w:val="22"/>
          <w:szCs w:val="22"/>
        </w:rPr>
        <w:t>London Butterworth Heinemann</w:t>
      </w:r>
    </w:p>
    <w:p w:rsidR="00177700" w:rsidRPr="00177700" w:rsidRDefault="00177700" w:rsidP="00DC241B">
      <w:pPr>
        <w:rPr>
          <w:rFonts w:ascii="Arial" w:hAnsi="Arial" w:cs="Arial"/>
          <w:sz w:val="22"/>
          <w:szCs w:val="22"/>
        </w:rPr>
      </w:pPr>
    </w:p>
    <w:p w:rsidR="00DC241B" w:rsidRDefault="00DC241B" w:rsidP="00DC241B">
      <w:pPr>
        <w:rPr>
          <w:rFonts w:ascii="Arial" w:hAnsi="Arial" w:cs="Arial"/>
          <w:sz w:val="22"/>
          <w:szCs w:val="22"/>
        </w:rPr>
      </w:pPr>
      <w:r w:rsidRPr="00177700">
        <w:rPr>
          <w:rFonts w:ascii="Arial" w:hAnsi="Arial" w:cs="Arial"/>
          <w:sz w:val="22"/>
          <w:szCs w:val="22"/>
        </w:rPr>
        <w:t xml:space="preserve">Clegg, S. </w:t>
      </w:r>
      <w:proofErr w:type="spellStart"/>
      <w:r w:rsidRPr="00177700">
        <w:rPr>
          <w:rFonts w:ascii="Arial" w:hAnsi="Arial" w:cs="Arial"/>
          <w:sz w:val="22"/>
          <w:szCs w:val="22"/>
        </w:rPr>
        <w:t>Komberger</w:t>
      </w:r>
      <w:proofErr w:type="spellEnd"/>
      <w:r w:rsidRPr="00177700">
        <w:rPr>
          <w:rFonts w:ascii="Arial" w:hAnsi="Arial" w:cs="Arial"/>
          <w:sz w:val="22"/>
          <w:szCs w:val="22"/>
        </w:rPr>
        <w:t xml:space="preserve">, M. and </w:t>
      </w:r>
      <w:proofErr w:type="spellStart"/>
      <w:r w:rsidRPr="00177700">
        <w:rPr>
          <w:rFonts w:ascii="Arial" w:hAnsi="Arial" w:cs="Arial"/>
          <w:sz w:val="22"/>
          <w:szCs w:val="22"/>
        </w:rPr>
        <w:t>Pitsis</w:t>
      </w:r>
      <w:proofErr w:type="spellEnd"/>
      <w:r w:rsidRPr="00177700">
        <w:rPr>
          <w:rFonts w:ascii="Arial" w:hAnsi="Arial" w:cs="Arial"/>
          <w:sz w:val="22"/>
          <w:szCs w:val="22"/>
        </w:rPr>
        <w:t xml:space="preserve">, T. (2005) </w:t>
      </w:r>
      <w:r w:rsidRPr="00177700">
        <w:rPr>
          <w:rFonts w:ascii="Arial" w:hAnsi="Arial" w:cs="Arial"/>
          <w:i/>
          <w:sz w:val="22"/>
          <w:szCs w:val="22"/>
        </w:rPr>
        <w:t>Managing and Organizations: An Introduction to Theory and Practice,</w:t>
      </w:r>
      <w:r w:rsidRPr="00177700">
        <w:rPr>
          <w:rFonts w:ascii="Arial" w:hAnsi="Arial" w:cs="Arial"/>
          <w:sz w:val="22"/>
          <w:szCs w:val="22"/>
        </w:rPr>
        <w:t xml:space="preserve"> London</w:t>
      </w:r>
    </w:p>
    <w:p w:rsidR="00177700" w:rsidRPr="00177700" w:rsidRDefault="00177700" w:rsidP="00DC241B">
      <w:pPr>
        <w:rPr>
          <w:rFonts w:ascii="Arial" w:hAnsi="Arial" w:cs="Arial"/>
          <w:sz w:val="22"/>
          <w:szCs w:val="22"/>
        </w:rPr>
      </w:pPr>
    </w:p>
    <w:p w:rsidR="00DC241B" w:rsidRDefault="00DC241B" w:rsidP="00DC241B">
      <w:pPr>
        <w:rPr>
          <w:rFonts w:ascii="Arial" w:hAnsi="Arial" w:cs="Arial"/>
          <w:sz w:val="22"/>
          <w:szCs w:val="22"/>
        </w:rPr>
      </w:pPr>
      <w:r w:rsidRPr="00177700">
        <w:rPr>
          <w:rFonts w:ascii="Arial" w:hAnsi="Arial" w:cs="Arial"/>
          <w:sz w:val="22"/>
          <w:szCs w:val="22"/>
        </w:rPr>
        <w:t xml:space="preserve">Horn, R (2009) </w:t>
      </w:r>
      <w:r w:rsidRPr="00177700">
        <w:rPr>
          <w:rFonts w:ascii="Arial" w:hAnsi="Arial" w:cs="Arial"/>
          <w:i/>
          <w:sz w:val="22"/>
          <w:szCs w:val="22"/>
        </w:rPr>
        <w:t xml:space="preserve">Business Skills Handbook, </w:t>
      </w:r>
      <w:r w:rsidRPr="00177700">
        <w:rPr>
          <w:rFonts w:ascii="Arial" w:hAnsi="Arial" w:cs="Arial"/>
          <w:sz w:val="22"/>
          <w:szCs w:val="22"/>
        </w:rPr>
        <w:t>CIPD, London</w:t>
      </w:r>
    </w:p>
    <w:p w:rsidR="00177700" w:rsidRPr="00177700" w:rsidRDefault="00177700" w:rsidP="00DC241B">
      <w:pPr>
        <w:rPr>
          <w:rFonts w:ascii="Arial" w:hAnsi="Arial" w:cs="Arial"/>
          <w:sz w:val="22"/>
          <w:szCs w:val="22"/>
        </w:rPr>
      </w:pPr>
    </w:p>
    <w:p w:rsidR="00DC241B" w:rsidRDefault="00DC241B" w:rsidP="00DC241B">
      <w:pPr>
        <w:rPr>
          <w:rFonts w:ascii="Arial" w:hAnsi="Arial" w:cs="Arial"/>
          <w:i/>
          <w:sz w:val="22"/>
          <w:szCs w:val="22"/>
        </w:rPr>
      </w:pPr>
      <w:r w:rsidRPr="00177700">
        <w:rPr>
          <w:rFonts w:ascii="Arial" w:hAnsi="Arial" w:cs="Arial"/>
          <w:sz w:val="22"/>
          <w:szCs w:val="22"/>
        </w:rPr>
        <w:t xml:space="preserve">Jarrett, M. (2017), </w:t>
      </w:r>
      <w:proofErr w:type="gramStart"/>
      <w:r w:rsidRPr="00177700">
        <w:rPr>
          <w:rFonts w:ascii="Arial" w:hAnsi="Arial" w:cs="Arial"/>
          <w:i/>
          <w:sz w:val="22"/>
          <w:szCs w:val="22"/>
        </w:rPr>
        <w:t>The</w:t>
      </w:r>
      <w:proofErr w:type="gramEnd"/>
      <w:r w:rsidRPr="00177700">
        <w:rPr>
          <w:rFonts w:ascii="Arial" w:hAnsi="Arial" w:cs="Arial"/>
          <w:i/>
          <w:sz w:val="22"/>
          <w:szCs w:val="22"/>
        </w:rPr>
        <w:t xml:space="preserve"> 4 Types of Organizational Politics, </w:t>
      </w:r>
      <w:proofErr w:type="spellStart"/>
      <w:r w:rsidRPr="00177700">
        <w:rPr>
          <w:rFonts w:ascii="Arial" w:hAnsi="Arial" w:cs="Arial"/>
          <w:i/>
          <w:sz w:val="22"/>
          <w:szCs w:val="22"/>
        </w:rPr>
        <w:t>Havard</w:t>
      </w:r>
      <w:proofErr w:type="spellEnd"/>
      <w:r w:rsidRPr="00177700">
        <w:rPr>
          <w:rFonts w:ascii="Arial" w:hAnsi="Arial" w:cs="Arial"/>
          <w:i/>
          <w:sz w:val="22"/>
          <w:szCs w:val="22"/>
        </w:rPr>
        <w:t xml:space="preserve"> Business Review</w:t>
      </w:r>
    </w:p>
    <w:p w:rsidR="00177700" w:rsidRPr="00177700" w:rsidRDefault="00177700" w:rsidP="00DC241B">
      <w:pPr>
        <w:rPr>
          <w:rFonts w:ascii="Arial" w:hAnsi="Arial" w:cs="Arial"/>
          <w:sz w:val="22"/>
          <w:szCs w:val="22"/>
        </w:rPr>
      </w:pPr>
    </w:p>
    <w:p w:rsidR="00DC241B" w:rsidRDefault="00DC241B" w:rsidP="00DC241B">
      <w:pPr>
        <w:rPr>
          <w:rFonts w:ascii="Arial" w:hAnsi="Arial" w:cs="Arial"/>
          <w:sz w:val="22"/>
          <w:szCs w:val="22"/>
        </w:rPr>
      </w:pPr>
      <w:proofErr w:type="spellStart"/>
      <w:r w:rsidRPr="00177700">
        <w:rPr>
          <w:rFonts w:ascii="Arial" w:hAnsi="Arial" w:cs="Arial"/>
          <w:sz w:val="22"/>
          <w:szCs w:val="22"/>
        </w:rPr>
        <w:t>Reissner</w:t>
      </w:r>
      <w:proofErr w:type="spellEnd"/>
      <w:r w:rsidRPr="00177700">
        <w:rPr>
          <w:rFonts w:ascii="Arial" w:hAnsi="Arial" w:cs="Arial"/>
          <w:sz w:val="22"/>
          <w:szCs w:val="22"/>
        </w:rPr>
        <w:t>, S. and Watson, G</w:t>
      </w:r>
      <w:proofErr w:type="gramStart"/>
      <w:r w:rsidRPr="00177700">
        <w:rPr>
          <w:rFonts w:ascii="Arial" w:hAnsi="Arial" w:cs="Arial"/>
          <w:sz w:val="22"/>
          <w:szCs w:val="22"/>
        </w:rPr>
        <w:t>.(</w:t>
      </w:r>
      <w:proofErr w:type="gramEnd"/>
      <w:r w:rsidRPr="00177700">
        <w:rPr>
          <w:rFonts w:ascii="Arial" w:hAnsi="Arial" w:cs="Arial"/>
          <w:sz w:val="22"/>
          <w:szCs w:val="22"/>
        </w:rPr>
        <w:t xml:space="preserve">2014) </w:t>
      </w:r>
      <w:r w:rsidRPr="00177700">
        <w:rPr>
          <w:rFonts w:ascii="Arial" w:hAnsi="Arial" w:cs="Arial"/>
          <w:i/>
          <w:sz w:val="22"/>
          <w:szCs w:val="22"/>
        </w:rPr>
        <w:t xml:space="preserve">Developing Skills for Business Leadership, </w:t>
      </w:r>
      <w:r w:rsidRPr="00177700">
        <w:rPr>
          <w:rFonts w:ascii="Arial" w:hAnsi="Arial" w:cs="Arial"/>
          <w:sz w:val="22"/>
          <w:szCs w:val="22"/>
        </w:rPr>
        <w:t>CIPD, 2</w:t>
      </w:r>
      <w:r w:rsidRPr="00177700">
        <w:rPr>
          <w:rFonts w:ascii="Arial" w:hAnsi="Arial" w:cs="Arial"/>
          <w:sz w:val="22"/>
          <w:szCs w:val="22"/>
          <w:vertAlign w:val="superscript"/>
        </w:rPr>
        <w:t>nd</w:t>
      </w:r>
      <w:r w:rsidRPr="00177700">
        <w:rPr>
          <w:rFonts w:ascii="Arial" w:hAnsi="Arial" w:cs="Arial"/>
          <w:sz w:val="22"/>
          <w:szCs w:val="22"/>
        </w:rPr>
        <w:t xml:space="preserve"> </w:t>
      </w:r>
      <w:proofErr w:type="spellStart"/>
      <w:r w:rsidRPr="00177700">
        <w:rPr>
          <w:rFonts w:ascii="Arial" w:hAnsi="Arial" w:cs="Arial"/>
          <w:sz w:val="22"/>
          <w:szCs w:val="22"/>
        </w:rPr>
        <w:t>Edn</w:t>
      </w:r>
      <w:proofErr w:type="spellEnd"/>
      <w:r w:rsidRPr="00177700">
        <w:rPr>
          <w:rFonts w:ascii="Arial" w:hAnsi="Arial" w:cs="Arial"/>
          <w:sz w:val="22"/>
          <w:szCs w:val="22"/>
        </w:rPr>
        <w:t>, London</w:t>
      </w:r>
    </w:p>
    <w:p w:rsidR="00177700" w:rsidRPr="00177700" w:rsidRDefault="00177700" w:rsidP="00DC241B">
      <w:pPr>
        <w:rPr>
          <w:rFonts w:ascii="Arial" w:hAnsi="Arial" w:cs="Arial"/>
          <w:sz w:val="22"/>
          <w:szCs w:val="22"/>
        </w:rPr>
      </w:pPr>
    </w:p>
    <w:p w:rsidR="00DC241B" w:rsidRPr="00177700" w:rsidRDefault="00DC241B" w:rsidP="00DC241B">
      <w:pPr>
        <w:rPr>
          <w:rFonts w:ascii="Arial" w:hAnsi="Arial" w:cs="Arial"/>
          <w:sz w:val="22"/>
          <w:szCs w:val="22"/>
        </w:rPr>
      </w:pPr>
      <w:proofErr w:type="spellStart"/>
      <w:r w:rsidRPr="00177700">
        <w:rPr>
          <w:rFonts w:ascii="Arial" w:hAnsi="Arial" w:cs="Arial"/>
          <w:sz w:val="22"/>
          <w:szCs w:val="22"/>
        </w:rPr>
        <w:t>Tuckman</w:t>
      </w:r>
      <w:proofErr w:type="spellEnd"/>
      <w:r w:rsidRPr="00177700">
        <w:rPr>
          <w:rFonts w:ascii="Arial" w:hAnsi="Arial" w:cs="Arial"/>
          <w:sz w:val="22"/>
          <w:szCs w:val="22"/>
        </w:rPr>
        <w:t>, B.W</w:t>
      </w:r>
      <w:proofErr w:type="gramStart"/>
      <w:r w:rsidRPr="00177700">
        <w:rPr>
          <w:rFonts w:ascii="Arial" w:hAnsi="Arial" w:cs="Arial"/>
          <w:sz w:val="22"/>
          <w:szCs w:val="22"/>
        </w:rPr>
        <w:t>.(</w:t>
      </w:r>
      <w:proofErr w:type="gramEnd"/>
      <w:r w:rsidRPr="00177700">
        <w:rPr>
          <w:rFonts w:ascii="Arial" w:hAnsi="Arial" w:cs="Arial"/>
          <w:sz w:val="22"/>
          <w:szCs w:val="22"/>
        </w:rPr>
        <w:t xml:space="preserve">1965) Developmental sequence in small groups. </w:t>
      </w:r>
      <w:proofErr w:type="gramStart"/>
      <w:r w:rsidRPr="00177700">
        <w:rPr>
          <w:rFonts w:ascii="Arial" w:hAnsi="Arial" w:cs="Arial"/>
          <w:i/>
          <w:sz w:val="22"/>
          <w:szCs w:val="22"/>
        </w:rPr>
        <w:t>Psychological Bulletin.</w:t>
      </w:r>
      <w:proofErr w:type="gramEnd"/>
      <w:r w:rsidRPr="00177700">
        <w:rPr>
          <w:rFonts w:ascii="Arial" w:hAnsi="Arial" w:cs="Arial"/>
          <w:i/>
          <w:sz w:val="22"/>
          <w:szCs w:val="22"/>
        </w:rPr>
        <w:t xml:space="preserve"> </w:t>
      </w:r>
      <w:proofErr w:type="spellStart"/>
      <w:r w:rsidRPr="00177700">
        <w:rPr>
          <w:rFonts w:ascii="Arial" w:hAnsi="Arial" w:cs="Arial"/>
          <w:sz w:val="22"/>
          <w:szCs w:val="22"/>
        </w:rPr>
        <w:t>Vol</w:t>
      </w:r>
      <w:proofErr w:type="spellEnd"/>
      <w:r w:rsidRPr="00177700">
        <w:rPr>
          <w:rFonts w:ascii="Arial" w:hAnsi="Arial" w:cs="Arial"/>
          <w:sz w:val="22"/>
          <w:szCs w:val="22"/>
        </w:rPr>
        <w:t xml:space="preserve"> 63, No 6 p384 – 99</w:t>
      </w:r>
    </w:p>
    <w:p w:rsidR="00DC241B" w:rsidRPr="00BE769D" w:rsidRDefault="00DC241B" w:rsidP="00DC241B">
      <w:pPr>
        <w:rPr>
          <w:rFonts w:ascii="Arial" w:hAnsi="Arial" w:cs="Arial"/>
          <w:b/>
        </w:rPr>
      </w:pPr>
    </w:p>
    <w:p w:rsidR="00DC241B" w:rsidRDefault="00DC241B" w:rsidP="00525960">
      <w:pPr>
        <w:rPr>
          <w:rFonts w:ascii="Arial" w:hAnsi="Arial" w:cs="Arial"/>
          <w:b/>
          <w:sz w:val="22"/>
          <w:szCs w:val="22"/>
        </w:rPr>
      </w:pPr>
    </w:p>
    <w:p w:rsidR="00DC241B" w:rsidRPr="00DC241B" w:rsidRDefault="00DC241B" w:rsidP="00DC241B">
      <w:pPr>
        <w:rPr>
          <w:rFonts w:ascii="Arial" w:hAnsi="Arial" w:cs="Arial"/>
          <w:sz w:val="22"/>
          <w:szCs w:val="22"/>
        </w:rPr>
      </w:pPr>
    </w:p>
    <w:p w:rsidR="00DC241B" w:rsidRPr="00DC241B" w:rsidRDefault="00DC241B" w:rsidP="00DC241B">
      <w:pPr>
        <w:rPr>
          <w:rFonts w:ascii="Arial" w:hAnsi="Arial" w:cs="Arial"/>
          <w:sz w:val="22"/>
          <w:szCs w:val="22"/>
        </w:rPr>
      </w:pPr>
    </w:p>
    <w:p w:rsidR="00DC241B" w:rsidRDefault="00DC241B" w:rsidP="00DC241B">
      <w:pPr>
        <w:rPr>
          <w:rFonts w:ascii="Arial" w:hAnsi="Arial" w:cs="Arial"/>
          <w:sz w:val="22"/>
          <w:szCs w:val="22"/>
        </w:rPr>
      </w:pPr>
    </w:p>
    <w:p w:rsidR="00DC241B" w:rsidRDefault="00DC241B" w:rsidP="00DC241B">
      <w:pPr>
        <w:tabs>
          <w:tab w:val="left" w:pos="2125"/>
        </w:tabs>
        <w:rPr>
          <w:rFonts w:ascii="Arial" w:hAnsi="Arial" w:cs="Arial"/>
          <w:sz w:val="22"/>
          <w:szCs w:val="22"/>
        </w:rPr>
      </w:pPr>
      <w:r>
        <w:rPr>
          <w:rFonts w:ascii="Arial" w:hAnsi="Arial" w:cs="Arial"/>
          <w:sz w:val="22"/>
          <w:szCs w:val="22"/>
        </w:rPr>
        <w:tab/>
      </w: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Pr="00177700" w:rsidRDefault="00DC241B" w:rsidP="00177700">
      <w:pPr>
        <w:pStyle w:val="Heading1"/>
        <w:rPr>
          <w:sz w:val="24"/>
          <w:szCs w:val="24"/>
        </w:rPr>
      </w:pPr>
      <w:bookmarkStart w:id="45" w:name="_Toc60672551"/>
      <w:bookmarkStart w:id="46" w:name="_Toc60674215"/>
      <w:r w:rsidRPr="00177700">
        <w:rPr>
          <w:sz w:val="24"/>
          <w:szCs w:val="24"/>
        </w:rPr>
        <w:lastRenderedPageBreak/>
        <w:t>Activity 5 – Self Assessment and Development Plan</w:t>
      </w:r>
      <w:bookmarkEnd w:id="45"/>
      <w:bookmarkEnd w:id="46"/>
    </w:p>
    <w:p w:rsidR="00DC241B" w:rsidRDefault="00DC241B" w:rsidP="00DC241B">
      <w:pPr>
        <w:rPr>
          <w:rFonts w:ascii="Arial" w:hAnsi="Arial" w:cs="Arial"/>
          <w:b/>
        </w:rPr>
      </w:pPr>
    </w:p>
    <w:p w:rsidR="00DC241B" w:rsidRPr="00177700" w:rsidRDefault="00DC241B" w:rsidP="00DC241B">
      <w:pPr>
        <w:rPr>
          <w:rFonts w:ascii="Arial" w:hAnsi="Arial" w:cs="Arial"/>
          <w:b/>
          <w:sz w:val="22"/>
          <w:szCs w:val="22"/>
        </w:rPr>
      </w:pPr>
    </w:p>
    <w:p w:rsidR="00DC241B" w:rsidRPr="00177700" w:rsidRDefault="00DC241B" w:rsidP="00DC241B">
      <w:pPr>
        <w:rPr>
          <w:rFonts w:ascii="Arial" w:hAnsi="Arial" w:cs="Arial"/>
          <w:sz w:val="22"/>
          <w:szCs w:val="22"/>
        </w:rPr>
      </w:pPr>
      <w:r w:rsidRPr="00177700">
        <w:rPr>
          <w:rFonts w:ascii="Arial" w:hAnsi="Arial" w:cs="Arial"/>
          <w:sz w:val="22"/>
          <w:szCs w:val="22"/>
        </w:rPr>
        <w:t xml:space="preserve">As part of my development, I undertook a self-assessment using the HR profession map (2013) which I accessed through ‘My CPD’ on the CIPD website.  Although I did eventually assess myself against all of the professional areas and behaviours my main focus was on the professional areas of ‘Leading HR’ (one of the two core areas) and ‘Service delivery and information’, along with the behaviours of ‘Decisive Thinker, ‘Courage to challenge’ and ‘Personally credible’ as can be seen in the profession map below: </w:t>
      </w:r>
    </w:p>
    <w:p w:rsidR="00DC241B" w:rsidRDefault="00DC241B" w:rsidP="00DC241B"/>
    <w:p w:rsidR="00DC241B" w:rsidRDefault="00DC241B" w:rsidP="00DC241B">
      <w:r>
        <w:rPr>
          <w:noProof/>
          <w:lang w:eastAsia="en-GB"/>
        </w:rPr>
        <w:drawing>
          <wp:inline distT="0" distB="0" distL="0" distR="0" wp14:anchorId="5A6D7310" wp14:editId="33E4095A">
            <wp:extent cx="3470829" cy="459932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17999" t="8128" r="50132" b="11219"/>
                    <a:stretch/>
                  </pic:blipFill>
                  <pic:spPr bwMode="auto">
                    <a:xfrm>
                      <a:off x="0" y="0"/>
                      <a:ext cx="3543090" cy="4695082"/>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DC241B" w:rsidRPr="00177700" w:rsidRDefault="00DC241B" w:rsidP="00177700">
      <w:pPr>
        <w:pStyle w:val="Heading2"/>
        <w:rPr>
          <w:i/>
          <w:sz w:val="24"/>
          <w:szCs w:val="24"/>
        </w:rPr>
      </w:pPr>
      <w:bookmarkStart w:id="47" w:name="_Toc60672552"/>
      <w:bookmarkStart w:id="48" w:name="_Toc60674216"/>
      <w:r w:rsidRPr="00177700">
        <w:rPr>
          <w:i/>
          <w:sz w:val="24"/>
          <w:szCs w:val="24"/>
        </w:rPr>
        <w:t>Rationale for Selection</w:t>
      </w:r>
      <w:bookmarkEnd w:id="47"/>
      <w:bookmarkEnd w:id="48"/>
    </w:p>
    <w:p w:rsidR="00DC241B" w:rsidRPr="004C2A4A" w:rsidRDefault="00DC241B" w:rsidP="00DC241B">
      <w:pPr>
        <w:rPr>
          <w:rFonts w:ascii="Arial" w:hAnsi="Arial" w:cs="Arial"/>
          <w:b/>
          <w:i/>
        </w:rPr>
      </w:pPr>
    </w:p>
    <w:p w:rsidR="00DC241B" w:rsidRPr="00177700" w:rsidRDefault="00DC241B" w:rsidP="00DC241B">
      <w:pPr>
        <w:rPr>
          <w:rFonts w:ascii="Arial" w:hAnsi="Arial" w:cs="Arial"/>
          <w:sz w:val="22"/>
          <w:szCs w:val="22"/>
        </w:rPr>
      </w:pPr>
      <w:r w:rsidRPr="00177700">
        <w:rPr>
          <w:rFonts w:ascii="Arial" w:hAnsi="Arial" w:cs="Arial"/>
          <w:sz w:val="22"/>
          <w:szCs w:val="22"/>
        </w:rPr>
        <w:t xml:space="preserve">When deciding which professional areas to focus on I first looked at the two ‘Core’ areas which underpin the others.  The first ‘Insights strategy and solutions’ did not appear to offer as much in the way of development for me given my previous experience outside of the HR function and appeared to be better met within the ‘Service delivery and information’ area of the map.  However, ‘Leading HR’ was a key area in which I recognised that I needed to develop as my role, being the only HR Advisor for the Ceredigion Police Division, required me to be able to provide advice and information to the Senior Leadership Team on which critical decisions were made. </w:t>
      </w:r>
    </w:p>
    <w:p w:rsidR="00DC241B" w:rsidRPr="00177700" w:rsidRDefault="00DC241B" w:rsidP="00DC241B">
      <w:pPr>
        <w:rPr>
          <w:rFonts w:ascii="Arial" w:hAnsi="Arial" w:cs="Arial"/>
          <w:sz w:val="22"/>
          <w:szCs w:val="22"/>
        </w:rPr>
      </w:pPr>
      <w:r w:rsidRPr="00177700">
        <w:rPr>
          <w:rFonts w:ascii="Arial" w:hAnsi="Arial" w:cs="Arial"/>
          <w:sz w:val="22"/>
          <w:szCs w:val="22"/>
        </w:rPr>
        <w:t xml:space="preserve">I did originally assess myself against ‘Resourcing and Talent Planning’ as this was an area that I was particularly interested in but considered that my role within the organisation would not provide sufficient opportunity to develop, having reviewed the suggested developmental actions, as resourcing is generally delivered by a specialist department based at Headquarters with little influence from the Divisions. </w:t>
      </w:r>
    </w:p>
    <w:p w:rsidR="00177700" w:rsidRPr="00177700" w:rsidRDefault="00177700" w:rsidP="00DC241B">
      <w:pPr>
        <w:rPr>
          <w:rFonts w:ascii="Arial" w:hAnsi="Arial" w:cs="Arial"/>
          <w:sz w:val="22"/>
          <w:szCs w:val="22"/>
        </w:rPr>
      </w:pPr>
    </w:p>
    <w:p w:rsidR="00DC241B" w:rsidRDefault="00DC241B" w:rsidP="00DC241B">
      <w:pPr>
        <w:rPr>
          <w:rFonts w:ascii="Arial" w:hAnsi="Arial" w:cs="Arial"/>
          <w:sz w:val="22"/>
          <w:szCs w:val="22"/>
        </w:rPr>
      </w:pPr>
      <w:r w:rsidRPr="00177700">
        <w:rPr>
          <w:rFonts w:ascii="Arial" w:hAnsi="Arial" w:cs="Arial"/>
          <w:sz w:val="22"/>
          <w:szCs w:val="22"/>
        </w:rPr>
        <w:lastRenderedPageBreak/>
        <w:t>Having selected the most appropriate professional areas for development, I then considered all of the behaviours and recognised there were three in which gaps prevented me from working in the way I would like.  These were:</w:t>
      </w:r>
    </w:p>
    <w:p w:rsidR="00177700" w:rsidRPr="00177700" w:rsidRDefault="00177700" w:rsidP="00DC241B">
      <w:pPr>
        <w:rPr>
          <w:rFonts w:ascii="Arial" w:hAnsi="Arial" w:cs="Arial"/>
          <w:sz w:val="22"/>
          <w:szCs w:val="22"/>
        </w:rPr>
      </w:pPr>
    </w:p>
    <w:p w:rsidR="00DC241B" w:rsidRPr="00177700" w:rsidRDefault="00DC241B" w:rsidP="00DC241B">
      <w:pPr>
        <w:pStyle w:val="ListParagraph"/>
        <w:numPr>
          <w:ilvl w:val="0"/>
          <w:numId w:val="14"/>
        </w:numPr>
        <w:suppressAutoHyphens w:val="0"/>
        <w:autoSpaceDN/>
        <w:spacing w:after="200" w:line="276" w:lineRule="auto"/>
        <w:contextualSpacing/>
        <w:textAlignment w:val="auto"/>
        <w:rPr>
          <w:rFonts w:ascii="Arial" w:hAnsi="Arial" w:cs="Arial"/>
          <w:sz w:val="22"/>
          <w:szCs w:val="22"/>
        </w:rPr>
      </w:pPr>
      <w:r w:rsidRPr="00177700">
        <w:rPr>
          <w:rFonts w:ascii="Arial" w:hAnsi="Arial" w:cs="Arial"/>
          <w:sz w:val="22"/>
          <w:szCs w:val="22"/>
        </w:rPr>
        <w:t xml:space="preserve">Decisive thinker </w:t>
      </w:r>
    </w:p>
    <w:p w:rsidR="00DC241B" w:rsidRPr="00177700" w:rsidRDefault="00DC241B" w:rsidP="00DC241B">
      <w:pPr>
        <w:pStyle w:val="ListParagraph"/>
        <w:numPr>
          <w:ilvl w:val="1"/>
          <w:numId w:val="14"/>
        </w:numPr>
        <w:suppressAutoHyphens w:val="0"/>
        <w:autoSpaceDN/>
        <w:spacing w:after="200" w:line="276" w:lineRule="auto"/>
        <w:contextualSpacing/>
        <w:textAlignment w:val="auto"/>
        <w:rPr>
          <w:rFonts w:ascii="Arial" w:hAnsi="Arial" w:cs="Arial"/>
          <w:sz w:val="22"/>
          <w:szCs w:val="22"/>
        </w:rPr>
      </w:pPr>
      <w:r w:rsidRPr="00177700">
        <w:rPr>
          <w:rFonts w:ascii="Arial" w:hAnsi="Arial" w:cs="Arial"/>
          <w:sz w:val="22"/>
          <w:szCs w:val="22"/>
        </w:rPr>
        <w:t>The gap within this behaviour wasn’t around being able to make a decision but more around accessing the information quickly so a more timely response can be made.  My level of knowledge around the way in which information is collated and the systems/reports available is limited due to the length of time in post</w:t>
      </w:r>
    </w:p>
    <w:p w:rsidR="00DC241B" w:rsidRPr="00177700" w:rsidRDefault="00DC241B" w:rsidP="00DC241B">
      <w:pPr>
        <w:pStyle w:val="ListParagraph"/>
        <w:numPr>
          <w:ilvl w:val="0"/>
          <w:numId w:val="14"/>
        </w:numPr>
        <w:suppressAutoHyphens w:val="0"/>
        <w:autoSpaceDN/>
        <w:spacing w:after="200" w:line="276" w:lineRule="auto"/>
        <w:contextualSpacing/>
        <w:textAlignment w:val="auto"/>
        <w:rPr>
          <w:rFonts w:ascii="Arial" w:hAnsi="Arial" w:cs="Arial"/>
          <w:sz w:val="22"/>
          <w:szCs w:val="22"/>
        </w:rPr>
      </w:pPr>
      <w:r w:rsidRPr="00177700">
        <w:rPr>
          <w:rFonts w:ascii="Arial" w:hAnsi="Arial" w:cs="Arial"/>
          <w:sz w:val="22"/>
          <w:szCs w:val="22"/>
        </w:rPr>
        <w:t>Courage to challenge</w:t>
      </w:r>
    </w:p>
    <w:p w:rsidR="00DC241B" w:rsidRPr="00177700" w:rsidRDefault="00DC241B" w:rsidP="00DC241B">
      <w:pPr>
        <w:pStyle w:val="ListParagraph"/>
        <w:numPr>
          <w:ilvl w:val="1"/>
          <w:numId w:val="14"/>
        </w:numPr>
        <w:suppressAutoHyphens w:val="0"/>
        <w:autoSpaceDN/>
        <w:spacing w:after="200" w:line="276" w:lineRule="auto"/>
        <w:contextualSpacing/>
        <w:textAlignment w:val="auto"/>
        <w:rPr>
          <w:rFonts w:ascii="Arial" w:hAnsi="Arial" w:cs="Arial"/>
          <w:sz w:val="22"/>
          <w:szCs w:val="22"/>
        </w:rPr>
      </w:pPr>
      <w:r w:rsidRPr="00177700">
        <w:rPr>
          <w:rFonts w:ascii="Arial" w:hAnsi="Arial" w:cs="Arial"/>
          <w:sz w:val="22"/>
          <w:szCs w:val="22"/>
        </w:rPr>
        <w:t>The gap within this behaviour was around the ability to respond positively and challenge where needed to do so in a professional manner.  I recognise that I often do not have the information to hand to respond immediately and therefore this undermines my confidence and does not allow me to be as assertive as I would otherwise be</w:t>
      </w:r>
    </w:p>
    <w:p w:rsidR="00DC241B" w:rsidRPr="00177700" w:rsidRDefault="00DC241B" w:rsidP="00DC241B">
      <w:pPr>
        <w:pStyle w:val="ListParagraph"/>
        <w:numPr>
          <w:ilvl w:val="0"/>
          <w:numId w:val="14"/>
        </w:numPr>
        <w:suppressAutoHyphens w:val="0"/>
        <w:autoSpaceDN/>
        <w:spacing w:after="200" w:line="276" w:lineRule="auto"/>
        <w:contextualSpacing/>
        <w:textAlignment w:val="auto"/>
        <w:rPr>
          <w:rFonts w:ascii="Arial" w:hAnsi="Arial" w:cs="Arial"/>
          <w:sz w:val="22"/>
          <w:szCs w:val="22"/>
        </w:rPr>
      </w:pPr>
      <w:r w:rsidRPr="00177700">
        <w:rPr>
          <w:rFonts w:ascii="Arial" w:hAnsi="Arial" w:cs="Arial"/>
          <w:sz w:val="22"/>
          <w:szCs w:val="22"/>
        </w:rPr>
        <w:t>Personally credible</w:t>
      </w:r>
    </w:p>
    <w:p w:rsidR="00DC241B" w:rsidRPr="00177700" w:rsidRDefault="00DC241B" w:rsidP="00DC241B">
      <w:pPr>
        <w:pStyle w:val="ListParagraph"/>
        <w:numPr>
          <w:ilvl w:val="1"/>
          <w:numId w:val="14"/>
        </w:numPr>
        <w:suppressAutoHyphens w:val="0"/>
        <w:autoSpaceDN/>
        <w:spacing w:after="200" w:line="276" w:lineRule="auto"/>
        <w:contextualSpacing/>
        <w:textAlignment w:val="auto"/>
        <w:rPr>
          <w:rFonts w:ascii="Arial" w:hAnsi="Arial" w:cs="Arial"/>
          <w:sz w:val="22"/>
          <w:szCs w:val="22"/>
        </w:rPr>
      </w:pPr>
      <w:r w:rsidRPr="00177700">
        <w:rPr>
          <w:rFonts w:ascii="Arial" w:hAnsi="Arial" w:cs="Arial"/>
          <w:sz w:val="22"/>
          <w:szCs w:val="22"/>
        </w:rPr>
        <w:t xml:space="preserve">The gap within this behaviour is specifically around the HR function and the fact that I have never worked within this field of expertise although I have had experience of elements of it.  My area of expertise is around change management and identifying how to improve a business area in order to deliver a good standard of service and to provide value to an organisation. </w:t>
      </w:r>
    </w:p>
    <w:p w:rsidR="00DC241B" w:rsidRPr="00177700" w:rsidRDefault="00DC241B" w:rsidP="00177700">
      <w:pPr>
        <w:pStyle w:val="Heading2"/>
        <w:rPr>
          <w:i/>
          <w:sz w:val="24"/>
          <w:szCs w:val="24"/>
        </w:rPr>
      </w:pPr>
      <w:bookmarkStart w:id="49" w:name="_Toc60672553"/>
      <w:bookmarkStart w:id="50" w:name="_Toc60674217"/>
      <w:r w:rsidRPr="00177700">
        <w:rPr>
          <w:i/>
          <w:sz w:val="24"/>
          <w:szCs w:val="24"/>
        </w:rPr>
        <w:t>The Assessment</w:t>
      </w:r>
      <w:bookmarkEnd w:id="49"/>
      <w:bookmarkEnd w:id="50"/>
    </w:p>
    <w:p w:rsidR="00177700" w:rsidRPr="00177700" w:rsidRDefault="00177700" w:rsidP="00DC241B">
      <w:pPr>
        <w:rPr>
          <w:rFonts w:ascii="Arial" w:hAnsi="Arial" w:cs="Arial"/>
          <w:b/>
          <w:i/>
          <w:sz w:val="22"/>
          <w:szCs w:val="22"/>
        </w:rPr>
      </w:pPr>
    </w:p>
    <w:p w:rsidR="00DC241B" w:rsidRDefault="00DC241B" w:rsidP="00DC241B">
      <w:pPr>
        <w:rPr>
          <w:rFonts w:ascii="Arial" w:hAnsi="Arial" w:cs="Arial"/>
          <w:sz w:val="22"/>
          <w:szCs w:val="22"/>
        </w:rPr>
      </w:pPr>
      <w:r w:rsidRPr="00177700">
        <w:rPr>
          <w:rFonts w:ascii="Arial" w:hAnsi="Arial" w:cs="Arial"/>
          <w:sz w:val="22"/>
          <w:szCs w:val="22"/>
        </w:rPr>
        <w:t xml:space="preserve">The level in which I assessed myself was at a Band 2 which, for the majority, saw me at the emerging/developing stage.  This would be correct in relation to HR which is what I based my answers on but not necessarily when considering different aspects of my career and the skills I have obtained working at a much higher level, albeit not within the HR function.  In order to obtain maximum benefit from the Development Plan I deemed it important to assess myself based on my experience within HR and not within the wider context.  </w:t>
      </w:r>
    </w:p>
    <w:p w:rsidR="0094025A" w:rsidRPr="00177700" w:rsidRDefault="0094025A" w:rsidP="00DC241B">
      <w:pPr>
        <w:rPr>
          <w:rFonts w:ascii="Arial" w:hAnsi="Arial" w:cs="Arial"/>
          <w:sz w:val="22"/>
          <w:szCs w:val="22"/>
        </w:rPr>
      </w:pPr>
    </w:p>
    <w:p w:rsidR="00DC241B" w:rsidRDefault="00DC241B" w:rsidP="00DC241B">
      <w:pPr>
        <w:rPr>
          <w:rFonts w:ascii="Arial" w:hAnsi="Arial" w:cs="Arial"/>
          <w:sz w:val="22"/>
          <w:szCs w:val="22"/>
        </w:rPr>
      </w:pPr>
      <w:r w:rsidRPr="00177700">
        <w:rPr>
          <w:rFonts w:ascii="Arial" w:hAnsi="Arial" w:cs="Arial"/>
          <w:sz w:val="22"/>
          <w:szCs w:val="22"/>
        </w:rPr>
        <w:t xml:space="preserve">Another factor which has skewed the results is the fact there is not currently a strategy or delivery plan for the department, however, having worked at a strategic level in a much larger police force (and achieving an MBA) I do have experience of developing strategies and departmental plans but, again, these were not specific to HR.  I have therefore abstracted the development opportunities that I feel would best fit my situation and maximise the benefit to the organisation for which I work. </w:t>
      </w:r>
    </w:p>
    <w:p w:rsidR="0094025A" w:rsidRPr="00177700" w:rsidRDefault="0094025A" w:rsidP="00DC241B">
      <w:pPr>
        <w:rPr>
          <w:rFonts w:ascii="Arial" w:hAnsi="Arial" w:cs="Arial"/>
          <w:sz w:val="22"/>
          <w:szCs w:val="22"/>
        </w:rPr>
      </w:pPr>
    </w:p>
    <w:p w:rsidR="00DC241B" w:rsidRDefault="00DC241B" w:rsidP="00DC241B">
      <w:pPr>
        <w:rPr>
          <w:rFonts w:ascii="Arial" w:hAnsi="Arial" w:cs="Arial"/>
          <w:sz w:val="22"/>
          <w:szCs w:val="22"/>
        </w:rPr>
      </w:pPr>
      <w:r w:rsidRPr="00177700">
        <w:rPr>
          <w:rFonts w:ascii="Arial" w:hAnsi="Arial" w:cs="Arial"/>
          <w:sz w:val="22"/>
          <w:szCs w:val="22"/>
        </w:rPr>
        <w:t>Much of my development needs are around improving my knowledge on the subject of HR, the policies and procedures, and of employment law.  Without this, I am unable to fulfil my role to the best of my ability which will ultimately impact my confidence in providing advice and presenting challenge where needed. In addition, I only joined the organisation in July of this year so am familiarising myself with the way in which the organisation operates and identifying where it can improve, having a background in service improvement which is the reason I selected ‘Service delivery and information’ as the second professional area and one which I could add the most value as I could use the skills to help improve the HR function, particularly as I have been selected to be one of the Change SPOCs (Single Point of Contact) and will be responsible for identifying and delivering change. Having joined in the midst of a pandemic has not helped as I have not received the training that I would normally have received which has impeded my development also.</w:t>
      </w:r>
    </w:p>
    <w:p w:rsidR="0094025A" w:rsidRPr="00177700" w:rsidRDefault="0094025A" w:rsidP="00DC241B">
      <w:pPr>
        <w:rPr>
          <w:rFonts w:ascii="Arial" w:hAnsi="Arial" w:cs="Arial"/>
          <w:sz w:val="22"/>
          <w:szCs w:val="22"/>
        </w:rPr>
      </w:pPr>
    </w:p>
    <w:p w:rsidR="00DC241B" w:rsidRDefault="00DC241B" w:rsidP="00DC241B">
      <w:pPr>
        <w:rPr>
          <w:rFonts w:ascii="Arial" w:hAnsi="Arial" w:cs="Arial"/>
          <w:sz w:val="22"/>
          <w:szCs w:val="22"/>
        </w:rPr>
      </w:pPr>
      <w:r w:rsidRPr="00177700">
        <w:rPr>
          <w:rFonts w:ascii="Arial" w:hAnsi="Arial" w:cs="Arial"/>
          <w:sz w:val="22"/>
          <w:szCs w:val="22"/>
        </w:rPr>
        <w:t xml:space="preserve">Given my extensive experience of ‘Service Delivery and Information’ and the role I am to play within developing the HR function, I was keen to include an action that would allow me to work at Level 3 in order to fully utilise my skills and experience in this area as the assessment states ‘In order to be able to work at the next level up ……..you’ll continually look for ways to improve HR service delivery and will take a lead </w:t>
      </w:r>
      <w:r w:rsidRPr="00177700">
        <w:rPr>
          <w:rFonts w:ascii="Arial" w:hAnsi="Arial" w:cs="Arial"/>
          <w:sz w:val="22"/>
          <w:szCs w:val="22"/>
        </w:rPr>
        <w:lastRenderedPageBreak/>
        <w:t>role in proposing and implementing changes to structures and processes’.  To do this I would ‘need to understand the HR service delivery needs of your internal customers and make sure those needs are met’ (CIPD).</w:t>
      </w:r>
    </w:p>
    <w:p w:rsidR="0094025A" w:rsidRPr="00177700" w:rsidRDefault="0094025A" w:rsidP="00DC241B">
      <w:pPr>
        <w:rPr>
          <w:rFonts w:ascii="Arial" w:hAnsi="Arial" w:cs="Arial"/>
          <w:sz w:val="22"/>
          <w:szCs w:val="22"/>
        </w:rPr>
      </w:pPr>
    </w:p>
    <w:p w:rsidR="00DC241B" w:rsidRPr="00177700" w:rsidRDefault="00DC241B" w:rsidP="00DC241B">
      <w:pPr>
        <w:rPr>
          <w:rFonts w:ascii="Arial" w:hAnsi="Arial" w:cs="Arial"/>
          <w:sz w:val="22"/>
          <w:szCs w:val="22"/>
        </w:rPr>
      </w:pPr>
      <w:r w:rsidRPr="00177700">
        <w:rPr>
          <w:rFonts w:ascii="Arial" w:hAnsi="Arial" w:cs="Arial"/>
          <w:sz w:val="22"/>
          <w:szCs w:val="22"/>
        </w:rPr>
        <w:t>The full results for m</w:t>
      </w:r>
      <w:r w:rsidR="0094025A">
        <w:rPr>
          <w:rFonts w:ascii="Arial" w:hAnsi="Arial" w:cs="Arial"/>
          <w:sz w:val="22"/>
          <w:szCs w:val="22"/>
        </w:rPr>
        <w:t>y assessment can be seen at the end of this section</w:t>
      </w:r>
    </w:p>
    <w:p w:rsidR="0094025A" w:rsidRDefault="0094025A" w:rsidP="00DC241B">
      <w:pPr>
        <w:rPr>
          <w:rFonts w:ascii="Arial" w:hAnsi="Arial" w:cs="Arial"/>
          <w:b/>
          <w:i/>
          <w:sz w:val="22"/>
          <w:szCs w:val="22"/>
        </w:rPr>
      </w:pPr>
    </w:p>
    <w:p w:rsidR="00DC241B" w:rsidRPr="0094025A" w:rsidRDefault="00DC241B" w:rsidP="0094025A">
      <w:pPr>
        <w:pStyle w:val="Heading2"/>
        <w:rPr>
          <w:i/>
          <w:sz w:val="24"/>
          <w:szCs w:val="24"/>
        </w:rPr>
      </w:pPr>
      <w:bookmarkStart w:id="51" w:name="_Toc60672554"/>
      <w:bookmarkStart w:id="52" w:name="_Toc60674218"/>
      <w:r w:rsidRPr="0094025A">
        <w:rPr>
          <w:i/>
          <w:sz w:val="24"/>
          <w:szCs w:val="24"/>
        </w:rPr>
        <w:t>The Objectives</w:t>
      </w:r>
      <w:bookmarkEnd w:id="51"/>
      <w:bookmarkEnd w:id="52"/>
    </w:p>
    <w:p w:rsidR="0094025A" w:rsidRDefault="0094025A" w:rsidP="00DC241B">
      <w:pPr>
        <w:rPr>
          <w:rFonts w:ascii="Arial" w:hAnsi="Arial" w:cs="Arial"/>
          <w:sz w:val="22"/>
          <w:szCs w:val="22"/>
        </w:rPr>
      </w:pPr>
    </w:p>
    <w:p w:rsidR="00DC241B" w:rsidRDefault="00DC241B" w:rsidP="00DC241B">
      <w:pPr>
        <w:rPr>
          <w:rFonts w:ascii="Arial" w:hAnsi="Arial" w:cs="Arial"/>
          <w:sz w:val="22"/>
          <w:szCs w:val="22"/>
        </w:rPr>
      </w:pPr>
      <w:r w:rsidRPr="00177700">
        <w:rPr>
          <w:rFonts w:ascii="Arial" w:hAnsi="Arial" w:cs="Arial"/>
          <w:sz w:val="22"/>
          <w:szCs w:val="22"/>
        </w:rPr>
        <w:t>Having considered my overall assessment and the developmental actions arising from the assessment I have determined that my objectives should be the following:</w:t>
      </w:r>
    </w:p>
    <w:p w:rsidR="0094025A" w:rsidRPr="00177700" w:rsidRDefault="0094025A" w:rsidP="00DC241B">
      <w:pPr>
        <w:rPr>
          <w:rFonts w:ascii="Arial" w:hAnsi="Arial" w:cs="Arial"/>
          <w:sz w:val="22"/>
          <w:szCs w:val="22"/>
        </w:rPr>
      </w:pPr>
    </w:p>
    <w:p w:rsidR="00DC241B" w:rsidRPr="00177700" w:rsidRDefault="00DC241B" w:rsidP="00DC241B">
      <w:pPr>
        <w:pStyle w:val="ListParagraph"/>
        <w:numPr>
          <w:ilvl w:val="0"/>
          <w:numId w:val="13"/>
        </w:numPr>
        <w:suppressAutoHyphens w:val="0"/>
        <w:autoSpaceDN/>
        <w:spacing w:after="200" w:line="276" w:lineRule="auto"/>
        <w:contextualSpacing/>
        <w:textAlignment w:val="auto"/>
        <w:rPr>
          <w:rFonts w:ascii="Arial" w:hAnsi="Arial" w:cs="Arial"/>
          <w:sz w:val="22"/>
          <w:szCs w:val="22"/>
        </w:rPr>
      </w:pPr>
      <w:r w:rsidRPr="00177700">
        <w:rPr>
          <w:rFonts w:ascii="Arial" w:hAnsi="Arial" w:cs="Arial"/>
          <w:sz w:val="22"/>
          <w:szCs w:val="22"/>
        </w:rPr>
        <w:t>To be able to confidently advise employees and managers on HR and people-related issues</w:t>
      </w:r>
    </w:p>
    <w:p w:rsidR="00DC241B" w:rsidRPr="00177700" w:rsidRDefault="00DC241B" w:rsidP="00DC241B">
      <w:pPr>
        <w:pStyle w:val="ListParagraph"/>
        <w:numPr>
          <w:ilvl w:val="0"/>
          <w:numId w:val="13"/>
        </w:numPr>
        <w:suppressAutoHyphens w:val="0"/>
        <w:autoSpaceDN/>
        <w:spacing w:after="200" w:line="276" w:lineRule="auto"/>
        <w:contextualSpacing/>
        <w:textAlignment w:val="auto"/>
        <w:rPr>
          <w:rFonts w:ascii="Arial" w:hAnsi="Arial" w:cs="Arial"/>
          <w:sz w:val="22"/>
          <w:szCs w:val="22"/>
        </w:rPr>
      </w:pPr>
      <w:r w:rsidRPr="00177700">
        <w:rPr>
          <w:rFonts w:ascii="Arial" w:hAnsi="Arial" w:cs="Arial"/>
          <w:sz w:val="22"/>
          <w:szCs w:val="22"/>
        </w:rPr>
        <w:t>To build the trust of employees and managers by providing consistently reliable advice and support</w:t>
      </w:r>
    </w:p>
    <w:p w:rsidR="00DC241B" w:rsidRPr="00177700" w:rsidRDefault="00DC241B" w:rsidP="00DC241B">
      <w:pPr>
        <w:pStyle w:val="ListParagraph"/>
        <w:numPr>
          <w:ilvl w:val="0"/>
          <w:numId w:val="13"/>
        </w:numPr>
        <w:suppressAutoHyphens w:val="0"/>
        <w:autoSpaceDN/>
        <w:spacing w:after="200" w:line="276" w:lineRule="auto"/>
        <w:contextualSpacing/>
        <w:textAlignment w:val="auto"/>
        <w:rPr>
          <w:rFonts w:ascii="Arial" w:hAnsi="Arial" w:cs="Arial"/>
          <w:sz w:val="22"/>
          <w:szCs w:val="22"/>
        </w:rPr>
      </w:pPr>
      <w:r w:rsidRPr="00177700">
        <w:rPr>
          <w:rFonts w:ascii="Arial" w:hAnsi="Arial" w:cs="Arial"/>
          <w:sz w:val="22"/>
          <w:szCs w:val="22"/>
        </w:rPr>
        <w:t>To help create the delivery targets and operating model of the organisation’s HR service so that it delivers to a good standard</w:t>
      </w:r>
    </w:p>
    <w:p w:rsidR="00DC241B" w:rsidRPr="00177700" w:rsidRDefault="00DC241B" w:rsidP="00DC241B">
      <w:pPr>
        <w:pStyle w:val="ListParagraph"/>
        <w:numPr>
          <w:ilvl w:val="0"/>
          <w:numId w:val="13"/>
        </w:numPr>
        <w:suppressAutoHyphens w:val="0"/>
        <w:autoSpaceDN/>
        <w:spacing w:after="200" w:line="276" w:lineRule="auto"/>
        <w:contextualSpacing/>
        <w:textAlignment w:val="auto"/>
        <w:rPr>
          <w:rFonts w:ascii="Arial" w:hAnsi="Arial" w:cs="Arial"/>
          <w:sz w:val="22"/>
          <w:szCs w:val="22"/>
        </w:rPr>
      </w:pPr>
      <w:r w:rsidRPr="00177700">
        <w:rPr>
          <w:rFonts w:ascii="Arial" w:hAnsi="Arial" w:cs="Arial"/>
          <w:sz w:val="22"/>
          <w:szCs w:val="22"/>
        </w:rPr>
        <w:t>To reach early conclusions by using all evidence available</w:t>
      </w:r>
    </w:p>
    <w:p w:rsidR="00DC241B" w:rsidRPr="00177700" w:rsidRDefault="00DC241B" w:rsidP="00DC241B">
      <w:pPr>
        <w:pStyle w:val="ListParagraph"/>
        <w:numPr>
          <w:ilvl w:val="0"/>
          <w:numId w:val="13"/>
        </w:numPr>
        <w:suppressAutoHyphens w:val="0"/>
        <w:autoSpaceDN/>
        <w:spacing w:after="200" w:line="276" w:lineRule="auto"/>
        <w:contextualSpacing/>
        <w:textAlignment w:val="auto"/>
        <w:rPr>
          <w:rFonts w:ascii="Arial" w:hAnsi="Arial" w:cs="Arial"/>
          <w:sz w:val="22"/>
          <w:szCs w:val="22"/>
        </w:rPr>
      </w:pPr>
      <w:r w:rsidRPr="00177700">
        <w:rPr>
          <w:rFonts w:ascii="Arial" w:hAnsi="Arial" w:cs="Arial"/>
          <w:sz w:val="22"/>
          <w:szCs w:val="22"/>
        </w:rPr>
        <w:t>To be able to access the data and tools quickly to enable informed decisions at faster pace</w:t>
      </w:r>
    </w:p>
    <w:p w:rsidR="00DC241B" w:rsidRPr="00177700" w:rsidRDefault="00DC241B" w:rsidP="00DC241B">
      <w:pPr>
        <w:pStyle w:val="ListParagraph"/>
        <w:numPr>
          <w:ilvl w:val="0"/>
          <w:numId w:val="13"/>
        </w:numPr>
        <w:suppressAutoHyphens w:val="0"/>
        <w:autoSpaceDN/>
        <w:spacing w:after="200" w:line="276" w:lineRule="auto"/>
        <w:contextualSpacing/>
        <w:textAlignment w:val="auto"/>
        <w:rPr>
          <w:rFonts w:ascii="Arial" w:hAnsi="Arial" w:cs="Arial"/>
          <w:sz w:val="22"/>
          <w:szCs w:val="22"/>
        </w:rPr>
      </w:pPr>
      <w:r w:rsidRPr="00177700">
        <w:rPr>
          <w:rFonts w:ascii="Arial" w:hAnsi="Arial" w:cs="Arial"/>
          <w:sz w:val="22"/>
          <w:szCs w:val="22"/>
        </w:rPr>
        <w:t>To remain calm when standing by decisions</w:t>
      </w:r>
    </w:p>
    <w:p w:rsidR="00DC241B" w:rsidRDefault="0094025A" w:rsidP="00DC241B">
      <w:pPr>
        <w:rPr>
          <w:rFonts w:ascii="Arial" w:hAnsi="Arial" w:cs="Arial"/>
          <w:sz w:val="22"/>
          <w:szCs w:val="22"/>
        </w:rPr>
      </w:pPr>
      <w:r>
        <w:rPr>
          <w:rFonts w:ascii="Arial" w:hAnsi="Arial" w:cs="Arial"/>
          <w:sz w:val="22"/>
          <w:szCs w:val="22"/>
        </w:rPr>
        <w:t xml:space="preserve">My Development Plan </w:t>
      </w:r>
      <w:r w:rsidR="00DC241B" w:rsidRPr="00177700">
        <w:rPr>
          <w:rFonts w:ascii="Arial" w:hAnsi="Arial" w:cs="Arial"/>
          <w:sz w:val="22"/>
          <w:szCs w:val="22"/>
        </w:rPr>
        <w:t xml:space="preserve">is designed </w:t>
      </w:r>
      <w:r>
        <w:rPr>
          <w:rFonts w:ascii="Arial" w:hAnsi="Arial" w:cs="Arial"/>
          <w:sz w:val="22"/>
          <w:szCs w:val="22"/>
        </w:rPr>
        <w:t>to achieve these and this can also be seen at the end of this section.</w:t>
      </w:r>
    </w:p>
    <w:p w:rsidR="00836666" w:rsidRDefault="00836666" w:rsidP="00DC241B">
      <w:pPr>
        <w:rPr>
          <w:rFonts w:ascii="Arial" w:hAnsi="Arial" w:cs="Arial"/>
          <w:sz w:val="22"/>
          <w:szCs w:val="22"/>
        </w:rPr>
      </w:pPr>
    </w:p>
    <w:p w:rsidR="00836666" w:rsidRPr="00177700" w:rsidRDefault="00836666" w:rsidP="00DC241B">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Belbin</w:t>
      </w:r>
      <w:proofErr w:type="spellEnd"/>
      <w:r>
        <w:rPr>
          <w:rFonts w:ascii="Arial" w:hAnsi="Arial" w:cs="Arial"/>
          <w:sz w:val="22"/>
          <w:szCs w:val="22"/>
        </w:rPr>
        <w:t xml:space="preserve"> Team Type Assessment is also included so I am able to help understand my preferred role within </w:t>
      </w:r>
      <w:r w:rsidR="00B3675E">
        <w:rPr>
          <w:rFonts w:ascii="Arial" w:hAnsi="Arial" w:cs="Arial"/>
          <w:sz w:val="22"/>
          <w:szCs w:val="22"/>
        </w:rPr>
        <w:t>a team for future development, especially as this has been referred to within Activity 4.</w:t>
      </w: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DC241B" w:rsidRDefault="00DC241B" w:rsidP="00DC241B">
      <w:pPr>
        <w:tabs>
          <w:tab w:val="left" w:pos="2125"/>
        </w:tabs>
        <w:rPr>
          <w:rFonts w:ascii="Arial" w:hAnsi="Arial" w:cs="Arial"/>
          <w:sz w:val="22"/>
          <w:szCs w:val="22"/>
        </w:rPr>
      </w:pPr>
    </w:p>
    <w:p w:rsidR="003D64F4" w:rsidRDefault="003D64F4" w:rsidP="00DC241B">
      <w:pPr>
        <w:tabs>
          <w:tab w:val="left" w:pos="2125"/>
        </w:tabs>
        <w:rPr>
          <w:rFonts w:ascii="Arial" w:hAnsi="Arial" w:cs="Arial"/>
          <w:sz w:val="22"/>
          <w:szCs w:val="22"/>
        </w:rPr>
        <w:sectPr w:rsidR="003D64F4" w:rsidSect="00FA1256">
          <w:headerReference w:type="first" r:id="rId36"/>
          <w:footerReference w:type="first" r:id="rId37"/>
          <w:pgSz w:w="11900" w:h="16840"/>
          <w:pgMar w:top="1560" w:right="720" w:bottom="1531" w:left="720" w:header="426" w:footer="394" w:gutter="0"/>
          <w:pgNumType w:start="1"/>
          <w:cols w:space="720"/>
          <w:titlePg/>
          <w:docGrid w:linePitch="326"/>
        </w:sect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3D64F4" w:rsidTr="007A0D47">
        <w:tc>
          <w:tcPr>
            <w:tcW w:w="13183" w:type="dxa"/>
            <w:shd w:val="clear" w:color="auto" w:fill="000000"/>
          </w:tcPr>
          <w:p w:rsidR="003D64F4" w:rsidRDefault="003D64F4" w:rsidP="007A0D47"/>
          <w:p w:rsidR="003D64F4" w:rsidRPr="0094025A" w:rsidRDefault="003D64F4" w:rsidP="007A0D47">
            <w:pPr>
              <w:pStyle w:val="Heading1"/>
              <w:rPr>
                <w:color w:val="FFFFFF"/>
                <w:szCs w:val="44"/>
              </w:rPr>
            </w:pPr>
            <w:bookmarkStart w:id="53" w:name="_Toc60672555"/>
            <w:bookmarkStart w:id="54" w:name="_Toc60674219"/>
            <w:r w:rsidRPr="0094025A">
              <w:rPr>
                <w:color w:val="FFFFFF"/>
                <w:szCs w:val="44"/>
              </w:rPr>
              <w:t>Development plan</w:t>
            </w:r>
            <w:bookmarkEnd w:id="53"/>
            <w:bookmarkEnd w:id="54"/>
          </w:p>
          <w:p w:rsidR="003D64F4" w:rsidRDefault="003D64F4" w:rsidP="007A0D47"/>
        </w:tc>
      </w:tr>
    </w:tbl>
    <w:p w:rsidR="003D64F4" w:rsidRDefault="003D64F4" w:rsidP="003D64F4"/>
    <w:p w:rsidR="003D64F4" w:rsidRDefault="003D64F4" w:rsidP="003D64F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3D64F4" w:rsidTr="007A0D47">
        <w:tc>
          <w:tcPr>
            <w:tcW w:w="1951" w:type="dxa"/>
          </w:tcPr>
          <w:p w:rsidR="003D64F4" w:rsidRDefault="003D64F4" w:rsidP="007A0D47">
            <w:pPr>
              <w:rPr>
                <w:rFonts w:ascii="Arial" w:hAnsi="Arial"/>
                <w:b/>
                <w:sz w:val="20"/>
              </w:rPr>
            </w:pPr>
            <w:r>
              <w:rPr>
                <w:rFonts w:ascii="Arial" w:hAnsi="Arial"/>
                <w:b/>
                <w:sz w:val="20"/>
              </w:rPr>
              <w:t>NAME:</w:t>
            </w:r>
          </w:p>
        </w:tc>
        <w:tc>
          <w:tcPr>
            <w:tcW w:w="5528" w:type="dxa"/>
          </w:tcPr>
          <w:p w:rsidR="003D64F4" w:rsidRDefault="003D64F4" w:rsidP="007A0D47">
            <w:pPr>
              <w:rPr>
                <w:rFonts w:ascii="Arial" w:hAnsi="Arial"/>
                <w:sz w:val="20"/>
              </w:rPr>
            </w:pPr>
            <w:r>
              <w:rPr>
                <w:rFonts w:ascii="Arial" w:hAnsi="Arial"/>
                <w:sz w:val="20"/>
              </w:rPr>
              <w:t>Mrs Angela May Procter</w:t>
            </w:r>
          </w:p>
        </w:tc>
        <w:tc>
          <w:tcPr>
            <w:tcW w:w="1843" w:type="dxa"/>
          </w:tcPr>
          <w:p w:rsidR="003D64F4" w:rsidRDefault="003D64F4" w:rsidP="007A0D47">
            <w:pPr>
              <w:rPr>
                <w:rFonts w:ascii="Arial" w:hAnsi="Arial"/>
                <w:b/>
                <w:sz w:val="20"/>
              </w:rPr>
            </w:pPr>
            <w:r>
              <w:rPr>
                <w:rFonts w:ascii="Arial" w:hAnsi="Arial"/>
                <w:b/>
                <w:sz w:val="20"/>
              </w:rPr>
              <w:t xml:space="preserve">MEMBERSHIP NUMBER:       </w:t>
            </w:r>
          </w:p>
        </w:tc>
        <w:tc>
          <w:tcPr>
            <w:tcW w:w="3827" w:type="dxa"/>
          </w:tcPr>
          <w:p w:rsidR="003D64F4" w:rsidRDefault="003D64F4" w:rsidP="007A0D47">
            <w:pPr>
              <w:rPr>
                <w:rFonts w:ascii="Arial" w:hAnsi="Arial"/>
                <w:sz w:val="20"/>
              </w:rPr>
            </w:pPr>
            <w:r>
              <w:rPr>
                <w:rFonts w:ascii="Arial" w:hAnsi="Arial"/>
                <w:sz w:val="20"/>
              </w:rPr>
              <w:t>54466106</w:t>
            </w:r>
          </w:p>
        </w:tc>
      </w:tr>
      <w:tr w:rsidR="003D64F4" w:rsidTr="007A0D47">
        <w:tc>
          <w:tcPr>
            <w:tcW w:w="1951" w:type="dxa"/>
          </w:tcPr>
          <w:p w:rsidR="003D64F4" w:rsidRDefault="003D64F4" w:rsidP="007A0D47">
            <w:pPr>
              <w:rPr>
                <w:rFonts w:ascii="Arial" w:hAnsi="Arial"/>
                <w:sz w:val="20"/>
              </w:rPr>
            </w:pPr>
            <w:r>
              <w:rPr>
                <w:rFonts w:ascii="Arial" w:hAnsi="Arial"/>
                <w:sz w:val="20"/>
              </w:rPr>
              <w:t>COVERING THE PERIOD FROM:</w:t>
            </w:r>
          </w:p>
        </w:tc>
        <w:tc>
          <w:tcPr>
            <w:tcW w:w="5528" w:type="dxa"/>
          </w:tcPr>
          <w:p w:rsidR="003D64F4" w:rsidRDefault="003D64F4" w:rsidP="007A0D47">
            <w:pPr>
              <w:rPr>
                <w:rFonts w:ascii="Arial" w:hAnsi="Arial"/>
                <w:sz w:val="20"/>
              </w:rPr>
            </w:pPr>
            <w:r>
              <w:rPr>
                <w:rFonts w:ascii="Arial" w:hAnsi="Arial"/>
                <w:sz w:val="20"/>
              </w:rPr>
              <w:t>October 2020</w:t>
            </w:r>
          </w:p>
        </w:tc>
        <w:tc>
          <w:tcPr>
            <w:tcW w:w="1843" w:type="dxa"/>
          </w:tcPr>
          <w:p w:rsidR="003D64F4" w:rsidRDefault="003D64F4" w:rsidP="007A0D47">
            <w:pPr>
              <w:rPr>
                <w:rFonts w:ascii="Arial" w:hAnsi="Arial"/>
                <w:sz w:val="20"/>
              </w:rPr>
            </w:pPr>
            <w:r>
              <w:rPr>
                <w:rFonts w:ascii="Arial" w:hAnsi="Arial"/>
                <w:sz w:val="20"/>
              </w:rPr>
              <w:t>TO:</w:t>
            </w:r>
          </w:p>
        </w:tc>
        <w:tc>
          <w:tcPr>
            <w:tcW w:w="3827" w:type="dxa"/>
          </w:tcPr>
          <w:p w:rsidR="003D64F4" w:rsidRDefault="003D64F4" w:rsidP="007A0D47">
            <w:pPr>
              <w:rPr>
                <w:rFonts w:ascii="Arial" w:hAnsi="Arial"/>
                <w:sz w:val="20"/>
              </w:rPr>
            </w:pPr>
            <w:r>
              <w:rPr>
                <w:rFonts w:ascii="Arial" w:hAnsi="Arial"/>
                <w:sz w:val="20"/>
              </w:rPr>
              <w:t>October 2021</w:t>
            </w:r>
          </w:p>
        </w:tc>
      </w:tr>
    </w:tbl>
    <w:p w:rsidR="003D64F4" w:rsidRDefault="003D64F4" w:rsidP="003D64F4">
      <w:pPr>
        <w:rPr>
          <w:rFonts w:ascii="Arial" w:hAnsi="Arial"/>
          <w:i/>
          <w:sz w:val="20"/>
        </w:rPr>
      </w:pPr>
    </w:p>
    <w:p w:rsidR="003D64F4" w:rsidRDefault="003D64F4" w:rsidP="003D64F4">
      <w:pPr>
        <w:pStyle w:val="Heading2"/>
        <w:rPr>
          <w:rFonts w:ascii="IPD Logo" w:hAnsi="IPD Logo"/>
        </w:rPr>
      </w:pPr>
    </w:p>
    <w:p w:rsidR="003D64F4" w:rsidRPr="00D816CD" w:rsidRDefault="003D64F4" w:rsidP="003D64F4">
      <w:pPr>
        <w:pStyle w:val="Heading2"/>
        <w:rPr>
          <w:rFonts w:cs="Arial"/>
        </w:rPr>
      </w:pPr>
      <w:bookmarkStart w:id="55" w:name="_Toc60672556"/>
      <w:bookmarkStart w:id="56" w:name="_Toc60674220"/>
      <w:r w:rsidRPr="00D816CD">
        <w:rPr>
          <w:rFonts w:cs="Arial"/>
        </w:rPr>
        <w:t>Factors to consider:  Pandemic – increased demand on workforce/remote working/high level of abstractions/no physical contact</w:t>
      </w:r>
      <w:bookmarkEnd w:id="55"/>
      <w:bookmarkEnd w:id="56"/>
    </w:p>
    <w:p w:rsidR="003D64F4" w:rsidRPr="00D816CD" w:rsidRDefault="003D64F4" w:rsidP="003D64F4">
      <w:pPr>
        <w:tabs>
          <w:tab w:val="left" w:pos="720"/>
          <w:tab w:val="left" w:pos="1440"/>
          <w:tab w:val="left" w:pos="2031"/>
        </w:tabs>
        <w:rPr>
          <w:rFonts w:ascii="Arial" w:hAnsi="Arial" w:cs="Arial"/>
          <w:sz w:val="20"/>
        </w:rPr>
      </w:pPr>
      <w:r w:rsidRPr="00D816CD">
        <w:rPr>
          <w:rFonts w:ascii="Arial" w:hAnsi="Arial" w:cs="Arial"/>
          <w:sz w:val="20"/>
        </w:rPr>
        <w:tab/>
      </w:r>
      <w:r w:rsidRPr="00D816CD">
        <w:rPr>
          <w:rFonts w:ascii="Arial" w:hAnsi="Arial" w:cs="Arial"/>
          <w:sz w:val="20"/>
        </w:rPr>
        <w:tab/>
      </w:r>
      <w:r w:rsidRPr="00D816CD">
        <w:rPr>
          <w:rFonts w:ascii="Arial" w:hAnsi="Arial" w:cs="Arial"/>
          <w:sz w:val="20"/>
        </w:rPr>
        <w:tab/>
        <w:t>New in post</w:t>
      </w:r>
      <w:r>
        <w:rPr>
          <w:rFonts w:ascii="Arial" w:hAnsi="Arial" w:cs="Arial"/>
          <w:sz w:val="20"/>
        </w:rPr>
        <w:t xml:space="preserve"> – new to organisation/new to HR/former occupation: Service Improvement professional</w:t>
      </w:r>
    </w:p>
    <w:p w:rsidR="003D64F4" w:rsidRPr="00D816CD" w:rsidRDefault="003D64F4" w:rsidP="003D64F4">
      <w:r>
        <w:tab/>
      </w:r>
      <w:r>
        <w:tab/>
      </w:r>
    </w:p>
    <w:p w:rsidR="003D64F4" w:rsidRDefault="003D64F4" w:rsidP="003D64F4">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261"/>
        <w:gridCol w:w="2551"/>
        <w:gridCol w:w="2552"/>
        <w:gridCol w:w="2409"/>
      </w:tblGrid>
      <w:tr w:rsidR="003D64F4" w:rsidTr="003D64F4">
        <w:tc>
          <w:tcPr>
            <w:tcW w:w="2376" w:type="dxa"/>
          </w:tcPr>
          <w:p w:rsidR="003D64F4" w:rsidRDefault="003D64F4" w:rsidP="007A0D47">
            <w:pPr>
              <w:jc w:val="center"/>
              <w:rPr>
                <w:rFonts w:ascii="Arial" w:hAnsi="Arial"/>
                <w:sz w:val="16"/>
              </w:rPr>
            </w:pPr>
            <w:r>
              <w:rPr>
                <w:rFonts w:ascii="Arial" w:hAnsi="Arial"/>
                <w:sz w:val="16"/>
              </w:rPr>
              <w:t>Objectives</w:t>
            </w:r>
          </w:p>
        </w:tc>
        <w:tc>
          <w:tcPr>
            <w:tcW w:w="3261" w:type="dxa"/>
          </w:tcPr>
          <w:p w:rsidR="003D64F4" w:rsidRDefault="003D64F4" w:rsidP="007A0D47">
            <w:pPr>
              <w:jc w:val="center"/>
              <w:rPr>
                <w:rFonts w:ascii="Arial" w:hAnsi="Arial"/>
                <w:sz w:val="16"/>
              </w:rPr>
            </w:pPr>
            <w:r>
              <w:rPr>
                <w:rFonts w:ascii="Arial" w:hAnsi="Arial"/>
                <w:sz w:val="16"/>
              </w:rPr>
              <w:t>Developmental Actions</w:t>
            </w:r>
          </w:p>
        </w:tc>
        <w:tc>
          <w:tcPr>
            <w:tcW w:w="2551" w:type="dxa"/>
          </w:tcPr>
          <w:p w:rsidR="003D64F4" w:rsidRDefault="003D64F4" w:rsidP="007A0D47">
            <w:pPr>
              <w:jc w:val="center"/>
              <w:rPr>
                <w:rFonts w:ascii="Arial" w:hAnsi="Arial"/>
                <w:sz w:val="16"/>
              </w:rPr>
            </w:pPr>
            <w:r>
              <w:rPr>
                <w:rFonts w:ascii="Arial" w:hAnsi="Arial"/>
                <w:sz w:val="16"/>
              </w:rPr>
              <w:t>What resources or support will I need?</w:t>
            </w:r>
          </w:p>
        </w:tc>
        <w:tc>
          <w:tcPr>
            <w:tcW w:w="2552" w:type="dxa"/>
          </w:tcPr>
          <w:p w:rsidR="003D64F4" w:rsidRDefault="003D64F4" w:rsidP="007A0D47">
            <w:pPr>
              <w:jc w:val="center"/>
              <w:rPr>
                <w:rFonts w:ascii="Arial" w:hAnsi="Arial"/>
                <w:sz w:val="16"/>
              </w:rPr>
            </w:pPr>
            <w:r>
              <w:rPr>
                <w:rFonts w:ascii="Arial" w:hAnsi="Arial"/>
                <w:sz w:val="16"/>
              </w:rPr>
              <w:t>What will my success criteria be?</w:t>
            </w:r>
          </w:p>
        </w:tc>
        <w:tc>
          <w:tcPr>
            <w:tcW w:w="2409" w:type="dxa"/>
          </w:tcPr>
          <w:p w:rsidR="003D64F4" w:rsidRDefault="003D64F4" w:rsidP="007A0D47">
            <w:pPr>
              <w:jc w:val="center"/>
              <w:rPr>
                <w:rFonts w:ascii="Arial" w:hAnsi="Arial"/>
                <w:sz w:val="16"/>
              </w:rPr>
            </w:pPr>
            <w:r>
              <w:rPr>
                <w:rFonts w:ascii="Arial" w:hAnsi="Arial"/>
                <w:sz w:val="16"/>
              </w:rPr>
              <w:t>Target dates for review and completion</w:t>
            </w:r>
          </w:p>
        </w:tc>
      </w:tr>
      <w:tr w:rsidR="003D64F4" w:rsidRPr="00711336" w:rsidTr="003D64F4">
        <w:trPr>
          <w:trHeight w:val="2239"/>
        </w:trPr>
        <w:tc>
          <w:tcPr>
            <w:tcW w:w="2376" w:type="dxa"/>
          </w:tcPr>
          <w:p w:rsidR="003D64F4" w:rsidRPr="00711336" w:rsidRDefault="003D64F4" w:rsidP="007A0D47">
            <w:pPr>
              <w:shd w:val="clear" w:color="auto" w:fill="FFFFFF"/>
              <w:spacing w:line="189" w:lineRule="atLeast"/>
              <w:rPr>
                <w:rFonts w:ascii="GothamBook" w:hAnsi="GothamBook"/>
                <w:color w:val="808080"/>
                <w:sz w:val="18"/>
                <w:szCs w:val="18"/>
                <w:lang w:eastAsia="en-GB"/>
              </w:rPr>
            </w:pPr>
            <w:r w:rsidRPr="00711336">
              <w:rPr>
                <w:rFonts w:ascii="GothamBook" w:hAnsi="GothamBook"/>
                <w:color w:val="808080"/>
                <w:sz w:val="18"/>
                <w:szCs w:val="18"/>
                <w:lang w:eastAsia="en-GB"/>
              </w:rPr>
              <w:t>To be able to confidently advise employees and managers on HR and people-related issues</w:t>
            </w:r>
          </w:p>
          <w:p w:rsidR="003D64F4" w:rsidRPr="00711336" w:rsidRDefault="003D64F4" w:rsidP="007A0D47">
            <w:pPr>
              <w:shd w:val="clear" w:color="auto" w:fill="FFFFFF"/>
              <w:spacing w:line="189" w:lineRule="atLeast"/>
              <w:ind w:left="360"/>
              <w:rPr>
                <w:rFonts w:ascii="GothamBook" w:hAnsi="GothamBook"/>
                <w:color w:val="808080"/>
                <w:sz w:val="18"/>
                <w:szCs w:val="18"/>
              </w:rPr>
            </w:pPr>
          </w:p>
          <w:p w:rsidR="003D64F4" w:rsidRPr="00711336" w:rsidRDefault="003D64F4" w:rsidP="007A0D47">
            <w:pPr>
              <w:shd w:val="clear" w:color="auto" w:fill="FFFFFF"/>
              <w:spacing w:line="189" w:lineRule="atLeast"/>
              <w:rPr>
                <w:rFonts w:ascii="GothamBook" w:hAnsi="GothamBook"/>
                <w:color w:val="808080"/>
                <w:sz w:val="18"/>
                <w:szCs w:val="18"/>
              </w:rPr>
            </w:pPr>
            <w:r w:rsidRPr="00711336">
              <w:rPr>
                <w:rFonts w:ascii="GothamBook" w:hAnsi="GothamBook"/>
                <w:color w:val="808080"/>
                <w:sz w:val="18"/>
                <w:szCs w:val="18"/>
              </w:rPr>
              <w:t>To bui</w:t>
            </w:r>
            <w:r>
              <w:rPr>
                <w:rFonts w:ascii="GothamBook" w:hAnsi="GothamBook"/>
                <w:color w:val="808080"/>
                <w:sz w:val="18"/>
                <w:szCs w:val="18"/>
              </w:rPr>
              <w:t>l</w:t>
            </w:r>
            <w:r w:rsidRPr="00711336">
              <w:rPr>
                <w:rFonts w:ascii="GothamBook" w:hAnsi="GothamBook"/>
                <w:color w:val="808080"/>
                <w:sz w:val="18"/>
                <w:szCs w:val="18"/>
              </w:rPr>
              <w:t>d the trust of employees and managers by providing consistently reliable advice and support</w:t>
            </w:r>
          </w:p>
          <w:p w:rsidR="003D64F4" w:rsidRPr="00711336" w:rsidRDefault="003D64F4" w:rsidP="007A0D47">
            <w:pPr>
              <w:shd w:val="clear" w:color="auto" w:fill="FFFFFF"/>
              <w:spacing w:line="189" w:lineRule="atLeast"/>
              <w:ind w:left="720"/>
              <w:rPr>
                <w:rFonts w:ascii="GothamBook" w:hAnsi="GothamBook"/>
                <w:color w:val="808080"/>
                <w:sz w:val="18"/>
                <w:szCs w:val="18"/>
                <w:lang w:eastAsia="en-GB"/>
              </w:rPr>
            </w:pP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p>
        </w:tc>
        <w:tc>
          <w:tcPr>
            <w:tcW w:w="3261" w:type="dxa"/>
          </w:tcPr>
          <w:p w:rsidR="003D64F4" w:rsidRPr="00711336" w:rsidRDefault="003D64F4" w:rsidP="003D64F4">
            <w:pPr>
              <w:numPr>
                <w:ilvl w:val="0"/>
                <w:numId w:val="15"/>
              </w:numPr>
              <w:shd w:val="clear" w:color="auto" w:fill="FFFFFF"/>
              <w:suppressAutoHyphens w:val="0"/>
              <w:autoSpaceDN/>
              <w:spacing w:line="189" w:lineRule="atLeast"/>
              <w:textAlignment w:val="auto"/>
              <w:rPr>
                <w:rFonts w:ascii="GothamBook" w:hAnsi="GothamBook"/>
                <w:color w:val="808080"/>
                <w:sz w:val="18"/>
                <w:szCs w:val="18"/>
                <w:lang w:eastAsia="en-GB"/>
              </w:rPr>
            </w:pPr>
            <w:r w:rsidRPr="00711336">
              <w:rPr>
                <w:rFonts w:ascii="GothamBook" w:hAnsi="GothamBook"/>
                <w:color w:val="808080"/>
                <w:sz w:val="18"/>
                <w:szCs w:val="18"/>
                <w:lang w:eastAsia="en-GB"/>
              </w:rPr>
              <w:t>Become an expert in my field by putting time aside to develop my knowledge and expertise in the organisation's policies and procedures, as well as relevant law and practice. Spend time with the business to ensure my advice is relevant and appropriate to the organisation's culture.</w:t>
            </w:r>
          </w:p>
          <w:p w:rsidR="003D64F4" w:rsidRPr="00711336" w:rsidRDefault="003D64F4" w:rsidP="003D64F4">
            <w:pPr>
              <w:numPr>
                <w:ilvl w:val="0"/>
                <w:numId w:val="15"/>
              </w:numPr>
              <w:shd w:val="clear" w:color="auto" w:fill="FFFFFF"/>
              <w:suppressAutoHyphens w:val="0"/>
              <w:autoSpaceDN/>
              <w:spacing w:line="189" w:lineRule="atLeast"/>
              <w:textAlignment w:val="auto"/>
              <w:rPr>
                <w:rFonts w:ascii="GothamBook" w:hAnsi="GothamBook"/>
                <w:color w:val="808080"/>
                <w:sz w:val="18"/>
                <w:szCs w:val="18"/>
                <w:lang w:eastAsia="en-GB"/>
              </w:rPr>
            </w:pPr>
            <w:r w:rsidRPr="00711336">
              <w:rPr>
                <w:rFonts w:ascii="GothamBook" w:hAnsi="GothamBook"/>
                <w:color w:val="808080"/>
                <w:sz w:val="18"/>
                <w:szCs w:val="18"/>
                <w:lang w:eastAsia="en-GB"/>
              </w:rPr>
              <w:t>Gain feedback on my expertise within the workplace from customers, managers or my peers. Pick one developmental area to focus on. Work to build up my expertise by reading, researching and building relationships with individuals who have experience in this area.</w:t>
            </w:r>
          </w:p>
          <w:p w:rsidR="003D64F4" w:rsidRPr="00711336" w:rsidRDefault="003D64F4" w:rsidP="003D64F4">
            <w:pPr>
              <w:numPr>
                <w:ilvl w:val="0"/>
                <w:numId w:val="15"/>
              </w:numPr>
              <w:shd w:val="clear" w:color="auto" w:fill="FFFFFF"/>
              <w:suppressAutoHyphens w:val="0"/>
              <w:autoSpaceDN/>
              <w:spacing w:line="189" w:lineRule="atLeast"/>
              <w:textAlignment w:val="auto"/>
              <w:rPr>
                <w:rFonts w:ascii="GothamBook" w:hAnsi="GothamBook"/>
                <w:color w:val="808080"/>
                <w:sz w:val="18"/>
                <w:szCs w:val="18"/>
                <w:lang w:eastAsia="en-GB"/>
              </w:rPr>
            </w:pPr>
            <w:r w:rsidRPr="00711336">
              <w:rPr>
                <w:rFonts w:ascii="GothamBook" w:hAnsi="GothamBook"/>
                <w:color w:val="808080"/>
                <w:sz w:val="18"/>
                <w:szCs w:val="18"/>
                <w:lang w:eastAsia="en-GB"/>
              </w:rPr>
              <w:t xml:space="preserve">Work to become the 'go to' </w:t>
            </w:r>
            <w:r w:rsidRPr="00711336">
              <w:rPr>
                <w:rFonts w:ascii="GothamBook" w:hAnsi="GothamBook"/>
                <w:color w:val="808080"/>
                <w:sz w:val="18"/>
                <w:szCs w:val="18"/>
                <w:lang w:eastAsia="en-GB"/>
              </w:rPr>
              <w:lastRenderedPageBreak/>
              <w:t>person for your area/s of expertise, by ensuring that you are always in a position to provide accurate and up to date advice and guidance</w:t>
            </w:r>
          </w:p>
          <w:p w:rsidR="003D64F4" w:rsidRPr="00711336" w:rsidRDefault="003D64F4" w:rsidP="007A0D47">
            <w:pPr>
              <w:rPr>
                <w:rFonts w:ascii="Arial" w:hAnsi="Arial"/>
                <w:color w:val="808080"/>
                <w:sz w:val="16"/>
              </w:rPr>
            </w:pPr>
          </w:p>
        </w:tc>
        <w:tc>
          <w:tcPr>
            <w:tcW w:w="2551" w:type="dxa"/>
          </w:tcPr>
          <w:p w:rsidR="003D64F4" w:rsidRPr="00711336" w:rsidRDefault="003D64F4" w:rsidP="007A0D47">
            <w:pPr>
              <w:rPr>
                <w:rFonts w:ascii="Arial" w:hAnsi="Arial"/>
                <w:color w:val="808080"/>
                <w:sz w:val="16"/>
              </w:rPr>
            </w:pPr>
            <w:r w:rsidRPr="00711336">
              <w:rPr>
                <w:rFonts w:ascii="Arial" w:hAnsi="Arial"/>
                <w:color w:val="808080"/>
                <w:sz w:val="16"/>
              </w:rPr>
              <w:lastRenderedPageBreak/>
              <w:t>Guidance from experienced HR Officers, Specialists and  Managers</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Policies and Procedures</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Employment Law and Understanding of  Police Regulations</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p>
        </w:tc>
        <w:tc>
          <w:tcPr>
            <w:tcW w:w="2552" w:type="dxa"/>
          </w:tcPr>
          <w:p w:rsidR="003D64F4" w:rsidRPr="00711336" w:rsidRDefault="003D64F4" w:rsidP="007A0D47">
            <w:pPr>
              <w:rPr>
                <w:rFonts w:ascii="Arial" w:hAnsi="Arial"/>
                <w:color w:val="808080"/>
                <w:sz w:val="16"/>
              </w:rPr>
            </w:pPr>
            <w:r w:rsidRPr="00711336">
              <w:rPr>
                <w:rFonts w:ascii="Arial" w:hAnsi="Arial"/>
                <w:color w:val="808080"/>
                <w:sz w:val="16"/>
              </w:rPr>
              <w:t>An increase in the number of times I am able to answer a query straight away</w:t>
            </w:r>
          </w:p>
        </w:tc>
        <w:tc>
          <w:tcPr>
            <w:tcW w:w="2409" w:type="dxa"/>
          </w:tcPr>
          <w:p w:rsidR="003D64F4" w:rsidRPr="00711336" w:rsidRDefault="003D64F4" w:rsidP="007A0D47">
            <w:pPr>
              <w:rPr>
                <w:rFonts w:ascii="Arial" w:hAnsi="Arial"/>
                <w:color w:val="808080"/>
                <w:sz w:val="16"/>
              </w:rPr>
            </w:pPr>
            <w:r w:rsidRPr="00711336">
              <w:rPr>
                <w:rFonts w:ascii="Arial" w:hAnsi="Arial"/>
                <w:color w:val="808080"/>
                <w:sz w:val="16"/>
              </w:rPr>
              <w:t>Review every 3 months</w:t>
            </w:r>
          </w:p>
          <w:p w:rsidR="003D64F4" w:rsidRPr="00711336" w:rsidRDefault="003D64F4" w:rsidP="007A0D47">
            <w:pPr>
              <w:rPr>
                <w:rFonts w:ascii="Arial" w:hAnsi="Arial"/>
                <w:color w:val="808080"/>
                <w:sz w:val="16"/>
              </w:rPr>
            </w:pPr>
            <w:r w:rsidRPr="00711336">
              <w:rPr>
                <w:rFonts w:ascii="Arial" w:hAnsi="Arial"/>
                <w:color w:val="808080"/>
                <w:sz w:val="16"/>
              </w:rPr>
              <w:t>Completion 13 October 2021</w:t>
            </w:r>
          </w:p>
        </w:tc>
      </w:tr>
      <w:tr w:rsidR="003D64F4" w:rsidRPr="00711336" w:rsidTr="003D64F4">
        <w:tc>
          <w:tcPr>
            <w:tcW w:w="2376" w:type="dxa"/>
          </w:tcPr>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GothamBook" w:hAnsi="GothamBook"/>
                <w:color w:val="808080"/>
                <w:sz w:val="18"/>
                <w:szCs w:val="18"/>
              </w:rPr>
              <w:t>To help create the delivery targets and operating model of the organisation’s HR service so that it delivers to a good standard</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p>
        </w:tc>
        <w:tc>
          <w:tcPr>
            <w:tcW w:w="3261" w:type="dxa"/>
          </w:tcPr>
          <w:p w:rsidR="003D64F4" w:rsidRPr="00711336" w:rsidRDefault="003D64F4" w:rsidP="003D64F4">
            <w:pPr>
              <w:numPr>
                <w:ilvl w:val="0"/>
                <w:numId w:val="16"/>
              </w:numPr>
              <w:shd w:val="clear" w:color="auto" w:fill="FFFFFF"/>
              <w:suppressAutoHyphens w:val="0"/>
              <w:autoSpaceDN/>
              <w:spacing w:line="189" w:lineRule="atLeast"/>
              <w:textAlignment w:val="auto"/>
              <w:rPr>
                <w:rFonts w:ascii="GothamBook" w:hAnsi="GothamBook"/>
                <w:color w:val="808080"/>
                <w:sz w:val="18"/>
                <w:szCs w:val="18"/>
                <w:lang w:eastAsia="en-GB"/>
              </w:rPr>
            </w:pPr>
            <w:r w:rsidRPr="00711336">
              <w:rPr>
                <w:rFonts w:ascii="GothamBook" w:hAnsi="GothamBook"/>
                <w:color w:val="808080"/>
                <w:sz w:val="18"/>
                <w:szCs w:val="18"/>
                <w:lang w:eastAsia="en-GB"/>
              </w:rPr>
              <w:t xml:space="preserve">Build up my understanding of different HR operating models (for example, centralised, de-centralised, Business Partnering) and how they can contribute to the organisation's people and business performance. </w:t>
            </w:r>
          </w:p>
          <w:p w:rsidR="003D64F4" w:rsidRPr="00711336" w:rsidRDefault="003D64F4" w:rsidP="003D64F4">
            <w:pPr>
              <w:numPr>
                <w:ilvl w:val="0"/>
                <w:numId w:val="16"/>
              </w:numPr>
              <w:shd w:val="clear" w:color="auto" w:fill="FFFFFF"/>
              <w:suppressAutoHyphens w:val="0"/>
              <w:autoSpaceDN/>
              <w:spacing w:line="189" w:lineRule="atLeast"/>
              <w:textAlignment w:val="auto"/>
              <w:rPr>
                <w:rFonts w:ascii="GothamBook" w:hAnsi="GothamBook"/>
                <w:color w:val="808080"/>
                <w:sz w:val="18"/>
                <w:szCs w:val="18"/>
                <w:lang w:eastAsia="en-GB"/>
              </w:rPr>
            </w:pPr>
            <w:r w:rsidRPr="00711336">
              <w:rPr>
                <w:rFonts w:ascii="GothamBook" w:hAnsi="GothamBook"/>
                <w:color w:val="808080"/>
                <w:sz w:val="18"/>
                <w:szCs w:val="18"/>
                <w:lang w:eastAsia="en-GB"/>
              </w:rPr>
              <w:t>Consider the pros and cons of the HR operating model your organisation uses, and the impact it has on the business.</w:t>
            </w:r>
          </w:p>
          <w:p w:rsidR="003D64F4" w:rsidRPr="00711336" w:rsidRDefault="003D64F4" w:rsidP="007A0D47">
            <w:pPr>
              <w:rPr>
                <w:rFonts w:ascii="Arial" w:hAnsi="Arial"/>
                <w:color w:val="808080"/>
                <w:sz w:val="16"/>
              </w:rPr>
            </w:pPr>
          </w:p>
        </w:tc>
        <w:tc>
          <w:tcPr>
            <w:tcW w:w="2551" w:type="dxa"/>
          </w:tcPr>
          <w:p w:rsidR="003D64F4" w:rsidRDefault="003D64F4" w:rsidP="007A0D47">
            <w:pPr>
              <w:rPr>
                <w:rFonts w:ascii="Arial" w:hAnsi="Arial"/>
                <w:color w:val="808080"/>
                <w:sz w:val="16"/>
              </w:rPr>
            </w:pPr>
          </w:p>
          <w:p w:rsidR="003D64F4" w:rsidRDefault="003D64F4" w:rsidP="007A0D47">
            <w:pPr>
              <w:rPr>
                <w:rFonts w:ascii="Arial" w:hAnsi="Arial"/>
                <w:color w:val="808080"/>
                <w:sz w:val="16"/>
              </w:rPr>
            </w:pPr>
            <w:r>
              <w:rPr>
                <w:rFonts w:ascii="Arial" w:hAnsi="Arial"/>
                <w:color w:val="808080"/>
                <w:sz w:val="16"/>
              </w:rPr>
              <w:t>Modules within the CIPD Diploma</w:t>
            </w:r>
          </w:p>
          <w:p w:rsidR="003D64F4" w:rsidRDefault="003D64F4" w:rsidP="007A0D47">
            <w:pPr>
              <w:rPr>
                <w:rFonts w:ascii="Arial" w:hAnsi="Arial"/>
                <w:color w:val="808080"/>
                <w:sz w:val="16"/>
              </w:rPr>
            </w:pPr>
          </w:p>
          <w:p w:rsidR="003D64F4" w:rsidRDefault="003D64F4" w:rsidP="007A0D47">
            <w:pPr>
              <w:rPr>
                <w:rFonts w:ascii="Arial" w:hAnsi="Arial"/>
                <w:color w:val="808080"/>
                <w:sz w:val="16"/>
              </w:rPr>
            </w:pPr>
            <w:r>
              <w:rPr>
                <w:rFonts w:ascii="Arial" w:hAnsi="Arial"/>
                <w:color w:val="808080"/>
                <w:sz w:val="16"/>
              </w:rPr>
              <w:t xml:space="preserve">Support from other Continuous Improvement SPOCs within the </w:t>
            </w:r>
          </w:p>
          <w:p w:rsidR="003D64F4" w:rsidRPr="00D816CD" w:rsidRDefault="003D64F4" w:rsidP="007A0D47">
            <w:pPr>
              <w:rPr>
                <w:rFonts w:ascii="Arial" w:hAnsi="Arial"/>
                <w:color w:val="808080"/>
                <w:sz w:val="16"/>
              </w:rPr>
            </w:pPr>
            <w:r>
              <w:rPr>
                <w:rFonts w:ascii="Arial" w:hAnsi="Arial"/>
                <w:color w:val="808080"/>
                <w:sz w:val="16"/>
              </w:rPr>
              <w:t>department</w:t>
            </w:r>
          </w:p>
          <w:p w:rsidR="003D64F4" w:rsidRPr="00D816CD"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D816CD">
              <w:rPr>
                <w:rFonts w:ascii="Arial" w:hAnsi="Arial"/>
                <w:color w:val="808080"/>
                <w:sz w:val="16"/>
              </w:rPr>
              <w:t>Involvement in developing the People Strategy and Departmental Plans</w:t>
            </w:r>
            <w:r>
              <w:rPr>
                <w:rFonts w:ascii="Arial" w:hAnsi="Arial"/>
                <w:color w:val="808080"/>
                <w:sz w:val="16"/>
              </w:rPr>
              <w:t xml:space="preserve"> to help shape improvements within the department</w:t>
            </w:r>
          </w:p>
        </w:tc>
        <w:tc>
          <w:tcPr>
            <w:tcW w:w="2552" w:type="dxa"/>
          </w:tcPr>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The creation of Service Level Agreements</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 xml:space="preserve">Reduction in length of processes and roles involved </w:t>
            </w:r>
          </w:p>
        </w:tc>
        <w:tc>
          <w:tcPr>
            <w:tcW w:w="2409" w:type="dxa"/>
          </w:tcPr>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Review:  13</w:t>
            </w:r>
            <w:r w:rsidRPr="00711336">
              <w:rPr>
                <w:rFonts w:ascii="Arial" w:hAnsi="Arial"/>
                <w:color w:val="808080"/>
                <w:sz w:val="16"/>
                <w:vertAlign w:val="superscript"/>
              </w:rPr>
              <w:t>th</w:t>
            </w:r>
            <w:r w:rsidRPr="00711336">
              <w:rPr>
                <w:rFonts w:ascii="Arial" w:hAnsi="Arial"/>
                <w:color w:val="808080"/>
                <w:sz w:val="16"/>
              </w:rPr>
              <w:t xml:space="preserve"> April 2021</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Completion :  13</w:t>
            </w:r>
            <w:r w:rsidRPr="00711336">
              <w:rPr>
                <w:rFonts w:ascii="Arial" w:hAnsi="Arial"/>
                <w:color w:val="808080"/>
                <w:sz w:val="16"/>
                <w:vertAlign w:val="superscript"/>
              </w:rPr>
              <w:t>th</w:t>
            </w:r>
            <w:r w:rsidRPr="00711336">
              <w:rPr>
                <w:rFonts w:ascii="Arial" w:hAnsi="Arial"/>
                <w:color w:val="808080"/>
                <w:sz w:val="16"/>
              </w:rPr>
              <w:t xml:space="preserve"> October 2021</w:t>
            </w:r>
          </w:p>
        </w:tc>
      </w:tr>
      <w:tr w:rsidR="003D64F4" w:rsidRPr="00711336" w:rsidTr="003D64F4">
        <w:trPr>
          <w:trHeight w:val="2728"/>
        </w:trPr>
        <w:tc>
          <w:tcPr>
            <w:tcW w:w="2376" w:type="dxa"/>
          </w:tcPr>
          <w:p w:rsidR="003D64F4" w:rsidRPr="00711336" w:rsidRDefault="003D64F4" w:rsidP="007A0D47">
            <w:pPr>
              <w:rPr>
                <w:rFonts w:ascii="Arial" w:hAnsi="Arial"/>
                <w:color w:val="808080"/>
                <w:sz w:val="16"/>
              </w:rPr>
            </w:pPr>
          </w:p>
          <w:p w:rsidR="003D64F4" w:rsidRPr="00711336" w:rsidRDefault="003D64F4" w:rsidP="007A0D47">
            <w:pPr>
              <w:shd w:val="clear" w:color="auto" w:fill="FFFFFF"/>
              <w:spacing w:line="189" w:lineRule="atLeast"/>
              <w:rPr>
                <w:rFonts w:ascii="GothamBook" w:hAnsi="GothamBook"/>
                <w:color w:val="808080"/>
                <w:sz w:val="18"/>
                <w:szCs w:val="18"/>
              </w:rPr>
            </w:pPr>
            <w:r w:rsidRPr="00711336">
              <w:rPr>
                <w:rFonts w:ascii="GothamBook" w:hAnsi="GothamBook"/>
                <w:color w:val="808080"/>
                <w:sz w:val="18"/>
                <w:szCs w:val="18"/>
              </w:rPr>
              <w:t>To reach early conclusions by using all evidence available</w:t>
            </w:r>
          </w:p>
          <w:p w:rsidR="003D64F4" w:rsidRPr="00711336" w:rsidRDefault="003D64F4" w:rsidP="007A0D47">
            <w:pPr>
              <w:shd w:val="clear" w:color="auto" w:fill="FFFFFF"/>
              <w:spacing w:line="189" w:lineRule="atLeast"/>
              <w:ind w:left="255"/>
              <w:rPr>
                <w:rFonts w:ascii="GothamBook" w:hAnsi="GothamBook"/>
                <w:color w:val="808080"/>
                <w:sz w:val="18"/>
                <w:szCs w:val="18"/>
              </w:rPr>
            </w:pPr>
          </w:p>
          <w:p w:rsidR="003D64F4" w:rsidRPr="00711336" w:rsidRDefault="003D64F4" w:rsidP="007A0D47">
            <w:pPr>
              <w:shd w:val="clear" w:color="auto" w:fill="FFFFFF"/>
              <w:spacing w:line="189" w:lineRule="atLeast"/>
              <w:rPr>
                <w:rFonts w:ascii="GothamBook" w:hAnsi="GothamBook"/>
                <w:color w:val="808080"/>
                <w:sz w:val="18"/>
                <w:szCs w:val="18"/>
              </w:rPr>
            </w:pPr>
            <w:r w:rsidRPr="00711336">
              <w:rPr>
                <w:rFonts w:ascii="GothamBook" w:hAnsi="GothamBook"/>
                <w:color w:val="808080"/>
                <w:sz w:val="18"/>
                <w:szCs w:val="18"/>
              </w:rPr>
              <w:t>To be able to access the data and tools quickly to enable informed decisions at faster pace</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p>
        </w:tc>
        <w:tc>
          <w:tcPr>
            <w:tcW w:w="3261" w:type="dxa"/>
          </w:tcPr>
          <w:p w:rsidR="003D64F4" w:rsidRPr="00711336" w:rsidRDefault="003D64F4" w:rsidP="003D64F4">
            <w:pPr>
              <w:numPr>
                <w:ilvl w:val="0"/>
                <w:numId w:val="19"/>
              </w:numPr>
              <w:shd w:val="clear" w:color="auto" w:fill="FFFFFF"/>
              <w:suppressAutoHyphens w:val="0"/>
              <w:autoSpaceDN/>
              <w:spacing w:line="189" w:lineRule="atLeast"/>
              <w:textAlignment w:val="auto"/>
              <w:rPr>
                <w:rFonts w:ascii="Arial" w:hAnsi="Arial"/>
                <w:color w:val="808080"/>
                <w:sz w:val="16"/>
              </w:rPr>
            </w:pPr>
            <w:r w:rsidRPr="00711336">
              <w:rPr>
                <w:rFonts w:ascii="Arial" w:hAnsi="Arial"/>
                <w:color w:val="808080"/>
                <w:sz w:val="16"/>
              </w:rPr>
              <w:t>Improve knowledge of organisation’s analytical tools, systems and reports</w:t>
            </w:r>
          </w:p>
          <w:p w:rsidR="003D64F4" w:rsidRPr="00711336" w:rsidRDefault="003D64F4" w:rsidP="003D64F4">
            <w:pPr>
              <w:numPr>
                <w:ilvl w:val="0"/>
                <w:numId w:val="18"/>
              </w:numPr>
              <w:shd w:val="clear" w:color="auto" w:fill="FFFFFF"/>
              <w:suppressAutoHyphens w:val="0"/>
              <w:autoSpaceDN/>
              <w:spacing w:line="189" w:lineRule="atLeast"/>
              <w:textAlignment w:val="auto"/>
              <w:rPr>
                <w:rFonts w:ascii="Arial" w:hAnsi="Arial"/>
                <w:color w:val="808080"/>
                <w:sz w:val="16"/>
              </w:rPr>
            </w:pPr>
            <w:r w:rsidRPr="00711336">
              <w:rPr>
                <w:rFonts w:ascii="Arial" w:hAnsi="Arial"/>
                <w:color w:val="808080"/>
                <w:sz w:val="16"/>
              </w:rPr>
              <w:t>Observe senior managers when making decisions an d the factors considered when doing so</w:t>
            </w:r>
          </w:p>
        </w:tc>
        <w:tc>
          <w:tcPr>
            <w:tcW w:w="2551" w:type="dxa"/>
          </w:tcPr>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Time with analysts &amp; IT specialists</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Assigned a Mentor</w:t>
            </w:r>
          </w:p>
        </w:tc>
        <w:tc>
          <w:tcPr>
            <w:tcW w:w="2552" w:type="dxa"/>
          </w:tcPr>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Time spent on analysing data</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Proactive approach to HR as opposed to reactive</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Decisions made within a meeting as opposed to outside</w:t>
            </w:r>
          </w:p>
        </w:tc>
        <w:tc>
          <w:tcPr>
            <w:tcW w:w="2409" w:type="dxa"/>
          </w:tcPr>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Review every 3 months</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Completion: 13</w:t>
            </w:r>
            <w:r w:rsidRPr="00711336">
              <w:rPr>
                <w:rFonts w:ascii="Arial" w:hAnsi="Arial"/>
                <w:color w:val="808080"/>
                <w:sz w:val="16"/>
                <w:vertAlign w:val="superscript"/>
              </w:rPr>
              <w:t>th</w:t>
            </w:r>
            <w:r w:rsidRPr="00711336">
              <w:rPr>
                <w:rFonts w:ascii="Arial" w:hAnsi="Arial"/>
                <w:color w:val="808080"/>
                <w:sz w:val="16"/>
              </w:rPr>
              <w:t xml:space="preserve"> October 2021</w:t>
            </w:r>
          </w:p>
        </w:tc>
      </w:tr>
      <w:tr w:rsidR="003D64F4" w:rsidRPr="00711336" w:rsidTr="003D64F4">
        <w:tc>
          <w:tcPr>
            <w:tcW w:w="2376" w:type="dxa"/>
          </w:tcPr>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To remain calm when standing by decisions</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p>
        </w:tc>
        <w:tc>
          <w:tcPr>
            <w:tcW w:w="3261" w:type="dxa"/>
          </w:tcPr>
          <w:p w:rsidR="003D64F4" w:rsidRPr="00711336" w:rsidRDefault="003D64F4" w:rsidP="003D64F4">
            <w:pPr>
              <w:numPr>
                <w:ilvl w:val="0"/>
                <w:numId w:val="17"/>
              </w:numPr>
              <w:shd w:val="clear" w:color="auto" w:fill="FFFFFF"/>
              <w:suppressAutoHyphens w:val="0"/>
              <w:autoSpaceDN/>
              <w:spacing w:line="189" w:lineRule="atLeast"/>
              <w:textAlignment w:val="auto"/>
              <w:rPr>
                <w:rFonts w:ascii="GothamBook" w:hAnsi="GothamBook"/>
                <w:color w:val="808080"/>
                <w:sz w:val="18"/>
                <w:szCs w:val="18"/>
                <w:lang w:eastAsia="en-GB"/>
              </w:rPr>
            </w:pPr>
            <w:r w:rsidRPr="00711336">
              <w:rPr>
                <w:rFonts w:ascii="GothamBook" w:hAnsi="GothamBook"/>
                <w:color w:val="808080"/>
                <w:sz w:val="18"/>
                <w:szCs w:val="18"/>
                <w:lang w:eastAsia="en-GB"/>
              </w:rPr>
              <w:lastRenderedPageBreak/>
              <w:t xml:space="preserve">Consider what types of responses to my views frustrate me, and how I react in those situations. Discuss with my colleagues or manager how I </w:t>
            </w:r>
            <w:r w:rsidRPr="00711336">
              <w:rPr>
                <w:rFonts w:ascii="GothamBook" w:hAnsi="GothamBook"/>
                <w:color w:val="808080"/>
                <w:sz w:val="18"/>
                <w:szCs w:val="18"/>
                <w:lang w:eastAsia="en-GB"/>
              </w:rPr>
              <w:lastRenderedPageBreak/>
              <w:t>can overcome that frustration so that I come across to others as calm and rational when others are opposing my position.</w:t>
            </w:r>
          </w:p>
          <w:p w:rsidR="003D64F4" w:rsidRPr="00711336" w:rsidRDefault="003D64F4" w:rsidP="003D64F4">
            <w:pPr>
              <w:numPr>
                <w:ilvl w:val="0"/>
                <w:numId w:val="17"/>
              </w:numPr>
              <w:shd w:val="clear" w:color="auto" w:fill="FFFFFF"/>
              <w:suppressAutoHyphens w:val="0"/>
              <w:autoSpaceDN/>
              <w:spacing w:line="189" w:lineRule="atLeast"/>
              <w:textAlignment w:val="auto"/>
              <w:rPr>
                <w:rFonts w:ascii="GothamBook" w:hAnsi="GothamBook"/>
                <w:color w:val="808080"/>
                <w:sz w:val="18"/>
                <w:szCs w:val="18"/>
                <w:lang w:eastAsia="en-GB"/>
              </w:rPr>
            </w:pPr>
            <w:r w:rsidRPr="00711336">
              <w:rPr>
                <w:rFonts w:ascii="GothamBook" w:hAnsi="GothamBook"/>
                <w:color w:val="808080"/>
                <w:sz w:val="18"/>
                <w:szCs w:val="18"/>
                <w:lang w:eastAsia="en-GB"/>
              </w:rPr>
              <w:t>Ask for feedback on my approach to challenging others. What are my strengths and areas for development? How can I improve my approach?</w:t>
            </w:r>
          </w:p>
          <w:p w:rsidR="003D64F4" w:rsidRDefault="003D64F4" w:rsidP="007A0D47">
            <w:pPr>
              <w:numPr>
                <w:ilvl w:val="0"/>
                <w:numId w:val="17"/>
              </w:numPr>
              <w:shd w:val="clear" w:color="auto" w:fill="FFFFFF"/>
              <w:suppressAutoHyphens w:val="0"/>
              <w:autoSpaceDN/>
              <w:spacing w:line="189" w:lineRule="atLeast"/>
              <w:textAlignment w:val="auto"/>
              <w:rPr>
                <w:rFonts w:ascii="GothamBook" w:hAnsi="GothamBook"/>
                <w:color w:val="808080"/>
                <w:sz w:val="18"/>
                <w:szCs w:val="18"/>
                <w:lang w:eastAsia="en-GB"/>
              </w:rPr>
            </w:pPr>
            <w:r w:rsidRPr="00711336">
              <w:rPr>
                <w:rFonts w:ascii="GothamBook" w:hAnsi="GothamBook"/>
                <w:color w:val="808080"/>
                <w:sz w:val="18"/>
                <w:szCs w:val="18"/>
                <w:lang w:eastAsia="en-GB"/>
              </w:rPr>
              <w:t xml:space="preserve">In anticipation of a new idea or proposal, understand who the key decision makers / stakeholders are and engage </w:t>
            </w:r>
            <w:r>
              <w:rPr>
                <w:rFonts w:ascii="GothamBook" w:hAnsi="GothamBook"/>
                <w:color w:val="808080"/>
                <w:sz w:val="18"/>
                <w:szCs w:val="18"/>
                <w:lang w:eastAsia="en-GB"/>
              </w:rPr>
              <w:t>them into discussions early on</w:t>
            </w:r>
          </w:p>
          <w:p w:rsidR="003D64F4" w:rsidRPr="003D64F4" w:rsidRDefault="003D64F4" w:rsidP="003D64F4">
            <w:pPr>
              <w:shd w:val="clear" w:color="auto" w:fill="FFFFFF"/>
              <w:suppressAutoHyphens w:val="0"/>
              <w:autoSpaceDN/>
              <w:spacing w:line="189" w:lineRule="atLeast"/>
              <w:ind w:left="720"/>
              <w:textAlignment w:val="auto"/>
              <w:rPr>
                <w:rFonts w:ascii="GothamBook" w:hAnsi="GothamBook"/>
                <w:color w:val="808080"/>
                <w:sz w:val="18"/>
                <w:szCs w:val="18"/>
                <w:lang w:eastAsia="en-GB"/>
              </w:rPr>
            </w:pPr>
          </w:p>
        </w:tc>
        <w:tc>
          <w:tcPr>
            <w:tcW w:w="2551" w:type="dxa"/>
          </w:tcPr>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Improved knowledge of HR</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CIPD Diploma to provide confidence in that knowledge</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lastRenderedPageBreak/>
              <w:t>Assigned a mentor</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Close working relationships</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360</w:t>
            </w:r>
            <w:r w:rsidRPr="00711336">
              <w:rPr>
                <w:rFonts w:ascii="Arial" w:hAnsi="Arial" w:cs="Arial"/>
                <w:color w:val="808080"/>
                <w:sz w:val="16"/>
              </w:rPr>
              <w:t>⁰</w:t>
            </w:r>
            <w:r w:rsidRPr="00711336">
              <w:rPr>
                <w:rFonts w:ascii="Arial" w:hAnsi="Arial"/>
                <w:color w:val="808080"/>
                <w:sz w:val="16"/>
              </w:rPr>
              <w:t xml:space="preserve"> Review</w:t>
            </w:r>
          </w:p>
        </w:tc>
        <w:tc>
          <w:tcPr>
            <w:tcW w:w="2552" w:type="dxa"/>
          </w:tcPr>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Professional persona</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Assertive and confident</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 xml:space="preserve">Being able to support decision </w:t>
            </w:r>
            <w:r w:rsidRPr="00711336">
              <w:rPr>
                <w:rFonts w:ascii="Arial" w:hAnsi="Arial"/>
                <w:color w:val="808080"/>
                <w:sz w:val="16"/>
              </w:rPr>
              <w:lastRenderedPageBreak/>
              <w:t>with facts</w:t>
            </w:r>
          </w:p>
        </w:tc>
        <w:tc>
          <w:tcPr>
            <w:tcW w:w="2409" w:type="dxa"/>
          </w:tcPr>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Review every 3 months</w:t>
            </w:r>
          </w:p>
          <w:p w:rsidR="003D64F4" w:rsidRPr="00711336" w:rsidRDefault="003D64F4" w:rsidP="007A0D47">
            <w:pPr>
              <w:rPr>
                <w:rFonts w:ascii="Arial" w:hAnsi="Arial"/>
                <w:color w:val="808080"/>
                <w:sz w:val="16"/>
              </w:rPr>
            </w:pPr>
          </w:p>
          <w:p w:rsidR="003D64F4" w:rsidRPr="00711336" w:rsidRDefault="003D64F4" w:rsidP="007A0D47">
            <w:pPr>
              <w:rPr>
                <w:rFonts w:ascii="Arial" w:hAnsi="Arial"/>
                <w:color w:val="808080"/>
                <w:sz w:val="16"/>
              </w:rPr>
            </w:pPr>
            <w:r w:rsidRPr="00711336">
              <w:rPr>
                <w:rFonts w:ascii="Arial" w:hAnsi="Arial"/>
                <w:color w:val="808080"/>
                <w:sz w:val="16"/>
              </w:rPr>
              <w:t>Completion:  13</w:t>
            </w:r>
            <w:r w:rsidRPr="00711336">
              <w:rPr>
                <w:rFonts w:ascii="Arial" w:hAnsi="Arial"/>
                <w:color w:val="808080"/>
                <w:sz w:val="16"/>
                <w:vertAlign w:val="superscript"/>
              </w:rPr>
              <w:t>th</w:t>
            </w:r>
            <w:r w:rsidRPr="00711336">
              <w:rPr>
                <w:rFonts w:ascii="Arial" w:hAnsi="Arial"/>
                <w:color w:val="808080"/>
                <w:sz w:val="16"/>
              </w:rPr>
              <w:t xml:space="preserve"> October 2021</w:t>
            </w:r>
          </w:p>
        </w:tc>
      </w:tr>
    </w:tbl>
    <w:p w:rsidR="003D64F4" w:rsidRPr="00711336" w:rsidRDefault="003D64F4" w:rsidP="003D64F4">
      <w:pPr>
        <w:rPr>
          <w:rFonts w:ascii="Arial" w:hAnsi="Arial"/>
          <w:color w:val="808080"/>
        </w:rPr>
      </w:pPr>
    </w:p>
    <w:p w:rsidR="003D64F4" w:rsidRDefault="003D64F4" w:rsidP="00DC241B">
      <w:pPr>
        <w:tabs>
          <w:tab w:val="left" w:pos="2125"/>
        </w:tabs>
        <w:rPr>
          <w:rFonts w:ascii="Arial" w:hAnsi="Arial" w:cs="Arial"/>
          <w:sz w:val="22"/>
          <w:szCs w:val="22"/>
        </w:rPr>
        <w:sectPr w:rsidR="003D64F4">
          <w:pgSz w:w="16840" w:h="11907" w:orient="landscape" w:code="9"/>
          <w:pgMar w:top="1134" w:right="1440" w:bottom="1134" w:left="1440" w:header="720" w:footer="720" w:gutter="0"/>
          <w:cols w:space="720"/>
        </w:sectPr>
      </w:pPr>
    </w:p>
    <w:p w:rsidR="004F302B" w:rsidRDefault="004F302B" w:rsidP="004F302B">
      <w:pPr>
        <w:rPr>
          <w:rFonts w:ascii="Arial" w:hAnsi="Arial"/>
        </w:rPr>
      </w:pPr>
      <w:bookmarkStart w:id="57" w:name="_Toc60672557"/>
      <w:bookmarkStart w:id="58" w:name="_Toc60674221"/>
      <w:proofErr w:type="spellStart"/>
      <w:r w:rsidRPr="0094025A">
        <w:rPr>
          <w:rStyle w:val="Heading1Char"/>
          <w:sz w:val="24"/>
          <w:szCs w:val="24"/>
        </w:rPr>
        <w:lastRenderedPageBreak/>
        <w:t xml:space="preserve">Self </w:t>
      </w:r>
      <w:proofErr w:type="gramStart"/>
      <w:r w:rsidRPr="0094025A">
        <w:rPr>
          <w:rStyle w:val="Heading1Char"/>
          <w:sz w:val="24"/>
          <w:szCs w:val="24"/>
        </w:rPr>
        <w:t>Assessment</w:t>
      </w:r>
      <w:bookmarkEnd w:id="57"/>
      <w:bookmarkEnd w:id="58"/>
      <w:proofErr w:type="spellEnd"/>
      <w:r w:rsidRPr="00F56BB6">
        <w:rPr>
          <w:rFonts w:ascii="Arial" w:hAnsi="Arial"/>
        </w:rPr>
        <w:t xml:space="preserve"> </w:t>
      </w:r>
      <w:r>
        <w:rPr>
          <w:rFonts w:ascii="Arial" w:hAnsi="Arial"/>
        </w:rPr>
        <w:t xml:space="preserve"> -</w:t>
      </w:r>
      <w:proofErr w:type="gramEnd"/>
      <w:r>
        <w:rPr>
          <w:rFonts w:ascii="Arial" w:hAnsi="Arial"/>
        </w:rPr>
        <w:t xml:space="preserve"> Angela Procter</w:t>
      </w:r>
    </w:p>
    <w:p w:rsidR="004F302B" w:rsidRDefault="004F302B" w:rsidP="004F302B">
      <w:pPr>
        <w:rPr>
          <w:rFonts w:ascii="Arial" w:hAnsi="Arial"/>
        </w:rPr>
      </w:pPr>
    </w:p>
    <w:p w:rsidR="004F302B" w:rsidRDefault="004F302B" w:rsidP="004F302B">
      <w:pPr>
        <w:rPr>
          <w:rFonts w:ascii="Arial" w:hAnsi="Arial"/>
        </w:rPr>
      </w:pPr>
      <w:r w:rsidRPr="00F56BB6">
        <w:rPr>
          <w:rFonts w:ascii="Arial" w:hAnsi="Arial"/>
        </w:rPr>
        <w:t>Leading HR</w:t>
      </w:r>
    </w:p>
    <w:p w:rsidR="0094025A" w:rsidRPr="00F56BB6" w:rsidRDefault="0094025A" w:rsidP="004F302B">
      <w:pPr>
        <w:rPr>
          <w:rFonts w:ascii="Arial" w:hAnsi="Arial"/>
        </w:rPr>
      </w:pPr>
    </w:p>
    <w:p w:rsidR="004F302B" w:rsidRPr="00F56BB6" w:rsidRDefault="004F302B" w:rsidP="004F302B">
      <w:pPr>
        <w:shd w:val="clear" w:color="auto" w:fill="FFFFFF"/>
        <w:spacing w:line="216" w:lineRule="atLeast"/>
        <w:rPr>
          <w:rFonts w:ascii="Arial" w:hAnsi="Arial"/>
          <w:color w:val="666666"/>
          <w:szCs w:val="18"/>
          <w:lang w:eastAsia="en-GB"/>
        </w:rPr>
      </w:pPr>
      <w:r w:rsidRPr="00F56BB6">
        <w:rPr>
          <w:rFonts w:ascii="Arial" w:hAnsi="Arial"/>
          <w:color w:val="666666"/>
          <w:szCs w:val="18"/>
          <w:lang w:eastAsia="en-GB"/>
        </w:rPr>
        <w:t xml:space="preserve">Leading HR is about maximising the contribution that HR makes in your organisation by supporting, developing and leading others across the business, and by acting as a role model. At your level you typically need to approach HR with a commercial </w:t>
      </w:r>
      <w:proofErr w:type="spellStart"/>
      <w:r w:rsidRPr="00F56BB6">
        <w:rPr>
          <w:rFonts w:ascii="Arial" w:hAnsi="Arial"/>
          <w:color w:val="666666"/>
          <w:szCs w:val="18"/>
          <w:lang w:eastAsia="en-GB"/>
        </w:rPr>
        <w:t>mindset</w:t>
      </w:r>
      <w:proofErr w:type="spellEnd"/>
      <w:r w:rsidRPr="00F56BB6">
        <w:rPr>
          <w:rFonts w:ascii="Arial" w:hAnsi="Arial"/>
          <w:color w:val="666666"/>
          <w:szCs w:val="18"/>
          <w:lang w:eastAsia="en-GB"/>
        </w:rPr>
        <w:t>, advising and supporting business managers on people-related issues. When it comes to the people strategy you’ll develop budgets, objectives, milestones and metrics to support the successful delivery of integrated people plans. You’ll know how to engage and motivate others, and you’ll build the capability of the HR team to keep them at the leading edge. You’ll also build your own expertise by regularly seeking out and acting on feedback.</w:t>
      </w:r>
    </w:p>
    <w:p w:rsidR="004F302B" w:rsidRPr="00F56BB6" w:rsidRDefault="004F302B" w:rsidP="004F302B">
      <w:pPr>
        <w:shd w:val="clear" w:color="auto" w:fill="FFFFFF"/>
        <w:spacing w:line="165" w:lineRule="atLeast"/>
        <w:outlineLvl w:val="2"/>
        <w:rPr>
          <w:rFonts w:ascii="Arial" w:hAnsi="Arial"/>
          <w:color w:val="222222"/>
          <w:szCs w:val="17"/>
          <w:lang w:eastAsia="en-GB"/>
        </w:rPr>
      </w:pPr>
    </w:p>
    <w:p w:rsidR="004F302B" w:rsidRPr="00F56BB6" w:rsidRDefault="004F302B" w:rsidP="004F302B">
      <w:pPr>
        <w:shd w:val="clear" w:color="auto" w:fill="FFFFFF"/>
        <w:spacing w:line="165" w:lineRule="atLeast"/>
        <w:outlineLvl w:val="2"/>
        <w:rPr>
          <w:rFonts w:ascii="Arial" w:hAnsi="Arial"/>
          <w:color w:val="222222"/>
          <w:szCs w:val="17"/>
          <w:lang w:eastAsia="en-GB"/>
        </w:rPr>
      </w:pPr>
      <w:bookmarkStart w:id="59" w:name="_Toc60672558"/>
      <w:bookmarkStart w:id="60" w:name="_Toc60674222"/>
      <w:r w:rsidRPr="00F56BB6">
        <w:rPr>
          <w:rFonts w:ascii="Arial" w:hAnsi="Arial"/>
          <w:color w:val="222222"/>
          <w:szCs w:val="17"/>
          <w:lang w:eastAsia="en-GB"/>
        </w:rPr>
        <w:t>How prepared am I?</w:t>
      </w:r>
      <w:bookmarkEnd w:id="59"/>
      <w:bookmarkEnd w:id="60"/>
    </w:p>
    <w:p w:rsidR="004F302B" w:rsidRPr="00F56BB6" w:rsidRDefault="004F302B" w:rsidP="004F302B">
      <w:pPr>
        <w:shd w:val="clear" w:color="auto" w:fill="FFFFFF"/>
        <w:spacing w:line="165" w:lineRule="atLeast"/>
        <w:outlineLvl w:val="2"/>
        <w:rPr>
          <w:rFonts w:ascii="Arial" w:hAnsi="Arial"/>
          <w:color w:val="222222"/>
          <w:szCs w:val="17"/>
          <w:lang w:eastAsia="en-GB"/>
        </w:rPr>
      </w:pPr>
    </w:p>
    <w:p w:rsidR="004F302B" w:rsidRPr="00F56BB6" w:rsidRDefault="004F302B" w:rsidP="004F302B">
      <w:pPr>
        <w:shd w:val="clear" w:color="auto" w:fill="FFFFFF"/>
        <w:spacing w:line="216" w:lineRule="atLeast"/>
        <w:rPr>
          <w:rFonts w:ascii="Arial" w:hAnsi="Arial"/>
          <w:color w:val="666666"/>
          <w:szCs w:val="18"/>
          <w:lang w:eastAsia="en-GB"/>
        </w:rPr>
      </w:pPr>
      <w:r w:rsidRPr="00F56BB6">
        <w:rPr>
          <w:rFonts w:ascii="Arial" w:hAnsi="Arial"/>
          <w:color w:val="666666"/>
          <w:szCs w:val="18"/>
          <w:lang w:eastAsia="en-GB"/>
        </w:rPr>
        <w:t>What you’ve told us indicates that your knowledge and skills in this core area are emerging. This usually applies to someone who is at the early stages of building their experience of leading HR projects and teams at this level.</w:t>
      </w:r>
    </w:p>
    <w:p w:rsidR="004F302B" w:rsidRPr="00F56BB6" w:rsidRDefault="004F302B" w:rsidP="004F302B">
      <w:pPr>
        <w:shd w:val="clear" w:color="auto" w:fill="FFFFFF"/>
        <w:spacing w:line="216" w:lineRule="atLeast"/>
        <w:rPr>
          <w:rFonts w:ascii="Arial" w:hAnsi="Arial"/>
          <w:color w:val="666666"/>
          <w:szCs w:val="18"/>
          <w:lang w:eastAsia="en-GB"/>
        </w:rPr>
      </w:pPr>
      <w:r w:rsidRPr="00F56BB6">
        <w:rPr>
          <w:rFonts w:ascii="Arial" w:hAnsi="Arial"/>
          <w:color w:val="666666"/>
          <w:szCs w:val="18"/>
          <w:lang w:eastAsia="en-GB"/>
        </w:rPr>
        <w:t>Below, we show you the areas where you’re particularly strong, areas where you’re competent and areas where you have skill and knowledge gaps. If you're keen to increase your knowledge and improve your skills in Leading HR, you should consider the courses, reading materials and practical development actions that we've recommended for you. These recommendations reflect your individual strengths and development areas based on what you've told us in your assessment. As your score suggests you have some room to develop in this area at your current level, we think these recommendations will be of particular benefit to you in building the skills and experience you’ll need to excel in HR.</w:t>
      </w:r>
    </w:p>
    <w:p w:rsidR="004F302B" w:rsidRPr="00F56BB6" w:rsidRDefault="004F302B" w:rsidP="004F302B">
      <w:pPr>
        <w:shd w:val="clear" w:color="auto" w:fill="FFFFFF"/>
        <w:spacing w:line="165" w:lineRule="atLeast"/>
        <w:outlineLvl w:val="2"/>
        <w:rPr>
          <w:rFonts w:ascii="Arial" w:hAnsi="Arial"/>
          <w:color w:val="222222"/>
          <w:szCs w:val="17"/>
          <w:lang w:eastAsia="en-GB"/>
        </w:rPr>
      </w:pPr>
    </w:p>
    <w:p w:rsidR="004F302B" w:rsidRPr="00F56BB6" w:rsidRDefault="004F302B" w:rsidP="004F302B">
      <w:pPr>
        <w:shd w:val="clear" w:color="auto" w:fill="FFFFFF"/>
        <w:spacing w:line="165" w:lineRule="atLeast"/>
        <w:outlineLvl w:val="2"/>
        <w:rPr>
          <w:rFonts w:ascii="Arial" w:hAnsi="Arial"/>
          <w:color w:val="222222"/>
          <w:szCs w:val="17"/>
          <w:lang w:eastAsia="en-GB"/>
        </w:rPr>
      </w:pPr>
      <w:bookmarkStart w:id="61" w:name="_Toc60672559"/>
      <w:bookmarkStart w:id="62" w:name="_Toc60674223"/>
      <w:r w:rsidRPr="00F56BB6">
        <w:rPr>
          <w:rFonts w:ascii="Arial" w:hAnsi="Arial"/>
          <w:color w:val="222222"/>
          <w:szCs w:val="17"/>
          <w:lang w:eastAsia="en-GB"/>
        </w:rPr>
        <w:t>What’s it like Leading HR at a more senior level?</w:t>
      </w:r>
      <w:bookmarkEnd w:id="61"/>
      <w:bookmarkEnd w:id="62"/>
    </w:p>
    <w:p w:rsidR="004F302B" w:rsidRPr="00F56BB6" w:rsidRDefault="004F302B" w:rsidP="004F302B">
      <w:pPr>
        <w:shd w:val="clear" w:color="auto" w:fill="FFFFFF"/>
        <w:spacing w:line="165" w:lineRule="atLeast"/>
        <w:outlineLvl w:val="2"/>
        <w:rPr>
          <w:rFonts w:ascii="Arial" w:hAnsi="Arial"/>
          <w:color w:val="222222"/>
          <w:szCs w:val="17"/>
          <w:lang w:eastAsia="en-GB"/>
        </w:rPr>
      </w:pPr>
    </w:p>
    <w:p w:rsidR="004F302B" w:rsidRPr="00F56BB6" w:rsidRDefault="004F302B" w:rsidP="004F302B">
      <w:pPr>
        <w:shd w:val="clear" w:color="auto" w:fill="FFFFFF"/>
        <w:spacing w:line="216" w:lineRule="atLeast"/>
        <w:rPr>
          <w:rFonts w:ascii="Arial" w:hAnsi="Arial"/>
          <w:color w:val="666666"/>
          <w:szCs w:val="18"/>
          <w:lang w:eastAsia="en-GB"/>
        </w:rPr>
      </w:pPr>
      <w:r w:rsidRPr="00F56BB6">
        <w:rPr>
          <w:rFonts w:ascii="Arial" w:hAnsi="Arial"/>
          <w:color w:val="666666"/>
          <w:szCs w:val="18"/>
          <w:lang w:eastAsia="en-GB"/>
        </w:rPr>
        <w:t xml:space="preserve">In order to be able to work at the next level up within the HR profession, you typically need to demonstrate strong people management and leadership capability, bringing a commercial </w:t>
      </w:r>
      <w:proofErr w:type="spellStart"/>
      <w:r w:rsidRPr="00F56BB6">
        <w:rPr>
          <w:rFonts w:ascii="Arial" w:hAnsi="Arial"/>
          <w:color w:val="666666"/>
          <w:szCs w:val="18"/>
          <w:lang w:eastAsia="en-GB"/>
        </w:rPr>
        <w:t>mindset</w:t>
      </w:r>
      <w:proofErr w:type="spellEnd"/>
      <w:r w:rsidRPr="00F56BB6">
        <w:rPr>
          <w:rFonts w:ascii="Arial" w:hAnsi="Arial"/>
          <w:color w:val="666666"/>
          <w:szCs w:val="18"/>
          <w:lang w:eastAsia="en-GB"/>
        </w:rPr>
        <w:t xml:space="preserve"> to both HR and the business. You’ll translate the people strategy into operating and financial plans, ensuring that people services are delivered at best value. As an HR leader, you’ll continually seek out and act on feedback, building the professional, technical and commercial capability of the HR team.</w:t>
      </w:r>
    </w:p>
    <w:p w:rsidR="004F302B" w:rsidRPr="00F56BB6" w:rsidRDefault="004F302B" w:rsidP="004F302B">
      <w:pPr>
        <w:shd w:val="clear" w:color="auto" w:fill="FFFFFF"/>
        <w:spacing w:line="165" w:lineRule="atLeast"/>
        <w:outlineLvl w:val="2"/>
        <w:rPr>
          <w:rFonts w:ascii="Arial" w:hAnsi="Arial"/>
          <w:color w:val="222222"/>
          <w:szCs w:val="17"/>
          <w:lang w:eastAsia="en-GB"/>
        </w:rPr>
      </w:pPr>
    </w:p>
    <w:p w:rsidR="004F302B" w:rsidRPr="00F56BB6" w:rsidRDefault="004F302B" w:rsidP="004F302B">
      <w:pPr>
        <w:shd w:val="clear" w:color="auto" w:fill="FFFFFF"/>
        <w:spacing w:line="165" w:lineRule="atLeast"/>
        <w:outlineLvl w:val="2"/>
        <w:rPr>
          <w:rFonts w:ascii="Arial" w:hAnsi="Arial"/>
          <w:color w:val="222222"/>
          <w:szCs w:val="17"/>
          <w:lang w:eastAsia="en-GB"/>
        </w:rPr>
      </w:pPr>
      <w:bookmarkStart w:id="63" w:name="_Toc60672560"/>
      <w:bookmarkStart w:id="64" w:name="_Toc60674224"/>
      <w:r w:rsidRPr="00F56BB6">
        <w:rPr>
          <w:rFonts w:ascii="Arial" w:hAnsi="Arial"/>
          <w:color w:val="222222"/>
          <w:szCs w:val="17"/>
          <w:lang w:eastAsia="en-GB"/>
        </w:rPr>
        <w:t>What are my strengths and gaps for my current level?</w:t>
      </w:r>
      <w:bookmarkEnd w:id="63"/>
      <w:bookmarkEnd w:id="64"/>
    </w:p>
    <w:p w:rsidR="004F302B" w:rsidRPr="00F56BB6" w:rsidRDefault="004F302B" w:rsidP="004F302B">
      <w:pPr>
        <w:shd w:val="clear" w:color="auto" w:fill="FFFFFF"/>
        <w:spacing w:line="165" w:lineRule="atLeast"/>
        <w:outlineLvl w:val="2"/>
        <w:rPr>
          <w:rFonts w:ascii="Arial" w:hAnsi="Arial"/>
          <w:color w:val="222222"/>
          <w:szCs w:val="17"/>
          <w:lang w:eastAsia="en-GB"/>
        </w:rPr>
      </w:pPr>
    </w:p>
    <w:p w:rsidR="004F302B" w:rsidRPr="00F56BB6" w:rsidRDefault="004F302B" w:rsidP="004F302B">
      <w:pPr>
        <w:shd w:val="clear" w:color="auto" w:fill="FFFFFF"/>
        <w:spacing w:line="165" w:lineRule="atLeast"/>
        <w:outlineLvl w:val="2"/>
        <w:rPr>
          <w:rFonts w:ascii="Arial" w:hAnsi="Arial"/>
          <w:color w:val="222222"/>
          <w:szCs w:val="17"/>
          <w:lang w:eastAsia="en-GB"/>
        </w:rPr>
      </w:pPr>
      <w:bookmarkStart w:id="65" w:name="_Toc60672561"/>
      <w:bookmarkStart w:id="66" w:name="_Toc60674225"/>
      <w:r w:rsidRPr="00F56BB6">
        <w:rPr>
          <w:rFonts w:ascii="Arial" w:hAnsi="Arial"/>
          <w:color w:val="222222"/>
          <w:szCs w:val="17"/>
          <w:lang w:eastAsia="en-GB"/>
        </w:rPr>
        <w:t>Where I am competent</w:t>
      </w:r>
      <w:bookmarkEnd w:id="65"/>
      <w:bookmarkEnd w:id="66"/>
    </w:p>
    <w:p w:rsidR="004F302B" w:rsidRPr="00F56BB6" w:rsidRDefault="004F302B" w:rsidP="004F302B">
      <w:pPr>
        <w:shd w:val="clear" w:color="auto" w:fill="FFFFFF"/>
        <w:spacing w:line="165" w:lineRule="atLeast"/>
        <w:outlineLvl w:val="2"/>
        <w:rPr>
          <w:rFonts w:ascii="Arial" w:hAnsi="Arial"/>
          <w:color w:val="222222"/>
          <w:szCs w:val="17"/>
          <w:lang w:eastAsia="en-GB"/>
        </w:rPr>
      </w:pPr>
    </w:p>
    <w:p w:rsidR="004F302B" w:rsidRPr="00F56BB6" w:rsidRDefault="004F302B" w:rsidP="004F302B">
      <w:pPr>
        <w:numPr>
          <w:ilvl w:val="0"/>
          <w:numId w:val="20"/>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Assessing the capability of the HR team to deliver professional HR practice, in line with the organisation’s needs</w:t>
      </w:r>
    </w:p>
    <w:p w:rsidR="004F302B" w:rsidRPr="00F56BB6" w:rsidRDefault="004F302B" w:rsidP="004F302B">
      <w:pPr>
        <w:shd w:val="clear" w:color="auto" w:fill="FFFFFF"/>
        <w:spacing w:line="189" w:lineRule="atLeast"/>
        <w:ind w:left="255"/>
        <w:rPr>
          <w:rFonts w:ascii="Arial" w:hAnsi="Arial"/>
          <w:color w:val="666666"/>
          <w:szCs w:val="18"/>
          <w:lang w:eastAsia="en-GB"/>
        </w:rPr>
      </w:pPr>
    </w:p>
    <w:p w:rsidR="004F302B" w:rsidRPr="00F56BB6" w:rsidRDefault="004F302B" w:rsidP="004F302B">
      <w:pPr>
        <w:shd w:val="clear" w:color="auto" w:fill="FFFFFF"/>
        <w:spacing w:line="165" w:lineRule="atLeast"/>
        <w:outlineLvl w:val="2"/>
        <w:rPr>
          <w:rFonts w:ascii="Arial" w:hAnsi="Arial"/>
          <w:color w:val="222222"/>
          <w:szCs w:val="17"/>
          <w:lang w:eastAsia="en-GB"/>
        </w:rPr>
      </w:pPr>
      <w:bookmarkStart w:id="67" w:name="_Toc60672562"/>
      <w:bookmarkStart w:id="68" w:name="_Toc60674226"/>
      <w:r w:rsidRPr="00F56BB6">
        <w:rPr>
          <w:rFonts w:ascii="Arial" w:hAnsi="Arial"/>
          <w:color w:val="222222"/>
          <w:szCs w:val="17"/>
          <w:lang w:eastAsia="en-GB"/>
        </w:rPr>
        <w:t>My Gaps</w:t>
      </w:r>
      <w:bookmarkEnd w:id="67"/>
      <w:bookmarkEnd w:id="68"/>
    </w:p>
    <w:p w:rsidR="004F302B" w:rsidRPr="00F56BB6" w:rsidRDefault="004F302B" w:rsidP="004F302B">
      <w:pPr>
        <w:shd w:val="clear" w:color="auto" w:fill="FFFFFF"/>
        <w:spacing w:line="165" w:lineRule="atLeast"/>
        <w:outlineLvl w:val="2"/>
        <w:rPr>
          <w:rFonts w:ascii="Arial" w:hAnsi="Arial"/>
          <w:color w:val="222222"/>
          <w:szCs w:val="17"/>
          <w:lang w:eastAsia="en-GB"/>
        </w:rPr>
      </w:pPr>
    </w:p>
    <w:p w:rsidR="004F302B" w:rsidRPr="00F56BB6" w:rsidRDefault="004F302B" w:rsidP="004F302B">
      <w:pPr>
        <w:numPr>
          <w:ilvl w:val="0"/>
          <w:numId w:val="21"/>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lastRenderedPageBreak/>
        <w:t>Developing objectives, milestones and metrics (</w:t>
      </w:r>
      <w:proofErr w:type="spellStart"/>
      <w:r w:rsidRPr="00F56BB6">
        <w:rPr>
          <w:rFonts w:ascii="Arial" w:hAnsi="Arial"/>
          <w:color w:val="666666"/>
          <w:szCs w:val="18"/>
          <w:lang w:eastAsia="en-GB"/>
        </w:rPr>
        <w:t>eg</w:t>
      </w:r>
      <w:proofErr w:type="spellEnd"/>
      <w:r w:rsidRPr="00F56BB6">
        <w:rPr>
          <w:rFonts w:ascii="Arial" w:hAnsi="Arial"/>
          <w:color w:val="666666"/>
          <w:szCs w:val="18"/>
          <w:lang w:eastAsia="en-GB"/>
        </w:rPr>
        <w:t>, service level agreements, Key Performance Indicators) for HR plans</w:t>
      </w:r>
    </w:p>
    <w:p w:rsidR="004F302B" w:rsidRPr="00F56BB6" w:rsidRDefault="004F302B" w:rsidP="004F302B">
      <w:pPr>
        <w:numPr>
          <w:ilvl w:val="0"/>
          <w:numId w:val="21"/>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Supporting the development and monitoring of HR budgets</w:t>
      </w:r>
    </w:p>
    <w:p w:rsidR="004F302B" w:rsidRPr="00F56BB6" w:rsidRDefault="004F302B" w:rsidP="004F302B">
      <w:pPr>
        <w:numPr>
          <w:ilvl w:val="0"/>
          <w:numId w:val="21"/>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Ensuring that HR delivery plans are fully integrated into the HR strategy</w:t>
      </w:r>
    </w:p>
    <w:p w:rsidR="004F302B" w:rsidRPr="00F56BB6" w:rsidRDefault="004F302B" w:rsidP="004F302B">
      <w:pPr>
        <w:numPr>
          <w:ilvl w:val="0"/>
          <w:numId w:val="21"/>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Approaches to engaging and motivating individuals from different backgrounds</w:t>
      </w:r>
    </w:p>
    <w:p w:rsidR="004F302B" w:rsidRPr="00F56BB6" w:rsidRDefault="004F302B" w:rsidP="004F302B">
      <w:pPr>
        <w:numPr>
          <w:ilvl w:val="0"/>
          <w:numId w:val="21"/>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Ways to assess the capability of a team against the organisation’s requirements</w:t>
      </w:r>
    </w:p>
    <w:p w:rsidR="004F302B" w:rsidRPr="00F56BB6" w:rsidRDefault="004F302B" w:rsidP="004F302B">
      <w:pPr>
        <w:numPr>
          <w:ilvl w:val="0"/>
          <w:numId w:val="21"/>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 xml:space="preserve">Demonstrating a commercial </w:t>
      </w:r>
      <w:proofErr w:type="spellStart"/>
      <w:r w:rsidRPr="00F56BB6">
        <w:rPr>
          <w:rFonts w:ascii="Arial" w:hAnsi="Arial"/>
          <w:color w:val="666666"/>
          <w:szCs w:val="18"/>
          <w:lang w:eastAsia="en-GB"/>
        </w:rPr>
        <w:t>mindset</w:t>
      </w:r>
      <w:proofErr w:type="spellEnd"/>
      <w:r w:rsidRPr="00F56BB6">
        <w:rPr>
          <w:rFonts w:ascii="Arial" w:hAnsi="Arial"/>
          <w:color w:val="666666"/>
          <w:szCs w:val="18"/>
          <w:lang w:eastAsia="en-GB"/>
        </w:rPr>
        <w:t xml:space="preserve"> in own approach to HR</w:t>
      </w:r>
    </w:p>
    <w:p w:rsidR="004F302B" w:rsidRPr="00F56BB6" w:rsidRDefault="004F302B" w:rsidP="004F302B">
      <w:pPr>
        <w:numPr>
          <w:ilvl w:val="0"/>
          <w:numId w:val="21"/>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Confidently advising employees and managers on HR and people-related issues</w:t>
      </w:r>
    </w:p>
    <w:p w:rsidR="004F302B" w:rsidRPr="00F56BB6" w:rsidRDefault="004F302B" w:rsidP="004F302B">
      <w:pPr>
        <w:numPr>
          <w:ilvl w:val="0"/>
          <w:numId w:val="21"/>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Proactively seeking and acting on feedback to develop as an HR professional</w:t>
      </w:r>
    </w:p>
    <w:p w:rsidR="004F302B" w:rsidRPr="00F56BB6" w:rsidRDefault="004F302B" w:rsidP="004F302B">
      <w:pPr>
        <w:numPr>
          <w:ilvl w:val="0"/>
          <w:numId w:val="21"/>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Building high performing teams using good people practices</w:t>
      </w:r>
    </w:p>
    <w:p w:rsidR="004F302B" w:rsidRPr="00F56BB6" w:rsidRDefault="004F302B" w:rsidP="004F302B">
      <w:pPr>
        <w:numPr>
          <w:ilvl w:val="0"/>
          <w:numId w:val="21"/>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Approaches to managing and evaluating team performance</w:t>
      </w:r>
    </w:p>
    <w:p w:rsidR="004F302B" w:rsidRPr="00F56BB6" w:rsidRDefault="004F302B" w:rsidP="004F302B">
      <w:pPr>
        <w:numPr>
          <w:ilvl w:val="0"/>
          <w:numId w:val="21"/>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Interpreting budgets and other financial and non-financial data to draw conclusions</w:t>
      </w:r>
    </w:p>
    <w:p w:rsidR="004F302B" w:rsidRPr="00F56BB6" w:rsidRDefault="004F302B" w:rsidP="004F302B">
      <w:pPr>
        <w:shd w:val="clear" w:color="auto" w:fill="FFFFFF"/>
        <w:spacing w:line="189" w:lineRule="atLeast"/>
        <w:rPr>
          <w:rFonts w:ascii="Arial" w:hAnsi="Arial"/>
          <w:color w:val="666666"/>
          <w:szCs w:val="18"/>
          <w:lang w:eastAsia="en-GB"/>
        </w:rPr>
      </w:pPr>
    </w:p>
    <w:p w:rsidR="004F302B" w:rsidRPr="00F56BB6" w:rsidRDefault="004F302B" w:rsidP="004F302B">
      <w:pPr>
        <w:shd w:val="clear" w:color="auto" w:fill="FFFFFF"/>
        <w:spacing w:line="189" w:lineRule="atLeast"/>
        <w:rPr>
          <w:rFonts w:ascii="Arial" w:hAnsi="Arial"/>
          <w:color w:val="666666"/>
          <w:szCs w:val="18"/>
          <w:lang w:eastAsia="en-GB"/>
        </w:rPr>
      </w:pPr>
    </w:p>
    <w:p w:rsidR="004F302B" w:rsidRPr="00F56BB6" w:rsidRDefault="004F302B" w:rsidP="004F302B">
      <w:pPr>
        <w:shd w:val="clear" w:color="auto" w:fill="FFFFFF"/>
        <w:spacing w:line="189" w:lineRule="atLeast"/>
        <w:rPr>
          <w:rFonts w:ascii="Arial" w:hAnsi="Arial"/>
          <w:color w:val="666666"/>
          <w:szCs w:val="18"/>
          <w:lang w:eastAsia="en-GB"/>
        </w:rPr>
      </w:pPr>
      <w:r w:rsidRPr="00F56BB6">
        <w:rPr>
          <w:rFonts w:ascii="Arial" w:hAnsi="Arial"/>
          <w:color w:val="666666"/>
          <w:szCs w:val="18"/>
          <w:lang w:eastAsia="en-GB"/>
        </w:rPr>
        <w:t>Development Action</w:t>
      </w:r>
    </w:p>
    <w:p w:rsidR="004F302B" w:rsidRPr="00F56BB6" w:rsidRDefault="004F302B" w:rsidP="004F302B">
      <w:pPr>
        <w:shd w:val="clear" w:color="auto" w:fill="FFFFFF"/>
        <w:spacing w:line="189" w:lineRule="atLeast"/>
        <w:rPr>
          <w:rFonts w:ascii="Arial" w:hAnsi="Arial"/>
          <w:color w:val="666666"/>
          <w:szCs w:val="18"/>
          <w:lang w:eastAsia="en-GB"/>
        </w:rPr>
      </w:pPr>
    </w:p>
    <w:p w:rsidR="004F302B" w:rsidRPr="00F56BB6" w:rsidRDefault="004F302B" w:rsidP="004F302B">
      <w:pPr>
        <w:numPr>
          <w:ilvl w:val="0"/>
          <w:numId w:val="15"/>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 xml:space="preserve">Champion the use of metrics and measures in the organisation. Demonstrate a commercial </w:t>
      </w:r>
      <w:proofErr w:type="spellStart"/>
      <w:r w:rsidRPr="00F56BB6">
        <w:rPr>
          <w:rFonts w:ascii="Arial" w:hAnsi="Arial"/>
          <w:color w:val="666666"/>
          <w:szCs w:val="18"/>
          <w:lang w:eastAsia="en-GB"/>
        </w:rPr>
        <w:t>mindset</w:t>
      </w:r>
      <w:proofErr w:type="spellEnd"/>
      <w:r w:rsidRPr="00F56BB6">
        <w:rPr>
          <w:rFonts w:ascii="Arial" w:hAnsi="Arial"/>
          <w:color w:val="666666"/>
          <w:szCs w:val="18"/>
          <w:lang w:eastAsia="en-GB"/>
        </w:rPr>
        <w:t xml:space="preserve"> by ensuring that measures and KPIs are integrated into all people plans and </w:t>
      </w:r>
      <w:proofErr w:type="gramStart"/>
      <w:r w:rsidRPr="00F56BB6">
        <w:rPr>
          <w:rFonts w:ascii="Arial" w:hAnsi="Arial"/>
          <w:color w:val="666666"/>
          <w:szCs w:val="18"/>
          <w:lang w:eastAsia="en-GB"/>
        </w:rPr>
        <w:t>projects,</w:t>
      </w:r>
      <w:proofErr w:type="gramEnd"/>
      <w:r w:rsidRPr="00F56BB6">
        <w:rPr>
          <w:rFonts w:ascii="Arial" w:hAnsi="Arial"/>
          <w:color w:val="666666"/>
          <w:szCs w:val="18"/>
          <w:lang w:eastAsia="en-GB"/>
        </w:rPr>
        <w:t xml:space="preserve"> and that all projects are appropriate </w:t>
      </w:r>
      <w:proofErr w:type="spellStart"/>
      <w:r w:rsidRPr="00F56BB6">
        <w:rPr>
          <w:rFonts w:ascii="Arial" w:hAnsi="Arial"/>
          <w:color w:val="666666"/>
          <w:szCs w:val="18"/>
          <w:lang w:eastAsia="en-GB"/>
        </w:rPr>
        <w:t>costed</w:t>
      </w:r>
      <w:proofErr w:type="spellEnd"/>
      <w:r w:rsidRPr="00F56BB6">
        <w:rPr>
          <w:rFonts w:ascii="Arial" w:hAnsi="Arial"/>
          <w:color w:val="666666"/>
          <w:szCs w:val="18"/>
          <w:lang w:eastAsia="en-GB"/>
        </w:rPr>
        <w:t xml:space="preserve"> in terms of budget and resources, clearly showing a return on investment.</w:t>
      </w:r>
    </w:p>
    <w:p w:rsidR="004F302B" w:rsidRPr="00F56BB6" w:rsidRDefault="004F302B" w:rsidP="004F302B">
      <w:pPr>
        <w:numPr>
          <w:ilvl w:val="0"/>
          <w:numId w:val="15"/>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Become an expert in your field by putting time aside to develop your knowledge and expertise in your organisation's policies and procedures, as well as relevant law and practice. Spend time with the business to ensure your advice is relevant and appropriate to your organisation's culture.</w:t>
      </w:r>
    </w:p>
    <w:p w:rsidR="004F302B" w:rsidRPr="00F56BB6" w:rsidRDefault="004F302B" w:rsidP="004F302B">
      <w:pPr>
        <w:numPr>
          <w:ilvl w:val="0"/>
          <w:numId w:val="15"/>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Ask a range of other people (such as your manager, a couple of your peers, a couple of your customers) for feedback on the work you deliver and the way you deliver it. Ask for some specific examples of areas you could improve, and strengths to build on. Ask your manager and trusted peers to offer some feedback on the extent of your HR expertise in the area you work in, and build their feedback into your development plan.</w:t>
      </w:r>
    </w:p>
    <w:p w:rsidR="004F302B" w:rsidRPr="00F56BB6" w:rsidRDefault="004F302B" w:rsidP="004F302B">
      <w:pPr>
        <w:numPr>
          <w:ilvl w:val="0"/>
          <w:numId w:val="15"/>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 xml:space="preserve">Take opportunities to coach members of the HR function outside of your direct team. Seek out relevant managers from within your organisation who </w:t>
      </w:r>
      <w:proofErr w:type="gramStart"/>
      <w:r w:rsidRPr="00F56BB6">
        <w:rPr>
          <w:rFonts w:ascii="Arial" w:hAnsi="Arial"/>
          <w:color w:val="666666"/>
          <w:szCs w:val="18"/>
          <w:lang w:eastAsia="en-GB"/>
        </w:rPr>
        <w:t>could mentor and coach HR</w:t>
      </w:r>
      <w:proofErr w:type="gramEnd"/>
      <w:r w:rsidRPr="00F56BB6">
        <w:rPr>
          <w:rFonts w:ascii="Arial" w:hAnsi="Arial"/>
          <w:color w:val="666666"/>
          <w:szCs w:val="18"/>
          <w:lang w:eastAsia="en-GB"/>
        </w:rPr>
        <w:t xml:space="preserve"> team members to provide a broader perspective.</w:t>
      </w:r>
    </w:p>
    <w:p w:rsidR="004F302B" w:rsidRPr="00F56BB6" w:rsidRDefault="004F302B" w:rsidP="004F302B">
      <w:pPr>
        <w:numPr>
          <w:ilvl w:val="0"/>
          <w:numId w:val="15"/>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Apply the organisation's talent processes to your own team to develop clear talent management and succession plan for all critical roles.</w:t>
      </w:r>
    </w:p>
    <w:p w:rsidR="004F302B" w:rsidRPr="00F56BB6" w:rsidRDefault="004F302B" w:rsidP="004F302B">
      <w:pPr>
        <w:numPr>
          <w:ilvl w:val="0"/>
          <w:numId w:val="15"/>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For each people plan / project you're working on, develop objectives and measures which can be evaluated at the end - consider both financial metrics to demonstrate return on investment, as well as people and business metrics. Set out a project plan with key dates, milestones where you need to check in and get sign off with key stakeholders, and resources.</w:t>
      </w:r>
    </w:p>
    <w:p w:rsidR="004F302B" w:rsidRPr="00F56BB6" w:rsidRDefault="004F302B" w:rsidP="004F302B">
      <w:pPr>
        <w:numPr>
          <w:ilvl w:val="0"/>
          <w:numId w:val="15"/>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 xml:space="preserve">Towards the end of each financial year, ask to be involved with the development of next year's HR budget. Share your insights into the people priorities that your team needs to focus on for the next 12 months, and have ready some </w:t>
      </w:r>
      <w:proofErr w:type="spellStart"/>
      <w:r w:rsidRPr="00F56BB6">
        <w:rPr>
          <w:rFonts w:ascii="Arial" w:hAnsi="Arial"/>
          <w:color w:val="666666"/>
          <w:szCs w:val="18"/>
          <w:lang w:eastAsia="en-GB"/>
        </w:rPr>
        <w:t>costed</w:t>
      </w:r>
      <w:proofErr w:type="spellEnd"/>
      <w:r w:rsidRPr="00F56BB6">
        <w:rPr>
          <w:rFonts w:ascii="Arial" w:hAnsi="Arial"/>
          <w:color w:val="666666"/>
          <w:szCs w:val="18"/>
          <w:lang w:eastAsia="en-GB"/>
        </w:rPr>
        <w:t xml:space="preserve"> plans to support those budgets. Take responsibility for one or more budgetary areas for the for the HR team.</w:t>
      </w:r>
    </w:p>
    <w:p w:rsidR="004F302B" w:rsidRPr="00F56BB6" w:rsidRDefault="004F302B" w:rsidP="004F302B">
      <w:pPr>
        <w:numPr>
          <w:ilvl w:val="0"/>
          <w:numId w:val="15"/>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Review the overall people strategy for the organisation, and consider how the HR operating plans are aligned to this. Do all plans and projects support the overall people strategy, and are they all offering a return on investment? If not, consider whether those plans need to be reworked.</w:t>
      </w:r>
    </w:p>
    <w:p w:rsidR="004F302B" w:rsidRPr="00F56BB6" w:rsidRDefault="004F302B" w:rsidP="004F302B">
      <w:pPr>
        <w:numPr>
          <w:ilvl w:val="0"/>
          <w:numId w:val="15"/>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lastRenderedPageBreak/>
        <w:t xml:space="preserve">Ask your team for feedback on your management style. (You could consider anonymous 360 </w:t>
      </w:r>
      <w:proofErr w:type="gramStart"/>
      <w:r w:rsidRPr="00F56BB6">
        <w:rPr>
          <w:rFonts w:ascii="Arial" w:hAnsi="Arial"/>
          <w:color w:val="666666"/>
          <w:szCs w:val="18"/>
          <w:lang w:eastAsia="en-GB"/>
        </w:rPr>
        <w:t>feedback</w:t>
      </w:r>
      <w:proofErr w:type="gramEnd"/>
      <w:r w:rsidRPr="00F56BB6">
        <w:rPr>
          <w:rFonts w:ascii="Arial" w:hAnsi="Arial"/>
          <w:color w:val="666666"/>
          <w:szCs w:val="18"/>
          <w:lang w:eastAsia="en-GB"/>
        </w:rPr>
        <w:t xml:space="preserve"> here.) Spend time with each team member to understand their preferred way of working and learning, so you can be ready to adapt the way you work with them appropriately.</w:t>
      </w:r>
    </w:p>
    <w:p w:rsidR="004F302B" w:rsidRPr="00F56BB6" w:rsidRDefault="004F302B" w:rsidP="004F302B">
      <w:pPr>
        <w:numPr>
          <w:ilvl w:val="0"/>
          <w:numId w:val="15"/>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Undertake a learning needs analysis for your team - against the requirements of their roles, and also what they will need to deliver for the business in the next 12 months. Consider different ways of introducing new skills to the team which will make them more effective in the way they support the business on people issues.</w:t>
      </w:r>
    </w:p>
    <w:p w:rsidR="004F302B" w:rsidRPr="00F56BB6" w:rsidRDefault="004F302B" w:rsidP="004F302B">
      <w:pPr>
        <w:numPr>
          <w:ilvl w:val="0"/>
          <w:numId w:val="15"/>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Research different ways of managing and evaluating the performance of your team by speaking to peers inside and outside of your organisation. Which approach to measuring team performance will most effectively demonstrate the impact your team has on the business?</w:t>
      </w:r>
    </w:p>
    <w:p w:rsidR="004F302B" w:rsidRPr="00F56BB6" w:rsidRDefault="004F302B" w:rsidP="004F302B">
      <w:pPr>
        <w:numPr>
          <w:ilvl w:val="0"/>
          <w:numId w:val="15"/>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Spend time with the finance team to understand how to read and use budget sheets, P&amp;L sheets and other financial information which is regularly shared in the organisation (don't limit yourself to HR financial data - consider data around the organisation's performance as well).</w:t>
      </w:r>
    </w:p>
    <w:p w:rsidR="004F302B" w:rsidRPr="00F56BB6" w:rsidRDefault="004F302B" w:rsidP="004F302B">
      <w:pPr>
        <w:rPr>
          <w:rFonts w:ascii="Arial" w:hAnsi="Arial"/>
        </w:rPr>
      </w:pPr>
    </w:p>
    <w:p w:rsidR="004F302B" w:rsidRPr="00F56BB6" w:rsidRDefault="004F302B" w:rsidP="004F302B">
      <w:pPr>
        <w:rPr>
          <w:rFonts w:ascii="Arial" w:hAnsi="Arial"/>
        </w:rPr>
      </w:pPr>
      <w:r w:rsidRPr="00F56BB6">
        <w:rPr>
          <w:rFonts w:ascii="Arial" w:hAnsi="Arial"/>
        </w:rPr>
        <w:t>Reading and Research</w:t>
      </w:r>
    </w:p>
    <w:p w:rsidR="004F302B" w:rsidRPr="00F56BB6" w:rsidRDefault="004F302B" w:rsidP="004F302B">
      <w:pPr>
        <w:pStyle w:val="Heading2"/>
        <w:shd w:val="clear" w:color="auto" w:fill="FFFFFF"/>
        <w:spacing w:line="198" w:lineRule="atLeast"/>
        <w:rPr>
          <w:b w:val="0"/>
          <w:bCs/>
          <w:color w:val="666666"/>
          <w:sz w:val="22"/>
          <w:szCs w:val="18"/>
        </w:rPr>
      </w:pPr>
      <w:bookmarkStart w:id="69" w:name="_Toc60672563"/>
      <w:bookmarkStart w:id="70" w:name="_Toc60674227"/>
      <w:proofErr w:type="spellStart"/>
      <w:r w:rsidRPr="00F56BB6">
        <w:rPr>
          <w:b w:val="0"/>
          <w:color w:val="666666"/>
          <w:sz w:val="22"/>
          <w:szCs w:val="18"/>
        </w:rPr>
        <w:t>Gennard</w:t>
      </w:r>
      <w:proofErr w:type="spellEnd"/>
      <w:r w:rsidRPr="00F56BB6">
        <w:rPr>
          <w:b w:val="0"/>
          <w:color w:val="666666"/>
          <w:sz w:val="22"/>
          <w:szCs w:val="18"/>
        </w:rPr>
        <w:t xml:space="preserve"> and Judge</w:t>
      </w:r>
      <w:bookmarkEnd w:id="69"/>
      <w:bookmarkEnd w:id="70"/>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BOOK: Managing employment relations</w:t>
      </w:r>
    </w:p>
    <w:p w:rsidR="004F302B" w:rsidRPr="00F56BB6" w:rsidRDefault="004F302B" w:rsidP="004F302B">
      <w:pPr>
        <w:shd w:val="clear" w:color="auto" w:fill="FFFFFF"/>
        <w:rPr>
          <w:rFonts w:ascii="Arial" w:hAnsi="Arial"/>
          <w:color w:val="222222"/>
          <w:szCs w:val="18"/>
        </w:rPr>
      </w:pPr>
      <w:hyperlink r:id="rId38" w:tgtFrame="_blank" w:tooltip="SEE MORE" w:history="1">
        <w:r w:rsidRPr="00F56BB6">
          <w:rPr>
            <w:rStyle w:val="Hyperlink"/>
            <w:rFonts w:ascii="Arial" w:hAnsi="Arial"/>
            <w:color w:val="666666"/>
            <w:szCs w:val="14"/>
          </w:rPr>
          <w:t>SEE MORE</w:t>
        </w:r>
      </w:hyperlink>
    </w:p>
    <w:p w:rsidR="004F302B" w:rsidRPr="00F56BB6" w:rsidRDefault="004F302B" w:rsidP="004F302B">
      <w:pPr>
        <w:pStyle w:val="Heading2"/>
        <w:shd w:val="clear" w:color="auto" w:fill="FFFFFF"/>
        <w:spacing w:line="198" w:lineRule="atLeast"/>
        <w:rPr>
          <w:b w:val="0"/>
          <w:bCs/>
          <w:color w:val="666666"/>
          <w:sz w:val="22"/>
          <w:szCs w:val="18"/>
        </w:rPr>
      </w:pPr>
      <w:bookmarkStart w:id="71" w:name="_Toc60672564"/>
      <w:bookmarkStart w:id="72" w:name="_Toc60674228"/>
      <w:r w:rsidRPr="00F56BB6">
        <w:rPr>
          <w:b w:val="0"/>
          <w:color w:val="666666"/>
          <w:sz w:val="22"/>
          <w:szCs w:val="18"/>
        </w:rPr>
        <w:t>CIPD</w:t>
      </w:r>
      <w:bookmarkEnd w:id="71"/>
      <w:bookmarkEnd w:id="72"/>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PODCAST: CIPD Podcast 86 - Look ahead to 2014</w:t>
      </w:r>
    </w:p>
    <w:p w:rsidR="004F302B" w:rsidRPr="00F56BB6" w:rsidRDefault="004F302B" w:rsidP="004F302B">
      <w:pPr>
        <w:shd w:val="clear" w:color="auto" w:fill="FFFFFF"/>
        <w:rPr>
          <w:rFonts w:ascii="Arial" w:hAnsi="Arial"/>
          <w:color w:val="222222"/>
          <w:szCs w:val="18"/>
        </w:rPr>
      </w:pPr>
      <w:hyperlink r:id="rId39" w:tgtFrame="_blank" w:tooltip="SEE MORE" w:history="1">
        <w:r w:rsidRPr="00F56BB6">
          <w:rPr>
            <w:rStyle w:val="Hyperlink"/>
            <w:rFonts w:ascii="Arial" w:hAnsi="Arial"/>
            <w:color w:val="666666"/>
            <w:szCs w:val="14"/>
          </w:rPr>
          <w:t>SEE MORE</w:t>
        </w:r>
      </w:hyperlink>
    </w:p>
    <w:p w:rsidR="004F302B" w:rsidRPr="00F56BB6" w:rsidRDefault="004F302B" w:rsidP="004F302B">
      <w:pPr>
        <w:pStyle w:val="Heading2"/>
        <w:shd w:val="clear" w:color="auto" w:fill="FFFFFF"/>
        <w:spacing w:line="198" w:lineRule="atLeast"/>
        <w:rPr>
          <w:b w:val="0"/>
          <w:bCs/>
          <w:color w:val="666666"/>
          <w:sz w:val="22"/>
          <w:szCs w:val="18"/>
        </w:rPr>
      </w:pPr>
      <w:bookmarkStart w:id="73" w:name="_Toc60672565"/>
      <w:bookmarkStart w:id="74" w:name="_Toc60674229"/>
      <w:r w:rsidRPr="00F56BB6">
        <w:rPr>
          <w:b w:val="0"/>
          <w:color w:val="666666"/>
          <w:sz w:val="22"/>
          <w:szCs w:val="18"/>
        </w:rPr>
        <w:t>CIPD</w:t>
      </w:r>
      <w:bookmarkEnd w:id="73"/>
      <w:bookmarkEnd w:id="74"/>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FACTSHEET: HR outsourcing</w:t>
      </w:r>
    </w:p>
    <w:p w:rsidR="004F302B" w:rsidRPr="00F56BB6" w:rsidRDefault="004F302B" w:rsidP="004F302B">
      <w:pPr>
        <w:shd w:val="clear" w:color="auto" w:fill="FFFFFF"/>
        <w:rPr>
          <w:rFonts w:ascii="Arial" w:hAnsi="Arial"/>
          <w:color w:val="222222"/>
          <w:szCs w:val="18"/>
        </w:rPr>
      </w:pPr>
      <w:hyperlink r:id="rId40" w:tgtFrame="_blank" w:tooltip="SEE MORE" w:history="1">
        <w:r w:rsidRPr="00F56BB6">
          <w:rPr>
            <w:rStyle w:val="Hyperlink"/>
            <w:rFonts w:ascii="Arial" w:hAnsi="Arial"/>
            <w:color w:val="666666"/>
            <w:szCs w:val="14"/>
          </w:rPr>
          <w:t>SEE MORE</w:t>
        </w:r>
      </w:hyperlink>
    </w:p>
    <w:p w:rsidR="004F302B" w:rsidRPr="00F56BB6" w:rsidRDefault="004F302B" w:rsidP="004F302B">
      <w:pPr>
        <w:pStyle w:val="Heading2"/>
        <w:shd w:val="clear" w:color="auto" w:fill="FFFFFF"/>
        <w:spacing w:line="198" w:lineRule="atLeast"/>
        <w:rPr>
          <w:b w:val="0"/>
          <w:bCs/>
          <w:color w:val="666666"/>
          <w:sz w:val="22"/>
          <w:szCs w:val="18"/>
        </w:rPr>
      </w:pPr>
      <w:bookmarkStart w:id="75" w:name="_Toc60672566"/>
      <w:bookmarkStart w:id="76" w:name="_Toc60674230"/>
      <w:r w:rsidRPr="00F56BB6">
        <w:rPr>
          <w:b w:val="0"/>
          <w:color w:val="666666"/>
          <w:sz w:val="22"/>
          <w:szCs w:val="18"/>
        </w:rPr>
        <w:t>CIPD</w:t>
      </w:r>
      <w:bookmarkEnd w:id="75"/>
      <w:bookmarkEnd w:id="76"/>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RESEARCH: Megatrends: the trends shaping work and working lives</w:t>
      </w:r>
    </w:p>
    <w:p w:rsidR="004F302B" w:rsidRPr="00F56BB6" w:rsidRDefault="004F302B" w:rsidP="004F302B">
      <w:pPr>
        <w:shd w:val="clear" w:color="auto" w:fill="FFFFFF"/>
        <w:rPr>
          <w:rFonts w:ascii="Arial" w:hAnsi="Arial"/>
          <w:color w:val="222222"/>
          <w:szCs w:val="18"/>
        </w:rPr>
      </w:pPr>
      <w:hyperlink r:id="rId41" w:tgtFrame="_blank" w:tooltip="SEE MORE" w:history="1">
        <w:r w:rsidRPr="00F56BB6">
          <w:rPr>
            <w:rStyle w:val="Hyperlink"/>
            <w:rFonts w:ascii="Arial" w:hAnsi="Arial"/>
            <w:color w:val="666666"/>
            <w:szCs w:val="14"/>
          </w:rPr>
          <w:t>SEE MORE</w:t>
        </w:r>
      </w:hyperlink>
    </w:p>
    <w:p w:rsidR="004F302B" w:rsidRPr="00F56BB6" w:rsidRDefault="004F302B" w:rsidP="004F302B">
      <w:pPr>
        <w:pStyle w:val="Title1"/>
        <w:shd w:val="clear" w:color="auto" w:fill="FFFFFF"/>
        <w:spacing w:before="0" w:beforeAutospacing="0" w:after="0" w:afterAutospacing="0" w:line="207" w:lineRule="atLeast"/>
        <w:rPr>
          <w:rFonts w:ascii="Arial" w:hAnsi="Arial"/>
          <w:color w:val="58595B"/>
          <w:sz w:val="22"/>
          <w:szCs w:val="18"/>
        </w:rPr>
      </w:pPr>
      <w:r w:rsidRPr="00F56BB6">
        <w:rPr>
          <w:rFonts w:ascii="Arial" w:hAnsi="Arial"/>
          <w:color w:val="58595B"/>
          <w:sz w:val="22"/>
          <w:szCs w:val="18"/>
        </w:rPr>
        <w:t> </w:t>
      </w:r>
    </w:p>
    <w:p w:rsidR="004F302B" w:rsidRPr="00F56BB6" w:rsidRDefault="004F302B" w:rsidP="004F302B">
      <w:pPr>
        <w:rPr>
          <w:rFonts w:ascii="Arial" w:hAnsi="Arial"/>
        </w:rPr>
      </w:pPr>
      <w:r w:rsidRPr="00F56BB6">
        <w:rPr>
          <w:rFonts w:ascii="Arial" w:hAnsi="Arial"/>
        </w:rPr>
        <w:t>Service Delivery and Information</w:t>
      </w:r>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When you work in Service Delivery and Information you’re working to ensure the highest levels of customer-focused HR service delivery across the entire employee lifecycle. You keep this as effective and cost-efficient as possible through process and project management. You’re also providing meaningful analytics that can be used to inform business improvements. At your level you typically need to be able to use technology to access a range of HR resources to help you deal with complex HR cases. You’ll provide service performance level information to colleagues and senior managers and support the selection of HR suppliers (as well as monitoring the service they deliver.</w:t>
      </w: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bookmarkStart w:id="77" w:name="_Toc60672567"/>
      <w:bookmarkStart w:id="78" w:name="_Toc60674231"/>
      <w:r w:rsidRPr="00F56BB6">
        <w:rPr>
          <w:rFonts w:ascii="Arial" w:hAnsi="Arial"/>
          <w:b w:val="0"/>
          <w:bCs w:val="0"/>
          <w:color w:val="222222"/>
          <w:sz w:val="22"/>
          <w:szCs w:val="17"/>
        </w:rPr>
        <w:t>How prepared am I?</w:t>
      </w:r>
      <w:bookmarkEnd w:id="77"/>
      <w:bookmarkEnd w:id="78"/>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What you’ve told us indicates that your knowledge and skills in this area are meeting expectations. This would be typical of someone who has strong experience in HR and Service Delivery and Information at this level.</w:t>
      </w:r>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 xml:space="preserve">Below, we show you the areas where you’re particularly strong, areas where you’re competent and areas where you have skill and knowledge gaps. If you're keen to increase your knowledge and improve your skills in Service Delivery and Information, you should consider the courses, reading materials and practical development actions that we've recommended for you. These recommendations reflect your individual strengths and </w:t>
      </w:r>
      <w:r w:rsidRPr="00F56BB6">
        <w:rPr>
          <w:rFonts w:ascii="Arial" w:hAnsi="Arial"/>
          <w:color w:val="666666"/>
          <w:sz w:val="22"/>
          <w:szCs w:val="18"/>
        </w:rPr>
        <w:lastRenderedPageBreak/>
        <w:t>development areas based on what you've told us in your assessment. Your score suggests you may be ready to assess yourself against the next level up, or in a different area of HR. To do this, return to the home screen to take a different assessment.</w:t>
      </w:r>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bookmarkStart w:id="79" w:name="_Toc60672568"/>
      <w:bookmarkStart w:id="80" w:name="_Toc60674232"/>
      <w:r w:rsidRPr="00F56BB6">
        <w:rPr>
          <w:rFonts w:ascii="Arial" w:hAnsi="Arial"/>
          <w:b w:val="0"/>
          <w:bCs w:val="0"/>
          <w:color w:val="222222"/>
          <w:sz w:val="22"/>
          <w:szCs w:val="17"/>
        </w:rPr>
        <w:t>What’s it like working within Service Delivery and Information at a more senior level?</w:t>
      </w:r>
      <w:bookmarkEnd w:id="79"/>
      <w:bookmarkEnd w:id="80"/>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In order to be able to work at the next level up within Service Delivery and Information, you typically need to understand the HR service delivery needs of your internal customers and make sure those needs are met. You’ll lead the selection and management of HR suppliers, making sure that a quality service is provided at a reasonable cost. You’ll continually look for ways to improve HR service delivery and will take a lead role in proposing and implementing changes to structures and processes.</w:t>
      </w: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bookmarkStart w:id="81" w:name="_Toc60672569"/>
      <w:bookmarkStart w:id="82" w:name="_Toc60674233"/>
      <w:r w:rsidRPr="00F56BB6">
        <w:rPr>
          <w:rFonts w:ascii="Arial" w:hAnsi="Arial"/>
          <w:b w:val="0"/>
          <w:bCs w:val="0"/>
          <w:color w:val="222222"/>
          <w:sz w:val="22"/>
          <w:szCs w:val="17"/>
        </w:rPr>
        <w:t>What are my strengths and gaps for my current level?</w:t>
      </w:r>
      <w:bookmarkEnd w:id="81"/>
      <w:bookmarkEnd w:id="82"/>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bookmarkStart w:id="83" w:name="_Toc60672570"/>
      <w:bookmarkStart w:id="84" w:name="_Toc60674234"/>
      <w:r w:rsidRPr="00F56BB6">
        <w:rPr>
          <w:rFonts w:ascii="Arial" w:hAnsi="Arial"/>
          <w:b w:val="0"/>
          <w:bCs w:val="0"/>
          <w:color w:val="222222"/>
          <w:sz w:val="22"/>
          <w:szCs w:val="17"/>
        </w:rPr>
        <w:t>My strengths</w:t>
      </w:r>
      <w:bookmarkEnd w:id="83"/>
      <w:bookmarkEnd w:id="84"/>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numPr>
          <w:ilvl w:val="0"/>
          <w:numId w:val="30"/>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Role-modelling the delivery of a customer-focused service, coaching team members to do the same</w:t>
      </w:r>
    </w:p>
    <w:p w:rsidR="004F302B" w:rsidRPr="00F56BB6" w:rsidRDefault="004F302B" w:rsidP="004F302B">
      <w:pPr>
        <w:numPr>
          <w:ilvl w:val="0"/>
          <w:numId w:val="30"/>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Evaluating the impact of the HR service on customers</w:t>
      </w:r>
    </w:p>
    <w:p w:rsidR="004F302B" w:rsidRPr="00F56BB6" w:rsidRDefault="004F302B" w:rsidP="004F302B">
      <w:pPr>
        <w:numPr>
          <w:ilvl w:val="0"/>
          <w:numId w:val="30"/>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Process improvement tools, such as Six Sigma, Kaizen and Lean</w:t>
      </w:r>
    </w:p>
    <w:p w:rsidR="004F302B" w:rsidRPr="00F56BB6" w:rsidRDefault="004F302B" w:rsidP="004F302B">
      <w:pPr>
        <w:numPr>
          <w:ilvl w:val="0"/>
          <w:numId w:val="30"/>
        </w:numPr>
        <w:shd w:val="clear" w:color="auto" w:fill="FFFFFF"/>
        <w:suppressAutoHyphens w:val="0"/>
        <w:autoSpaceDN/>
        <w:spacing w:line="189" w:lineRule="atLeast"/>
        <w:ind w:left="255"/>
        <w:textAlignment w:val="auto"/>
        <w:rPr>
          <w:rFonts w:ascii="Arial" w:hAnsi="Arial"/>
          <w:color w:val="666666"/>
          <w:szCs w:val="18"/>
        </w:rPr>
      </w:pP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bookmarkStart w:id="85" w:name="_Toc60672571"/>
      <w:bookmarkStart w:id="86" w:name="_Toc60674235"/>
      <w:r w:rsidRPr="00F56BB6">
        <w:rPr>
          <w:rFonts w:ascii="Arial" w:hAnsi="Arial"/>
          <w:b w:val="0"/>
          <w:bCs w:val="0"/>
          <w:color w:val="222222"/>
          <w:sz w:val="22"/>
          <w:szCs w:val="17"/>
        </w:rPr>
        <w:t>Where I am competent</w:t>
      </w:r>
      <w:bookmarkEnd w:id="85"/>
      <w:bookmarkEnd w:id="86"/>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numPr>
          <w:ilvl w:val="0"/>
          <w:numId w:val="31"/>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Delivering an HR service in line with agreed service level agreements and metrics</w:t>
      </w:r>
    </w:p>
    <w:p w:rsidR="004F302B" w:rsidRPr="00F56BB6" w:rsidRDefault="004F302B" w:rsidP="004F302B">
      <w:pPr>
        <w:numPr>
          <w:ilvl w:val="0"/>
          <w:numId w:val="31"/>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Monitoring the service provided by the team, colleagues and suppliers, giving feedback where necessary</w:t>
      </w:r>
    </w:p>
    <w:p w:rsidR="004F302B" w:rsidRPr="00F56BB6" w:rsidRDefault="004F302B" w:rsidP="004F302B">
      <w:pPr>
        <w:numPr>
          <w:ilvl w:val="0"/>
          <w:numId w:val="31"/>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Using analysis tools and customer feedback to identify ways to improve the HR service</w:t>
      </w:r>
    </w:p>
    <w:p w:rsidR="004F302B" w:rsidRPr="00F56BB6" w:rsidRDefault="004F302B" w:rsidP="004F302B">
      <w:pPr>
        <w:numPr>
          <w:ilvl w:val="0"/>
          <w:numId w:val="31"/>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The different stages of the employee lifecycle</w:t>
      </w: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bookmarkStart w:id="87" w:name="_Toc60672572"/>
      <w:bookmarkStart w:id="88" w:name="_Toc60674236"/>
      <w:r w:rsidRPr="00F56BB6">
        <w:rPr>
          <w:rFonts w:ascii="Arial" w:hAnsi="Arial"/>
          <w:b w:val="0"/>
          <w:bCs w:val="0"/>
          <w:color w:val="222222"/>
          <w:sz w:val="22"/>
          <w:szCs w:val="17"/>
        </w:rPr>
        <w:t>My Gaps</w:t>
      </w:r>
      <w:bookmarkEnd w:id="87"/>
      <w:bookmarkEnd w:id="88"/>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numPr>
          <w:ilvl w:val="0"/>
          <w:numId w:val="32"/>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The delivery targets and operating model of the organisation’s HR service</w:t>
      </w:r>
    </w:p>
    <w:p w:rsidR="004F302B" w:rsidRPr="00F56BB6" w:rsidRDefault="004F302B" w:rsidP="004F302B">
      <w:pPr>
        <w:rPr>
          <w:rFonts w:ascii="Arial" w:hAnsi="Arial"/>
        </w:rPr>
      </w:pPr>
    </w:p>
    <w:p w:rsidR="004F302B" w:rsidRPr="00F56BB6" w:rsidRDefault="004F302B" w:rsidP="004F302B">
      <w:pPr>
        <w:rPr>
          <w:rFonts w:ascii="Arial" w:hAnsi="Arial"/>
        </w:rPr>
      </w:pPr>
      <w:r w:rsidRPr="00F56BB6">
        <w:rPr>
          <w:rFonts w:ascii="Arial" w:hAnsi="Arial"/>
        </w:rPr>
        <w:t>Development Actions</w:t>
      </w:r>
    </w:p>
    <w:p w:rsidR="004F302B" w:rsidRPr="00F56BB6" w:rsidRDefault="004F302B" w:rsidP="004F302B">
      <w:pPr>
        <w:rPr>
          <w:rFonts w:ascii="Arial" w:hAnsi="Arial"/>
        </w:rPr>
      </w:pPr>
    </w:p>
    <w:p w:rsidR="004F302B" w:rsidRPr="00F56BB6" w:rsidRDefault="004F302B" w:rsidP="004F302B">
      <w:pPr>
        <w:numPr>
          <w:ilvl w:val="0"/>
          <w:numId w:val="33"/>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Build up knowledge and expertise in the organisation’s procurement policy and the process to commission, contract and manage service providers (such as options appraisal, needs identification, provider selection) as well as external good practice in this area.</w:t>
      </w:r>
    </w:p>
    <w:p w:rsidR="004F302B" w:rsidRPr="00F56BB6" w:rsidRDefault="004F302B" w:rsidP="004F302B">
      <w:pPr>
        <w:numPr>
          <w:ilvl w:val="0"/>
          <w:numId w:val="33"/>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Request informal feedback on the customer service you and your team provide, asking for specific examples of what you do well and what could be improved. Act on the feedback.</w:t>
      </w:r>
    </w:p>
    <w:p w:rsidR="004F302B" w:rsidRPr="00F56BB6" w:rsidRDefault="004F302B" w:rsidP="004F302B">
      <w:pPr>
        <w:numPr>
          <w:ilvl w:val="0"/>
          <w:numId w:val="33"/>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Set up and carry out regular customer satisfaction surveys to measure the impact of your service on the business. Review the feedback with your manager and team, and consider what changes can be made to make the service more customer-centric and effective.</w:t>
      </w:r>
    </w:p>
    <w:p w:rsidR="004F302B" w:rsidRPr="00F56BB6" w:rsidRDefault="004F302B" w:rsidP="004F302B">
      <w:pPr>
        <w:numPr>
          <w:ilvl w:val="0"/>
          <w:numId w:val="33"/>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lastRenderedPageBreak/>
        <w:t xml:space="preserve">Identify systems and processes in your role that you can become an ‘expert user’ of. Use your expertise to </w:t>
      </w:r>
      <w:proofErr w:type="spellStart"/>
      <w:r w:rsidRPr="00F56BB6">
        <w:rPr>
          <w:rFonts w:ascii="Arial" w:hAnsi="Arial"/>
          <w:color w:val="666666"/>
          <w:szCs w:val="18"/>
          <w:lang w:eastAsia="en-GB"/>
        </w:rPr>
        <w:t>feed back</w:t>
      </w:r>
      <w:proofErr w:type="spellEnd"/>
      <w:r w:rsidRPr="00F56BB6">
        <w:rPr>
          <w:rFonts w:ascii="Arial" w:hAnsi="Arial"/>
          <w:color w:val="666666"/>
          <w:szCs w:val="18"/>
          <w:lang w:eastAsia="en-GB"/>
        </w:rPr>
        <w:t xml:space="preserve"> suggestions for improvement and also to coach team members.</w:t>
      </w:r>
    </w:p>
    <w:p w:rsidR="004F302B" w:rsidRPr="00F56BB6" w:rsidRDefault="004F302B" w:rsidP="004F302B">
      <w:pPr>
        <w:numPr>
          <w:ilvl w:val="0"/>
          <w:numId w:val="33"/>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Build up your understanding of different HR operating models (for example, centralised, de-centralised, Business Partnering) and how they can contribute to the organisation's people and business performance. Consider the pros and cons of the HR operating model your organisation uses, and the impact it has on the business.</w:t>
      </w:r>
    </w:p>
    <w:p w:rsidR="004F302B" w:rsidRPr="00F56BB6" w:rsidRDefault="004F302B" w:rsidP="004F302B">
      <w:pPr>
        <w:rPr>
          <w:rFonts w:ascii="Arial" w:hAnsi="Arial"/>
        </w:rPr>
      </w:pPr>
    </w:p>
    <w:p w:rsidR="004F302B" w:rsidRPr="00F56BB6" w:rsidRDefault="004F302B" w:rsidP="004F302B">
      <w:pPr>
        <w:rPr>
          <w:rFonts w:ascii="Arial" w:hAnsi="Arial"/>
        </w:rPr>
      </w:pPr>
      <w:r w:rsidRPr="00F56BB6">
        <w:rPr>
          <w:rFonts w:ascii="Arial" w:hAnsi="Arial"/>
        </w:rPr>
        <w:t>Reading and Research</w:t>
      </w:r>
    </w:p>
    <w:p w:rsidR="004F302B" w:rsidRPr="00F56BB6" w:rsidRDefault="004F302B" w:rsidP="004F302B">
      <w:pPr>
        <w:pStyle w:val="tagdesc"/>
        <w:shd w:val="clear" w:color="auto" w:fill="FFFFFF"/>
        <w:spacing w:before="255" w:beforeAutospacing="0" w:after="0" w:afterAutospacing="0" w:line="151" w:lineRule="atLeast"/>
        <w:rPr>
          <w:rFonts w:ascii="Arial" w:hAnsi="Arial"/>
          <w:color w:val="58595B"/>
          <w:sz w:val="22"/>
          <w:szCs w:val="15"/>
        </w:rPr>
      </w:pPr>
    </w:p>
    <w:p w:rsidR="004F302B" w:rsidRPr="00F56BB6" w:rsidRDefault="004F302B" w:rsidP="004F302B">
      <w:pPr>
        <w:pStyle w:val="Heading2"/>
        <w:shd w:val="clear" w:color="auto" w:fill="FFFFFF"/>
        <w:spacing w:line="198" w:lineRule="atLeast"/>
        <w:rPr>
          <w:b w:val="0"/>
          <w:bCs/>
          <w:color w:val="666666"/>
          <w:sz w:val="22"/>
          <w:szCs w:val="18"/>
        </w:rPr>
      </w:pPr>
      <w:bookmarkStart w:id="89" w:name="_Toc60672573"/>
      <w:bookmarkStart w:id="90" w:name="_Toc60674237"/>
      <w:r w:rsidRPr="00F56BB6">
        <w:rPr>
          <w:b w:val="0"/>
          <w:color w:val="666666"/>
          <w:sz w:val="22"/>
          <w:szCs w:val="18"/>
        </w:rPr>
        <w:t>CIPD</w:t>
      </w:r>
      <w:bookmarkEnd w:id="89"/>
      <w:bookmarkEnd w:id="90"/>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SURVEY REPORT: HR Outlook: Winter 2012-13: a variety of leader perspectives</w:t>
      </w:r>
    </w:p>
    <w:p w:rsidR="004F302B" w:rsidRPr="00F56BB6" w:rsidRDefault="004F302B" w:rsidP="004F302B">
      <w:pPr>
        <w:shd w:val="clear" w:color="auto" w:fill="FFFFFF"/>
        <w:rPr>
          <w:rFonts w:ascii="Arial" w:hAnsi="Arial"/>
          <w:color w:val="222222"/>
          <w:szCs w:val="18"/>
        </w:rPr>
      </w:pPr>
      <w:hyperlink r:id="rId42" w:tgtFrame="_blank" w:tooltip="SEE MORE" w:history="1">
        <w:r w:rsidRPr="00F56BB6">
          <w:rPr>
            <w:rStyle w:val="Hyperlink"/>
            <w:rFonts w:ascii="Arial" w:hAnsi="Arial"/>
            <w:color w:val="666666"/>
            <w:szCs w:val="14"/>
          </w:rPr>
          <w:t>SEE MORE</w:t>
        </w:r>
      </w:hyperlink>
    </w:p>
    <w:p w:rsidR="004F302B" w:rsidRPr="00F56BB6" w:rsidRDefault="004F302B" w:rsidP="004F302B">
      <w:pPr>
        <w:pStyle w:val="Heading2"/>
        <w:shd w:val="clear" w:color="auto" w:fill="FFFFFF"/>
        <w:spacing w:line="198" w:lineRule="atLeast"/>
        <w:rPr>
          <w:b w:val="0"/>
          <w:bCs/>
          <w:color w:val="666666"/>
          <w:sz w:val="22"/>
          <w:szCs w:val="18"/>
        </w:rPr>
      </w:pPr>
      <w:bookmarkStart w:id="91" w:name="_Toc60672574"/>
      <w:bookmarkStart w:id="92" w:name="_Toc60674238"/>
      <w:r w:rsidRPr="00F56BB6">
        <w:rPr>
          <w:b w:val="0"/>
          <w:color w:val="666666"/>
          <w:sz w:val="22"/>
          <w:szCs w:val="18"/>
        </w:rPr>
        <w:t>CIPD</w:t>
      </w:r>
      <w:bookmarkEnd w:id="91"/>
      <w:bookmarkEnd w:id="92"/>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SURVEY REPORT: HR Outlook: Winter 2012-13: views of our profession</w:t>
      </w:r>
    </w:p>
    <w:p w:rsidR="004F302B" w:rsidRPr="00F56BB6" w:rsidRDefault="004F302B" w:rsidP="004F302B">
      <w:pPr>
        <w:shd w:val="clear" w:color="auto" w:fill="FFFFFF"/>
        <w:rPr>
          <w:rFonts w:ascii="Arial" w:hAnsi="Arial"/>
          <w:color w:val="222222"/>
          <w:szCs w:val="18"/>
        </w:rPr>
      </w:pPr>
      <w:hyperlink r:id="rId43" w:tgtFrame="_blank" w:tooltip="SEE MORE" w:history="1">
        <w:r w:rsidRPr="00F56BB6">
          <w:rPr>
            <w:rStyle w:val="Hyperlink"/>
            <w:rFonts w:ascii="Arial" w:hAnsi="Arial"/>
            <w:color w:val="666666"/>
            <w:szCs w:val="14"/>
          </w:rPr>
          <w:t>SEE MORE</w:t>
        </w:r>
      </w:hyperlink>
    </w:p>
    <w:p w:rsidR="004F302B" w:rsidRPr="00F56BB6" w:rsidRDefault="004F302B" w:rsidP="004F302B">
      <w:pPr>
        <w:rPr>
          <w:rFonts w:ascii="Arial" w:hAnsi="Arial"/>
        </w:rPr>
      </w:pPr>
    </w:p>
    <w:p w:rsidR="004F302B" w:rsidRPr="00F56BB6" w:rsidRDefault="004F302B" w:rsidP="004F302B">
      <w:pPr>
        <w:rPr>
          <w:rFonts w:ascii="Arial" w:hAnsi="Arial"/>
        </w:rPr>
      </w:pPr>
    </w:p>
    <w:p w:rsidR="004F302B" w:rsidRPr="00F56BB6" w:rsidRDefault="004F302B" w:rsidP="004F302B">
      <w:pPr>
        <w:shd w:val="clear" w:color="auto" w:fill="FFFFFF"/>
        <w:spacing w:line="189" w:lineRule="atLeast"/>
        <w:ind w:left="255"/>
        <w:rPr>
          <w:rFonts w:ascii="Arial" w:hAnsi="Arial" w:cs="Helvetica"/>
          <w:color w:val="666666"/>
          <w:szCs w:val="18"/>
          <w:lang w:eastAsia="en-GB"/>
        </w:rPr>
      </w:pPr>
    </w:p>
    <w:p w:rsidR="004F302B" w:rsidRPr="00F56BB6" w:rsidRDefault="004F302B" w:rsidP="004F302B">
      <w:pPr>
        <w:rPr>
          <w:rFonts w:ascii="Arial" w:hAnsi="Arial"/>
        </w:rPr>
      </w:pPr>
    </w:p>
    <w:p w:rsidR="004F302B" w:rsidRPr="00F56BB6" w:rsidRDefault="004F302B" w:rsidP="004F302B">
      <w:pPr>
        <w:rPr>
          <w:rFonts w:ascii="Arial" w:hAnsi="Arial"/>
        </w:rPr>
      </w:pPr>
      <w:r w:rsidRPr="00F56BB6">
        <w:rPr>
          <w:rFonts w:ascii="Arial" w:hAnsi="Arial"/>
        </w:rPr>
        <w:t>Decisive Thinker</w:t>
      </w:r>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When you’re displaying decisive thinking, you’re demonstrating the ability to analyse and understand data and information quickly. You’re using information, insights and knowledge in a structured way to identify options, make recommendations and make robust, defendable decisions.</w:t>
      </w: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bookmarkStart w:id="93" w:name="_Toc60672575"/>
      <w:bookmarkStart w:id="94" w:name="_Toc60674239"/>
      <w:r w:rsidRPr="00F56BB6">
        <w:rPr>
          <w:rFonts w:ascii="Arial" w:hAnsi="Arial"/>
          <w:b w:val="0"/>
          <w:bCs w:val="0"/>
          <w:color w:val="222222"/>
          <w:sz w:val="22"/>
          <w:szCs w:val="17"/>
        </w:rPr>
        <w:t>How prepared am I?</w:t>
      </w:r>
      <w:bookmarkEnd w:id="93"/>
      <w:bookmarkEnd w:id="94"/>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What you’ve told us indicates that your behaviour in this area is exceeding expectations. This usually applies to someone who is role-modelling this behaviour expected at this level.</w:t>
      </w:r>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Below, we show you the areas where you’re particularly strong, areas where you’re competent, and areas where there are gaps in the way you demonstrate decisive thinking. If you’re keen to develop your decisive thinking, you should consider the courses, reading materials and practical development actions that we've recommended for you. These recommendations reflect your individual strengths and development areas based on what you've told us in your assessment.</w:t>
      </w: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bookmarkStart w:id="95" w:name="_Toc60672576"/>
      <w:bookmarkStart w:id="96" w:name="_Toc60674240"/>
      <w:r w:rsidRPr="00F56BB6">
        <w:rPr>
          <w:rFonts w:ascii="Arial" w:hAnsi="Arial"/>
          <w:b w:val="0"/>
          <w:bCs w:val="0"/>
          <w:color w:val="222222"/>
          <w:sz w:val="22"/>
          <w:szCs w:val="17"/>
        </w:rPr>
        <w:t>What are my strengths and gaps for my current level?</w:t>
      </w:r>
      <w:bookmarkEnd w:id="95"/>
      <w:bookmarkEnd w:id="96"/>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bookmarkStart w:id="97" w:name="_Toc60672577"/>
      <w:bookmarkStart w:id="98" w:name="_Toc60674241"/>
      <w:r w:rsidRPr="00F56BB6">
        <w:rPr>
          <w:rFonts w:ascii="Arial" w:hAnsi="Arial"/>
          <w:b w:val="0"/>
          <w:bCs w:val="0"/>
          <w:color w:val="222222"/>
          <w:sz w:val="22"/>
          <w:szCs w:val="17"/>
        </w:rPr>
        <w:t>My strengths</w:t>
      </w:r>
      <w:bookmarkEnd w:id="97"/>
      <w:bookmarkEnd w:id="98"/>
    </w:p>
    <w:p w:rsidR="004F302B" w:rsidRPr="00F56BB6" w:rsidRDefault="004F302B" w:rsidP="004F302B">
      <w:pPr>
        <w:numPr>
          <w:ilvl w:val="0"/>
          <w:numId w:val="22"/>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Gathering , analysing and critiquing information from different sources before making a decision</w:t>
      </w:r>
    </w:p>
    <w:p w:rsidR="004F302B" w:rsidRPr="00F56BB6" w:rsidRDefault="004F302B" w:rsidP="004F302B">
      <w:pPr>
        <w:numPr>
          <w:ilvl w:val="0"/>
          <w:numId w:val="22"/>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Comparing and contrasting situations and information, identifying patterns and trends to inform decisions</w:t>
      </w:r>
    </w:p>
    <w:p w:rsidR="004F302B" w:rsidRPr="00F56BB6" w:rsidRDefault="004F302B" w:rsidP="004F302B">
      <w:pPr>
        <w:numPr>
          <w:ilvl w:val="0"/>
          <w:numId w:val="22"/>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Applying own judgement and objective criteria when developing HR solution or approaches</w:t>
      </w:r>
    </w:p>
    <w:p w:rsidR="004F302B" w:rsidRPr="00F56BB6" w:rsidRDefault="004F302B" w:rsidP="004F302B">
      <w:pPr>
        <w:numPr>
          <w:ilvl w:val="0"/>
          <w:numId w:val="22"/>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Identifying suitable analytical tools or data gathering approaches, depending on the specific context</w:t>
      </w:r>
    </w:p>
    <w:p w:rsidR="004F302B" w:rsidRPr="00F56BB6" w:rsidRDefault="004F302B" w:rsidP="004F302B">
      <w:pPr>
        <w:rPr>
          <w:rFonts w:ascii="Arial" w:hAnsi="Arial"/>
        </w:rPr>
      </w:pPr>
    </w:p>
    <w:p w:rsidR="004F302B" w:rsidRPr="00F56BB6" w:rsidRDefault="004F302B" w:rsidP="004F302B">
      <w:pPr>
        <w:rPr>
          <w:rFonts w:ascii="Arial" w:hAnsi="Arial"/>
        </w:rPr>
      </w:pPr>
      <w:r w:rsidRPr="00F56BB6">
        <w:rPr>
          <w:rFonts w:ascii="Arial" w:hAnsi="Arial"/>
        </w:rPr>
        <w:lastRenderedPageBreak/>
        <w:t>Reading and Research</w:t>
      </w:r>
    </w:p>
    <w:p w:rsidR="004F302B" w:rsidRPr="00F56BB6" w:rsidRDefault="004F302B" w:rsidP="004F302B">
      <w:pPr>
        <w:pStyle w:val="Heading2"/>
        <w:shd w:val="clear" w:color="auto" w:fill="FFFFFF"/>
        <w:spacing w:line="198" w:lineRule="atLeast"/>
        <w:rPr>
          <w:b w:val="0"/>
          <w:bCs/>
          <w:color w:val="666666"/>
          <w:sz w:val="22"/>
          <w:szCs w:val="18"/>
        </w:rPr>
      </w:pPr>
      <w:bookmarkStart w:id="99" w:name="_Toc60672578"/>
      <w:bookmarkStart w:id="100" w:name="_Toc60674242"/>
      <w:proofErr w:type="spellStart"/>
      <w:r w:rsidRPr="00F56BB6">
        <w:rPr>
          <w:b w:val="0"/>
          <w:color w:val="666666"/>
          <w:sz w:val="22"/>
          <w:szCs w:val="18"/>
        </w:rPr>
        <w:t>Bazerman</w:t>
      </w:r>
      <w:proofErr w:type="spellEnd"/>
      <w:r w:rsidRPr="00F56BB6">
        <w:rPr>
          <w:b w:val="0"/>
          <w:color w:val="666666"/>
          <w:sz w:val="22"/>
          <w:szCs w:val="18"/>
        </w:rPr>
        <w:t xml:space="preserve"> and MOORE</w:t>
      </w:r>
      <w:bookmarkEnd w:id="99"/>
      <w:bookmarkEnd w:id="100"/>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BOOK: Judgment in managerial decision making</w:t>
      </w:r>
    </w:p>
    <w:p w:rsidR="004F302B" w:rsidRPr="00F56BB6" w:rsidRDefault="004F302B" w:rsidP="004F302B">
      <w:pPr>
        <w:shd w:val="clear" w:color="auto" w:fill="FFFFFF"/>
        <w:rPr>
          <w:rFonts w:ascii="Arial" w:hAnsi="Arial"/>
          <w:color w:val="222222"/>
          <w:szCs w:val="18"/>
        </w:rPr>
      </w:pPr>
      <w:hyperlink r:id="rId44" w:tgtFrame="_blank" w:tooltip="SEE MORE" w:history="1">
        <w:r w:rsidRPr="00F56BB6">
          <w:rPr>
            <w:rStyle w:val="Hyperlink"/>
            <w:rFonts w:ascii="Arial" w:hAnsi="Arial"/>
            <w:color w:val="666666"/>
            <w:szCs w:val="14"/>
          </w:rPr>
          <w:t>SEE MORE</w:t>
        </w:r>
      </w:hyperlink>
    </w:p>
    <w:p w:rsidR="004F302B" w:rsidRPr="00F56BB6" w:rsidRDefault="004F302B" w:rsidP="004F302B">
      <w:pPr>
        <w:pStyle w:val="Heading2"/>
        <w:shd w:val="clear" w:color="auto" w:fill="FFFFFF"/>
        <w:spacing w:line="198" w:lineRule="atLeast"/>
        <w:rPr>
          <w:b w:val="0"/>
          <w:bCs/>
          <w:color w:val="666666"/>
          <w:sz w:val="22"/>
          <w:szCs w:val="18"/>
        </w:rPr>
      </w:pPr>
      <w:bookmarkStart w:id="101" w:name="_Toc60672579"/>
      <w:bookmarkStart w:id="102" w:name="_Toc60674243"/>
      <w:r w:rsidRPr="00F56BB6">
        <w:rPr>
          <w:b w:val="0"/>
          <w:color w:val="666666"/>
          <w:sz w:val="22"/>
          <w:szCs w:val="18"/>
        </w:rPr>
        <w:t>Hinton</w:t>
      </w:r>
      <w:bookmarkEnd w:id="101"/>
      <w:bookmarkEnd w:id="102"/>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BOOK: Introducing information management: the business approach</w:t>
      </w:r>
    </w:p>
    <w:p w:rsidR="004F302B" w:rsidRPr="00F56BB6" w:rsidRDefault="004F302B" w:rsidP="004F302B">
      <w:pPr>
        <w:rPr>
          <w:rFonts w:ascii="Arial" w:hAnsi="Arial"/>
        </w:rPr>
      </w:pPr>
    </w:p>
    <w:p w:rsidR="004F302B" w:rsidRPr="00F56BB6" w:rsidRDefault="004F302B" w:rsidP="004F302B">
      <w:pPr>
        <w:rPr>
          <w:rFonts w:ascii="Arial" w:hAnsi="Arial"/>
        </w:rPr>
      </w:pPr>
      <w:r w:rsidRPr="00F56BB6">
        <w:rPr>
          <w:rFonts w:ascii="Arial" w:hAnsi="Arial"/>
        </w:rPr>
        <w:t>Courage to Challenge</w:t>
      </w:r>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When you’re displaying courage to challenge, you’re demonstrating the confidence to speak up skilfully and challenge others, even when confronted with resistance or unfamiliar circumstances.</w:t>
      </w: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bookmarkStart w:id="103" w:name="_Toc60672580"/>
      <w:bookmarkStart w:id="104" w:name="_Toc60674244"/>
      <w:r w:rsidRPr="00F56BB6">
        <w:rPr>
          <w:rFonts w:ascii="Arial" w:hAnsi="Arial"/>
          <w:b w:val="0"/>
          <w:bCs w:val="0"/>
          <w:color w:val="222222"/>
          <w:sz w:val="22"/>
          <w:szCs w:val="17"/>
        </w:rPr>
        <w:t>How prepared am I?</w:t>
      </w:r>
      <w:bookmarkEnd w:id="103"/>
      <w:bookmarkEnd w:id="104"/>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What you’ve told us indicates that your behaviour in this area is developing. This usually applies to someone who is demonstrating some of the behaviours expected at this level, but is yet to demonstrate and develop their competence more broadly in this area.</w:t>
      </w:r>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Below, we show you the areas where you’re particularly strong, areas where you’re competent, and areas where there are gaps in the way you demonstrate courage to challenge. If you’re keen to develop your courage to challenge, you should consider the courses, reading materials and practical development actions that we've recommended for you. These recommendations reflect your individual strengths and development areas based on what you've told us in your assessment. As your score suggests you have some room to develop at your current level, we think they’ll be of particular benefit to you in building the skills and experience you’ll need to excel in your role.</w:t>
      </w: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bookmarkStart w:id="105" w:name="_Toc60672581"/>
      <w:bookmarkStart w:id="106" w:name="_Toc60674245"/>
      <w:r w:rsidRPr="00F56BB6">
        <w:rPr>
          <w:rFonts w:ascii="Arial" w:hAnsi="Arial"/>
          <w:b w:val="0"/>
          <w:bCs w:val="0"/>
          <w:color w:val="222222"/>
          <w:sz w:val="22"/>
          <w:szCs w:val="17"/>
        </w:rPr>
        <w:t>What are my strengths and gaps for my current level?</w:t>
      </w:r>
      <w:bookmarkEnd w:id="105"/>
      <w:bookmarkEnd w:id="106"/>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bookmarkStart w:id="107" w:name="_Toc60672582"/>
      <w:bookmarkStart w:id="108" w:name="_Toc60674246"/>
      <w:r w:rsidRPr="00F56BB6">
        <w:rPr>
          <w:rFonts w:ascii="Arial" w:hAnsi="Arial"/>
          <w:b w:val="0"/>
          <w:bCs w:val="0"/>
          <w:color w:val="222222"/>
          <w:sz w:val="22"/>
          <w:szCs w:val="17"/>
        </w:rPr>
        <w:t>My strengths</w:t>
      </w:r>
      <w:bookmarkEnd w:id="107"/>
      <w:bookmarkEnd w:id="108"/>
    </w:p>
    <w:p w:rsidR="004F302B" w:rsidRPr="00F56BB6" w:rsidRDefault="004F302B" w:rsidP="004F302B">
      <w:pPr>
        <w:numPr>
          <w:ilvl w:val="0"/>
          <w:numId w:val="23"/>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Working closely with stakeholders, consulting with them for their views and involving them in developing solutions</w:t>
      </w: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bookmarkStart w:id="109" w:name="_Toc60672583"/>
      <w:bookmarkStart w:id="110" w:name="_Toc60674247"/>
      <w:r w:rsidRPr="00F56BB6">
        <w:rPr>
          <w:rFonts w:ascii="Arial" w:hAnsi="Arial"/>
          <w:b w:val="0"/>
          <w:bCs w:val="0"/>
          <w:color w:val="222222"/>
          <w:sz w:val="22"/>
          <w:szCs w:val="17"/>
        </w:rPr>
        <w:t>Where I am competent</w:t>
      </w:r>
      <w:bookmarkEnd w:id="109"/>
      <w:bookmarkEnd w:id="110"/>
    </w:p>
    <w:p w:rsidR="004F302B" w:rsidRPr="00F56BB6" w:rsidRDefault="004F302B" w:rsidP="004F302B">
      <w:pPr>
        <w:numPr>
          <w:ilvl w:val="0"/>
          <w:numId w:val="24"/>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Observing, listening, questioning and challenging others to ensure discussions are informed and timely decisions are made</w:t>
      </w: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p>
    <w:p w:rsidR="004F302B" w:rsidRPr="00F56BB6" w:rsidRDefault="004F302B" w:rsidP="004F302B">
      <w:pPr>
        <w:pStyle w:val="Heading3"/>
        <w:shd w:val="clear" w:color="auto" w:fill="FFFFFF"/>
        <w:spacing w:before="0" w:line="165" w:lineRule="atLeast"/>
        <w:rPr>
          <w:rFonts w:ascii="Arial" w:hAnsi="Arial"/>
          <w:b w:val="0"/>
          <w:bCs w:val="0"/>
          <w:color w:val="222222"/>
          <w:sz w:val="22"/>
          <w:szCs w:val="17"/>
        </w:rPr>
      </w:pPr>
      <w:bookmarkStart w:id="111" w:name="_Toc60672584"/>
      <w:bookmarkStart w:id="112" w:name="_Toc60674248"/>
      <w:r w:rsidRPr="00F56BB6">
        <w:rPr>
          <w:rFonts w:ascii="Arial" w:hAnsi="Arial"/>
          <w:b w:val="0"/>
          <w:bCs w:val="0"/>
          <w:color w:val="222222"/>
          <w:sz w:val="22"/>
          <w:szCs w:val="17"/>
        </w:rPr>
        <w:t>My Gaps</w:t>
      </w:r>
      <w:bookmarkEnd w:id="111"/>
      <w:bookmarkEnd w:id="112"/>
    </w:p>
    <w:p w:rsidR="004F302B" w:rsidRPr="00F56BB6" w:rsidRDefault="004F302B" w:rsidP="004F302B">
      <w:pPr>
        <w:numPr>
          <w:ilvl w:val="0"/>
          <w:numId w:val="25"/>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Remaining calm and standing by decisions in the face of opposition or resistance</w:t>
      </w:r>
    </w:p>
    <w:p w:rsidR="004F302B" w:rsidRPr="00F56BB6" w:rsidRDefault="004F302B" w:rsidP="004F302B">
      <w:pPr>
        <w:numPr>
          <w:ilvl w:val="0"/>
          <w:numId w:val="25"/>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Reaching conclusions and taking views on issues early on in discussions</w:t>
      </w:r>
    </w:p>
    <w:p w:rsidR="004F302B" w:rsidRPr="00F56BB6" w:rsidRDefault="004F302B" w:rsidP="004F302B">
      <w:pPr>
        <w:shd w:val="clear" w:color="auto" w:fill="FFFFFF"/>
        <w:spacing w:line="189" w:lineRule="atLeast"/>
        <w:rPr>
          <w:rFonts w:ascii="Arial" w:hAnsi="Arial"/>
          <w:color w:val="666666"/>
          <w:szCs w:val="18"/>
        </w:rPr>
      </w:pPr>
    </w:p>
    <w:p w:rsidR="004F302B" w:rsidRPr="00F56BB6" w:rsidRDefault="004F302B" w:rsidP="004F302B">
      <w:pPr>
        <w:shd w:val="clear" w:color="auto" w:fill="FFFFFF"/>
        <w:spacing w:line="189" w:lineRule="atLeast"/>
        <w:rPr>
          <w:rFonts w:ascii="Arial" w:hAnsi="Arial"/>
          <w:color w:val="666666"/>
          <w:szCs w:val="18"/>
        </w:rPr>
      </w:pPr>
    </w:p>
    <w:p w:rsidR="004F302B" w:rsidRPr="00F56BB6" w:rsidRDefault="004F302B" w:rsidP="004F302B">
      <w:pPr>
        <w:shd w:val="clear" w:color="auto" w:fill="FFFFFF"/>
        <w:spacing w:line="189" w:lineRule="atLeast"/>
        <w:rPr>
          <w:rFonts w:ascii="Arial" w:hAnsi="Arial"/>
          <w:color w:val="666666"/>
          <w:szCs w:val="18"/>
        </w:rPr>
      </w:pPr>
      <w:r w:rsidRPr="00F56BB6">
        <w:rPr>
          <w:rFonts w:ascii="Arial" w:hAnsi="Arial"/>
          <w:color w:val="666666"/>
          <w:szCs w:val="18"/>
        </w:rPr>
        <w:t>Development Actions</w:t>
      </w:r>
    </w:p>
    <w:p w:rsidR="004F302B" w:rsidRPr="00F56BB6" w:rsidRDefault="004F302B" w:rsidP="004F302B">
      <w:pPr>
        <w:shd w:val="clear" w:color="auto" w:fill="FFFFFF"/>
        <w:spacing w:line="189" w:lineRule="atLeast"/>
        <w:rPr>
          <w:rFonts w:ascii="Arial" w:hAnsi="Arial"/>
          <w:color w:val="666666"/>
          <w:szCs w:val="18"/>
        </w:rPr>
      </w:pPr>
    </w:p>
    <w:p w:rsidR="004F302B" w:rsidRPr="00F56BB6" w:rsidRDefault="004F302B" w:rsidP="004F302B">
      <w:pPr>
        <w:numPr>
          <w:ilvl w:val="0"/>
          <w:numId w:val="26"/>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Consider what types of responses to your views frustrate you, and how you react in those situations. Discuss with your colleagues or manager how you can overcome that frustration so that you come across to others as calm and rational when others are opposing your position.</w:t>
      </w:r>
    </w:p>
    <w:p w:rsidR="004F302B" w:rsidRPr="00F56BB6" w:rsidRDefault="004F302B" w:rsidP="004F302B">
      <w:pPr>
        <w:numPr>
          <w:ilvl w:val="0"/>
          <w:numId w:val="26"/>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Ask for feedback on your approach to challenging others. What are your strengths and areas for development? How can you improve your approach?</w:t>
      </w:r>
    </w:p>
    <w:p w:rsidR="004F302B" w:rsidRPr="00F56BB6" w:rsidRDefault="004F302B" w:rsidP="004F302B">
      <w:pPr>
        <w:numPr>
          <w:ilvl w:val="0"/>
          <w:numId w:val="26"/>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 xml:space="preserve">In anticipation of a new idea or proposal, understand who your key decision makers / stakeholders are </w:t>
      </w:r>
      <w:proofErr w:type="gramStart"/>
      <w:r w:rsidRPr="00F56BB6">
        <w:rPr>
          <w:rFonts w:ascii="Arial" w:hAnsi="Arial"/>
          <w:color w:val="666666"/>
          <w:szCs w:val="18"/>
          <w:lang w:eastAsia="en-GB"/>
        </w:rPr>
        <w:t>engage</w:t>
      </w:r>
      <w:proofErr w:type="gramEnd"/>
      <w:r w:rsidRPr="00F56BB6">
        <w:rPr>
          <w:rFonts w:ascii="Arial" w:hAnsi="Arial"/>
          <w:color w:val="666666"/>
          <w:szCs w:val="18"/>
          <w:lang w:eastAsia="en-GB"/>
        </w:rPr>
        <w:t xml:space="preserve"> them into discussions early on. Create a forum </w:t>
      </w:r>
      <w:r w:rsidRPr="00F56BB6">
        <w:rPr>
          <w:rFonts w:ascii="Arial" w:hAnsi="Arial"/>
          <w:color w:val="666666"/>
          <w:szCs w:val="18"/>
          <w:lang w:eastAsia="en-GB"/>
        </w:rPr>
        <w:lastRenderedPageBreak/>
        <w:t>for workshops / discussions in order to gain their views, potential resistance early on.</w:t>
      </w:r>
    </w:p>
    <w:p w:rsidR="004F302B" w:rsidRPr="00F56BB6" w:rsidRDefault="004F302B" w:rsidP="004F302B">
      <w:pPr>
        <w:shd w:val="clear" w:color="auto" w:fill="FFFFFF"/>
        <w:spacing w:line="189" w:lineRule="atLeast"/>
        <w:rPr>
          <w:rFonts w:ascii="Arial" w:hAnsi="Arial"/>
          <w:color w:val="666666"/>
          <w:szCs w:val="18"/>
          <w:lang w:eastAsia="en-GB"/>
        </w:rPr>
      </w:pPr>
    </w:p>
    <w:p w:rsidR="004F302B" w:rsidRPr="00F56BB6" w:rsidRDefault="004F302B" w:rsidP="004F302B">
      <w:pPr>
        <w:shd w:val="clear" w:color="auto" w:fill="FFFFFF"/>
        <w:spacing w:line="189" w:lineRule="atLeast"/>
        <w:rPr>
          <w:rFonts w:ascii="Arial" w:hAnsi="Arial"/>
          <w:color w:val="666666"/>
          <w:szCs w:val="18"/>
          <w:lang w:eastAsia="en-GB"/>
        </w:rPr>
      </w:pPr>
      <w:r w:rsidRPr="00F56BB6">
        <w:rPr>
          <w:rFonts w:ascii="Arial" w:hAnsi="Arial"/>
          <w:color w:val="666666"/>
          <w:szCs w:val="18"/>
          <w:lang w:eastAsia="en-GB"/>
        </w:rPr>
        <w:t>Reading and Research</w:t>
      </w:r>
    </w:p>
    <w:p w:rsidR="004F302B" w:rsidRPr="00F56BB6" w:rsidRDefault="004F302B" w:rsidP="004F302B">
      <w:pPr>
        <w:shd w:val="clear" w:color="auto" w:fill="FFFFFF"/>
        <w:spacing w:line="189" w:lineRule="atLeast"/>
        <w:rPr>
          <w:rFonts w:ascii="Arial" w:hAnsi="Arial"/>
          <w:color w:val="666666"/>
          <w:szCs w:val="18"/>
          <w:lang w:eastAsia="en-GB"/>
        </w:rPr>
      </w:pPr>
    </w:p>
    <w:p w:rsidR="004F302B" w:rsidRPr="00F56BB6" w:rsidRDefault="004F302B" w:rsidP="004F302B">
      <w:pPr>
        <w:pStyle w:val="Heading2"/>
        <w:shd w:val="clear" w:color="auto" w:fill="FFFFFF"/>
        <w:spacing w:line="198" w:lineRule="atLeast"/>
        <w:rPr>
          <w:b w:val="0"/>
          <w:bCs/>
          <w:color w:val="666666"/>
          <w:sz w:val="22"/>
          <w:szCs w:val="18"/>
        </w:rPr>
      </w:pPr>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BOOK: Assertiveness</w:t>
      </w:r>
    </w:p>
    <w:p w:rsidR="004F302B" w:rsidRPr="00F56BB6" w:rsidRDefault="004F302B" w:rsidP="004F302B">
      <w:pPr>
        <w:shd w:val="clear" w:color="auto" w:fill="FFFFFF"/>
        <w:rPr>
          <w:rFonts w:ascii="Arial" w:hAnsi="Arial"/>
          <w:color w:val="222222"/>
          <w:szCs w:val="18"/>
        </w:rPr>
      </w:pPr>
      <w:hyperlink r:id="rId45" w:tgtFrame="_blank" w:tooltip="SEE MORE" w:history="1">
        <w:r w:rsidRPr="00F56BB6">
          <w:rPr>
            <w:rStyle w:val="Hyperlink"/>
            <w:rFonts w:ascii="Arial" w:hAnsi="Arial"/>
            <w:color w:val="666666"/>
            <w:szCs w:val="14"/>
          </w:rPr>
          <w:t>SEE MORE</w:t>
        </w:r>
      </w:hyperlink>
    </w:p>
    <w:p w:rsidR="004F302B" w:rsidRPr="00F56BB6" w:rsidRDefault="004F302B" w:rsidP="004F302B">
      <w:pPr>
        <w:shd w:val="clear" w:color="auto" w:fill="FFFFFF"/>
        <w:spacing w:line="189" w:lineRule="atLeast"/>
        <w:rPr>
          <w:rFonts w:ascii="Arial" w:hAnsi="Arial"/>
          <w:color w:val="666666"/>
          <w:szCs w:val="18"/>
          <w:lang w:eastAsia="en-GB"/>
        </w:rPr>
      </w:pPr>
    </w:p>
    <w:p w:rsidR="004F302B" w:rsidRPr="00F56BB6" w:rsidRDefault="004F302B" w:rsidP="004F302B">
      <w:pPr>
        <w:shd w:val="clear" w:color="auto" w:fill="FFFFFF"/>
        <w:spacing w:line="189" w:lineRule="atLeast"/>
        <w:rPr>
          <w:rFonts w:ascii="Arial" w:hAnsi="Arial" w:cs="Calibri"/>
          <w:b/>
          <w:color w:val="666666"/>
          <w:lang w:eastAsia="en-GB"/>
        </w:rPr>
      </w:pPr>
      <w:r w:rsidRPr="00F56BB6">
        <w:rPr>
          <w:rFonts w:ascii="Arial" w:hAnsi="Arial" w:cs="Calibri"/>
          <w:b/>
          <w:color w:val="666666"/>
          <w:lang w:eastAsia="en-GB"/>
        </w:rPr>
        <w:t>Personally Credible</w:t>
      </w:r>
    </w:p>
    <w:p w:rsidR="004F302B" w:rsidRPr="00F56BB6" w:rsidRDefault="004F302B" w:rsidP="004F302B">
      <w:pPr>
        <w:shd w:val="clear" w:color="auto" w:fill="FFFFFF"/>
        <w:spacing w:line="189" w:lineRule="atLeast"/>
        <w:rPr>
          <w:rFonts w:ascii="Arial" w:hAnsi="Arial"/>
          <w:color w:val="666666"/>
          <w:szCs w:val="18"/>
          <w:lang w:eastAsia="en-GB"/>
        </w:rPr>
      </w:pPr>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When you’re displaying personal credibility, you’re building and delivering professionalism by combining commercial and HR expertise to bring value to the organisation, your stakeholders and peers.</w:t>
      </w:r>
    </w:p>
    <w:p w:rsidR="004F302B" w:rsidRPr="00F56BB6" w:rsidRDefault="004F302B" w:rsidP="004F302B">
      <w:pPr>
        <w:pStyle w:val="Heading3"/>
        <w:shd w:val="clear" w:color="auto" w:fill="FFFFFF"/>
        <w:spacing w:before="0" w:line="165" w:lineRule="atLeast"/>
        <w:rPr>
          <w:rFonts w:ascii="Arial" w:hAnsi="Arial"/>
          <w:b w:val="0"/>
          <w:bCs w:val="0"/>
          <w:sz w:val="22"/>
          <w:szCs w:val="17"/>
        </w:rPr>
      </w:pPr>
    </w:p>
    <w:p w:rsidR="004F302B" w:rsidRPr="00F56BB6" w:rsidRDefault="004F302B" w:rsidP="004F302B">
      <w:pPr>
        <w:pStyle w:val="Heading3"/>
        <w:shd w:val="clear" w:color="auto" w:fill="FFFFFF"/>
        <w:spacing w:before="0" w:line="165" w:lineRule="atLeast"/>
        <w:rPr>
          <w:rFonts w:ascii="Arial" w:hAnsi="Arial"/>
          <w:b w:val="0"/>
          <w:bCs w:val="0"/>
          <w:sz w:val="22"/>
          <w:szCs w:val="17"/>
        </w:rPr>
      </w:pPr>
      <w:bookmarkStart w:id="113" w:name="_Toc60672585"/>
      <w:bookmarkStart w:id="114" w:name="_Toc60674249"/>
      <w:r w:rsidRPr="00F56BB6">
        <w:rPr>
          <w:rFonts w:ascii="Arial" w:hAnsi="Arial"/>
          <w:b w:val="0"/>
          <w:bCs w:val="0"/>
          <w:sz w:val="22"/>
          <w:szCs w:val="17"/>
        </w:rPr>
        <w:t>How prepared am I?</w:t>
      </w:r>
      <w:bookmarkEnd w:id="113"/>
      <w:bookmarkEnd w:id="114"/>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What you’ve told us indicates that your behaviour in this area is developing. This usually applies to someone who is demonstrating some of the behaviours expected at this level, but is yet to demonstrate and develop their competence more broadly in this area.</w:t>
      </w:r>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Below, we show you the areas where you’re particularly strong, areas where you’re competent, and areas where there are gaps in the way you demonstrate personal credibility. If you’re keen to develop your personal credibility, you should consider the courses, reading materials and practical development actions that we've recommended for you. These recommendations reflect your individual strengths and development areas based on what you've told us in your assessment. As your score suggests you have some room to develop at your current level, we think they’ll be of particular benefit to you in building the skills and experience you’ll need to excel in your role.</w:t>
      </w:r>
    </w:p>
    <w:p w:rsidR="004F302B" w:rsidRPr="00F56BB6" w:rsidRDefault="004F302B" w:rsidP="004F302B">
      <w:pPr>
        <w:pStyle w:val="Heading3"/>
        <w:shd w:val="clear" w:color="auto" w:fill="FFFFFF"/>
        <w:spacing w:before="0" w:line="165" w:lineRule="atLeast"/>
        <w:rPr>
          <w:rFonts w:ascii="Arial" w:hAnsi="Arial"/>
          <w:b w:val="0"/>
          <w:bCs w:val="0"/>
          <w:sz w:val="22"/>
          <w:szCs w:val="17"/>
        </w:rPr>
      </w:pPr>
    </w:p>
    <w:p w:rsidR="004F302B" w:rsidRPr="00F56BB6" w:rsidRDefault="004F302B" w:rsidP="004F302B">
      <w:pPr>
        <w:pStyle w:val="Heading3"/>
        <w:shd w:val="clear" w:color="auto" w:fill="FFFFFF"/>
        <w:spacing w:before="0" w:line="165" w:lineRule="atLeast"/>
        <w:rPr>
          <w:rFonts w:ascii="Arial" w:hAnsi="Arial"/>
          <w:b w:val="0"/>
          <w:bCs w:val="0"/>
          <w:sz w:val="22"/>
          <w:szCs w:val="17"/>
        </w:rPr>
      </w:pPr>
      <w:bookmarkStart w:id="115" w:name="_Toc60672586"/>
      <w:bookmarkStart w:id="116" w:name="_Toc60674250"/>
      <w:r w:rsidRPr="00F56BB6">
        <w:rPr>
          <w:rFonts w:ascii="Arial" w:hAnsi="Arial"/>
          <w:b w:val="0"/>
          <w:bCs w:val="0"/>
          <w:sz w:val="22"/>
          <w:szCs w:val="17"/>
        </w:rPr>
        <w:t>What are my strengths and gaps for my current level?</w:t>
      </w:r>
      <w:bookmarkEnd w:id="115"/>
      <w:bookmarkEnd w:id="116"/>
    </w:p>
    <w:p w:rsidR="004F302B" w:rsidRPr="00F56BB6" w:rsidRDefault="004F302B" w:rsidP="004F302B">
      <w:pPr>
        <w:pStyle w:val="Heading3"/>
        <w:shd w:val="clear" w:color="auto" w:fill="FFFFFF"/>
        <w:spacing w:before="0" w:line="165" w:lineRule="atLeast"/>
        <w:rPr>
          <w:rFonts w:ascii="Arial" w:hAnsi="Arial"/>
          <w:b w:val="0"/>
          <w:bCs w:val="0"/>
          <w:sz w:val="22"/>
          <w:szCs w:val="17"/>
        </w:rPr>
      </w:pPr>
    </w:p>
    <w:p w:rsidR="004F302B" w:rsidRPr="00F56BB6" w:rsidRDefault="004F302B" w:rsidP="004F302B">
      <w:pPr>
        <w:pStyle w:val="Heading3"/>
        <w:shd w:val="clear" w:color="auto" w:fill="FFFFFF"/>
        <w:spacing w:before="0" w:line="165" w:lineRule="atLeast"/>
        <w:rPr>
          <w:rFonts w:ascii="Arial" w:hAnsi="Arial"/>
          <w:b w:val="0"/>
          <w:bCs w:val="0"/>
          <w:sz w:val="22"/>
          <w:szCs w:val="17"/>
        </w:rPr>
      </w:pPr>
      <w:bookmarkStart w:id="117" w:name="_Toc60672587"/>
      <w:bookmarkStart w:id="118" w:name="_Toc60674251"/>
      <w:r w:rsidRPr="00F56BB6">
        <w:rPr>
          <w:rFonts w:ascii="Arial" w:hAnsi="Arial"/>
          <w:b w:val="0"/>
          <w:bCs w:val="0"/>
          <w:sz w:val="22"/>
          <w:szCs w:val="17"/>
        </w:rPr>
        <w:t>Where I am competent</w:t>
      </w:r>
      <w:bookmarkEnd w:id="117"/>
      <w:bookmarkEnd w:id="118"/>
    </w:p>
    <w:p w:rsidR="004F302B" w:rsidRPr="00F56BB6" w:rsidRDefault="004F302B" w:rsidP="004F302B">
      <w:pPr>
        <w:pStyle w:val="Heading3"/>
        <w:shd w:val="clear" w:color="auto" w:fill="FFFFFF"/>
        <w:spacing w:before="0" w:line="165" w:lineRule="atLeast"/>
        <w:rPr>
          <w:rFonts w:ascii="Arial" w:hAnsi="Arial"/>
          <w:b w:val="0"/>
          <w:bCs w:val="0"/>
          <w:sz w:val="22"/>
          <w:szCs w:val="17"/>
        </w:rPr>
      </w:pPr>
    </w:p>
    <w:p w:rsidR="004F302B" w:rsidRPr="00F56BB6" w:rsidRDefault="004F302B" w:rsidP="004F302B">
      <w:pPr>
        <w:numPr>
          <w:ilvl w:val="0"/>
          <w:numId w:val="27"/>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Seeking out feedback from others, and modifying own behaviour or performance in response</w:t>
      </w:r>
    </w:p>
    <w:p w:rsidR="004F302B" w:rsidRPr="00F56BB6" w:rsidRDefault="004F302B" w:rsidP="004F302B">
      <w:pPr>
        <w:pStyle w:val="Heading3"/>
        <w:shd w:val="clear" w:color="auto" w:fill="FFFFFF"/>
        <w:spacing w:before="0" w:line="165" w:lineRule="atLeast"/>
        <w:rPr>
          <w:rFonts w:ascii="Arial" w:hAnsi="Arial"/>
          <w:b w:val="0"/>
          <w:bCs w:val="0"/>
          <w:sz w:val="22"/>
          <w:szCs w:val="17"/>
        </w:rPr>
      </w:pPr>
    </w:p>
    <w:p w:rsidR="004F302B" w:rsidRPr="00F56BB6" w:rsidRDefault="004F302B" w:rsidP="004F302B">
      <w:pPr>
        <w:pStyle w:val="Heading3"/>
        <w:shd w:val="clear" w:color="auto" w:fill="FFFFFF"/>
        <w:spacing w:before="0" w:line="165" w:lineRule="atLeast"/>
        <w:rPr>
          <w:rFonts w:ascii="Arial" w:hAnsi="Arial"/>
          <w:b w:val="0"/>
          <w:bCs w:val="0"/>
          <w:sz w:val="22"/>
          <w:szCs w:val="17"/>
        </w:rPr>
      </w:pPr>
      <w:bookmarkStart w:id="119" w:name="_Toc60672588"/>
      <w:bookmarkStart w:id="120" w:name="_Toc60674252"/>
      <w:r w:rsidRPr="00F56BB6">
        <w:rPr>
          <w:rFonts w:ascii="Arial" w:hAnsi="Arial"/>
          <w:b w:val="0"/>
          <w:bCs w:val="0"/>
          <w:sz w:val="22"/>
          <w:szCs w:val="17"/>
        </w:rPr>
        <w:t>My Gaps</w:t>
      </w:r>
      <w:bookmarkEnd w:id="119"/>
      <w:bookmarkEnd w:id="120"/>
    </w:p>
    <w:p w:rsidR="004F302B" w:rsidRPr="00F56BB6" w:rsidRDefault="004F302B" w:rsidP="004F302B">
      <w:pPr>
        <w:pStyle w:val="Heading3"/>
        <w:shd w:val="clear" w:color="auto" w:fill="FFFFFF"/>
        <w:spacing w:before="0" w:line="165" w:lineRule="atLeast"/>
        <w:rPr>
          <w:rFonts w:ascii="Arial" w:hAnsi="Arial"/>
          <w:b w:val="0"/>
          <w:bCs w:val="0"/>
          <w:sz w:val="22"/>
          <w:szCs w:val="17"/>
        </w:rPr>
      </w:pPr>
    </w:p>
    <w:p w:rsidR="004F302B" w:rsidRPr="00F56BB6" w:rsidRDefault="004F302B" w:rsidP="004F302B">
      <w:pPr>
        <w:numPr>
          <w:ilvl w:val="0"/>
          <w:numId w:val="28"/>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Drawing on theoretical and practical HR expertise to address individual and organisation issues and opportunities</w:t>
      </w:r>
    </w:p>
    <w:p w:rsidR="004F302B" w:rsidRPr="00F56BB6" w:rsidRDefault="004F302B" w:rsidP="004F302B">
      <w:pPr>
        <w:numPr>
          <w:ilvl w:val="0"/>
          <w:numId w:val="28"/>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Identifying and pursuing opportunities for new experiences or to stretch existing skills</w:t>
      </w:r>
    </w:p>
    <w:p w:rsidR="004F302B" w:rsidRPr="00F56BB6" w:rsidRDefault="004F302B" w:rsidP="004F302B">
      <w:pPr>
        <w:numPr>
          <w:ilvl w:val="0"/>
          <w:numId w:val="28"/>
        </w:numPr>
        <w:shd w:val="clear" w:color="auto" w:fill="FFFFFF"/>
        <w:suppressAutoHyphens w:val="0"/>
        <w:autoSpaceDN/>
        <w:spacing w:line="189" w:lineRule="atLeast"/>
        <w:ind w:left="255"/>
        <w:textAlignment w:val="auto"/>
        <w:rPr>
          <w:rFonts w:ascii="Arial" w:hAnsi="Arial"/>
          <w:color w:val="666666"/>
          <w:szCs w:val="18"/>
        </w:rPr>
      </w:pPr>
      <w:r w:rsidRPr="00F56BB6">
        <w:rPr>
          <w:rFonts w:ascii="Arial" w:hAnsi="Arial"/>
          <w:color w:val="666666"/>
          <w:szCs w:val="18"/>
        </w:rPr>
        <w:t>Building the trust of employees and managers by providing consistently reliable advice and support</w:t>
      </w:r>
    </w:p>
    <w:p w:rsidR="004F302B" w:rsidRPr="00F56BB6" w:rsidRDefault="004F302B" w:rsidP="004F302B">
      <w:pPr>
        <w:shd w:val="clear" w:color="auto" w:fill="FFFFFF"/>
        <w:spacing w:line="189" w:lineRule="atLeast"/>
        <w:rPr>
          <w:rFonts w:ascii="Arial" w:hAnsi="Arial"/>
          <w:color w:val="666666"/>
          <w:szCs w:val="18"/>
        </w:rPr>
      </w:pPr>
    </w:p>
    <w:p w:rsidR="004F302B" w:rsidRPr="00F56BB6" w:rsidRDefault="004F302B" w:rsidP="004F302B">
      <w:pPr>
        <w:shd w:val="clear" w:color="auto" w:fill="FFFFFF"/>
        <w:spacing w:line="189" w:lineRule="atLeast"/>
        <w:rPr>
          <w:rFonts w:ascii="Arial" w:hAnsi="Arial"/>
          <w:color w:val="666666"/>
          <w:szCs w:val="18"/>
        </w:rPr>
      </w:pPr>
    </w:p>
    <w:p w:rsidR="004F302B" w:rsidRPr="00F56BB6" w:rsidRDefault="004F302B" w:rsidP="004F302B">
      <w:pPr>
        <w:shd w:val="clear" w:color="auto" w:fill="FFFFFF"/>
        <w:spacing w:line="189" w:lineRule="atLeast"/>
        <w:rPr>
          <w:rFonts w:ascii="Arial" w:hAnsi="Arial"/>
          <w:color w:val="666666"/>
          <w:szCs w:val="18"/>
        </w:rPr>
      </w:pPr>
      <w:r w:rsidRPr="00F56BB6">
        <w:rPr>
          <w:rFonts w:ascii="Arial" w:hAnsi="Arial"/>
          <w:color w:val="666666"/>
          <w:szCs w:val="18"/>
        </w:rPr>
        <w:t>Development Actions</w:t>
      </w:r>
    </w:p>
    <w:p w:rsidR="004F302B" w:rsidRPr="00F56BB6" w:rsidRDefault="004F302B" w:rsidP="004F302B">
      <w:pPr>
        <w:shd w:val="clear" w:color="auto" w:fill="FFFFFF"/>
        <w:spacing w:line="189" w:lineRule="atLeast"/>
        <w:rPr>
          <w:rFonts w:ascii="Arial" w:hAnsi="Arial"/>
          <w:color w:val="666666"/>
          <w:szCs w:val="18"/>
        </w:rPr>
      </w:pPr>
    </w:p>
    <w:p w:rsidR="004F302B" w:rsidRPr="00F56BB6" w:rsidRDefault="004F302B" w:rsidP="004F302B">
      <w:pPr>
        <w:numPr>
          <w:ilvl w:val="0"/>
          <w:numId w:val="29"/>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Gain feedback on your expertise within the workplace from customers, your manager or your peers. Pick one developmental area to focus on. Work to build up your expertise by reading, researching and building relationships with individuals who have experience in this area.</w:t>
      </w:r>
    </w:p>
    <w:p w:rsidR="004F302B" w:rsidRPr="00F56BB6" w:rsidRDefault="004F302B" w:rsidP="004F302B">
      <w:pPr>
        <w:numPr>
          <w:ilvl w:val="0"/>
          <w:numId w:val="29"/>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lastRenderedPageBreak/>
        <w:t>Pick one area within your role that you feel you have less understanding, knowledge or confidence with. Work to build up your knowledge, exposure and expertise within this area though reading, research and connecting with individuals who have an expertise in this area.</w:t>
      </w:r>
    </w:p>
    <w:p w:rsidR="004F302B" w:rsidRPr="00F56BB6" w:rsidRDefault="004F302B" w:rsidP="004F302B">
      <w:pPr>
        <w:numPr>
          <w:ilvl w:val="0"/>
          <w:numId w:val="29"/>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Pick one area within your role that you are less comfortable or familiar with. Proactively research this area through reading, research and talking to others.</w:t>
      </w:r>
    </w:p>
    <w:p w:rsidR="004F302B" w:rsidRPr="00F56BB6" w:rsidRDefault="004F302B" w:rsidP="004F302B">
      <w:pPr>
        <w:numPr>
          <w:ilvl w:val="0"/>
          <w:numId w:val="29"/>
        </w:numPr>
        <w:shd w:val="clear" w:color="auto" w:fill="FFFFFF"/>
        <w:suppressAutoHyphens w:val="0"/>
        <w:autoSpaceDN/>
        <w:spacing w:line="189" w:lineRule="atLeast"/>
        <w:ind w:left="255"/>
        <w:textAlignment w:val="auto"/>
        <w:rPr>
          <w:rFonts w:ascii="Arial" w:hAnsi="Arial"/>
          <w:color w:val="666666"/>
          <w:szCs w:val="18"/>
          <w:lang w:eastAsia="en-GB"/>
        </w:rPr>
      </w:pPr>
      <w:r w:rsidRPr="00F56BB6">
        <w:rPr>
          <w:rFonts w:ascii="Arial" w:hAnsi="Arial"/>
          <w:color w:val="666666"/>
          <w:szCs w:val="18"/>
          <w:lang w:eastAsia="en-GB"/>
        </w:rPr>
        <w:t>Work to become the 'go to' person for your area/s of expertise, by ensuring that you are always in a position to provide accurate and up to date advice and guidance.</w:t>
      </w:r>
    </w:p>
    <w:p w:rsidR="004F302B" w:rsidRPr="00F56BB6" w:rsidRDefault="004F302B" w:rsidP="004F302B">
      <w:pPr>
        <w:shd w:val="clear" w:color="auto" w:fill="FFFFFF"/>
        <w:spacing w:line="189" w:lineRule="atLeast"/>
        <w:rPr>
          <w:rFonts w:ascii="Arial" w:hAnsi="Arial"/>
          <w:color w:val="666666"/>
          <w:szCs w:val="18"/>
        </w:rPr>
      </w:pPr>
    </w:p>
    <w:p w:rsidR="004F302B" w:rsidRPr="00F56BB6" w:rsidRDefault="004F302B" w:rsidP="004F302B">
      <w:pPr>
        <w:shd w:val="clear" w:color="auto" w:fill="FFFFFF"/>
        <w:spacing w:line="189" w:lineRule="atLeast"/>
        <w:rPr>
          <w:rFonts w:ascii="Arial" w:hAnsi="Arial"/>
          <w:color w:val="666666"/>
          <w:szCs w:val="18"/>
        </w:rPr>
      </w:pPr>
    </w:p>
    <w:p w:rsidR="004F302B" w:rsidRPr="00F56BB6" w:rsidRDefault="004F302B" w:rsidP="004F302B">
      <w:pPr>
        <w:shd w:val="clear" w:color="auto" w:fill="FFFFFF"/>
        <w:spacing w:line="189" w:lineRule="atLeast"/>
        <w:rPr>
          <w:rFonts w:ascii="Arial" w:hAnsi="Arial"/>
          <w:color w:val="666666"/>
          <w:szCs w:val="18"/>
        </w:rPr>
      </w:pPr>
      <w:r w:rsidRPr="00F56BB6">
        <w:rPr>
          <w:rFonts w:ascii="Arial" w:hAnsi="Arial"/>
          <w:color w:val="666666"/>
          <w:szCs w:val="18"/>
        </w:rPr>
        <w:t>Reading and Research</w:t>
      </w:r>
    </w:p>
    <w:p w:rsidR="004F302B" w:rsidRPr="00F56BB6" w:rsidRDefault="004F302B" w:rsidP="004F302B">
      <w:pPr>
        <w:shd w:val="clear" w:color="auto" w:fill="FFFFFF"/>
        <w:spacing w:line="189" w:lineRule="atLeast"/>
        <w:rPr>
          <w:rFonts w:ascii="Arial" w:hAnsi="Arial"/>
          <w:color w:val="666666"/>
          <w:szCs w:val="18"/>
        </w:rPr>
      </w:pPr>
    </w:p>
    <w:p w:rsidR="004F302B" w:rsidRPr="00F56BB6" w:rsidRDefault="004F302B" w:rsidP="004F302B">
      <w:pPr>
        <w:pStyle w:val="tagdesc"/>
        <w:shd w:val="clear" w:color="auto" w:fill="FFFFFF"/>
        <w:spacing w:before="255" w:beforeAutospacing="0" w:after="0" w:afterAutospacing="0" w:line="151" w:lineRule="atLeast"/>
        <w:rPr>
          <w:rFonts w:ascii="Arial" w:hAnsi="Arial"/>
          <w:color w:val="58595B"/>
          <w:sz w:val="22"/>
          <w:szCs w:val="15"/>
        </w:rPr>
      </w:pPr>
    </w:p>
    <w:p w:rsidR="004F302B" w:rsidRPr="00F56BB6" w:rsidRDefault="004F302B" w:rsidP="004F302B">
      <w:pPr>
        <w:pStyle w:val="Heading2"/>
        <w:shd w:val="clear" w:color="auto" w:fill="FFFFFF"/>
        <w:spacing w:line="198" w:lineRule="atLeast"/>
        <w:rPr>
          <w:b w:val="0"/>
          <w:bCs/>
          <w:color w:val="666666"/>
          <w:sz w:val="22"/>
          <w:szCs w:val="18"/>
        </w:rPr>
      </w:pPr>
      <w:bookmarkStart w:id="121" w:name="_Toc60672589"/>
      <w:bookmarkStart w:id="122" w:name="_Toc60674253"/>
      <w:r w:rsidRPr="00F56BB6">
        <w:rPr>
          <w:b w:val="0"/>
          <w:color w:val="666666"/>
          <w:sz w:val="22"/>
          <w:szCs w:val="18"/>
        </w:rPr>
        <w:t>Blanchard, Fowler and Hawkins</w:t>
      </w:r>
      <w:bookmarkEnd w:id="121"/>
      <w:bookmarkEnd w:id="122"/>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 xml:space="preserve">BOOK: Self leadership and the one minute manager: increasing effectiveness through situational </w:t>
      </w:r>
      <w:proofErr w:type="spellStart"/>
      <w:r w:rsidRPr="00F56BB6">
        <w:rPr>
          <w:rFonts w:ascii="Arial" w:hAnsi="Arial"/>
          <w:color w:val="666666"/>
          <w:sz w:val="22"/>
          <w:szCs w:val="18"/>
        </w:rPr>
        <w:t>self leadership</w:t>
      </w:r>
      <w:proofErr w:type="spellEnd"/>
    </w:p>
    <w:p w:rsidR="004F302B" w:rsidRPr="00F56BB6" w:rsidRDefault="004F302B" w:rsidP="004F302B">
      <w:pPr>
        <w:shd w:val="clear" w:color="auto" w:fill="FFFFFF"/>
        <w:rPr>
          <w:rFonts w:ascii="Arial" w:hAnsi="Arial"/>
        </w:rPr>
      </w:pPr>
      <w:hyperlink r:id="rId46" w:tgtFrame="_blank" w:tooltip="SEE MORE" w:history="1">
        <w:r w:rsidRPr="00F56BB6">
          <w:rPr>
            <w:rStyle w:val="Hyperlink"/>
            <w:rFonts w:ascii="Arial" w:hAnsi="Arial"/>
            <w:color w:val="666666"/>
            <w:szCs w:val="14"/>
          </w:rPr>
          <w:t>SEE MORE</w:t>
        </w:r>
      </w:hyperlink>
    </w:p>
    <w:p w:rsidR="004F302B" w:rsidRPr="00F56BB6" w:rsidRDefault="004F302B" w:rsidP="004F302B">
      <w:pPr>
        <w:pStyle w:val="Heading2"/>
        <w:shd w:val="clear" w:color="auto" w:fill="FFFFFF"/>
        <w:spacing w:line="198" w:lineRule="atLeast"/>
        <w:rPr>
          <w:b w:val="0"/>
          <w:bCs/>
          <w:color w:val="666666"/>
          <w:sz w:val="22"/>
          <w:szCs w:val="18"/>
        </w:rPr>
      </w:pPr>
      <w:bookmarkStart w:id="123" w:name="_Toc60672590"/>
      <w:bookmarkStart w:id="124" w:name="_Toc60674254"/>
      <w:r w:rsidRPr="00F56BB6">
        <w:rPr>
          <w:b w:val="0"/>
          <w:color w:val="666666"/>
          <w:sz w:val="22"/>
          <w:szCs w:val="18"/>
        </w:rPr>
        <w:t>Covey</w:t>
      </w:r>
      <w:bookmarkEnd w:id="123"/>
      <w:bookmarkEnd w:id="124"/>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 xml:space="preserve">BOOK: The seven habits of highly effective </w:t>
      </w:r>
      <w:proofErr w:type="gramStart"/>
      <w:r w:rsidRPr="00F56BB6">
        <w:rPr>
          <w:rFonts w:ascii="Arial" w:hAnsi="Arial"/>
          <w:color w:val="666666"/>
          <w:sz w:val="22"/>
          <w:szCs w:val="18"/>
        </w:rPr>
        <w:t>people :</w:t>
      </w:r>
      <w:proofErr w:type="gramEnd"/>
      <w:r w:rsidRPr="00F56BB6">
        <w:rPr>
          <w:rFonts w:ascii="Arial" w:hAnsi="Arial"/>
          <w:color w:val="666666"/>
          <w:sz w:val="22"/>
          <w:szCs w:val="18"/>
        </w:rPr>
        <w:t xml:space="preserve"> restoring the character ethic</w:t>
      </w:r>
    </w:p>
    <w:p w:rsidR="004F302B" w:rsidRPr="00F56BB6" w:rsidRDefault="004F302B" w:rsidP="004F302B">
      <w:pPr>
        <w:shd w:val="clear" w:color="auto" w:fill="FFFFFF"/>
        <w:rPr>
          <w:rFonts w:ascii="Arial" w:hAnsi="Arial"/>
        </w:rPr>
      </w:pPr>
      <w:hyperlink r:id="rId47" w:tgtFrame="_blank" w:tooltip="SEE MORE" w:history="1">
        <w:r w:rsidRPr="00F56BB6">
          <w:rPr>
            <w:rStyle w:val="Hyperlink"/>
            <w:rFonts w:ascii="Arial" w:hAnsi="Arial"/>
            <w:color w:val="666666"/>
            <w:szCs w:val="14"/>
          </w:rPr>
          <w:t>SEE MORE</w:t>
        </w:r>
      </w:hyperlink>
    </w:p>
    <w:p w:rsidR="004F302B" w:rsidRPr="00F56BB6" w:rsidRDefault="004F302B" w:rsidP="004F302B">
      <w:pPr>
        <w:pStyle w:val="Heading2"/>
        <w:shd w:val="clear" w:color="auto" w:fill="FFFFFF"/>
        <w:spacing w:line="198" w:lineRule="atLeast"/>
        <w:rPr>
          <w:b w:val="0"/>
          <w:bCs/>
          <w:color w:val="666666"/>
          <w:sz w:val="22"/>
          <w:szCs w:val="18"/>
        </w:rPr>
      </w:pPr>
      <w:bookmarkStart w:id="125" w:name="_Toc60672591"/>
      <w:bookmarkStart w:id="126" w:name="_Toc60674255"/>
      <w:proofErr w:type="spellStart"/>
      <w:r w:rsidRPr="00F56BB6">
        <w:rPr>
          <w:b w:val="0"/>
          <w:color w:val="666666"/>
          <w:sz w:val="22"/>
          <w:szCs w:val="18"/>
        </w:rPr>
        <w:t>Whetten</w:t>
      </w:r>
      <w:proofErr w:type="spellEnd"/>
      <w:r w:rsidRPr="00F56BB6">
        <w:rPr>
          <w:b w:val="0"/>
          <w:color w:val="666666"/>
          <w:sz w:val="22"/>
          <w:szCs w:val="18"/>
        </w:rPr>
        <w:t xml:space="preserve"> and Cameron</w:t>
      </w:r>
      <w:bookmarkEnd w:id="125"/>
      <w:bookmarkEnd w:id="126"/>
    </w:p>
    <w:p w:rsidR="004F302B" w:rsidRPr="00F56BB6" w:rsidRDefault="004F302B" w:rsidP="004F302B">
      <w:pPr>
        <w:pStyle w:val="NormalWeb"/>
        <w:shd w:val="clear" w:color="auto" w:fill="FFFFFF"/>
        <w:spacing w:before="0" w:beforeAutospacing="0" w:after="0" w:afterAutospacing="0" w:line="216" w:lineRule="atLeast"/>
        <w:rPr>
          <w:rFonts w:ascii="Arial" w:hAnsi="Arial"/>
          <w:color w:val="666666"/>
          <w:sz w:val="22"/>
          <w:szCs w:val="18"/>
        </w:rPr>
      </w:pPr>
      <w:r w:rsidRPr="00F56BB6">
        <w:rPr>
          <w:rFonts w:ascii="Arial" w:hAnsi="Arial"/>
          <w:color w:val="666666"/>
          <w:sz w:val="22"/>
          <w:szCs w:val="18"/>
        </w:rPr>
        <w:t>BOOK: Developing management skills</w:t>
      </w:r>
    </w:p>
    <w:p w:rsidR="004F302B" w:rsidRPr="00F56BB6" w:rsidRDefault="004F302B" w:rsidP="004F302B">
      <w:pPr>
        <w:shd w:val="clear" w:color="auto" w:fill="FFFFFF"/>
        <w:rPr>
          <w:rFonts w:ascii="Arial" w:hAnsi="Arial"/>
        </w:rPr>
      </w:pPr>
      <w:hyperlink r:id="rId48" w:tgtFrame="_blank" w:tooltip="SEE MORE" w:history="1">
        <w:r w:rsidRPr="00F56BB6">
          <w:rPr>
            <w:rStyle w:val="Hyperlink"/>
            <w:rFonts w:ascii="Arial" w:hAnsi="Arial"/>
            <w:color w:val="666666"/>
            <w:szCs w:val="14"/>
          </w:rPr>
          <w:t>SEE MORE</w:t>
        </w:r>
      </w:hyperlink>
    </w:p>
    <w:p w:rsidR="004F302B" w:rsidRDefault="004F302B" w:rsidP="004F302B"/>
    <w:p w:rsidR="00DC241B" w:rsidRDefault="00DC241B"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Default="005C2B77" w:rsidP="00DC241B">
      <w:pPr>
        <w:tabs>
          <w:tab w:val="left" w:pos="2125"/>
        </w:tabs>
        <w:rPr>
          <w:rFonts w:ascii="Arial" w:hAnsi="Arial" w:cs="Arial"/>
          <w:sz w:val="22"/>
          <w:szCs w:val="22"/>
        </w:rPr>
      </w:pPr>
    </w:p>
    <w:p w:rsidR="005C2B77" w:rsidRPr="005C2B77" w:rsidRDefault="005C2B77" w:rsidP="005C2B77">
      <w:pPr>
        <w:pStyle w:val="Heading1"/>
        <w:rPr>
          <w:sz w:val="24"/>
          <w:szCs w:val="24"/>
        </w:rPr>
      </w:pPr>
      <w:bookmarkStart w:id="127" w:name="_Toc230678779"/>
      <w:bookmarkStart w:id="128" w:name="_Toc60674256"/>
      <w:proofErr w:type="spellStart"/>
      <w:r w:rsidRPr="005C2B77">
        <w:rPr>
          <w:sz w:val="24"/>
          <w:szCs w:val="24"/>
        </w:rPr>
        <w:lastRenderedPageBreak/>
        <w:t>Belbin</w:t>
      </w:r>
      <w:proofErr w:type="spellEnd"/>
      <w:r w:rsidRPr="005C2B77">
        <w:rPr>
          <w:sz w:val="24"/>
          <w:szCs w:val="24"/>
        </w:rPr>
        <w:t xml:space="preserve"> team type questionnaire</w:t>
      </w:r>
      <w:bookmarkEnd w:id="127"/>
      <w:bookmarkEnd w:id="128"/>
    </w:p>
    <w:p w:rsidR="005C2B77" w:rsidRPr="003C4413" w:rsidRDefault="005C2B77" w:rsidP="005C2B77">
      <w:pPr>
        <w:keepNext/>
        <w:spacing w:line="320" w:lineRule="exact"/>
        <w:jc w:val="both"/>
        <w:outlineLvl w:val="1"/>
        <w:rPr>
          <w:rFonts w:ascii="Calibri" w:hAnsi="Calibri"/>
          <w:b/>
          <w:bCs/>
          <w:i/>
          <w:iCs/>
          <w:sz w:val="32"/>
          <w:szCs w:val="32"/>
        </w:rPr>
      </w:pPr>
    </w:p>
    <w:p w:rsidR="005C2B77" w:rsidRPr="003C4413" w:rsidRDefault="005C2B77" w:rsidP="005C2B77">
      <w:pPr>
        <w:spacing w:line="320" w:lineRule="exact"/>
        <w:rPr>
          <w:rFonts w:ascii="Calibri" w:eastAsia="Calibri" w:hAnsi="Calibri" w:cs="Arial"/>
        </w:rPr>
      </w:pPr>
      <w:r w:rsidRPr="003C4413">
        <w:rPr>
          <w:rFonts w:ascii="Calibri" w:eastAsia="Calibri" w:hAnsi="Calibri" w:cs="Arial"/>
        </w:rPr>
        <w:t xml:space="preserve">The </w:t>
      </w:r>
      <w:proofErr w:type="spellStart"/>
      <w:r w:rsidRPr="003C4413">
        <w:rPr>
          <w:rFonts w:ascii="Calibri" w:eastAsia="Calibri" w:hAnsi="Calibri" w:cs="Arial"/>
        </w:rPr>
        <w:t>Belbin</w:t>
      </w:r>
      <w:proofErr w:type="spellEnd"/>
      <w:r w:rsidRPr="003C4413">
        <w:rPr>
          <w:rFonts w:ascii="Calibri" w:eastAsia="Calibri" w:hAnsi="Calibri" w:cs="Arial"/>
        </w:rPr>
        <w:t xml:space="preserve"> questionnaire seeks to identify your preferred role in a team.  It is based on the work of Dr Meredith </w:t>
      </w:r>
      <w:proofErr w:type="spellStart"/>
      <w:r w:rsidRPr="003C4413">
        <w:rPr>
          <w:rFonts w:ascii="Calibri" w:eastAsia="Calibri" w:hAnsi="Calibri" w:cs="Arial"/>
        </w:rPr>
        <w:t>Belbin</w:t>
      </w:r>
      <w:proofErr w:type="spellEnd"/>
      <w:r w:rsidRPr="003C4413">
        <w:rPr>
          <w:rFonts w:ascii="Calibri" w:eastAsia="Calibri" w:hAnsi="Calibri" w:cs="Arial"/>
        </w:rPr>
        <w:t>, whose research into team performance concluded that the most effective teams have a good mix of different personality types.</w:t>
      </w:r>
    </w:p>
    <w:p w:rsidR="005C2B77" w:rsidRPr="003C4413" w:rsidRDefault="005C2B77" w:rsidP="005C2B77">
      <w:pPr>
        <w:spacing w:line="320" w:lineRule="exact"/>
        <w:rPr>
          <w:rFonts w:ascii="Calibri" w:eastAsia="Calibri" w:hAnsi="Calibri" w:cs="Arial"/>
        </w:rPr>
      </w:pPr>
    </w:p>
    <w:p w:rsidR="005C2B77" w:rsidRPr="00B3675E" w:rsidRDefault="005C2B77" w:rsidP="00B3675E">
      <w:pPr>
        <w:pStyle w:val="Heading2"/>
        <w:rPr>
          <w:rFonts w:eastAsia="Calibri"/>
          <w:i/>
          <w:sz w:val="24"/>
          <w:szCs w:val="24"/>
        </w:rPr>
      </w:pPr>
      <w:bookmarkStart w:id="129" w:name="_Toc60674257"/>
      <w:r w:rsidRPr="00B3675E">
        <w:rPr>
          <w:rFonts w:eastAsia="Calibri"/>
          <w:i/>
          <w:sz w:val="24"/>
          <w:szCs w:val="24"/>
        </w:rPr>
        <w:t>How to complete the questionnaire</w:t>
      </w:r>
      <w:bookmarkEnd w:id="129"/>
    </w:p>
    <w:p w:rsidR="005C2B77" w:rsidRPr="003C4413" w:rsidRDefault="005C2B77" w:rsidP="005C2B77">
      <w:pPr>
        <w:spacing w:line="320" w:lineRule="exact"/>
        <w:rPr>
          <w:rFonts w:ascii="Calibri" w:eastAsia="Calibri" w:hAnsi="Calibri" w:cs="Arial"/>
        </w:rPr>
      </w:pPr>
    </w:p>
    <w:p w:rsidR="005C2B77" w:rsidRPr="003C4413" w:rsidRDefault="005C2B77" w:rsidP="005C2B77">
      <w:pPr>
        <w:spacing w:line="320" w:lineRule="exact"/>
        <w:ind w:left="482" w:hanging="482"/>
        <w:jc w:val="both"/>
        <w:rPr>
          <w:rFonts w:ascii="Calibri" w:eastAsia="MS Mincho" w:hAnsi="Calibri"/>
          <w:lang w:eastAsia="ja-JP"/>
        </w:rPr>
      </w:pPr>
      <w:r w:rsidRPr="003C4413">
        <w:rPr>
          <w:rFonts w:ascii="Calibri" w:eastAsia="MS Mincho" w:hAnsi="Calibri"/>
          <w:lang w:eastAsia="ja-JP"/>
        </w:rPr>
        <w:t>On the following pages are a series of statements divided into seven sections.</w:t>
      </w:r>
    </w:p>
    <w:p w:rsidR="005C2B77" w:rsidRPr="003C4413" w:rsidRDefault="005C2B77" w:rsidP="005C2B77">
      <w:pPr>
        <w:spacing w:line="320" w:lineRule="exact"/>
        <w:ind w:left="482" w:hanging="482"/>
        <w:jc w:val="both"/>
        <w:rPr>
          <w:rFonts w:ascii="Calibri" w:eastAsia="MS Mincho" w:hAnsi="Calibri"/>
          <w:lang w:eastAsia="ja-JP"/>
        </w:rPr>
      </w:pPr>
      <w:r w:rsidRPr="003C4413">
        <w:rPr>
          <w:rFonts w:ascii="Calibri" w:eastAsia="MS Mincho" w:hAnsi="Calibri"/>
          <w:lang w:eastAsia="ja-JP"/>
        </w:rPr>
        <w:t xml:space="preserve">For each section, distribute a total of ten points among the </w:t>
      </w:r>
      <w:r>
        <w:rPr>
          <w:rFonts w:ascii="Calibri" w:eastAsia="MS Mincho" w:hAnsi="Calibri"/>
          <w:lang w:eastAsia="ja-JP"/>
        </w:rPr>
        <w:t xml:space="preserve">statements which you think best </w:t>
      </w:r>
      <w:r w:rsidRPr="003C4413">
        <w:rPr>
          <w:rFonts w:ascii="Calibri" w:eastAsia="MS Mincho" w:hAnsi="Calibri"/>
          <w:lang w:eastAsia="ja-JP"/>
        </w:rPr>
        <w:t>describe your own behaviour.   See the example below:</w:t>
      </w:r>
    </w:p>
    <w:p w:rsidR="005C2B77" w:rsidRPr="003C4413" w:rsidRDefault="005C2B77" w:rsidP="005C2B77">
      <w:pPr>
        <w:spacing w:line="320" w:lineRule="exact"/>
        <w:jc w:val="both"/>
        <w:rPr>
          <w:rFonts w:ascii="Calibri" w:eastAsia="MS Mincho" w:hAnsi="Calibri"/>
          <w:lang w:eastAsia="ja-JP"/>
        </w:rPr>
      </w:pPr>
    </w:p>
    <w:p w:rsidR="005C2B77" w:rsidRPr="003C4413" w:rsidRDefault="005C2B77" w:rsidP="005C2B77">
      <w:pPr>
        <w:spacing w:line="320" w:lineRule="exact"/>
        <w:rPr>
          <w:rFonts w:ascii="Calibri" w:eastAsia="Calibri" w:hAnsi="Calibri" w:cs="Arial"/>
          <w:b/>
          <w:i/>
        </w:rPr>
      </w:pPr>
      <w:r w:rsidRPr="003C4413">
        <w:rPr>
          <w:rFonts w:ascii="Calibri" w:eastAsia="Calibri" w:hAnsi="Calibri" w:cs="Arial"/>
          <w:b/>
          <w:i/>
        </w:rPr>
        <w:t>When involved in a project with other people:</w:t>
      </w:r>
    </w:p>
    <w:p w:rsidR="005C2B77" w:rsidRPr="003C4413" w:rsidRDefault="005C2B77" w:rsidP="005C2B77">
      <w:pPr>
        <w:spacing w:line="320" w:lineRule="exact"/>
        <w:rPr>
          <w:rFonts w:ascii="Calibri" w:eastAsia="Calibri" w:hAnsi="Calibr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5580"/>
        <w:gridCol w:w="1574"/>
      </w:tblGrid>
      <w:tr w:rsidR="005C2B77" w:rsidRPr="003C4413" w:rsidTr="00B3675E">
        <w:tc>
          <w:tcPr>
            <w:tcW w:w="1368" w:type="dxa"/>
            <w:shd w:val="clear" w:color="auto" w:fill="D9D9D9"/>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A</w:t>
            </w:r>
          </w:p>
        </w:tc>
        <w:tc>
          <w:tcPr>
            <w:tcW w:w="5580" w:type="dxa"/>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 xml:space="preserve">I have an aptitude for influencing people without pressurising them </w:t>
            </w:r>
          </w:p>
        </w:tc>
        <w:tc>
          <w:tcPr>
            <w:tcW w:w="1574" w:type="dxa"/>
            <w:shd w:val="clear" w:color="auto" w:fill="D9D9D9"/>
          </w:tcPr>
          <w:p w:rsidR="005C2B77" w:rsidRPr="003C4413" w:rsidRDefault="005C2B77" w:rsidP="00B3675E">
            <w:pPr>
              <w:spacing w:after="200" w:line="276" w:lineRule="auto"/>
              <w:rPr>
                <w:rFonts w:ascii="Calibri" w:eastAsia="Calibri" w:hAnsi="Calibri" w:cs="Arial"/>
                <w:b/>
              </w:rPr>
            </w:pPr>
          </w:p>
        </w:tc>
      </w:tr>
      <w:tr w:rsidR="005C2B77" w:rsidRPr="003C4413" w:rsidTr="00B3675E">
        <w:tc>
          <w:tcPr>
            <w:tcW w:w="1368" w:type="dxa"/>
            <w:shd w:val="clear" w:color="auto" w:fill="D9D9D9"/>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B</w:t>
            </w:r>
          </w:p>
        </w:tc>
        <w:tc>
          <w:tcPr>
            <w:tcW w:w="5580" w:type="dxa"/>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 am generally effective in preventing careless mistakes and omissions from spoiling the success of an operation</w:t>
            </w:r>
          </w:p>
        </w:tc>
        <w:tc>
          <w:tcPr>
            <w:tcW w:w="1574" w:type="dxa"/>
            <w:shd w:val="clear" w:color="auto" w:fill="D9D9D9"/>
          </w:tcPr>
          <w:p w:rsidR="005C2B77" w:rsidRPr="003C4413" w:rsidRDefault="005C2B77" w:rsidP="00B3675E">
            <w:pPr>
              <w:spacing w:after="200" w:line="276" w:lineRule="auto"/>
              <w:rPr>
                <w:rFonts w:ascii="Calibri" w:eastAsia="Calibri" w:hAnsi="Calibri" w:cs="Arial"/>
                <w:b/>
              </w:rPr>
            </w:pPr>
            <w:r w:rsidRPr="003C4413">
              <w:rPr>
                <w:rFonts w:ascii="Calibri" w:eastAsia="Calibri" w:hAnsi="Calibri" w:cs="Arial"/>
                <w:b/>
              </w:rPr>
              <w:t>1</w:t>
            </w:r>
          </w:p>
        </w:tc>
      </w:tr>
      <w:tr w:rsidR="005C2B77" w:rsidRPr="003C4413" w:rsidTr="00B3675E">
        <w:tc>
          <w:tcPr>
            <w:tcW w:w="1368" w:type="dxa"/>
            <w:shd w:val="clear" w:color="auto" w:fill="D9D9D9"/>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C</w:t>
            </w:r>
          </w:p>
        </w:tc>
        <w:tc>
          <w:tcPr>
            <w:tcW w:w="5580" w:type="dxa"/>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 like to press for action to make sure that the meeting does not waste time or lose sight of the main objective</w:t>
            </w:r>
          </w:p>
        </w:tc>
        <w:tc>
          <w:tcPr>
            <w:tcW w:w="1574" w:type="dxa"/>
            <w:shd w:val="clear" w:color="auto" w:fill="D9D9D9"/>
          </w:tcPr>
          <w:p w:rsidR="005C2B77" w:rsidRPr="003C4413" w:rsidRDefault="005C2B77" w:rsidP="00B3675E">
            <w:pPr>
              <w:spacing w:after="200" w:line="276" w:lineRule="auto"/>
              <w:rPr>
                <w:rFonts w:ascii="Calibri" w:eastAsia="Calibri" w:hAnsi="Calibri" w:cs="Arial"/>
                <w:b/>
              </w:rPr>
            </w:pPr>
            <w:r w:rsidRPr="003C4413">
              <w:rPr>
                <w:rFonts w:ascii="Calibri" w:eastAsia="Calibri" w:hAnsi="Calibri" w:cs="Arial"/>
                <w:b/>
              </w:rPr>
              <w:t>3</w:t>
            </w:r>
          </w:p>
        </w:tc>
      </w:tr>
      <w:tr w:rsidR="005C2B77" w:rsidRPr="003C4413" w:rsidTr="00B3675E">
        <w:tc>
          <w:tcPr>
            <w:tcW w:w="1368" w:type="dxa"/>
            <w:shd w:val="clear" w:color="auto" w:fill="D9D9D9"/>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D</w:t>
            </w:r>
          </w:p>
        </w:tc>
        <w:tc>
          <w:tcPr>
            <w:tcW w:w="5580" w:type="dxa"/>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 can be counted on to contribute something original</w:t>
            </w:r>
          </w:p>
        </w:tc>
        <w:tc>
          <w:tcPr>
            <w:tcW w:w="1574" w:type="dxa"/>
            <w:shd w:val="clear" w:color="auto" w:fill="D9D9D9"/>
          </w:tcPr>
          <w:p w:rsidR="005C2B77" w:rsidRPr="003C4413" w:rsidRDefault="005C2B77" w:rsidP="00B3675E">
            <w:pPr>
              <w:spacing w:after="200" w:line="276" w:lineRule="auto"/>
              <w:rPr>
                <w:rFonts w:ascii="Calibri" w:eastAsia="Calibri" w:hAnsi="Calibri" w:cs="Arial"/>
                <w:b/>
              </w:rPr>
            </w:pPr>
            <w:r w:rsidRPr="003C4413">
              <w:rPr>
                <w:rFonts w:ascii="Calibri" w:eastAsia="Calibri" w:hAnsi="Calibri" w:cs="Arial"/>
                <w:b/>
              </w:rPr>
              <w:t>2</w:t>
            </w:r>
          </w:p>
        </w:tc>
      </w:tr>
      <w:tr w:rsidR="005C2B77" w:rsidRPr="003C4413" w:rsidTr="00B3675E">
        <w:tc>
          <w:tcPr>
            <w:tcW w:w="1368" w:type="dxa"/>
            <w:shd w:val="clear" w:color="auto" w:fill="D9D9D9"/>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E</w:t>
            </w:r>
          </w:p>
        </w:tc>
        <w:tc>
          <w:tcPr>
            <w:tcW w:w="5580" w:type="dxa"/>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 try to maintain my sense of professionalism</w:t>
            </w:r>
          </w:p>
        </w:tc>
        <w:tc>
          <w:tcPr>
            <w:tcW w:w="1574" w:type="dxa"/>
            <w:shd w:val="clear" w:color="auto" w:fill="D9D9D9"/>
          </w:tcPr>
          <w:p w:rsidR="005C2B77" w:rsidRPr="003C4413" w:rsidRDefault="005C2B77" w:rsidP="00B3675E">
            <w:pPr>
              <w:spacing w:after="200" w:line="276" w:lineRule="auto"/>
              <w:rPr>
                <w:rFonts w:ascii="Calibri" w:eastAsia="Calibri" w:hAnsi="Calibri" w:cs="Arial"/>
                <w:b/>
              </w:rPr>
            </w:pPr>
          </w:p>
        </w:tc>
      </w:tr>
      <w:tr w:rsidR="005C2B77" w:rsidRPr="003C4413" w:rsidTr="00B3675E">
        <w:tc>
          <w:tcPr>
            <w:tcW w:w="1368" w:type="dxa"/>
            <w:shd w:val="clear" w:color="auto" w:fill="D9D9D9"/>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F</w:t>
            </w:r>
          </w:p>
        </w:tc>
        <w:tc>
          <w:tcPr>
            <w:tcW w:w="5580" w:type="dxa"/>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 am quick to see possibilities in new ideas and developments</w:t>
            </w:r>
          </w:p>
        </w:tc>
        <w:tc>
          <w:tcPr>
            <w:tcW w:w="1574" w:type="dxa"/>
            <w:shd w:val="clear" w:color="auto" w:fill="D9D9D9"/>
          </w:tcPr>
          <w:p w:rsidR="005C2B77" w:rsidRPr="003C4413" w:rsidRDefault="005C2B77" w:rsidP="00B3675E">
            <w:pPr>
              <w:spacing w:after="200" w:line="276" w:lineRule="auto"/>
              <w:rPr>
                <w:rFonts w:ascii="Calibri" w:eastAsia="Calibri" w:hAnsi="Calibri" w:cs="Arial"/>
                <w:b/>
              </w:rPr>
            </w:pPr>
          </w:p>
        </w:tc>
      </w:tr>
      <w:tr w:rsidR="005C2B77" w:rsidRPr="003C4413" w:rsidTr="00B3675E">
        <w:tc>
          <w:tcPr>
            <w:tcW w:w="1368" w:type="dxa"/>
            <w:shd w:val="clear" w:color="auto" w:fill="D9D9D9"/>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G</w:t>
            </w:r>
          </w:p>
        </w:tc>
        <w:tc>
          <w:tcPr>
            <w:tcW w:w="5580" w:type="dxa"/>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 believe my capacity for judgement can help to bring about the right decisions</w:t>
            </w:r>
          </w:p>
        </w:tc>
        <w:tc>
          <w:tcPr>
            <w:tcW w:w="1574" w:type="dxa"/>
            <w:shd w:val="clear" w:color="auto" w:fill="D9D9D9"/>
          </w:tcPr>
          <w:p w:rsidR="005C2B77" w:rsidRPr="003C4413" w:rsidRDefault="005C2B77" w:rsidP="00B3675E">
            <w:pPr>
              <w:spacing w:after="200" w:line="276" w:lineRule="auto"/>
              <w:rPr>
                <w:rFonts w:ascii="Calibri" w:eastAsia="Calibri" w:hAnsi="Calibri" w:cs="Arial"/>
                <w:b/>
              </w:rPr>
            </w:pPr>
            <w:r w:rsidRPr="003C4413">
              <w:rPr>
                <w:rFonts w:ascii="Calibri" w:eastAsia="Calibri" w:hAnsi="Calibri" w:cs="Arial"/>
                <w:b/>
              </w:rPr>
              <w:t>1</w:t>
            </w:r>
          </w:p>
        </w:tc>
      </w:tr>
      <w:tr w:rsidR="005C2B77" w:rsidRPr="003C4413" w:rsidTr="00B3675E">
        <w:tc>
          <w:tcPr>
            <w:tcW w:w="1368" w:type="dxa"/>
            <w:shd w:val="clear" w:color="auto" w:fill="D9D9D9"/>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H</w:t>
            </w:r>
          </w:p>
        </w:tc>
        <w:tc>
          <w:tcPr>
            <w:tcW w:w="5580" w:type="dxa"/>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 can be relied upon to bring an organised approach to the demands of the job</w:t>
            </w:r>
          </w:p>
        </w:tc>
        <w:tc>
          <w:tcPr>
            <w:tcW w:w="1574" w:type="dxa"/>
            <w:shd w:val="clear" w:color="auto" w:fill="D9D9D9"/>
          </w:tcPr>
          <w:p w:rsidR="005C2B77" w:rsidRPr="003C4413" w:rsidRDefault="005C2B77" w:rsidP="00B3675E">
            <w:pPr>
              <w:spacing w:after="200" w:line="276" w:lineRule="auto"/>
              <w:rPr>
                <w:rFonts w:ascii="Calibri" w:eastAsia="Calibri" w:hAnsi="Calibri" w:cs="Arial"/>
                <w:b/>
              </w:rPr>
            </w:pPr>
          </w:p>
        </w:tc>
      </w:tr>
      <w:tr w:rsidR="005C2B77" w:rsidRPr="003C4413" w:rsidTr="00B3675E">
        <w:tc>
          <w:tcPr>
            <w:tcW w:w="1368" w:type="dxa"/>
            <w:shd w:val="clear" w:color="auto" w:fill="D9D9D9"/>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w:t>
            </w:r>
          </w:p>
        </w:tc>
        <w:tc>
          <w:tcPr>
            <w:tcW w:w="5580" w:type="dxa"/>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 am always ready to back a good suggestion in the common interest</w:t>
            </w:r>
          </w:p>
        </w:tc>
        <w:tc>
          <w:tcPr>
            <w:tcW w:w="1574" w:type="dxa"/>
            <w:shd w:val="clear" w:color="auto" w:fill="D9D9D9"/>
          </w:tcPr>
          <w:p w:rsidR="005C2B77" w:rsidRPr="003C4413" w:rsidRDefault="005C2B77" w:rsidP="00B3675E">
            <w:pPr>
              <w:spacing w:after="200" w:line="276" w:lineRule="auto"/>
              <w:rPr>
                <w:rFonts w:ascii="Calibri" w:eastAsia="Calibri" w:hAnsi="Calibri" w:cs="Arial"/>
                <w:b/>
              </w:rPr>
            </w:pPr>
            <w:r w:rsidRPr="003C4413">
              <w:rPr>
                <w:rFonts w:ascii="Calibri" w:eastAsia="Calibri" w:hAnsi="Calibri" w:cs="Arial"/>
                <w:b/>
              </w:rPr>
              <w:t>3</w:t>
            </w:r>
          </w:p>
        </w:tc>
      </w:tr>
    </w:tbl>
    <w:p w:rsidR="005C2B77" w:rsidRPr="003C4413" w:rsidRDefault="005C2B77" w:rsidP="005C2B77">
      <w:pPr>
        <w:spacing w:line="320" w:lineRule="exact"/>
        <w:rPr>
          <w:rFonts w:ascii="Calibri" w:eastAsia="Calibri" w:hAnsi="Calibri" w:cs="Arial"/>
        </w:rPr>
      </w:pPr>
      <w:r w:rsidRPr="003C4413">
        <w:rPr>
          <w:rFonts w:ascii="Calibri" w:eastAsia="Calibri" w:hAnsi="Calibri" w:cs="Arial"/>
        </w:rPr>
        <w:t>Your points may be distributed among several sentences as in the example above.  In extreme cases they may be spread among all sentences or ten points may be given to a single sentence.</w:t>
      </w:r>
    </w:p>
    <w:p w:rsidR="005C2B77" w:rsidRPr="003C4413" w:rsidRDefault="005C2B77" w:rsidP="005C2B77">
      <w:pPr>
        <w:spacing w:line="320" w:lineRule="exact"/>
        <w:rPr>
          <w:rFonts w:ascii="Calibri" w:eastAsia="Calibri" w:hAnsi="Calibri" w:cs="Arial"/>
        </w:rPr>
      </w:pPr>
      <w:r w:rsidRPr="003C4413">
        <w:rPr>
          <w:rFonts w:ascii="Calibri" w:eastAsia="Calibri" w:hAnsi="Calibri" w:cs="Arial"/>
        </w:rPr>
        <w:t>At the end, there are further instructions on how to tally your score.</w:t>
      </w:r>
    </w:p>
    <w:p w:rsidR="005C2B77" w:rsidRPr="003C4413" w:rsidRDefault="005C2B77" w:rsidP="005C2B77">
      <w:pPr>
        <w:spacing w:line="320" w:lineRule="exact"/>
        <w:rPr>
          <w:rFonts w:ascii="Calibri" w:eastAsia="Calibri" w:hAnsi="Calibri" w:cs="Arial"/>
          <w:b/>
          <w:sz w:val="32"/>
          <w:szCs w:val="32"/>
        </w:rPr>
      </w:pPr>
      <w:r w:rsidRPr="003C4413">
        <w:rPr>
          <w:rFonts w:ascii="Calibri" w:eastAsia="Calibri" w:hAnsi="Calibri" w:cs="Arial"/>
        </w:rPr>
        <w:br w:type="page"/>
      </w:r>
      <w:r w:rsidRPr="003C4413">
        <w:rPr>
          <w:rFonts w:ascii="Calibri" w:eastAsia="Calibri" w:hAnsi="Calibri" w:cs="Arial"/>
          <w:b/>
          <w:sz w:val="32"/>
          <w:szCs w:val="32"/>
        </w:rPr>
        <w:lastRenderedPageBreak/>
        <w:t>Section 1</w:t>
      </w:r>
    </w:p>
    <w:p w:rsidR="005C2B77" w:rsidRPr="003C4413" w:rsidRDefault="005C2B77" w:rsidP="005C2B77">
      <w:pPr>
        <w:spacing w:after="200" w:line="276" w:lineRule="auto"/>
        <w:rPr>
          <w:rFonts w:ascii="Calibri" w:eastAsia="Calibri" w:hAnsi="Calibri" w:cs="Arial"/>
          <w:b/>
        </w:rPr>
      </w:pPr>
      <w:r w:rsidRPr="003C4413">
        <w:rPr>
          <w:rFonts w:ascii="Calibri" w:eastAsia="Calibri" w:hAnsi="Calibri" w:cs="Arial"/>
          <w:b/>
        </w:rPr>
        <w:t>What I believe I can contribute to a team</w:t>
      </w:r>
    </w:p>
    <w:p w:rsidR="005C2B77" w:rsidRPr="003C4413" w:rsidRDefault="005C2B77" w:rsidP="005C2B77">
      <w:pPr>
        <w:spacing w:after="200" w:line="276" w:lineRule="auto"/>
        <w:rPr>
          <w:rFonts w:ascii="Calibri" w:eastAsia="Calibri" w:hAnsi="Calibri"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5580"/>
        <w:gridCol w:w="1574"/>
      </w:tblGrid>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A</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think I can quickly see and take advantage of new opportunities</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B</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can work well with a very wide range of people</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C</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My specialist knowledge and experience is usually my major asset</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4</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D</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My ability rests on being able to draw people out whenever I detect they have something of value to contribute to group objectives</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2</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E</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can be relied upon to finish any task I undertake</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F</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prepared to be blunt and outspoken in the cause of making things happen</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G</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can usually tell whether a plan or idea will fit a particular situation</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H</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can offer a reasoned and unbiased case for alternative sources of action</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Producing ideas is one of my natural assets</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bl>
    <w:p w:rsidR="005C2B77" w:rsidRPr="003C4413" w:rsidRDefault="005C2B77" w:rsidP="005C2B77">
      <w:pPr>
        <w:spacing w:after="200" w:line="276" w:lineRule="auto"/>
        <w:rPr>
          <w:rFonts w:ascii="Calibri" w:eastAsia="Calibri" w:hAnsi="Calibri" w:cs="Arial"/>
        </w:rPr>
      </w:pPr>
    </w:p>
    <w:p w:rsidR="005C2B77" w:rsidRPr="003C4413" w:rsidRDefault="005C2B77" w:rsidP="005C2B77">
      <w:pPr>
        <w:spacing w:line="320" w:lineRule="exact"/>
        <w:rPr>
          <w:rFonts w:ascii="Calibri" w:eastAsia="Calibri" w:hAnsi="Calibri" w:cs="Arial"/>
          <w:b/>
          <w:sz w:val="32"/>
          <w:szCs w:val="32"/>
        </w:rPr>
      </w:pPr>
      <w:r w:rsidRPr="003C4413">
        <w:rPr>
          <w:rFonts w:ascii="Calibri" w:eastAsia="Calibri" w:hAnsi="Calibri" w:cs="Arial"/>
        </w:rPr>
        <w:br w:type="page"/>
      </w:r>
      <w:r w:rsidRPr="003C4413">
        <w:rPr>
          <w:rFonts w:ascii="Calibri" w:eastAsia="Calibri" w:hAnsi="Calibri" w:cs="Arial"/>
          <w:b/>
          <w:sz w:val="32"/>
          <w:szCs w:val="32"/>
        </w:rPr>
        <w:lastRenderedPageBreak/>
        <w:t>Section 2</w:t>
      </w:r>
    </w:p>
    <w:p w:rsidR="005C2B77" w:rsidRPr="003C4413" w:rsidRDefault="005C2B77" w:rsidP="005C2B77">
      <w:pPr>
        <w:spacing w:after="200" w:line="276" w:lineRule="auto"/>
        <w:rPr>
          <w:rFonts w:ascii="Calibri" w:eastAsia="Calibri" w:hAnsi="Calibri" w:cs="Arial"/>
          <w:b/>
        </w:rPr>
      </w:pPr>
      <w:r w:rsidRPr="003C4413">
        <w:rPr>
          <w:rFonts w:ascii="Calibri" w:eastAsia="Calibri" w:hAnsi="Calibri" w:cs="Arial"/>
          <w:b/>
        </w:rPr>
        <w:t>If I have a possible shortcoming in teamwork, it could be that:</w:t>
      </w:r>
    </w:p>
    <w:p w:rsidR="005C2B77" w:rsidRPr="003C4413" w:rsidRDefault="005C2B77" w:rsidP="005C2B77">
      <w:pPr>
        <w:spacing w:after="200" w:line="276" w:lineRule="auto"/>
        <w:rPr>
          <w:rFonts w:ascii="Calibri" w:eastAsia="Calibri" w:hAnsi="Calibri"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5580"/>
        <w:gridCol w:w="1574"/>
      </w:tblGrid>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A</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not at ease unless meetings are well structured and controlled and generally well conducted</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B</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inclined to be too generous towards others who have a valid viewpoint that has not been given a proper airing</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C</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have a tendency to talk a lot once the group gets on to a new topic</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D</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My objective outlook makes it difficult for me to join in readily and enthusiastically with colleagues</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E</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sometimes seen as forceful and authoritarian when dealing with important issues</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4</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F</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find it difficult to lead from the front, perhaps because I am over-responsive to group atmosphere</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G</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apt to get caught up in ideas that occur to me and so lose track of what is happening</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H</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reluctant to contribute unless that subject deals with an area I know well</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reluctant to express my opinions or proposal or plans that are incomplete or are insufficiently detailed</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3</w:t>
            </w:r>
          </w:p>
        </w:tc>
      </w:tr>
    </w:tbl>
    <w:p w:rsidR="005C2B77" w:rsidRPr="003C4413" w:rsidRDefault="005C2B77" w:rsidP="005C2B77">
      <w:pPr>
        <w:spacing w:after="200" w:line="276" w:lineRule="auto"/>
        <w:rPr>
          <w:rFonts w:ascii="Calibri" w:eastAsia="Calibri" w:hAnsi="Calibri" w:cs="Arial"/>
        </w:rPr>
      </w:pPr>
    </w:p>
    <w:p w:rsidR="005C2B77" w:rsidRPr="003C4413" w:rsidRDefault="005C2B77" w:rsidP="005C2B77">
      <w:pPr>
        <w:spacing w:line="320" w:lineRule="exact"/>
        <w:rPr>
          <w:rFonts w:ascii="Calibri" w:eastAsia="Calibri" w:hAnsi="Calibri" w:cs="Arial"/>
          <w:b/>
          <w:sz w:val="32"/>
          <w:szCs w:val="32"/>
        </w:rPr>
      </w:pPr>
      <w:r w:rsidRPr="003C4413">
        <w:rPr>
          <w:rFonts w:ascii="Calibri" w:eastAsia="Calibri" w:hAnsi="Calibri" w:cs="Arial"/>
        </w:rPr>
        <w:br w:type="page"/>
      </w:r>
      <w:r w:rsidRPr="003C4413">
        <w:rPr>
          <w:rFonts w:ascii="Calibri" w:eastAsia="Calibri" w:hAnsi="Calibri" w:cs="Arial"/>
          <w:b/>
          <w:sz w:val="32"/>
          <w:szCs w:val="32"/>
        </w:rPr>
        <w:lastRenderedPageBreak/>
        <w:t>Section 3</w:t>
      </w:r>
    </w:p>
    <w:p w:rsidR="005C2B77" w:rsidRPr="003C4413" w:rsidRDefault="005C2B77" w:rsidP="005C2B77">
      <w:pPr>
        <w:spacing w:after="200" w:line="276" w:lineRule="auto"/>
        <w:rPr>
          <w:rFonts w:ascii="Calibri" w:eastAsia="Calibri" w:hAnsi="Calibri" w:cs="Arial"/>
          <w:b/>
        </w:rPr>
      </w:pPr>
      <w:r w:rsidRPr="003C4413">
        <w:rPr>
          <w:rFonts w:ascii="Calibri" w:eastAsia="Calibri" w:hAnsi="Calibri" w:cs="Arial"/>
          <w:b/>
        </w:rPr>
        <w:t>When involved in a project with other people:</w:t>
      </w:r>
    </w:p>
    <w:p w:rsidR="005C2B77" w:rsidRPr="003C4413" w:rsidRDefault="005C2B77" w:rsidP="005C2B77">
      <w:pPr>
        <w:spacing w:after="200" w:line="276" w:lineRule="auto"/>
        <w:rPr>
          <w:rFonts w:ascii="Calibri" w:eastAsia="Calibri" w:hAnsi="Calibri"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5580"/>
        <w:gridCol w:w="1574"/>
      </w:tblGrid>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A</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 xml:space="preserve">I have an aptitude for influencing people without pressurising them </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2</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B</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generally effective in preventing careless mistakes and omissions from spoiling the success of an operation</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C</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like to press for action to make sure that the meeting does not waste time or lose sight of the main objective</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D</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can be counted on to contribute something original</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E</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try to maintain my sense of professionalism</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F</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quick to see possibilities in new ideas and developments</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G</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believe my capacity for judgement can help to bring about the right decisions</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H</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can be relied upon to bring an organised approach to the demands of the job</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always ready to back a good suggestion in the common interest</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4</w:t>
            </w:r>
          </w:p>
        </w:tc>
      </w:tr>
    </w:tbl>
    <w:p w:rsidR="005C2B77" w:rsidRPr="003C4413" w:rsidRDefault="005C2B77" w:rsidP="005C2B77">
      <w:pPr>
        <w:spacing w:after="200" w:line="276" w:lineRule="auto"/>
        <w:rPr>
          <w:rFonts w:ascii="Calibri" w:eastAsia="Calibri" w:hAnsi="Calibri" w:cs="Arial"/>
        </w:rPr>
      </w:pPr>
    </w:p>
    <w:p w:rsidR="005C2B77" w:rsidRPr="003C4413" w:rsidRDefault="005C2B77" w:rsidP="005C2B77">
      <w:pPr>
        <w:spacing w:line="320" w:lineRule="exact"/>
        <w:rPr>
          <w:rFonts w:ascii="Calibri" w:eastAsia="Calibri" w:hAnsi="Calibri" w:cs="Arial"/>
          <w:b/>
          <w:sz w:val="32"/>
          <w:szCs w:val="32"/>
        </w:rPr>
      </w:pPr>
      <w:r w:rsidRPr="003C4413">
        <w:rPr>
          <w:rFonts w:ascii="Calibri" w:eastAsia="Calibri" w:hAnsi="Calibri" w:cs="Arial"/>
        </w:rPr>
        <w:br w:type="page"/>
      </w:r>
      <w:r w:rsidRPr="003C4413">
        <w:rPr>
          <w:rFonts w:ascii="Calibri" w:eastAsia="Calibri" w:hAnsi="Calibri" w:cs="Arial"/>
          <w:b/>
          <w:sz w:val="32"/>
          <w:szCs w:val="32"/>
        </w:rPr>
        <w:lastRenderedPageBreak/>
        <w:t>Section 4</w:t>
      </w:r>
    </w:p>
    <w:p w:rsidR="005C2B77" w:rsidRPr="003C4413" w:rsidRDefault="005C2B77" w:rsidP="005C2B77">
      <w:pPr>
        <w:spacing w:after="200" w:line="276" w:lineRule="auto"/>
        <w:rPr>
          <w:rFonts w:ascii="Calibri" w:eastAsia="Calibri" w:hAnsi="Calibri" w:cs="Arial"/>
          <w:b/>
        </w:rPr>
      </w:pPr>
      <w:r w:rsidRPr="003C4413">
        <w:rPr>
          <w:rFonts w:ascii="Calibri" w:eastAsia="Calibri" w:hAnsi="Calibri" w:cs="Arial"/>
          <w:b/>
        </w:rPr>
        <w:t>My characteristic approach to the group is that:</w:t>
      </w:r>
    </w:p>
    <w:p w:rsidR="005C2B77" w:rsidRPr="003C4413" w:rsidRDefault="005C2B77" w:rsidP="005C2B77">
      <w:pPr>
        <w:spacing w:after="200" w:line="276" w:lineRule="auto"/>
        <w:rPr>
          <w:rFonts w:ascii="Calibri" w:eastAsia="Calibri" w:hAnsi="Calibri"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5580"/>
        <w:gridCol w:w="1574"/>
      </w:tblGrid>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A</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contribute when I know what I’m talking about</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4</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B</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not reluctant to challenge the view of others or hold a minority view myself</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C</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can usually find a line of argument to refute unsound propositions</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D</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think I have a talent for making things work once a plan has to be put into operation</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E</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prefer to avoid the obvious and to open up lines that have not been explored</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F</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bring a touch of perfectionism to any job I undertake</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G</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likely to be the one to make contacts outside the group or the firm</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H</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While I am interested in all views I have no hesitation in making up my mind once a decision has to be made</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maintain a quiet interest in getting to know colleagues better</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bl>
    <w:p w:rsidR="005C2B77" w:rsidRPr="003C4413" w:rsidRDefault="005C2B77" w:rsidP="005C2B77">
      <w:pPr>
        <w:spacing w:after="200" w:line="276" w:lineRule="auto"/>
        <w:rPr>
          <w:rFonts w:ascii="Calibri" w:eastAsia="Calibri" w:hAnsi="Calibri" w:cs="Arial"/>
        </w:rPr>
      </w:pPr>
    </w:p>
    <w:p w:rsidR="005C2B77" w:rsidRPr="003C4413" w:rsidRDefault="005C2B77" w:rsidP="005C2B77">
      <w:pPr>
        <w:spacing w:line="320" w:lineRule="exact"/>
        <w:rPr>
          <w:rFonts w:ascii="Calibri" w:eastAsia="Calibri" w:hAnsi="Calibri" w:cs="Arial"/>
          <w:b/>
          <w:sz w:val="32"/>
          <w:szCs w:val="32"/>
        </w:rPr>
      </w:pPr>
      <w:r w:rsidRPr="003C4413">
        <w:rPr>
          <w:rFonts w:ascii="Calibri" w:eastAsia="Calibri" w:hAnsi="Calibri" w:cs="Arial"/>
        </w:rPr>
        <w:br w:type="page"/>
      </w:r>
      <w:r w:rsidRPr="003C4413">
        <w:rPr>
          <w:rFonts w:ascii="Calibri" w:eastAsia="Calibri" w:hAnsi="Calibri" w:cs="Arial"/>
          <w:b/>
          <w:sz w:val="32"/>
          <w:szCs w:val="32"/>
        </w:rPr>
        <w:lastRenderedPageBreak/>
        <w:t>Section 5</w:t>
      </w:r>
    </w:p>
    <w:p w:rsidR="005C2B77" w:rsidRPr="003C4413" w:rsidRDefault="005C2B77" w:rsidP="005C2B77">
      <w:pPr>
        <w:spacing w:after="200" w:line="276" w:lineRule="auto"/>
        <w:rPr>
          <w:rFonts w:ascii="Calibri" w:eastAsia="Calibri" w:hAnsi="Calibri" w:cs="Arial"/>
          <w:b/>
        </w:rPr>
      </w:pPr>
      <w:r w:rsidRPr="003C4413">
        <w:rPr>
          <w:rFonts w:ascii="Calibri" w:eastAsia="Calibri" w:hAnsi="Calibri" w:cs="Arial"/>
          <w:b/>
        </w:rPr>
        <w:t>I gain satisfaction in a job because:</w:t>
      </w:r>
    </w:p>
    <w:p w:rsidR="005C2B77" w:rsidRPr="003C4413" w:rsidRDefault="005C2B77" w:rsidP="005C2B77">
      <w:pPr>
        <w:spacing w:after="200" w:line="276" w:lineRule="auto"/>
        <w:rPr>
          <w:rFonts w:ascii="Calibri" w:eastAsia="Calibri" w:hAnsi="Calibri"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5580"/>
        <w:gridCol w:w="1574"/>
      </w:tblGrid>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A</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enjoy analysing situations and weighing up all the possible choices</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B</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feel that I am using my special qualifications and training to advantage</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2</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C</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like to feel I am fostering good working relationships</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D</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can have a strong influence on decisions</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E</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have a chance of meeting new people with different ideas</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F</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can get people to agree on priorities and objectives</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G</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feel in my element where I give a task my full attention</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H</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can find an opportunity to stretch my imagination</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interested in finding practical solutions to problems</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bl>
    <w:p w:rsidR="005C2B77" w:rsidRPr="003C4413" w:rsidRDefault="005C2B77" w:rsidP="005C2B77">
      <w:pPr>
        <w:spacing w:after="200" w:line="276" w:lineRule="auto"/>
        <w:rPr>
          <w:rFonts w:ascii="Calibri" w:eastAsia="Calibri" w:hAnsi="Calibri" w:cs="Arial"/>
        </w:rPr>
      </w:pPr>
    </w:p>
    <w:p w:rsidR="005C2B77" w:rsidRPr="003C4413" w:rsidRDefault="005C2B77" w:rsidP="005C2B77">
      <w:pPr>
        <w:spacing w:line="320" w:lineRule="exact"/>
        <w:rPr>
          <w:rFonts w:ascii="Calibri" w:eastAsia="Calibri" w:hAnsi="Calibri" w:cs="Arial"/>
          <w:b/>
          <w:sz w:val="32"/>
          <w:szCs w:val="32"/>
        </w:rPr>
      </w:pPr>
      <w:r w:rsidRPr="003C4413">
        <w:rPr>
          <w:rFonts w:ascii="Calibri" w:eastAsia="Calibri" w:hAnsi="Calibri" w:cs="Arial"/>
        </w:rPr>
        <w:br w:type="page"/>
      </w:r>
      <w:r w:rsidRPr="003C4413">
        <w:rPr>
          <w:rFonts w:ascii="Calibri" w:eastAsia="Calibri" w:hAnsi="Calibri" w:cs="Arial"/>
          <w:b/>
          <w:sz w:val="32"/>
          <w:szCs w:val="32"/>
        </w:rPr>
        <w:lastRenderedPageBreak/>
        <w:t>Section 6</w:t>
      </w:r>
    </w:p>
    <w:p w:rsidR="005C2B77" w:rsidRPr="003C4413" w:rsidRDefault="005C2B77" w:rsidP="005C2B77">
      <w:pPr>
        <w:spacing w:after="200" w:line="276" w:lineRule="auto"/>
        <w:rPr>
          <w:rFonts w:ascii="Calibri" w:eastAsia="Calibri" w:hAnsi="Calibri" w:cs="Arial"/>
          <w:b/>
        </w:rPr>
      </w:pPr>
      <w:r w:rsidRPr="003C4413">
        <w:rPr>
          <w:rFonts w:ascii="Calibri" w:eastAsia="Calibri" w:hAnsi="Calibri" w:cs="Arial"/>
          <w:b/>
        </w:rPr>
        <w:t>If I am suddenly given a difficult task with limited time and unfamiliar people:</w:t>
      </w:r>
    </w:p>
    <w:p w:rsidR="005C2B77" w:rsidRPr="003C4413" w:rsidRDefault="005C2B77" w:rsidP="005C2B77">
      <w:pPr>
        <w:spacing w:after="200" w:line="276" w:lineRule="auto"/>
        <w:rPr>
          <w:rFonts w:ascii="Calibri" w:eastAsia="Calibri" w:hAnsi="Calibri"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5580"/>
        <w:gridCol w:w="1574"/>
      </w:tblGrid>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A</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would feel like devising a solution of my own and then trying to sell it to the group</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B</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would be ready to work with the person who showed the most positive approach</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3</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C</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would find some way of reducing the size of the task by establishing what different individuals might best contribute</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D</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My natural sense of urgency would help to ensure that we did not fall behind schedule</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E</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like to read up as much as I conveniently can on the subject</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5</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F</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In spite of conflicting pressure I would press ahead with whatever needed to be done</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G</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would take the lead if I felt the group was making no progress</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H</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would open up discussions with a view to stimulating new thoughts and getting something moving</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1</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believe I would keep cool and maintain my capacity to think straight</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bl>
    <w:p w:rsidR="005C2B77" w:rsidRPr="003C4413" w:rsidRDefault="005C2B77" w:rsidP="005C2B77">
      <w:pPr>
        <w:spacing w:after="200" w:line="276" w:lineRule="auto"/>
        <w:rPr>
          <w:rFonts w:ascii="Calibri" w:eastAsia="Calibri" w:hAnsi="Calibri" w:cs="Arial"/>
        </w:rPr>
      </w:pPr>
    </w:p>
    <w:p w:rsidR="005C2B77" w:rsidRPr="003C4413" w:rsidRDefault="005C2B77" w:rsidP="005C2B77">
      <w:pPr>
        <w:spacing w:line="320" w:lineRule="exact"/>
        <w:rPr>
          <w:rFonts w:ascii="Calibri" w:eastAsia="Calibri" w:hAnsi="Calibri" w:cs="Arial"/>
          <w:b/>
          <w:sz w:val="32"/>
          <w:szCs w:val="32"/>
        </w:rPr>
      </w:pPr>
      <w:r w:rsidRPr="003C4413">
        <w:rPr>
          <w:rFonts w:ascii="Calibri" w:eastAsia="Calibri" w:hAnsi="Calibri" w:cs="Arial"/>
        </w:rPr>
        <w:br w:type="page"/>
      </w:r>
      <w:r w:rsidRPr="003C4413">
        <w:rPr>
          <w:rFonts w:ascii="Calibri" w:eastAsia="Calibri" w:hAnsi="Calibri" w:cs="Arial"/>
          <w:b/>
          <w:sz w:val="32"/>
          <w:szCs w:val="32"/>
        </w:rPr>
        <w:lastRenderedPageBreak/>
        <w:t>Section 7</w:t>
      </w:r>
    </w:p>
    <w:p w:rsidR="005C2B77" w:rsidRPr="003C4413" w:rsidRDefault="005C2B77" w:rsidP="005C2B77">
      <w:pPr>
        <w:spacing w:after="200" w:line="276" w:lineRule="auto"/>
        <w:rPr>
          <w:rFonts w:ascii="Calibri" w:eastAsia="Calibri" w:hAnsi="Calibri" w:cs="Arial"/>
          <w:b/>
        </w:rPr>
      </w:pPr>
      <w:r w:rsidRPr="003C4413">
        <w:rPr>
          <w:rFonts w:ascii="Calibri" w:eastAsia="Calibri" w:hAnsi="Calibri" w:cs="Arial"/>
          <w:b/>
        </w:rPr>
        <w:t>With reference to the problems to which I am subject to in working in groups:</w:t>
      </w:r>
    </w:p>
    <w:p w:rsidR="005C2B77" w:rsidRPr="003C4413" w:rsidRDefault="005C2B77" w:rsidP="005C2B77">
      <w:pPr>
        <w:spacing w:after="200" w:line="276" w:lineRule="auto"/>
        <w:rPr>
          <w:rFonts w:ascii="Calibri" w:eastAsia="Calibri" w:hAnsi="Calibri"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5580"/>
        <w:gridCol w:w="1574"/>
      </w:tblGrid>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A</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apt to show my impatience with those who are obstructing progress</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2</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B</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Some people criticise me for being too analytical</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3</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C</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My desire to check that we get the important details right are not always welcome</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3</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D</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inclined to feel I am wasting my time and would do better on my own</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E</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find it difficult to get started unless the goals are clear</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r>
              <w:rPr>
                <w:rFonts w:ascii="Calibri" w:eastAsia="Calibri" w:hAnsi="Calibri" w:cs="Arial"/>
              </w:rPr>
              <w:t>2</w:t>
            </w: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F</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sometimes poor at putting across complex points that occur to me</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G</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am conscious of demanding from others the things I cannot do myself</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H</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hesitate to express my personal views in front of difficult or powerful people</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r w:rsidR="005C2B77" w:rsidRPr="003C4413" w:rsidTr="00B3675E">
        <w:tc>
          <w:tcPr>
            <w:tcW w:w="1368" w:type="dxa"/>
            <w:shd w:val="clear" w:color="auto" w:fill="D9D9D9"/>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w:t>
            </w:r>
          </w:p>
        </w:tc>
        <w:tc>
          <w:tcPr>
            <w:tcW w:w="5580" w:type="dxa"/>
          </w:tcPr>
          <w:p w:rsidR="005C2B77" w:rsidRPr="003C4413" w:rsidRDefault="005C2B77" w:rsidP="00B3675E">
            <w:pPr>
              <w:spacing w:before="240" w:after="240" w:line="276" w:lineRule="auto"/>
              <w:rPr>
                <w:rFonts w:ascii="Calibri" w:eastAsia="Calibri" w:hAnsi="Calibri" w:cs="Arial"/>
              </w:rPr>
            </w:pPr>
            <w:r w:rsidRPr="003C4413">
              <w:rPr>
                <w:rFonts w:ascii="Calibri" w:eastAsia="Calibri" w:hAnsi="Calibri" w:cs="Arial"/>
              </w:rPr>
              <w:t>I tend to show boredom unless I am actively engaged with stimulating people</w:t>
            </w:r>
          </w:p>
        </w:tc>
        <w:tc>
          <w:tcPr>
            <w:tcW w:w="1574" w:type="dxa"/>
            <w:shd w:val="clear" w:color="auto" w:fill="D9D9D9"/>
          </w:tcPr>
          <w:p w:rsidR="005C2B77" w:rsidRPr="003C4413" w:rsidRDefault="005C2B77" w:rsidP="00B3675E">
            <w:pPr>
              <w:spacing w:before="240" w:after="240" w:line="276" w:lineRule="auto"/>
              <w:rPr>
                <w:rFonts w:ascii="Calibri" w:eastAsia="Calibri" w:hAnsi="Calibri" w:cs="Arial"/>
              </w:rPr>
            </w:pPr>
          </w:p>
        </w:tc>
      </w:tr>
    </w:tbl>
    <w:p w:rsidR="005C2B77" w:rsidRPr="003C4413" w:rsidRDefault="005C2B77" w:rsidP="005C2B77">
      <w:pPr>
        <w:spacing w:after="200" w:line="276" w:lineRule="auto"/>
        <w:rPr>
          <w:rFonts w:ascii="Calibri" w:eastAsia="Calibri" w:hAnsi="Calibri" w:cs="Arial"/>
        </w:rPr>
      </w:pPr>
    </w:p>
    <w:p w:rsidR="005C2B77" w:rsidRPr="003C4413" w:rsidRDefault="005C2B77" w:rsidP="005C2B77">
      <w:pPr>
        <w:spacing w:after="200" w:line="276" w:lineRule="auto"/>
        <w:rPr>
          <w:rFonts w:ascii="Calibri" w:eastAsia="Calibri" w:hAnsi="Calibri" w:cs="Arial"/>
        </w:rPr>
      </w:pPr>
      <w:r w:rsidRPr="003C4413">
        <w:rPr>
          <w:rFonts w:ascii="Calibri" w:eastAsia="Calibri" w:hAnsi="Calibri" w:cs="Arial"/>
        </w:rPr>
        <w:t>Now read on, for details of how to tally your score.</w:t>
      </w:r>
    </w:p>
    <w:p w:rsidR="005C2B77" w:rsidRPr="003C4413" w:rsidRDefault="005C2B77" w:rsidP="005C2B77">
      <w:pPr>
        <w:spacing w:after="200" w:line="276" w:lineRule="auto"/>
        <w:rPr>
          <w:rFonts w:ascii="Calibri" w:eastAsia="Calibri" w:hAnsi="Calibri" w:cs="Arial"/>
        </w:rPr>
      </w:pPr>
    </w:p>
    <w:p w:rsidR="005C2B77" w:rsidRPr="003C4413" w:rsidRDefault="005C2B77" w:rsidP="005C2B77">
      <w:pPr>
        <w:spacing w:after="200" w:line="276" w:lineRule="auto"/>
        <w:rPr>
          <w:rFonts w:ascii="Calibri" w:eastAsia="Calibri" w:hAnsi="Calibri" w:cs="Arial"/>
        </w:rPr>
      </w:pPr>
    </w:p>
    <w:p w:rsidR="005C2B77" w:rsidRPr="003C4413" w:rsidRDefault="005C2B77" w:rsidP="005C2B77">
      <w:pPr>
        <w:spacing w:after="200" w:line="276" w:lineRule="auto"/>
        <w:rPr>
          <w:rFonts w:ascii="Calibri" w:eastAsia="Calibri" w:hAnsi="Calibri" w:cs="Arial"/>
        </w:rPr>
      </w:pPr>
    </w:p>
    <w:p w:rsidR="005C2B77" w:rsidRDefault="005C2B77" w:rsidP="005C2B77">
      <w:pPr>
        <w:spacing w:line="320" w:lineRule="exact"/>
        <w:rPr>
          <w:rFonts w:ascii="Calibri" w:eastAsia="Calibri" w:hAnsi="Calibri" w:cs="Arial"/>
        </w:rPr>
      </w:pPr>
    </w:p>
    <w:p w:rsidR="005C2B77" w:rsidRDefault="005C2B77" w:rsidP="005C2B77">
      <w:pPr>
        <w:spacing w:line="320" w:lineRule="exact"/>
        <w:rPr>
          <w:rFonts w:ascii="Calibri" w:eastAsia="Calibri" w:hAnsi="Calibri" w:cs="Arial"/>
        </w:rPr>
      </w:pPr>
    </w:p>
    <w:p w:rsidR="005C2B77" w:rsidRPr="005C2B77" w:rsidRDefault="00B3675E" w:rsidP="005C2B77">
      <w:pPr>
        <w:pStyle w:val="Heading2"/>
        <w:rPr>
          <w:rFonts w:eastAsia="Calibri"/>
          <w:i/>
          <w:sz w:val="24"/>
          <w:szCs w:val="24"/>
        </w:rPr>
      </w:pPr>
      <w:bookmarkStart w:id="130" w:name="_Toc60674258"/>
      <w:r>
        <w:rPr>
          <w:rFonts w:eastAsia="Calibri"/>
          <w:i/>
          <w:sz w:val="24"/>
          <w:szCs w:val="24"/>
        </w:rPr>
        <w:t>Results</w:t>
      </w:r>
      <w:bookmarkEnd w:id="130"/>
    </w:p>
    <w:p w:rsidR="005C2B77" w:rsidRPr="003C4413" w:rsidRDefault="005C2B77" w:rsidP="005C2B77">
      <w:pPr>
        <w:numPr>
          <w:ilvl w:val="0"/>
          <w:numId w:val="34"/>
        </w:numPr>
        <w:suppressAutoHyphens w:val="0"/>
        <w:autoSpaceDN/>
        <w:spacing w:before="120" w:after="120"/>
        <w:jc w:val="both"/>
        <w:textAlignment w:val="auto"/>
        <w:rPr>
          <w:rFonts w:ascii="Calibri" w:eastAsia="MS Mincho" w:hAnsi="Calibri"/>
          <w:lang w:eastAsia="ja-JP"/>
        </w:rPr>
      </w:pPr>
      <w:r w:rsidRPr="003C4413">
        <w:rPr>
          <w:rFonts w:ascii="Calibri" w:eastAsia="MS Mincho" w:hAnsi="Calibri"/>
          <w:lang w:eastAsia="ja-JP"/>
        </w:rPr>
        <w:t>Your primary team role (the one with the most points)</w:t>
      </w:r>
    </w:p>
    <w:p w:rsidR="005C2B77" w:rsidRPr="003C4413" w:rsidRDefault="005C2B77" w:rsidP="005C2B77">
      <w:pPr>
        <w:spacing w:before="120" w:after="120"/>
        <w:ind w:left="720"/>
        <w:jc w:val="both"/>
        <w:rPr>
          <w:rFonts w:ascii="Calibri" w:eastAsia="MS Mincho" w:hAnsi="Calibri"/>
          <w:lang w:eastAsia="ja-JP"/>
        </w:rPr>
      </w:pPr>
      <w:r>
        <w:rPr>
          <w:rFonts w:ascii="Calibri" w:eastAsia="MS Mincho" w:hAnsi="Calibri"/>
          <w:lang w:eastAsia="ja-JP"/>
        </w:rPr>
        <w:t>Specialist</w:t>
      </w:r>
    </w:p>
    <w:p w:rsidR="005C2B77" w:rsidRPr="003C4413" w:rsidRDefault="005C2B77" w:rsidP="005C2B77">
      <w:pPr>
        <w:spacing w:before="120" w:after="120"/>
        <w:ind w:left="720"/>
        <w:jc w:val="both"/>
        <w:rPr>
          <w:rFonts w:ascii="Calibri" w:eastAsia="MS Mincho" w:hAnsi="Calibri"/>
          <w:lang w:eastAsia="ja-JP"/>
        </w:rPr>
      </w:pPr>
    </w:p>
    <w:p w:rsidR="005C2B77" w:rsidRDefault="005C2B77" w:rsidP="005C2B77">
      <w:pPr>
        <w:numPr>
          <w:ilvl w:val="0"/>
          <w:numId w:val="34"/>
        </w:numPr>
        <w:suppressAutoHyphens w:val="0"/>
        <w:autoSpaceDN/>
        <w:spacing w:before="120" w:after="120"/>
        <w:jc w:val="both"/>
        <w:textAlignment w:val="auto"/>
        <w:rPr>
          <w:rFonts w:ascii="Calibri" w:eastAsia="MS Mincho" w:hAnsi="Calibri"/>
          <w:lang w:eastAsia="ja-JP"/>
        </w:rPr>
      </w:pPr>
      <w:r w:rsidRPr="003C4413">
        <w:rPr>
          <w:rFonts w:ascii="Calibri" w:eastAsia="MS Mincho" w:hAnsi="Calibri"/>
          <w:lang w:eastAsia="ja-JP"/>
        </w:rPr>
        <w:t>Your secondary team role</w:t>
      </w:r>
    </w:p>
    <w:p w:rsidR="005C2B77" w:rsidRPr="00836666" w:rsidRDefault="00836666" w:rsidP="00836666">
      <w:pPr>
        <w:suppressAutoHyphens w:val="0"/>
        <w:autoSpaceDN/>
        <w:spacing w:before="120" w:after="120"/>
        <w:ind w:left="720"/>
        <w:jc w:val="both"/>
        <w:textAlignment w:val="auto"/>
        <w:rPr>
          <w:rFonts w:ascii="Calibri" w:eastAsia="MS Mincho" w:hAnsi="Calibri"/>
          <w:lang w:eastAsia="ja-JP"/>
        </w:rPr>
      </w:pPr>
      <w:r>
        <w:rPr>
          <w:rFonts w:ascii="Calibri" w:eastAsia="MS Mincho" w:hAnsi="Calibri"/>
          <w:lang w:eastAsia="ja-JP"/>
        </w:rPr>
        <w:t>Shaper</w:t>
      </w:r>
    </w:p>
    <w:p w:rsidR="005C2B77" w:rsidRPr="003C4413" w:rsidRDefault="005C2B77" w:rsidP="005C2B77">
      <w:pPr>
        <w:spacing w:after="200" w:line="276" w:lineRule="auto"/>
        <w:rPr>
          <w:rFonts w:ascii="Calibri" w:eastAsia="Calibri" w:hAnsi="Calibri" w:cs="Arial"/>
        </w:rPr>
      </w:pPr>
    </w:p>
    <w:tbl>
      <w:tblPr>
        <w:tblW w:w="548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85"/>
        <w:gridCol w:w="1086"/>
        <w:gridCol w:w="1078"/>
        <w:gridCol w:w="1073"/>
        <w:gridCol w:w="1075"/>
        <w:gridCol w:w="1075"/>
        <w:gridCol w:w="1075"/>
        <w:gridCol w:w="1029"/>
        <w:gridCol w:w="970"/>
      </w:tblGrid>
      <w:tr w:rsidR="005C2B77" w:rsidRPr="003C4413" w:rsidTr="00B3675E">
        <w:tc>
          <w:tcPr>
            <w:tcW w:w="830" w:type="pct"/>
            <w:shd w:val="clear" w:color="auto" w:fill="D9D9D9"/>
          </w:tcPr>
          <w:p w:rsidR="005C2B77" w:rsidRPr="003C4413" w:rsidRDefault="005C2B77" w:rsidP="00B3675E">
            <w:pPr>
              <w:spacing w:after="200" w:line="276" w:lineRule="auto"/>
              <w:rPr>
                <w:rFonts w:ascii="Calibri" w:eastAsia="Calibri" w:hAnsi="Calibri" w:cs="Arial"/>
                <w:b/>
              </w:rPr>
            </w:pPr>
            <w:r w:rsidRPr="003C4413">
              <w:rPr>
                <w:rFonts w:ascii="Calibri" w:eastAsia="Calibri" w:hAnsi="Calibri" w:cs="Arial"/>
                <w:b/>
              </w:rPr>
              <w:br w:type="page"/>
              <w:t>Roles</w:t>
            </w:r>
          </w:p>
        </w:tc>
        <w:tc>
          <w:tcPr>
            <w:tcW w:w="535" w:type="pct"/>
            <w:shd w:val="clear" w:color="auto" w:fill="D9D9D9"/>
          </w:tcPr>
          <w:p w:rsidR="005C2B77" w:rsidRPr="003C4413" w:rsidRDefault="005C2B77" w:rsidP="00B3675E">
            <w:pPr>
              <w:spacing w:after="200" w:line="276" w:lineRule="auto"/>
              <w:rPr>
                <w:rFonts w:ascii="Calibri" w:eastAsia="Calibri" w:hAnsi="Calibri" w:cs="Arial"/>
                <w:b/>
                <w:sz w:val="20"/>
                <w:szCs w:val="20"/>
              </w:rPr>
            </w:pPr>
            <w:r w:rsidRPr="003C4413">
              <w:rPr>
                <w:rFonts w:ascii="Calibri" w:eastAsia="Calibri" w:hAnsi="Calibri" w:cs="Arial"/>
                <w:b/>
                <w:sz w:val="20"/>
                <w:szCs w:val="20"/>
              </w:rPr>
              <w:t>Section 1</w:t>
            </w:r>
          </w:p>
        </w:tc>
        <w:tc>
          <w:tcPr>
            <w:tcW w:w="531" w:type="pct"/>
            <w:shd w:val="clear" w:color="auto" w:fill="D9D9D9"/>
          </w:tcPr>
          <w:p w:rsidR="005C2B77" w:rsidRPr="003C4413" w:rsidRDefault="005C2B77" w:rsidP="00B3675E">
            <w:pPr>
              <w:spacing w:after="200" w:line="276" w:lineRule="auto"/>
              <w:rPr>
                <w:rFonts w:ascii="Calibri" w:eastAsia="Calibri" w:hAnsi="Calibri" w:cs="Arial"/>
                <w:b/>
                <w:sz w:val="20"/>
                <w:szCs w:val="20"/>
              </w:rPr>
            </w:pPr>
            <w:r w:rsidRPr="003C4413">
              <w:rPr>
                <w:rFonts w:ascii="Calibri" w:eastAsia="Calibri" w:hAnsi="Calibri" w:cs="Arial"/>
                <w:b/>
                <w:sz w:val="20"/>
                <w:szCs w:val="20"/>
              </w:rPr>
              <w:t>Section 2</w:t>
            </w:r>
          </w:p>
        </w:tc>
        <w:tc>
          <w:tcPr>
            <w:tcW w:w="529" w:type="pct"/>
            <w:shd w:val="clear" w:color="auto" w:fill="D9D9D9"/>
          </w:tcPr>
          <w:p w:rsidR="005C2B77" w:rsidRPr="003C4413" w:rsidRDefault="005C2B77" w:rsidP="00B3675E">
            <w:pPr>
              <w:spacing w:after="200" w:line="276" w:lineRule="auto"/>
              <w:rPr>
                <w:rFonts w:ascii="Calibri" w:eastAsia="Calibri" w:hAnsi="Calibri" w:cs="Arial"/>
                <w:b/>
                <w:sz w:val="20"/>
                <w:szCs w:val="20"/>
              </w:rPr>
            </w:pPr>
            <w:r w:rsidRPr="003C4413">
              <w:rPr>
                <w:rFonts w:ascii="Calibri" w:eastAsia="Calibri" w:hAnsi="Calibri" w:cs="Arial"/>
                <w:b/>
                <w:sz w:val="20"/>
                <w:szCs w:val="20"/>
              </w:rPr>
              <w:t>Section 3</w:t>
            </w:r>
          </w:p>
        </w:tc>
        <w:tc>
          <w:tcPr>
            <w:tcW w:w="530" w:type="pct"/>
            <w:shd w:val="clear" w:color="auto" w:fill="D9D9D9"/>
          </w:tcPr>
          <w:p w:rsidR="005C2B77" w:rsidRPr="003C4413" w:rsidRDefault="005C2B77" w:rsidP="00B3675E">
            <w:pPr>
              <w:spacing w:after="200" w:line="276" w:lineRule="auto"/>
              <w:rPr>
                <w:rFonts w:ascii="Calibri" w:eastAsia="Calibri" w:hAnsi="Calibri" w:cs="Arial"/>
                <w:b/>
                <w:sz w:val="20"/>
                <w:szCs w:val="20"/>
              </w:rPr>
            </w:pPr>
            <w:r w:rsidRPr="003C4413">
              <w:rPr>
                <w:rFonts w:ascii="Calibri" w:eastAsia="Calibri" w:hAnsi="Calibri" w:cs="Arial"/>
                <w:b/>
                <w:sz w:val="20"/>
                <w:szCs w:val="20"/>
              </w:rPr>
              <w:t>Section 4</w:t>
            </w:r>
          </w:p>
        </w:tc>
        <w:tc>
          <w:tcPr>
            <w:tcW w:w="530" w:type="pct"/>
            <w:shd w:val="clear" w:color="auto" w:fill="D9D9D9"/>
          </w:tcPr>
          <w:p w:rsidR="005C2B77" w:rsidRPr="003C4413" w:rsidRDefault="005C2B77" w:rsidP="00B3675E">
            <w:pPr>
              <w:spacing w:after="200" w:line="276" w:lineRule="auto"/>
              <w:rPr>
                <w:rFonts w:ascii="Calibri" w:eastAsia="Calibri" w:hAnsi="Calibri" w:cs="Arial"/>
                <w:b/>
                <w:sz w:val="20"/>
                <w:szCs w:val="20"/>
              </w:rPr>
            </w:pPr>
            <w:r w:rsidRPr="003C4413">
              <w:rPr>
                <w:rFonts w:ascii="Calibri" w:eastAsia="Calibri" w:hAnsi="Calibri" w:cs="Arial"/>
                <w:b/>
                <w:sz w:val="20"/>
                <w:szCs w:val="20"/>
              </w:rPr>
              <w:t>Section 5</w:t>
            </w:r>
          </w:p>
        </w:tc>
        <w:tc>
          <w:tcPr>
            <w:tcW w:w="530" w:type="pct"/>
            <w:shd w:val="clear" w:color="auto" w:fill="D9D9D9"/>
          </w:tcPr>
          <w:p w:rsidR="005C2B77" w:rsidRPr="003C4413" w:rsidRDefault="005C2B77" w:rsidP="00B3675E">
            <w:pPr>
              <w:spacing w:after="200" w:line="276" w:lineRule="auto"/>
              <w:rPr>
                <w:rFonts w:ascii="Calibri" w:eastAsia="Calibri" w:hAnsi="Calibri" w:cs="Arial"/>
                <w:b/>
                <w:sz w:val="20"/>
                <w:szCs w:val="20"/>
              </w:rPr>
            </w:pPr>
            <w:r w:rsidRPr="003C4413">
              <w:rPr>
                <w:rFonts w:ascii="Calibri" w:eastAsia="Calibri" w:hAnsi="Calibri" w:cs="Arial"/>
                <w:b/>
                <w:sz w:val="20"/>
                <w:szCs w:val="20"/>
              </w:rPr>
              <w:t>Section 6</w:t>
            </w:r>
          </w:p>
        </w:tc>
        <w:tc>
          <w:tcPr>
            <w:tcW w:w="507" w:type="pct"/>
            <w:shd w:val="clear" w:color="auto" w:fill="D9D9D9"/>
          </w:tcPr>
          <w:p w:rsidR="005C2B77" w:rsidRPr="003C4413" w:rsidRDefault="005C2B77" w:rsidP="00B3675E">
            <w:pPr>
              <w:spacing w:after="200" w:line="276" w:lineRule="auto"/>
              <w:rPr>
                <w:rFonts w:ascii="Calibri" w:eastAsia="Calibri" w:hAnsi="Calibri" w:cs="Arial"/>
                <w:b/>
                <w:sz w:val="20"/>
                <w:szCs w:val="20"/>
              </w:rPr>
            </w:pPr>
            <w:r w:rsidRPr="003C4413">
              <w:rPr>
                <w:rFonts w:ascii="Calibri" w:eastAsia="Calibri" w:hAnsi="Calibri" w:cs="Arial"/>
                <w:b/>
                <w:sz w:val="20"/>
                <w:szCs w:val="20"/>
              </w:rPr>
              <w:t>Section 7</w:t>
            </w:r>
          </w:p>
        </w:tc>
        <w:tc>
          <w:tcPr>
            <w:tcW w:w="478" w:type="pct"/>
            <w:shd w:val="clear" w:color="auto" w:fill="D9D9D9"/>
          </w:tcPr>
          <w:p w:rsidR="005C2B77" w:rsidRPr="003C4413" w:rsidRDefault="005C2B77" w:rsidP="00B3675E">
            <w:pPr>
              <w:spacing w:after="200" w:line="276" w:lineRule="auto"/>
              <w:rPr>
                <w:rFonts w:ascii="Calibri" w:eastAsia="Calibri" w:hAnsi="Calibri" w:cs="Arial"/>
                <w:b/>
              </w:rPr>
            </w:pPr>
            <w:r w:rsidRPr="003C4413">
              <w:rPr>
                <w:rFonts w:ascii="Calibri" w:eastAsia="Calibri" w:hAnsi="Calibri" w:cs="Arial"/>
                <w:b/>
              </w:rPr>
              <w:t>Totals</w:t>
            </w:r>
          </w:p>
        </w:tc>
      </w:tr>
      <w:tr w:rsidR="005C2B77" w:rsidRPr="003C4413" w:rsidTr="00B3675E">
        <w:tc>
          <w:tcPr>
            <w:tcW w:w="8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Completer</w:t>
            </w:r>
          </w:p>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Finisher</w:t>
            </w:r>
          </w:p>
        </w:tc>
        <w:tc>
          <w:tcPr>
            <w:tcW w:w="535"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E</w:t>
            </w:r>
          </w:p>
        </w:tc>
        <w:tc>
          <w:tcPr>
            <w:tcW w:w="531"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w:t>
            </w:r>
            <w:r>
              <w:rPr>
                <w:rFonts w:ascii="Calibri" w:eastAsia="Calibri" w:hAnsi="Calibri" w:cs="Arial"/>
              </w:rPr>
              <w:t>1</w:t>
            </w:r>
          </w:p>
        </w:tc>
        <w:tc>
          <w:tcPr>
            <w:tcW w:w="529"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B</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F</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G</w:t>
            </w:r>
            <w:r>
              <w:rPr>
                <w:rFonts w:ascii="Calibri" w:eastAsia="Calibri" w:hAnsi="Calibri" w:cs="Arial"/>
              </w:rPr>
              <w:t>1</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D</w:t>
            </w:r>
          </w:p>
        </w:tc>
        <w:tc>
          <w:tcPr>
            <w:tcW w:w="507"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C</w:t>
            </w:r>
            <w:r>
              <w:rPr>
                <w:rFonts w:ascii="Calibri" w:eastAsia="Calibri" w:hAnsi="Calibri" w:cs="Arial"/>
              </w:rPr>
              <w:t>3</w:t>
            </w:r>
          </w:p>
        </w:tc>
        <w:tc>
          <w:tcPr>
            <w:tcW w:w="478" w:type="pct"/>
          </w:tcPr>
          <w:p w:rsidR="005C2B77" w:rsidRPr="003C4413" w:rsidRDefault="005C2B77" w:rsidP="00B3675E">
            <w:pPr>
              <w:spacing w:after="200" w:line="276" w:lineRule="auto"/>
              <w:rPr>
                <w:rFonts w:ascii="Calibri" w:eastAsia="Calibri" w:hAnsi="Calibri" w:cs="Arial"/>
              </w:rPr>
            </w:pPr>
            <w:r>
              <w:rPr>
                <w:rFonts w:ascii="Calibri" w:eastAsia="Calibri" w:hAnsi="Calibri" w:cs="Arial"/>
              </w:rPr>
              <w:t>5</w:t>
            </w:r>
          </w:p>
        </w:tc>
      </w:tr>
      <w:tr w:rsidR="005C2B77" w:rsidRPr="003C4413" w:rsidTr="00B3675E">
        <w:tc>
          <w:tcPr>
            <w:tcW w:w="8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Implementer</w:t>
            </w:r>
          </w:p>
        </w:tc>
        <w:tc>
          <w:tcPr>
            <w:tcW w:w="535"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G</w:t>
            </w:r>
            <w:r>
              <w:rPr>
                <w:rFonts w:ascii="Calibri" w:eastAsia="Calibri" w:hAnsi="Calibri" w:cs="Arial"/>
              </w:rPr>
              <w:t>1</w:t>
            </w:r>
          </w:p>
        </w:tc>
        <w:tc>
          <w:tcPr>
            <w:tcW w:w="531"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A</w:t>
            </w:r>
            <w:r>
              <w:rPr>
                <w:rFonts w:ascii="Calibri" w:eastAsia="Calibri" w:hAnsi="Calibri" w:cs="Arial"/>
              </w:rPr>
              <w:t>1</w:t>
            </w:r>
          </w:p>
        </w:tc>
        <w:tc>
          <w:tcPr>
            <w:tcW w:w="529"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H</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D</w:t>
            </w:r>
            <w:r>
              <w:rPr>
                <w:rFonts w:ascii="Calibri" w:eastAsia="Calibri" w:hAnsi="Calibri" w:cs="Arial"/>
              </w:rPr>
              <w:t>1</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w:t>
            </w:r>
            <w:r>
              <w:rPr>
                <w:rFonts w:ascii="Calibri" w:eastAsia="Calibri" w:hAnsi="Calibri" w:cs="Arial"/>
              </w:rPr>
              <w:t>1</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F</w:t>
            </w:r>
          </w:p>
        </w:tc>
        <w:tc>
          <w:tcPr>
            <w:tcW w:w="507"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E</w:t>
            </w:r>
            <w:r>
              <w:rPr>
                <w:rFonts w:ascii="Calibri" w:eastAsia="Calibri" w:hAnsi="Calibri" w:cs="Arial"/>
              </w:rPr>
              <w:t>3</w:t>
            </w:r>
          </w:p>
        </w:tc>
        <w:tc>
          <w:tcPr>
            <w:tcW w:w="478" w:type="pct"/>
          </w:tcPr>
          <w:p w:rsidR="005C2B77" w:rsidRPr="003C4413" w:rsidRDefault="005C2B77" w:rsidP="00B3675E">
            <w:pPr>
              <w:spacing w:after="200" w:line="276" w:lineRule="auto"/>
              <w:rPr>
                <w:rFonts w:ascii="Calibri" w:eastAsia="Calibri" w:hAnsi="Calibri" w:cs="Arial"/>
              </w:rPr>
            </w:pPr>
            <w:r>
              <w:rPr>
                <w:rFonts w:ascii="Calibri" w:eastAsia="Calibri" w:hAnsi="Calibri" w:cs="Arial"/>
              </w:rPr>
              <w:t>7</w:t>
            </w:r>
          </w:p>
        </w:tc>
      </w:tr>
      <w:tr w:rsidR="005C2B77" w:rsidRPr="003C4413" w:rsidTr="00B3675E">
        <w:tc>
          <w:tcPr>
            <w:tcW w:w="8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Monitor</w:t>
            </w:r>
          </w:p>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Evaluator</w:t>
            </w:r>
          </w:p>
        </w:tc>
        <w:tc>
          <w:tcPr>
            <w:tcW w:w="535"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H</w:t>
            </w:r>
            <w:r>
              <w:rPr>
                <w:rFonts w:ascii="Calibri" w:eastAsia="Calibri" w:hAnsi="Calibri" w:cs="Arial"/>
              </w:rPr>
              <w:t>1</w:t>
            </w:r>
          </w:p>
        </w:tc>
        <w:tc>
          <w:tcPr>
            <w:tcW w:w="531"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D</w:t>
            </w:r>
          </w:p>
        </w:tc>
        <w:tc>
          <w:tcPr>
            <w:tcW w:w="529"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G</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C</w:t>
            </w:r>
            <w:r>
              <w:rPr>
                <w:rFonts w:ascii="Calibri" w:eastAsia="Calibri" w:hAnsi="Calibri" w:cs="Arial"/>
              </w:rPr>
              <w:t>1</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A</w:t>
            </w:r>
            <w:r>
              <w:rPr>
                <w:rFonts w:ascii="Calibri" w:eastAsia="Calibri" w:hAnsi="Calibri" w:cs="Arial"/>
              </w:rPr>
              <w:t>1</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w:t>
            </w:r>
          </w:p>
        </w:tc>
        <w:tc>
          <w:tcPr>
            <w:tcW w:w="507"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B</w:t>
            </w:r>
            <w:r>
              <w:rPr>
                <w:rFonts w:ascii="Calibri" w:eastAsia="Calibri" w:hAnsi="Calibri" w:cs="Arial"/>
              </w:rPr>
              <w:t>3</w:t>
            </w:r>
          </w:p>
        </w:tc>
        <w:tc>
          <w:tcPr>
            <w:tcW w:w="478" w:type="pct"/>
          </w:tcPr>
          <w:p w:rsidR="005C2B77" w:rsidRPr="003C4413" w:rsidRDefault="005C2B77" w:rsidP="00B3675E">
            <w:pPr>
              <w:spacing w:after="200" w:line="276" w:lineRule="auto"/>
              <w:rPr>
                <w:rFonts w:ascii="Calibri" w:eastAsia="Calibri" w:hAnsi="Calibri" w:cs="Arial"/>
              </w:rPr>
            </w:pPr>
            <w:r>
              <w:rPr>
                <w:rFonts w:ascii="Calibri" w:eastAsia="Calibri" w:hAnsi="Calibri" w:cs="Arial"/>
              </w:rPr>
              <w:t>6</w:t>
            </w:r>
          </w:p>
        </w:tc>
      </w:tr>
      <w:tr w:rsidR="005C2B77" w:rsidRPr="003C4413" w:rsidTr="00B3675E">
        <w:tc>
          <w:tcPr>
            <w:tcW w:w="830" w:type="pct"/>
            <w:shd w:val="clear" w:color="auto" w:fill="92CDDC" w:themeFill="accent5" w:themeFillTint="99"/>
          </w:tcPr>
          <w:p w:rsidR="005C2B77" w:rsidRPr="00450993" w:rsidRDefault="005C2B77" w:rsidP="00B3675E">
            <w:pPr>
              <w:spacing w:after="200" w:line="276" w:lineRule="auto"/>
              <w:rPr>
                <w:rFonts w:ascii="Calibri" w:eastAsia="Calibri" w:hAnsi="Calibri" w:cs="Arial"/>
                <w:b/>
              </w:rPr>
            </w:pPr>
            <w:r w:rsidRPr="00450993">
              <w:rPr>
                <w:rFonts w:ascii="Calibri" w:eastAsia="Calibri" w:hAnsi="Calibri" w:cs="Arial"/>
                <w:b/>
              </w:rPr>
              <w:t>Specialist</w:t>
            </w:r>
          </w:p>
        </w:tc>
        <w:tc>
          <w:tcPr>
            <w:tcW w:w="535" w:type="pct"/>
            <w:shd w:val="clear" w:color="auto" w:fill="92CDDC" w:themeFill="accent5" w:themeFillTint="99"/>
          </w:tcPr>
          <w:p w:rsidR="005C2B77" w:rsidRPr="00450993" w:rsidRDefault="005C2B77" w:rsidP="00B3675E">
            <w:pPr>
              <w:spacing w:after="200" w:line="276" w:lineRule="auto"/>
              <w:rPr>
                <w:rFonts w:ascii="Calibri" w:eastAsia="Calibri" w:hAnsi="Calibri" w:cs="Arial"/>
                <w:b/>
              </w:rPr>
            </w:pPr>
            <w:r w:rsidRPr="00450993">
              <w:rPr>
                <w:rFonts w:ascii="Calibri" w:eastAsia="Calibri" w:hAnsi="Calibri" w:cs="Arial"/>
                <w:b/>
              </w:rPr>
              <w:t>C4</w:t>
            </w:r>
          </w:p>
        </w:tc>
        <w:tc>
          <w:tcPr>
            <w:tcW w:w="531" w:type="pct"/>
            <w:shd w:val="clear" w:color="auto" w:fill="92CDDC" w:themeFill="accent5" w:themeFillTint="99"/>
          </w:tcPr>
          <w:p w:rsidR="005C2B77" w:rsidRPr="00450993" w:rsidRDefault="005C2B77" w:rsidP="00B3675E">
            <w:pPr>
              <w:spacing w:after="200" w:line="276" w:lineRule="auto"/>
              <w:rPr>
                <w:rFonts w:ascii="Calibri" w:eastAsia="Calibri" w:hAnsi="Calibri" w:cs="Arial"/>
                <w:b/>
              </w:rPr>
            </w:pPr>
            <w:r w:rsidRPr="00450993">
              <w:rPr>
                <w:rFonts w:ascii="Calibri" w:eastAsia="Calibri" w:hAnsi="Calibri" w:cs="Arial"/>
                <w:b/>
              </w:rPr>
              <w:t>H1</w:t>
            </w:r>
          </w:p>
        </w:tc>
        <w:tc>
          <w:tcPr>
            <w:tcW w:w="529" w:type="pct"/>
            <w:shd w:val="clear" w:color="auto" w:fill="92CDDC" w:themeFill="accent5" w:themeFillTint="99"/>
          </w:tcPr>
          <w:p w:rsidR="005C2B77" w:rsidRPr="00450993" w:rsidRDefault="005C2B77" w:rsidP="00B3675E">
            <w:pPr>
              <w:spacing w:after="200" w:line="276" w:lineRule="auto"/>
              <w:rPr>
                <w:rFonts w:ascii="Calibri" w:eastAsia="Calibri" w:hAnsi="Calibri" w:cs="Arial"/>
                <w:b/>
              </w:rPr>
            </w:pPr>
            <w:r w:rsidRPr="00450993">
              <w:rPr>
                <w:rFonts w:ascii="Calibri" w:eastAsia="Calibri" w:hAnsi="Calibri" w:cs="Arial"/>
                <w:b/>
              </w:rPr>
              <w:t>E1</w:t>
            </w:r>
          </w:p>
        </w:tc>
        <w:tc>
          <w:tcPr>
            <w:tcW w:w="530" w:type="pct"/>
            <w:shd w:val="clear" w:color="auto" w:fill="92CDDC" w:themeFill="accent5" w:themeFillTint="99"/>
          </w:tcPr>
          <w:p w:rsidR="005C2B77" w:rsidRPr="00450993" w:rsidRDefault="005C2B77" w:rsidP="00B3675E">
            <w:pPr>
              <w:spacing w:after="200" w:line="276" w:lineRule="auto"/>
              <w:rPr>
                <w:rFonts w:ascii="Calibri" w:eastAsia="Calibri" w:hAnsi="Calibri" w:cs="Arial"/>
                <w:b/>
              </w:rPr>
            </w:pPr>
            <w:r w:rsidRPr="00450993">
              <w:rPr>
                <w:rFonts w:ascii="Calibri" w:eastAsia="Calibri" w:hAnsi="Calibri" w:cs="Arial"/>
                <w:b/>
              </w:rPr>
              <w:t>A4</w:t>
            </w:r>
          </w:p>
        </w:tc>
        <w:tc>
          <w:tcPr>
            <w:tcW w:w="530" w:type="pct"/>
            <w:shd w:val="clear" w:color="auto" w:fill="92CDDC" w:themeFill="accent5" w:themeFillTint="99"/>
          </w:tcPr>
          <w:p w:rsidR="005C2B77" w:rsidRPr="00450993" w:rsidRDefault="005C2B77" w:rsidP="00B3675E">
            <w:pPr>
              <w:spacing w:after="200" w:line="276" w:lineRule="auto"/>
              <w:rPr>
                <w:rFonts w:ascii="Calibri" w:eastAsia="Calibri" w:hAnsi="Calibri" w:cs="Arial"/>
                <w:b/>
              </w:rPr>
            </w:pPr>
            <w:r w:rsidRPr="00450993">
              <w:rPr>
                <w:rFonts w:ascii="Calibri" w:eastAsia="Calibri" w:hAnsi="Calibri" w:cs="Arial"/>
                <w:b/>
              </w:rPr>
              <w:t>B2</w:t>
            </w:r>
          </w:p>
        </w:tc>
        <w:tc>
          <w:tcPr>
            <w:tcW w:w="530" w:type="pct"/>
            <w:shd w:val="clear" w:color="auto" w:fill="92CDDC" w:themeFill="accent5" w:themeFillTint="99"/>
          </w:tcPr>
          <w:p w:rsidR="005C2B77" w:rsidRPr="00450993" w:rsidRDefault="005C2B77" w:rsidP="00B3675E">
            <w:pPr>
              <w:spacing w:after="200" w:line="276" w:lineRule="auto"/>
              <w:rPr>
                <w:rFonts w:ascii="Calibri" w:eastAsia="Calibri" w:hAnsi="Calibri" w:cs="Arial"/>
                <w:b/>
              </w:rPr>
            </w:pPr>
            <w:r w:rsidRPr="00450993">
              <w:rPr>
                <w:rFonts w:ascii="Calibri" w:eastAsia="Calibri" w:hAnsi="Calibri" w:cs="Arial"/>
                <w:b/>
              </w:rPr>
              <w:t>E5</w:t>
            </w:r>
          </w:p>
        </w:tc>
        <w:tc>
          <w:tcPr>
            <w:tcW w:w="507" w:type="pct"/>
            <w:shd w:val="clear" w:color="auto" w:fill="92CDDC" w:themeFill="accent5" w:themeFillTint="99"/>
          </w:tcPr>
          <w:p w:rsidR="005C2B77" w:rsidRPr="00450993" w:rsidRDefault="005C2B77" w:rsidP="00B3675E">
            <w:pPr>
              <w:spacing w:after="200" w:line="276" w:lineRule="auto"/>
              <w:rPr>
                <w:rFonts w:ascii="Calibri" w:eastAsia="Calibri" w:hAnsi="Calibri" w:cs="Arial"/>
                <w:b/>
              </w:rPr>
            </w:pPr>
            <w:r w:rsidRPr="00450993">
              <w:rPr>
                <w:rFonts w:ascii="Calibri" w:eastAsia="Calibri" w:hAnsi="Calibri" w:cs="Arial"/>
                <w:b/>
              </w:rPr>
              <w:t>D</w:t>
            </w:r>
          </w:p>
        </w:tc>
        <w:tc>
          <w:tcPr>
            <w:tcW w:w="478" w:type="pct"/>
            <w:shd w:val="clear" w:color="auto" w:fill="92CDDC" w:themeFill="accent5" w:themeFillTint="99"/>
          </w:tcPr>
          <w:p w:rsidR="005C2B77" w:rsidRPr="00450993" w:rsidRDefault="005C2B77" w:rsidP="00B3675E">
            <w:pPr>
              <w:spacing w:after="200" w:line="276" w:lineRule="auto"/>
              <w:rPr>
                <w:rFonts w:ascii="Calibri" w:eastAsia="Calibri" w:hAnsi="Calibri" w:cs="Arial"/>
                <w:b/>
              </w:rPr>
            </w:pPr>
            <w:r w:rsidRPr="00450993">
              <w:rPr>
                <w:rFonts w:ascii="Calibri" w:eastAsia="Calibri" w:hAnsi="Calibri" w:cs="Arial"/>
                <w:b/>
              </w:rPr>
              <w:t>17</w:t>
            </w:r>
          </w:p>
        </w:tc>
      </w:tr>
      <w:tr w:rsidR="005C2B77" w:rsidRPr="003C4413" w:rsidTr="00B3675E">
        <w:tc>
          <w:tcPr>
            <w:tcW w:w="8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Co-ordinator</w:t>
            </w:r>
          </w:p>
        </w:tc>
        <w:tc>
          <w:tcPr>
            <w:tcW w:w="535"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D</w:t>
            </w:r>
            <w:r>
              <w:rPr>
                <w:rFonts w:ascii="Calibri" w:eastAsia="Calibri" w:hAnsi="Calibri" w:cs="Arial"/>
              </w:rPr>
              <w:t>2</w:t>
            </w:r>
          </w:p>
        </w:tc>
        <w:tc>
          <w:tcPr>
            <w:tcW w:w="531"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B</w:t>
            </w:r>
            <w:r>
              <w:rPr>
                <w:rFonts w:ascii="Calibri" w:eastAsia="Calibri" w:hAnsi="Calibri" w:cs="Arial"/>
              </w:rPr>
              <w:t>1</w:t>
            </w:r>
          </w:p>
        </w:tc>
        <w:tc>
          <w:tcPr>
            <w:tcW w:w="529"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A</w:t>
            </w:r>
            <w:r>
              <w:rPr>
                <w:rFonts w:ascii="Calibri" w:eastAsia="Calibri" w:hAnsi="Calibri" w:cs="Arial"/>
              </w:rPr>
              <w:t>2</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H</w:t>
            </w:r>
            <w:r>
              <w:rPr>
                <w:rFonts w:ascii="Calibri" w:eastAsia="Calibri" w:hAnsi="Calibri" w:cs="Arial"/>
              </w:rPr>
              <w:t>1</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F</w:t>
            </w:r>
            <w:r>
              <w:rPr>
                <w:rFonts w:ascii="Calibri" w:eastAsia="Calibri" w:hAnsi="Calibri" w:cs="Arial"/>
              </w:rPr>
              <w:t>1</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C</w:t>
            </w:r>
          </w:p>
        </w:tc>
        <w:tc>
          <w:tcPr>
            <w:tcW w:w="507"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G</w:t>
            </w:r>
          </w:p>
        </w:tc>
        <w:tc>
          <w:tcPr>
            <w:tcW w:w="478" w:type="pct"/>
          </w:tcPr>
          <w:p w:rsidR="005C2B77" w:rsidRPr="003C4413" w:rsidRDefault="005C2B77" w:rsidP="00B3675E">
            <w:pPr>
              <w:spacing w:after="200" w:line="276" w:lineRule="auto"/>
              <w:rPr>
                <w:rFonts w:ascii="Calibri" w:eastAsia="Calibri" w:hAnsi="Calibri" w:cs="Arial"/>
              </w:rPr>
            </w:pPr>
            <w:r>
              <w:rPr>
                <w:rFonts w:ascii="Calibri" w:eastAsia="Calibri" w:hAnsi="Calibri" w:cs="Arial"/>
              </w:rPr>
              <w:t>7</w:t>
            </w:r>
          </w:p>
        </w:tc>
      </w:tr>
      <w:tr w:rsidR="005C2B77" w:rsidRPr="003C4413" w:rsidTr="00B3675E">
        <w:tc>
          <w:tcPr>
            <w:tcW w:w="8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Team worker</w:t>
            </w:r>
          </w:p>
        </w:tc>
        <w:tc>
          <w:tcPr>
            <w:tcW w:w="535"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B</w:t>
            </w:r>
          </w:p>
        </w:tc>
        <w:tc>
          <w:tcPr>
            <w:tcW w:w="531"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F</w:t>
            </w:r>
          </w:p>
        </w:tc>
        <w:tc>
          <w:tcPr>
            <w:tcW w:w="529"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w:t>
            </w:r>
            <w:r>
              <w:rPr>
                <w:rFonts w:ascii="Calibri" w:eastAsia="Calibri" w:hAnsi="Calibri" w:cs="Arial"/>
              </w:rPr>
              <w:t>1</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w:t>
            </w:r>
            <w:r>
              <w:rPr>
                <w:rFonts w:ascii="Calibri" w:eastAsia="Calibri" w:hAnsi="Calibri" w:cs="Arial"/>
              </w:rPr>
              <w:t>1</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C</w:t>
            </w:r>
            <w:r>
              <w:rPr>
                <w:rFonts w:ascii="Calibri" w:eastAsia="Calibri" w:hAnsi="Calibri" w:cs="Arial"/>
              </w:rPr>
              <w:t>1</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B</w:t>
            </w:r>
            <w:r>
              <w:rPr>
                <w:rFonts w:ascii="Calibri" w:eastAsia="Calibri" w:hAnsi="Calibri" w:cs="Arial"/>
              </w:rPr>
              <w:t>3</w:t>
            </w:r>
          </w:p>
        </w:tc>
        <w:tc>
          <w:tcPr>
            <w:tcW w:w="507"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H</w:t>
            </w:r>
          </w:p>
        </w:tc>
        <w:tc>
          <w:tcPr>
            <w:tcW w:w="478" w:type="pct"/>
          </w:tcPr>
          <w:p w:rsidR="005C2B77" w:rsidRPr="003C4413" w:rsidRDefault="005C2B77" w:rsidP="00B3675E">
            <w:pPr>
              <w:spacing w:after="200" w:line="276" w:lineRule="auto"/>
              <w:rPr>
                <w:rFonts w:ascii="Calibri" w:eastAsia="Calibri" w:hAnsi="Calibri" w:cs="Arial"/>
              </w:rPr>
            </w:pPr>
            <w:r>
              <w:rPr>
                <w:rFonts w:ascii="Calibri" w:eastAsia="Calibri" w:hAnsi="Calibri" w:cs="Arial"/>
              </w:rPr>
              <w:t>6</w:t>
            </w:r>
          </w:p>
        </w:tc>
      </w:tr>
      <w:tr w:rsidR="005C2B77" w:rsidRPr="003C4413" w:rsidTr="00B3675E">
        <w:tc>
          <w:tcPr>
            <w:tcW w:w="8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Resource</w:t>
            </w:r>
          </w:p>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Investigator</w:t>
            </w:r>
          </w:p>
        </w:tc>
        <w:tc>
          <w:tcPr>
            <w:tcW w:w="535"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A</w:t>
            </w:r>
          </w:p>
        </w:tc>
        <w:tc>
          <w:tcPr>
            <w:tcW w:w="531"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C</w:t>
            </w:r>
          </w:p>
        </w:tc>
        <w:tc>
          <w:tcPr>
            <w:tcW w:w="529"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F</w:t>
            </w:r>
            <w:r>
              <w:rPr>
                <w:rFonts w:ascii="Calibri" w:eastAsia="Calibri" w:hAnsi="Calibri" w:cs="Arial"/>
              </w:rPr>
              <w:t>1</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G</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E</w:t>
            </w:r>
            <w:r>
              <w:rPr>
                <w:rFonts w:ascii="Calibri" w:eastAsia="Calibri" w:hAnsi="Calibri" w:cs="Arial"/>
              </w:rPr>
              <w:t>1</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H</w:t>
            </w:r>
            <w:r>
              <w:rPr>
                <w:rFonts w:ascii="Calibri" w:eastAsia="Calibri" w:hAnsi="Calibri" w:cs="Arial"/>
              </w:rPr>
              <w:t>1</w:t>
            </w:r>
          </w:p>
        </w:tc>
        <w:tc>
          <w:tcPr>
            <w:tcW w:w="507"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w:t>
            </w:r>
          </w:p>
        </w:tc>
        <w:tc>
          <w:tcPr>
            <w:tcW w:w="478" w:type="pct"/>
          </w:tcPr>
          <w:p w:rsidR="005C2B77" w:rsidRPr="003C4413" w:rsidRDefault="005C2B77" w:rsidP="00B3675E">
            <w:pPr>
              <w:spacing w:after="200" w:line="276" w:lineRule="auto"/>
              <w:rPr>
                <w:rFonts w:ascii="Calibri" w:eastAsia="Calibri" w:hAnsi="Calibri" w:cs="Arial"/>
              </w:rPr>
            </w:pPr>
            <w:r>
              <w:rPr>
                <w:rFonts w:ascii="Calibri" w:eastAsia="Calibri" w:hAnsi="Calibri" w:cs="Arial"/>
              </w:rPr>
              <w:t>3</w:t>
            </w:r>
          </w:p>
        </w:tc>
      </w:tr>
      <w:tr w:rsidR="005C2B77" w:rsidRPr="003C4413" w:rsidTr="00B3675E">
        <w:tc>
          <w:tcPr>
            <w:tcW w:w="830" w:type="pct"/>
            <w:shd w:val="clear" w:color="auto" w:fill="FFC000"/>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Shaper</w:t>
            </w:r>
          </w:p>
        </w:tc>
        <w:tc>
          <w:tcPr>
            <w:tcW w:w="535" w:type="pct"/>
            <w:shd w:val="clear" w:color="auto" w:fill="FFC000"/>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F</w:t>
            </w:r>
            <w:r>
              <w:rPr>
                <w:rFonts w:ascii="Calibri" w:eastAsia="Calibri" w:hAnsi="Calibri" w:cs="Arial"/>
              </w:rPr>
              <w:t>1</w:t>
            </w:r>
          </w:p>
        </w:tc>
        <w:tc>
          <w:tcPr>
            <w:tcW w:w="531" w:type="pct"/>
            <w:shd w:val="clear" w:color="auto" w:fill="FFC000"/>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E</w:t>
            </w:r>
            <w:r>
              <w:rPr>
                <w:rFonts w:ascii="Calibri" w:eastAsia="Calibri" w:hAnsi="Calibri" w:cs="Arial"/>
              </w:rPr>
              <w:t>4</w:t>
            </w:r>
          </w:p>
        </w:tc>
        <w:tc>
          <w:tcPr>
            <w:tcW w:w="529" w:type="pct"/>
            <w:shd w:val="clear" w:color="auto" w:fill="FFC000"/>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C</w:t>
            </w:r>
            <w:r>
              <w:rPr>
                <w:rFonts w:ascii="Calibri" w:eastAsia="Calibri" w:hAnsi="Calibri" w:cs="Arial"/>
              </w:rPr>
              <w:t>1</w:t>
            </w:r>
          </w:p>
        </w:tc>
        <w:tc>
          <w:tcPr>
            <w:tcW w:w="530" w:type="pct"/>
            <w:shd w:val="clear" w:color="auto" w:fill="FFC000"/>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B</w:t>
            </w:r>
            <w:r>
              <w:rPr>
                <w:rFonts w:ascii="Calibri" w:eastAsia="Calibri" w:hAnsi="Calibri" w:cs="Arial"/>
              </w:rPr>
              <w:t>1</w:t>
            </w:r>
          </w:p>
        </w:tc>
        <w:tc>
          <w:tcPr>
            <w:tcW w:w="530" w:type="pct"/>
            <w:shd w:val="clear" w:color="auto" w:fill="FFC000"/>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D</w:t>
            </w:r>
            <w:r>
              <w:rPr>
                <w:rFonts w:ascii="Calibri" w:eastAsia="Calibri" w:hAnsi="Calibri" w:cs="Arial"/>
              </w:rPr>
              <w:t>1</w:t>
            </w:r>
          </w:p>
        </w:tc>
        <w:tc>
          <w:tcPr>
            <w:tcW w:w="530" w:type="pct"/>
            <w:shd w:val="clear" w:color="auto" w:fill="FFC000"/>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G</w:t>
            </w:r>
            <w:r>
              <w:rPr>
                <w:rFonts w:ascii="Calibri" w:eastAsia="Calibri" w:hAnsi="Calibri" w:cs="Arial"/>
              </w:rPr>
              <w:t>1</w:t>
            </w:r>
          </w:p>
        </w:tc>
        <w:tc>
          <w:tcPr>
            <w:tcW w:w="507" w:type="pct"/>
            <w:shd w:val="clear" w:color="auto" w:fill="FFC000"/>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A</w:t>
            </w:r>
            <w:r>
              <w:rPr>
                <w:rFonts w:ascii="Calibri" w:eastAsia="Calibri" w:hAnsi="Calibri" w:cs="Arial"/>
              </w:rPr>
              <w:t>2</w:t>
            </w:r>
          </w:p>
        </w:tc>
        <w:tc>
          <w:tcPr>
            <w:tcW w:w="478" w:type="pct"/>
            <w:shd w:val="clear" w:color="auto" w:fill="FFC000"/>
          </w:tcPr>
          <w:p w:rsidR="005C2B77" w:rsidRPr="003C4413" w:rsidRDefault="005C2B77" w:rsidP="00B3675E">
            <w:pPr>
              <w:spacing w:after="200" w:line="276" w:lineRule="auto"/>
              <w:rPr>
                <w:rFonts w:ascii="Calibri" w:eastAsia="Calibri" w:hAnsi="Calibri" w:cs="Arial"/>
              </w:rPr>
            </w:pPr>
            <w:r>
              <w:rPr>
                <w:rFonts w:ascii="Calibri" w:eastAsia="Calibri" w:hAnsi="Calibri" w:cs="Arial"/>
              </w:rPr>
              <w:t>11</w:t>
            </w:r>
          </w:p>
        </w:tc>
      </w:tr>
      <w:tr w:rsidR="005C2B77" w:rsidRPr="003C4413" w:rsidTr="00B3675E">
        <w:tc>
          <w:tcPr>
            <w:tcW w:w="8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Plant</w:t>
            </w:r>
          </w:p>
        </w:tc>
        <w:tc>
          <w:tcPr>
            <w:tcW w:w="535"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I</w:t>
            </w:r>
            <w:r>
              <w:rPr>
                <w:rFonts w:ascii="Calibri" w:eastAsia="Calibri" w:hAnsi="Calibri" w:cs="Arial"/>
              </w:rPr>
              <w:t>1</w:t>
            </w:r>
          </w:p>
        </w:tc>
        <w:tc>
          <w:tcPr>
            <w:tcW w:w="531"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G</w:t>
            </w:r>
          </w:p>
        </w:tc>
        <w:tc>
          <w:tcPr>
            <w:tcW w:w="529"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D</w:t>
            </w:r>
            <w:r>
              <w:rPr>
                <w:rFonts w:ascii="Calibri" w:eastAsia="Calibri" w:hAnsi="Calibri" w:cs="Arial"/>
              </w:rPr>
              <w:t>1</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E</w:t>
            </w:r>
            <w:r>
              <w:rPr>
                <w:rFonts w:ascii="Calibri" w:eastAsia="Calibri" w:hAnsi="Calibri" w:cs="Arial"/>
              </w:rPr>
              <w:t>1</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H</w:t>
            </w:r>
            <w:r>
              <w:rPr>
                <w:rFonts w:ascii="Calibri" w:eastAsia="Calibri" w:hAnsi="Calibri" w:cs="Arial"/>
              </w:rPr>
              <w:t>1</w:t>
            </w:r>
          </w:p>
        </w:tc>
        <w:tc>
          <w:tcPr>
            <w:tcW w:w="530"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A</w:t>
            </w:r>
          </w:p>
        </w:tc>
        <w:tc>
          <w:tcPr>
            <w:tcW w:w="507" w:type="pct"/>
          </w:tcPr>
          <w:p w:rsidR="005C2B77" w:rsidRPr="003C4413" w:rsidRDefault="005C2B77" w:rsidP="00B3675E">
            <w:pPr>
              <w:spacing w:after="200" w:line="276" w:lineRule="auto"/>
              <w:rPr>
                <w:rFonts w:ascii="Calibri" w:eastAsia="Calibri" w:hAnsi="Calibri" w:cs="Arial"/>
              </w:rPr>
            </w:pPr>
            <w:r w:rsidRPr="003C4413">
              <w:rPr>
                <w:rFonts w:ascii="Calibri" w:eastAsia="Calibri" w:hAnsi="Calibri" w:cs="Arial"/>
              </w:rPr>
              <w:t>F</w:t>
            </w:r>
          </w:p>
        </w:tc>
        <w:tc>
          <w:tcPr>
            <w:tcW w:w="478" w:type="pct"/>
          </w:tcPr>
          <w:p w:rsidR="005C2B77" w:rsidRPr="003C4413" w:rsidRDefault="005C2B77" w:rsidP="00B3675E">
            <w:pPr>
              <w:spacing w:after="200" w:line="276" w:lineRule="auto"/>
              <w:rPr>
                <w:rFonts w:ascii="Calibri" w:eastAsia="Calibri" w:hAnsi="Calibri" w:cs="Arial"/>
              </w:rPr>
            </w:pPr>
            <w:r>
              <w:rPr>
                <w:rFonts w:ascii="Calibri" w:eastAsia="Calibri" w:hAnsi="Calibri" w:cs="Arial"/>
              </w:rPr>
              <w:t>4</w:t>
            </w:r>
          </w:p>
        </w:tc>
      </w:tr>
    </w:tbl>
    <w:p w:rsidR="005C2B77" w:rsidRPr="003C4413" w:rsidRDefault="005C2B77" w:rsidP="005C2B77">
      <w:pPr>
        <w:spacing w:after="200" w:line="276" w:lineRule="auto"/>
        <w:rPr>
          <w:rFonts w:ascii="Calibri" w:eastAsia="Calibri" w:hAnsi="Calibri" w:cs="Arial"/>
        </w:rPr>
      </w:pPr>
    </w:p>
    <w:p w:rsidR="005C2B77" w:rsidRPr="00836666" w:rsidRDefault="005C2B77" w:rsidP="00836666">
      <w:pPr>
        <w:spacing w:line="320" w:lineRule="exact"/>
        <w:rPr>
          <w:rFonts w:ascii="Calibri" w:eastAsia="Calibri" w:hAnsi="Calibri" w:cs="Arial"/>
        </w:rPr>
      </w:pPr>
    </w:p>
    <w:sectPr w:rsidR="005C2B77" w:rsidRPr="008366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85A" w:rsidRDefault="001E685A" w:rsidP="009F347D">
      <w:r>
        <w:separator/>
      </w:r>
    </w:p>
  </w:endnote>
  <w:endnote w:type="continuationSeparator" w:id="0">
    <w:p w:rsidR="001E685A" w:rsidRDefault="001E685A" w:rsidP="009F3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PD Logo">
    <w:altName w:val="Symbol"/>
    <w:charset w:val="02"/>
    <w:family w:val="auto"/>
    <w:pitch w:val="variable"/>
    <w:sig w:usb0="00000000" w:usb1="10000000" w:usb2="00000000" w:usb3="00000000" w:csb0="80000000" w:csb1="00000000"/>
  </w:font>
  <w:font w:name="GothamBook">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75E" w:rsidRDefault="00B3675E">
    <w:pPr>
      <w:pStyle w:val="Footer"/>
    </w:pPr>
  </w:p>
  <w:p w:rsidR="00B3675E" w:rsidRDefault="00B3675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75E" w:rsidRPr="00676F04" w:rsidRDefault="00B3675E" w:rsidP="007A0D47">
    <w:pPr>
      <w:pStyle w:val="Footer"/>
      <w:tabs>
        <w:tab w:val="clear" w:pos="4320"/>
        <w:tab w:val="clear" w:pos="8640"/>
        <w:tab w:val="left" w:pos="1701"/>
        <w:tab w:val="right" w:pos="13415"/>
      </w:tabs>
      <w:spacing w:before="120"/>
      <w:ind w:left="851" w:hanging="851"/>
      <w:rPr>
        <w:rFonts w:ascii="Arial" w:hAnsi="Arial" w:cs="Arial"/>
        <w:color w:val="58595B"/>
        <w:sz w:val="20"/>
      </w:rPr>
    </w:pPr>
    <w:r>
      <w:rPr>
        <w:rFonts w:ascii="Arial" w:hAnsi="Arial" w:cs="Arial"/>
        <w:color w:val="58595B"/>
        <w:sz w:val="20"/>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75E" w:rsidRPr="008026DB" w:rsidRDefault="00B3675E" w:rsidP="007A0D47">
    <w:pPr>
      <w:pStyle w:val="Footer"/>
      <w:tabs>
        <w:tab w:val="clear" w:pos="4320"/>
        <w:tab w:val="clear" w:pos="8640"/>
        <w:tab w:val="left" w:pos="1701"/>
        <w:tab w:val="left" w:pos="11446"/>
        <w:tab w:val="right" w:pos="13415"/>
      </w:tabs>
      <w:spacing w:before="120"/>
      <w:rPr>
        <w:rFonts w:ascii="Arial" w:hAnsi="Arial" w:cs="Arial"/>
        <w:color w:val="58595B"/>
        <w:sz w:val="20"/>
      </w:rPr>
    </w:pPr>
    <w:r>
      <w:rPr>
        <w:rFonts w:ascii="Arial" w:hAnsi="Arial" w:cs="Arial"/>
        <w:color w:val="58595B"/>
        <w:sz w:val="20"/>
      </w:rPr>
      <w:tab/>
    </w:r>
    <w:r>
      <w:rPr>
        <w:rFonts w:ascii="Arial" w:hAnsi="Arial" w:cs="Arial"/>
        <w:color w:val="58595B"/>
        <w:sz w:val="20"/>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75E" w:rsidRPr="008026DB" w:rsidRDefault="00B3675E" w:rsidP="007A0D47">
    <w:pPr>
      <w:pStyle w:val="Footer"/>
      <w:tabs>
        <w:tab w:val="clear" w:pos="4320"/>
        <w:tab w:val="clear" w:pos="8640"/>
        <w:tab w:val="left" w:pos="1701"/>
        <w:tab w:val="left" w:pos="11446"/>
        <w:tab w:val="right" w:pos="13415"/>
      </w:tabs>
      <w:spacing w:before="120"/>
      <w:rPr>
        <w:rFonts w:ascii="Arial" w:hAnsi="Arial" w:cs="Arial"/>
        <w:color w:val="58595B"/>
        <w:sz w:val="20"/>
      </w:rPr>
    </w:pPr>
    <w:r>
      <w:rPr>
        <w:rFonts w:ascii="Arial" w:hAnsi="Arial" w:cs="Arial"/>
        <w:color w:val="58595B"/>
        <w:sz w:val="20"/>
      </w:rPr>
      <w:tab/>
    </w:r>
    <w:r>
      <w:rPr>
        <w:rFonts w:ascii="Arial" w:hAnsi="Arial" w:cs="Arial"/>
        <w:color w:val="58595B"/>
        <w:sz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85A" w:rsidRDefault="001E685A" w:rsidP="009F347D">
      <w:r>
        <w:separator/>
      </w:r>
    </w:p>
  </w:footnote>
  <w:footnote w:type="continuationSeparator" w:id="0">
    <w:p w:rsidR="001E685A" w:rsidRDefault="001E685A" w:rsidP="009F34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75E" w:rsidRPr="00AD15CA" w:rsidRDefault="00B3675E" w:rsidP="00FA1256">
    <w:pPr>
      <w:pStyle w:val="Header"/>
      <w:rPr>
        <w:rFonts w:ascii="Arial" w:hAnsi="Arial" w:cs="Arial"/>
        <w:b/>
        <w:color w:val="520D5D"/>
        <w:sz w:val="16"/>
        <w:szCs w:val="32"/>
      </w:rPr>
    </w:pPr>
  </w:p>
  <w:p w:rsidR="00B3675E" w:rsidRPr="00E758AC" w:rsidRDefault="00B3675E" w:rsidP="00FA1256">
    <w:pPr>
      <w:pStyle w:val="Header"/>
      <w:tabs>
        <w:tab w:val="left" w:pos="9360"/>
        <w:tab w:val="left" w:pos="10080"/>
        <w:tab w:val="left" w:pos="10800"/>
        <w:tab w:val="left" w:pos="11520"/>
        <w:tab w:val="left" w:pos="12240"/>
        <w:tab w:val="left" w:pos="12960"/>
        <w:tab w:val="left" w:pos="13680"/>
        <w:tab w:val="left" w:pos="14400"/>
        <w:tab w:val="right" w:pos="15582"/>
      </w:tabs>
      <w:spacing w:before="120" w:after="240"/>
      <w:rPr>
        <w:rFonts w:ascii="Arial" w:hAnsi="Arial" w:cs="Arial"/>
        <w:b/>
        <w:color w:val="520D5D"/>
        <w:sz w:val="28"/>
        <w:szCs w:val="32"/>
      </w:rPr>
    </w:pP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520D5D"/>
        <w:sz w:val="28"/>
      </w:rPr>
      <w:tab/>
    </w:r>
  </w:p>
  <w:p w:rsidR="00B3675E" w:rsidRPr="00FA1256" w:rsidRDefault="00B3675E" w:rsidP="00FA12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75E" w:rsidRPr="002D27C0" w:rsidRDefault="00B3675E" w:rsidP="007A0D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E5042"/>
    <w:multiLevelType w:val="multilevel"/>
    <w:tmpl w:val="7B969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93C6B7A"/>
    <w:multiLevelType w:val="hybridMultilevel"/>
    <w:tmpl w:val="EA487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9A62E7"/>
    <w:multiLevelType w:val="multilevel"/>
    <w:tmpl w:val="FB2EA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072DEF"/>
    <w:multiLevelType w:val="hybridMultilevel"/>
    <w:tmpl w:val="B052A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82F6F07"/>
    <w:multiLevelType w:val="hybridMultilevel"/>
    <w:tmpl w:val="3DB81658"/>
    <w:lvl w:ilvl="0" w:tplc="E5E647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B20A25"/>
    <w:multiLevelType w:val="multilevel"/>
    <w:tmpl w:val="C9728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E3B027A"/>
    <w:multiLevelType w:val="multilevel"/>
    <w:tmpl w:val="3CF6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7441161"/>
    <w:multiLevelType w:val="multilevel"/>
    <w:tmpl w:val="D6B4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94569B5"/>
    <w:multiLevelType w:val="hybridMultilevel"/>
    <w:tmpl w:val="203AC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66087E"/>
    <w:multiLevelType w:val="multilevel"/>
    <w:tmpl w:val="90DE19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nsid w:val="312879FC"/>
    <w:multiLevelType w:val="multilevel"/>
    <w:tmpl w:val="399A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1F414F3"/>
    <w:multiLevelType w:val="multilevel"/>
    <w:tmpl w:val="B86A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5C638FC"/>
    <w:multiLevelType w:val="multilevel"/>
    <w:tmpl w:val="D6B4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C9848A9"/>
    <w:multiLevelType w:val="multilevel"/>
    <w:tmpl w:val="8DC2B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E06201B"/>
    <w:multiLevelType w:val="hybridMultilevel"/>
    <w:tmpl w:val="14C08646"/>
    <w:lvl w:ilvl="0" w:tplc="08090001">
      <w:start w:val="1"/>
      <w:numFmt w:val="bullet"/>
      <w:lvlText w:val=""/>
      <w:lvlJc w:val="left"/>
      <w:pPr>
        <w:ind w:left="720" w:hanging="360"/>
      </w:pPr>
      <w:rPr>
        <w:rFonts w:ascii="Symbol" w:hAnsi="Symbol" w:hint="default"/>
      </w:rPr>
    </w:lvl>
    <w:lvl w:ilvl="1" w:tplc="08090009">
      <w:start w:val="1"/>
      <w:numFmt w:val="bullet"/>
      <w:lvlText w:val=""/>
      <w:lvlJc w:val="left"/>
      <w:pPr>
        <w:ind w:left="1440" w:hanging="360"/>
      </w:pPr>
      <w:rPr>
        <w:rFonts w:ascii="Wingdings" w:hAnsi="Wingdings"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3322A39"/>
    <w:multiLevelType w:val="hybridMultilevel"/>
    <w:tmpl w:val="6E86AE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B">
      <w:start w:val="1"/>
      <w:numFmt w:val="bullet"/>
      <w:lvlText w:val=""/>
      <w:lvlJc w:val="left"/>
      <w:pPr>
        <w:ind w:left="2880" w:hanging="360"/>
      </w:pPr>
      <w:rPr>
        <w:rFonts w:ascii="Wingdings" w:hAnsi="Wingdings" w:hint="default"/>
      </w:rPr>
    </w:lvl>
    <w:lvl w:ilvl="4" w:tplc="08090001">
      <w:start w:val="1"/>
      <w:numFmt w:val="bullet"/>
      <w:lvlText w:val=""/>
      <w:lvlJc w:val="left"/>
      <w:pPr>
        <w:ind w:left="3762" w:hanging="360"/>
      </w:pPr>
      <w:rPr>
        <w:rFonts w:ascii="Symbol" w:hAnsi="Symbol" w:hint="default"/>
      </w:rPr>
    </w:lvl>
    <w:lvl w:ilvl="5" w:tplc="08090003">
      <w:start w:val="1"/>
      <w:numFmt w:val="bullet"/>
      <w:lvlText w:val="o"/>
      <w:lvlJc w:val="left"/>
      <w:pPr>
        <w:ind w:left="4320" w:hanging="360"/>
      </w:pPr>
      <w:rPr>
        <w:rFonts w:ascii="Courier New" w:hAnsi="Courier New" w:cs="Courier New" w:hint="default"/>
      </w:rPr>
    </w:lvl>
    <w:lvl w:ilvl="6" w:tplc="08090001">
      <w:start w:val="1"/>
      <w:numFmt w:val="bullet"/>
      <w:lvlText w:val=""/>
      <w:lvlJc w:val="left"/>
      <w:pPr>
        <w:ind w:left="518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502F52C1"/>
    <w:multiLevelType w:val="multilevel"/>
    <w:tmpl w:val="E0EC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07D0254"/>
    <w:multiLevelType w:val="multilevel"/>
    <w:tmpl w:val="0F1C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A9B2BBF"/>
    <w:multiLevelType w:val="hybridMultilevel"/>
    <w:tmpl w:val="D0DAF12E"/>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E0A7F4B"/>
    <w:multiLevelType w:val="hybridMultilevel"/>
    <w:tmpl w:val="8A682A16"/>
    <w:lvl w:ilvl="0" w:tplc="08090001">
      <w:start w:val="1"/>
      <w:numFmt w:val="bullet"/>
      <w:lvlText w:val=""/>
      <w:lvlJc w:val="left"/>
      <w:pPr>
        <w:ind w:left="720" w:hanging="360"/>
      </w:pPr>
      <w:rPr>
        <w:rFonts w:ascii="Symbol" w:hAnsi="Symbol" w:hint="default"/>
      </w:rPr>
    </w:lvl>
    <w:lvl w:ilvl="1" w:tplc="08090009">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261E3E"/>
    <w:multiLevelType w:val="multilevel"/>
    <w:tmpl w:val="D6B4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3242631"/>
    <w:multiLevelType w:val="hybridMultilevel"/>
    <w:tmpl w:val="99D4EC0A"/>
    <w:lvl w:ilvl="0" w:tplc="0809000B">
      <w:start w:val="1"/>
      <w:numFmt w:val="bullet"/>
      <w:lvlText w:val=""/>
      <w:lvlJc w:val="left"/>
      <w:pPr>
        <w:ind w:left="5760" w:hanging="360"/>
      </w:pPr>
      <w:rPr>
        <w:rFonts w:ascii="Wingdings" w:hAnsi="Wingdings" w:hint="default"/>
      </w:rPr>
    </w:lvl>
    <w:lvl w:ilvl="1" w:tplc="08090003" w:tentative="1">
      <w:start w:val="1"/>
      <w:numFmt w:val="bullet"/>
      <w:lvlText w:val="o"/>
      <w:lvlJc w:val="left"/>
      <w:pPr>
        <w:ind w:left="6480" w:hanging="360"/>
      </w:pPr>
      <w:rPr>
        <w:rFonts w:ascii="Courier New" w:hAnsi="Courier New" w:cs="Courier New" w:hint="default"/>
      </w:rPr>
    </w:lvl>
    <w:lvl w:ilvl="2" w:tplc="08090005" w:tentative="1">
      <w:start w:val="1"/>
      <w:numFmt w:val="bullet"/>
      <w:lvlText w:val=""/>
      <w:lvlJc w:val="left"/>
      <w:pPr>
        <w:ind w:left="7200" w:hanging="360"/>
      </w:pPr>
      <w:rPr>
        <w:rFonts w:ascii="Wingdings" w:hAnsi="Wingdings" w:hint="default"/>
      </w:rPr>
    </w:lvl>
    <w:lvl w:ilvl="3" w:tplc="08090001" w:tentative="1">
      <w:start w:val="1"/>
      <w:numFmt w:val="bullet"/>
      <w:lvlText w:val=""/>
      <w:lvlJc w:val="left"/>
      <w:pPr>
        <w:ind w:left="7920" w:hanging="360"/>
      </w:pPr>
      <w:rPr>
        <w:rFonts w:ascii="Symbol" w:hAnsi="Symbol" w:hint="default"/>
      </w:rPr>
    </w:lvl>
    <w:lvl w:ilvl="4" w:tplc="08090003" w:tentative="1">
      <w:start w:val="1"/>
      <w:numFmt w:val="bullet"/>
      <w:lvlText w:val="o"/>
      <w:lvlJc w:val="left"/>
      <w:pPr>
        <w:ind w:left="8640" w:hanging="360"/>
      </w:pPr>
      <w:rPr>
        <w:rFonts w:ascii="Courier New" w:hAnsi="Courier New" w:cs="Courier New" w:hint="default"/>
      </w:rPr>
    </w:lvl>
    <w:lvl w:ilvl="5" w:tplc="08090005" w:tentative="1">
      <w:start w:val="1"/>
      <w:numFmt w:val="bullet"/>
      <w:lvlText w:val=""/>
      <w:lvlJc w:val="left"/>
      <w:pPr>
        <w:ind w:left="9360" w:hanging="360"/>
      </w:pPr>
      <w:rPr>
        <w:rFonts w:ascii="Wingdings" w:hAnsi="Wingdings" w:hint="default"/>
      </w:rPr>
    </w:lvl>
    <w:lvl w:ilvl="6" w:tplc="08090001" w:tentative="1">
      <w:start w:val="1"/>
      <w:numFmt w:val="bullet"/>
      <w:lvlText w:val=""/>
      <w:lvlJc w:val="left"/>
      <w:pPr>
        <w:ind w:left="10080" w:hanging="360"/>
      </w:pPr>
      <w:rPr>
        <w:rFonts w:ascii="Symbol" w:hAnsi="Symbol" w:hint="default"/>
      </w:rPr>
    </w:lvl>
    <w:lvl w:ilvl="7" w:tplc="08090003" w:tentative="1">
      <w:start w:val="1"/>
      <w:numFmt w:val="bullet"/>
      <w:lvlText w:val="o"/>
      <w:lvlJc w:val="left"/>
      <w:pPr>
        <w:ind w:left="10800" w:hanging="360"/>
      </w:pPr>
      <w:rPr>
        <w:rFonts w:ascii="Courier New" w:hAnsi="Courier New" w:cs="Courier New" w:hint="default"/>
      </w:rPr>
    </w:lvl>
    <w:lvl w:ilvl="8" w:tplc="08090005" w:tentative="1">
      <w:start w:val="1"/>
      <w:numFmt w:val="bullet"/>
      <w:lvlText w:val=""/>
      <w:lvlJc w:val="left"/>
      <w:pPr>
        <w:ind w:left="11520" w:hanging="360"/>
      </w:pPr>
      <w:rPr>
        <w:rFonts w:ascii="Wingdings" w:hAnsi="Wingdings" w:hint="default"/>
      </w:rPr>
    </w:lvl>
  </w:abstractNum>
  <w:abstractNum w:abstractNumId="24">
    <w:nsid w:val="643C1804"/>
    <w:multiLevelType w:val="multilevel"/>
    <w:tmpl w:val="2F38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70337EF"/>
    <w:multiLevelType w:val="multilevel"/>
    <w:tmpl w:val="D6B4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9006B98"/>
    <w:multiLevelType w:val="multilevel"/>
    <w:tmpl w:val="FFFC1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B393FB1"/>
    <w:multiLevelType w:val="hybridMultilevel"/>
    <w:tmpl w:val="30464A60"/>
    <w:lvl w:ilvl="0" w:tplc="08090005">
      <w:start w:val="1"/>
      <w:numFmt w:val="bullet"/>
      <w:lvlText w:val=""/>
      <w:lvlJc w:val="left"/>
      <w:pPr>
        <w:ind w:left="5180" w:hanging="360"/>
      </w:pPr>
      <w:rPr>
        <w:rFonts w:ascii="Wingdings" w:hAnsi="Wingdings" w:hint="default"/>
      </w:rPr>
    </w:lvl>
    <w:lvl w:ilvl="1" w:tplc="08090003" w:tentative="1">
      <w:start w:val="1"/>
      <w:numFmt w:val="bullet"/>
      <w:lvlText w:val="o"/>
      <w:lvlJc w:val="left"/>
      <w:pPr>
        <w:ind w:left="5900" w:hanging="360"/>
      </w:pPr>
      <w:rPr>
        <w:rFonts w:ascii="Courier New" w:hAnsi="Courier New" w:cs="Courier New" w:hint="default"/>
      </w:rPr>
    </w:lvl>
    <w:lvl w:ilvl="2" w:tplc="08090005" w:tentative="1">
      <w:start w:val="1"/>
      <w:numFmt w:val="bullet"/>
      <w:lvlText w:val=""/>
      <w:lvlJc w:val="left"/>
      <w:pPr>
        <w:ind w:left="6620" w:hanging="360"/>
      </w:pPr>
      <w:rPr>
        <w:rFonts w:ascii="Wingdings" w:hAnsi="Wingdings" w:hint="default"/>
      </w:rPr>
    </w:lvl>
    <w:lvl w:ilvl="3" w:tplc="08090001" w:tentative="1">
      <w:start w:val="1"/>
      <w:numFmt w:val="bullet"/>
      <w:lvlText w:val=""/>
      <w:lvlJc w:val="left"/>
      <w:pPr>
        <w:ind w:left="7340" w:hanging="360"/>
      </w:pPr>
      <w:rPr>
        <w:rFonts w:ascii="Symbol" w:hAnsi="Symbol" w:hint="default"/>
      </w:rPr>
    </w:lvl>
    <w:lvl w:ilvl="4" w:tplc="08090003" w:tentative="1">
      <w:start w:val="1"/>
      <w:numFmt w:val="bullet"/>
      <w:lvlText w:val="o"/>
      <w:lvlJc w:val="left"/>
      <w:pPr>
        <w:ind w:left="8060" w:hanging="360"/>
      </w:pPr>
      <w:rPr>
        <w:rFonts w:ascii="Courier New" w:hAnsi="Courier New" w:cs="Courier New" w:hint="default"/>
      </w:rPr>
    </w:lvl>
    <w:lvl w:ilvl="5" w:tplc="08090005" w:tentative="1">
      <w:start w:val="1"/>
      <w:numFmt w:val="bullet"/>
      <w:lvlText w:val=""/>
      <w:lvlJc w:val="left"/>
      <w:pPr>
        <w:ind w:left="8780" w:hanging="360"/>
      </w:pPr>
      <w:rPr>
        <w:rFonts w:ascii="Wingdings" w:hAnsi="Wingdings" w:hint="default"/>
      </w:rPr>
    </w:lvl>
    <w:lvl w:ilvl="6" w:tplc="08090001" w:tentative="1">
      <w:start w:val="1"/>
      <w:numFmt w:val="bullet"/>
      <w:lvlText w:val=""/>
      <w:lvlJc w:val="left"/>
      <w:pPr>
        <w:ind w:left="9500" w:hanging="360"/>
      </w:pPr>
      <w:rPr>
        <w:rFonts w:ascii="Symbol" w:hAnsi="Symbol" w:hint="default"/>
      </w:rPr>
    </w:lvl>
    <w:lvl w:ilvl="7" w:tplc="08090003" w:tentative="1">
      <w:start w:val="1"/>
      <w:numFmt w:val="bullet"/>
      <w:lvlText w:val="o"/>
      <w:lvlJc w:val="left"/>
      <w:pPr>
        <w:ind w:left="10220" w:hanging="360"/>
      </w:pPr>
      <w:rPr>
        <w:rFonts w:ascii="Courier New" w:hAnsi="Courier New" w:cs="Courier New" w:hint="default"/>
      </w:rPr>
    </w:lvl>
    <w:lvl w:ilvl="8" w:tplc="08090005" w:tentative="1">
      <w:start w:val="1"/>
      <w:numFmt w:val="bullet"/>
      <w:lvlText w:val=""/>
      <w:lvlJc w:val="left"/>
      <w:pPr>
        <w:ind w:left="10940" w:hanging="360"/>
      </w:pPr>
      <w:rPr>
        <w:rFonts w:ascii="Wingdings" w:hAnsi="Wingdings" w:hint="default"/>
      </w:rPr>
    </w:lvl>
  </w:abstractNum>
  <w:abstractNum w:abstractNumId="28">
    <w:nsid w:val="6D8C68CF"/>
    <w:multiLevelType w:val="multilevel"/>
    <w:tmpl w:val="3728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ECA7873"/>
    <w:multiLevelType w:val="multilevel"/>
    <w:tmpl w:val="D6B4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757C72DD"/>
    <w:multiLevelType w:val="multilevel"/>
    <w:tmpl w:val="B86A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762073F5"/>
    <w:multiLevelType w:val="multilevel"/>
    <w:tmpl w:val="7C203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9CC492A"/>
    <w:multiLevelType w:val="multilevel"/>
    <w:tmpl w:val="4F0E2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D282A4F"/>
    <w:multiLevelType w:val="hybridMultilevel"/>
    <w:tmpl w:val="3EE8DC4E"/>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1"/>
  </w:num>
  <w:num w:numId="4">
    <w:abstractNumId w:val="4"/>
  </w:num>
  <w:num w:numId="5">
    <w:abstractNumId w:val="33"/>
  </w:num>
  <w:num w:numId="6">
    <w:abstractNumId w:val="21"/>
  </w:num>
  <w:num w:numId="7">
    <w:abstractNumId w:val="20"/>
  </w:num>
  <w:num w:numId="8">
    <w:abstractNumId w:val="16"/>
  </w:num>
  <w:num w:numId="9">
    <w:abstractNumId w:val="9"/>
  </w:num>
  <w:num w:numId="10">
    <w:abstractNumId w:val="17"/>
  </w:num>
  <w:num w:numId="11">
    <w:abstractNumId w:val="27"/>
  </w:num>
  <w:num w:numId="12">
    <w:abstractNumId w:val="23"/>
  </w:num>
  <w:num w:numId="13">
    <w:abstractNumId w:val="30"/>
  </w:num>
  <w:num w:numId="14">
    <w:abstractNumId w:val="10"/>
  </w:num>
  <w:num w:numId="15">
    <w:abstractNumId w:val="15"/>
  </w:num>
  <w:num w:numId="16">
    <w:abstractNumId w:val="14"/>
  </w:num>
  <w:num w:numId="17">
    <w:abstractNumId w:val="22"/>
  </w:num>
  <w:num w:numId="18">
    <w:abstractNumId w:val="29"/>
  </w:num>
  <w:num w:numId="19">
    <w:abstractNumId w:val="25"/>
  </w:num>
  <w:num w:numId="20">
    <w:abstractNumId w:val="6"/>
  </w:num>
  <w:num w:numId="21">
    <w:abstractNumId w:val="8"/>
  </w:num>
  <w:num w:numId="22">
    <w:abstractNumId w:val="13"/>
  </w:num>
  <w:num w:numId="23">
    <w:abstractNumId w:val="18"/>
  </w:num>
  <w:num w:numId="24">
    <w:abstractNumId w:val="2"/>
  </w:num>
  <w:num w:numId="25">
    <w:abstractNumId w:val="28"/>
  </w:num>
  <w:num w:numId="26">
    <w:abstractNumId w:val="32"/>
  </w:num>
  <w:num w:numId="27">
    <w:abstractNumId w:val="12"/>
  </w:num>
  <w:num w:numId="28">
    <w:abstractNumId w:val="31"/>
  </w:num>
  <w:num w:numId="29">
    <w:abstractNumId w:val="7"/>
  </w:num>
  <w:num w:numId="30">
    <w:abstractNumId w:val="26"/>
  </w:num>
  <w:num w:numId="31">
    <w:abstractNumId w:val="24"/>
  </w:num>
  <w:num w:numId="32">
    <w:abstractNumId w:val="0"/>
  </w:num>
  <w:num w:numId="33">
    <w:abstractNumId w:val="19"/>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69B"/>
    <w:rsid w:val="00084798"/>
    <w:rsid w:val="00177700"/>
    <w:rsid w:val="001E685A"/>
    <w:rsid w:val="002204AF"/>
    <w:rsid w:val="00244AFD"/>
    <w:rsid w:val="00263D18"/>
    <w:rsid w:val="00270A7F"/>
    <w:rsid w:val="0029369B"/>
    <w:rsid w:val="0031059B"/>
    <w:rsid w:val="003221BE"/>
    <w:rsid w:val="003D64F4"/>
    <w:rsid w:val="003F7ECE"/>
    <w:rsid w:val="0042325D"/>
    <w:rsid w:val="00444784"/>
    <w:rsid w:val="004459AA"/>
    <w:rsid w:val="004B2500"/>
    <w:rsid w:val="004F302B"/>
    <w:rsid w:val="005063D2"/>
    <w:rsid w:val="00525960"/>
    <w:rsid w:val="005A6772"/>
    <w:rsid w:val="005C2B77"/>
    <w:rsid w:val="005C6C93"/>
    <w:rsid w:val="005F639B"/>
    <w:rsid w:val="00645712"/>
    <w:rsid w:val="00651FB6"/>
    <w:rsid w:val="00720EC4"/>
    <w:rsid w:val="00734C31"/>
    <w:rsid w:val="007A0D47"/>
    <w:rsid w:val="007D4449"/>
    <w:rsid w:val="00836666"/>
    <w:rsid w:val="008902DB"/>
    <w:rsid w:val="009139BA"/>
    <w:rsid w:val="0094025A"/>
    <w:rsid w:val="009777CF"/>
    <w:rsid w:val="009B66D6"/>
    <w:rsid w:val="009F347D"/>
    <w:rsid w:val="00B3675E"/>
    <w:rsid w:val="00C314EC"/>
    <w:rsid w:val="00CB0CE0"/>
    <w:rsid w:val="00CC3C9A"/>
    <w:rsid w:val="00D84030"/>
    <w:rsid w:val="00DA2AEA"/>
    <w:rsid w:val="00DC241B"/>
    <w:rsid w:val="00EC3106"/>
    <w:rsid w:val="00FA1256"/>
    <w:rsid w:val="00FE0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69B"/>
    <w:pPr>
      <w:suppressAutoHyphens/>
      <w:autoSpaceDN w:val="0"/>
      <w:spacing w:after="0" w:line="240" w:lineRule="auto"/>
      <w:textAlignment w:val="baseline"/>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D64F4"/>
    <w:pPr>
      <w:keepNext/>
      <w:suppressAutoHyphens w:val="0"/>
      <w:autoSpaceDN/>
      <w:jc w:val="center"/>
      <w:textAlignment w:val="auto"/>
      <w:outlineLvl w:val="0"/>
    </w:pPr>
    <w:rPr>
      <w:rFonts w:ascii="Arial" w:hAnsi="Arial"/>
      <w:b/>
      <w:sz w:val="44"/>
      <w:szCs w:val="20"/>
    </w:rPr>
  </w:style>
  <w:style w:type="paragraph" w:styleId="Heading2">
    <w:name w:val="heading 2"/>
    <w:basedOn w:val="Normal"/>
    <w:next w:val="Normal"/>
    <w:link w:val="Heading2Char"/>
    <w:qFormat/>
    <w:rsid w:val="003D64F4"/>
    <w:pPr>
      <w:keepNext/>
      <w:suppressAutoHyphens w:val="0"/>
      <w:autoSpaceDN/>
      <w:textAlignment w:val="auto"/>
      <w:outlineLvl w:val="1"/>
    </w:pPr>
    <w:rPr>
      <w:rFonts w:ascii="Arial" w:hAnsi="Arial"/>
      <w:b/>
      <w:sz w:val="20"/>
      <w:szCs w:val="20"/>
    </w:rPr>
  </w:style>
  <w:style w:type="paragraph" w:styleId="Heading3">
    <w:name w:val="heading 3"/>
    <w:basedOn w:val="Normal"/>
    <w:next w:val="Normal"/>
    <w:link w:val="Heading3Char"/>
    <w:uiPriority w:val="9"/>
    <w:semiHidden/>
    <w:unhideWhenUsed/>
    <w:qFormat/>
    <w:rsid w:val="004F302B"/>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9369B"/>
    <w:pPr>
      <w:tabs>
        <w:tab w:val="center" w:pos="4320"/>
        <w:tab w:val="right" w:pos="8640"/>
      </w:tabs>
    </w:pPr>
  </w:style>
  <w:style w:type="character" w:customStyle="1" w:styleId="HeaderChar">
    <w:name w:val="Header Char"/>
    <w:basedOn w:val="DefaultParagraphFont"/>
    <w:link w:val="Header"/>
    <w:rsid w:val="0029369B"/>
    <w:rPr>
      <w:rFonts w:ascii="Times New Roman" w:eastAsia="Times New Roman" w:hAnsi="Times New Roman" w:cs="Times New Roman"/>
      <w:sz w:val="24"/>
      <w:szCs w:val="24"/>
    </w:rPr>
  </w:style>
  <w:style w:type="paragraph" w:styleId="Footer">
    <w:name w:val="footer"/>
    <w:basedOn w:val="Normal"/>
    <w:link w:val="FooterChar"/>
    <w:uiPriority w:val="99"/>
    <w:rsid w:val="0029369B"/>
    <w:pPr>
      <w:tabs>
        <w:tab w:val="center" w:pos="4320"/>
        <w:tab w:val="right" w:pos="8640"/>
      </w:tabs>
    </w:pPr>
  </w:style>
  <w:style w:type="character" w:customStyle="1" w:styleId="FooterChar">
    <w:name w:val="Footer Char"/>
    <w:basedOn w:val="DefaultParagraphFont"/>
    <w:link w:val="Footer"/>
    <w:uiPriority w:val="99"/>
    <w:rsid w:val="0029369B"/>
    <w:rPr>
      <w:rFonts w:ascii="Times New Roman" w:eastAsia="Times New Roman" w:hAnsi="Times New Roman" w:cs="Times New Roman"/>
      <w:sz w:val="24"/>
      <w:szCs w:val="24"/>
    </w:rPr>
  </w:style>
  <w:style w:type="paragraph" w:styleId="ListParagraph">
    <w:name w:val="List Paragraph"/>
    <w:basedOn w:val="Normal"/>
    <w:uiPriority w:val="34"/>
    <w:qFormat/>
    <w:rsid w:val="0029369B"/>
    <w:pPr>
      <w:ind w:left="720"/>
    </w:pPr>
  </w:style>
  <w:style w:type="character" w:styleId="Hyperlink">
    <w:name w:val="Hyperlink"/>
    <w:basedOn w:val="DefaultParagraphFont"/>
    <w:uiPriority w:val="99"/>
    <w:rsid w:val="0029369B"/>
    <w:rPr>
      <w:color w:val="0000FF"/>
      <w:u w:val="single"/>
    </w:rPr>
  </w:style>
  <w:style w:type="paragraph" w:customStyle="1" w:styleId="Bullets">
    <w:name w:val="Bullets"/>
    <w:basedOn w:val="Normal"/>
    <w:qFormat/>
    <w:rsid w:val="0029369B"/>
    <w:pPr>
      <w:numPr>
        <w:numId w:val="1"/>
      </w:numPr>
      <w:suppressAutoHyphens w:val="0"/>
      <w:autoSpaceDE w:val="0"/>
      <w:adjustRightInd w:val="0"/>
      <w:ind w:left="284" w:hanging="284"/>
      <w:textAlignment w:val="auto"/>
    </w:pPr>
    <w:rPr>
      <w:rFonts w:ascii="Arial" w:eastAsia="Cambria" w:hAnsi="Arial" w:cs="Arial"/>
      <w:color w:val="3C3C3C"/>
      <w:sz w:val="22"/>
      <w:szCs w:val="22"/>
      <w:lang w:eastAsia="en-GB"/>
    </w:rPr>
  </w:style>
  <w:style w:type="paragraph" w:styleId="NoSpacing">
    <w:name w:val="No Spacing"/>
    <w:link w:val="NoSpacingChar"/>
    <w:uiPriority w:val="1"/>
    <w:qFormat/>
    <w:rsid w:val="00FA125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A1256"/>
    <w:rPr>
      <w:rFonts w:eastAsiaTheme="minorEastAsia"/>
      <w:lang w:val="en-US" w:eastAsia="ja-JP"/>
    </w:rPr>
  </w:style>
  <w:style w:type="paragraph" w:styleId="BalloonText">
    <w:name w:val="Balloon Text"/>
    <w:basedOn w:val="Normal"/>
    <w:link w:val="BalloonTextChar"/>
    <w:uiPriority w:val="99"/>
    <w:semiHidden/>
    <w:unhideWhenUsed/>
    <w:rsid w:val="00FA1256"/>
    <w:rPr>
      <w:rFonts w:ascii="Tahoma" w:hAnsi="Tahoma" w:cs="Tahoma"/>
      <w:sz w:val="16"/>
      <w:szCs w:val="16"/>
    </w:rPr>
  </w:style>
  <w:style w:type="character" w:customStyle="1" w:styleId="BalloonTextChar">
    <w:name w:val="Balloon Text Char"/>
    <w:basedOn w:val="DefaultParagraphFont"/>
    <w:link w:val="BalloonText"/>
    <w:uiPriority w:val="99"/>
    <w:semiHidden/>
    <w:rsid w:val="00FA1256"/>
    <w:rPr>
      <w:rFonts w:ascii="Tahoma" w:eastAsia="Times New Roman" w:hAnsi="Tahoma" w:cs="Tahoma"/>
      <w:sz w:val="16"/>
      <w:szCs w:val="16"/>
    </w:rPr>
  </w:style>
  <w:style w:type="table" w:styleId="LightShading-Accent3">
    <w:name w:val="Light Shading Accent 3"/>
    <w:basedOn w:val="TableNormal"/>
    <w:uiPriority w:val="60"/>
    <w:rsid w:val="00444784"/>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444784"/>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2-Accent6">
    <w:name w:val="Medium Shading 2 Accent 6"/>
    <w:basedOn w:val="TableNormal"/>
    <w:uiPriority w:val="64"/>
    <w:rsid w:val="0044478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5">
    <w:name w:val="Light Grid Accent 5"/>
    <w:basedOn w:val="TableNormal"/>
    <w:uiPriority w:val="62"/>
    <w:rsid w:val="0044478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TableGrid">
    <w:name w:val="Table Grid"/>
    <w:basedOn w:val="TableNormal"/>
    <w:uiPriority w:val="59"/>
    <w:rsid w:val="005259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3D64F4"/>
    <w:rPr>
      <w:rFonts w:ascii="Arial" w:eastAsia="Times New Roman" w:hAnsi="Arial" w:cs="Times New Roman"/>
      <w:b/>
      <w:sz w:val="44"/>
      <w:szCs w:val="20"/>
    </w:rPr>
  </w:style>
  <w:style w:type="character" w:customStyle="1" w:styleId="Heading2Char">
    <w:name w:val="Heading 2 Char"/>
    <w:basedOn w:val="DefaultParagraphFont"/>
    <w:link w:val="Heading2"/>
    <w:rsid w:val="003D64F4"/>
    <w:rPr>
      <w:rFonts w:ascii="Arial" w:eastAsia="Times New Roman" w:hAnsi="Arial" w:cs="Times New Roman"/>
      <w:b/>
      <w:sz w:val="20"/>
      <w:szCs w:val="20"/>
    </w:rPr>
  </w:style>
  <w:style w:type="character" w:customStyle="1" w:styleId="Heading3Char">
    <w:name w:val="Heading 3 Char"/>
    <w:basedOn w:val="DefaultParagraphFont"/>
    <w:link w:val="Heading3"/>
    <w:uiPriority w:val="9"/>
    <w:semiHidden/>
    <w:rsid w:val="004F302B"/>
    <w:rPr>
      <w:rFonts w:asciiTheme="majorHAnsi" w:eastAsiaTheme="majorEastAsia" w:hAnsiTheme="majorHAnsi" w:cstheme="majorBidi"/>
      <w:b/>
      <w:bCs/>
      <w:color w:val="4F81BD" w:themeColor="accent1"/>
      <w:sz w:val="24"/>
      <w:szCs w:val="24"/>
    </w:rPr>
  </w:style>
  <w:style w:type="paragraph" w:styleId="NormalWeb">
    <w:name w:val="Normal (Web)"/>
    <w:basedOn w:val="Normal"/>
    <w:uiPriority w:val="99"/>
    <w:semiHidden/>
    <w:unhideWhenUsed/>
    <w:rsid w:val="004F302B"/>
    <w:pPr>
      <w:suppressAutoHyphens w:val="0"/>
      <w:autoSpaceDN/>
      <w:spacing w:before="100" w:beforeAutospacing="1" w:after="100" w:afterAutospacing="1"/>
      <w:textAlignment w:val="auto"/>
    </w:pPr>
    <w:rPr>
      <w:lang w:eastAsia="en-GB"/>
    </w:rPr>
  </w:style>
  <w:style w:type="paragraph" w:customStyle="1" w:styleId="Title1">
    <w:name w:val="Title1"/>
    <w:basedOn w:val="Normal"/>
    <w:rsid w:val="004F302B"/>
    <w:pPr>
      <w:suppressAutoHyphens w:val="0"/>
      <w:autoSpaceDN/>
      <w:spacing w:before="100" w:beforeAutospacing="1" w:after="100" w:afterAutospacing="1"/>
      <w:textAlignment w:val="auto"/>
    </w:pPr>
    <w:rPr>
      <w:lang w:eastAsia="en-GB"/>
    </w:rPr>
  </w:style>
  <w:style w:type="paragraph" w:customStyle="1" w:styleId="tagdesc">
    <w:name w:val="tagdesc"/>
    <w:basedOn w:val="Normal"/>
    <w:rsid w:val="004F302B"/>
    <w:pPr>
      <w:suppressAutoHyphens w:val="0"/>
      <w:autoSpaceDN/>
      <w:spacing w:before="100" w:beforeAutospacing="1" w:after="100" w:afterAutospacing="1"/>
      <w:textAlignment w:val="auto"/>
    </w:pPr>
    <w:rPr>
      <w:lang w:eastAsia="en-GB"/>
    </w:rPr>
  </w:style>
  <w:style w:type="paragraph" w:styleId="TOC1">
    <w:name w:val="toc 1"/>
    <w:basedOn w:val="Normal"/>
    <w:next w:val="Normal"/>
    <w:autoRedefine/>
    <w:uiPriority w:val="39"/>
    <w:unhideWhenUsed/>
    <w:rsid w:val="009777CF"/>
    <w:pPr>
      <w:spacing w:after="100"/>
    </w:pPr>
  </w:style>
  <w:style w:type="paragraph" w:styleId="TOC2">
    <w:name w:val="toc 2"/>
    <w:basedOn w:val="Normal"/>
    <w:next w:val="Normal"/>
    <w:autoRedefine/>
    <w:uiPriority w:val="39"/>
    <w:unhideWhenUsed/>
    <w:rsid w:val="009777CF"/>
    <w:pPr>
      <w:spacing w:after="100"/>
      <w:ind w:left="240"/>
    </w:pPr>
  </w:style>
  <w:style w:type="paragraph" w:styleId="TOC3">
    <w:name w:val="toc 3"/>
    <w:basedOn w:val="Normal"/>
    <w:next w:val="Normal"/>
    <w:autoRedefine/>
    <w:uiPriority w:val="39"/>
    <w:unhideWhenUsed/>
    <w:rsid w:val="009777CF"/>
    <w:pPr>
      <w:spacing w:after="100"/>
      <w:ind w:left="480"/>
    </w:pPr>
  </w:style>
  <w:style w:type="paragraph" w:styleId="TOCHeading">
    <w:name w:val="TOC Heading"/>
    <w:basedOn w:val="Heading1"/>
    <w:next w:val="Normal"/>
    <w:uiPriority w:val="39"/>
    <w:semiHidden/>
    <w:unhideWhenUsed/>
    <w:qFormat/>
    <w:rsid w:val="00B3675E"/>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69B"/>
    <w:pPr>
      <w:suppressAutoHyphens/>
      <w:autoSpaceDN w:val="0"/>
      <w:spacing w:after="0" w:line="240" w:lineRule="auto"/>
      <w:textAlignment w:val="baseline"/>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D64F4"/>
    <w:pPr>
      <w:keepNext/>
      <w:suppressAutoHyphens w:val="0"/>
      <w:autoSpaceDN/>
      <w:jc w:val="center"/>
      <w:textAlignment w:val="auto"/>
      <w:outlineLvl w:val="0"/>
    </w:pPr>
    <w:rPr>
      <w:rFonts w:ascii="Arial" w:hAnsi="Arial"/>
      <w:b/>
      <w:sz w:val="44"/>
      <w:szCs w:val="20"/>
    </w:rPr>
  </w:style>
  <w:style w:type="paragraph" w:styleId="Heading2">
    <w:name w:val="heading 2"/>
    <w:basedOn w:val="Normal"/>
    <w:next w:val="Normal"/>
    <w:link w:val="Heading2Char"/>
    <w:qFormat/>
    <w:rsid w:val="003D64F4"/>
    <w:pPr>
      <w:keepNext/>
      <w:suppressAutoHyphens w:val="0"/>
      <w:autoSpaceDN/>
      <w:textAlignment w:val="auto"/>
      <w:outlineLvl w:val="1"/>
    </w:pPr>
    <w:rPr>
      <w:rFonts w:ascii="Arial" w:hAnsi="Arial"/>
      <w:b/>
      <w:sz w:val="20"/>
      <w:szCs w:val="20"/>
    </w:rPr>
  </w:style>
  <w:style w:type="paragraph" w:styleId="Heading3">
    <w:name w:val="heading 3"/>
    <w:basedOn w:val="Normal"/>
    <w:next w:val="Normal"/>
    <w:link w:val="Heading3Char"/>
    <w:uiPriority w:val="9"/>
    <w:semiHidden/>
    <w:unhideWhenUsed/>
    <w:qFormat/>
    <w:rsid w:val="004F302B"/>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9369B"/>
    <w:pPr>
      <w:tabs>
        <w:tab w:val="center" w:pos="4320"/>
        <w:tab w:val="right" w:pos="8640"/>
      </w:tabs>
    </w:pPr>
  </w:style>
  <w:style w:type="character" w:customStyle="1" w:styleId="HeaderChar">
    <w:name w:val="Header Char"/>
    <w:basedOn w:val="DefaultParagraphFont"/>
    <w:link w:val="Header"/>
    <w:rsid w:val="0029369B"/>
    <w:rPr>
      <w:rFonts w:ascii="Times New Roman" w:eastAsia="Times New Roman" w:hAnsi="Times New Roman" w:cs="Times New Roman"/>
      <w:sz w:val="24"/>
      <w:szCs w:val="24"/>
    </w:rPr>
  </w:style>
  <w:style w:type="paragraph" w:styleId="Footer">
    <w:name w:val="footer"/>
    <w:basedOn w:val="Normal"/>
    <w:link w:val="FooterChar"/>
    <w:uiPriority w:val="99"/>
    <w:rsid w:val="0029369B"/>
    <w:pPr>
      <w:tabs>
        <w:tab w:val="center" w:pos="4320"/>
        <w:tab w:val="right" w:pos="8640"/>
      </w:tabs>
    </w:pPr>
  </w:style>
  <w:style w:type="character" w:customStyle="1" w:styleId="FooterChar">
    <w:name w:val="Footer Char"/>
    <w:basedOn w:val="DefaultParagraphFont"/>
    <w:link w:val="Footer"/>
    <w:uiPriority w:val="99"/>
    <w:rsid w:val="0029369B"/>
    <w:rPr>
      <w:rFonts w:ascii="Times New Roman" w:eastAsia="Times New Roman" w:hAnsi="Times New Roman" w:cs="Times New Roman"/>
      <w:sz w:val="24"/>
      <w:szCs w:val="24"/>
    </w:rPr>
  </w:style>
  <w:style w:type="paragraph" w:styleId="ListParagraph">
    <w:name w:val="List Paragraph"/>
    <w:basedOn w:val="Normal"/>
    <w:uiPriority w:val="34"/>
    <w:qFormat/>
    <w:rsid w:val="0029369B"/>
    <w:pPr>
      <w:ind w:left="720"/>
    </w:pPr>
  </w:style>
  <w:style w:type="character" w:styleId="Hyperlink">
    <w:name w:val="Hyperlink"/>
    <w:basedOn w:val="DefaultParagraphFont"/>
    <w:uiPriority w:val="99"/>
    <w:rsid w:val="0029369B"/>
    <w:rPr>
      <w:color w:val="0000FF"/>
      <w:u w:val="single"/>
    </w:rPr>
  </w:style>
  <w:style w:type="paragraph" w:customStyle="1" w:styleId="Bullets">
    <w:name w:val="Bullets"/>
    <w:basedOn w:val="Normal"/>
    <w:qFormat/>
    <w:rsid w:val="0029369B"/>
    <w:pPr>
      <w:numPr>
        <w:numId w:val="1"/>
      </w:numPr>
      <w:suppressAutoHyphens w:val="0"/>
      <w:autoSpaceDE w:val="0"/>
      <w:adjustRightInd w:val="0"/>
      <w:ind w:left="284" w:hanging="284"/>
      <w:textAlignment w:val="auto"/>
    </w:pPr>
    <w:rPr>
      <w:rFonts w:ascii="Arial" w:eastAsia="Cambria" w:hAnsi="Arial" w:cs="Arial"/>
      <w:color w:val="3C3C3C"/>
      <w:sz w:val="22"/>
      <w:szCs w:val="22"/>
      <w:lang w:eastAsia="en-GB"/>
    </w:rPr>
  </w:style>
  <w:style w:type="paragraph" w:styleId="NoSpacing">
    <w:name w:val="No Spacing"/>
    <w:link w:val="NoSpacingChar"/>
    <w:uiPriority w:val="1"/>
    <w:qFormat/>
    <w:rsid w:val="00FA125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A1256"/>
    <w:rPr>
      <w:rFonts w:eastAsiaTheme="minorEastAsia"/>
      <w:lang w:val="en-US" w:eastAsia="ja-JP"/>
    </w:rPr>
  </w:style>
  <w:style w:type="paragraph" w:styleId="BalloonText">
    <w:name w:val="Balloon Text"/>
    <w:basedOn w:val="Normal"/>
    <w:link w:val="BalloonTextChar"/>
    <w:uiPriority w:val="99"/>
    <w:semiHidden/>
    <w:unhideWhenUsed/>
    <w:rsid w:val="00FA1256"/>
    <w:rPr>
      <w:rFonts w:ascii="Tahoma" w:hAnsi="Tahoma" w:cs="Tahoma"/>
      <w:sz w:val="16"/>
      <w:szCs w:val="16"/>
    </w:rPr>
  </w:style>
  <w:style w:type="character" w:customStyle="1" w:styleId="BalloonTextChar">
    <w:name w:val="Balloon Text Char"/>
    <w:basedOn w:val="DefaultParagraphFont"/>
    <w:link w:val="BalloonText"/>
    <w:uiPriority w:val="99"/>
    <w:semiHidden/>
    <w:rsid w:val="00FA1256"/>
    <w:rPr>
      <w:rFonts w:ascii="Tahoma" w:eastAsia="Times New Roman" w:hAnsi="Tahoma" w:cs="Tahoma"/>
      <w:sz w:val="16"/>
      <w:szCs w:val="16"/>
    </w:rPr>
  </w:style>
  <w:style w:type="table" w:styleId="LightShading-Accent3">
    <w:name w:val="Light Shading Accent 3"/>
    <w:basedOn w:val="TableNormal"/>
    <w:uiPriority w:val="60"/>
    <w:rsid w:val="00444784"/>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444784"/>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2-Accent6">
    <w:name w:val="Medium Shading 2 Accent 6"/>
    <w:basedOn w:val="TableNormal"/>
    <w:uiPriority w:val="64"/>
    <w:rsid w:val="0044478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5">
    <w:name w:val="Light Grid Accent 5"/>
    <w:basedOn w:val="TableNormal"/>
    <w:uiPriority w:val="62"/>
    <w:rsid w:val="0044478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TableGrid">
    <w:name w:val="Table Grid"/>
    <w:basedOn w:val="TableNormal"/>
    <w:uiPriority w:val="59"/>
    <w:rsid w:val="005259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3D64F4"/>
    <w:rPr>
      <w:rFonts w:ascii="Arial" w:eastAsia="Times New Roman" w:hAnsi="Arial" w:cs="Times New Roman"/>
      <w:b/>
      <w:sz w:val="44"/>
      <w:szCs w:val="20"/>
    </w:rPr>
  </w:style>
  <w:style w:type="character" w:customStyle="1" w:styleId="Heading2Char">
    <w:name w:val="Heading 2 Char"/>
    <w:basedOn w:val="DefaultParagraphFont"/>
    <w:link w:val="Heading2"/>
    <w:rsid w:val="003D64F4"/>
    <w:rPr>
      <w:rFonts w:ascii="Arial" w:eastAsia="Times New Roman" w:hAnsi="Arial" w:cs="Times New Roman"/>
      <w:b/>
      <w:sz w:val="20"/>
      <w:szCs w:val="20"/>
    </w:rPr>
  </w:style>
  <w:style w:type="character" w:customStyle="1" w:styleId="Heading3Char">
    <w:name w:val="Heading 3 Char"/>
    <w:basedOn w:val="DefaultParagraphFont"/>
    <w:link w:val="Heading3"/>
    <w:uiPriority w:val="9"/>
    <w:semiHidden/>
    <w:rsid w:val="004F302B"/>
    <w:rPr>
      <w:rFonts w:asciiTheme="majorHAnsi" w:eastAsiaTheme="majorEastAsia" w:hAnsiTheme="majorHAnsi" w:cstheme="majorBidi"/>
      <w:b/>
      <w:bCs/>
      <w:color w:val="4F81BD" w:themeColor="accent1"/>
      <w:sz w:val="24"/>
      <w:szCs w:val="24"/>
    </w:rPr>
  </w:style>
  <w:style w:type="paragraph" w:styleId="NormalWeb">
    <w:name w:val="Normal (Web)"/>
    <w:basedOn w:val="Normal"/>
    <w:uiPriority w:val="99"/>
    <w:semiHidden/>
    <w:unhideWhenUsed/>
    <w:rsid w:val="004F302B"/>
    <w:pPr>
      <w:suppressAutoHyphens w:val="0"/>
      <w:autoSpaceDN/>
      <w:spacing w:before="100" w:beforeAutospacing="1" w:after="100" w:afterAutospacing="1"/>
      <w:textAlignment w:val="auto"/>
    </w:pPr>
    <w:rPr>
      <w:lang w:eastAsia="en-GB"/>
    </w:rPr>
  </w:style>
  <w:style w:type="paragraph" w:customStyle="1" w:styleId="Title1">
    <w:name w:val="Title1"/>
    <w:basedOn w:val="Normal"/>
    <w:rsid w:val="004F302B"/>
    <w:pPr>
      <w:suppressAutoHyphens w:val="0"/>
      <w:autoSpaceDN/>
      <w:spacing w:before="100" w:beforeAutospacing="1" w:after="100" w:afterAutospacing="1"/>
      <w:textAlignment w:val="auto"/>
    </w:pPr>
    <w:rPr>
      <w:lang w:eastAsia="en-GB"/>
    </w:rPr>
  </w:style>
  <w:style w:type="paragraph" w:customStyle="1" w:styleId="tagdesc">
    <w:name w:val="tagdesc"/>
    <w:basedOn w:val="Normal"/>
    <w:rsid w:val="004F302B"/>
    <w:pPr>
      <w:suppressAutoHyphens w:val="0"/>
      <w:autoSpaceDN/>
      <w:spacing w:before="100" w:beforeAutospacing="1" w:after="100" w:afterAutospacing="1"/>
      <w:textAlignment w:val="auto"/>
    </w:pPr>
    <w:rPr>
      <w:lang w:eastAsia="en-GB"/>
    </w:rPr>
  </w:style>
  <w:style w:type="paragraph" w:styleId="TOC1">
    <w:name w:val="toc 1"/>
    <w:basedOn w:val="Normal"/>
    <w:next w:val="Normal"/>
    <w:autoRedefine/>
    <w:uiPriority w:val="39"/>
    <w:unhideWhenUsed/>
    <w:rsid w:val="009777CF"/>
    <w:pPr>
      <w:spacing w:after="100"/>
    </w:pPr>
  </w:style>
  <w:style w:type="paragraph" w:styleId="TOC2">
    <w:name w:val="toc 2"/>
    <w:basedOn w:val="Normal"/>
    <w:next w:val="Normal"/>
    <w:autoRedefine/>
    <w:uiPriority w:val="39"/>
    <w:unhideWhenUsed/>
    <w:rsid w:val="009777CF"/>
    <w:pPr>
      <w:spacing w:after="100"/>
      <w:ind w:left="240"/>
    </w:pPr>
  </w:style>
  <w:style w:type="paragraph" w:styleId="TOC3">
    <w:name w:val="toc 3"/>
    <w:basedOn w:val="Normal"/>
    <w:next w:val="Normal"/>
    <w:autoRedefine/>
    <w:uiPriority w:val="39"/>
    <w:unhideWhenUsed/>
    <w:rsid w:val="009777CF"/>
    <w:pPr>
      <w:spacing w:after="100"/>
      <w:ind w:left="480"/>
    </w:pPr>
  </w:style>
  <w:style w:type="paragraph" w:styleId="TOCHeading">
    <w:name w:val="TOC Heading"/>
    <w:basedOn w:val="Heading1"/>
    <w:next w:val="Normal"/>
    <w:uiPriority w:val="39"/>
    <w:semiHidden/>
    <w:unhideWhenUsed/>
    <w:qFormat/>
    <w:rsid w:val="00B3675E"/>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9-03/cymraeg-2050-a-million-welsh-speakers-annual-report-2017-18.pdf" TargetMode="External"/><Relationship Id="rId18" Type="http://schemas.openxmlformats.org/officeDocument/2006/relationships/hyperlink" Target="https://www.cipd.co.uk/learn/profession-map/2012-profession-map" TargetMode="External"/><Relationship Id="rId26" Type="http://schemas.openxmlformats.org/officeDocument/2006/relationships/image" Target="media/image9.emf"/><Relationship Id="rId39" Type="http://schemas.openxmlformats.org/officeDocument/2006/relationships/hyperlink" Target="http://www.cipd.co.uk/hr-resources/podcasts/86-look-ahead-2014.aspx" TargetMode="External"/><Relationship Id="rId3" Type="http://schemas.openxmlformats.org/officeDocument/2006/relationships/styles" Target="styles.xml"/><Relationship Id="rId21" Type="http://schemas.openxmlformats.org/officeDocument/2006/relationships/image" Target="media/image4.emf"/><Relationship Id="rId34" Type="http://schemas.openxmlformats.org/officeDocument/2006/relationships/image" Target="media/image10.emf"/><Relationship Id="rId42" Type="http://schemas.openxmlformats.org/officeDocument/2006/relationships/hyperlink" Target="http://www.cipd.co.uk/hr-resources/survey-reports/hr-outlook-winter-2012-13-leader-perspectives.aspx" TargetMode="External"/><Relationship Id="rId47" Type="http://schemas.openxmlformats.org/officeDocument/2006/relationships/hyperlink" Target="http://www.amazon.com/The-Habits-Highly-Effective-People/dp/1455892823" TargetMode="External"/><Relationship Id="rId50"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image" Target="media/image3.png"/><Relationship Id="rId25" Type="http://schemas.openxmlformats.org/officeDocument/2006/relationships/image" Target="media/image8.emf"/><Relationship Id="rId33" Type="http://schemas.microsoft.com/office/2007/relationships/diagramDrawing" Target="diagrams/drawing1.xml"/><Relationship Id="rId38" Type="http://schemas.openxmlformats.org/officeDocument/2006/relationships/hyperlink" Target="http://www.cipd.co.uk/Bookstore/_catalogue/EmployeeRelations/9781843982562.htm" TargetMode="External"/><Relationship Id="rId46" Type="http://schemas.openxmlformats.org/officeDocument/2006/relationships/hyperlink" Target="http://www.amazon.co.uk/Self-Leadership-Minute-Manager-Effectiveness/dp/0060799129"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beta.college.police.uk/career-learning/career-development/competency-and-values-framework-cvf" TargetMode="External"/><Relationship Id="rId29" Type="http://schemas.openxmlformats.org/officeDocument/2006/relationships/diagramData" Target="diagrams/data1.xml"/><Relationship Id="rId41" Type="http://schemas.openxmlformats.org/officeDocument/2006/relationships/hyperlink" Target="http://www.cipd.co.uk/hr-resources/research/megatrends-trends-shaping-work-lives.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7.emf"/><Relationship Id="rId32" Type="http://schemas.openxmlformats.org/officeDocument/2006/relationships/diagramColors" Target="diagrams/colors1.xml"/><Relationship Id="rId37" Type="http://schemas.openxmlformats.org/officeDocument/2006/relationships/footer" Target="footer4.xml"/><Relationship Id="rId40" Type="http://schemas.openxmlformats.org/officeDocument/2006/relationships/hyperlink" Target="http://www.cipd.co.uk/hr-resources/factsheets/hr-outsourcing.aspx" TargetMode="External"/><Relationship Id="rId45" Type="http://schemas.openxmlformats.org/officeDocument/2006/relationships/hyperlink" Target="http://www.amazon.co.uk/Assertiveness-Your-Personal-Trainer-Civil/dp/1904298133/ref=sr_1_1?s=books&amp;ie=UTF8&amp;qid=1407252720&amp;sr=1-1&amp;keywords=Civil+Assertiveness" TargetMode="External"/><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image" Target="media/image6.emf"/><Relationship Id="rId28" Type="http://schemas.openxmlformats.org/officeDocument/2006/relationships/hyperlink" Target="https://www.mindtools.com/pages/article/newTMC_5W.htm" TargetMode="External"/><Relationship Id="rId36" Type="http://schemas.openxmlformats.org/officeDocument/2006/relationships/header" Target="header2.xm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cipd.co.uk/news-views/guture-profession" TargetMode="External"/><Relationship Id="rId31" Type="http://schemas.openxmlformats.org/officeDocument/2006/relationships/diagramQuickStyle" Target="diagrams/quickStyle1.xml"/><Relationship Id="rId44" Type="http://schemas.openxmlformats.org/officeDocument/2006/relationships/hyperlink" Target="http://www.amazon.co.uk/Judgment-Managerial-Decision-Making-Bazerman/dp/047004945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www.cipd.co.uk/learn/profession-map/2012-profession-map" TargetMode="External"/><Relationship Id="rId22" Type="http://schemas.openxmlformats.org/officeDocument/2006/relationships/image" Target="media/image5.emf"/><Relationship Id="rId27" Type="http://schemas.openxmlformats.org/officeDocument/2006/relationships/hyperlink" Target="https://www.mindtools.com/brainstm.html" TargetMode="External"/><Relationship Id="rId30" Type="http://schemas.openxmlformats.org/officeDocument/2006/relationships/diagramLayout" Target="diagrams/layout1.xml"/><Relationship Id="rId35" Type="http://schemas.openxmlformats.org/officeDocument/2006/relationships/image" Target="media/image11.png"/><Relationship Id="rId43" Type="http://schemas.openxmlformats.org/officeDocument/2006/relationships/hyperlink" Target="http://www.cipd.co.uk/hr-resources/survey-reports/hr-outlook-winter-2012-13-views-profession.aspx" TargetMode="External"/><Relationship Id="rId48" Type="http://schemas.openxmlformats.org/officeDocument/2006/relationships/hyperlink" Target="http://www.amazon.co.uk/Developing-Management-Skills-David-Whetten/dp/0135032806" TargetMode="External"/><Relationship Id="rId8" Type="http://schemas.openxmlformats.org/officeDocument/2006/relationships/endnotes" Target="endnotes.xml"/><Relationship Id="rId51"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6617631-2BE1-4BAD-A906-EE44C3811696}" type="doc">
      <dgm:prSet loTypeId="urn:microsoft.com/office/officeart/2005/8/layout/chevron2" loCatId="list" qsTypeId="urn:microsoft.com/office/officeart/2005/8/quickstyle/simple1" qsCatId="simple" csTypeId="urn:microsoft.com/office/officeart/2005/8/colors/colorful3" csCatId="colorful" phldr="1"/>
      <dgm:spPr/>
      <dgm:t>
        <a:bodyPr/>
        <a:lstStyle/>
        <a:p>
          <a:endParaRPr lang="en-GB"/>
        </a:p>
      </dgm:t>
    </dgm:pt>
    <dgm:pt modelId="{1545F9DE-71FE-4C70-A3FD-768120523377}">
      <dgm:prSet phldrT="[Text]"/>
      <dgm:spPr/>
      <dgm:t>
        <a:bodyPr/>
        <a:lstStyle/>
        <a:p>
          <a:r>
            <a:rPr lang="en-GB"/>
            <a:t>Forming</a:t>
          </a:r>
        </a:p>
      </dgm:t>
    </dgm:pt>
    <dgm:pt modelId="{1C3F0A68-9736-496B-87BF-DB40CBDB053C}" type="parTrans" cxnId="{50212805-9705-4D6C-AD93-D6305B750202}">
      <dgm:prSet/>
      <dgm:spPr/>
      <dgm:t>
        <a:bodyPr/>
        <a:lstStyle/>
        <a:p>
          <a:endParaRPr lang="en-GB"/>
        </a:p>
      </dgm:t>
    </dgm:pt>
    <dgm:pt modelId="{1B4718B3-F200-4589-A2BF-9D0A07D7E35D}" type="sibTrans" cxnId="{50212805-9705-4D6C-AD93-D6305B750202}">
      <dgm:prSet/>
      <dgm:spPr/>
      <dgm:t>
        <a:bodyPr/>
        <a:lstStyle/>
        <a:p>
          <a:endParaRPr lang="en-GB"/>
        </a:p>
      </dgm:t>
    </dgm:pt>
    <dgm:pt modelId="{95552CA3-78DF-4751-B164-4947D4CEFF35}">
      <dgm:prSet phldrT="[Text]"/>
      <dgm:spPr/>
      <dgm:t>
        <a:bodyPr/>
        <a:lstStyle/>
        <a:p>
          <a:r>
            <a:rPr lang="en-GB"/>
            <a:t>Uncertainty, Individual roles/responsiblities unclear</a:t>
          </a:r>
        </a:p>
      </dgm:t>
    </dgm:pt>
    <dgm:pt modelId="{9CD372EC-2667-4955-9359-7CA50CB6EB70}" type="parTrans" cxnId="{F8271CB5-724A-4A0D-AB0A-CBDD706C1ABD}">
      <dgm:prSet/>
      <dgm:spPr/>
      <dgm:t>
        <a:bodyPr/>
        <a:lstStyle/>
        <a:p>
          <a:endParaRPr lang="en-GB"/>
        </a:p>
      </dgm:t>
    </dgm:pt>
    <dgm:pt modelId="{CBF5848D-909A-44F8-90C2-1D2DA67716B3}" type="sibTrans" cxnId="{F8271CB5-724A-4A0D-AB0A-CBDD706C1ABD}">
      <dgm:prSet/>
      <dgm:spPr/>
      <dgm:t>
        <a:bodyPr/>
        <a:lstStyle/>
        <a:p>
          <a:endParaRPr lang="en-GB"/>
        </a:p>
      </dgm:t>
    </dgm:pt>
    <dgm:pt modelId="{E710BF67-3D60-4872-B3C2-FFC1D1022779}">
      <dgm:prSet phldrT="[Text]"/>
      <dgm:spPr/>
      <dgm:t>
        <a:bodyPr/>
        <a:lstStyle/>
        <a:p>
          <a:r>
            <a:rPr lang="en-GB"/>
            <a:t>Little agreement on team objectives</a:t>
          </a:r>
        </a:p>
      </dgm:t>
    </dgm:pt>
    <dgm:pt modelId="{6A3870F4-68B8-4CCD-BD14-0D3DAB433CD4}" type="parTrans" cxnId="{963F71B3-46A0-4543-9A15-F767ECC27F56}">
      <dgm:prSet/>
      <dgm:spPr/>
      <dgm:t>
        <a:bodyPr/>
        <a:lstStyle/>
        <a:p>
          <a:endParaRPr lang="en-GB"/>
        </a:p>
      </dgm:t>
    </dgm:pt>
    <dgm:pt modelId="{5008EB19-DC55-4723-ABC3-A33C9AFCC197}" type="sibTrans" cxnId="{963F71B3-46A0-4543-9A15-F767ECC27F56}">
      <dgm:prSet/>
      <dgm:spPr/>
      <dgm:t>
        <a:bodyPr/>
        <a:lstStyle/>
        <a:p>
          <a:endParaRPr lang="en-GB"/>
        </a:p>
      </dgm:t>
    </dgm:pt>
    <dgm:pt modelId="{C1E56D87-6276-46F9-9315-C62706442260}">
      <dgm:prSet phldrT="[Text]"/>
      <dgm:spPr/>
      <dgm:t>
        <a:bodyPr/>
        <a:lstStyle/>
        <a:p>
          <a:r>
            <a:rPr lang="en-GB"/>
            <a:t>Storming</a:t>
          </a:r>
        </a:p>
      </dgm:t>
    </dgm:pt>
    <dgm:pt modelId="{5D86D9B6-353E-4514-9E29-C012D3C364D4}" type="parTrans" cxnId="{501214DE-1192-4553-AE1F-578D7E8008C0}">
      <dgm:prSet/>
      <dgm:spPr/>
      <dgm:t>
        <a:bodyPr/>
        <a:lstStyle/>
        <a:p>
          <a:endParaRPr lang="en-GB"/>
        </a:p>
      </dgm:t>
    </dgm:pt>
    <dgm:pt modelId="{0C197821-755F-4A49-AAF1-CBC4E0652DB7}" type="sibTrans" cxnId="{501214DE-1192-4553-AE1F-578D7E8008C0}">
      <dgm:prSet/>
      <dgm:spPr/>
      <dgm:t>
        <a:bodyPr/>
        <a:lstStyle/>
        <a:p>
          <a:endParaRPr lang="en-GB"/>
        </a:p>
      </dgm:t>
    </dgm:pt>
    <dgm:pt modelId="{1FEB4BBD-F133-4CCD-84D3-547372ED5D37}">
      <dgm:prSet phldrT="[Text]"/>
      <dgm:spPr/>
      <dgm:t>
        <a:bodyPr/>
        <a:lstStyle/>
        <a:p>
          <a:r>
            <a:rPr lang="en-GB"/>
            <a:t>Atmosphere usually highly charged with postioning taking place</a:t>
          </a:r>
        </a:p>
      </dgm:t>
    </dgm:pt>
    <dgm:pt modelId="{F7212B88-18B0-4553-B6CE-A32B25EA2019}" type="parTrans" cxnId="{AD723A05-A2AC-4495-B3F1-782076BC08A1}">
      <dgm:prSet/>
      <dgm:spPr/>
      <dgm:t>
        <a:bodyPr/>
        <a:lstStyle/>
        <a:p>
          <a:endParaRPr lang="en-GB"/>
        </a:p>
      </dgm:t>
    </dgm:pt>
    <dgm:pt modelId="{69A48874-CB69-4B49-A17F-2C34737CD12F}" type="sibTrans" cxnId="{AD723A05-A2AC-4495-B3F1-782076BC08A1}">
      <dgm:prSet/>
      <dgm:spPr/>
      <dgm:t>
        <a:bodyPr/>
        <a:lstStyle/>
        <a:p>
          <a:endParaRPr lang="en-GB"/>
        </a:p>
      </dgm:t>
    </dgm:pt>
    <dgm:pt modelId="{56FC96F2-D537-44C5-B929-511140431A61}">
      <dgm:prSet phldrT="[Text]"/>
      <dgm:spPr/>
      <dgm:t>
        <a:bodyPr/>
        <a:lstStyle/>
        <a:p>
          <a:r>
            <a:rPr lang="en-GB"/>
            <a:t>Emergence of informal leader and appointed leader challenged</a:t>
          </a:r>
        </a:p>
      </dgm:t>
    </dgm:pt>
    <dgm:pt modelId="{2E00C6FF-0788-4F22-88AC-A98B7C01394A}" type="parTrans" cxnId="{9DC04244-0850-4C44-8D39-255ADFD60513}">
      <dgm:prSet/>
      <dgm:spPr/>
      <dgm:t>
        <a:bodyPr/>
        <a:lstStyle/>
        <a:p>
          <a:endParaRPr lang="en-GB"/>
        </a:p>
      </dgm:t>
    </dgm:pt>
    <dgm:pt modelId="{D53AF24A-503E-4323-A2B3-2396AA6CFC5F}" type="sibTrans" cxnId="{9DC04244-0850-4C44-8D39-255ADFD60513}">
      <dgm:prSet/>
      <dgm:spPr/>
      <dgm:t>
        <a:bodyPr/>
        <a:lstStyle/>
        <a:p>
          <a:endParaRPr lang="en-GB"/>
        </a:p>
      </dgm:t>
    </dgm:pt>
    <dgm:pt modelId="{3DCD898A-D781-4259-B58A-4D5E6597CEE9}">
      <dgm:prSet phldrT="[Text]"/>
      <dgm:spPr/>
      <dgm:t>
        <a:bodyPr/>
        <a:lstStyle/>
        <a:p>
          <a:r>
            <a:rPr lang="en-GB"/>
            <a:t>Norming</a:t>
          </a:r>
        </a:p>
      </dgm:t>
    </dgm:pt>
    <dgm:pt modelId="{C09D9EE9-2ABA-4FC9-8268-41F2AEF99065}" type="parTrans" cxnId="{D601BFD9-8443-45BD-B19F-642F9826DFC3}">
      <dgm:prSet/>
      <dgm:spPr/>
      <dgm:t>
        <a:bodyPr/>
        <a:lstStyle/>
        <a:p>
          <a:endParaRPr lang="en-GB"/>
        </a:p>
      </dgm:t>
    </dgm:pt>
    <dgm:pt modelId="{396DEA83-CE1F-4977-96E1-E2BDBC1AB8C6}" type="sibTrans" cxnId="{D601BFD9-8443-45BD-B19F-642F9826DFC3}">
      <dgm:prSet/>
      <dgm:spPr/>
      <dgm:t>
        <a:bodyPr/>
        <a:lstStyle/>
        <a:p>
          <a:endParaRPr lang="en-GB"/>
        </a:p>
      </dgm:t>
    </dgm:pt>
    <dgm:pt modelId="{B3C0F37D-6B90-465F-AB48-DC88D50C20AA}">
      <dgm:prSet phldrT="[Text]"/>
      <dgm:spPr/>
      <dgm:t>
        <a:bodyPr/>
        <a:lstStyle/>
        <a:p>
          <a:r>
            <a:rPr lang="en-GB"/>
            <a:t>Fully functional wiith a high degree of autonomy</a:t>
          </a:r>
        </a:p>
      </dgm:t>
    </dgm:pt>
    <dgm:pt modelId="{F4C36F77-CDF3-4D48-9BB7-207056499FF1}" type="parTrans" cxnId="{A3E21B0B-2B2C-43EE-9241-B8DC9CAC4AA8}">
      <dgm:prSet/>
      <dgm:spPr/>
      <dgm:t>
        <a:bodyPr/>
        <a:lstStyle/>
        <a:p>
          <a:endParaRPr lang="en-GB"/>
        </a:p>
      </dgm:t>
    </dgm:pt>
    <dgm:pt modelId="{E4455EE6-F4A3-4805-87B1-7DCF4D3C3657}" type="sibTrans" cxnId="{A3E21B0B-2B2C-43EE-9241-B8DC9CAC4AA8}">
      <dgm:prSet/>
      <dgm:spPr/>
      <dgm:t>
        <a:bodyPr/>
        <a:lstStyle/>
        <a:p>
          <a:endParaRPr lang="en-GB"/>
        </a:p>
      </dgm:t>
    </dgm:pt>
    <dgm:pt modelId="{B08087CD-0CE3-4A1D-B65F-83A747E95ED2}">
      <dgm:prSet phldrT="[Text]"/>
      <dgm:spPr/>
      <dgm:t>
        <a:bodyPr/>
        <a:lstStyle/>
        <a:p>
          <a:r>
            <a:rPr lang="en-GB"/>
            <a:t>Adjourning</a:t>
          </a:r>
        </a:p>
      </dgm:t>
    </dgm:pt>
    <dgm:pt modelId="{B86EC022-FBD3-4412-A978-536012BDC63C}" type="parTrans" cxnId="{86AF31B9-6372-44EA-A547-C00D95C25685}">
      <dgm:prSet/>
      <dgm:spPr/>
      <dgm:t>
        <a:bodyPr/>
        <a:lstStyle/>
        <a:p>
          <a:endParaRPr lang="en-GB"/>
        </a:p>
      </dgm:t>
    </dgm:pt>
    <dgm:pt modelId="{10D7A8E7-EA50-46A1-956B-4804DF0266A2}" type="sibTrans" cxnId="{86AF31B9-6372-44EA-A547-C00D95C25685}">
      <dgm:prSet/>
      <dgm:spPr/>
      <dgm:t>
        <a:bodyPr/>
        <a:lstStyle/>
        <a:p>
          <a:endParaRPr lang="en-GB"/>
        </a:p>
      </dgm:t>
    </dgm:pt>
    <dgm:pt modelId="{F1AA2EE1-20B0-4365-A58D-3C82484D07C4}">
      <dgm:prSet phldrT="[Text]"/>
      <dgm:spPr/>
      <dgm:t>
        <a:bodyPr/>
        <a:lstStyle/>
        <a:p>
          <a:r>
            <a:rPr lang="en-GB"/>
            <a:t>Sounding each other out, differences, identifying hidden agendas</a:t>
          </a:r>
        </a:p>
      </dgm:t>
    </dgm:pt>
    <dgm:pt modelId="{5F9EDB8F-9868-49C1-ABB1-2BE5ACEAB9D7}" type="parTrans" cxnId="{B924233C-F911-4E3F-B2FC-48C1E26FD5C5}">
      <dgm:prSet/>
      <dgm:spPr/>
      <dgm:t>
        <a:bodyPr/>
        <a:lstStyle/>
        <a:p>
          <a:endParaRPr lang="en-GB"/>
        </a:p>
      </dgm:t>
    </dgm:pt>
    <dgm:pt modelId="{71ADAE03-E4ED-46AF-99D5-5DCC06AF6921}" type="sibTrans" cxnId="{B924233C-F911-4E3F-B2FC-48C1E26FD5C5}">
      <dgm:prSet/>
      <dgm:spPr/>
      <dgm:t>
        <a:bodyPr/>
        <a:lstStyle/>
        <a:p>
          <a:endParaRPr lang="en-GB"/>
        </a:p>
      </dgm:t>
    </dgm:pt>
    <dgm:pt modelId="{EB3D4BE6-4646-4200-B190-330F701FBEC8}">
      <dgm:prSet phldrT="[Text]"/>
      <dgm:spPr/>
      <dgm:t>
        <a:bodyPr/>
        <a:lstStyle/>
        <a:p>
          <a:r>
            <a:rPr lang="en-GB"/>
            <a:t>Rely on direction from Leader</a:t>
          </a:r>
        </a:p>
      </dgm:t>
    </dgm:pt>
    <dgm:pt modelId="{6E3D98FA-8DC9-4EA2-8842-0B135511CFEC}" type="parTrans" cxnId="{442E376E-2591-47B4-AEC0-104057196DB6}">
      <dgm:prSet/>
      <dgm:spPr/>
      <dgm:t>
        <a:bodyPr/>
        <a:lstStyle/>
        <a:p>
          <a:endParaRPr lang="en-GB"/>
        </a:p>
      </dgm:t>
    </dgm:pt>
    <dgm:pt modelId="{693BCFDD-B7EC-4E18-9607-625C27E9E98D}" type="sibTrans" cxnId="{442E376E-2591-47B4-AEC0-104057196DB6}">
      <dgm:prSet/>
      <dgm:spPr/>
      <dgm:t>
        <a:bodyPr/>
        <a:lstStyle/>
        <a:p>
          <a:endParaRPr lang="en-GB"/>
        </a:p>
      </dgm:t>
    </dgm:pt>
    <dgm:pt modelId="{D6C731A3-CCC1-467D-B4EC-0E5655E62850}">
      <dgm:prSet phldrT="[Text]"/>
      <dgm:spPr/>
      <dgm:t>
        <a:bodyPr/>
        <a:lstStyle/>
        <a:p>
          <a:r>
            <a:rPr lang="en-GB"/>
            <a:t>Lack of agreemet within team decisions</a:t>
          </a:r>
        </a:p>
      </dgm:t>
    </dgm:pt>
    <dgm:pt modelId="{C2B0474D-0645-46DA-8078-62EC1353A0A2}" type="parTrans" cxnId="{7A8D960A-473D-4E60-9A7A-6DA370E5633D}">
      <dgm:prSet/>
      <dgm:spPr/>
      <dgm:t>
        <a:bodyPr/>
        <a:lstStyle/>
        <a:p>
          <a:endParaRPr lang="en-GB"/>
        </a:p>
      </dgm:t>
    </dgm:pt>
    <dgm:pt modelId="{D60D9115-5ED1-4BBD-9E41-181AC4DD4381}" type="sibTrans" cxnId="{7A8D960A-473D-4E60-9A7A-6DA370E5633D}">
      <dgm:prSet/>
      <dgm:spPr/>
      <dgm:t>
        <a:bodyPr/>
        <a:lstStyle/>
        <a:p>
          <a:endParaRPr lang="en-GB"/>
        </a:p>
      </dgm:t>
    </dgm:pt>
    <dgm:pt modelId="{845E2043-673E-4F82-AF02-003789C360C9}">
      <dgm:prSet phldrT="[Text]"/>
      <dgm:spPr/>
      <dgm:t>
        <a:bodyPr/>
        <a:lstStyle/>
        <a:p>
          <a:r>
            <a:rPr lang="en-GB"/>
            <a:t>Focus on objectives needed to take away focus on conflict and confrontation</a:t>
          </a:r>
        </a:p>
      </dgm:t>
    </dgm:pt>
    <dgm:pt modelId="{E38E11EF-F251-4875-9687-B7039536B1AA}" type="parTrans" cxnId="{2FC4F41C-3877-4218-A91C-E59B99026506}">
      <dgm:prSet/>
      <dgm:spPr/>
      <dgm:t>
        <a:bodyPr/>
        <a:lstStyle/>
        <a:p>
          <a:endParaRPr lang="en-GB"/>
        </a:p>
      </dgm:t>
    </dgm:pt>
    <dgm:pt modelId="{EC944A59-D0ED-4DD5-A6C0-5C69FF642CA7}" type="sibTrans" cxnId="{2FC4F41C-3877-4218-A91C-E59B99026506}">
      <dgm:prSet/>
      <dgm:spPr/>
      <dgm:t>
        <a:bodyPr/>
        <a:lstStyle/>
        <a:p>
          <a:endParaRPr lang="en-GB"/>
        </a:p>
      </dgm:t>
    </dgm:pt>
    <dgm:pt modelId="{DE90F80A-8B8B-4FAC-847D-09B7EF0C321D}">
      <dgm:prSet phldrT="[Text]"/>
      <dgm:spPr/>
      <dgm:t>
        <a:bodyPr/>
        <a:lstStyle/>
        <a:p>
          <a:r>
            <a:rPr lang="en-GB"/>
            <a:t>Coaching style of leadership required</a:t>
          </a:r>
        </a:p>
      </dgm:t>
    </dgm:pt>
    <dgm:pt modelId="{45D47D1A-3D1D-45DC-BED9-36B8E1376D30}" type="parTrans" cxnId="{651619B8-FE3C-4DD1-BCF1-22CCFF6B7294}">
      <dgm:prSet/>
      <dgm:spPr/>
      <dgm:t>
        <a:bodyPr/>
        <a:lstStyle/>
        <a:p>
          <a:endParaRPr lang="en-GB"/>
        </a:p>
      </dgm:t>
    </dgm:pt>
    <dgm:pt modelId="{31A5DBB9-47A7-4A72-832B-FA68292AB66D}" type="sibTrans" cxnId="{651619B8-FE3C-4DD1-BCF1-22CCFF6B7294}">
      <dgm:prSet/>
      <dgm:spPr/>
      <dgm:t>
        <a:bodyPr/>
        <a:lstStyle/>
        <a:p>
          <a:endParaRPr lang="en-GB"/>
        </a:p>
      </dgm:t>
    </dgm:pt>
    <dgm:pt modelId="{F2AE4CBE-9829-44E1-B4CD-62611E020D55}">
      <dgm:prSet phldrT="[Text]"/>
      <dgm:spPr/>
      <dgm:t>
        <a:bodyPr/>
        <a:lstStyle/>
        <a:p>
          <a:r>
            <a:rPr lang="en-GB"/>
            <a:t>Performing</a:t>
          </a:r>
        </a:p>
      </dgm:t>
    </dgm:pt>
    <dgm:pt modelId="{9AA6D215-3278-43DF-B859-0CA9C0D6C745}" type="parTrans" cxnId="{58431F38-AFE4-420A-9098-931321037521}">
      <dgm:prSet/>
      <dgm:spPr/>
      <dgm:t>
        <a:bodyPr/>
        <a:lstStyle/>
        <a:p>
          <a:endParaRPr lang="en-GB"/>
        </a:p>
      </dgm:t>
    </dgm:pt>
    <dgm:pt modelId="{E951AE56-FE9C-4755-98A5-AA9F7F63CCF8}" type="sibTrans" cxnId="{58431F38-AFE4-420A-9098-931321037521}">
      <dgm:prSet/>
      <dgm:spPr/>
      <dgm:t>
        <a:bodyPr/>
        <a:lstStyle/>
        <a:p>
          <a:endParaRPr lang="en-GB"/>
        </a:p>
      </dgm:t>
    </dgm:pt>
    <dgm:pt modelId="{2A788198-523E-4C76-8059-DF245CC5256D}">
      <dgm:prSet/>
      <dgm:spPr/>
      <dgm:t>
        <a:bodyPr/>
        <a:lstStyle/>
        <a:p>
          <a:r>
            <a:rPr lang="en-GB"/>
            <a:t>Largely agreement &amp; consensus achieved</a:t>
          </a:r>
        </a:p>
      </dgm:t>
    </dgm:pt>
    <dgm:pt modelId="{CA995AB2-12A8-4425-A355-338EF90AE288}" type="parTrans" cxnId="{07D6F433-8192-4594-BED0-F9275C9DB195}">
      <dgm:prSet/>
      <dgm:spPr/>
      <dgm:t>
        <a:bodyPr/>
        <a:lstStyle/>
        <a:p>
          <a:endParaRPr lang="en-GB"/>
        </a:p>
      </dgm:t>
    </dgm:pt>
    <dgm:pt modelId="{8908F425-79ED-459A-800E-C2E1092A4842}" type="sibTrans" cxnId="{07D6F433-8192-4594-BED0-F9275C9DB195}">
      <dgm:prSet/>
      <dgm:spPr/>
      <dgm:t>
        <a:bodyPr/>
        <a:lstStyle/>
        <a:p>
          <a:endParaRPr lang="en-GB"/>
        </a:p>
      </dgm:t>
    </dgm:pt>
    <dgm:pt modelId="{F694E828-3ECE-4355-935C-6167179040B3}">
      <dgm:prSet/>
      <dgm:spPr/>
      <dgm:t>
        <a:bodyPr/>
        <a:lstStyle/>
        <a:p>
          <a:r>
            <a:rPr lang="en-GB"/>
            <a:t>Roles &amp; responsiblities are largely accepted</a:t>
          </a:r>
        </a:p>
      </dgm:t>
    </dgm:pt>
    <dgm:pt modelId="{47116BCD-BC00-41FB-AFAC-A5DE032D9421}" type="parTrans" cxnId="{9EE46645-7C62-498D-B9F2-F8713AB250F6}">
      <dgm:prSet/>
      <dgm:spPr/>
      <dgm:t>
        <a:bodyPr/>
        <a:lstStyle/>
        <a:p>
          <a:endParaRPr lang="en-GB"/>
        </a:p>
      </dgm:t>
    </dgm:pt>
    <dgm:pt modelId="{88788EAC-91F9-4051-BEEF-B2562EC6A4CB}" type="sibTrans" cxnId="{9EE46645-7C62-498D-B9F2-F8713AB250F6}">
      <dgm:prSet/>
      <dgm:spPr/>
      <dgm:t>
        <a:bodyPr/>
        <a:lstStyle/>
        <a:p>
          <a:endParaRPr lang="en-GB"/>
        </a:p>
      </dgm:t>
    </dgm:pt>
    <dgm:pt modelId="{0A786183-E247-45F4-BB7F-C5DE1F1C302C}">
      <dgm:prSet/>
      <dgm:spPr/>
      <dgm:t>
        <a:bodyPr/>
        <a:lstStyle/>
        <a:p>
          <a:r>
            <a:rPr lang="en-GB"/>
            <a:t>Team agreements made </a:t>
          </a:r>
        </a:p>
      </dgm:t>
    </dgm:pt>
    <dgm:pt modelId="{A48AEA00-5FD3-419A-ACF4-586F5CE41928}" type="parTrans" cxnId="{B4383134-561D-4590-98E0-0A9C1E70900B}">
      <dgm:prSet/>
      <dgm:spPr/>
      <dgm:t>
        <a:bodyPr/>
        <a:lstStyle/>
        <a:p>
          <a:endParaRPr lang="en-GB"/>
        </a:p>
      </dgm:t>
    </dgm:pt>
    <dgm:pt modelId="{27ACC39E-1678-4D85-A151-C18CE17B4301}" type="sibTrans" cxnId="{B4383134-561D-4590-98E0-0A9C1E70900B}">
      <dgm:prSet/>
      <dgm:spPr/>
      <dgm:t>
        <a:bodyPr/>
        <a:lstStyle/>
        <a:p>
          <a:endParaRPr lang="en-GB"/>
        </a:p>
      </dgm:t>
    </dgm:pt>
    <dgm:pt modelId="{927C8F95-576D-4026-99D2-12586983A630}">
      <dgm:prSet/>
      <dgm:spPr/>
      <dgm:t>
        <a:bodyPr/>
        <a:lstStyle/>
        <a:p>
          <a:r>
            <a:rPr lang="en-GB"/>
            <a:t>Team develops its prcesses/working style</a:t>
          </a:r>
        </a:p>
      </dgm:t>
    </dgm:pt>
    <dgm:pt modelId="{69D715F3-67C1-44C7-8F80-78E56732553C}" type="parTrans" cxnId="{1136541E-8BC8-443B-92FA-12E80084CAD3}">
      <dgm:prSet/>
      <dgm:spPr/>
      <dgm:t>
        <a:bodyPr/>
        <a:lstStyle/>
        <a:p>
          <a:endParaRPr lang="en-GB"/>
        </a:p>
      </dgm:t>
    </dgm:pt>
    <dgm:pt modelId="{0924F482-75A6-4902-90E4-D96585C050F1}" type="sibTrans" cxnId="{1136541E-8BC8-443B-92FA-12E80084CAD3}">
      <dgm:prSet/>
      <dgm:spPr/>
      <dgm:t>
        <a:bodyPr/>
        <a:lstStyle/>
        <a:p>
          <a:endParaRPr lang="en-GB"/>
        </a:p>
      </dgm:t>
    </dgm:pt>
    <dgm:pt modelId="{7F83C776-F252-4942-9BF9-7601CDFEA2A7}">
      <dgm:prSet/>
      <dgm:spPr/>
      <dgm:t>
        <a:bodyPr/>
        <a:lstStyle/>
        <a:p>
          <a:r>
            <a:rPr lang="en-GB"/>
            <a:t>Leader acts as facilitator/enabler</a:t>
          </a:r>
        </a:p>
      </dgm:t>
    </dgm:pt>
    <dgm:pt modelId="{42CF8707-BB42-4E4C-8A0F-6717D2CA3327}" type="parTrans" cxnId="{96DA8095-A980-4906-8DDB-F7A041EDF2D5}">
      <dgm:prSet/>
      <dgm:spPr/>
      <dgm:t>
        <a:bodyPr/>
        <a:lstStyle/>
        <a:p>
          <a:endParaRPr lang="en-GB"/>
        </a:p>
      </dgm:t>
    </dgm:pt>
    <dgm:pt modelId="{EB7E1885-99DE-4CA0-AE5D-E10E1A40AF01}" type="sibTrans" cxnId="{96DA8095-A980-4906-8DDB-F7A041EDF2D5}">
      <dgm:prSet/>
      <dgm:spPr/>
      <dgm:t>
        <a:bodyPr/>
        <a:lstStyle/>
        <a:p>
          <a:endParaRPr lang="en-GB"/>
        </a:p>
      </dgm:t>
    </dgm:pt>
    <dgm:pt modelId="{2AAB87E1-991C-4ACA-A985-0A60517060AA}">
      <dgm:prSet/>
      <dgm:spPr/>
      <dgm:t>
        <a:bodyPr/>
        <a:lstStyle/>
        <a:p>
          <a:r>
            <a:rPr lang="en-GB"/>
            <a:t>May  beginning to meet socially</a:t>
          </a:r>
        </a:p>
      </dgm:t>
    </dgm:pt>
    <dgm:pt modelId="{8AB0D9F6-0B17-49D7-80CC-9DC3C9530BF2}" type="parTrans" cxnId="{58A97378-D1A6-4A28-8EA0-5B39B5DA57B6}">
      <dgm:prSet/>
      <dgm:spPr/>
      <dgm:t>
        <a:bodyPr/>
        <a:lstStyle/>
        <a:p>
          <a:endParaRPr lang="en-GB"/>
        </a:p>
      </dgm:t>
    </dgm:pt>
    <dgm:pt modelId="{F1A3D762-FDB1-44ED-ACC9-74FF84F89776}" type="sibTrans" cxnId="{58A97378-D1A6-4A28-8EA0-5B39B5DA57B6}">
      <dgm:prSet/>
      <dgm:spPr/>
      <dgm:t>
        <a:bodyPr/>
        <a:lstStyle/>
        <a:p>
          <a:endParaRPr lang="en-GB"/>
        </a:p>
      </dgm:t>
    </dgm:pt>
    <dgm:pt modelId="{30F2D0C9-B868-4E74-A3DC-DF7B299634BD}">
      <dgm:prSet phldrT="[Text]"/>
      <dgm:spPr/>
      <dgm:t>
        <a:bodyPr/>
        <a:lstStyle/>
        <a:p>
          <a:r>
            <a:rPr lang="en-GB"/>
            <a:t>Team vision is understood and shared</a:t>
          </a:r>
        </a:p>
      </dgm:t>
    </dgm:pt>
    <dgm:pt modelId="{E7A23DA2-0EAD-4909-A594-3399048CB2F8}" type="parTrans" cxnId="{B62833ED-0818-4EE8-8250-4D5AD6C88021}">
      <dgm:prSet/>
      <dgm:spPr/>
      <dgm:t>
        <a:bodyPr/>
        <a:lstStyle/>
        <a:p>
          <a:endParaRPr lang="en-GB"/>
        </a:p>
      </dgm:t>
    </dgm:pt>
    <dgm:pt modelId="{AFDD37C6-9247-43FC-B26A-36E5355CDE08}" type="sibTrans" cxnId="{B62833ED-0818-4EE8-8250-4D5AD6C88021}">
      <dgm:prSet/>
      <dgm:spPr/>
      <dgm:t>
        <a:bodyPr/>
        <a:lstStyle/>
        <a:p>
          <a:endParaRPr lang="en-GB"/>
        </a:p>
      </dgm:t>
    </dgm:pt>
    <dgm:pt modelId="{15FA8047-90F5-47E6-B4B5-8DDBF7C8FBF7}">
      <dgm:prSet phldrT="[Text]"/>
      <dgm:spPr/>
      <dgm:t>
        <a:bodyPr/>
        <a:lstStyle/>
        <a:p>
          <a:r>
            <a:rPr lang="en-GB"/>
            <a:t>Collective responsibility is achieved</a:t>
          </a:r>
        </a:p>
      </dgm:t>
    </dgm:pt>
    <dgm:pt modelId="{2E25F0A2-B5B1-4C21-92A9-93537A918BAD}" type="parTrans" cxnId="{0A319457-86D7-4D06-8B1C-A0B00D29C5D0}">
      <dgm:prSet/>
      <dgm:spPr/>
      <dgm:t>
        <a:bodyPr/>
        <a:lstStyle/>
        <a:p>
          <a:endParaRPr lang="en-GB"/>
        </a:p>
      </dgm:t>
    </dgm:pt>
    <dgm:pt modelId="{4F199638-24F4-4FC7-BC69-040993347221}" type="sibTrans" cxnId="{0A319457-86D7-4D06-8B1C-A0B00D29C5D0}">
      <dgm:prSet/>
      <dgm:spPr/>
      <dgm:t>
        <a:bodyPr/>
        <a:lstStyle/>
        <a:p>
          <a:endParaRPr lang="en-GB"/>
        </a:p>
      </dgm:t>
    </dgm:pt>
    <dgm:pt modelId="{C36C32A5-A1D3-40A7-9CC5-C260005FF2C8}">
      <dgm:prSet phldrT="[Text]"/>
      <dgm:spPr/>
      <dgm:t>
        <a:bodyPr/>
        <a:lstStyle/>
        <a:p>
          <a:r>
            <a:rPr lang="en-GB"/>
            <a:t>Team members look after each other</a:t>
          </a:r>
        </a:p>
      </dgm:t>
    </dgm:pt>
    <dgm:pt modelId="{D9CFF58E-3CD5-4D32-B31D-4EC9CEDF0C7D}" type="parTrans" cxnId="{6CEEB196-5128-4219-9190-2D3E38034398}">
      <dgm:prSet/>
      <dgm:spPr/>
      <dgm:t>
        <a:bodyPr/>
        <a:lstStyle/>
        <a:p>
          <a:endParaRPr lang="en-GB"/>
        </a:p>
      </dgm:t>
    </dgm:pt>
    <dgm:pt modelId="{7537CA64-54A0-4454-93B3-96AE46E639BF}" type="sibTrans" cxnId="{6CEEB196-5128-4219-9190-2D3E38034398}">
      <dgm:prSet/>
      <dgm:spPr/>
      <dgm:t>
        <a:bodyPr/>
        <a:lstStyle/>
        <a:p>
          <a:endParaRPr lang="en-GB"/>
        </a:p>
      </dgm:t>
    </dgm:pt>
    <dgm:pt modelId="{A5EC7FC6-FB1B-4F1D-A834-0785B2111F83}">
      <dgm:prSet phldrT="[Text]"/>
      <dgm:spPr/>
      <dgm:t>
        <a:bodyPr/>
        <a:lstStyle/>
        <a:p>
          <a:r>
            <a:rPr lang="en-GB"/>
            <a:t>May ask for help from the Leader for personal/interpersonal development</a:t>
          </a:r>
        </a:p>
      </dgm:t>
    </dgm:pt>
    <dgm:pt modelId="{DA093A10-4308-4E64-9CFF-A03868A5C9BD}" type="parTrans" cxnId="{72D04033-617A-48DE-8B16-3613E8C3965F}">
      <dgm:prSet/>
      <dgm:spPr/>
      <dgm:t>
        <a:bodyPr/>
        <a:lstStyle/>
        <a:p>
          <a:endParaRPr lang="en-GB"/>
        </a:p>
      </dgm:t>
    </dgm:pt>
    <dgm:pt modelId="{A1802132-0A9F-45D1-83D4-9AD0AB6CD317}" type="sibTrans" cxnId="{72D04033-617A-48DE-8B16-3613E8C3965F}">
      <dgm:prSet/>
      <dgm:spPr/>
      <dgm:t>
        <a:bodyPr/>
        <a:lstStyle/>
        <a:p>
          <a:endParaRPr lang="en-GB"/>
        </a:p>
      </dgm:t>
    </dgm:pt>
    <dgm:pt modelId="{21D0BCAB-AE63-4317-93FD-AB75FB146A06}">
      <dgm:prSet phldrT="[Text]"/>
      <dgm:spPr/>
      <dgm:t>
        <a:bodyPr/>
        <a:lstStyle/>
        <a:p>
          <a:r>
            <a:rPr lang="en-GB"/>
            <a:t>Leader is able to delegate and oversee team</a:t>
          </a:r>
        </a:p>
      </dgm:t>
    </dgm:pt>
    <dgm:pt modelId="{72246DAC-83B3-4FC8-9703-BFE11B45806E}" type="parTrans" cxnId="{8810E572-B2F8-4724-9EA0-B5298F08A052}">
      <dgm:prSet/>
      <dgm:spPr/>
      <dgm:t>
        <a:bodyPr/>
        <a:lstStyle/>
        <a:p>
          <a:endParaRPr lang="en-GB"/>
        </a:p>
      </dgm:t>
    </dgm:pt>
    <dgm:pt modelId="{9A8FB59D-D3CD-4125-B9D3-79A03E2CC34A}" type="sibTrans" cxnId="{8810E572-B2F8-4724-9EA0-B5298F08A052}">
      <dgm:prSet/>
      <dgm:spPr/>
      <dgm:t>
        <a:bodyPr/>
        <a:lstStyle/>
        <a:p>
          <a:endParaRPr lang="en-GB"/>
        </a:p>
      </dgm:t>
    </dgm:pt>
    <dgm:pt modelId="{0BDF47A3-D467-4AAA-A739-DF170EEDC679}">
      <dgm:prSet/>
      <dgm:spPr/>
      <dgm:t>
        <a:bodyPr/>
        <a:lstStyle/>
        <a:p>
          <a:r>
            <a:rPr lang="en-GB"/>
            <a:t>Original objective accomplished</a:t>
          </a:r>
        </a:p>
      </dgm:t>
    </dgm:pt>
    <dgm:pt modelId="{AB9E185E-E479-49DA-B11C-6681C6712609}" type="parTrans" cxnId="{17461F3F-D9B7-41C4-9760-D42A2ACAC904}">
      <dgm:prSet/>
      <dgm:spPr/>
      <dgm:t>
        <a:bodyPr/>
        <a:lstStyle/>
        <a:p>
          <a:endParaRPr lang="en-GB"/>
        </a:p>
      </dgm:t>
    </dgm:pt>
    <dgm:pt modelId="{7A6F69F1-3B47-4CFE-A386-2FA6188A2A60}" type="sibTrans" cxnId="{17461F3F-D9B7-41C4-9760-D42A2ACAC904}">
      <dgm:prSet/>
      <dgm:spPr/>
      <dgm:t>
        <a:bodyPr/>
        <a:lstStyle/>
        <a:p>
          <a:endParaRPr lang="en-GB"/>
        </a:p>
      </dgm:t>
    </dgm:pt>
    <dgm:pt modelId="{874A3098-BA12-4765-9DBC-311F805F8FDA}">
      <dgm:prSet/>
      <dgm:spPr/>
      <dgm:t>
        <a:bodyPr/>
        <a:lstStyle/>
        <a:p>
          <a:r>
            <a:rPr lang="en-GB"/>
            <a:t>Team is disbanded</a:t>
          </a:r>
        </a:p>
      </dgm:t>
    </dgm:pt>
    <dgm:pt modelId="{F4CBB8D1-A29B-42B6-84EE-F02584D57EFF}" type="parTrans" cxnId="{E6696EFA-EF6A-4B41-BD43-B4178F571459}">
      <dgm:prSet/>
      <dgm:spPr/>
      <dgm:t>
        <a:bodyPr/>
        <a:lstStyle/>
        <a:p>
          <a:endParaRPr lang="en-GB"/>
        </a:p>
      </dgm:t>
    </dgm:pt>
    <dgm:pt modelId="{B6344ABA-DB03-4C57-B85D-1858C9C32E2D}" type="sibTrans" cxnId="{E6696EFA-EF6A-4B41-BD43-B4178F571459}">
      <dgm:prSet/>
      <dgm:spPr/>
      <dgm:t>
        <a:bodyPr/>
        <a:lstStyle/>
        <a:p>
          <a:endParaRPr lang="en-GB"/>
        </a:p>
      </dgm:t>
    </dgm:pt>
    <dgm:pt modelId="{CAC2797B-C988-4447-94CA-B950C311216E}">
      <dgm:prSet/>
      <dgm:spPr/>
      <dgm:t>
        <a:bodyPr/>
        <a:lstStyle/>
        <a:p>
          <a:r>
            <a:rPr lang="en-GB"/>
            <a:t>A new Leader is identified  for promotion</a:t>
          </a:r>
        </a:p>
      </dgm:t>
    </dgm:pt>
    <dgm:pt modelId="{9EE7F02A-BE44-415F-B614-92FF240CEF42}" type="parTrans" cxnId="{C46491BB-8F18-4580-B0A9-59152909432C}">
      <dgm:prSet/>
      <dgm:spPr/>
      <dgm:t>
        <a:bodyPr/>
        <a:lstStyle/>
        <a:p>
          <a:endParaRPr lang="en-GB"/>
        </a:p>
      </dgm:t>
    </dgm:pt>
    <dgm:pt modelId="{588690BD-2F4C-4E3B-8E18-0D1B37B06341}" type="sibTrans" cxnId="{C46491BB-8F18-4580-B0A9-59152909432C}">
      <dgm:prSet/>
      <dgm:spPr/>
      <dgm:t>
        <a:bodyPr/>
        <a:lstStyle/>
        <a:p>
          <a:endParaRPr lang="en-GB"/>
        </a:p>
      </dgm:t>
    </dgm:pt>
    <dgm:pt modelId="{7E081813-1782-4E25-9830-99AD1D661B72}" type="pres">
      <dgm:prSet presAssocID="{B6617631-2BE1-4BAD-A906-EE44C3811696}" presName="linearFlow" presStyleCnt="0">
        <dgm:presLayoutVars>
          <dgm:dir/>
          <dgm:animLvl val="lvl"/>
          <dgm:resizeHandles val="exact"/>
        </dgm:presLayoutVars>
      </dgm:prSet>
      <dgm:spPr/>
      <dgm:t>
        <a:bodyPr/>
        <a:lstStyle/>
        <a:p>
          <a:endParaRPr lang="en-GB"/>
        </a:p>
      </dgm:t>
    </dgm:pt>
    <dgm:pt modelId="{541C4072-5C56-4FD2-A625-3F5AC7750C9A}" type="pres">
      <dgm:prSet presAssocID="{1545F9DE-71FE-4C70-A3FD-768120523377}" presName="composite" presStyleCnt="0"/>
      <dgm:spPr/>
    </dgm:pt>
    <dgm:pt modelId="{26656C0A-65B9-4301-A410-35520F9AFC36}" type="pres">
      <dgm:prSet presAssocID="{1545F9DE-71FE-4C70-A3FD-768120523377}" presName="parentText" presStyleLbl="alignNode1" presStyleIdx="0" presStyleCnt="5">
        <dgm:presLayoutVars>
          <dgm:chMax val="1"/>
          <dgm:bulletEnabled val="1"/>
        </dgm:presLayoutVars>
      </dgm:prSet>
      <dgm:spPr/>
      <dgm:t>
        <a:bodyPr/>
        <a:lstStyle/>
        <a:p>
          <a:endParaRPr lang="en-GB"/>
        </a:p>
      </dgm:t>
    </dgm:pt>
    <dgm:pt modelId="{F506653B-2A18-487E-9799-8F519585F857}" type="pres">
      <dgm:prSet presAssocID="{1545F9DE-71FE-4C70-A3FD-768120523377}" presName="descendantText" presStyleLbl="alignAcc1" presStyleIdx="0" presStyleCnt="5">
        <dgm:presLayoutVars>
          <dgm:bulletEnabled val="1"/>
        </dgm:presLayoutVars>
      </dgm:prSet>
      <dgm:spPr/>
      <dgm:t>
        <a:bodyPr/>
        <a:lstStyle/>
        <a:p>
          <a:endParaRPr lang="en-GB"/>
        </a:p>
      </dgm:t>
    </dgm:pt>
    <dgm:pt modelId="{E54CCC55-65B3-43B9-8855-246B37BF2516}" type="pres">
      <dgm:prSet presAssocID="{1B4718B3-F200-4589-A2BF-9D0A07D7E35D}" presName="sp" presStyleCnt="0"/>
      <dgm:spPr/>
    </dgm:pt>
    <dgm:pt modelId="{4EC10377-D3AA-43B7-85E5-13B01868DF04}" type="pres">
      <dgm:prSet presAssocID="{C1E56D87-6276-46F9-9315-C62706442260}" presName="composite" presStyleCnt="0"/>
      <dgm:spPr/>
    </dgm:pt>
    <dgm:pt modelId="{5443253C-EFF9-426E-BCD6-C931906A7D43}" type="pres">
      <dgm:prSet presAssocID="{C1E56D87-6276-46F9-9315-C62706442260}" presName="parentText" presStyleLbl="alignNode1" presStyleIdx="1" presStyleCnt="5">
        <dgm:presLayoutVars>
          <dgm:chMax val="1"/>
          <dgm:bulletEnabled val="1"/>
        </dgm:presLayoutVars>
      </dgm:prSet>
      <dgm:spPr/>
      <dgm:t>
        <a:bodyPr/>
        <a:lstStyle/>
        <a:p>
          <a:endParaRPr lang="en-GB"/>
        </a:p>
      </dgm:t>
    </dgm:pt>
    <dgm:pt modelId="{69636772-67CD-4BF7-8DD6-0226C712B52D}" type="pres">
      <dgm:prSet presAssocID="{C1E56D87-6276-46F9-9315-C62706442260}" presName="descendantText" presStyleLbl="alignAcc1" presStyleIdx="1" presStyleCnt="5">
        <dgm:presLayoutVars>
          <dgm:bulletEnabled val="1"/>
        </dgm:presLayoutVars>
      </dgm:prSet>
      <dgm:spPr/>
      <dgm:t>
        <a:bodyPr/>
        <a:lstStyle/>
        <a:p>
          <a:endParaRPr lang="en-GB"/>
        </a:p>
      </dgm:t>
    </dgm:pt>
    <dgm:pt modelId="{A1041AC7-C1A0-48E4-AA56-372C8B860AF6}" type="pres">
      <dgm:prSet presAssocID="{0C197821-755F-4A49-AAF1-CBC4E0652DB7}" presName="sp" presStyleCnt="0"/>
      <dgm:spPr/>
    </dgm:pt>
    <dgm:pt modelId="{FE090152-9E51-4610-8F7D-CAB343CE1F0B}" type="pres">
      <dgm:prSet presAssocID="{3DCD898A-D781-4259-B58A-4D5E6597CEE9}" presName="composite" presStyleCnt="0"/>
      <dgm:spPr/>
    </dgm:pt>
    <dgm:pt modelId="{2A5D2460-1CFD-4345-85E5-E22E46B01D05}" type="pres">
      <dgm:prSet presAssocID="{3DCD898A-D781-4259-B58A-4D5E6597CEE9}" presName="parentText" presStyleLbl="alignNode1" presStyleIdx="2" presStyleCnt="5">
        <dgm:presLayoutVars>
          <dgm:chMax val="1"/>
          <dgm:bulletEnabled val="1"/>
        </dgm:presLayoutVars>
      </dgm:prSet>
      <dgm:spPr/>
      <dgm:t>
        <a:bodyPr/>
        <a:lstStyle/>
        <a:p>
          <a:endParaRPr lang="en-GB"/>
        </a:p>
      </dgm:t>
    </dgm:pt>
    <dgm:pt modelId="{1C9D7037-C7D8-4A01-AB8F-E6EB257892D6}" type="pres">
      <dgm:prSet presAssocID="{3DCD898A-D781-4259-B58A-4D5E6597CEE9}" presName="descendantText" presStyleLbl="alignAcc1" presStyleIdx="2" presStyleCnt="5">
        <dgm:presLayoutVars>
          <dgm:bulletEnabled val="1"/>
        </dgm:presLayoutVars>
      </dgm:prSet>
      <dgm:spPr/>
      <dgm:t>
        <a:bodyPr/>
        <a:lstStyle/>
        <a:p>
          <a:endParaRPr lang="en-GB"/>
        </a:p>
      </dgm:t>
    </dgm:pt>
    <dgm:pt modelId="{0E1EC629-AE92-423C-A1E9-D1C7A7EDFE65}" type="pres">
      <dgm:prSet presAssocID="{396DEA83-CE1F-4977-96E1-E2BDBC1AB8C6}" presName="sp" presStyleCnt="0"/>
      <dgm:spPr/>
    </dgm:pt>
    <dgm:pt modelId="{B22C6A26-D52A-4D66-9DE8-C8699E9F3418}" type="pres">
      <dgm:prSet presAssocID="{F2AE4CBE-9829-44E1-B4CD-62611E020D55}" presName="composite" presStyleCnt="0"/>
      <dgm:spPr/>
    </dgm:pt>
    <dgm:pt modelId="{36D5213C-4C46-4BD0-8270-3D39B72B2560}" type="pres">
      <dgm:prSet presAssocID="{F2AE4CBE-9829-44E1-B4CD-62611E020D55}" presName="parentText" presStyleLbl="alignNode1" presStyleIdx="3" presStyleCnt="5">
        <dgm:presLayoutVars>
          <dgm:chMax val="1"/>
          <dgm:bulletEnabled val="1"/>
        </dgm:presLayoutVars>
      </dgm:prSet>
      <dgm:spPr/>
      <dgm:t>
        <a:bodyPr/>
        <a:lstStyle/>
        <a:p>
          <a:endParaRPr lang="en-GB"/>
        </a:p>
      </dgm:t>
    </dgm:pt>
    <dgm:pt modelId="{2A75D81D-DB05-4726-9BC1-9E8851A90998}" type="pres">
      <dgm:prSet presAssocID="{F2AE4CBE-9829-44E1-B4CD-62611E020D55}" presName="descendantText" presStyleLbl="alignAcc1" presStyleIdx="3" presStyleCnt="5">
        <dgm:presLayoutVars>
          <dgm:bulletEnabled val="1"/>
        </dgm:presLayoutVars>
      </dgm:prSet>
      <dgm:spPr/>
      <dgm:t>
        <a:bodyPr/>
        <a:lstStyle/>
        <a:p>
          <a:endParaRPr lang="en-GB"/>
        </a:p>
      </dgm:t>
    </dgm:pt>
    <dgm:pt modelId="{E3C08852-D69F-4D11-97A6-1A08DD2D24EB}" type="pres">
      <dgm:prSet presAssocID="{E951AE56-FE9C-4755-98A5-AA9F7F63CCF8}" presName="sp" presStyleCnt="0"/>
      <dgm:spPr/>
    </dgm:pt>
    <dgm:pt modelId="{738214E8-ECEA-47E8-BE8F-33D562A4C83E}" type="pres">
      <dgm:prSet presAssocID="{B08087CD-0CE3-4A1D-B65F-83A747E95ED2}" presName="composite" presStyleCnt="0"/>
      <dgm:spPr/>
    </dgm:pt>
    <dgm:pt modelId="{795E6241-5700-47F5-B5CC-E4AB96E63A25}" type="pres">
      <dgm:prSet presAssocID="{B08087CD-0CE3-4A1D-B65F-83A747E95ED2}" presName="parentText" presStyleLbl="alignNode1" presStyleIdx="4" presStyleCnt="5">
        <dgm:presLayoutVars>
          <dgm:chMax val="1"/>
          <dgm:bulletEnabled val="1"/>
        </dgm:presLayoutVars>
      </dgm:prSet>
      <dgm:spPr/>
      <dgm:t>
        <a:bodyPr/>
        <a:lstStyle/>
        <a:p>
          <a:endParaRPr lang="en-GB"/>
        </a:p>
      </dgm:t>
    </dgm:pt>
    <dgm:pt modelId="{AA9112FF-5859-4B4A-9BCD-0B16C78B0653}" type="pres">
      <dgm:prSet presAssocID="{B08087CD-0CE3-4A1D-B65F-83A747E95ED2}" presName="descendantText" presStyleLbl="alignAcc1" presStyleIdx="4" presStyleCnt="5">
        <dgm:presLayoutVars>
          <dgm:bulletEnabled val="1"/>
        </dgm:presLayoutVars>
      </dgm:prSet>
      <dgm:spPr/>
      <dgm:t>
        <a:bodyPr/>
        <a:lstStyle/>
        <a:p>
          <a:endParaRPr lang="en-GB"/>
        </a:p>
      </dgm:t>
    </dgm:pt>
  </dgm:ptLst>
  <dgm:cxnLst>
    <dgm:cxn modelId="{698B7D1B-05AD-4A42-9DC0-EF51067568BB}" type="presOf" srcId="{B3C0F37D-6B90-465F-AB48-DC88D50C20AA}" destId="{2A75D81D-DB05-4726-9BC1-9E8851A90998}" srcOrd="0" destOrd="0" presId="urn:microsoft.com/office/officeart/2005/8/layout/chevron2"/>
    <dgm:cxn modelId="{72D04033-617A-48DE-8B16-3613E8C3965F}" srcId="{F2AE4CBE-9829-44E1-B4CD-62611E020D55}" destId="{A5EC7FC6-FB1B-4F1D-A834-0785B2111F83}" srcOrd="4" destOrd="0" parTransId="{DA093A10-4308-4E64-9CFF-A03868A5C9BD}" sibTransId="{A1802132-0A9F-45D1-83D4-9AD0AB6CD317}"/>
    <dgm:cxn modelId="{9A65F265-2316-49D8-BF6B-77DC4D6A0D1A}" type="presOf" srcId="{3DCD898A-D781-4259-B58A-4D5E6597CEE9}" destId="{2A5D2460-1CFD-4345-85E5-E22E46B01D05}" srcOrd="0" destOrd="0" presId="urn:microsoft.com/office/officeart/2005/8/layout/chevron2"/>
    <dgm:cxn modelId="{717FCC2B-30FC-47F7-95B3-4AE871CFF79F}" type="presOf" srcId="{C1E56D87-6276-46F9-9315-C62706442260}" destId="{5443253C-EFF9-426E-BCD6-C931906A7D43}" srcOrd="0" destOrd="0" presId="urn:microsoft.com/office/officeart/2005/8/layout/chevron2"/>
    <dgm:cxn modelId="{963F71B3-46A0-4543-9A15-F767ECC27F56}" srcId="{1545F9DE-71FE-4C70-A3FD-768120523377}" destId="{E710BF67-3D60-4872-B3C2-FFC1D1022779}" srcOrd="1" destOrd="0" parTransId="{6A3870F4-68B8-4CCD-BD14-0D3DAB433CD4}" sibTransId="{5008EB19-DC55-4723-ABC3-A33C9AFCC197}"/>
    <dgm:cxn modelId="{B924233C-F911-4E3F-B2FC-48C1E26FD5C5}" srcId="{1545F9DE-71FE-4C70-A3FD-768120523377}" destId="{F1AA2EE1-20B0-4365-A58D-3C82484D07C4}" srcOrd="2" destOrd="0" parTransId="{5F9EDB8F-9868-49C1-ABB1-2BE5ACEAB9D7}" sibTransId="{71ADAE03-E4ED-46AF-99D5-5DCC06AF6921}"/>
    <dgm:cxn modelId="{89DACC11-C131-46B8-8748-969D65D049B3}" type="presOf" srcId="{845E2043-673E-4F82-AF02-003789C360C9}" destId="{69636772-67CD-4BF7-8DD6-0226C712B52D}" srcOrd="0" destOrd="2" presId="urn:microsoft.com/office/officeart/2005/8/layout/chevron2"/>
    <dgm:cxn modelId="{9EC86BB2-D28D-479A-A212-C8169289DBFE}" type="presOf" srcId="{1545F9DE-71FE-4C70-A3FD-768120523377}" destId="{26656C0A-65B9-4301-A410-35520F9AFC36}" srcOrd="0" destOrd="0" presId="urn:microsoft.com/office/officeart/2005/8/layout/chevron2"/>
    <dgm:cxn modelId="{C3E65D49-DFE6-4885-806D-3052170C24C2}" type="presOf" srcId="{21D0BCAB-AE63-4317-93FD-AB75FB146A06}" destId="{2A75D81D-DB05-4726-9BC1-9E8851A90998}" srcOrd="0" destOrd="5" presId="urn:microsoft.com/office/officeart/2005/8/layout/chevron2"/>
    <dgm:cxn modelId="{86AF31B9-6372-44EA-A547-C00D95C25685}" srcId="{B6617631-2BE1-4BAD-A906-EE44C3811696}" destId="{B08087CD-0CE3-4A1D-B65F-83A747E95ED2}" srcOrd="4" destOrd="0" parTransId="{B86EC022-FBD3-4412-A978-536012BDC63C}" sibTransId="{10D7A8E7-EA50-46A1-956B-4804DF0266A2}"/>
    <dgm:cxn modelId="{58A97378-D1A6-4A28-8EA0-5B39B5DA57B6}" srcId="{3DCD898A-D781-4259-B58A-4D5E6597CEE9}" destId="{2AAB87E1-991C-4ACA-A985-0A60517060AA}" srcOrd="4" destOrd="0" parTransId="{8AB0D9F6-0B17-49D7-80CC-9DC3C9530BF2}" sibTransId="{F1A3D762-FDB1-44ED-ACC9-74FF84F89776}"/>
    <dgm:cxn modelId="{A3E21B0B-2B2C-43EE-9241-B8DC9CAC4AA8}" srcId="{F2AE4CBE-9829-44E1-B4CD-62611E020D55}" destId="{B3C0F37D-6B90-465F-AB48-DC88D50C20AA}" srcOrd="0" destOrd="0" parTransId="{F4C36F77-CDF3-4D48-9BB7-207056499FF1}" sibTransId="{E4455EE6-F4A3-4805-87B1-7DCF4D3C3657}"/>
    <dgm:cxn modelId="{837E4C40-DE82-4C3B-9994-C5F113F8C73E}" type="presOf" srcId="{B08087CD-0CE3-4A1D-B65F-83A747E95ED2}" destId="{795E6241-5700-47F5-B5CC-E4AB96E63A25}" srcOrd="0" destOrd="0" presId="urn:microsoft.com/office/officeart/2005/8/layout/chevron2"/>
    <dgm:cxn modelId="{2FC4F41C-3877-4218-A91C-E59B99026506}" srcId="{C1E56D87-6276-46F9-9315-C62706442260}" destId="{845E2043-673E-4F82-AF02-003789C360C9}" srcOrd="2" destOrd="0" parTransId="{E38E11EF-F251-4875-9687-B7039536B1AA}" sibTransId="{EC944A59-D0ED-4DD5-A6C0-5C69FF642CA7}"/>
    <dgm:cxn modelId="{6CEEB196-5128-4219-9190-2D3E38034398}" srcId="{F2AE4CBE-9829-44E1-B4CD-62611E020D55}" destId="{C36C32A5-A1D3-40A7-9CC5-C260005FF2C8}" srcOrd="3" destOrd="0" parTransId="{D9CFF58E-3CD5-4D32-B31D-4EC9CEDF0C7D}" sibTransId="{7537CA64-54A0-4454-93B3-96AE46E639BF}"/>
    <dgm:cxn modelId="{A384D6F6-D3FB-47AC-8E2D-DB42515FAE63}" type="presOf" srcId="{927C8F95-576D-4026-99D2-12586983A630}" destId="{1C9D7037-C7D8-4A01-AB8F-E6EB257892D6}" srcOrd="0" destOrd="3" presId="urn:microsoft.com/office/officeart/2005/8/layout/chevron2"/>
    <dgm:cxn modelId="{07D6F433-8192-4594-BED0-F9275C9DB195}" srcId="{3DCD898A-D781-4259-B58A-4D5E6597CEE9}" destId="{2A788198-523E-4C76-8059-DF245CC5256D}" srcOrd="0" destOrd="0" parTransId="{CA995AB2-12A8-4425-A355-338EF90AE288}" sibTransId="{8908F425-79ED-459A-800E-C2E1092A4842}"/>
    <dgm:cxn modelId="{651619B8-FE3C-4DD1-BCF1-22CCFF6B7294}" srcId="{C1E56D87-6276-46F9-9315-C62706442260}" destId="{DE90F80A-8B8B-4FAC-847D-09B7EF0C321D}" srcOrd="4" destOrd="0" parTransId="{45D47D1A-3D1D-45DC-BED9-36B8E1376D30}" sibTransId="{31A5DBB9-47A7-4A72-832B-FA68292AB66D}"/>
    <dgm:cxn modelId="{D33A6A8F-89C7-4C7D-B60D-4D7E7AADD9D2}" type="presOf" srcId="{E710BF67-3D60-4872-B3C2-FFC1D1022779}" destId="{F506653B-2A18-487E-9799-8F519585F857}" srcOrd="0" destOrd="1" presId="urn:microsoft.com/office/officeart/2005/8/layout/chevron2"/>
    <dgm:cxn modelId="{96DA8095-A980-4906-8DDB-F7A041EDF2D5}" srcId="{3DCD898A-D781-4259-B58A-4D5E6597CEE9}" destId="{7F83C776-F252-4942-9BF9-7601CDFEA2A7}" srcOrd="5" destOrd="0" parTransId="{42CF8707-BB42-4E4C-8A0F-6717D2CA3327}" sibTransId="{EB7E1885-99DE-4CA0-AE5D-E10E1A40AF01}"/>
    <dgm:cxn modelId="{F8271CB5-724A-4A0D-AB0A-CBDD706C1ABD}" srcId="{1545F9DE-71FE-4C70-A3FD-768120523377}" destId="{95552CA3-78DF-4751-B164-4947D4CEFF35}" srcOrd="0" destOrd="0" parTransId="{9CD372EC-2667-4955-9359-7CA50CB6EB70}" sibTransId="{CBF5848D-909A-44F8-90C2-1D2DA67716B3}"/>
    <dgm:cxn modelId="{1F2FC4D2-CCD5-42EE-ACA4-B6649A09E912}" type="presOf" srcId="{B6617631-2BE1-4BAD-A906-EE44C3811696}" destId="{7E081813-1782-4E25-9830-99AD1D661B72}" srcOrd="0" destOrd="0" presId="urn:microsoft.com/office/officeart/2005/8/layout/chevron2"/>
    <dgm:cxn modelId="{D601BFD9-8443-45BD-B19F-642F9826DFC3}" srcId="{B6617631-2BE1-4BAD-A906-EE44C3811696}" destId="{3DCD898A-D781-4259-B58A-4D5E6597CEE9}" srcOrd="2" destOrd="0" parTransId="{C09D9EE9-2ABA-4FC9-8268-41F2AEF99065}" sibTransId="{396DEA83-CE1F-4977-96E1-E2BDBC1AB8C6}"/>
    <dgm:cxn modelId="{B4383134-561D-4590-98E0-0A9C1E70900B}" srcId="{3DCD898A-D781-4259-B58A-4D5E6597CEE9}" destId="{0A786183-E247-45F4-BB7F-C5DE1F1C302C}" srcOrd="2" destOrd="0" parTransId="{A48AEA00-5FD3-419A-ACF4-586F5CE41928}" sibTransId="{27ACC39E-1678-4D85-A151-C18CE17B4301}"/>
    <dgm:cxn modelId="{7A8D960A-473D-4E60-9A7A-6DA370E5633D}" srcId="{C1E56D87-6276-46F9-9315-C62706442260}" destId="{D6C731A3-CCC1-467D-B4EC-0E5655E62850}" srcOrd="1" destOrd="0" parTransId="{C2B0474D-0645-46DA-8078-62EC1353A0A2}" sibTransId="{D60D9115-5ED1-4BBD-9E41-181AC4DD4381}"/>
    <dgm:cxn modelId="{B5BBEE73-A11D-4F20-9366-AB4F1C920CDA}" type="presOf" srcId="{F2AE4CBE-9829-44E1-B4CD-62611E020D55}" destId="{36D5213C-4C46-4BD0-8270-3D39B72B2560}" srcOrd="0" destOrd="0" presId="urn:microsoft.com/office/officeart/2005/8/layout/chevron2"/>
    <dgm:cxn modelId="{8D0B890E-6BDA-43BE-A914-7DE891A6CC0D}" type="presOf" srcId="{0A786183-E247-45F4-BB7F-C5DE1F1C302C}" destId="{1C9D7037-C7D8-4A01-AB8F-E6EB257892D6}" srcOrd="0" destOrd="2" presId="urn:microsoft.com/office/officeart/2005/8/layout/chevron2"/>
    <dgm:cxn modelId="{F155481B-1B56-4363-B7D0-396092A50F45}" type="presOf" srcId="{D6C731A3-CCC1-467D-B4EC-0E5655E62850}" destId="{69636772-67CD-4BF7-8DD6-0226C712B52D}" srcOrd="0" destOrd="1" presId="urn:microsoft.com/office/officeart/2005/8/layout/chevron2"/>
    <dgm:cxn modelId="{3E2C1358-BC7F-462D-B766-E4F00D611304}" type="presOf" srcId="{30F2D0C9-B868-4E74-A3DC-DF7B299634BD}" destId="{2A75D81D-DB05-4726-9BC1-9E8851A90998}" srcOrd="0" destOrd="1" presId="urn:microsoft.com/office/officeart/2005/8/layout/chevron2"/>
    <dgm:cxn modelId="{E6696EFA-EF6A-4B41-BD43-B4178F571459}" srcId="{B08087CD-0CE3-4A1D-B65F-83A747E95ED2}" destId="{874A3098-BA12-4765-9DBC-311F805F8FDA}" srcOrd="1" destOrd="0" parTransId="{F4CBB8D1-A29B-42B6-84EE-F02584D57EFF}" sibTransId="{B6344ABA-DB03-4C57-B85D-1858C9C32E2D}"/>
    <dgm:cxn modelId="{2C99C20B-332A-4374-B028-72C4E74D4AB6}" type="presOf" srcId="{56FC96F2-D537-44C5-B929-511140431A61}" destId="{69636772-67CD-4BF7-8DD6-0226C712B52D}" srcOrd="0" destOrd="3" presId="urn:microsoft.com/office/officeart/2005/8/layout/chevron2"/>
    <dgm:cxn modelId="{C46491BB-8F18-4580-B0A9-59152909432C}" srcId="{B08087CD-0CE3-4A1D-B65F-83A747E95ED2}" destId="{CAC2797B-C988-4447-94CA-B950C311216E}" srcOrd="2" destOrd="0" parTransId="{9EE7F02A-BE44-415F-B614-92FF240CEF42}" sibTransId="{588690BD-2F4C-4E3B-8E18-0D1B37B06341}"/>
    <dgm:cxn modelId="{53ECB08D-300F-4546-9F06-54D67FE46ED2}" type="presOf" srcId="{EB3D4BE6-4646-4200-B190-330F701FBEC8}" destId="{F506653B-2A18-487E-9799-8F519585F857}" srcOrd="0" destOrd="3" presId="urn:microsoft.com/office/officeart/2005/8/layout/chevron2"/>
    <dgm:cxn modelId="{850DE8B3-8450-4ADB-9788-99C0AF59B830}" type="presOf" srcId="{7F83C776-F252-4942-9BF9-7601CDFEA2A7}" destId="{1C9D7037-C7D8-4A01-AB8F-E6EB257892D6}" srcOrd="0" destOrd="5" presId="urn:microsoft.com/office/officeart/2005/8/layout/chevron2"/>
    <dgm:cxn modelId="{50212805-9705-4D6C-AD93-D6305B750202}" srcId="{B6617631-2BE1-4BAD-A906-EE44C3811696}" destId="{1545F9DE-71FE-4C70-A3FD-768120523377}" srcOrd="0" destOrd="0" parTransId="{1C3F0A68-9736-496B-87BF-DB40CBDB053C}" sibTransId="{1B4718B3-F200-4589-A2BF-9D0A07D7E35D}"/>
    <dgm:cxn modelId="{D16D5160-DAC0-494C-83DF-088600CEFA2A}" type="presOf" srcId="{F694E828-3ECE-4355-935C-6167179040B3}" destId="{1C9D7037-C7D8-4A01-AB8F-E6EB257892D6}" srcOrd="0" destOrd="1" presId="urn:microsoft.com/office/officeart/2005/8/layout/chevron2"/>
    <dgm:cxn modelId="{894C518D-8EB6-4C79-9D50-5D942FADCC1F}" type="presOf" srcId="{0BDF47A3-D467-4AAA-A739-DF170EEDC679}" destId="{AA9112FF-5859-4B4A-9BCD-0B16C78B0653}" srcOrd="0" destOrd="0" presId="urn:microsoft.com/office/officeart/2005/8/layout/chevron2"/>
    <dgm:cxn modelId="{9DC04244-0850-4C44-8D39-255ADFD60513}" srcId="{C1E56D87-6276-46F9-9315-C62706442260}" destId="{56FC96F2-D537-44C5-B929-511140431A61}" srcOrd="3" destOrd="0" parTransId="{2E00C6FF-0788-4F22-88AC-A98B7C01394A}" sibTransId="{D53AF24A-503E-4323-A2B3-2396AA6CFC5F}"/>
    <dgm:cxn modelId="{1136541E-8BC8-443B-92FA-12E80084CAD3}" srcId="{3DCD898A-D781-4259-B58A-4D5E6597CEE9}" destId="{927C8F95-576D-4026-99D2-12586983A630}" srcOrd="3" destOrd="0" parTransId="{69D715F3-67C1-44C7-8F80-78E56732553C}" sibTransId="{0924F482-75A6-4902-90E4-D96585C050F1}"/>
    <dgm:cxn modelId="{F1E2FEEE-87BB-4026-9FE5-B99FDD517135}" type="presOf" srcId="{15FA8047-90F5-47E6-B4B5-8DDBF7C8FBF7}" destId="{2A75D81D-DB05-4726-9BC1-9E8851A90998}" srcOrd="0" destOrd="2" presId="urn:microsoft.com/office/officeart/2005/8/layout/chevron2"/>
    <dgm:cxn modelId="{F800B48A-4C27-4BDF-B519-6BDA69C9B324}" type="presOf" srcId="{1FEB4BBD-F133-4CCD-84D3-547372ED5D37}" destId="{69636772-67CD-4BF7-8DD6-0226C712B52D}" srcOrd="0" destOrd="0" presId="urn:microsoft.com/office/officeart/2005/8/layout/chevron2"/>
    <dgm:cxn modelId="{E512E46A-3F35-4D12-BFB8-562C3BF6E0FB}" type="presOf" srcId="{2AAB87E1-991C-4ACA-A985-0A60517060AA}" destId="{1C9D7037-C7D8-4A01-AB8F-E6EB257892D6}" srcOrd="0" destOrd="4" presId="urn:microsoft.com/office/officeart/2005/8/layout/chevron2"/>
    <dgm:cxn modelId="{501214DE-1192-4553-AE1F-578D7E8008C0}" srcId="{B6617631-2BE1-4BAD-A906-EE44C3811696}" destId="{C1E56D87-6276-46F9-9315-C62706442260}" srcOrd="1" destOrd="0" parTransId="{5D86D9B6-353E-4514-9E29-C012D3C364D4}" sibTransId="{0C197821-755F-4A49-AAF1-CBC4E0652DB7}"/>
    <dgm:cxn modelId="{AD723A05-A2AC-4495-B3F1-782076BC08A1}" srcId="{C1E56D87-6276-46F9-9315-C62706442260}" destId="{1FEB4BBD-F133-4CCD-84D3-547372ED5D37}" srcOrd="0" destOrd="0" parTransId="{F7212B88-18B0-4553-B6CE-A32B25EA2019}" sibTransId="{69A48874-CB69-4B49-A17F-2C34737CD12F}"/>
    <dgm:cxn modelId="{CAD57319-E923-40DE-ABFF-46A88B2C05A8}" type="presOf" srcId="{CAC2797B-C988-4447-94CA-B950C311216E}" destId="{AA9112FF-5859-4B4A-9BCD-0B16C78B0653}" srcOrd="0" destOrd="2" presId="urn:microsoft.com/office/officeart/2005/8/layout/chevron2"/>
    <dgm:cxn modelId="{0A319457-86D7-4D06-8B1C-A0B00D29C5D0}" srcId="{F2AE4CBE-9829-44E1-B4CD-62611E020D55}" destId="{15FA8047-90F5-47E6-B4B5-8DDBF7C8FBF7}" srcOrd="2" destOrd="0" parTransId="{2E25F0A2-B5B1-4C21-92A9-93537A918BAD}" sibTransId="{4F199638-24F4-4FC7-BC69-040993347221}"/>
    <dgm:cxn modelId="{442E376E-2591-47B4-AEC0-104057196DB6}" srcId="{1545F9DE-71FE-4C70-A3FD-768120523377}" destId="{EB3D4BE6-4646-4200-B190-330F701FBEC8}" srcOrd="3" destOrd="0" parTransId="{6E3D98FA-8DC9-4EA2-8842-0B135511CFEC}" sibTransId="{693BCFDD-B7EC-4E18-9607-625C27E9E98D}"/>
    <dgm:cxn modelId="{1B73108C-018A-44F0-AB5E-F83FBAA13588}" type="presOf" srcId="{2A788198-523E-4C76-8059-DF245CC5256D}" destId="{1C9D7037-C7D8-4A01-AB8F-E6EB257892D6}" srcOrd="0" destOrd="0" presId="urn:microsoft.com/office/officeart/2005/8/layout/chevron2"/>
    <dgm:cxn modelId="{119DA30B-A68A-467F-A518-F141915F08E7}" type="presOf" srcId="{874A3098-BA12-4765-9DBC-311F805F8FDA}" destId="{AA9112FF-5859-4B4A-9BCD-0B16C78B0653}" srcOrd="0" destOrd="1" presId="urn:microsoft.com/office/officeart/2005/8/layout/chevron2"/>
    <dgm:cxn modelId="{0B3133BB-77E1-4633-8927-4BD808DF7436}" type="presOf" srcId="{A5EC7FC6-FB1B-4F1D-A834-0785B2111F83}" destId="{2A75D81D-DB05-4726-9BC1-9E8851A90998}" srcOrd="0" destOrd="4" presId="urn:microsoft.com/office/officeart/2005/8/layout/chevron2"/>
    <dgm:cxn modelId="{8810E572-B2F8-4724-9EA0-B5298F08A052}" srcId="{F2AE4CBE-9829-44E1-B4CD-62611E020D55}" destId="{21D0BCAB-AE63-4317-93FD-AB75FB146A06}" srcOrd="5" destOrd="0" parTransId="{72246DAC-83B3-4FC8-9703-BFE11B45806E}" sibTransId="{9A8FB59D-D3CD-4125-B9D3-79A03E2CC34A}"/>
    <dgm:cxn modelId="{9EE46645-7C62-498D-B9F2-F8713AB250F6}" srcId="{3DCD898A-D781-4259-B58A-4D5E6597CEE9}" destId="{F694E828-3ECE-4355-935C-6167179040B3}" srcOrd="1" destOrd="0" parTransId="{47116BCD-BC00-41FB-AFAC-A5DE032D9421}" sibTransId="{88788EAC-91F9-4051-BEEF-B2562EC6A4CB}"/>
    <dgm:cxn modelId="{EA2FED09-3884-4CDE-83D1-E6CC3F28EF11}" type="presOf" srcId="{C36C32A5-A1D3-40A7-9CC5-C260005FF2C8}" destId="{2A75D81D-DB05-4726-9BC1-9E8851A90998}" srcOrd="0" destOrd="3" presId="urn:microsoft.com/office/officeart/2005/8/layout/chevron2"/>
    <dgm:cxn modelId="{3978EBFE-0DD0-47B1-B757-02B147AEC61B}" type="presOf" srcId="{95552CA3-78DF-4751-B164-4947D4CEFF35}" destId="{F506653B-2A18-487E-9799-8F519585F857}" srcOrd="0" destOrd="0" presId="urn:microsoft.com/office/officeart/2005/8/layout/chevron2"/>
    <dgm:cxn modelId="{17461F3F-D9B7-41C4-9760-D42A2ACAC904}" srcId="{B08087CD-0CE3-4A1D-B65F-83A747E95ED2}" destId="{0BDF47A3-D467-4AAA-A739-DF170EEDC679}" srcOrd="0" destOrd="0" parTransId="{AB9E185E-E479-49DA-B11C-6681C6712609}" sibTransId="{7A6F69F1-3B47-4CFE-A386-2FA6188A2A60}"/>
    <dgm:cxn modelId="{58431F38-AFE4-420A-9098-931321037521}" srcId="{B6617631-2BE1-4BAD-A906-EE44C3811696}" destId="{F2AE4CBE-9829-44E1-B4CD-62611E020D55}" srcOrd="3" destOrd="0" parTransId="{9AA6D215-3278-43DF-B859-0CA9C0D6C745}" sibTransId="{E951AE56-FE9C-4755-98A5-AA9F7F63CCF8}"/>
    <dgm:cxn modelId="{93B089D6-483D-4117-BC55-55123C0C4C85}" type="presOf" srcId="{F1AA2EE1-20B0-4365-A58D-3C82484D07C4}" destId="{F506653B-2A18-487E-9799-8F519585F857}" srcOrd="0" destOrd="2" presId="urn:microsoft.com/office/officeart/2005/8/layout/chevron2"/>
    <dgm:cxn modelId="{E6AB53F9-6B25-4A9A-93A2-F0D3B8E2D642}" type="presOf" srcId="{DE90F80A-8B8B-4FAC-847D-09B7EF0C321D}" destId="{69636772-67CD-4BF7-8DD6-0226C712B52D}" srcOrd="0" destOrd="4" presId="urn:microsoft.com/office/officeart/2005/8/layout/chevron2"/>
    <dgm:cxn modelId="{B62833ED-0818-4EE8-8250-4D5AD6C88021}" srcId="{F2AE4CBE-9829-44E1-B4CD-62611E020D55}" destId="{30F2D0C9-B868-4E74-A3DC-DF7B299634BD}" srcOrd="1" destOrd="0" parTransId="{E7A23DA2-0EAD-4909-A594-3399048CB2F8}" sibTransId="{AFDD37C6-9247-43FC-B26A-36E5355CDE08}"/>
    <dgm:cxn modelId="{93033B89-0EF2-4C38-807D-7173550F0356}" type="presParOf" srcId="{7E081813-1782-4E25-9830-99AD1D661B72}" destId="{541C4072-5C56-4FD2-A625-3F5AC7750C9A}" srcOrd="0" destOrd="0" presId="urn:microsoft.com/office/officeart/2005/8/layout/chevron2"/>
    <dgm:cxn modelId="{B3922E10-8694-4073-9DF1-36FEA57E68D4}" type="presParOf" srcId="{541C4072-5C56-4FD2-A625-3F5AC7750C9A}" destId="{26656C0A-65B9-4301-A410-35520F9AFC36}" srcOrd="0" destOrd="0" presId="urn:microsoft.com/office/officeart/2005/8/layout/chevron2"/>
    <dgm:cxn modelId="{FA84C85A-0B90-45CC-8289-39B759F84F80}" type="presParOf" srcId="{541C4072-5C56-4FD2-A625-3F5AC7750C9A}" destId="{F506653B-2A18-487E-9799-8F519585F857}" srcOrd="1" destOrd="0" presId="urn:microsoft.com/office/officeart/2005/8/layout/chevron2"/>
    <dgm:cxn modelId="{9D5F01BD-B4B4-488A-AE23-F5960C12CBE4}" type="presParOf" srcId="{7E081813-1782-4E25-9830-99AD1D661B72}" destId="{E54CCC55-65B3-43B9-8855-246B37BF2516}" srcOrd="1" destOrd="0" presId="urn:microsoft.com/office/officeart/2005/8/layout/chevron2"/>
    <dgm:cxn modelId="{95767321-BD2A-455C-B829-852F292FCB72}" type="presParOf" srcId="{7E081813-1782-4E25-9830-99AD1D661B72}" destId="{4EC10377-D3AA-43B7-85E5-13B01868DF04}" srcOrd="2" destOrd="0" presId="urn:microsoft.com/office/officeart/2005/8/layout/chevron2"/>
    <dgm:cxn modelId="{277FBBBB-2A8A-4F39-BDA8-5CD3CEFE10EA}" type="presParOf" srcId="{4EC10377-D3AA-43B7-85E5-13B01868DF04}" destId="{5443253C-EFF9-426E-BCD6-C931906A7D43}" srcOrd="0" destOrd="0" presId="urn:microsoft.com/office/officeart/2005/8/layout/chevron2"/>
    <dgm:cxn modelId="{49BC1CEA-FE2F-498A-9C19-E117BB7C98AE}" type="presParOf" srcId="{4EC10377-D3AA-43B7-85E5-13B01868DF04}" destId="{69636772-67CD-4BF7-8DD6-0226C712B52D}" srcOrd="1" destOrd="0" presId="urn:microsoft.com/office/officeart/2005/8/layout/chevron2"/>
    <dgm:cxn modelId="{20550706-17C4-436B-A8E5-D3E61E36A315}" type="presParOf" srcId="{7E081813-1782-4E25-9830-99AD1D661B72}" destId="{A1041AC7-C1A0-48E4-AA56-372C8B860AF6}" srcOrd="3" destOrd="0" presId="urn:microsoft.com/office/officeart/2005/8/layout/chevron2"/>
    <dgm:cxn modelId="{C7EE9419-5C0F-443B-AAEC-861C88B90857}" type="presParOf" srcId="{7E081813-1782-4E25-9830-99AD1D661B72}" destId="{FE090152-9E51-4610-8F7D-CAB343CE1F0B}" srcOrd="4" destOrd="0" presId="urn:microsoft.com/office/officeart/2005/8/layout/chevron2"/>
    <dgm:cxn modelId="{9F803E76-BE8C-469D-BC5A-34BF1D7BAF86}" type="presParOf" srcId="{FE090152-9E51-4610-8F7D-CAB343CE1F0B}" destId="{2A5D2460-1CFD-4345-85E5-E22E46B01D05}" srcOrd="0" destOrd="0" presId="urn:microsoft.com/office/officeart/2005/8/layout/chevron2"/>
    <dgm:cxn modelId="{C3033492-B5E6-453A-AD79-9DF36CF3FC68}" type="presParOf" srcId="{FE090152-9E51-4610-8F7D-CAB343CE1F0B}" destId="{1C9D7037-C7D8-4A01-AB8F-E6EB257892D6}" srcOrd="1" destOrd="0" presId="urn:microsoft.com/office/officeart/2005/8/layout/chevron2"/>
    <dgm:cxn modelId="{2B3DCFDA-0E62-476E-9C7E-463AAB4CD80B}" type="presParOf" srcId="{7E081813-1782-4E25-9830-99AD1D661B72}" destId="{0E1EC629-AE92-423C-A1E9-D1C7A7EDFE65}" srcOrd="5" destOrd="0" presId="urn:microsoft.com/office/officeart/2005/8/layout/chevron2"/>
    <dgm:cxn modelId="{DBADCF69-24E5-4424-A186-B80C67DDBBC7}" type="presParOf" srcId="{7E081813-1782-4E25-9830-99AD1D661B72}" destId="{B22C6A26-D52A-4D66-9DE8-C8699E9F3418}" srcOrd="6" destOrd="0" presId="urn:microsoft.com/office/officeart/2005/8/layout/chevron2"/>
    <dgm:cxn modelId="{31E431C2-DBD5-4931-A114-6018BFE4C49F}" type="presParOf" srcId="{B22C6A26-D52A-4D66-9DE8-C8699E9F3418}" destId="{36D5213C-4C46-4BD0-8270-3D39B72B2560}" srcOrd="0" destOrd="0" presId="urn:microsoft.com/office/officeart/2005/8/layout/chevron2"/>
    <dgm:cxn modelId="{99D76D39-27E7-419A-AD84-2593CF6F2219}" type="presParOf" srcId="{B22C6A26-D52A-4D66-9DE8-C8699E9F3418}" destId="{2A75D81D-DB05-4726-9BC1-9E8851A90998}" srcOrd="1" destOrd="0" presId="urn:microsoft.com/office/officeart/2005/8/layout/chevron2"/>
    <dgm:cxn modelId="{3125BF6F-EE96-40A6-AE2C-5D79AF23A034}" type="presParOf" srcId="{7E081813-1782-4E25-9830-99AD1D661B72}" destId="{E3C08852-D69F-4D11-97A6-1A08DD2D24EB}" srcOrd="7" destOrd="0" presId="urn:microsoft.com/office/officeart/2005/8/layout/chevron2"/>
    <dgm:cxn modelId="{601EE16D-9520-4831-8BF0-7D7407903E8A}" type="presParOf" srcId="{7E081813-1782-4E25-9830-99AD1D661B72}" destId="{738214E8-ECEA-47E8-BE8F-33D562A4C83E}" srcOrd="8" destOrd="0" presId="urn:microsoft.com/office/officeart/2005/8/layout/chevron2"/>
    <dgm:cxn modelId="{09C130D0-CC84-44E5-9EF4-7F20825D1C0D}" type="presParOf" srcId="{738214E8-ECEA-47E8-BE8F-33D562A4C83E}" destId="{795E6241-5700-47F5-B5CC-E4AB96E63A25}" srcOrd="0" destOrd="0" presId="urn:microsoft.com/office/officeart/2005/8/layout/chevron2"/>
    <dgm:cxn modelId="{32A07F7A-804C-48B8-8C35-8BEADE89F353}" type="presParOf" srcId="{738214E8-ECEA-47E8-BE8F-33D562A4C83E}" destId="{AA9112FF-5859-4B4A-9BCD-0B16C78B0653}" srcOrd="1" destOrd="0" presId="urn:microsoft.com/office/officeart/2005/8/layout/chevron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656C0A-65B9-4301-A410-35520F9AFC36}">
      <dsp:nvSpPr>
        <dsp:cNvPr id="0" name=""/>
        <dsp:cNvSpPr/>
      </dsp:nvSpPr>
      <dsp:spPr>
        <a:xfrm rot="5400000">
          <a:off x="-110647" y="113651"/>
          <a:ext cx="737652" cy="516356"/>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Forming</a:t>
          </a:r>
        </a:p>
      </dsp:txBody>
      <dsp:txXfrm rot="-5400000">
        <a:off x="1" y="261181"/>
        <a:ext cx="516356" cy="221296"/>
      </dsp:txXfrm>
    </dsp:sp>
    <dsp:sp modelId="{F506653B-2A18-487E-9799-8F519585F857}">
      <dsp:nvSpPr>
        <dsp:cNvPr id="0" name=""/>
        <dsp:cNvSpPr/>
      </dsp:nvSpPr>
      <dsp:spPr>
        <a:xfrm rot="5400000">
          <a:off x="2761641" y="-2242280"/>
          <a:ext cx="479474" cy="4970043"/>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5560" tIns="3175" rIns="3175" bIns="3175" numCol="1" spcCol="1270" anchor="ctr" anchorCtr="0">
          <a:noAutofit/>
        </a:bodyPr>
        <a:lstStyle/>
        <a:p>
          <a:pPr marL="57150" lvl="1" indent="-57150" algn="l" defTabSz="222250">
            <a:lnSpc>
              <a:spcPct val="90000"/>
            </a:lnSpc>
            <a:spcBef>
              <a:spcPct val="0"/>
            </a:spcBef>
            <a:spcAft>
              <a:spcPct val="15000"/>
            </a:spcAft>
            <a:buChar char="••"/>
          </a:pPr>
          <a:r>
            <a:rPr lang="en-GB" sz="500" kern="1200"/>
            <a:t>Uncertainty, Individual roles/responsiblities unclear</a:t>
          </a:r>
        </a:p>
        <a:p>
          <a:pPr marL="57150" lvl="1" indent="-57150" algn="l" defTabSz="222250">
            <a:lnSpc>
              <a:spcPct val="90000"/>
            </a:lnSpc>
            <a:spcBef>
              <a:spcPct val="0"/>
            </a:spcBef>
            <a:spcAft>
              <a:spcPct val="15000"/>
            </a:spcAft>
            <a:buChar char="••"/>
          </a:pPr>
          <a:r>
            <a:rPr lang="en-GB" sz="500" kern="1200"/>
            <a:t>Little agreement on team objectives</a:t>
          </a:r>
        </a:p>
        <a:p>
          <a:pPr marL="57150" lvl="1" indent="-57150" algn="l" defTabSz="222250">
            <a:lnSpc>
              <a:spcPct val="90000"/>
            </a:lnSpc>
            <a:spcBef>
              <a:spcPct val="0"/>
            </a:spcBef>
            <a:spcAft>
              <a:spcPct val="15000"/>
            </a:spcAft>
            <a:buChar char="••"/>
          </a:pPr>
          <a:r>
            <a:rPr lang="en-GB" sz="500" kern="1200"/>
            <a:t>Sounding each other out, differences, identifying hidden agendas</a:t>
          </a:r>
        </a:p>
        <a:p>
          <a:pPr marL="57150" lvl="1" indent="-57150" algn="l" defTabSz="222250">
            <a:lnSpc>
              <a:spcPct val="90000"/>
            </a:lnSpc>
            <a:spcBef>
              <a:spcPct val="0"/>
            </a:spcBef>
            <a:spcAft>
              <a:spcPct val="15000"/>
            </a:spcAft>
            <a:buChar char="••"/>
          </a:pPr>
          <a:r>
            <a:rPr lang="en-GB" sz="500" kern="1200"/>
            <a:t>Rely on direction from Leader</a:t>
          </a:r>
        </a:p>
      </dsp:txBody>
      <dsp:txXfrm rot="-5400000">
        <a:off x="516357" y="26410"/>
        <a:ext cx="4946637" cy="432662"/>
      </dsp:txXfrm>
    </dsp:sp>
    <dsp:sp modelId="{5443253C-EFF9-426E-BCD6-C931906A7D43}">
      <dsp:nvSpPr>
        <dsp:cNvPr id="0" name=""/>
        <dsp:cNvSpPr/>
      </dsp:nvSpPr>
      <dsp:spPr>
        <a:xfrm rot="5400000">
          <a:off x="-110647" y="727836"/>
          <a:ext cx="737652" cy="516356"/>
        </a:xfrm>
        <a:prstGeom prst="chevron">
          <a:avLst/>
        </a:prstGeom>
        <a:solidFill>
          <a:schemeClr val="accent3">
            <a:hueOff val="2812566"/>
            <a:satOff val="-4220"/>
            <a:lumOff val="-686"/>
            <a:alphaOff val="0"/>
          </a:schemeClr>
        </a:solidFill>
        <a:ln w="25400" cap="flat" cmpd="sng" algn="ctr">
          <a:solidFill>
            <a:schemeClr val="accent3">
              <a:hueOff val="2812566"/>
              <a:satOff val="-4220"/>
              <a:lumOff val="-686"/>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Storming</a:t>
          </a:r>
        </a:p>
      </dsp:txBody>
      <dsp:txXfrm rot="-5400000">
        <a:off x="1" y="875366"/>
        <a:ext cx="516356" cy="221296"/>
      </dsp:txXfrm>
    </dsp:sp>
    <dsp:sp modelId="{69636772-67CD-4BF7-8DD6-0226C712B52D}">
      <dsp:nvSpPr>
        <dsp:cNvPr id="0" name=""/>
        <dsp:cNvSpPr/>
      </dsp:nvSpPr>
      <dsp:spPr>
        <a:xfrm rot="5400000">
          <a:off x="2761641" y="-1628095"/>
          <a:ext cx="479474" cy="4970043"/>
        </a:xfrm>
        <a:prstGeom prst="round2SameRect">
          <a:avLst/>
        </a:prstGeom>
        <a:solidFill>
          <a:schemeClr val="lt1">
            <a:alpha val="90000"/>
            <a:hueOff val="0"/>
            <a:satOff val="0"/>
            <a:lumOff val="0"/>
            <a:alphaOff val="0"/>
          </a:schemeClr>
        </a:solidFill>
        <a:ln w="25400" cap="flat" cmpd="sng" algn="ctr">
          <a:solidFill>
            <a:schemeClr val="accent3">
              <a:hueOff val="2812566"/>
              <a:satOff val="-4220"/>
              <a:lumOff val="-68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5560" tIns="3175" rIns="3175" bIns="3175" numCol="1" spcCol="1270" anchor="ctr" anchorCtr="0">
          <a:noAutofit/>
        </a:bodyPr>
        <a:lstStyle/>
        <a:p>
          <a:pPr marL="57150" lvl="1" indent="-57150" algn="l" defTabSz="222250">
            <a:lnSpc>
              <a:spcPct val="90000"/>
            </a:lnSpc>
            <a:spcBef>
              <a:spcPct val="0"/>
            </a:spcBef>
            <a:spcAft>
              <a:spcPct val="15000"/>
            </a:spcAft>
            <a:buChar char="••"/>
          </a:pPr>
          <a:r>
            <a:rPr lang="en-GB" sz="500" kern="1200"/>
            <a:t>Atmosphere usually highly charged with postioning taking place</a:t>
          </a:r>
        </a:p>
        <a:p>
          <a:pPr marL="57150" lvl="1" indent="-57150" algn="l" defTabSz="222250">
            <a:lnSpc>
              <a:spcPct val="90000"/>
            </a:lnSpc>
            <a:spcBef>
              <a:spcPct val="0"/>
            </a:spcBef>
            <a:spcAft>
              <a:spcPct val="15000"/>
            </a:spcAft>
            <a:buChar char="••"/>
          </a:pPr>
          <a:r>
            <a:rPr lang="en-GB" sz="500" kern="1200"/>
            <a:t>Lack of agreemet within team decisions</a:t>
          </a:r>
        </a:p>
        <a:p>
          <a:pPr marL="57150" lvl="1" indent="-57150" algn="l" defTabSz="222250">
            <a:lnSpc>
              <a:spcPct val="90000"/>
            </a:lnSpc>
            <a:spcBef>
              <a:spcPct val="0"/>
            </a:spcBef>
            <a:spcAft>
              <a:spcPct val="15000"/>
            </a:spcAft>
            <a:buChar char="••"/>
          </a:pPr>
          <a:r>
            <a:rPr lang="en-GB" sz="500" kern="1200"/>
            <a:t>Focus on objectives needed to take away focus on conflict and confrontation</a:t>
          </a:r>
        </a:p>
        <a:p>
          <a:pPr marL="57150" lvl="1" indent="-57150" algn="l" defTabSz="222250">
            <a:lnSpc>
              <a:spcPct val="90000"/>
            </a:lnSpc>
            <a:spcBef>
              <a:spcPct val="0"/>
            </a:spcBef>
            <a:spcAft>
              <a:spcPct val="15000"/>
            </a:spcAft>
            <a:buChar char="••"/>
          </a:pPr>
          <a:r>
            <a:rPr lang="en-GB" sz="500" kern="1200"/>
            <a:t>Emergence of informal leader and appointed leader challenged</a:t>
          </a:r>
        </a:p>
        <a:p>
          <a:pPr marL="57150" lvl="1" indent="-57150" algn="l" defTabSz="222250">
            <a:lnSpc>
              <a:spcPct val="90000"/>
            </a:lnSpc>
            <a:spcBef>
              <a:spcPct val="0"/>
            </a:spcBef>
            <a:spcAft>
              <a:spcPct val="15000"/>
            </a:spcAft>
            <a:buChar char="••"/>
          </a:pPr>
          <a:r>
            <a:rPr lang="en-GB" sz="500" kern="1200"/>
            <a:t>Coaching style of leadership required</a:t>
          </a:r>
        </a:p>
      </dsp:txBody>
      <dsp:txXfrm rot="-5400000">
        <a:off x="516357" y="640595"/>
        <a:ext cx="4946637" cy="432662"/>
      </dsp:txXfrm>
    </dsp:sp>
    <dsp:sp modelId="{2A5D2460-1CFD-4345-85E5-E22E46B01D05}">
      <dsp:nvSpPr>
        <dsp:cNvPr id="0" name=""/>
        <dsp:cNvSpPr/>
      </dsp:nvSpPr>
      <dsp:spPr>
        <a:xfrm rot="5400000">
          <a:off x="-110647" y="1342021"/>
          <a:ext cx="737652" cy="516356"/>
        </a:xfrm>
        <a:prstGeom prst="chevron">
          <a:avLst/>
        </a:prstGeom>
        <a:solidFill>
          <a:schemeClr val="accent3">
            <a:hueOff val="5625132"/>
            <a:satOff val="-8440"/>
            <a:lumOff val="-1373"/>
            <a:alphaOff val="0"/>
          </a:schemeClr>
        </a:solidFill>
        <a:ln w="25400" cap="flat" cmpd="sng" algn="ctr">
          <a:solidFill>
            <a:schemeClr val="accent3">
              <a:hueOff val="5625132"/>
              <a:satOff val="-8440"/>
              <a:lumOff val="-1373"/>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Norming</a:t>
          </a:r>
        </a:p>
      </dsp:txBody>
      <dsp:txXfrm rot="-5400000">
        <a:off x="1" y="1489551"/>
        <a:ext cx="516356" cy="221296"/>
      </dsp:txXfrm>
    </dsp:sp>
    <dsp:sp modelId="{1C9D7037-C7D8-4A01-AB8F-E6EB257892D6}">
      <dsp:nvSpPr>
        <dsp:cNvPr id="0" name=""/>
        <dsp:cNvSpPr/>
      </dsp:nvSpPr>
      <dsp:spPr>
        <a:xfrm rot="5400000">
          <a:off x="2761641" y="-1013910"/>
          <a:ext cx="479474" cy="4970043"/>
        </a:xfrm>
        <a:prstGeom prst="round2SameRect">
          <a:avLst/>
        </a:prstGeom>
        <a:solidFill>
          <a:schemeClr val="lt1">
            <a:alpha val="90000"/>
            <a:hueOff val="0"/>
            <a:satOff val="0"/>
            <a:lumOff val="0"/>
            <a:alphaOff val="0"/>
          </a:schemeClr>
        </a:solidFill>
        <a:ln w="25400" cap="flat" cmpd="sng" algn="ctr">
          <a:solidFill>
            <a:schemeClr val="accent3">
              <a:hueOff val="5625132"/>
              <a:satOff val="-8440"/>
              <a:lumOff val="-137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5560" tIns="3175" rIns="3175" bIns="3175" numCol="1" spcCol="1270" anchor="ctr" anchorCtr="0">
          <a:noAutofit/>
        </a:bodyPr>
        <a:lstStyle/>
        <a:p>
          <a:pPr marL="57150" lvl="1" indent="-57150" algn="l" defTabSz="222250">
            <a:lnSpc>
              <a:spcPct val="90000"/>
            </a:lnSpc>
            <a:spcBef>
              <a:spcPct val="0"/>
            </a:spcBef>
            <a:spcAft>
              <a:spcPct val="15000"/>
            </a:spcAft>
            <a:buChar char="••"/>
          </a:pPr>
          <a:r>
            <a:rPr lang="en-GB" sz="500" kern="1200"/>
            <a:t>Largely agreement &amp; consensus achieved</a:t>
          </a:r>
        </a:p>
        <a:p>
          <a:pPr marL="57150" lvl="1" indent="-57150" algn="l" defTabSz="222250">
            <a:lnSpc>
              <a:spcPct val="90000"/>
            </a:lnSpc>
            <a:spcBef>
              <a:spcPct val="0"/>
            </a:spcBef>
            <a:spcAft>
              <a:spcPct val="15000"/>
            </a:spcAft>
            <a:buChar char="••"/>
          </a:pPr>
          <a:r>
            <a:rPr lang="en-GB" sz="500" kern="1200"/>
            <a:t>Roles &amp; responsiblities are largely accepted</a:t>
          </a:r>
        </a:p>
        <a:p>
          <a:pPr marL="57150" lvl="1" indent="-57150" algn="l" defTabSz="222250">
            <a:lnSpc>
              <a:spcPct val="90000"/>
            </a:lnSpc>
            <a:spcBef>
              <a:spcPct val="0"/>
            </a:spcBef>
            <a:spcAft>
              <a:spcPct val="15000"/>
            </a:spcAft>
            <a:buChar char="••"/>
          </a:pPr>
          <a:r>
            <a:rPr lang="en-GB" sz="500" kern="1200"/>
            <a:t>Team agreements made </a:t>
          </a:r>
        </a:p>
        <a:p>
          <a:pPr marL="57150" lvl="1" indent="-57150" algn="l" defTabSz="222250">
            <a:lnSpc>
              <a:spcPct val="90000"/>
            </a:lnSpc>
            <a:spcBef>
              <a:spcPct val="0"/>
            </a:spcBef>
            <a:spcAft>
              <a:spcPct val="15000"/>
            </a:spcAft>
            <a:buChar char="••"/>
          </a:pPr>
          <a:r>
            <a:rPr lang="en-GB" sz="500" kern="1200"/>
            <a:t>Team develops its prcesses/working style</a:t>
          </a:r>
        </a:p>
        <a:p>
          <a:pPr marL="57150" lvl="1" indent="-57150" algn="l" defTabSz="222250">
            <a:lnSpc>
              <a:spcPct val="90000"/>
            </a:lnSpc>
            <a:spcBef>
              <a:spcPct val="0"/>
            </a:spcBef>
            <a:spcAft>
              <a:spcPct val="15000"/>
            </a:spcAft>
            <a:buChar char="••"/>
          </a:pPr>
          <a:r>
            <a:rPr lang="en-GB" sz="500" kern="1200"/>
            <a:t>May  beginning to meet socially</a:t>
          </a:r>
        </a:p>
        <a:p>
          <a:pPr marL="57150" lvl="1" indent="-57150" algn="l" defTabSz="222250">
            <a:lnSpc>
              <a:spcPct val="90000"/>
            </a:lnSpc>
            <a:spcBef>
              <a:spcPct val="0"/>
            </a:spcBef>
            <a:spcAft>
              <a:spcPct val="15000"/>
            </a:spcAft>
            <a:buChar char="••"/>
          </a:pPr>
          <a:r>
            <a:rPr lang="en-GB" sz="500" kern="1200"/>
            <a:t>Leader acts as facilitator/enabler</a:t>
          </a:r>
        </a:p>
      </dsp:txBody>
      <dsp:txXfrm rot="-5400000">
        <a:off x="516357" y="1254780"/>
        <a:ext cx="4946637" cy="432662"/>
      </dsp:txXfrm>
    </dsp:sp>
    <dsp:sp modelId="{36D5213C-4C46-4BD0-8270-3D39B72B2560}">
      <dsp:nvSpPr>
        <dsp:cNvPr id="0" name=""/>
        <dsp:cNvSpPr/>
      </dsp:nvSpPr>
      <dsp:spPr>
        <a:xfrm rot="5400000">
          <a:off x="-110647" y="1956206"/>
          <a:ext cx="737652" cy="516356"/>
        </a:xfrm>
        <a:prstGeom prst="chevron">
          <a:avLst/>
        </a:prstGeom>
        <a:solidFill>
          <a:schemeClr val="accent3">
            <a:hueOff val="8437698"/>
            <a:satOff val="-12660"/>
            <a:lumOff val="-2059"/>
            <a:alphaOff val="0"/>
          </a:schemeClr>
        </a:solidFill>
        <a:ln w="25400" cap="flat" cmpd="sng" algn="ctr">
          <a:solidFill>
            <a:schemeClr val="accent3">
              <a:hueOff val="8437698"/>
              <a:satOff val="-12660"/>
              <a:lumOff val="-2059"/>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Performing</a:t>
          </a:r>
        </a:p>
      </dsp:txBody>
      <dsp:txXfrm rot="-5400000">
        <a:off x="1" y="2103736"/>
        <a:ext cx="516356" cy="221296"/>
      </dsp:txXfrm>
    </dsp:sp>
    <dsp:sp modelId="{2A75D81D-DB05-4726-9BC1-9E8851A90998}">
      <dsp:nvSpPr>
        <dsp:cNvPr id="0" name=""/>
        <dsp:cNvSpPr/>
      </dsp:nvSpPr>
      <dsp:spPr>
        <a:xfrm rot="5400000">
          <a:off x="2761641" y="-399725"/>
          <a:ext cx="479474" cy="4970043"/>
        </a:xfrm>
        <a:prstGeom prst="round2SameRect">
          <a:avLst/>
        </a:prstGeom>
        <a:solidFill>
          <a:schemeClr val="lt1">
            <a:alpha val="90000"/>
            <a:hueOff val="0"/>
            <a:satOff val="0"/>
            <a:lumOff val="0"/>
            <a:alphaOff val="0"/>
          </a:schemeClr>
        </a:solidFill>
        <a:ln w="25400" cap="flat" cmpd="sng" algn="ctr">
          <a:solidFill>
            <a:schemeClr val="accent3">
              <a:hueOff val="8437698"/>
              <a:satOff val="-12660"/>
              <a:lumOff val="-2059"/>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5560" tIns="3175" rIns="3175" bIns="3175" numCol="1" spcCol="1270" anchor="ctr" anchorCtr="0">
          <a:noAutofit/>
        </a:bodyPr>
        <a:lstStyle/>
        <a:p>
          <a:pPr marL="57150" lvl="1" indent="-57150" algn="l" defTabSz="222250">
            <a:lnSpc>
              <a:spcPct val="90000"/>
            </a:lnSpc>
            <a:spcBef>
              <a:spcPct val="0"/>
            </a:spcBef>
            <a:spcAft>
              <a:spcPct val="15000"/>
            </a:spcAft>
            <a:buChar char="••"/>
          </a:pPr>
          <a:r>
            <a:rPr lang="en-GB" sz="500" kern="1200"/>
            <a:t>Fully functional wiith a high degree of autonomy</a:t>
          </a:r>
        </a:p>
        <a:p>
          <a:pPr marL="57150" lvl="1" indent="-57150" algn="l" defTabSz="222250">
            <a:lnSpc>
              <a:spcPct val="90000"/>
            </a:lnSpc>
            <a:spcBef>
              <a:spcPct val="0"/>
            </a:spcBef>
            <a:spcAft>
              <a:spcPct val="15000"/>
            </a:spcAft>
            <a:buChar char="••"/>
          </a:pPr>
          <a:r>
            <a:rPr lang="en-GB" sz="500" kern="1200"/>
            <a:t>Team vision is understood and shared</a:t>
          </a:r>
        </a:p>
        <a:p>
          <a:pPr marL="57150" lvl="1" indent="-57150" algn="l" defTabSz="222250">
            <a:lnSpc>
              <a:spcPct val="90000"/>
            </a:lnSpc>
            <a:spcBef>
              <a:spcPct val="0"/>
            </a:spcBef>
            <a:spcAft>
              <a:spcPct val="15000"/>
            </a:spcAft>
            <a:buChar char="••"/>
          </a:pPr>
          <a:r>
            <a:rPr lang="en-GB" sz="500" kern="1200"/>
            <a:t>Collective responsibility is achieved</a:t>
          </a:r>
        </a:p>
        <a:p>
          <a:pPr marL="57150" lvl="1" indent="-57150" algn="l" defTabSz="222250">
            <a:lnSpc>
              <a:spcPct val="90000"/>
            </a:lnSpc>
            <a:spcBef>
              <a:spcPct val="0"/>
            </a:spcBef>
            <a:spcAft>
              <a:spcPct val="15000"/>
            </a:spcAft>
            <a:buChar char="••"/>
          </a:pPr>
          <a:r>
            <a:rPr lang="en-GB" sz="500" kern="1200"/>
            <a:t>Team members look after each other</a:t>
          </a:r>
        </a:p>
        <a:p>
          <a:pPr marL="57150" lvl="1" indent="-57150" algn="l" defTabSz="222250">
            <a:lnSpc>
              <a:spcPct val="90000"/>
            </a:lnSpc>
            <a:spcBef>
              <a:spcPct val="0"/>
            </a:spcBef>
            <a:spcAft>
              <a:spcPct val="15000"/>
            </a:spcAft>
            <a:buChar char="••"/>
          </a:pPr>
          <a:r>
            <a:rPr lang="en-GB" sz="500" kern="1200"/>
            <a:t>May ask for help from the Leader for personal/interpersonal development</a:t>
          </a:r>
        </a:p>
        <a:p>
          <a:pPr marL="57150" lvl="1" indent="-57150" algn="l" defTabSz="222250">
            <a:lnSpc>
              <a:spcPct val="90000"/>
            </a:lnSpc>
            <a:spcBef>
              <a:spcPct val="0"/>
            </a:spcBef>
            <a:spcAft>
              <a:spcPct val="15000"/>
            </a:spcAft>
            <a:buChar char="••"/>
          </a:pPr>
          <a:r>
            <a:rPr lang="en-GB" sz="500" kern="1200"/>
            <a:t>Leader is able to delegate and oversee team</a:t>
          </a:r>
        </a:p>
      </dsp:txBody>
      <dsp:txXfrm rot="-5400000">
        <a:off x="516357" y="1868965"/>
        <a:ext cx="4946637" cy="432662"/>
      </dsp:txXfrm>
    </dsp:sp>
    <dsp:sp modelId="{795E6241-5700-47F5-B5CC-E4AB96E63A25}">
      <dsp:nvSpPr>
        <dsp:cNvPr id="0" name=""/>
        <dsp:cNvSpPr/>
      </dsp:nvSpPr>
      <dsp:spPr>
        <a:xfrm rot="5400000">
          <a:off x="-110647" y="2570391"/>
          <a:ext cx="737652" cy="516356"/>
        </a:xfrm>
        <a:prstGeom prst="chevron">
          <a:avLst/>
        </a:prstGeom>
        <a:solidFill>
          <a:schemeClr val="accent3">
            <a:hueOff val="11250264"/>
            <a:satOff val="-16880"/>
            <a:lumOff val="-2745"/>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Adjourning</a:t>
          </a:r>
        </a:p>
      </dsp:txBody>
      <dsp:txXfrm rot="-5400000">
        <a:off x="1" y="2717921"/>
        <a:ext cx="516356" cy="221296"/>
      </dsp:txXfrm>
    </dsp:sp>
    <dsp:sp modelId="{AA9112FF-5859-4B4A-9BCD-0B16C78B0653}">
      <dsp:nvSpPr>
        <dsp:cNvPr id="0" name=""/>
        <dsp:cNvSpPr/>
      </dsp:nvSpPr>
      <dsp:spPr>
        <a:xfrm rot="5400000">
          <a:off x="2761641" y="214458"/>
          <a:ext cx="479474" cy="4970043"/>
        </a:xfrm>
        <a:prstGeom prst="round2SameRect">
          <a:avLst/>
        </a:prstGeom>
        <a:solidFill>
          <a:schemeClr val="lt1">
            <a:alpha val="90000"/>
            <a:hueOff val="0"/>
            <a:satOff val="0"/>
            <a:lumOff val="0"/>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5560" tIns="3175" rIns="3175" bIns="3175" numCol="1" spcCol="1270" anchor="ctr" anchorCtr="0">
          <a:noAutofit/>
        </a:bodyPr>
        <a:lstStyle/>
        <a:p>
          <a:pPr marL="57150" lvl="1" indent="-57150" algn="l" defTabSz="222250">
            <a:lnSpc>
              <a:spcPct val="90000"/>
            </a:lnSpc>
            <a:spcBef>
              <a:spcPct val="0"/>
            </a:spcBef>
            <a:spcAft>
              <a:spcPct val="15000"/>
            </a:spcAft>
            <a:buChar char="••"/>
          </a:pPr>
          <a:r>
            <a:rPr lang="en-GB" sz="500" kern="1200"/>
            <a:t>Original objective accomplished</a:t>
          </a:r>
        </a:p>
        <a:p>
          <a:pPr marL="57150" lvl="1" indent="-57150" algn="l" defTabSz="222250">
            <a:lnSpc>
              <a:spcPct val="90000"/>
            </a:lnSpc>
            <a:spcBef>
              <a:spcPct val="0"/>
            </a:spcBef>
            <a:spcAft>
              <a:spcPct val="15000"/>
            </a:spcAft>
            <a:buChar char="••"/>
          </a:pPr>
          <a:r>
            <a:rPr lang="en-GB" sz="500" kern="1200"/>
            <a:t>Team is disbanded</a:t>
          </a:r>
        </a:p>
        <a:p>
          <a:pPr marL="57150" lvl="1" indent="-57150" algn="l" defTabSz="222250">
            <a:lnSpc>
              <a:spcPct val="90000"/>
            </a:lnSpc>
            <a:spcBef>
              <a:spcPct val="0"/>
            </a:spcBef>
            <a:spcAft>
              <a:spcPct val="15000"/>
            </a:spcAft>
            <a:buChar char="••"/>
          </a:pPr>
          <a:r>
            <a:rPr lang="en-GB" sz="500" kern="1200"/>
            <a:t>A new Leader is identified  for promotion</a:t>
          </a:r>
        </a:p>
      </dsp:txBody>
      <dsp:txXfrm rot="-5400000">
        <a:off x="516357" y="2483148"/>
        <a:ext cx="4946637" cy="432662"/>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1786627C87F4155A317C13870DFAECD"/>
        <w:category>
          <w:name w:val="General"/>
          <w:gallery w:val="placeholder"/>
        </w:category>
        <w:types>
          <w:type w:val="bbPlcHdr"/>
        </w:types>
        <w:behaviors>
          <w:behavior w:val="content"/>
        </w:behaviors>
        <w:guid w:val="{7938BB65-3D76-46AF-837B-DDCDF2426A54}"/>
      </w:docPartPr>
      <w:docPartBody>
        <w:p w:rsidR="00C01513" w:rsidRDefault="00700387" w:rsidP="00700387">
          <w:pPr>
            <w:pStyle w:val="61786627C87F4155A317C13870DFAECD"/>
          </w:pPr>
          <w:r>
            <w:rPr>
              <w:rFonts w:asciiTheme="majorHAnsi" w:eastAsiaTheme="majorEastAsia" w:hAnsiTheme="majorHAnsi" w:cstheme="majorBidi"/>
              <w:sz w:val="80"/>
              <w:szCs w:val="80"/>
            </w:rPr>
            <w:t>[Type the document title]</w:t>
          </w:r>
        </w:p>
      </w:docPartBody>
    </w:docPart>
    <w:docPart>
      <w:docPartPr>
        <w:name w:val="4151BB3EEFA04A15ABC10BB6F8C7D3AF"/>
        <w:category>
          <w:name w:val="General"/>
          <w:gallery w:val="placeholder"/>
        </w:category>
        <w:types>
          <w:type w:val="bbPlcHdr"/>
        </w:types>
        <w:behaviors>
          <w:behavior w:val="content"/>
        </w:behaviors>
        <w:guid w:val="{9D169DC8-9397-4040-B75C-164E0627B18D}"/>
      </w:docPartPr>
      <w:docPartBody>
        <w:p w:rsidR="00C01513" w:rsidRDefault="00700387" w:rsidP="00700387">
          <w:pPr>
            <w:pStyle w:val="4151BB3EEFA04A15ABC10BB6F8C7D3AF"/>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PD Logo">
    <w:altName w:val="Symbol"/>
    <w:charset w:val="02"/>
    <w:family w:val="auto"/>
    <w:pitch w:val="variable"/>
    <w:sig w:usb0="00000000" w:usb1="10000000" w:usb2="00000000" w:usb3="00000000" w:csb0="80000000" w:csb1="00000000"/>
  </w:font>
  <w:font w:name="GothamBook">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387"/>
    <w:rsid w:val="006A2326"/>
    <w:rsid w:val="00700387"/>
    <w:rsid w:val="00C01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A1DFE945B74F1DB820CC09C8F27837">
    <w:name w:val="4AA1DFE945B74F1DB820CC09C8F27837"/>
    <w:rsid w:val="00700387"/>
  </w:style>
  <w:style w:type="paragraph" w:customStyle="1" w:styleId="61786627C87F4155A317C13870DFAECD">
    <w:name w:val="61786627C87F4155A317C13870DFAECD"/>
    <w:rsid w:val="00700387"/>
  </w:style>
  <w:style w:type="paragraph" w:customStyle="1" w:styleId="4151BB3EEFA04A15ABC10BB6F8C7D3AF">
    <w:name w:val="4151BB3EEFA04A15ABC10BB6F8C7D3AF"/>
    <w:rsid w:val="00700387"/>
  </w:style>
  <w:style w:type="paragraph" w:customStyle="1" w:styleId="18670212578149ADA178C257CB4840FB">
    <w:name w:val="18670212578149ADA178C257CB4840FB"/>
    <w:rsid w:val="00700387"/>
  </w:style>
  <w:style w:type="paragraph" w:customStyle="1" w:styleId="56C02D928E124F3381C297EFA0403AA4">
    <w:name w:val="56C02D928E124F3381C297EFA0403AA4"/>
    <w:rsid w:val="00700387"/>
  </w:style>
  <w:style w:type="paragraph" w:customStyle="1" w:styleId="46BAAECB71F3419E90CFEC7EEC83C5EC">
    <w:name w:val="46BAAECB71F3419E90CFEC7EEC83C5EC"/>
    <w:rsid w:val="0070038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A1DFE945B74F1DB820CC09C8F27837">
    <w:name w:val="4AA1DFE945B74F1DB820CC09C8F27837"/>
    <w:rsid w:val="00700387"/>
  </w:style>
  <w:style w:type="paragraph" w:customStyle="1" w:styleId="61786627C87F4155A317C13870DFAECD">
    <w:name w:val="61786627C87F4155A317C13870DFAECD"/>
    <w:rsid w:val="00700387"/>
  </w:style>
  <w:style w:type="paragraph" w:customStyle="1" w:styleId="4151BB3EEFA04A15ABC10BB6F8C7D3AF">
    <w:name w:val="4151BB3EEFA04A15ABC10BB6F8C7D3AF"/>
    <w:rsid w:val="00700387"/>
  </w:style>
  <w:style w:type="paragraph" w:customStyle="1" w:styleId="18670212578149ADA178C257CB4840FB">
    <w:name w:val="18670212578149ADA178C257CB4840FB"/>
    <w:rsid w:val="00700387"/>
  </w:style>
  <w:style w:type="paragraph" w:customStyle="1" w:styleId="56C02D928E124F3381C297EFA0403AA4">
    <w:name w:val="56C02D928E124F3381C297EFA0403AA4"/>
    <w:rsid w:val="00700387"/>
  </w:style>
  <w:style w:type="paragraph" w:customStyle="1" w:styleId="46BAAECB71F3419E90CFEC7EEC83C5EC">
    <w:name w:val="46BAAECB71F3419E90CFEC7EEC83C5EC"/>
    <w:rsid w:val="007003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F1B0-CE99-479D-8B7E-C66D4F49E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47</Pages>
  <Words>11047</Words>
  <Characters>62974</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Portfolio</vt:lpstr>
    </vt:vector>
  </TitlesOfParts>
  <Company/>
  <LinksUpToDate>false</LinksUpToDate>
  <CharactersWithSpaces>73874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CIPD Diploma in applied Human Resources – Level 5</dc:subject>
  <dc:creator>Angela Procter</dc:creator>
  <cp:lastModifiedBy>email4amp Procter</cp:lastModifiedBy>
  <cp:revision>19</cp:revision>
  <dcterms:created xsi:type="dcterms:W3CDTF">2021-01-04T13:31:00Z</dcterms:created>
  <dcterms:modified xsi:type="dcterms:W3CDTF">2021-01-04T17:41:00Z</dcterms:modified>
</cp:coreProperties>
</file>