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numPr>
          <w:ilvl w:val="0"/>
          <w:numId w:val="1"/>
        </w:numPr>
        <w:pBdr>
          <w:bottom w:val="single" w:color="auto" w:sz="4" w:space="1"/>
        </w:pBdr>
        <w:rPr>
          <w:b/>
          <w:bCs/>
          <w:sz w:val="28"/>
          <w:szCs w:val="28"/>
        </w:rPr>
      </w:pPr>
      <w:r>
        <w:rPr>
          <w:b/>
          <w:bCs/>
          <w:sz w:val="28"/>
          <w:szCs w:val="28"/>
        </w:rPr>
        <w:t>– Introduction</w:t>
      </w:r>
    </w:p>
    <w:p>
      <w:r>
        <w:rPr>
          <w:rFonts w:hint="eastAsia"/>
        </w:rPr>
        <w:t>The purpose of this report is to provide guidance and advice on cross-cultural business communication to a business organisation that will be assisting a clothing retailer to expand into the Chinese market. It also introduces apparel retailers to cross-cultural communication theory, the importance of analysing international business communication and the various functions required to build professional partnerships while expanding their business with different cultural understandings, highlights the impact of building communication failures in business relationships, and provides illustrations to help apparel retailers build professional relationships with global partners.</w:t>
      </w:r>
    </w:p>
    <w:p/>
    <w:p/>
    <w:p/>
    <w:p/>
    <w:p/>
    <w:p/>
    <w:p/>
    <w:p/>
    <w:p/>
    <w:p/>
    <w:p/>
    <w:p/>
    <w:p/>
    <w:p/>
    <w:p/>
    <w:p/>
    <w:p/>
    <w:p/>
    <w:p/>
    <w:p/>
    <w:p/>
    <w:p/>
    <w:p/>
    <w:p>
      <w:pPr>
        <w:pBdr>
          <w:bottom w:val="single" w:color="auto" w:sz="4" w:space="1"/>
        </w:pBdr>
        <w:rPr>
          <w:b/>
          <w:bCs/>
          <w:sz w:val="28"/>
          <w:szCs w:val="28"/>
        </w:rPr>
      </w:pPr>
      <w:r>
        <w:rPr>
          <w:b/>
          <w:bCs/>
          <w:sz w:val="28"/>
          <w:szCs w:val="28"/>
        </w:rPr>
        <w:t>2.0 – Main Findings</w:t>
      </w:r>
    </w:p>
    <w:p>
      <w:pPr>
        <w:ind w:firstLine="720"/>
      </w:pPr>
      <w:r>
        <w:t>2.1 – International Business Communication</w:t>
      </w:r>
    </w:p>
    <w:p>
      <w:pPr>
        <w:rPr>
          <w:rFonts w:hint="eastAsia"/>
        </w:rPr>
      </w:pPr>
      <w:bookmarkStart w:id="0" w:name="OLE_LINK1"/>
      <w:r>
        <w:rPr>
          <w:rFonts w:hint="eastAsia"/>
        </w:rPr>
        <w:t>International business communication is communication that occurs in the exchange of information between multiple cultures. It is also about building relationships and establishing trust. If conducted effectively, business communication will help companies secure new customers, resolve conflicts, and build successful companies (Marketing Admin, 2022). However, each country is very different in terms of cultural norms and expectations. For example, language barriers, various business practices, and use of technology may complicate international communication. But with planning, expert education, and a basic understanding of the principles of multicultural communication, these challenges can be overcome and international business transactions can be conducted successfully.</w:t>
      </w:r>
    </w:p>
    <w:p>
      <w:pPr>
        <w:ind w:firstLine="720"/>
        <w:rPr>
          <w:rFonts w:hint="eastAsia"/>
        </w:rPr>
      </w:pPr>
    </w:p>
    <w:p>
      <w:pPr>
        <w:rPr>
          <w:rFonts w:hint="eastAsia"/>
        </w:rPr>
      </w:pPr>
      <w:r>
        <w:rPr>
          <w:rFonts w:hint="eastAsia"/>
        </w:rPr>
        <w:t>Hofstede's cultural dimensions theory (CDT) is a framework for understanding cultural differences and intercultural business activities. The framework is used to differentiate the impact on other countries' cultures, cultural dimensions, and etiquette, facilitating communication from the business to diplomatic realms (Wale, 2023).</w:t>
      </w:r>
    </w:p>
    <w:p>
      <w:pPr>
        <w:ind w:firstLine="720"/>
        <w:rPr>
          <w:rFonts w:hint="eastAsia"/>
        </w:rPr>
      </w:pPr>
    </w:p>
    <w:p>
      <w:pPr>
        <w:rPr>
          <w:rFonts w:hint="eastAsia"/>
        </w:rPr>
      </w:pPr>
      <w:r>
        <w:rPr>
          <w:rFonts w:hint="eastAsia"/>
        </w:rPr>
        <w:t>According to Hofstede's cultural dimensions theory, cultures can be compared through six dimensions which are power distance, uncertainty avoidance, individualism versus collectivism, male versus female gender roles, long-term versus short-term orientations, and individual expression versus group protection (Agodzo, 2015).</w:t>
      </w:r>
    </w:p>
    <w:p>
      <w:pPr>
        <w:ind w:firstLine="720"/>
        <w:rPr>
          <w:rFonts w:hint="eastAsia"/>
        </w:rPr>
      </w:pPr>
    </w:p>
    <w:p>
      <w:pPr>
        <w:rPr>
          <w:rFonts w:hint="eastAsia"/>
        </w:rPr>
      </w:pPr>
      <w:r>
        <w:rPr>
          <w:rFonts w:hint="eastAsia"/>
        </w:rPr>
        <w:t>Hofstede's cultural dimensions theory creates three levels of difference by examining the values of people in the workplace: small/large power distance, strong/weak uncertainty avoidance, masculinity/femininity, and individualism/collectivism (Nickerson, 2023). In expanding the firm to the Chinese market, we will focus on the dimensions of individualism and collectivism, power distance and uncertainty avoidance.</w:t>
      </w:r>
    </w:p>
    <w:p>
      <w:pPr>
        <w:ind w:firstLine="720"/>
        <w:rPr>
          <w:rFonts w:hint="eastAsia"/>
        </w:rPr>
      </w:pPr>
    </w:p>
    <w:p>
      <w:pPr>
        <w:rPr>
          <w:rFonts w:hint="eastAsia"/>
        </w:rPr>
      </w:pPr>
      <w:r>
        <w:rPr>
          <w:rFonts w:hint="eastAsia"/>
        </w:rPr>
        <w:t>In order to measure individualism and collectivism, this index measures "the extent to which people are socially integrated". Individualist social ties are loose and generally connect only individuals and their immediate families. They emphasise "I" and "we". In contrast, collectivism describes a society in which strong ties bind the extended family to others (Hofstede, Geert, 1991). Huawei, for example, believes that everyone is different and thinks in their own way, so collectivism should allow for individualism. But individualism must be in the collective interest of the collective (London Business School, n.d.). But the Western dream consists of focusing on the individual's creativity, energy, and enterprising pursuits. The focus of the Chinese dream is not on celebrating individual ambitions and goals, but on realising collective endeavour and pride. In the exchange, the proposal company emphasises group cooperation and group goals in order to integrate into Chinese culture.</w:t>
      </w:r>
    </w:p>
    <w:p>
      <w:pPr>
        <w:ind w:firstLine="720"/>
        <w:rPr>
          <w:rFonts w:hint="eastAsia"/>
        </w:rPr>
      </w:pPr>
    </w:p>
    <w:p>
      <w:pPr>
        <w:rPr>
          <w:rFonts w:hint="eastAsia"/>
        </w:rPr>
      </w:pPr>
      <w:r>
        <w:rPr>
          <w:rFonts w:hint="eastAsia"/>
        </w:rPr>
        <w:t>For power distance, the power distance index is the extent to which members of organisations or institutions with less power, such as families, accept and expect an unequal distribution of power. While all societies are unequal to some degree, Hofstede says that some societies are relatively more equal than others. In highly power-distant societies, everyone accepts a place in the sequence without reason (Hofstede, Geert.). Alibaba, for example, has a leadership philosophy of "customers first, employees second, and shareholders third". The concept emphasises value creation for customers, empowerment of employees, and long-term enhancement of shareholder value. In addition, creativity and risk-taking are valued, and experimentation and creative pursuits are rewarded. Alibaba is known for consistently realising its core values and vision through regular communication with staff and customers (Leader, 2023). Chinese societies are typically power-distant, i.e., societies with a high level of respect and acceptance of authority. This means that leadership and authority should be demonstrated through communication and maintaining intimacy with staff.</w:t>
      </w:r>
    </w:p>
    <w:p>
      <w:pPr>
        <w:ind w:firstLine="720"/>
        <w:rPr>
          <w:rFonts w:hint="eastAsia"/>
        </w:rPr>
      </w:pPr>
    </w:p>
    <w:p>
      <w:pPr>
        <w:rPr>
          <w:rFonts w:hint="eastAsia"/>
        </w:rPr>
      </w:pPr>
      <w:r>
        <w:rPr>
          <w:rFonts w:hint="eastAsia"/>
        </w:rPr>
        <w:t>The Uncertainty Avoidance Index is defined as "social tolerance for ambiguity", i.e., the acceptance or avoidance of disengagement from the unexpected, the unknown, and the present. Societies that score high on this index choose strict norms, guidelines and laws for action, often relying on absolute truths, or only one truth that decides everything, and people know what that is. Lower scores on this index mean greater acceptance of other ideas or thoughts (Psychology 2023). For example, on Hofstede's Cultural Dimension of Uncertainty Avoidance, the Chinese nation scored a "30" on Uncertainty Avoidance (Alberici, 2016). China's low score on uncertainty avoidance implies a willingness to take the corresponding risks and uncertainties. In other words, companies should show flexibility and innovation in communication in order to adapt to change.</w:t>
      </w:r>
    </w:p>
    <w:p>
      <w:pPr>
        <w:ind w:firstLine="720"/>
        <w:rPr>
          <w:rFonts w:hint="eastAsia"/>
        </w:rPr>
      </w:pPr>
    </w:p>
    <w:p>
      <w:pPr>
        <w:rPr>
          <w:rFonts w:hint="eastAsia"/>
        </w:rPr>
      </w:pPr>
      <w:r>
        <w:rPr>
          <w:rFonts w:hint="eastAsia"/>
        </w:rPr>
        <w:t>Understanding and applying Hofstede's theory of cultural dimensions in international business communication is the key to successful expansion into the Chinese market. Emphasis on collectivism, moderate use of power distance and flexibility in dealing with uncertainty will help build good business relationships. By analysing the case studies of successful companies, valuable lessons can be learnt to provide more specific guidance and advice to apparel retailers.</w:t>
      </w:r>
    </w:p>
    <w:p>
      <w:pPr>
        <w:ind w:firstLine="720"/>
      </w:pPr>
    </w:p>
    <w:p>
      <w:pPr>
        <w:ind w:firstLine="720"/>
      </w:pPr>
      <w:r>
        <w:t>2.2 – Skills Requirements</w:t>
      </w:r>
    </w:p>
    <w:p>
      <w:r>
        <w:rPr>
          <w:rFonts w:hint="eastAsia"/>
        </w:rPr>
        <w:t>For skill requirements, in a business meeting or negotiation, the focus will be on non-verbal signals such as posture, expression, and eyes. This helps to richly convey information and build trust. Consider cultural differences with international colleagues. When communicating with people with different cultural backgrounds, it is important to understand the cultural norms and values that influence their actions. For example, as Chinese patriotism grows, brands need to be extra careful when dealing with politically sensitive content such as uncontested territorial boundary issues (DeGennaro, 2022). Use simple and clear language. When writing letters or conversing with people from other countries, make sure to use clear and concise language. This will help in proper understanding of the message. Avoid colloquialisms and idioms. Colloquial or idiomatic expressions are generally difficult to understand for people from other countries. Therefore, it is best to avoid them when communicating with international colleagues. Give us time to understand the requirements of international colleagues/customers. When conversing with people from other countries, it is important to take the time to understand their requirements. This allows for effective and efficient communication. Use appropriate communication channels In 2011, PepsiCo signed a Memorandum of Understanding with China's Ministry of Agriculture "to promote sustainable agriculture programmes and accelerate rural development in China". In order to keep its commitment, PepsiCo opened eight sustainable demonstration farms to educate Chinese farmers on how to achieve sustainable cultivation (Briefing, 2018). Facilitating the company's growth in the Chinese market and opening the way for other well-known brands to follow suit</w:t>
      </w:r>
    </w:p>
    <w:p>
      <w:pPr>
        <w:ind w:firstLine="720"/>
      </w:pPr>
      <w:r>
        <w:t>2.3 – Methods of Communication</w:t>
      </w:r>
    </w:p>
    <w:p>
      <w:pPr>
        <w:rPr>
          <w:rFonts w:hint="eastAsia"/>
          <w:u w:val="none"/>
        </w:rPr>
      </w:pPr>
      <w:r>
        <w:rPr>
          <w:rFonts w:hint="eastAsia"/>
          <w:u w:val="none"/>
        </w:rPr>
        <w:t>Edward T. Hall's high and low context theory divides cultural communication into high and low contexts. High-language cultures typically exhibit less direct verbal and non-verbal communication, use small gestures, and interpret more meaning in less direct messages. In contrast, in low language environments, direct verbal communication is necessary to properly understand the message being conveyed, relying heavily on explicit verbal techniques (Wikipedia contributors, 2023). Understanding the differences between high and low contexts is critical to successful international business communication when expanding a business into the Chinese market.</w:t>
      </w:r>
    </w:p>
    <w:p>
      <w:pPr>
        <w:ind w:firstLine="720"/>
        <w:rPr>
          <w:rFonts w:hint="eastAsia"/>
          <w:u w:val="none"/>
        </w:rPr>
      </w:pPr>
    </w:p>
    <w:p>
      <w:pPr>
        <w:rPr>
          <w:u w:val="none"/>
        </w:rPr>
      </w:pPr>
      <w:r>
        <w:rPr>
          <w:rFonts w:hint="eastAsia"/>
          <w:u w:val="none"/>
        </w:rPr>
        <w:t>The Chinese tend to rely on subtle hints or non-verbal messages for indirect communication. This means that they don't always say what they mean directly, but rather expect others to infer what they mean from the following sentence. This type of communication can be very difficult to understand for people who are not familiar with Chinese culture (Sharer &amp; Sharer, 2023). China is a high context culture, so in international business communication clothing retailers can use the following methods: non-verbal communication used in order to convey accurate messages, non-verbal elements such as gestures, facial expressions, glances and emphasis. Pay attention to non-verbal feedback in business meetings to better understand the attitudes and intentions of participants. Pay attention to the context, both documented and verbal, and provide appropriate background information to confirm that the message is being understood correctly. Consider using events, storylines, and symbolic language to make the message more vivid and easier to understand. Be adept at using ambiguity, avoid relying only on direct expression, and pay attention to ambiguity and indirect allusions. Understanding and reading self-explanatory messages is important for building trust and relationships in the Chinese market. An interesting example of this is the success of Starbucks in the Chinese market. Incorporating coffee culture into traditional Chinese culture, creating a comfortable environment, using locally flavoured products, and focusing on customers' non-verbal needs have successfully attracted Chinese consumers (Zakkour, 2017).</w:t>
      </w:r>
    </w:p>
    <w:p>
      <w:pPr>
        <w:ind w:firstLine="720"/>
      </w:pPr>
      <w:r>
        <w:t>2.4 – Effective Communication</w:t>
      </w:r>
    </w:p>
    <w:p>
      <w:r>
        <w:rPr>
          <w:rFonts w:hint="eastAsia"/>
        </w:rPr>
        <w:t>Effective communication for international business strongholds in the Chinese market brings many advantages for company expansion, for example, customer service and improved relationships, one of the many advantages of excellent international business communication is the ability to improve customer service and build stronger relationships. Clear international communication is important to minimize misunderstandings and conflicts. If everyone is on the same page, there will be less frustration and less communication between workplace dramas.</w:t>
      </w:r>
    </w:p>
    <w:p>
      <w:pPr>
        <w:ind w:firstLine="720"/>
        <w:rPr>
          <w:lang w:val="fr-FR"/>
        </w:rPr>
      </w:pPr>
      <w:r>
        <w:rPr>
          <w:lang w:val="fr-FR"/>
        </w:rPr>
        <w:t>2.5 – International Culture</w:t>
      </w:r>
    </w:p>
    <w:p>
      <w:pPr>
        <w:ind w:firstLine="720"/>
        <w:rPr>
          <w:rFonts w:hint="eastAsia"/>
          <w:lang w:val="fr-FR"/>
        </w:rPr>
      </w:pPr>
      <w:r>
        <w:rPr>
          <w:rFonts w:hint="eastAsia"/>
          <w:lang w:val="fr-FR"/>
        </w:rPr>
        <w:t>The Trompenaars Model of National Cultural Differences is a multicultural communication framework developed by for Fons Trompenaars and Charles Hampden-Turner Business and Operations Management. They have different cultures that are randomized and it not only they are quite specific, but even predictable in terms of the differences (MindTools | Home, n.d.). This is because each culture has its own way of thinking, values and beliefs, and preferences based on a variety of factors. Such patterns of national cultural differences are universalism vs. particularism, individualism vs. communitarianism, neutrality vs. affection, specificity vs. diffusion, achievement vs. belonging, sequential time period motivation, and internal vs. external orientation (G, 2022).</w:t>
      </w:r>
    </w:p>
    <w:p>
      <w:pPr>
        <w:ind w:firstLine="720"/>
        <w:rPr>
          <w:rFonts w:hint="eastAsia"/>
          <w:lang w:val="fr-FR"/>
        </w:rPr>
      </w:pPr>
    </w:p>
    <w:p>
      <w:pPr>
        <w:ind w:firstLine="720"/>
        <w:rPr>
          <w:rFonts w:hint="eastAsia"/>
          <w:lang w:val="fr-FR"/>
        </w:rPr>
      </w:pPr>
      <w:r>
        <w:rPr>
          <w:rFonts w:hint="eastAsia"/>
          <w:lang w:val="fr-FR"/>
        </w:rPr>
        <w:t>For universalism vs. particularism, universalism is the belief that ideas and practices can be applied anywhere without modification, and particularism is the belief that context and environment determine the application of ideas and practices (G, 2022b).</w:t>
      </w:r>
    </w:p>
    <w:p>
      <w:pPr>
        <w:ind w:firstLine="720"/>
        <w:rPr>
          <w:rFonts w:hint="eastAsia"/>
          <w:lang w:val="fr-FR"/>
        </w:rPr>
      </w:pPr>
    </w:p>
    <w:p>
      <w:pPr>
        <w:ind w:firstLine="720"/>
        <w:rPr>
          <w:rFonts w:hint="eastAsia"/>
          <w:lang w:val="fr-FR"/>
        </w:rPr>
      </w:pPr>
      <w:r>
        <w:rPr>
          <w:rFonts w:hint="eastAsia"/>
          <w:lang w:val="fr-FR"/>
        </w:rPr>
        <w:t>For individualism vs. communitarianism, individualism is when people see themselves as individuals and collectivism is when people see themselves as part of a collective (Beanstalk, n.d.). In the Chinese market, collectivism is more important. Teamwork and common interests are emphasized.</w:t>
      </w:r>
    </w:p>
    <w:p>
      <w:pPr>
        <w:ind w:firstLine="720"/>
        <w:rPr>
          <w:rFonts w:hint="eastAsia"/>
          <w:lang w:val="fr-FR"/>
        </w:rPr>
      </w:pPr>
    </w:p>
    <w:p>
      <w:pPr>
        <w:ind w:firstLine="720"/>
        <w:rPr>
          <w:rFonts w:hint="eastAsia"/>
          <w:lang w:val="fr-FR"/>
        </w:rPr>
      </w:pPr>
      <w:r>
        <w:rPr>
          <w:rFonts w:hint="eastAsia"/>
          <w:lang w:val="fr-FR"/>
        </w:rPr>
        <w:t>For neutrality vs. affect, individualism is when people see themselves as individuals and collectivism is when people see themselves as part of a collective (MBA).</w:t>
      </w:r>
    </w:p>
    <w:p>
      <w:pPr>
        <w:ind w:firstLine="720"/>
        <w:rPr>
          <w:rFonts w:hint="eastAsia"/>
          <w:lang w:val="fr-FR"/>
        </w:rPr>
      </w:pPr>
    </w:p>
    <w:p>
      <w:pPr>
        <w:ind w:firstLine="720"/>
        <w:rPr>
          <w:rFonts w:hint="eastAsia"/>
          <w:lang w:val="fr-FR"/>
        </w:rPr>
      </w:pPr>
      <w:r>
        <w:rPr>
          <w:rFonts w:hint="eastAsia"/>
          <w:lang w:val="fr-FR"/>
        </w:rPr>
        <w:t>For specificity vs. diffusion, specific cultures have large public spaces that individuals can easily share with others, while small private spaces are shared and guarded only with close friends or coworkers.</w:t>
      </w:r>
    </w:p>
    <w:p>
      <w:pPr>
        <w:ind w:firstLine="720"/>
        <w:rPr>
          <w:rFonts w:hint="eastAsia"/>
          <w:lang w:val="fr-FR"/>
        </w:rPr>
      </w:pPr>
    </w:p>
    <w:p>
      <w:pPr>
        <w:ind w:firstLine="720"/>
        <w:rPr>
          <w:rFonts w:hint="eastAsia"/>
          <w:lang w:val="fr-FR"/>
        </w:rPr>
      </w:pPr>
      <w:r>
        <w:rPr>
          <w:rFonts w:hint="eastAsia"/>
          <w:lang w:val="fr-FR"/>
        </w:rPr>
        <w:t>For Achievement vs. Belonging, in achievement cultures, people receive status based on their ability to perform their functions. In belonging cultures, status depends on who is who. Chinese culture tends to be belonging oriented, emphasizing a sense of belonging to a team and a common goal.</w:t>
      </w:r>
    </w:p>
    <w:p>
      <w:pPr>
        <w:ind w:firstLine="720"/>
        <w:rPr>
          <w:rFonts w:hint="eastAsia"/>
          <w:lang w:val="fr-FR"/>
        </w:rPr>
      </w:pPr>
    </w:p>
    <w:p>
      <w:pPr>
        <w:ind w:firstLine="720"/>
        <w:rPr>
          <w:rFonts w:hint="eastAsia"/>
          <w:lang w:val="fr-FR"/>
        </w:rPr>
      </w:pPr>
      <w:r>
        <w:rPr>
          <w:rFonts w:hint="eastAsia"/>
          <w:lang w:val="fr-FR"/>
        </w:rPr>
        <w:t>For sequential versus synchronized time, sequential time cultures are cultures in which people prefer events to occur in chronological order. Punctuality is very popular and their lives are based on specific and clear deadlines; time is very important in this culture.</w:t>
      </w:r>
    </w:p>
    <w:p>
      <w:pPr>
        <w:ind w:firstLine="720"/>
        <w:rPr>
          <w:rFonts w:hint="eastAsia"/>
          <w:lang w:val="fr-FR"/>
        </w:rPr>
      </w:pPr>
    </w:p>
    <w:p>
      <w:pPr>
        <w:ind w:firstLine="720"/>
        <w:rPr>
          <w:lang w:val="fr-FR"/>
        </w:rPr>
      </w:pPr>
      <w:r>
        <w:rPr>
          <w:rFonts w:hint="eastAsia"/>
          <w:lang w:val="fr-FR"/>
        </w:rPr>
        <w:t>For internal versus external orientation, we are in control of our environment or are we controlled by it. In an internally oriented culture, people believe in controlling outcomes and have a dominant attitude toward their environment.</w:t>
      </w:r>
    </w:p>
    <w:p>
      <w:pPr>
        <w:ind w:firstLine="720"/>
      </w:pPr>
      <w:r>
        <w:t>2.6 – Importance of Building Relationships</w:t>
      </w:r>
    </w:p>
    <w:p>
      <w:r>
        <w:rPr>
          <w:rFonts w:hint="eastAsia"/>
        </w:rPr>
        <w:t>International business communication is an important part of information exchange and cooperation in international trade and business activities. Effective international business exchanges help to promote business cooperation, increase business opportunities, improve work efficiency and establish good business relations. Good international business communication can promote communication and cooperation among other countries. Through communication, enterprises in different countries can understand each other's market conditions and needs for laws and regulations, so that they can carry out business activities more effectively. For example, ZRAR's success in the Chinese market is partly due to focusing on a strong supply chain and partnerships.ZRAR has 22 factories that allow it to produce quickly in response to market demand while ensuring efficiency and reducing unnecessary inventory (zhu, 2022). In addition, international business communication is an important means of solving problems and dealing with disputes. When problems arise in business activities, disputes can be effectively resolved through timely communication and negotiation, easing tensions and avoiding loss of benefits. International business communication is very important to the development and success of enterprises. Each country has different cultures, habits, values, etc., so these factors should be properly considered and communicated to avoid misunderstandings and conflicts.</w:t>
      </w:r>
    </w:p>
    <w:p>
      <w:pPr>
        <w:ind w:firstLine="720"/>
      </w:pPr>
      <w:r>
        <w:t>2.7 – How to build Trust</w:t>
      </w:r>
    </w:p>
    <w:p>
      <w:r>
        <w:rPr>
          <w:rFonts w:hint="eastAsia"/>
        </w:rPr>
        <w:t>Trust is the social glue that holds business relationships together. Business partners who trust each other spend less time and energy protecting themselves from exploitation, and both sides negotiate better economic outcomes. For example, German automaker BMW and e-commerce giant Alibaba are teaming up to form a unique strategic alliance that will benefit China's high-end mobility industry, according to China Daily. The two companies are establishing an "innovation base" in Shanghai to help nurture tech startups with a view to commercializing technological innovations. BMW is demonstrating its commitment to the Chinese market by establishing strategic alliances with local partners. This strategic cooperation helps to build trust between partners and achieve success in the market (Makichuk, 2020). Trust is the social glue that holds business relationships together. Managers from Western cultures stated that they usually find potential new business partners trustworthy, while managers from East Asian cultures explained that they carefully evaluate the capabilities of potential partners (Brett, 2021). This difference is related to two cultural factors. By working closely with local partners and participating in local cultural and social activities, companies can earn the trust of the Chinese market. The case of successful companies such as BMW shows that building trust is a gradual process that takes time and long-term commitment.</w:t>
      </w:r>
    </w:p>
    <w:p>
      <w:pPr>
        <w:ind w:firstLine="720"/>
      </w:pPr>
      <w:r>
        <w:t xml:space="preserve">2.8 – Failed Relationships </w:t>
      </w:r>
    </w:p>
    <w:p>
      <w:pPr>
        <w:ind w:firstLine="720"/>
      </w:pPr>
    </w:p>
    <w:p>
      <w:r>
        <w:rPr>
          <w:rFonts w:hint="eastAsia"/>
        </w:rPr>
        <w:t>When expanding your business into the Chinese market, it is important to avoid contact failures. The two requisites for effective crisis management are planning and teamwork. However, even the best laid plans can fail. Business communication barriers can occur when organizations move away from exemplary examples of internal communication. The result may be a glitch in the workplace, but sometimes the impact is more serious: workflow is disrupted, brand reputation is negatively impacted, and the value proposition declines. Companies large and small are vulnerable to controversial communication crises. Cultural differences, language barriers, non-verbal communication, and multicultural communication training are among the many reasons for international business communication failures that companies should avoid. As an example of cultural differences, in 2019, the Italian luxury brand Burberry launched a new brand called "TB" in the Chinese market. However, the brand's advertisements were deemed offensive by Chinese consumers because it used a logo similar to the one used during the Chinese Cultural Revolution (Case Studies in Intercultural Communication, n.d.).</w:t>
      </w:r>
    </w:p>
    <w:bookmarkEnd w:id="0"/>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pBdr>
          <w:bottom w:val="single" w:color="auto" w:sz="4" w:space="1"/>
        </w:pBdr>
        <w:rPr>
          <w:b/>
          <w:bCs/>
          <w:sz w:val="28"/>
          <w:szCs w:val="28"/>
        </w:rPr>
      </w:pPr>
      <w:r>
        <w:rPr>
          <w:b/>
          <w:bCs/>
          <w:sz w:val="28"/>
          <w:szCs w:val="28"/>
        </w:rPr>
        <w:t>3.0 – Conclusions</w:t>
      </w:r>
    </w:p>
    <w:p>
      <w:r>
        <w:rPr>
          <w:rFonts w:hint="eastAsia"/>
        </w:rPr>
        <w:t>In conclusion, the complexity of international business communication and the impact of cultural dimensions cannot be overemphasized, especially when considering entering a market with a unique cultural environment such as China. By embracing the principles of cultural dimensions theory and implementing effective communication strategies, companies can bridge cultural gaps, build trust, and cultivate meaningful relationships with Chinese stakeholders. As companies continue to expand globally, the ability to navigate multicultural environments and communicate effectively across borders will become a determining factor in corporate success. Therefore, for companies to thrive in the dynamic and competitive Chinese marketplace, they must recognize the impact of cultural dimensions and adapt their communication methods accordingly.</w:t>
      </w:r>
    </w:p>
    <w:p/>
    <w:p/>
    <w:p/>
    <w:p/>
    <w:p/>
    <w:p/>
    <w:p/>
    <w:p/>
    <w:p/>
    <w:p/>
    <w:p/>
    <w:p/>
    <w:p/>
    <w:p/>
    <w:p/>
    <w:p/>
    <w:p/>
    <w:p/>
    <w:p/>
    <w:p/>
    <w:p/>
    <w:p/>
    <w:p/>
    <w:p/>
    <w:p/>
    <w:p/>
    <w:p>
      <w:pPr>
        <w:pBdr>
          <w:bottom w:val="single" w:color="auto" w:sz="4" w:space="1"/>
        </w:pBdr>
        <w:rPr>
          <w:b/>
          <w:bCs/>
          <w:sz w:val="28"/>
          <w:szCs w:val="28"/>
        </w:rPr>
      </w:pPr>
      <w:r>
        <w:rPr>
          <w:b/>
          <w:bCs/>
          <w:sz w:val="28"/>
          <w:szCs w:val="28"/>
        </w:rPr>
        <w:t>4.0 – Recommendations</w:t>
      </w:r>
    </w:p>
    <w:p>
      <w:r>
        <w:rPr>
          <w:rFonts w:hint="eastAsia"/>
        </w:rPr>
        <w:t>The following measures can be taken for possible failures in international business communication: Cultural Sensitivity Education: The company's staff understands Chinese culture and business etiquette to ensure that communication problems brought about by cultural differences, are reduced. Use of localized language: For proper communication, hire local staff or interpreters who are proficient in Chinese. Understanding of local regulations: Familiarize yourself with Chinese business regulations and practices to ensure the legality of business operations. Diversify communication channels: In addition to email and phone calls, consider using popular local communication apps (e.g., WeChat or Enterprise WeChat). Build good relationships: Building a strong network of people in the Chinese market can help resolve potential communication issues and enhance cooperation. These measures will not only help to minimize breakdowns in international business communication, but will also support apparel retailers as they expand in the Chinese market.</w:t>
      </w:r>
    </w:p>
    <w:p>
      <w:bookmarkStart w:id="1" w:name="_GoBack"/>
      <w:bookmarkEnd w:id="1"/>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AF10AA"/>
    <w:multiLevelType w:val="multilevel"/>
    <w:tmpl w:val="4CAF10AA"/>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Q2YjFkNjdmMjRkMmRiMTAzZjNmOTA0ZTVlMjJiNTAifQ=="/>
  </w:docVars>
  <w:rsids>
    <w:rsidRoot w:val="5CB956F5"/>
    <w:rsid w:val="05857B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3">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 w:type="paragraph" w:styleId="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2023-11-29T10:47:00Z</dcterms:created>
  <dc:creator>WPS_1340919765</dc:creator>
  <cp:lastModifiedBy>WPS_1340919765</cp:lastModifiedBy>
  <dcterms:modified xsi:type="dcterms:W3CDTF">2023-12-01T17:13:27Z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BE5E74F53DD8420B966E5D16520F14FB_11</vt:lpwstr>
  </property>
</Properties>
</file>