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0CBA3" w14:textId="77777777" w:rsidR="00B77B43" w:rsidRDefault="00B77B43"/>
    <w:p w14:paraId="45966983" w14:textId="77777777" w:rsidR="00B77B43" w:rsidRDefault="00B77B43"/>
    <w:p w14:paraId="0DB97C3D" w14:textId="77777777" w:rsidR="00B77B43" w:rsidRDefault="00B77B43"/>
    <w:p w14:paraId="6C2C8A60" w14:textId="77777777" w:rsidR="00B77B43" w:rsidRDefault="00B77B43"/>
    <w:p w14:paraId="4844E7D4" w14:textId="77777777" w:rsidR="00B77B43" w:rsidRDefault="00B77B43"/>
    <w:p w14:paraId="1224A995" w14:textId="77777777" w:rsidR="00B77B43" w:rsidRDefault="00B77B43"/>
    <w:p w14:paraId="138044F0" w14:textId="77777777" w:rsidR="00B77B43" w:rsidRDefault="00B77B43"/>
    <w:p w14:paraId="72445993" w14:textId="77777777" w:rsidR="00B77B43" w:rsidRDefault="00B77B43"/>
    <w:p w14:paraId="3CDF2826" w14:textId="77777777" w:rsidR="00B77B43" w:rsidRDefault="00B77B43"/>
    <w:p w14:paraId="11E6F949" w14:textId="77777777" w:rsidR="00B77B43" w:rsidRDefault="00B77B43"/>
    <w:p w14:paraId="50952D6E" w14:textId="77777777" w:rsidR="00B77B43" w:rsidRPr="00B77B43" w:rsidRDefault="00B77B43" w:rsidP="00B77B43">
      <w:pPr>
        <w:jc w:val="center"/>
        <w:rPr>
          <w:b/>
          <w:bCs/>
          <w:color w:val="000000" w:themeColor="text1"/>
          <w:sz w:val="48"/>
          <w:szCs w:val="48"/>
          <w:u w:val="single"/>
        </w:rPr>
      </w:pPr>
    </w:p>
    <w:p w14:paraId="0EE3109F" w14:textId="77777777" w:rsidR="00B77B43" w:rsidRPr="00B77B43" w:rsidRDefault="00B77B43" w:rsidP="00B77B43">
      <w:pPr>
        <w:jc w:val="center"/>
        <w:rPr>
          <w:b/>
          <w:bCs/>
          <w:color w:val="000000" w:themeColor="text1"/>
          <w:sz w:val="48"/>
          <w:szCs w:val="48"/>
          <w:u w:val="single"/>
        </w:rPr>
      </w:pPr>
      <w:r w:rsidRPr="00B77B43">
        <w:rPr>
          <w:b/>
          <w:bCs/>
          <w:color w:val="000000" w:themeColor="text1"/>
          <w:sz w:val="48"/>
          <w:szCs w:val="48"/>
          <w:u w:val="single"/>
        </w:rPr>
        <w:t>STUDENT LEARNING LOG</w:t>
      </w:r>
    </w:p>
    <w:p w14:paraId="25F2970B" w14:textId="1BA64A13" w:rsidR="00B77B43" w:rsidRDefault="00B77B43" w:rsidP="00B77B43">
      <w:pPr>
        <w:jc w:val="center"/>
        <w:rPr>
          <w:b/>
          <w:bCs/>
          <w:color w:val="000000" w:themeColor="text1"/>
          <w:sz w:val="48"/>
          <w:szCs w:val="48"/>
          <w:u w:val="single"/>
        </w:rPr>
      </w:pPr>
      <w:r w:rsidRPr="00B77B43">
        <w:rPr>
          <w:b/>
          <w:bCs/>
          <w:color w:val="000000" w:themeColor="text1"/>
          <w:sz w:val="48"/>
          <w:szCs w:val="48"/>
          <w:u w:val="single"/>
        </w:rPr>
        <w:t>WITHIN FOOD AND KITCHEN DEPARTMENTS</w:t>
      </w:r>
    </w:p>
    <w:p w14:paraId="651C149E" w14:textId="77777777" w:rsidR="00B77B43" w:rsidRDefault="00B77B43" w:rsidP="00B77B43">
      <w:pPr>
        <w:jc w:val="center"/>
        <w:rPr>
          <w:b/>
          <w:bCs/>
          <w:color w:val="000000" w:themeColor="text1"/>
          <w:sz w:val="48"/>
          <w:szCs w:val="48"/>
          <w:u w:val="single"/>
        </w:rPr>
      </w:pPr>
    </w:p>
    <w:p w14:paraId="722E1B8A" w14:textId="77777777" w:rsidR="00B77B43" w:rsidRDefault="00B77B43" w:rsidP="00B77B43">
      <w:pPr>
        <w:jc w:val="center"/>
        <w:rPr>
          <w:b/>
          <w:bCs/>
          <w:color w:val="000000" w:themeColor="text1"/>
          <w:sz w:val="48"/>
          <w:szCs w:val="48"/>
          <w:u w:val="single"/>
        </w:rPr>
      </w:pPr>
    </w:p>
    <w:p w14:paraId="1A91F952" w14:textId="77777777" w:rsidR="00B77B43" w:rsidRDefault="00B77B43" w:rsidP="00B77B43">
      <w:pPr>
        <w:jc w:val="center"/>
        <w:rPr>
          <w:b/>
          <w:bCs/>
          <w:color w:val="000000" w:themeColor="text1"/>
          <w:sz w:val="48"/>
          <w:szCs w:val="48"/>
          <w:u w:val="single"/>
        </w:rPr>
      </w:pPr>
    </w:p>
    <w:p w14:paraId="13947093" w14:textId="77777777" w:rsidR="00B77B43" w:rsidRDefault="00B77B43" w:rsidP="00B77B43">
      <w:pPr>
        <w:jc w:val="center"/>
        <w:rPr>
          <w:b/>
          <w:bCs/>
          <w:color w:val="000000" w:themeColor="text1"/>
          <w:sz w:val="48"/>
          <w:szCs w:val="48"/>
          <w:u w:val="single"/>
        </w:rPr>
      </w:pPr>
    </w:p>
    <w:p w14:paraId="2408D265" w14:textId="77777777" w:rsidR="00B77B43" w:rsidRDefault="00B77B43" w:rsidP="00B77B43">
      <w:pPr>
        <w:jc w:val="center"/>
        <w:rPr>
          <w:b/>
          <w:bCs/>
          <w:color w:val="000000" w:themeColor="text1"/>
          <w:sz w:val="48"/>
          <w:szCs w:val="48"/>
          <w:u w:val="single"/>
        </w:rPr>
      </w:pPr>
    </w:p>
    <w:p w14:paraId="16742F0C" w14:textId="77777777" w:rsidR="00B77B43" w:rsidRDefault="00B77B43" w:rsidP="00B77B43">
      <w:pPr>
        <w:jc w:val="center"/>
        <w:rPr>
          <w:b/>
          <w:bCs/>
          <w:color w:val="000000" w:themeColor="text1"/>
          <w:sz w:val="48"/>
          <w:szCs w:val="48"/>
          <w:u w:val="single"/>
        </w:rPr>
      </w:pPr>
    </w:p>
    <w:p w14:paraId="129B11DD" w14:textId="77777777" w:rsidR="00B77B43" w:rsidRDefault="00B77B43" w:rsidP="00B77B43">
      <w:pPr>
        <w:jc w:val="center"/>
        <w:rPr>
          <w:b/>
          <w:bCs/>
          <w:color w:val="000000" w:themeColor="text1"/>
          <w:sz w:val="48"/>
          <w:szCs w:val="48"/>
          <w:u w:val="single"/>
        </w:rPr>
      </w:pPr>
    </w:p>
    <w:p w14:paraId="47D9B128" w14:textId="4BBEC5F4" w:rsidR="00B77B43" w:rsidRDefault="00B77B43" w:rsidP="00B77B43">
      <w:pPr>
        <w:jc w:val="center"/>
        <w:rPr>
          <w:b/>
          <w:bCs/>
          <w:color w:val="000000" w:themeColor="text1"/>
          <w:sz w:val="48"/>
          <w:szCs w:val="48"/>
          <w:u w:val="single"/>
        </w:rPr>
      </w:pPr>
      <w:r>
        <w:rPr>
          <w:b/>
          <w:bCs/>
          <w:color w:val="000000" w:themeColor="text1"/>
          <w:sz w:val="48"/>
          <w:szCs w:val="48"/>
          <w:u w:val="single"/>
        </w:rPr>
        <w:t>SOFA BEGUM</w:t>
      </w:r>
    </w:p>
    <w:p w14:paraId="1F4A355D" w14:textId="37DCE24C" w:rsidR="00B77B43" w:rsidRPr="00B77B43" w:rsidRDefault="00B77B43" w:rsidP="00B77B43">
      <w:pPr>
        <w:jc w:val="center"/>
        <w:rPr>
          <w:b/>
          <w:bCs/>
          <w:color w:val="000000" w:themeColor="text1"/>
          <w:sz w:val="48"/>
          <w:szCs w:val="48"/>
          <w:u w:val="single"/>
        </w:rPr>
      </w:pPr>
      <w:r>
        <w:rPr>
          <w:b/>
          <w:bCs/>
          <w:color w:val="000000" w:themeColor="text1"/>
          <w:sz w:val="48"/>
          <w:szCs w:val="48"/>
          <w:u w:val="single"/>
        </w:rPr>
        <w:t>2021259</w:t>
      </w:r>
    </w:p>
    <w:p w14:paraId="3237378E" w14:textId="77777777" w:rsidR="00B77B43" w:rsidRPr="00B77B43" w:rsidRDefault="00B77B43" w:rsidP="00B77B43">
      <w:pPr>
        <w:jc w:val="center"/>
        <w:rPr>
          <w:b/>
          <w:bCs/>
          <w:color w:val="000000" w:themeColor="text1"/>
          <w:u w:val="single"/>
        </w:rPr>
      </w:pPr>
    </w:p>
    <w:p w14:paraId="73E4A252" w14:textId="380153A4" w:rsidR="0059540A" w:rsidRPr="00B77B43" w:rsidRDefault="0076641C" w:rsidP="00B77B43">
      <w:pPr>
        <w:jc w:val="center"/>
        <w:rPr>
          <w:b/>
          <w:bCs/>
          <w:color w:val="000000" w:themeColor="text1"/>
        </w:rPr>
      </w:pPr>
      <w:r w:rsidRPr="00B77B43">
        <w:rPr>
          <w:b/>
          <w:bCs/>
          <w:color w:val="000000" w:themeColor="text1"/>
        </w:rPr>
        <w:t>MANAGING FOOD AND BEVERAGE OPERATIONS</w:t>
      </w:r>
    </w:p>
    <w:p w14:paraId="48822C4F" w14:textId="0861B8C0" w:rsidR="0076641C" w:rsidRDefault="0076641C" w:rsidP="00B77B43">
      <w:pPr>
        <w:jc w:val="center"/>
        <w:rPr>
          <w:b/>
          <w:bCs/>
          <w:color w:val="000000" w:themeColor="text1"/>
        </w:rPr>
      </w:pPr>
      <w:r w:rsidRPr="00B77B43">
        <w:rPr>
          <w:b/>
          <w:bCs/>
          <w:color w:val="000000" w:themeColor="text1"/>
        </w:rPr>
        <w:t>BMIH6002</w:t>
      </w:r>
    </w:p>
    <w:p w14:paraId="1E1AF1A5" w14:textId="77777777" w:rsidR="00B77B43" w:rsidRDefault="00B77B43" w:rsidP="00B77B43">
      <w:pPr>
        <w:jc w:val="center"/>
        <w:rPr>
          <w:b/>
          <w:bCs/>
          <w:color w:val="000000" w:themeColor="text1"/>
        </w:rPr>
      </w:pPr>
    </w:p>
    <w:p w14:paraId="5F8403AD" w14:textId="77777777" w:rsidR="00B77B43" w:rsidRDefault="00B77B43" w:rsidP="00B77B43">
      <w:pPr>
        <w:jc w:val="center"/>
        <w:rPr>
          <w:b/>
          <w:bCs/>
          <w:color w:val="000000" w:themeColor="text1"/>
        </w:rPr>
      </w:pPr>
    </w:p>
    <w:p w14:paraId="6BBDB7C3" w14:textId="77777777" w:rsidR="00B77B43" w:rsidRDefault="00B77B43" w:rsidP="00B77B43">
      <w:pPr>
        <w:jc w:val="center"/>
        <w:rPr>
          <w:b/>
          <w:bCs/>
          <w:color w:val="000000" w:themeColor="text1"/>
        </w:rPr>
      </w:pPr>
    </w:p>
    <w:p w14:paraId="6CC2F492" w14:textId="77777777" w:rsidR="00B77B43" w:rsidRDefault="00B77B43" w:rsidP="00B77B43">
      <w:pPr>
        <w:jc w:val="center"/>
        <w:rPr>
          <w:b/>
          <w:bCs/>
          <w:color w:val="000000" w:themeColor="text1"/>
        </w:rPr>
      </w:pPr>
    </w:p>
    <w:p w14:paraId="022F9AC7" w14:textId="77777777" w:rsidR="00B77B43" w:rsidRDefault="00B77B43" w:rsidP="00B77B43">
      <w:pPr>
        <w:jc w:val="center"/>
        <w:rPr>
          <w:b/>
          <w:bCs/>
          <w:color w:val="000000" w:themeColor="text1"/>
        </w:rPr>
      </w:pPr>
    </w:p>
    <w:p w14:paraId="0CF66087" w14:textId="77777777" w:rsidR="00B77B43" w:rsidRDefault="00B77B43" w:rsidP="00B77B43">
      <w:pPr>
        <w:jc w:val="center"/>
        <w:rPr>
          <w:b/>
          <w:bCs/>
          <w:color w:val="000000" w:themeColor="text1"/>
        </w:rPr>
      </w:pPr>
    </w:p>
    <w:p w14:paraId="0AFEDE87" w14:textId="77777777" w:rsidR="00B77B43" w:rsidRDefault="00B77B43" w:rsidP="00B77B43">
      <w:pPr>
        <w:jc w:val="center"/>
        <w:rPr>
          <w:b/>
          <w:bCs/>
          <w:color w:val="000000" w:themeColor="text1"/>
        </w:rPr>
      </w:pPr>
    </w:p>
    <w:p w14:paraId="47E07ED1" w14:textId="77777777" w:rsidR="00B77B43" w:rsidRDefault="00B77B43" w:rsidP="00B77B43">
      <w:pPr>
        <w:jc w:val="center"/>
        <w:rPr>
          <w:b/>
          <w:bCs/>
          <w:color w:val="000000" w:themeColor="text1"/>
        </w:rPr>
      </w:pPr>
    </w:p>
    <w:p w14:paraId="351A924F" w14:textId="77777777" w:rsidR="00B77B43" w:rsidRDefault="00B77B43" w:rsidP="00B77B43">
      <w:pPr>
        <w:jc w:val="center"/>
        <w:rPr>
          <w:b/>
          <w:bCs/>
          <w:color w:val="000000" w:themeColor="text1"/>
        </w:rPr>
      </w:pPr>
    </w:p>
    <w:p w14:paraId="5AA69464" w14:textId="77777777" w:rsidR="00B77B43" w:rsidRDefault="00B77B43" w:rsidP="00B77B43">
      <w:pPr>
        <w:jc w:val="center"/>
        <w:rPr>
          <w:b/>
          <w:bCs/>
          <w:color w:val="000000" w:themeColor="text1"/>
        </w:rPr>
      </w:pPr>
    </w:p>
    <w:p w14:paraId="2ACB6C3E" w14:textId="77777777" w:rsidR="00B77B43" w:rsidRDefault="00B77B43" w:rsidP="00B77B43">
      <w:pPr>
        <w:jc w:val="center"/>
        <w:rPr>
          <w:b/>
          <w:bCs/>
          <w:color w:val="000000" w:themeColor="text1"/>
        </w:rPr>
      </w:pPr>
    </w:p>
    <w:p w14:paraId="14E3C4A3" w14:textId="77777777" w:rsidR="00B77B43" w:rsidRDefault="00B77B43" w:rsidP="00B77B43">
      <w:pPr>
        <w:jc w:val="center"/>
        <w:rPr>
          <w:b/>
          <w:bCs/>
          <w:color w:val="000000" w:themeColor="text1"/>
        </w:rPr>
      </w:pPr>
    </w:p>
    <w:p w14:paraId="461D8E44" w14:textId="77777777" w:rsidR="00B77B43" w:rsidRPr="00B77B43" w:rsidRDefault="00B77B43" w:rsidP="00B77B43">
      <w:pPr>
        <w:spacing w:line="360" w:lineRule="auto"/>
        <w:jc w:val="both"/>
        <w:rPr>
          <w:rFonts w:ascii="Arial" w:hAnsi="Arial" w:cs="Arial"/>
          <w:color w:val="000000" w:themeColor="text1"/>
        </w:rPr>
      </w:pPr>
    </w:p>
    <w:p w14:paraId="7F0A61FB"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During my placement at Premier Inn Oxford Westgate, I felt like I stepped into a real-life classroom where the daily operations of the hotel became my lessons. This experience was a crucial part of my plan to dive deeper into the workings of the F&amp;B and Kitchen departments, aligning seamlessly with the subjects I've been studying in my hospitality course. The primary objective was clear: to bridge the gap between theoretical knowledge acquired in the classroom and its practical application in a bustling hotel setting.</w:t>
      </w:r>
    </w:p>
    <w:p w14:paraId="4C5DD00C" w14:textId="77777777" w:rsidR="00B77B43" w:rsidRPr="00B77B43" w:rsidRDefault="00B77B43" w:rsidP="00B77B43">
      <w:pPr>
        <w:spacing w:line="360" w:lineRule="auto"/>
        <w:jc w:val="both"/>
        <w:rPr>
          <w:rFonts w:ascii="Arial" w:hAnsi="Arial" w:cs="Arial"/>
          <w:color w:val="000000" w:themeColor="text1"/>
        </w:rPr>
      </w:pPr>
    </w:p>
    <w:p w14:paraId="46032B8F"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Throughout my time at Premier Inn, I actively sought opportunities to put into practice the concepts and skills I had been learning in my hospitality course. It was not just about observing but actively participating in the day-to-day activities of the hotel, whether it was interacting with guests, assisting in kitchen preparations, or coordinating with the F&amp;B team. This hands-on approach allowed me to gain a more profound understanding of the nuances of the hospitality industry and apply classroom theories to real-world scenarios.</w:t>
      </w:r>
    </w:p>
    <w:p w14:paraId="2E831202" w14:textId="77777777" w:rsidR="00B77B43" w:rsidRPr="00B77B43" w:rsidRDefault="00B77B43" w:rsidP="00B77B43">
      <w:pPr>
        <w:spacing w:line="360" w:lineRule="auto"/>
        <w:jc w:val="both"/>
        <w:rPr>
          <w:rFonts w:ascii="Arial" w:hAnsi="Arial" w:cs="Arial"/>
          <w:color w:val="000000" w:themeColor="text1"/>
        </w:rPr>
      </w:pPr>
    </w:p>
    <w:p w14:paraId="2CBC6C04" w14:textId="75569FB4" w:rsid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In essence, my time at Premier Inn Oxford Westgate went beyond being a mere placement; it evolved into a transformative learning experience. The hotel became my classroom, the staff my mentors, and the guests my practical examiners. The integration of theoretical knowledge and practical application not only enhanced my understanding of the hospitality industry but also prepared me for the challenges that await in my future career.</w:t>
      </w:r>
    </w:p>
    <w:p w14:paraId="5AADEBF1" w14:textId="77777777" w:rsidR="00B77B43" w:rsidRDefault="00B77B43" w:rsidP="00B77B43">
      <w:pPr>
        <w:spacing w:line="360" w:lineRule="auto"/>
        <w:jc w:val="both"/>
        <w:rPr>
          <w:rFonts w:ascii="Arial" w:hAnsi="Arial" w:cs="Arial"/>
          <w:color w:val="000000" w:themeColor="text1"/>
        </w:rPr>
      </w:pPr>
    </w:p>
    <w:p w14:paraId="31790B06" w14:textId="77777777" w:rsidR="00B77B43" w:rsidRDefault="00B77B43" w:rsidP="00B77B43">
      <w:pPr>
        <w:spacing w:line="360" w:lineRule="auto"/>
        <w:jc w:val="both"/>
        <w:rPr>
          <w:rFonts w:ascii="Arial" w:hAnsi="Arial" w:cs="Arial"/>
          <w:color w:val="000000" w:themeColor="text1"/>
        </w:rPr>
      </w:pPr>
    </w:p>
    <w:p w14:paraId="6161EF42" w14:textId="77777777" w:rsidR="00B77B43" w:rsidRDefault="00B77B43" w:rsidP="00B77B43">
      <w:pPr>
        <w:spacing w:line="360" w:lineRule="auto"/>
        <w:jc w:val="both"/>
        <w:rPr>
          <w:rFonts w:ascii="Arial" w:hAnsi="Arial" w:cs="Arial"/>
          <w:color w:val="000000" w:themeColor="text1"/>
        </w:rPr>
      </w:pPr>
    </w:p>
    <w:p w14:paraId="5B16F4D3" w14:textId="0F3D43C1"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Vocational Development:</w:t>
      </w:r>
    </w:p>
    <w:p w14:paraId="1ABB1F0B" w14:textId="77777777" w:rsidR="00B77B43" w:rsidRPr="00B77B43" w:rsidRDefault="00B77B43" w:rsidP="00B77B43">
      <w:pPr>
        <w:spacing w:line="360" w:lineRule="auto"/>
        <w:jc w:val="both"/>
        <w:rPr>
          <w:rFonts w:ascii="Arial" w:hAnsi="Arial" w:cs="Arial"/>
          <w:color w:val="000000" w:themeColor="text1"/>
        </w:rPr>
      </w:pPr>
    </w:p>
    <w:p w14:paraId="17A29B0D" w14:textId="2D5E1E41"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 xml:space="preserve">My shift at Premier Inn Oxford Westgate served as a hands-on workshop, moulding my skills for a potential career in hospitality. The immersion into the daily operations of a bustling hotel, with a specific focus on the F&amp;B and Kitchen departments, was </w:t>
      </w:r>
      <w:r w:rsidRPr="00B77B43">
        <w:rPr>
          <w:rFonts w:ascii="Arial" w:hAnsi="Arial" w:cs="Arial"/>
          <w:color w:val="000000" w:themeColor="text1"/>
        </w:rPr>
        <w:lastRenderedPageBreak/>
        <w:t>akin to a practical application of the theories I had been absorbing in my hospitality course.</w:t>
      </w:r>
    </w:p>
    <w:p w14:paraId="54230216" w14:textId="77777777" w:rsidR="00B77B43" w:rsidRPr="00B77B43" w:rsidRDefault="00B77B43" w:rsidP="00B77B43">
      <w:pPr>
        <w:spacing w:line="360" w:lineRule="auto"/>
        <w:jc w:val="both"/>
        <w:rPr>
          <w:rFonts w:ascii="Arial" w:hAnsi="Arial" w:cs="Arial"/>
          <w:color w:val="000000" w:themeColor="text1"/>
        </w:rPr>
      </w:pPr>
    </w:p>
    <w:p w14:paraId="5E13E0F4"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At Premier Inn, I wasn't just an observer but an active participant in various facets of the hotel's functioning. Assisting with food and beverage services allowed me to comprehend the intricacies of guest interactions, menu planning, and the operational flow of the restaurant. Working collaboratively within the team reinforced the importance of effective teamwork, a concept previously learned in the classroom but now taking on tangible significance.</w:t>
      </w:r>
    </w:p>
    <w:p w14:paraId="3BA9DE1D" w14:textId="77777777" w:rsidR="00B77B43" w:rsidRPr="00B77B43" w:rsidRDefault="00B77B43" w:rsidP="00B77B43">
      <w:pPr>
        <w:spacing w:line="360" w:lineRule="auto"/>
        <w:jc w:val="both"/>
        <w:rPr>
          <w:rFonts w:ascii="Arial" w:hAnsi="Arial" w:cs="Arial"/>
          <w:color w:val="000000" w:themeColor="text1"/>
        </w:rPr>
      </w:pPr>
    </w:p>
    <w:p w14:paraId="7EBAC078"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One notable aspect of my vocational development was encountering and addressing a real-time managerial challenge. The communication breakdown between the F&amp;B and Kitchen teams was causing delays in serving guests, presenting a tangible problem that needed a practical solution. This experience was a turning point, requiring me to draw upon the communication and teamwork principles learned in class to propose an actionable remedy.</w:t>
      </w:r>
    </w:p>
    <w:p w14:paraId="5D76B5CD" w14:textId="77777777" w:rsidR="00B77B43" w:rsidRPr="00B77B43" w:rsidRDefault="00B77B43" w:rsidP="00B77B43">
      <w:pPr>
        <w:spacing w:line="360" w:lineRule="auto"/>
        <w:jc w:val="both"/>
        <w:rPr>
          <w:rFonts w:ascii="Arial" w:hAnsi="Arial" w:cs="Arial"/>
          <w:b/>
          <w:bCs/>
          <w:color w:val="000000" w:themeColor="text1"/>
        </w:rPr>
      </w:pPr>
    </w:p>
    <w:p w14:paraId="2E295D34" w14:textId="54CEB7A4"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Management Issue:</w:t>
      </w:r>
    </w:p>
    <w:p w14:paraId="03E964AB" w14:textId="77777777" w:rsidR="00B77B43" w:rsidRPr="00B77B43" w:rsidRDefault="00B77B43" w:rsidP="00B77B43">
      <w:pPr>
        <w:spacing w:line="360" w:lineRule="auto"/>
        <w:jc w:val="both"/>
        <w:rPr>
          <w:rFonts w:ascii="Arial" w:hAnsi="Arial" w:cs="Arial"/>
          <w:color w:val="000000" w:themeColor="text1"/>
        </w:rPr>
      </w:pPr>
    </w:p>
    <w:p w14:paraId="2BC7A041"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The primary hurdle during my tenure at Premier Inn revolved around communication gaps between the F&amp;B and Kitchen teams, leading to service delays and potential guest dissatisfaction. Recognizing the urgency of the matter, I applied my classroom knowledge to address this issue proactively.</w:t>
      </w:r>
    </w:p>
    <w:p w14:paraId="245BB6EE" w14:textId="77777777" w:rsidR="00B77B43" w:rsidRPr="00B77B43" w:rsidRDefault="00B77B43" w:rsidP="00B77B43">
      <w:pPr>
        <w:spacing w:line="360" w:lineRule="auto"/>
        <w:jc w:val="both"/>
        <w:rPr>
          <w:rFonts w:ascii="Arial" w:hAnsi="Arial" w:cs="Arial"/>
          <w:color w:val="000000" w:themeColor="text1"/>
        </w:rPr>
      </w:pPr>
    </w:p>
    <w:p w14:paraId="6D858FB7"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The proposed solution involved introducing a digital communication tool to facilitate better coordination between the F&amp;B and Kitchen departments. Drawing inspiration from theories learned in class about the significance of streamlined communication in hospitality settings, the suggestion aimed to enhance interdepartmental collaboration. This not only demonstrated my ability to identify and tackle operational issues but also showcased the practical application of theoretical knowledge to improve overall efficiency.</w:t>
      </w:r>
    </w:p>
    <w:p w14:paraId="0B0A270E" w14:textId="77777777" w:rsidR="00B77B43" w:rsidRDefault="00B77B43" w:rsidP="00B77B43">
      <w:pPr>
        <w:spacing w:line="360" w:lineRule="auto"/>
        <w:jc w:val="both"/>
        <w:rPr>
          <w:rFonts w:ascii="Arial" w:hAnsi="Arial" w:cs="Arial"/>
          <w:color w:val="000000" w:themeColor="text1"/>
        </w:rPr>
      </w:pPr>
    </w:p>
    <w:p w14:paraId="63A54B75" w14:textId="77777777" w:rsidR="00B77B43" w:rsidRDefault="00B77B43" w:rsidP="00B77B43">
      <w:pPr>
        <w:spacing w:line="360" w:lineRule="auto"/>
        <w:jc w:val="both"/>
        <w:rPr>
          <w:rFonts w:ascii="Arial" w:hAnsi="Arial" w:cs="Arial"/>
          <w:color w:val="000000" w:themeColor="text1"/>
        </w:rPr>
      </w:pPr>
    </w:p>
    <w:p w14:paraId="35CD30FD" w14:textId="77777777" w:rsidR="00B77B43" w:rsidRPr="00B77B43" w:rsidRDefault="00B77B43" w:rsidP="00B77B43">
      <w:pPr>
        <w:spacing w:line="360" w:lineRule="auto"/>
        <w:jc w:val="both"/>
        <w:rPr>
          <w:rFonts w:ascii="Arial" w:hAnsi="Arial" w:cs="Arial"/>
          <w:b/>
          <w:bCs/>
          <w:color w:val="000000" w:themeColor="text1"/>
        </w:rPr>
      </w:pPr>
    </w:p>
    <w:p w14:paraId="78BA5D2D" w14:textId="41B3C966" w:rsidR="00B77B43" w:rsidRPr="00B77B43" w:rsidRDefault="00B77B43" w:rsidP="00B77B43">
      <w:pPr>
        <w:spacing w:line="360" w:lineRule="auto"/>
        <w:jc w:val="both"/>
        <w:rPr>
          <w:rFonts w:ascii="Arial" w:hAnsi="Arial" w:cs="Arial"/>
          <w:b/>
          <w:bCs/>
          <w:i/>
          <w:iCs/>
          <w:color w:val="000000" w:themeColor="text1"/>
        </w:rPr>
      </w:pPr>
      <w:r w:rsidRPr="00B77B43">
        <w:rPr>
          <w:rFonts w:ascii="Arial" w:hAnsi="Arial" w:cs="Arial"/>
          <w:b/>
          <w:bCs/>
          <w:i/>
          <w:iCs/>
          <w:color w:val="000000" w:themeColor="text1"/>
        </w:rPr>
        <w:lastRenderedPageBreak/>
        <w:t>Key Skills Criteria:</w:t>
      </w:r>
    </w:p>
    <w:p w14:paraId="20958D79" w14:textId="77777777" w:rsidR="00B77B43" w:rsidRPr="00B77B43" w:rsidRDefault="00B77B43" w:rsidP="00B77B43">
      <w:pPr>
        <w:spacing w:line="360" w:lineRule="auto"/>
        <w:jc w:val="both"/>
        <w:rPr>
          <w:rFonts w:ascii="Arial" w:hAnsi="Arial" w:cs="Arial"/>
          <w:b/>
          <w:bCs/>
          <w:color w:val="000000" w:themeColor="text1"/>
        </w:rPr>
      </w:pPr>
    </w:p>
    <w:p w14:paraId="246113AE" w14:textId="4B75A46F"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Self-Management and Development:</w:t>
      </w:r>
    </w:p>
    <w:p w14:paraId="3B3CC0F2" w14:textId="77777777" w:rsidR="00B77B43" w:rsidRPr="00B77B43" w:rsidRDefault="00B77B43" w:rsidP="00B77B43">
      <w:pPr>
        <w:spacing w:line="360" w:lineRule="auto"/>
        <w:jc w:val="both"/>
        <w:rPr>
          <w:rFonts w:ascii="Arial" w:hAnsi="Arial" w:cs="Arial"/>
          <w:color w:val="000000" w:themeColor="text1"/>
        </w:rPr>
      </w:pPr>
    </w:p>
    <w:p w14:paraId="24C2C960"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During my placement at Premier Inn, I found myself in situations where effective self-management was crucial. Juggling various responsibilities taught me the importance of time management. As the pace picked up, I became adept at prioritizing tasks, ensuring that I focused on what was most important even amidst a busy environment. This skill development was essential in navigating the dynamic and multifaceted nature of the hospitality industry.</w:t>
      </w:r>
    </w:p>
    <w:p w14:paraId="5FB429F6" w14:textId="77777777" w:rsidR="00B77B43" w:rsidRPr="00B77B43" w:rsidRDefault="00B77B43" w:rsidP="00B77B43">
      <w:pPr>
        <w:spacing w:line="360" w:lineRule="auto"/>
        <w:jc w:val="both"/>
        <w:rPr>
          <w:rFonts w:ascii="Arial" w:hAnsi="Arial" w:cs="Arial"/>
          <w:color w:val="000000" w:themeColor="text1"/>
        </w:rPr>
      </w:pPr>
    </w:p>
    <w:p w14:paraId="1DBAA427" w14:textId="48C5C266"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Task Management:</w:t>
      </w:r>
    </w:p>
    <w:p w14:paraId="1C382138" w14:textId="77777777" w:rsidR="00B77B43" w:rsidRPr="00B77B43" w:rsidRDefault="00B77B43" w:rsidP="00B77B43">
      <w:pPr>
        <w:spacing w:line="360" w:lineRule="auto"/>
        <w:jc w:val="both"/>
        <w:rPr>
          <w:rFonts w:ascii="Arial" w:hAnsi="Arial" w:cs="Arial"/>
          <w:color w:val="000000" w:themeColor="text1"/>
        </w:rPr>
      </w:pPr>
    </w:p>
    <w:p w14:paraId="305F2BE6"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Working in the hotel demanded the ability to handle a diverse array of tasks, from engaging with customers to assisting in kitchen operations. Learning how to organize and manage these tasks was a key takeaway from my placement. This skill became instrumental in guaranteeing that all aspects of the hotel's operations were attended to efficiently, ultimately ensuring a positive experience for the guests.</w:t>
      </w:r>
    </w:p>
    <w:p w14:paraId="4E23E621" w14:textId="77777777" w:rsidR="00B77B43" w:rsidRPr="00B77B43" w:rsidRDefault="00B77B43" w:rsidP="00B77B43">
      <w:pPr>
        <w:spacing w:line="360" w:lineRule="auto"/>
        <w:jc w:val="both"/>
        <w:rPr>
          <w:rFonts w:ascii="Arial" w:hAnsi="Arial" w:cs="Arial"/>
          <w:color w:val="000000" w:themeColor="text1"/>
        </w:rPr>
      </w:pPr>
    </w:p>
    <w:p w14:paraId="52405615" w14:textId="01EA5AC4"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Applying Initiative in Workplace Problems:</w:t>
      </w:r>
    </w:p>
    <w:p w14:paraId="09333228" w14:textId="77777777" w:rsidR="00B77B43" w:rsidRPr="00B77B43" w:rsidRDefault="00B77B43" w:rsidP="00B77B43">
      <w:pPr>
        <w:spacing w:line="360" w:lineRule="auto"/>
        <w:jc w:val="both"/>
        <w:rPr>
          <w:rFonts w:ascii="Arial" w:hAnsi="Arial" w:cs="Arial"/>
          <w:color w:val="000000" w:themeColor="text1"/>
        </w:rPr>
      </w:pPr>
    </w:p>
    <w:p w14:paraId="0C17E9CC"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Encountering the communication issue between the F&amp;B and Kitchen teams provided an opportunity to showcase initiative in problem-solving. Rather than waiting for someone else to address the problem, I took the lead in proposing a solution. This experience highlighted the importance of being proactive and taking initiative in the workplace to overcome challenges. It underscored the notion that positive change often starts with an individual's willingness to step up and contribute solutions.</w:t>
      </w:r>
    </w:p>
    <w:p w14:paraId="0C70F29B" w14:textId="77777777" w:rsidR="00B77B43" w:rsidRPr="00B77B43" w:rsidRDefault="00B77B43" w:rsidP="00B77B43">
      <w:pPr>
        <w:spacing w:line="360" w:lineRule="auto"/>
        <w:jc w:val="both"/>
        <w:rPr>
          <w:rFonts w:ascii="Arial" w:hAnsi="Arial" w:cs="Arial"/>
          <w:color w:val="000000" w:themeColor="text1"/>
        </w:rPr>
      </w:pPr>
    </w:p>
    <w:p w14:paraId="6417E053" w14:textId="62D0616B"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Communication:</w:t>
      </w:r>
    </w:p>
    <w:p w14:paraId="0305BCF4" w14:textId="77777777" w:rsidR="00B77B43" w:rsidRPr="00B77B43" w:rsidRDefault="00B77B43" w:rsidP="00B77B43">
      <w:pPr>
        <w:spacing w:line="360" w:lineRule="auto"/>
        <w:jc w:val="both"/>
        <w:rPr>
          <w:rFonts w:ascii="Arial" w:hAnsi="Arial" w:cs="Arial"/>
          <w:color w:val="000000" w:themeColor="text1"/>
        </w:rPr>
      </w:pPr>
    </w:p>
    <w:p w14:paraId="0E2E863B"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 xml:space="preserve">Communication emerged as a central skill during my placement, evident in interactions with diverse individuals within the hotel setting. Clear communication was crucial, whether collaborating with my team or assisting a guest. This skill not only made day-to-day operations run more smoothly but also ensured that everyone involved was on </w:t>
      </w:r>
      <w:r w:rsidRPr="00B77B43">
        <w:rPr>
          <w:rFonts w:ascii="Arial" w:hAnsi="Arial" w:cs="Arial"/>
          <w:color w:val="000000" w:themeColor="text1"/>
        </w:rPr>
        <w:lastRenderedPageBreak/>
        <w:t>the same page. Effective communication became the linchpin in fostering a cooperative and efficient work environment.</w:t>
      </w:r>
    </w:p>
    <w:p w14:paraId="29E031A5" w14:textId="77777777" w:rsidR="00B77B43" w:rsidRPr="00B77B43" w:rsidRDefault="00B77B43" w:rsidP="00B77B43">
      <w:pPr>
        <w:spacing w:line="360" w:lineRule="auto"/>
        <w:jc w:val="both"/>
        <w:rPr>
          <w:rFonts w:ascii="Arial" w:hAnsi="Arial" w:cs="Arial"/>
          <w:color w:val="000000" w:themeColor="text1"/>
        </w:rPr>
      </w:pPr>
    </w:p>
    <w:p w14:paraId="18DD57DE" w14:textId="0E50CDEB"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Application of Knowledge:</w:t>
      </w:r>
    </w:p>
    <w:p w14:paraId="7E8099B7" w14:textId="77777777" w:rsidR="00B77B43" w:rsidRPr="00B77B43" w:rsidRDefault="00B77B43" w:rsidP="00B77B43">
      <w:pPr>
        <w:spacing w:line="360" w:lineRule="auto"/>
        <w:jc w:val="both"/>
        <w:rPr>
          <w:rFonts w:ascii="Arial" w:hAnsi="Arial" w:cs="Arial"/>
          <w:color w:val="000000" w:themeColor="text1"/>
        </w:rPr>
      </w:pPr>
    </w:p>
    <w:p w14:paraId="2695F8EB" w14:textId="150F500F"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One of the most rewarding aspects of my placement was the daily application of knowledge gained in my hospitality course. Concepts such as good customer service and effective teamwork were not just theoretical principles but practical tools, I used every day at Premier Inn. This experience was akin to connecting the dots between what I had read in books and the realities of a real job. It reinforced the idea that academic learning has a direct and tangible impact on the success of a hospitality operation.</w:t>
      </w:r>
    </w:p>
    <w:p w14:paraId="627B1760" w14:textId="77777777" w:rsidR="00B77B43" w:rsidRPr="00B77B43" w:rsidRDefault="00B77B43" w:rsidP="00B77B43">
      <w:pPr>
        <w:spacing w:line="360" w:lineRule="auto"/>
        <w:jc w:val="both"/>
        <w:rPr>
          <w:rFonts w:ascii="Arial" w:hAnsi="Arial" w:cs="Arial"/>
          <w:color w:val="000000" w:themeColor="text1"/>
        </w:rPr>
      </w:pPr>
    </w:p>
    <w:p w14:paraId="107BB9E6" w14:textId="273CAD12" w:rsid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In summary, these key skills—self-management, task management, initiative in problem-solving, effective communication, and the application of knowledge—were not just checkboxes on a list but integral components of my growth during the placement. Each skill played a vital role in shaping my competency in the hospitality industry, making my time at Premier Inn a holistic and enriching learning experience.</w:t>
      </w:r>
    </w:p>
    <w:p w14:paraId="6956A965" w14:textId="77777777" w:rsidR="00B77B43" w:rsidRDefault="00B77B43" w:rsidP="00B77B43">
      <w:pPr>
        <w:spacing w:line="360" w:lineRule="auto"/>
        <w:jc w:val="both"/>
        <w:rPr>
          <w:rFonts w:ascii="Arial" w:hAnsi="Arial" w:cs="Arial"/>
          <w:color w:val="000000" w:themeColor="text1"/>
        </w:rPr>
      </w:pPr>
    </w:p>
    <w:p w14:paraId="65469043" w14:textId="77777777" w:rsidR="00B77B43" w:rsidRDefault="00B77B43" w:rsidP="00B77B43">
      <w:pPr>
        <w:spacing w:line="360" w:lineRule="auto"/>
        <w:jc w:val="both"/>
        <w:rPr>
          <w:rFonts w:ascii="Arial" w:hAnsi="Arial" w:cs="Arial"/>
          <w:color w:val="000000" w:themeColor="text1"/>
        </w:rPr>
      </w:pPr>
    </w:p>
    <w:p w14:paraId="3A6DE1A0" w14:textId="682CC2F1"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Lost Opportunities:</w:t>
      </w:r>
    </w:p>
    <w:p w14:paraId="24757A56" w14:textId="77777777" w:rsidR="00B77B43" w:rsidRPr="00B77B43" w:rsidRDefault="00B77B43" w:rsidP="00B77B43">
      <w:pPr>
        <w:spacing w:line="360" w:lineRule="auto"/>
        <w:jc w:val="both"/>
        <w:rPr>
          <w:rFonts w:ascii="Arial" w:hAnsi="Arial" w:cs="Arial"/>
          <w:color w:val="000000" w:themeColor="text1"/>
        </w:rPr>
      </w:pPr>
    </w:p>
    <w:p w14:paraId="49E30C75"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While my time at Premier Inn was incredibly enriching, it's important to acknowledge the areas where I wished for more exploration. One notable missed opportunity was the limited exposure to the decision-making processes at the managerial level. I yearned for insights into how significant decisions are made, understanding the strategic thinking behind them. Witnessing this aspect of the operation could have provided me with a more comprehensive view of how the entire hotel functions as a cohesive unit. Gaining a deeper understanding of the managerial perspective would have allowed me to connect the dots between daily tasks and overarching organizational strategies.</w:t>
      </w:r>
    </w:p>
    <w:p w14:paraId="2661CED4" w14:textId="77777777" w:rsidR="00B77B43" w:rsidRPr="00B77B43" w:rsidRDefault="00B77B43" w:rsidP="00B77B43">
      <w:pPr>
        <w:spacing w:line="360" w:lineRule="auto"/>
        <w:jc w:val="both"/>
        <w:rPr>
          <w:rFonts w:ascii="Arial" w:hAnsi="Arial" w:cs="Arial"/>
          <w:color w:val="000000" w:themeColor="text1"/>
        </w:rPr>
      </w:pPr>
    </w:p>
    <w:p w14:paraId="11486B31" w14:textId="6E77A062"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Gibbs Model Reflection:</w:t>
      </w:r>
    </w:p>
    <w:p w14:paraId="2244F7EA" w14:textId="77777777" w:rsidR="00B77B43" w:rsidRPr="00B77B43" w:rsidRDefault="00B77B43" w:rsidP="00B77B43">
      <w:pPr>
        <w:spacing w:line="360" w:lineRule="auto"/>
        <w:jc w:val="both"/>
        <w:rPr>
          <w:rFonts w:ascii="Arial" w:hAnsi="Arial" w:cs="Arial"/>
          <w:color w:val="000000" w:themeColor="text1"/>
        </w:rPr>
      </w:pPr>
    </w:p>
    <w:p w14:paraId="4AE79FED"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lastRenderedPageBreak/>
        <w:t>In reflecting on this missed opportunity using the Gibbs Reflective Model, I recognize the need to explore managerial decision-making as a crucial aspect of my learning journey. This reflection prompts me to consider ways in which future opportunities can be sought to bridge this gap in my understanding, ensuring a more holistic grasp of the hospitality industry.</w:t>
      </w:r>
    </w:p>
    <w:p w14:paraId="32EF31B9" w14:textId="77777777" w:rsidR="00B77B43" w:rsidRPr="00B77B43" w:rsidRDefault="00B77B43" w:rsidP="00B77B43">
      <w:pPr>
        <w:spacing w:line="360" w:lineRule="auto"/>
        <w:jc w:val="both"/>
        <w:rPr>
          <w:rFonts w:ascii="Arial" w:hAnsi="Arial" w:cs="Arial"/>
          <w:color w:val="000000" w:themeColor="text1"/>
        </w:rPr>
      </w:pPr>
    </w:p>
    <w:p w14:paraId="1D534BE5" w14:textId="7B5DF94E"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Kolbe's Model of Reflection:</w:t>
      </w:r>
    </w:p>
    <w:p w14:paraId="1F9340D2" w14:textId="77777777" w:rsidR="00B77B43" w:rsidRPr="00B77B43" w:rsidRDefault="00B77B43" w:rsidP="00B77B43">
      <w:pPr>
        <w:spacing w:line="360" w:lineRule="auto"/>
        <w:jc w:val="both"/>
        <w:rPr>
          <w:rFonts w:ascii="Arial" w:hAnsi="Arial" w:cs="Arial"/>
          <w:color w:val="000000" w:themeColor="text1"/>
        </w:rPr>
      </w:pPr>
    </w:p>
    <w:p w14:paraId="6F2A8DB4" w14:textId="36D8F41A"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Applying Kolbe's Model of Reflection, I realize that my desire to understand managerial decisions stems from my need for concrete experiences and a deeper understanding of the overall structure of the hotel. This insight propels me towards seeking out diverse experiences in my future endeavours, ensuring a more comprehensive and well-rounded learning journey.</w:t>
      </w:r>
    </w:p>
    <w:p w14:paraId="4E8B354A" w14:textId="77777777" w:rsidR="00B77B43" w:rsidRPr="00B77B43" w:rsidRDefault="00B77B43" w:rsidP="00B77B43">
      <w:pPr>
        <w:spacing w:line="360" w:lineRule="auto"/>
        <w:jc w:val="both"/>
        <w:rPr>
          <w:rFonts w:ascii="Arial" w:hAnsi="Arial" w:cs="Arial"/>
          <w:color w:val="000000" w:themeColor="text1"/>
        </w:rPr>
      </w:pPr>
    </w:p>
    <w:p w14:paraId="4D883E4F" w14:textId="64B8320F"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Conclusion:</w:t>
      </w:r>
    </w:p>
    <w:p w14:paraId="7ECB4226" w14:textId="77777777" w:rsidR="00B77B43" w:rsidRPr="00B77B43" w:rsidRDefault="00B77B43" w:rsidP="00B77B43">
      <w:pPr>
        <w:spacing w:line="360" w:lineRule="auto"/>
        <w:jc w:val="both"/>
        <w:rPr>
          <w:rFonts w:ascii="Arial" w:hAnsi="Arial" w:cs="Arial"/>
          <w:color w:val="000000" w:themeColor="text1"/>
        </w:rPr>
      </w:pPr>
    </w:p>
    <w:p w14:paraId="56B5A9C2"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In essence, my time at Premier Inn Oxford Westgate was a multifaceted learning experience that extended beyond routine tasks. It felt like being in a hands-on classroom where the application of classroom knowledge to real-world situations was paramount. The pivotal moment of solving a real workplace problem underscored the relevance of what I learn in class to the practical challenges of the industry.</w:t>
      </w:r>
    </w:p>
    <w:p w14:paraId="123E5E5B" w14:textId="77777777" w:rsidR="00B77B43" w:rsidRPr="00B77B43" w:rsidRDefault="00B77B43" w:rsidP="00B77B43">
      <w:pPr>
        <w:spacing w:line="360" w:lineRule="auto"/>
        <w:jc w:val="both"/>
        <w:rPr>
          <w:rFonts w:ascii="Arial" w:hAnsi="Arial" w:cs="Arial"/>
          <w:color w:val="000000" w:themeColor="text1"/>
        </w:rPr>
      </w:pPr>
    </w:p>
    <w:p w14:paraId="7DB68B97"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Using Gibbs Reflective Model and Kolbe's Model of Reflection allowed me to dissect my experiences, highlighting areas of growth and opportunities for future development. As I transition from this placement, I carry not only new skills but also a deeper appreciation for the complexities, challenges, and opportunities within the dynamic world of hospitality.</w:t>
      </w:r>
    </w:p>
    <w:p w14:paraId="5F162B72" w14:textId="77777777" w:rsidR="00B77B43" w:rsidRPr="00B77B43" w:rsidRDefault="00B77B43" w:rsidP="00B77B43">
      <w:pPr>
        <w:spacing w:line="360" w:lineRule="auto"/>
        <w:jc w:val="both"/>
        <w:rPr>
          <w:rFonts w:ascii="Arial" w:hAnsi="Arial" w:cs="Arial"/>
          <w:color w:val="000000" w:themeColor="text1"/>
        </w:rPr>
      </w:pPr>
    </w:p>
    <w:p w14:paraId="708D9D89" w14:textId="5F322DEE"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References:</w:t>
      </w:r>
    </w:p>
    <w:p w14:paraId="03E18AE8" w14:textId="77777777" w:rsidR="00B77B43" w:rsidRPr="00B77B43" w:rsidRDefault="00B77B43" w:rsidP="00B77B43">
      <w:pPr>
        <w:spacing w:line="360" w:lineRule="auto"/>
        <w:jc w:val="both"/>
        <w:rPr>
          <w:rFonts w:ascii="Arial" w:hAnsi="Arial" w:cs="Arial"/>
          <w:color w:val="000000" w:themeColor="text1"/>
        </w:rPr>
      </w:pPr>
    </w:p>
    <w:p w14:paraId="0C76B43D" w14:textId="67B97312"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Gibbs, G. (1988). Learning by doing: A guide to teaching and learning methods. Further Education Unit.</w:t>
      </w:r>
    </w:p>
    <w:p w14:paraId="682F7523" w14:textId="40ED380A"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Kolbe, H. (1984). Experiential Learning: Experience as the Source of Learning and Development. Prentice Hall.</w:t>
      </w:r>
    </w:p>
    <w:sectPr w:rsidR="00B77B43" w:rsidRPr="00B77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AD9"/>
    <w:rsid w:val="00210AD9"/>
    <w:rsid w:val="002327A4"/>
    <w:rsid w:val="0059540A"/>
    <w:rsid w:val="0076641C"/>
    <w:rsid w:val="00B77B43"/>
    <w:rsid w:val="00D92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1F526C"/>
  <w15:chartTrackingRefBased/>
  <w15:docId w15:val="{F059EC7A-2E5A-5249-922A-AD485D39B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1354</Words>
  <Characters>7715</Characters>
  <Application>Microsoft Office Word</Application>
  <DocSecurity>0</DocSecurity>
  <Lines>204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cp:revision>
  <dcterms:created xsi:type="dcterms:W3CDTF">2023-11-16T19:59:00Z</dcterms:created>
  <dcterms:modified xsi:type="dcterms:W3CDTF">2023-11-16T20:13:00Z</dcterms:modified>
  <cp:category/>
</cp:coreProperties>
</file>