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0BA80" w14:textId="77777777" w:rsidR="00364463" w:rsidRPr="00A62916" w:rsidRDefault="00364463">
      <w:pPr>
        <w:autoSpaceDE/>
        <w:autoSpaceDN/>
        <w:adjustRightInd/>
        <w:spacing w:after="200" w:line="276" w:lineRule="auto"/>
        <w:jc w:val="center"/>
        <w:rPr>
          <w:rFonts w:ascii="Arial" w:hAnsi="Arial" w:cs="Arial"/>
          <w:b/>
          <w:color w:val="000000" w:themeColor="text1"/>
          <w:sz w:val="22"/>
          <w:szCs w:val="22"/>
          <w:lang w:val="en-US"/>
        </w:rPr>
      </w:pPr>
    </w:p>
    <w:p w14:paraId="788F789E" w14:textId="77777777" w:rsidR="00364463" w:rsidRPr="00A62916" w:rsidRDefault="00364463">
      <w:pPr>
        <w:autoSpaceDE/>
        <w:autoSpaceDN/>
        <w:adjustRightInd/>
        <w:spacing w:after="200" w:line="276" w:lineRule="auto"/>
        <w:jc w:val="center"/>
        <w:rPr>
          <w:rFonts w:ascii="Arial" w:hAnsi="Arial" w:cs="Arial"/>
          <w:b/>
          <w:color w:val="000000" w:themeColor="text1"/>
          <w:sz w:val="22"/>
          <w:szCs w:val="22"/>
          <w:lang w:val="en-US"/>
        </w:rPr>
      </w:pPr>
    </w:p>
    <w:p w14:paraId="3313477A" w14:textId="77777777" w:rsidR="00364463" w:rsidRPr="00A62916" w:rsidRDefault="00364463">
      <w:pPr>
        <w:autoSpaceDE/>
        <w:autoSpaceDN/>
        <w:adjustRightInd/>
        <w:spacing w:after="200" w:line="276" w:lineRule="auto"/>
        <w:jc w:val="center"/>
        <w:rPr>
          <w:rFonts w:ascii="Arial" w:hAnsi="Arial" w:cs="Arial"/>
          <w:b/>
          <w:color w:val="000000" w:themeColor="text1"/>
          <w:sz w:val="22"/>
          <w:szCs w:val="22"/>
          <w:lang w:val="en-US"/>
        </w:rPr>
      </w:pPr>
    </w:p>
    <w:p w14:paraId="05A9D363" w14:textId="77777777" w:rsidR="00364463" w:rsidRPr="00A62916" w:rsidRDefault="00364463">
      <w:pPr>
        <w:autoSpaceDE/>
        <w:autoSpaceDN/>
        <w:adjustRightInd/>
        <w:spacing w:after="200" w:line="276" w:lineRule="auto"/>
        <w:jc w:val="center"/>
        <w:rPr>
          <w:rFonts w:ascii="Arial" w:hAnsi="Arial" w:cs="Arial"/>
          <w:b/>
          <w:color w:val="000000" w:themeColor="text1"/>
          <w:sz w:val="22"/>
          <w:szCs w:val="22"/>
          <w:lang w:val="en-US"/>
        </w:rPr>
      </w:pPr>
    </w:p>
    <w:p w14:paraId="5F1F3C0E" w14:textId="77777777" w:rsidR="00364463" w:rsidRPr="00A62916" w:rsidRDefault="00364463">
      <w:pPr>
        <w:autoSpaceDE/>
        <w:autoSpaceDN/>
        <w:adjustRightInd/>
        <w:spacing w:after="200" w:line="276" w:lineRule="auto"/>
        <w:jc w:val="center"/>
        <w:rPr>
          <w:rFonts w:ascii="Arial" w:hAnsi="Arial" w:cs="Arial"/>
          <w:b/>
          <w:color w:val="000000" w:themeColor="text1"/>
          <w:sz w:val="22"/>
          <w:szCs w:val="22"/>
          <w:lang w:val="en-US"/>
        </w:rPr>
      </w:pPr>
    </w:p>
    <w:p w14:paraId="4C4FBCAD" w14:textId="77777777" w:rsidR="00364463" w:rsidRPr="00A62916" w:rsidRDefault="00A47205">
      <w:pPr>
        <w:autoSpaceDE/>
        <w:autoSpaceDN/>
        <w:adjustRightInd/>
        <w:spacing w:after="200" w:line="276" w:lineRule="auto"/>
        <w:jc w:val="center"/>
        <w:rPr>
          <w:rFonts w:ascii="Arial" w:hAnsi="Arial" w:cs="Arial"/>
          <w:b/>
          <w:color w:val="000000" w:themeColor="text1"/>
          <w:sz w:val="22"/>
          <w:szCs w:val="22"/>
          <w:lang w:val="en-US"/>
        </w:rPr>
      </w:pPr>
      <w:r w:rsidRPr="00A62916">
        <w:rPr>
          <w:rFonts w:ascii="Arial" w:hAnsi="Arial" w:cs="Arial"/>
          <w:b/>
          <w:color w:val="000000" w:themeColor="text1"/>
          <w:sz w:val="22"/>
          <w:szCs w:val="22"/>
          <w:lang w:val="en-US"/>
        </w:rPr>
        <w:t>Module Name: Academic and Employability Skills</w:t>
      </w:r>
    </w:p>
    <w:p w14:paraId="2A061FA7" w14:textId="77777777" w:rsidR="00364463" w:rsidRPr="00A62916" w:rsidRDefault="00A47205">
      <w:pPr>
        <w:autoSpaceDE/>
        <w:autoSpaceDN/>
        <w:adjustRightInd/>
        <w:spacing w:after="200" w:line="276" w:lineRule="auto"/>
        <w:jc w:val="center"/>
        <w:rPr>
          <w:rFonts w:ascii="Arial" w:hAnsi="Arial" w:cs="Arial"/>
          <w:b/>
          <w:color w:val="000000" w:themeColor="text1"/>
          <w:sz w:val="22"/>
          <w:szCs w:val="22"/>
          <w:lang w:val="en-US"/>
        </w:rPr>
      </w:pPr>
      <w:r w:rsidRPr="00A62916">
        <w:rPr>
          <w:rFonts w:ascii="Arial" w:hAnsi="Arial" w:cs="Arial"/>
          <w:b/>
          <w:color w:val="000000" w:themeColor="text1"/>
          <w:sz w:val="22"/>
          <w:szCs w:val="22"/>
          <w:lang w:val="en-US"/>
        </w:rPr>
        <w:t>Module Code: BMSW 4001</w:t>
      </w:r>
    </w:p>
    <w:p w14:paraId="47F9053C" w14:textId="5C3ED4C3" w:rsidR="00364463" w:rsidRPr="00A62916" w:rsidRDefault="00A47205">
      <w:pPr>
        <w:autoSpaceDE/>
        <w:autoSpaceDN/>
        <w:adjustRightInd/>
        <w:spacing w:after="200" w:line="276" w:lineRule="auto"/>
        <w:jc w:val="center"/>
        <w:rPr>
          <w:rFonts w:ascii="Arial" w:hAnsi="Arial" w:cs="Arial"/>
          <w:b/>
          <w:color w:val="000000" w:themeColor="text1"/>
          <w:sz w:val="22"/>
          <w:szCs w:val="22"/>
          <w:lang w:val="en-US"/>
        </w:rPr>
      </w:pPr>
      <w:r w:rsidRPr="00A62916">
        <w:rPr>
          <w:rFonts w:ascii="Arial" w:hAnsi="Arial" w:cs="Arial"/>
          <w:b/>
          <w:color w:val="000000" w:themeColor="text1"/>
          <w:sz w:val="22"/>
          <w:szCs w:val="22"/>
          <w:lang w:val="en-US"/>
        </w:rPr>
        <w:t>Student Name:</w:t>
      </w:r>
      <w:r w:rsidR="00A62916" w:rsidRPr="00A62916">
        <w:rPr>
          <w:rFonts w:ascii="Arial" w:hAnsi="Arial" w:cs="Arial"/>
          <w:b/>
          <w:color w:val="000000" w:themeColor="text1"/>
          <w:sz w:val="22"/>
          <w:szCs w:val="22"/>
          <w:lang w:val="en-US"/>
        </w:rPr>
        <w:t xml:space="preserve"> Liliana Claudia Costache</w:t>
      </w:r>
    </w:p>
    <w:p w14:paraId="374AB826" w14:textId="0D4C4321" w:rsidR="00364463" w:rsidRPr="00A62916" w:rsidRDefault="00A47205">
      <w:pPr>
        <w:autoSpaceDE/>
        <w:autoSpaceDN/>
        <w:adjustRightInd/>
        <w:spacing w:after="200" w:line="276" w:lineRule="auto"/>
        <w:jc w:val="center"/>
        <w:rPr>
          <w:rFonts w:ascii="Arial" w:hAnsi="Arial" w:cs="Arial"/>
          <w:b/>
          <w:color w:val="000000" w:themeColor="text1"/>
          <w:sz w:val="22"/>
          <w:szCs w:val="22"/>
          <w:lang w:val="en-US"/>
        </w:rPr>
      </w:pPr>
      <w:r w:rsidRPr="00A62916">
        <w:rPr>
          <w:rFonts w:ascii="Arial" w:hAnsi="Arial" w:cs="Arial"/>
          <w:b/>
          <w:color w:val="000000" w:themeColor="text1"/>
          <w:sz w:val="22"/>
          <w:szCs w:val="22"/>
          <w:lang w:val="en-US"/>
        </w:rPr>
        <w:t>Student ID:</w:t>
      </w:r>
      <w:r w:rsidR="00A62916" w:rsidRPr="00A62916">
        <w:rPr>
          <w:rFonts w:ascii="Arial" w:hAnsi="Arial" w:cs="Arial"/>
          <w:b/>
          <w:color w:val="000000" w:themeColor="text1"/>
          <w:sz w:val="22"/>
          <w:szCs w:val="22"/>
          <w:lang w:val="en-US"/>
        </w:rPr>
        <w:t xml:space="preserve"> 2111821</w:t>
      </w:r>
    </w:p>
    <w:p w14:paraId="48874C1E" w14:textId="77777777" w:rsidR="00364463" w:rsidRPr="00A62916" w:rsidRDefault="00A47205">
      <w:pPr>
        <w:autoSpaceDE/>
        <w:autoSpaceDN/>
        <w:adjustRightInd/>
        <w:spacing w:after="200" w:line="276" w:lineRule="auto"/>
        <w:jc w:val="left"/>
        <w:rPr>
          <w:rFonts w:ascii="Arial" w:hAnsi="Arial" w:cs="Arial"/>
          <w:b/>
          <w:color w:val="000000" w:themeColor="text1"/>
          <w:sz w:val="22"/>
          <w:szCs w:val="22"/>
          <w:lang w:val="en-US"/>
        </w:rPr>
      </w:pPr>
      <w:r w:rsidRPr="00A62916">
        <w:rPr>
          <w:rFonts w:ascii="Arial" w:hAnsi="Arial" w:cs="Arial"/>
          <w:b/>
          <w:color w:val="000000" w:themeColor="text1"/>
          <w:sz w:val="22"/>
          <w:szCs w:val="22"/>
          <w:lang w:val="en-US"/>
        </w:rPr>
        <w:br w:type="page"/>
      </w:r>
    </w:p>
    <w:p w14:paraId="1FCCDD19" w14:textId="77777777" w:rsidR="00364463" w:rsidRPr="00A62916" w:rsidRDefault="00A47205">
      <w:pPr>
        <w:pStyle w:val="Heading1"/>
        <w:rPr>
          <w:rFonts w:ascii="Arial" w:hAnsi="Arial" w:cs="Arial"/>
          <w:color w:val="000000" w:themeColor="text1"/>
          <w:sz w:val="22"/>
          <w:szCs w:val="22"/>
          <w:lang w:val="en-US"/>
        </w:rPr>
      </w:pPr>
      <w:bookmarkStart w:id="0" w:name="_Toc88047965"/>
      <w:r w:rsidRPr="00A62916">
        <w:rPr>
          <w:rFonts w:ascii="Arial" w:hAnsi="Arial" w:cs="Arial"/>
          <w:color w:val="000000" w:themeColor="text1"/>
          <w:sz w:val="22"/>
          <w:szCs w:val="22"/>
          <w:lang w:val="en-US"/>
        </w:rPr>
        <w:lastRenderedPageBreak/>
        <w:t>Introduction</w:t>
      </w:r>
      <w:bookmarkEnd w:id="0"/>
    </w:p>
    <w:p w14:paraId="114ABDF5" w14:textId="6BE294BE"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 xml:space="preserve">In today's world, workplaces evolve at a breakneck pace. The career of an individual certainly includes a variety of work responsibilities and employers, and even if someone stays in the same employment for a long period, it will most likely evolve. As a result, employability skills are beneficial since they are adaptable to whichever circumstance they might find themselves in. learning is important in every field, be it education or </w:t>
      </w:r>
      <w:proofErr w:type="gramStart"/>
      <w:r w:rsidRPr="00A62916">
        <w:rPr>
          <w:rFonts w:ascii="Arial" w:hAnsi="Arial" w:cs="Arial"/>
          <w:color w:val="000000" w:themeColor="text1"/>
          <w:sz w:val="22"/>
          <w:szCs w:val="22"/>
          <w:lang w:val="en-US"/>
        </w:rPr>
        <w:t>profession..</w:t>
      </w:r>
      <w:proofErr w:type="gramEnd"/>
      <w:r w:rsidRPr="00A62916">
        <w:rPr>
          <w:rFonts w:ascii="Arial" w:hAnsi="Arial" w:cs="Arial"/>
          <w:color w:val="000000" w:themeColor="text1"/>
          <w:sz w:val="22"/>
          <w:szCs w:val="22"/>
          <w:lang w:val="en-US"/>
        </w:rPr>
        <w:t xml:space="preserve"> </w:t>
      </w:r>
    </w:p>
    <w:p w14:paraId="7B662A7B" w14:textId="77777777" w:rsidR="00364463" w:rsidRPr="00A62916" w:rsidRDefault="00A47205">
      <w:pPr>
        <w:pStyle w:val="Heading1"/>
        <w:rPr>
          <w:rFonts w:ascii="Arial" w:hAnsi="Arial" w:cs="Arial"/>
          <w:color w:val="000000" w:themeColor="text1"/>
          <w:sz w:val="22"/>
          <w:szCs w:val="22"/>
          <w:lang w:val="en-US"/>
        </w:rPr>
      </w:pPr>
      <w:bookmarkStart w:id="1" w:name="_Toc88047966"/>
      <w:r w:rsidRPr="00A62916">
        <w:rPr>
          <w:rFonts w:ascii="Arial" w:hAnsi="Arial" w:cs="Arial"/>
          <w:color w:val="000000" w:themeColor="text1"/>
          <w:sz w:val="22"/>
          <w:szCs w:val="22"/>
        </w:rPr>
        <w:t>Application</w:t>
      </w:r>
      <w:r w:rsidRPr="00A62916">
        <w:rPr>
          <w:rFonts w:ascii="Arial" w:hAnsi="Arial" w:cs="Arial"/>
          <w:color w:val="000000" w:themeColor="text1"/>
          <w:sz w:val="22"/>
          <w:szCs w:val="22"/>
          <w:lang w:val="en-US"/>
        </w:rPr>
        <w:t xml:space="preserve"> of Gibb’s Reflective Model in the Evaluation of Skills achieved from Traditional and Blended Learning</w:t>
      </w:r>
      <w:bookmarkEnd w:id="1"/>
    </w:p>
    <w:p w14:paraId="19789FA8" w14:textId="7906C380"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'Learning by Doing,' as described by Gibbs, is a method of proactively self-assessing and evaluating the process of learning. Gibbs' 'Reflective Cycle' and training and research encourage participants to think about the entire event instead of simply finishing an assignment just for succeeding. I have been engaged in the education process while also evaluating the application's triumphs and failures either during or after it.</w:t>
      </w:r>
    </w:p>
    <w:p w14:paraId="4391A3F5"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Step 1: Description</w:t>
      </w:r>
    </w:p>
    <w:p w14:paraId="454BC31F" w14:textId="1386F572"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 xml:space="preserve">As per Assignment 1, traditional learning is highly productive and competitive in earlier decades, but in today's academic institutions, the proper blending of teaching approaches is required as it enhances the overall development of the child.  </w:t>
      </w:r>
    </w:p>
    <w:p w14:paraId="0689634B"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Step 2: Feelings</w:t>
      </w:r>
    </w:p>
    <w:p w14:paraId="5FB2DE5B" w14:textId="3B82D847"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 xml:space="preserve">Digital literacy has acquired a lot of traction in the sphere of university education in this modern generation of education. In the nascent world of the internet, several notions of my engagement have grown prominent. These innovative concepts have gone beyond the confines of history, and they are now available at any time.  </w:t>
      </w:r>
    </w:p>
    <w:p w14:paraId="6C09260B"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Step 3: Evaluation</w:t>
      </w:r>
    </w:p>
    <w:p w14:paraId="36055DCC" w14:textId="6B520E04"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 xml:space="preserve">Blended learning increases the value of traditional learning. I have developed greater self-confidence and am more prepared for the study topic when I do their projects independently from the comfort of my home. Furthermore, because I am accustomed to face-to-face interactions, I was not much familiar with the use of technology. </w:t>
      </w:r>
    </w:p>
    <w:p w14:paraId="45455D38" w14:textId="77777777" w:rsidR="0001573A" w:rsidRPr="00A62916" w:rsidRDefault="0001573A">
      <w:pPr>
        <w:rPr>
          <w:rFonts w:ascii="Arial" w:hAnsi="Arial" w:cs="Arial"/>
          <w:i/>
          <w:color w:val="000000" w:themeColor="text1"/>
          <w:sz w:val="22"/>
          <w:szCs w:val="22"/>
          <w:lang w:val="en-US"/>
        </w:rPr>
      </w:pPr>
    </w:p>
    <w:p w14:paraId="39316429" w14:textId="77777777" w:rsidR="002E2D59" w:rsidRPr="00A62916" w:rsidRDefault="002E2D59">
      <w:pPr>
        <w:rPr>
          <w:rFonts w:ascii="Arial" w:hAnsi="Arial" w:cs="Arial"/>
          <w:i/>
          <w:color w:val="000000" w:themeColor="text1"/>
          <w:sz w:val="22"/>
          <w:szCs w:val="22"/>
          <w:lang w:val="en-US"/>
        </w:rPr>
      </w:pPr>
    </w:p>
    <w:p w14:paraId="3E2ADEC9" w14:textId="77777777" w:rsidR="002E2D59" w:rsidRPr="00A62916" w:rsidRDefault="002E2D59">
      <w:pPr>
        <w:rPr>
          <w:rFonts w:ascii="Arial" w:hAnsi="Arial" w:cs="Arial"/>
          <w:i/>
          <w:color w:val="000000" w:themeColor="text1"/>
          <w:sz w:val="22"/>
          <w:szCs w:val="22"/>
          <w:lang w:val="en-US"/>
        </w:rPr>
      </w:pPr>
    </w:p>
    <w:p w14:paraId="06EC20DF" w14:textId="36DC580E"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Step 4: Analysis</w:t>
      </w:r>
    </w:p>
    <w:p w14:paraId="2BB5C29C" w14:textId="69614D6B"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lastRenderedPageBreak/>
        <w:t xml:space="preserve">By evaluating, it has been discovered that kids have acquired a superior quality of education as well as information as a result of successful blending classroom structure, but conventional learning styles cannot effectively alleviate the necessities of the learners. </w:t>
      </w:r>
    </w:p>
    <w:p w14:paraId="76F7ABF7"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Step 5: Conclusion</w:t>
      </w:r>
    </w:p>
    <w:p w14:paraId="168D2602" w14:textId="111608AF"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 xml:space="preserve">One can conclusively state from Task 1 that by using blended learning, the bulk of academic institution instructors </w:t>
      </w:r>
      <w:proofErr w:type="gramStart"/>
      <w:r w:rsidRPr="00A62916">
        <w:rPr>
          <w:rFonts w:ascii="Arial" w:hAnsi="Arial" w:cs="Arial"/>
          <w:color w:val="000000" w:themeColor="text1"/>
          <w:sz w:val="22"/>
          <w:szCs w:val="22"/>
          <w:lang w:val="en-US"/>
        </w:rPr>
        <w:t>are capable of delivering</w:t>
      </w:r>
      <w:proofErr w:type="gramEnd"/>
      <w:r w:rsidRPr="00A62916">
        <w:rPr>
          <w:rFonts w:ascii="Arial" w:hAnsi="Arial" w:cs="Arial"/>
          <w:color w:val="000000" w:themeColor="text1"/>
          <w:sz w:val="22"/>
          <w:szCs w:val="22"/>
          <w:lang w:val="en-US"/>
        </w:rPr>
        <w:t xml:space="preserve"> high instruction to their pupils, while people are also more interested and devoted to their particular topics. On the other hand, as I could access the materials anytime with the online portal services, it has been easy for me to repeat the learnings that I had during my class. This has helped me enhance my critical skills with understanding factors with tracking time. </w:t>
      </w:r>
    </w:p>
    <w:p w14:paraId="3FF7D732"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Step 6: Action Plan</w:t>
      </w:r>
    </w:p>
    <w:p w14:paraId="2207630C" w14:textId="67FF2996"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 xml:space="preserve">Blended learning involves digital skills and the usage of technology. Digital literacy abilities, as well as the courage to develop them, have become an increasingly important professional skill for me. Digital literacy is critical to my student life, learning, and employment, as well as encouraging me to develop confidence within my abilities in a variety of settings. Correspondence focuses on syntax, orthography, and choice of words to various modes of communication and style, whereas conversation depends on nonverbal cues and voice inflexions to indicate content and tonality. </w:t>
      </w:r>
    </w:p>
    <w:p w14:paraId="054E7DDD" w14:textId="77777777" w:rsidR="00364463" w:rsidRPr="00A62916" w:rsidRDefault="00A47205">
      <w:pPr>
        <w:pStyle w:val="Heading1"/>
        <w:rPr>
          <w:rFonts w:ascii="Arial" w:hAnsi="Arial" w:cs="Arial"/>
          <w:color w:val="000000" w:themeColor="text1"/>
          <w:sz w:val="22"/>
          <w:szCs w:val="22"/>
          <w:lang w:val="en-US"/>
        </w:rPr>
      </w:pPr>
      <w:bookmarkStart w:id="2" w:name="_Toc88047967"/>
      <w:r w:rsidRPr="00A62916">
        <w:rPr>
          <w:rFonts w:ascii="Arial" w:hAnsi="Arial" w:cs="Arial"/>
          <w:color w:val="000000" w:themeColor="text1"/>
          <w:sz w:val="22"/>
          <w:szCs w:val="22"/>
          <w:lang w:val="en-US"/>
        </w:rPr>
        <w:t>Developing the Skills</w:t>
      </w:r>
      <w:bookmarkEnd w:id="2"/>
      <w:r w:rsidRPr="00A62916">
        <w:rPr>
          <w:rFonts w:ascii="Arial" w:hAnsi="Arial" w:cs="Arial"/>
          <w:color w:val="000000" w:themeColor="text1"/>
          <w:sz w:val="22"/>
          <w:szCs w:val="22"/>
          <w:lang w:val="en-US"/>
        </w:rPr>
        <w:t xml:space="preserve"> </w:t>
      </w:r>
    </w:p>
    <w:p w14:paraId="2F3F3272" w14:textId="77777777" w:rsidR="00364463" w:rsidRPr="00A62916" w:rsidRDefault="00A47205">
      <w:pPr>
        <w:pStyle w:val="Heading2"/>
        <w:rPr>
          <w:rFonts w:ascii="Arial" w:hAnsi="Arial" w:cs="Arial"/>
          <w:color w:val="000000" w:themeColor="text1"/>
          <w:sz w:val="22"/>
          <w:szCs w:val="22"/>
          <w:lang w:val="en-US"/>
        </w:rPr>
      </w:pPr>
      <w:bookmarkStart w:id="3" w:name="_Toc88047968"/>
      <w:r w:rsidRPr="00A62916">
        <w:rPr>
          <w:rFonts w:ascii="Arial" w:hAnsi="Arial" w:cs="Arial"/>
          <w:color w:val="000000" w:themeColor="text1"/>
          <w:sz w:val="22"/>
          <w:szCs w:val="22"/>
          <w:lang w:val="en-US"/>
        </w:rPr>
        <w:t>4D Time Management Tool developing Time Management Skill</w:t>
      </w:r>
      <w:bookmarkEnd w:id="3"/>
    </w:p>
    <w:p w14:paraId="267F0ADE" w14:textId="1094B823"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 xml:space="preserve">The four ‘D’s in 4D Management Tool are: </w:t>
      </w:r>
      <w:r w:rsidRPr="00A62916">
        <w:rPr>
          <w:rFonts w:ascii="Arial" w:hAnsi="Arial" w:cs="Arial"/>
          <w:i/>
          <w:color w:val="000000" w:themeColor="text1"/>
          <w:sz w:val="22"/>
          <w:szCs w:val="22"/>
          <w:lang w:val="en-US"/>
        </w:rPr>
        <w:t xml:space="preserve">delete, delegate, defer </w:t>
      </w:r>
      <w:r w:rsidRPr="00A62916">
        <w:rPr>
          <w:rFonts w:ascii="Arial" w:hAnsi="Arial" w:cs="Arial"/>
          <w:color w:val="000000" w:themeColor="text1"/>
          <w:sz w:val="22"/>
          <w:szCs w:val="22"/>
          <w:lang w:val="en-US"/>
        </w:rPr>
        <w:t>and</w:t>
      </w:r>
      <w:r w:rsidRPr="00A62916">
        <w:rPr>
          <w:rFonts w:ascii="Arial" w:hAnsi="Arial" w:cs="Arial"/>
          <w:i/>
          <w:color w:val="000000" w:themeColor="text1"/>
          <w:sz w:val="22"/>
          <w:szCs w:val="22"/>
          <w:lang w:val="en-US"/>
        </w:rPr>
        <w:t xml:space="preserve"> do</w:t>
      </w:r>
      <w:r w:rsidRPr="00A62916">
        <w:rPr>
          <w:rFonts w:ascii="Arial" w:hAnsi="Arial" w:cs="Arial"/>
          <w:color w:val="000000" w:themeColor="text1"/>
          <w:sz w:val="22"/>
          <w:szCs w:val="22"/>
          <w:lang w:val="en-US"/>
        </w:rPr>
        <w:t xml:space="preserve">. The first category necessitates mastering the art of filtering through the to-do list. Next, if some tasks could be addressed to someone else, then they should be delegated. In this context, during the tasks that I had been provided with, I have learnt the time management skills, whereby, I have prioritised the tasks that were of utmost priority and that were needed to submit at first. This has helped me in managing the tasks submissions on time and with following the proper requirements. </w:t>
      </w:r>
    </w:p>
    <w:p w14:paraId="19426CCA" w14:textId="77777777" w:rsidR="00364463" w:rsidRPr="00A62916" w:rsidRDefault="00A47205">
      <w:pPr>
        <w:pStyle w:val="Heading2"/>
        <w:rPr>
          <w:rFonts w:ascii="Arial" w:hAnsi="Arial" w:cs="Arial"/>
          <w:color w:val="000000" w:themeColor="text1"/>
          <w:sz w:val="22"/>
          <w:szCs w:val="22"/>
          <w:lang w:val="en-US"/>
        </w:rPr>
      </w:pPr>
      <w:bookmarkStart w:id="4" w:name="_Toc88047969"/>
      <w:r w:rsidRPr="00A62916">
        <w:rPr>
          <w:rFonts w:ascii="Arial" w:hAnsi="Arial" w:cs="Arial"/>
          <w:color w:val="000000" w:themeColor="text1"/>
          <w:sz w:val="22"/>
          <w:szCs w:val="22"/>
          <w:lang w:val="en-US"/>
        </w:rPr>
        <w:t>Bloom Taxonomy developing Critical Thinking Skill</w:t>
      </w:r>
      <w:bookmarkEnd w:id="4"/>
    </w:p>
    <w:p w14:paraId="24544E09" w14:textId="60D520A4"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Through the prism of digital instruments, Bloom's Digital Taxonomy emphasises critical thinking abilities. This taxonomy is divided into three levels:</w:t>
      </w:r>
    </w:p>
    <w:p w14:paraId="51428224"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Remembering</w:t>
      </w:r>
    </w:p>
    <w:p w14:paraId="7F8774DE" w14:textId="1618C1A9"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To solve challenges that satisfy the aims, I used to analyse the situation, which helped me to know the outcomes and the potential issues that can be faced.</w:t>
      </w:r>
    </w:p>
    <w:p w14:paraId="0A9B6808"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lastRenderedPageBreak/>
        <w:t>Understanding</w:t>
      </w:r>
    </w:p>
    <w:p w14:paraId="06F2A64B" w14:textId="2E1927CD" w:rsidR="00364463" w:rsidRPr="00A62916" w:rsidRDefault="00A47205">
      <w:pPr>
        <w:rPr>
          <w:rFonts w:ascii="Arial" w:hAnsi="Arial" w:cs="Arial"/>
          <w:color w:val="000000" w:themeColor="text1"/>
          <w:sz w:val="22"/>
          <w:szCs w:val="22"/>
          <w:lang w:val="en-US"/>
        </w:rPr>
      </w:pPr>
      <w:proofErr w:type="gramStart"/>
      <w:r w:rsidRPr="00A62916">
        <w:rPr>
          <w:rFonts w:ascii="Arial" w:hAnsi="Arial" w:cs="Arial"/>
          <w:color w:val="000000" w:themeColor="text1"/>
          <w:sz w:val="22"/>
          <w:szCs w:val="22"/>
          <w:lang w:val="en-US"/>
        </w:rPr>
        <w:t>So</w:t>
      </w:r>
      <w:proofErr w:type="gramEnd"/>
      <w:r w:rsidRPr="00A62916">
        <w:rPr>
          <w:rFonts w:ascii="Arial" w:hAnsi="Arial" w:cs="Arial"/>
          <w:color w:val="000000" w:themeColor="text1"/>
          <w:sz w:val="22"/>
          <w:szCs w:val="22"/>
          <w:lang w:val="en-US"/>
        </w:rPr>
        <w:t xml:space="preserve"> I use to analyse the situation to achieve my objectives, whereby, I do take decisions with measuring the impacts.</w:t>
      </w:r>
    </w:p>
    <w:p w14:paraId="25E2453E"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Applying</w:t>
      </w:r>
    </w:p>
    <w:p w14:paraId="748725A0" w14:textId="11A62654"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Reluctance to study, explore, or adopt new views will simply hold back and will have no impact on the ability to think critically. It has been evident in the long term that thinking critically and being focused on learning might change the way that I think.</w:t>
      </w:r>
    </w:p>
    <w:p w14:paraId="7FBB5D9D"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Analysing</w:t>
      </w:r>
    </w:p>
    <w:p w14:paraId="52033EDA" w14:textId="39266965"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 xml:space="preserve">Critical thinking what played an important role to evaluate and analysing data during my learning. </w:t>
      </w:r>
    </w:p>
    <w:p w14:paraId="618F23E9"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Evaluating</w:t>
      </w:r>
    </w:p>
    <w:p w14:paraId="4B617F01" w14:textId="3468CE3D"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For this, critical thinking is required which has enforced me to always double-check solutions to issues, investigate new possibilities, and learn from previous failures.</w:t>
      </w:r>
    </w:p>
    <w:p w14:paraId="76522FA3"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Creating</w:t>
      </w:r>
    </w:p>
    <w:p w14:paraId="49FA7E18" w14:textId="77777777"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 xml:space="preserve">The critical thinking skills has helped me in identifying the strengths and eliminating the weaknesses in the decision-making process which helped me to achieve a better conclusion.  If I possess the critical </w:t>
      </w:r>
      <w:proofErr w:type="gramStart"/>
      <w:r w:rsidRPr="00A62916">
        <w:rPr>
          <w:rFonts w:ascii="Arial" w:hAnsi="Arial" w:cs="Arial"/>
          <w:color w:val="000000" w:themeColor="text1"/>
          <w:sz w:val="22"/>
          <w:szCs w:val="22"/>
          <w:lang w:val="en-US"/>
        </w:rPr>
        <w:t>abilities</w:t>
      </w:r>
      <w:proofErr w:type="gramEnd"/>
      <w:r w:rsidRPr="00A62916">
        <w:rPr>
          <w:rFonts w:ascii="Arial" w:hAnsi="Arial" w:cs="Arial"/>
          <w:color w:val="000000" w:themeColor="text1"/>
          <w:sz w:val="22"/>
          <w:szCs w:val="22"/>
          <w:lang w:val="en-US"/>
        </w:rPr>
        <w:t xml:space="preserve"> they might swiftly ensure better decisions in their endeavours. </w:t>
      </w:r>
    </w:p>
    <w:p w14:paraId="4CE81E9D" w14:textId="77777777" w:rsidR="00364463" w:rsidRPr="00A62916" w:rsidRDefault="00A47205">
      <w:pPr>
        <w:pStyle w:val="Heading2"/>
        <w:rPr>
          <w:rFonts w:ascii="Arial" w:hAnsi="Arial" w:cs="Arial"/>
          <w:color w:val="000000" w:themeColor="text1"/>
          <w:sz w:val="22"/>
          <w:szCs w:val="22"/>
          <w:lang w:val="en-US"/>
        </w:rPr>
      </w:pPr>
      <w:bookmarkStart w:id="5" w:name="_Toc88047970"/>
      <w:r w:rsidRPr="00A62916">
        <w:rPr>
          <w:rFonts w:ascii="Arial" w:hAnsi="Arial" w:cs="Arial"/>
          <w:color w:val="000000" w:themeColor="text1"/>
          <w:sz w:val="22"/>
          <w:szCs w:val="22"/>
          <w:lang w:val="en-US"/>
        </w:rPr>
        <w:t>CRAAP Test for Research Skill</w:t>
      </w:r>
      <w:bookmarkEnd w:id="5"/>
    </w:p>
    <w:p w14:paraId="7FEB51F6" w14:textId="5889CA65"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We are surrounded by information and getting valuable information, on the other hand, might be difficult. When we come across knowledge, we may use the CRAAP approach as an assessment tool.</w:t>
      </w:r>
    </w:p>
    <w:p w14:paraId="01B43DE9"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Currency</w:t>
      </w:r>
    </w:p>
    <w:p w14:paraId="7AB7CAB7" w14:textId="7062857C"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In this term, while doing the assessments, I use to consider the current learning materials that have helped me in enhancing my research skills to co\urrent contexts.</w:t>
      </w:r>
    </w:p>
    <w:p w14:paraId="77E8BBBA"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Relevance</w:t>
      </w:r>
    </w:p>
    <w:p w14:paraId="3676B90B" w14:textId="4A5ABC7F"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 xml:space="preserve">From the last learnings, I have used the relevant articles and materials for the assignments, which has helped me in providing better contexts.  </w:t>
      </w:r>
    </w:p>
    <w:p w14:paraId="03A5B92F"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Authority</w:t>
      </w:r>
    </w:p>
    <w:p w14:paraId="07BDFFEB" w14:textId="77777777"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The credibility of the information is to be evaluated; where I had evaluated the sources, the author, credentials, contact information, qualifications, and websites.</w:t>
      </w:r>
    </w:p>
    <w:p w14:paraId="1F0F848F"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Accuracy</w:t>
      </w:r>
    </w:p>
    <w:p w14:paraId="315D1F8B" w14:textId="58B8F34D"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This can be done either by following different essential sources or from personal knowledge.</w:t>
      </w:r>
    </w:p>
    <w:p w14:paraId="5C8FD6CF" w14:textId="77777777" w:rsidR="00364463" w:rsidRPr="00A62916" w:rsidRDefault="00A47205">
      <w:pPr>
        <w:rPr>
          <w:rFonts w:ascii="Arial" w:hAnsi="Arial" w:cs="Arial"/>
          <w:i/>
          <w:color w:val="000000" w:themeColor="text1"/>
          <w:sz w:val="22"/>
          <w:szCs w:val="22"/>
          <w:lang w:val="en-US"/>
        </w:rPr>
      </w:pPr>
      <w:r w:rsidRPr="00A62916">
        <w:rPr>
          <w:rFonts w:ascii="Arial" w:hAnsi="Arial" w:cs="Arial"/>
          <w:i/>
          <w:color w:val="000000" w:themeColor="text1"/>
          <w:sz w:val="22"/>
          <w:szCs w:val="22"/>
          <w:lang w:val="en-US"/>
        </w:rPr>
        <w:t>Purpose</w:t>
      </w:r>
    </w:p>
    <w:p w14:paraId="1530AFB3" w14:textId="7AC0FD0E" w:rsidR="00364463" w:rsidRPr="00A62916" w:rsidRDefault="00A47205">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lastRenderedPageBreak/>
        <w:t xml:space="preserve">I have examined the personal, political, ideological, religious, cultural biases that helped in serving the purpose of the research. </w:t>
      </w:r>
    </w:p>
    <w:p w14:paraId="04E504D2" w14:textId="77777777" w:rsidR="00364463" w:rsidRPr="00A62916" w:rsidRDefault="00A47205">
      <w:pPr>
        <w:pStyle w:val="Heading1"/>
        <w:rPr>
          <w:rFonts w:ascii="Arial" w:hAnsi="Arial" w:cs="Arial"/>
          <w:color w:val="000000" w:themeColor="text1"/>
          <w:sz w:val="22"/>
          <w:szCs w:val="22"/>
          <w:lang w:val="en-US"/>
        </w:rPr>
      </w:pPr>
      <w:bookmarkStart w:id="6" w:name="_Toc88047971"/>
      <w:r w:rsidRPr="00A62916">
        <w:rPr>
          <w:rFonts w:ascii="Arial" w:hAnsi="Arial" w:cs="Arial"/>
          <w:color w:val="000000" w:themeColor="text1"/>
          <w:sz w:val="22"/>
          <w:szCs w:val="22"/>
          <w:lang w:val="en-US"/>
        </w:rPr>
        <w:t>Conclusion</w:t>
      </w:r>
      <w:bookmarkEnd w:id="6"/>
    </w:p>
    <w:p w14:paraId="70D1CE92" w14:textId="6FC885C6" w:rsidR="0001573A" w:rsidRPr="00A62916" w:rsidRDefault="00A47205" w:rsidP="0001573A">
      <w:pPr>
        <w:rPr>
          <w:rFonts w:ascii="Arial" w:hAnsi="Arial" w:cs="Arial"/>
          <w:color w:val="000000" w:themeColor="text1"/>
          <w:sz w:val="22"/>
          <w:szCs w:val="22"/>
          <w:lang w:val="en-US"/>
        </w:rPr>
      </w:pPr>
      <w:r w:rsidRPr="00A62916">
        <w:rPr>
          <w:rFonts w:ascii="Arial" w:hAnsi="Arial" w:cs="Arial"/>
          <w:color w:val="000000" w:themeColor="text1"/>
          <w:sz w:val="22"/>
          <w:szCs w:val="22"/>
          <w:lang w:val="en-US"/>
        </w:rPr>
        <w:t xml:space="preserve">One can conclusively say that the key to the success of any institution is these skills that have been assessed throughout the assignment. Apart from this, everyone must be able to communicate properly. It is critical to our capacity to collaborate and communicate effectively to avoid any of the lags and gaps. </w:t>
      </w:r>
    </w:p>
    <w:p w14:paraId="3F9671BD" w14:textId="6BCAD071" w:rsidR="00364463" w:rsidRPr="00A62916" w:rsidRDefault="00364463">
      <w:pPr>
        <w:autoSpaceDE/>
        <w:autoSpaceDN/>
        <w:adjustRightInd/>
        <w:spacing w:after="200" w:line="276" w:lineRule="auto"/>
        <w:jc w:val="left"/>
        <w:rPr>
          <w:rFonts w:ascii="Arial" w:hAnsi="Arial" w:cs="Arial"/>
          <w:color w:val="000000" w:themeColor="text1"/>
          <w:sz w:val="22"/>
          <w:szCs w:val="22"/>
          <w:lang w:val="en-US"/>
        </w:rPr>
      </w:pPr>
    </w:p>
    <w:sectPr w:rsidR="00364463" w:rsidRPr="00A6291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zNjGxNDc3sDSzNDZX0lEKTi0uzszPAykwrgUA8FM9jiwAAAA="/>
  </w:docVars>
  <w:rsids>
    <w:rsidRoot w:val="00A77ED7"/>
    <w:rsid w:val="000039D5"/>
    <w:rsid w:val="00012A0A"/>
    <w:rsid w:val="0001573A"/>
    <w:rsid w:val="000310F7"/>
    <w:rsid w:val="0004314F"/>
    <w:rsid w:val="000751D6"/>
    <w:rsid w:val="000A77D9"/>
    <w:rsid w:val="000B3381"/>
    <w:rsid w:val="000D66BF"/>
    <w:rsid w:val="00114431"/>
    <w:rsid w:val="0012049E"/>
    <w:rsid w:val="00125842"/>
    <w:rsid w:val="001602E9"/>
    <w:rsid w:val="001640A0"/>
    <w:rsid w:val="00176BAC"/>
    <w:rsid w:val="001956AA"/>
    <w:rsid w:val="001D6642"/>
    <w:rsid w:val="001D70A0"/>
    <w:rsid w:val="001E481A"/>
    <w:rsid w:val="001E68ED"/>
    <w:rsid w:val="00230348"/>
    <w:rsid w:val="00281402"/>
    <w:rsid w:val="00286EE4"/>
    <w:rsid w:val="00291889"/>
    <w:rsid w:val="00296D8F"/>
    <w:rsid w:val="002A49AA"/>
    <w:rsid w:val="002A52A4"/>
    <w:rsid w:val="002D2554"/>
    <w:rsid w:val="002E0A3D"/>
    <w:rsid w:val="002E2D59"/>
    <w:rsid w:val="002F5130"/>
    <w:rsid w:val="00302B36"/>
    <w:rsid w:val="00310D5A"/>
    <w:rsid w:val="003315A6"/>
    <w:rsid w:val="00351246"/>
    <w:rsid w:val="003609C0"/>
    <w:rsid w:val="00364463"/>
    <w:rsid w:val="00373157"/>
    <w:rsid w:val="00385BBD"/>
    <w:rsid w:val="003E6DD3"/>
    <w:rsid w:val="003E78C8"/>
    <w:rsid w:val="003F5A68"/>
    <w:rsid w:val="003F749E"/>
    <w:rsid w:val="00405927"/>
    <w:rsid w:val="00493770"/>
    <w:rsid w:val="004A206C"/>
    <w:rsid w:val="004C2187"/>
    <w:rsid w:val="004C6A43"/>
    <w:rsid w:val="004D2D92"/>
    <w:rsid w:val="004E1C99"/>
    <w:rsid w:val="004E3C15"/>
    <w:rsid w:val="005216FB"/>
    <w:rsid w:val="00543BA2"/>
    <w:rsid w:val="00582DB5"/>
    <w:rsid w:val="005B128D"/>
    <w:rsid w:val="005C028A"/>
    <w:rsid w:val="005F2CC2"/>
    <w:rsid w:val="0062365F"/>
    <w:rsid w:val="00636F67"/>
    <w:rsid w:val="006F7091"/>
    <w:rsid w:val="0072595D"/>
    <w:rsid w:val="00755EB7"/>
    <w:rsid w:val="00763D15"/>
    <w:rsid w:val="007B4095"/>
    <w:rsid w:val="007E7EF7"/>
    <w:rsid w:val="00815C6E"/>
    <w:rsid w:val="00894E56"/>
    <w:rsid w:val="00894EBB"/>
    <w:rsid w:val="008B1E96"/>
    <w:rsid w:val="008E6A98"/>
    <w:rsid w:val="008F6B1C"/>
    <w:rsid w:val="008F6D09"/>
    <w:rsid w:val="0090517A"/>
    <w:rsid w:val="009704C3"/>
    <w:rsid w:val="00996645"/>
    <w:rsid w:val="009B02CD"/>
    <w:rsid w:val="009D5D5A"/>
    <w:rsid w:val="009E7C0A"/>
    <w:rsid w:val="00A22FD0"/>
    <w:rsid w:val="00A47205"/>
    <w:rsid w:val="00A62916"/>
    <w:rsid w:val="00A77ED7"/>
    <w:rsid w:val="00A90D8A"/>
    <w:rsid w:val="00AE3E1D"/>
    <w:rsid w:val="00AF05D0"/>
    <w:rsid w:val="00AF4A2D"/>
    <w:rsid w:val="00B06E33"/>
    <w:rsid w:val="00B77BEE"/>
    <w:rsid w:val="00BA390D"/>
    <w:rsid w:val="00BC260F"/>
    <w:rsid w:val="00C16705"/>
    <w:rsid w:val="00C24A1D"/>
    <w:rsid w:val="00C34BA4"/>
    <w:rsid w:val="00C532C0"/>
    <w:rsid w:val="00C53F5C"/>
    <w:rsid w:val="00C638A5"/>
    <w:rsid w:val="00CB33A3"/>
    <w:rsid w:val="00CC34CD"/>
    <w:rsid w:val="00D02FCF"/>
    <w:rsid w:val="00D12220"/>
    <w:rsid w:val="00D338FA"/>
    <w:rsid w:val="00D76709"/>
    <w:rsid w:val="00D77F12"/>
    <w:rsid w:val="00D94893"/>
    <w:rsid w:val="00DB0165"/>
    <w:rsid w:val="00E03A3F"/>
    <w:rsid w:val="00E207A0"/>
    <w:rsid w:val="00E33F6C"/>
    <w:rsid w:val="00E353D0"/>
    <w:rsid w:val="00E454EC"/>
    <w:rsid w:val="00E77AF8"/>
    <w:rsid w:val="00E95F79"/>
    <w:rsid w:val="00EC25E2"/>
    <w:rsid w:val="00EF68FC"/>
    <w:rsid w:val="00EF7D51"/>
    <w:rsid w:val="00F034BF"/>
    <w:rsid w:val="00F92F58"/>
    <w:rsid w:val="7FDC56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ED7DC"/>
  <w15:docId w15:val="{947CB2E2-0895-4244-9B2E-E90AC98B7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E w:val="0"/>
      <w:autoSpaceDN w:val="0"/>
      <w:adjustRightInd w:val="0"/>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pPr>
      <w:keepNext/>
      <w:keepLines/>
      <w:spacing w:before="200"/>
      <w:jc w:val="left"/>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pPr>
      <w:autoSpaceDE/>
      <w:autoSpaceDN/>
      <w:adjustRightInd/>
      <w:spacing w:before="100" w:beforeAutospacing="1" w:after="100" w:afterAutospacing="1" w:line="240" w:lineRule="auto"/>
      <w:jc w:val="left"/>
    </w:pPr>
    <w:rPr>
      <w:rFonts w:eastAsia="Times New Roman"/>
      <w:szCs w:val="24"/>
      <w:lang w:val="en-US"/>
    </w:rPr>
  </w:style>
  <w:style w:type="table" w:styleId="TableGrid">
    <w:name w:val="Table Grid"/>
    <w:basedOn w:val="TableNormal"/>
    <w:uiPriority w:val="5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pPr>
      <w:tabs>
        <w:tab w:val="right" w:leader="dot" w:pos="9350"/>
      </w:tabs>
      <w:spacing w:after="100"/>
      <w:jc w:val="center"/>
    </w:pPr>
  </w:style>
  <w:style w:type="paragraph" w:styleId="TOC2">
    <w:name w:val="toc 2"/>
    <w:basedOn w:val="Normal"/>
    <w:next w:val="Normal"/>
    <w:uiPriority w:val="39"/>
    <w:unhideWhenUsed/>
    <w:pPr>
      <w:spacing w:after="100"/>
      <w:ind w:left="240"/>
    </w:pPr>
  </w:style>
  <w:style w:type="character" w:customStyle="1" w:styleId="Heading1Char">
    <w:name w:val="Heading 1 Char"/>
    <w:basedOn w:val="DefaultParagraphFont"/>
    <w:link w:val="Heading1"/>
    <w:uiPriority w:val="9"/>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Pr>
      <w:rFonts w:ascii="Times New Roman" w:eastAsiaTheme="majorEastAsia" w:hAnsi="Times New Roman" w:cstheme="majorBidi"/>
      <w:b/>
      <w:bCs/>
      <w:sz w:val="24"/>
    </w:rPr>
  </w:style>
  <w:style w:type="paragraph" w:customStyle="1" w:styleId="TOCHeading1">
    <w:name w:val="TOC Heading1"/>
    <w:basedOn w:val="Heading1"/>
    <w:next w:val="Normal"/>
    <w:uiPriority w:val="39"/>
    <w:unhideWhenUsed/>
    <w:qFormat/>
    <w:pPr>
      <w:autoSpaceDE/>
      <w:autoSpaceDN/>
      <w:adjustRightInd/>
      <w:spacing w:line="276" w:lineRule="auto"/>
      <w:jc w:val="left"/>
      <w:outlineLvl w:val="9"/>
    </w:pPr>
    <w:rPr>
      <w:rFonts w:asciiTheme="majorHAnsi" w:hAnsiTheme="majorHAnsi"/>
      <w:color w:val="365F91" w:themeColor="accent1" w:themeShade="BF"/>
      <w:sz w:val="28"/>
      <w:lang w:val="en-US"/>
    </w:rPr>
  </w:style>
  <w:style w:type="character" w:customStyle="1" w:styleId="BalloonTextChar">
    <w:name w:val="Balloon Text Char"/>
    <w:basedOn w:val="DefaultParagraphFont"/>
    <w:link w:val="BalloonText"/>
    <w:uiPriority w:val="99"/>
    <w:semiHidden/>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EED89D1C-460B-4969-A742-63A2FD923FEE}">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1020</Words>
  <Characters>5818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Costache</cp:lastModifiedBy>
  <cp:revision>8</cp:revision>
  <dcterms:created xsi:type="dcterms:W3CDTF">2021-11-18T13:37:00Z</dcterms:created>
  <dcterms:modified xsi:type="dcterms:W3CDTF">2021-11-27T17:20:00Z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E4534C60B6DC4425A77E0A524E3B368E</vt:lpwstr>
  </property>
  <property fmtid="{D5CDD505-2E9C-101B-9397-08002B2CF9AE}" pid="3" name="KSOProductBuildVer">
    <vt:lpwstr>1033-11.2.0.10382</vt:lpwstr>
  </property>
</Properties>
</file>