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9DE" w:rsidRDefault="00BC49DE" w:rsidP="00BC49DE">
      <w:pPr>
        <w:jc w:val="center"/>
        <w:rPr>
          <w:rFonts w:asciiTheme="minorBidi" w:hAnsiTheme="minorBidi" w:cstheme="minorBidi"/>
        </w:rPr>
      </w:pPr>
      <w:r>
        <w:rPr>
          <w:noProof/>
        </w:rPr>
        <w:drawing>
          <wp:anchor distT="0" distB="0" distL="114300" distR="114300" simplePos="0" relativeHeight="251658240" behindDoc="0" locked="0" layoutInCell="1" allowOverlap="1">
            <wp:simplePos x="0" y="0"/>
            <wp:positionH relativeFrom="column">
              <wp:posOffset>2927985</wp:posOffset>
            </wp:positionH>
            <wp:positionV relativeFrom="paragraph">
              <wp:posOffset>76200</wp:posOffset>
            </wp:positionV>
            <wp:extent cx="3223260" cy="1157605"/>
            <wp:effectExtent l="0" t="0" r="0" b="4445"/>
            <wp:wrapThrough wrapText="bothSides">
              <wp:wrapPolygon edited="0">
                <wp:start x="0" y="0"/>
                <wp:lineTo x="0" y="21327"/>
                <wp:lineTo x="21447" y="21327"/>
                <wp:lineTo x="21447" y="0"/>
                <wp:lineTo x="0" y="0"/>
              </wp:wrapPolygon>
            </wp:wrapThrough>
            <wp:docPr id="6" name="Picture 6" descr="cid:image005.png@01CEBADB.7545DC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CEBADB.7545DCC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23260" cy="1157605"/>
                    </a:xfrm>
                    <a:prstGeom prst="rect">
                      <a:avLst/>
                    </a:prstGeom>
                    <a:noFill/>
                  </pic:spPr>
                </pic:pic>
              </a:graphicData>
            </a:graphic>
            <wp14:sizeRelH relativeFrom="page">
              <wp14:pctWidth>0</wp14:pctWidth>
            </wp14:sizeRelH>
            <wp14:sizeRelV relativeFrom="page">
              <wp14:pctHeight>0</wp14:pctHeight>
            </wp14:sizeRelV>
          </wp:anchor>
        </w:drawing>
      </w:r>
    </w:p>
    <w:p w:rsidR="00BC49DE" w:rsidRDefault="00BC49DE" w:rsidP="00BC49DE">
      <w:pPr>
        <w:rPr>
          <w:rFonts w:asciiTheme="minorBidi" w:hAnsiTheme="minorBidi" w:cstheme="minorBidi"/>
        </w:rPr>
      </w:pPr>
      <w:r>
        <w:rPr>
          <w:rFonts w:asciiTheme="minorBidi" w:hAnsiTheme="minorBidi" w:cstheme="minorBidi"/>
          <w:noProof/>
          <w:lang w:val="en-US"/>
        </w:rPr>
        <w:drawing>
          <wp:inline distT="0" distB="0" distL="0" distR="0">
            <wp:extent cx="2583180" cy="1028700"/>
            <wp:effectExtent l="0" t="0" r="762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3180" cy="1028700"/>
                    </a:xfrm>
                    <a:prstGeom prst="rect">
                      <a:avLst/>
                    </a:prstGeom>
                    <a:noFill/>
                    <a:ln>
                      <a:noFill/>
                    </a:ln>
                  </pic:spPr>
                </pic:pic>
              </a:graphicData>
            </a:graphic>
          </wp:inline>
        </w:drawing>
      </w:r>
    </w:p>
    <w:p w:rsidR="00BC49DE" w:rsidRDefault="00BC49DE" w:rsidP="00BC49DE">
      <w:pPr>
        <w:jc w:val="cente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BC49DE" w:rsidTr="00BC49DE">
        <w:trPr>
          <w:cantSplit/>
          <w:trHeight w:val="469"/>
        </w:trPr>
        <w:tc>
          <w:tcPr>
            <w:tcW w:w="4908" w:type="dxa"/>
            <w:hideMark/>
          </w:tcPr>
          <w:p w:rsidR="00BC49DE" w:rsidRDefault="00BC49DE">
            <w:pPr>
              <w:pStyle w:val="Year"/>
              <w:rPr>
                <w:rFonts w:asciiTheme="minorBidi" w:hAnsiTheme="minorBidi" w:cstheme="minorBidi"/>
                <w:color w:val="FF0000"/>
                <w:sz w:val="24"/>
                <w:szCs w:val="24"/>
              </w:rPr>
            </w:pPr>
            <w:r>
              <w:rPr>
                <w:rFonts w:asciiTheme="minorBidi" w:hAnsiTheme="minorBidi" w:cstheme="minorBidi"/>
                <w:sz w:val="24"/>
                <w:szCs w:val="24"/>
              </w:rPr>
              <w:t>LOCATION:</w:t>
            </w:r>
            <w:r>
              <w:rPr>
                <w:rFonts w:asciiTheme="minorBidi" w:hAnsiTheme="minorBidi" w:cstheme="minorBidi"/>
                <w:b w:val="0"/>
                <w:sz w:val="24"/>
                <w:szCs w:val="24"/>
              </w:rPr>
              <w:t xml:space="preserve"> </w:t>
            </w:r>
            <w:r>
              <w:rPr>
                <w:rFonts w:asciiTheme="minorBidi" w:hAnsiTheme="minorBidi" w:cstheme="minorBidi"/>
                <w:color w:val="FF0000"/>
                <w:sz w:val="24"/>
                <w:szCs w:val="24"/>
              </w:rPr>
              <w:t xml:space="preserve">SWANSEA </w:t>
            </w:r>
          </w:p>
        </w:tc>
        <w:tc>
          <w:tcPr>
            <w:tcW w:w="4259" w:type="dxa"/>
            <w:hideMark/>
          </w:tcPr>
          <w:p w:rsidR="00BC49DE" w:rsidRDefault="00BC49DE">
            <w:pPr>
              <w:pStyle w:val="Year"/>
              <w:jc w:val="right"/>
              <w:rPr>
                <w:rFonts w:asciiTheme="minorBidi" w:hAnsiTheme="minorBidi" w:cstheme="minorBidi"/>
                <w:b w:val="0"/>
                <w:sz w:val="24"/>
                <w:szCs w:val="24"/>
              </w:rPr>
            </w:pPr>
            <w:r>
              <w:rPr>
                <w:rFonts w:asciiTheme="minorBidi" w:hAnsiTheme="minorBidi" w:cstheme="minorBidi"/>
                <w:sz w:val="24"/>
                <w:szCs w:val="24"/>
              </w:rPr>
              <w:t xml:space="preserve">LLEOLIAD: </w:t>
            </w:r>
            <w:r>
              <w:rPr>
                <w:rFonts w:asciiTheme="minorBidi" w:hAnsiTheme="minorBidi" w:cstheme="minorBidi"/>
                <w:color w:val="FF0000"/>
                <w:sz w:val="24"/>
                <w:szCs w:val="24"/>
              </w:rPr>
              <w:t>abertawe</w:t>
            </w:r>
          </w:p>
        </w:tc>
      </w:tr>
      <w:tr w:rsidR="00BC49DE" w:rsidTr="00BC49DE">
        <w:trPr>
          <w:trHeight w:val="542"/>
        </w:trPr>
        <w:tc>
          <w:tcPr>
            <w:tcW w:w="4908" w:type="dxa"/>
            <w:hideMark/>
          </w:tcPr>
          <w:p w:rsidR="00BC49DE" w:rsidRDefault="00BC49DE">
            <w:pPr>
              <w:pStyle w:val="Trinity"/>
              <w:ind w:left="5760" w:hanging="5760"/>
              <w:rPr>
                <w:rFonts w:asciiTheme="minorBidi" w:hAnsiTheme="minorBidi" w:cstheme="minorBidi"/>
              </w:rPr>
            </w:pPr>
            <w:r>
              <w:rPr>
                <w:rFonts w:asciiTheme="minorBidi" w:hAnsiTheme="minorBidi" w:cstheme="minorBidi"/>
              </w:rPr>
              <w:t xml:space="preserve">LEVEL </w:t>
            </w:r>
            <w:r>
              <w:rPr>
                <w:rFonts w:asciiTheme="minorBidi" w:hAnsiTheme="minorBidi" w:cstheme="minorBidi"/>
                <w:color w:val="FF0000"/>
              </w:rPr>
              <w:t>6</w:t>
            </w:r>
          </w:p>
        </w:tc>
        <w:tc>
          <w:tcPr>
            <w:tcW w:w="4259" w:type="dxa"/>
            <w:hideMark/>
          </w:tcPr>
          <w:p w:rsidR="00BC49DE" w:rsidRDefault="00BC49DE">
            <w:pPr>
              <w:pStyle w:val="Trinity"/>
              <w:ind w:left="5760" w:hanging="5760"/>
              <w:jc w:val="right"/>
              <w:rPr>
                <w:rFonts w:asciiTheme="minorBidi" w:hAnsiTheme="minorBidi" w:cstheme="minorBidi"/>
              </w:rPr>
            </w:pPr>
            <w:r>
              <w:rPr>
                <w:rFonts w:asciiTheme="minorBidi" w:hAnsiTheme="minorBidi" w:cstheme="minorBidi"/>
              </w:rPr>
              <w:t xml:space="preserve">LEFEL </w:t>
            </w:r>
            <w:r>
              <w:rPr>
                <w:rFonts w:asciiTheme="minorBidi" w:hAnsiTheme="minorBidi" w:cstheme="minorBidi"/>
                <w:color w:val="FF0000"/>
              </w:rPr>
              <w:t>6</w:t>
            </w:r>
          </w:p>
        </w:tc>
      </w:tr>
      <w:tr w:rsidR="00BC49DE" w:rsidTr="00BC49DE">
        <w:trPr>
          <w:trHeight w:val="302"/>
        </w:trPr>
        <w:tc>
          <w:tcPr>
            <w:tcW w:w="4908" w:type="dxa"/>
            <w:hideMark/>
          </w:tcPr>
          <w:p w:rsidR="00BC49DE" w:rsidRDefault="00BC49DE">
            <w:pPr>
              <w:pStyle w:val="Exam"/>
              <w:rPr>
                <w:rFonts w:asciiTheme="minorBidi" w:hAnsiTheme="minorBidi" w:cstheme="minorBidi"/>
              </w:rPr>
            </w:pPr>
            <w:r>
              <w:rPr>
                <w:rFonts w:asciiTheme="minorBidi" w:hAnsiTheme="minorBidi" w:cstheme="minorBidi"/>
              </w:rPr>
              <w:t>EXAMINATION PERIOD</w:t>
            </w:r>
          </w:p>
        </w:tc>
        <w:tc>
          <w:tcPr>
            <w:tcW w:w="4259" w:type="dxa"/>
            <w:hideMark/>
          </w:tcPr>
          <w:p w:rsidR="00BC49DE" w:rsidRDefault="00BC49DE">
            <w:pPr>
              <w:pStyle w:val="Exam"/>
              <w:jc w:val="right"/>
              <w:rPr>
                <w:rFonts w:asciiTheme="minorBidi" w:hAnsiTheme="minorBidi" w:cstheme="minorBidi"/>
              </w:rPr>
            </w:pPr>
            <w:r>
              <w:rPr>
                <w:rFonts w:asciiTheme="minorBidi" w:hAnsiTheme="minorBidi" w:cstheme="minorBidi"/>
              </w:rPr>
              <w:t>CYFNOD ARHOLIADAU</w:t>
            </w:r>
          </w:p>
        </w:tc>
      </w:tr>
      <w:tr w:rsidR="00BC49DE" w:rsidTr="00BC49DE">
        <w:trPr>
          <w:trHeight w:val="863"/>
        </w:trPr>
        <w:tc>
          <w:tcPr>
            <w:tcW w:w="4908" w:type="dxa"/>
            <w:hideMark/>
          </w:tcPr>
          <w:p w:rsidR="00BC49DE" w:rsidRDefault="00BC49DE">
            <w:pPr>
              <w:pStyle w:val="Month"/>
              <w:jc w:val="both"/>
              <w:rPr>
                <w:rFonts w:asciiTheme="minorBidi" w:hAnsiTheme="minorBidi" w:cstheme="minorBidi"/>
                <w:color w:val="FF0000"/>
              </w:rPr>
            </w:pPr>
            <w:r>
              <w:rPr>
                <w:rFonts w:asciiTheme="minorBidi" w:hAnsiTheme="minorBidi" w:cstheme="minorBidi"/>
                <w:color w:val="FF0000"/>
              </w:rPr>
              <w:t>jANUARY 2019</w:t>
            </w:r>
          </w:p>
        </w:tc>
        <w:tc>
          <w:tcPr>
            <w:tcW w:w="4259" w:type="dxa"/>
            <w:hideMark/>
          </w:tcPr>
          <w:p w:rsidR="00BC49DE" w:rsidRDefault="00BC49DE">
            <w:pPr>
              <w:pStyle w:val="Month"/>
              <w:jc w:val="right"/>
              <w:rPr>
                <w:rFonts w:asciiTheme="minorBidi" w:hAnsiTheme="minorBidi" w:cstheme="minorBidi"/>
                <w:color w:val="FF0000"/>
              </w:rPr>
            </w:pPr>
            <w:r>
              <w:rPr>
                <w:rFonts w:asciiTheme="minorBidi" w:hAnsiTheme="minorBidi" w:cstheme="minorBidi"/>
                <w:color w:val="FF0000"/>
              </w:rPr>
              <w:t>IONAWR 2019</w:t>
            </w:r>
          </w:p>
        </w:tc>
      </w:tr>
    </w:tbl>
    <w:p w:rsidR="00BC49DE" w:rsidRDefault="00BC49DE" w:rsidP="00BC49DE">
      <w:pPr>
        <w:pStyle w:val="Modcode"/>
        <w:rPr>
          <w:rFonts w:asciiTheme="minorBidi" w:hAnsiTheme="minorBidi" w:cstheme="minorBidi"/>
        </w:rPr>
      </w:pPr>
    </w:p>
    <w:p w:rsidR="00BC49DE" w:rsidRDefault="00BC49DE" w:rsidP="00BC49DE">
      <w:pPr>
        <w:pStyle w:val="Modcode"/>
        <w:rPr>
          <w:rFonts w:asciiTheme="minorBidi" w:hAnsiTheme="minorBidi" w:cstheme="minorBidi"/>
        </w:rPr>
      </w:pPr>
      <w:r>
        <w:rPr>
          <w:rFonts w:asciiTheme="minorBidi" w:hAnsiTheme="minorBidi" w:cstheme="minorBidi"/>
        </w:rPr>
        <w:t xml:space="preserve">MODULE CODE: </w:t>
      </w:r>
      <w:r>
        <w:rPr>
          <w:rFonts w:asciiTheme="minorBidi" w:hAnsiTheme="minorBidi" w:cstheme="minorBidi"/>
          <w:color w:val="FF0000"/>
        </w:rPr>
        <w:t>M6X01084</w:t>
      </w:r>
    </w:p>
    <w:p w:rsidR="00BC49DE" w:rsidRDefault="00BC49DE" w:rsidP="00BC49DE">
      <w:pPr>
        <w:pStyle w:val="Modname"/>
        <w:rPr>
          <w:rFonts w:asciiTheme="minorBidi" w:hAnsiTheme="minorBidi" w:cstheme="minorBidi"/>
          <w:color w:val="FF0000"/>
        </w:rPr>
      </w:pPr>
      <w:r>
        <w:rPr>
          <w:rFonts w:asciiTheme="minorBidi" w:hAnsiTheme="minorBidi" w:cstheme="minorBidi"/>
          <w:color w:val="FF0000"/>
        </w:rPr>
        <w:t>ADVANCED ROUTING</w:t>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u w:val="single"/>
        </w:rPr>
      </w:pPr>
      <w:r>
        <w:rPr>
          <w:rFonts w:asciiTheme="minorBidi" w:hAnsiTheme="minorBidi" w:cstheme="minorBidi"/>
        </w:rPr>
        <w:t>Name</w:t>
      </w:r>
      <w:r>
        <w:rPr>
          <w:rFonts w:asciiTheme="minorBidi" w:hAnsiTheme="minorBidi" w:cstheme="minorBidi"/>
        </w:rPr>
        <w:tab/>
      </w:r>
      <w:r>
        <w:rPr>
          <w:rFonts w:asciiTheme="minorBidi" w:hAnsiTheme="minorBidi" w:cstheme="minorBidi"/>
        </w:rPr>
        <w:tab/>
      </w:r>
      <w:r>
        <w:rPr>
          <w:rFonts w:asciiTheme="minorBidi" w:hAnsiTheme="minorBidi" w:cstheme="minorBidi"/>
        </w:rPr>
        <w:tab/>
        <w:t xml:space="preserve">: </w:t>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p>
    <w:p w:rsidR="00BC49DE" w:rsidRDefault="00BC49DE" w:rsidP="00BC49DE">
      <w:pPr>
        <w:rPr>
          <w:rFonts w:asciiTheme="minorBidi" w:hAnsiTheme="minorBidi" w:cstheme="minorBidi"/>
          <w:u w:val="single"/>
        </w:rPr>
      </w:pPr>
    </w:p>
    <w:p w:rsidR="00BC49DE" w:rsidRDefault="00BC49DE" w:rsidP="00BC49DE">
      <w:pPr>
        <w:rPr>
          <w:rFonts w:asciiTheme="minorBidi" w:hAnsiTheme="minorBidi" w:cstheme="minorBidi"/>
          <w:u w:val="single"/>
        </w:rPr>
      </w:pPr>
      <w:r>
        <w:rPr>
          <w:rFonts w:asciiTheme="minorBidi" w:hAnsiTheme="minorBidi" w:cstheme="minorBidi"/>
        </w:rPr>
        <w:t>Student ID</w:t>
      </w:r>
      <w:r>
        <w:rPr>
          <w:rFonts w:asciiTheme="minorBidi" w:hAnsiTheme="minorBidi" w:cstheme="minorBidi"/>
        </w:rPr>
        <w:tab/>
      </w:r>
      <w:r>
        <w:rPr>
          <w:rFonts w:asciiTheme="minorBidi" w:hAnsiTheme="minorBidi" w:cstheme="minorBidi"/>
        </w:rPr>
        <w:tab/>
        <w:t xml:space="preserve">: </w:t>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u w:val="single"/>
        </w:rPr>
      </w:pPr>
      <w:r>
        <w:rPr>
          <w:rFonts w:asciiTheme="minorBidi" w:hAnsiTheme="minorBidi" w:cstheme="minorBidi"/>
        </w:rPr>
        <w:t>Date &amp; Time</w:t>
      </w:r>
      <w:r>
        <w:rPr>
          <w:rFonts w:asciiTheme="minorBidi" w:hAnsiTheme="minorBidi" w:cstheme="minorBidi"/>
        </w:rPr>
        <w:tab/>
      </w:r>
      <w:r>
        <w:rPr>
          <w:rFonts w:asciiTheme="minorBidi" w:hAnsiTheme="minorBidi" w:cstheme="minorBidi"/>
        </w:rPr>
        <w:tab/>
        <w:t xml:space="preserve">: </w:t>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r>
        <w:rPr>
          <w:rFonts w:asciiTheme="minorBidi" w:hAnsiTheme="minorBidi" w:cstheme="minorBidi"/>
          <w:u w:val="single"/>
        </w:rPr>
        <w:tab/>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r>
        <w:rPr>
          <w:rFonts w:asciiTheme="minorBidi" w:hAnsiTheme="minorBidi" w:cstheme="minorBidi"/>
        </w:rPr>
        <w:t xml:space="preserve">This is an individual practical lab-test, held under examination conditions. You will be assigned three Routers, you should configure these Routers based on the following specifications. </w:t>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r>
        <w:rPr>
          <w:rFonts w:asciiTheme="minorBidi" w:hAnsiTheme="minorBidi" w:cstheme="minorBidi"/>
        </w:rPr>
        <w:t>The routers that you will configure are: R1, R2, and R3.</w:t>
      </w:r>
    </w:p>
    <w:p w:rsidR="00BC49DE" w:rsidRDefault="00BC49DE" w:rsidP="00BC49DE">
      <w:pPr>
        <w:rPr>
          <w:rFonts w:asciiTheme="minorBidi" w:hAnsiTheme="minorBidi" w:cstheme="minorBidi"/>
        </w:rPr>
      </w:pPr>
      <w:r>
        <w:rPr>
          <w:rFonts w:asciiTheme="minorBidi" w:hAnsiTheme="minorBidi" w:cstheme="minorBidi"/>
        </w:rPr>
        <w:t>The switches that you will configure are: S1, S2, and S3.</w:t>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r>
        <w:rPr>
          <w:rFonts w:asciiTheme="minorBidi" w:hAnsiTheme="minorBidi" w:cstheme="minorBidi"/>
        </w:rPr>
        <w:t>This paper is marked out of 100.</w:t>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r>
        <w:rPr>
          <w:rFonts w:asciiTheme="minorBidi" w:hAnsiTheme="minorBidi" w:cstheme="minorBidi"/>
        </w:rPr>
        <w:t>You will have 2 hours to complete this task.</w:t>
      </w: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rPr>
          <w:rFonts w:asciiTheme="minorBidi" w:hAnsiTheme="minorBidi" w:cstheme="minorBidi"/>
        </w:rPr>
      </w:pPr>
    </w:p>
    <w:p w:rsidR="00BC49DE" w:rsidRDefault="00BC49DE" w:rsidP="00BC49DE">
      <w:pPr>
        <w:pStyle w:val="LabSection"/>
        <w:numPr>
          <w:ilvl w:val="0"/>
          <w:numId w:val="33"/>
        </w:numPr>
      </w:pPr>
      <w:r>
        <w:t>Topology</w:t>
      </w:r>
    </w:p>
    <w:p w:rsidR="00BC49DE" w:rsidRDefault="00BC49DE" w:rsidP="00BC49DE">
      <w:pPr>
        <w:pStyle w:val="Visual"/>
      </w:pPr>
      <w:r>
        <w:rPr>
          <w:noProof/>
          <w:lang w:eastAsia="zh-TW"/>
        </w:rPr>
        <w:drawing>
          <wp:inline distT="0" distB="0" distL="0" distR="0">
            <wp:extent cx="5471160" cy="5928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1160" cy="5928360"/>
                    </a:xfrm>
                    <a:prstGeom prst="rect">
                      <a:avLst/>
                    </a:prstGeom>
                    <a:noFill/>
                    <a:ln>
                      <a:noFill/>
                    </a:ln>
                  </pic:spPr>
                </pic:pic>
              </a:graphicData>
            </a:graphic>
          </wp:inline>
        </w:drawing>
      </w:r>
    </w:p>
    <w:p w:rsidR="00BC49DE" w:rsidRDefault="00BC49DE" w:rsidP="00BC49DE">
      <w:pPr>
        <w:pStyle w:val="LabSection"/>
        <w:numPr>
          <w:ilvl w:val="0"/>
          <w:numId w:val="33"/>
        </w:numPr>
      </w:pPr>
      <w:r>
        <w:t>Addressing Table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033"/>
        <w:gridCol w:w="1181"/>
        <w:gridCol w:w="1732"/>
        <w:gridCol w:w="1732"/>
        <w:gridCol w:w="1787"/>
      </w:tblGrid>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shd w:val="clear" w:color="auto" w:fill="DBE5F1"/>
            <w:vAlign w:val="bottom"/>
            <w:hideMark/>
          </w:tcPr>
          <w:p w:rsidR="00BC49DE" w:rsidRDefault="00BC49DE">
            <w:pPr>
              <w:pStyle w:val="TableHeading"/>
            </w:pPr>
            <w:r>
              <w:t>Device</w:t>
            </w:r>
          </w:p>
        </w:tc>
        <w:tc>
          <w:tcPr>
            <w:tcW w:w="1181" w:type="dxa"/>
            <w:tcBorders>
              <w:top w:val="single" w:sz="2" w:space="0" w:color="auto"/>
              <w:left w:val="single" w:sz="2" w:space="0" w:color="auto"/>
              <w:bottom w:val="single" w:sz="2" w:space="0" w:color="auto"/>
              <w:right w:val="single" w:sz="2" w:space="0" w:color="auto"/>
            </w:tcBorders>
            <w:shd w:val="clear" w:color="auto" w:fill="DBE5F1"/>
            <w:vAlign w:val="bottom"/>
            <w:hideMark/>
          </w:tcPr>
          <w:p w:rsidR="00BC49DE" w:rsidRDefault="00BC49DE">
            <w:pPr>
              <w:pStyle w:val="TableHeading"/>
            </w:pPr>
            <w:r>
              <w:t>Interface</w:t>
            </w:r>
          </w:p>
        </w:tc>
        <w:tc>
          <w:tcPr>
            <w:tcW w:w="0" w:type="auto"/>
            <w:tcBorders>
              <w:top w:val="single" w:sz="2" w:space="0" w:color="auto"/>
              <w:left w:val="single" w:sz="2" w:space="0" w:color="auto"/>
              <w:bottom w:val="single" w:sz="2" w:space="0" w:color="auto"/>
              <w:right w:val="single" w:sz="2" w:space="0" w:color="auto"/>
            </w:tcBorders>
            <w:shd w:val="clear" w:color="auto" w:fill="DBE5F1"/>
            <w:vAlign w:val="bottom"/>
            <w:hideMark/>
          </w:tcPr>
          <w:p w:rsidR="00BC49DE" w:rsidRDefault="00BC49DE">
            <w:pPr>
              <w:pStyle w:val="TableHeading"/>
            </w:pPr>
            <w:r>
              <w:t>IP Address</w:t>
            </w:r>
          </w:p>
        </w:tc>
        <w:tc>
          <w:tcPr>
            <w:tcW w:w="0" w:type="auto"/>
            <w:tcBorders>
              <w:top w:val="single" w:sz="2" w:space="0" w:color="auto"/>
              <w:left w:val="single" w:sz="2" w:space="0" w:color="auto"/>
              <w:bottom w:val="single" w:sz="2" w:space="0" w:color="auto"/>
              <w:right w:val="single" w:sz="2" w:space="0" w:color="auto"/>
            </w:tcBorders>
            <w:shd w:val="clear" w:color="auto" w:fill="DBE5F1"/>
            <w:vAlign w:val="bottom"/>
            <w:hideMark/>
          </w:tcPr>
          <w:p w:rsidR="00BC49DE" w:rsidRDefault="00BC49DE">
            <w:pPr>
              <w:pStyle w:val="TableHeading"/>
            </w:pPr>
            <w:r>
              <w:t>Subnet Mask</w:t>
            </w:r>
          </w:p>
        </w:tc>
        <w:tc>
          <w:tcPr>
            <w:tcW w:w="0" w:type="auto"/>
            <w:tcBorders>
              <w:top w:val="single" w:sz="2" w:space="0" w:color="auto"/>
              <w:left w:val="single" w:sz="2" w:space="0" w:color="auto"/>
              <w:bottom w:val="single" w:sz="2" w:space="0" w:color="auto"/>
              <w:right w:val="single" w:sz="2" w:space="0" w:color="auto"/>
            </w:tcBorders>
            <w:shd w:val="clear" w:color="auto" w:fill="DBE5F1"/>
            <w:vAlign w:val="bottom"/>
            <w:hideMark/>
          </w:tcPr>
          <w:p w:rsidR="00BC49DE" w:rsidRDefault="00BC49DE">
            <w:pPr>
              <w:pStyle w:val="TableHeading"/>
            </w:pPr>
            <w:r>
              <w:t>Default Gateway</w:t>
            </w:r>
          </w:p>
        </w:tc>
      </w:tr>
      <w:tr w:rsidR="00BC49DE" w:rsidTr="00BC49DE">
        <w:trPr>
          <w:cantSplit/>
          <w:jc w:val="center"/>
        </w:trPr>
        <w:tc>
          <w:tcPr>
            <w:tcW w:w="1033" w:type="dxa"/>
            <w:vMerge w:val="restart"/>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R1</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G0/1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BC49DE" w:rsidRDefault="00BC49DE">
            <w:pPr>
              <w:autoSpaceDE/>
              <w:autoSpaceDN/>
              <w:adjustRightInd/>
              <w:rPr>
                <w:rFonts w:eastAsia="Calibri" w:cs="Times New Roman"/>
                <w:b w:val="0"/>
                <w:bCs w:val="0"/>
                <w:sz w:val="20"/>
                <w:szCs w:val="20"/>
                <w:lang w:val="en-US"/>
              </w:rPr>
            </w:pP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S0/0/0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172.27.123.1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255.255.255.252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1033" w:type="dxa"/>
            <w:vMerge w:val="restart"/>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R2</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S0/0/0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172.27.123.2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255.255.255.252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BC49DE" w:rsidRDefault="00BC49DE">
            <w:pPr>
              <w:autoSpaceDE/>
              <w:autoSpaceDN/>
              <w:adjustRightInd/>
              <w:rPr>
                <w:rFonts w:eastAsia="Calibri" w:cs="Times New Roman"/>
                <w:b w:val="0"/>
                <w:bCs w:val="0"/>
                <w:sz w:val="20"/>
                <w:szCs w:val="20"/>
                <w:lang w:val="en-US"/>
              </w:rPr>
            </w:pP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S0/0/1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172.27.123.5</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255.255.255.252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BC49DE" w:rsidRDefault="00BC49DE">
            <w:pPr>
              <w:autoSpaceDE/>
              <w:autoSpaceDN/>
              <w:adjustRightInd/>
              <w:rPr>
                <w:rFonts w:eastAsia="Calibri" w:cs="Times New Roman"/>
                <w:b w:val="0"/>
                <w:bCs w:val="0"/>
                <w:sz w:val="20"/>
                <w:szCs w:val="20"/>
                <w:lang w:val="en-US"/>
              </w:rPr>
            </w:pP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Lo0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209.165.200.225</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255.255.255.248</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1033" w:type="dxa"/>
            <w:vMerge w:val="restart"/>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lastRenderedPageBreak/>
              <w:t>R3</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G0/1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172.27.0.3</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BC49DE" w:rsidRDefault="00BC49DE">
            <w:pPr>
              <w:autoSpaceDE/>
              <w:autoSpaceDN/>
              <w:adjustRightInd/>
              <w:rPr>
                <w:rFonts w:eastAsia="Calibri" w:cs="Times New Roman"/>
                <w:b w:val="0"/>
                <w:bCs w:val="0"/>
                <w:sz w:val="20"/>
                <w:szCs w:val="20"/>
                <w:lang w:val="en-US"/>
              </w:rPr>
            </w:pP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S0/0/1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172.27.123.6</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255.255.255.252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N/A</w:t>
            </w:r>
          </w:p>
        </w:tc>
      </w:tr>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S1</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VLAN 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172.27.0.11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w:t>
            </w:r>
          </w:p>
        </w:tc>
      </w:tr>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S2</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VLAN 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172.27.0.12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w:t>
            </w:r>
          </w:p>
        </w:tc>
      </w:tr>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S3</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VLAN 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172.27.0.13</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w:t>
            </w:r>
          </w:p>
        </w:tc>
      </w:tr>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PC-A</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NIC</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172.27.0.21</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w:t>
            </w:r>
          </w:p>
        </w:tc>
      </w:tr>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PC-B</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NIC</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172.27.0.22</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w:t>
            </w:r>
          </w:p>
        </w:tc>
      </w:tr>
      <w:tr w:rsidR="00BC49DE" w:rsidTr="00BC49DE">
        <w:trPr>
          <w:cantSplit/>
          <w:jc w:val="center"/>
        </w:trPr>
        <w:tc>
          <w:tcPr>
            <w:tcW w:w="103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keepNext w:val="0"/>
            </w:pPr>
            <w:r>
              <w:t>PC-C</w:t>
            </w:r>
          </w:p>
        </w:tc>
        <w:tc>
          <w:tcPr>
            <w:tcW w:w="1181"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NIC</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172.27.0.23</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255.255.255.0</w:t>
            </w:r>
          </w:p>
        </w:tc>
        <w:tc>
          <w:tcPr>
            <w:tcW w:w="0" w:type="auto"/>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172.27.0.2</w:t>
            </w:r>
          </w:p>
        </w:tc>
      </w:tr>
    </w:tbl>
    <w:p w:rsidR="00BC49DE" w:rsidRDefault="00BC49DE" w:rsidP="00BC49DE">
      <w:pPr>
        <w:pStyle w:val="LabSection"/>
        <w:numPr>
          <w:ilvl w:val="0"/>
          <w:numId w:val="33"/>
        </w:numPr>
      </w:pPr>
      <w:r>
        <w:t>Assessment Objectives</w:t>
      </w:r>
    </w:p>
    <w:p w:rsidR="00BC49DE" w:rsidRDefault="00BC49DE" w:rsidP="00BC49DE">
      <w:pPr>
        <w:pStyle w:val="BodyTextL25Bold"/>
      </w:pPr>
      <w:r>
        <w:t xml:space="preserve">Part 1: Initialize Devices </w:t>
      </w:r>
    </w:p>
    <w:p w:rsidR="00BC49DE" w:rsidRDefault="00BC49DE" w:rsidP="00BC49DE">
      <w:pPr>
        <w:pStyle w:val="BodyTextL25Bold"/>
      </w:pPr>
      <w:r>
        <w:t xml:space="preserve">Part 2: Configure Device Basic Settings </w:t>
      </w:r>
    </w:p>
    <w:p w:rsidR="00BC49DE" w:rsidRDefault="00BC49DE" w:rsidP="00BC49DE">
      <w:pPr>
        <w:pStyle w:val="BodyTextL25Bold"/>
        <w:rPr>
          <w:b w:val="0"/>
        </w:rPr>
      </w:pPr>
      <w:r>
        <w:t xml:space="preserve">Part 3: Configure LAN Redundancy and Link Aggregation </w:t>
      </w:r>
    </w:p>
    <w:p w:rsidR="00BC49DE" w:rsidRDefault="00BC49DE" w:rsidP="00BC49DE">
      <w:pPr>
        <w:pStyle w:val="BodyTextL25Bold"/>
      </w:pPr>
      <w:r>
        <w:t xml:space="preserve">Part 4: Configure EIGRP for IPv4 Dynamic Routing Protocol </w:t>
      </w:r>
    </w:p>
    <w:p w:rsidR="00BC49DE" w:rsidRDefault="00BC49DE" w:rsidP="00BC49DE">
      <w:pPr>
        <w:pStyle w:val="BodyTextL25Bold"/>
        <w:rPr>
          <w:b w:val="0"/>
        </w:rPr>
      </w:pPr>
      <w:r>
        <w:t>Part 5: Verify Network Connectivity and HSRP Configuration</w:t>
      </w:r>
      <w:r>
        <w:rPr>
          <w:b w:val="0"/>
        </w:rPr>
        <w:t xml:space="preserve"> </w:t>
      </w:r>
    </w:p>
    <w:p w:rsidR="00BC49DE" w:rsidRDefault="00BC49DE" w:rsidP="00BC49DE">
      <w:pPr>
        <w:pStyle w:val="LabSection"/>
        <w:numPr>
          <w:ilvl w:val="0"/>
          <w:numId w:val="33"/>
        </w:numPr>
      </w:pPr>
      <w:r>
        <w:t>Scenario</w:t>
      </w:r>
    </w:p>
    <w:p w:rsidR="00BC49DE" w:rsidRDefault="00BC49DE" w:rsidP="00BC49DE">
      <w:pPr>
        <w:pStyle w:val="BodyTextL25"/>
      </w:pPr>
      <w:r>
        <w:t>In this Skills Assessment (SA), you will create a small network. You must connect the network devices, and configure those devices to support IPv4 connectivity, LAN redundancy, and link aggregation. You will then configure EIGRP for IPv4 on the network and verify connectivity and HSRP.</w:t>
      </w:r>
    </w:p>
    <w:p w:rsidR="00BC49DE" w:rsidRDefault="00BC49DE" w:rsidP="00BC49DE">
      <w:pPr>
        <w:pStyle w:val="PartHead"/>
        <w:numPr>
          <w:ilvl w:val="0"/>
          <w:numId w:val="27"/>
        </w:numPr>
      </w:pPr>
      <w:r>
        <w:lastRenderedPageBreak/>
        <w:t>Initialize Devices</w:t>
      </w:r>
    </w:p>
    <w:p w:rsidR="00BC49DE" w:rsidRDefault="00BC49DE" w:rsidP="00BC49DE">
      <w:pPr>
        <w:pStyle w:val="StepHead"/>
        <w:numPr>
          <w:ilvl w:val="1"/>
          <w:numId w:val="27"/>
        </w:numPr>
        <w:tabs>
          <w:tab w:val="num" w:pos="936"/>
        </w:tabs>
        <w:ind w:left="936"/>
        <w:outlineLvl w:val="1"/>
      </w:pPr>
      <w:r>
        <w:t>Initialize and reload the routers and switches.</w:t>
      </w:r>
    </w:p>
    <w:p w:rsidR="00BC49DE" w:rsidRDefault="00BC49DE" w:rsidP="00BC49DE">
      <w:pPr>
        <w:pStyle w:val="BodyTextL25"/>
        <w:keepNext/>
      </w:pPr>
      <w:r>
        <w:t>Erase the startup configurations and reload the devices.</w:t>
      </w:r>
    </w:p>
    <w:tbl>
      <w:tblPr>
        <w:tblW w:w="43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5"/>
        <w:gridCol w:w="4433"/>
        <w:gridCol w:w="1117"/>
      </w:tblGrid>
      <w:tr w:rsidR="00BC49DE" w:rsidTr="00BC49DE">
        <w:trPr>
          <w:jc w:val="center"/>
        </w:trPr>
        <w:tc>
          <w:tcPr>
            <w:tcW w:w="1845" w:type="pct"/>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Task</w:t>
            </w:r>
          </w:p>
        </w:tc>
        <w:tc>
          <w:tcPr>
            <w:tcW w:w="2520" w:type="pct"/>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IOS Command</w:t>
            </w:r>
          </w:p>
        </w:tc>
        <w:tc>
          <w:tcPr>
            <w:tcW w:w="635" w:type="pct"/>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Points</w:t>
            </w:r>
          </w:p>
        </w:tc>
      </w:tr>
      <w:tr w:rsidR="00BC49DE" w:rsidTr="00BC49DE">
        <w:trPr>
          <w:jc w:val="center"/>
        </w:trPr>
        <w:tc>
          <w:tcPr>
            <w:tcW w:w="184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Erase the startup-config file on all routers.</w:t>
            </w:r>
          </w:p>
        </w:tc>
        <w:tc>
          <w:tcPr>
            <w:tcW w:w="2520" w:type="pct"/>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bookmarkStart w:id="0" w:name="_GoBack"/>
            <w:bookmarkEnd w:id="0"/>
          </w:p>
        </w:tc>
        <w:tc>
          <w:tcPr>
            <w:tcW w:w="63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points)</w:t>
            </w:r>
          </w:p>
        </w:tc>
      </w:tr>
      <w:tr w:rsidR="00BC49DE" w:rsidTr="00BC49DE">
        <w:trPr>
          <w:jc w:val="center"/>
        </w:trPr>
        <w:tc>
          <w:tcPr>
            <w:tcW w:w="184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Reload all routers.</w:t>
            </w:r>
          </w:p>
        </w:tc>
        <w:tc>
          <w:tcPr>
            <w:tcW w:w="2520" w:type="pct"/>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63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points)</w:t>
            </w:r>
          </w:p>
        </w:tc>
      </w:tr>
      <w:tr w:rsidR="00BC49DE" w:rsidTr="00BC49DE">
        <w:trPr>
          <w:jc w:val="center"/>
        </w:trPr>
        <w:tc>
          <w:tcPr>
            <w:tcW w:w="184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Erase the startup-config file on all switches and remove the old VLAN database.</w:t>
            </w:r>
          </w:p>
        </w:tc>
        <w:tc>
          <w:tcPr>
            <w:tcW w:w="2520" w:type="pct"/>
            <w:tcBorders>
              <w:top w:val="single" w:sz="4" w:space="0" w:color="auto"/>
              <w:left w:val="single" w:sz="4" w:space="0" w:color="auto"/>
              <w:bottom w:val="single" w:sz="4" w:space="0" w:color="auto"/>
              <w:right w:val="single" w:sz="4" w:space="0" w:color="auto"/>
            </w:tcBorders>
          </w:tcPr>
          <w:p w:rsidR="00BC49DE" w:rsidRDefault="00BC49DE">
            <w:pPr>
              <w:pStyle w:val="TableText"/>
              <w:rPr>
                <w:b/>
                <w:color w:val="FF0000"/>
              </w:rPr>
            </w:pPr>
          </w:p>
        </w:tc>
        <w:tc>
          <w:tcPr>
            <w:tcW w:w="63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points)</w:t>
            </w:r>
          </w:p>
        </w:tc>
      </w:tr>
      <w:tr w:rsidR="00BC49DE" w:rsidTr="00BC49DE">
        <w:trPr>
          <w:jc w:val="center"/>
        </w:trPr>
        <w:tc>
          <w:tcPr>
            <w:tcW w:w="184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Reload all switches.</w:t>
            </w:r>
          </w:p>
        </w:tc>
        <w:tc>
          <w:tcPr>
            <w:tcW w:w="2520" w:type="pct"/>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63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points)</w:t>
            </w:r>
          </w:p>
        </w:tc>
      </w:tr>
      <w:tr w:rsidR="00BC49DE" w:rsidTr="00BC49DE">
        <w:trPr>
          <w:jc w:val="center"/>
        </w:trPr>
        <w:tc>
          <w:tcPr>
            <w:tcW w:w="184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Verify that the vlan.dat file is not found in flash on all switches.</w:t>
            </w:r>
          </w:p>
        </w:tc>
        <w:tc>
          <w:tcPr>
            <w:tcW w:w="2520" w:type="pct"/>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635" w:type="pct"/>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points)</w:t>
            </w:r>
          </w:p>
        </w:tc>
      </w:tr>
    </w:tbl>
    <w:p w:rsidR="00BC49DE" w:rsidRDefault="00BC49DE" w:rsidP="00BC49DE">
      <w:pPr>
        <w:pStyle w:val="PartHead"/>
        <w:numPr>
          <w:ilvl w:val="0"/>
          <w:numId w:val="27"/>
        </w:numPr>
      </w:pPr>
      <w:r>
        <w:t>Configure Device Basic Settings</w:t>
      </w:r>
    </w:p>
    <w:p w:rsidR="00BC49DE" w:rsidRDefault="00BC49DE" w:rsidP="00BC49DE">
      <w:pPr>
        <w:pStyle w:val="StepHead"/>
        <w:numPr>
          <w:ilvl w:val="1"/>
          <w:numId w:val="27"/>
        </w:numPr>
        <w:tabs>
          <w:tab w:val="num" w:pos="936"/>
        </w:tabs>
        <w:ind w:left="936"/>
        <w:outlineLvl w:val="1"/>
      </w:pPr>
      <w:r>
        <w:t>Configure R1.</w:t>
      </w:r>
    </w:p>
    <w:p w:rsidR="00BC49DE" w:rsidRDefault="00BC49DE" w:rsidP="00BC49DE">
      <w:pPr>
        <w:pStyle w:val="BodyTextL25"/>
        <w:keepNext/>
      </w:pPr>
      <w:r>
        <w:t>Configuration tasks for R1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950"/>
        <w:gridCol w:w="121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1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Disable DNS lookup</w:t>
            </w:r>
          </w:p>
        </w:tc>
        <w:tc>
          <w:tcPr>
            <w:tcW w:w="495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Router name</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R1</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Interface G0/1</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Refer to the Addressing Table for IPv4 address information.</w:t>
            </w:r>
          </w:p>
          <w:p w:rsidR="00BC49DE" w:rsidRDefault="00BC49DE">
            <w:pPr>
              <w:pStyle w:val="TableText"/>
            </w:pPr>
            <w:r>
              <w:t>Activate interface</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Interface S0/0/0</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Refer to the Addressing Table for IPv4 address information.</w:t>
            </w:r>
          </w:p>
          <w:p w:rsidR="00BC49DE" w:rsidRDefault="00BC49DE">
            <w:pPr>
              <w:pStyle w:val="TableText"/>
            </w:pPr>
            <w:r>
              <w:t>Set a clocking rate of 128000.</w:t>
            </w:r>
          </w:p>
          <w:p w:rsidR="00BC49DE" w:rsidRDefault="00BC49DE">
            <w:pPr>
              <w:pStyle w:val="TableText"/>
            </w:pPr>
            <w:r>
              <w:t>Activate interface</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(2 points)</w:t>
            </w:r>
          </w:p>
        </w:tc>
      </w:tr>
    </w:tbl>
    <w:p w:rsidR="00BC49DE" w:rsidRDefault="00BC49DE" w:rsidP="00BC49DE">
      <w:pPr>
        <w:pStyle w:val="BodyTextL25"/>
        <w:rPr>
          <w:b/>
          <w:color w:val="FF0000"/>
        </w:rPr>
      </w:pPr>
    </w:p>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lastRenderedPageBreak/>
        <w:t>Configure R2.</w:t>
      </w:r>
    </w:p>
    <w:p w:rsidR="00BC49DE" w:rsidRDefault="00BC49DE" w:rsidP="00BC49DE">
      <w:pPr>
        <w:pStyle w:val="BodyTextL25"/>
        <w:keepNext/>
      </w:pPr>
      <w:r>
        <w:t>Configuration tasks for R2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950"/>
        <w:gridCol w:w="121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1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Disable DNS lookup</w:t>
            </w:r>
          </w:p>
        </w:tc>
        <w:tc>
          <w:tcPr>
            <w:tcW w:w="495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Router name</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R2</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Interface S0/0/0</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Refer to the Addressing Table for IPv4 address information.</w:t>
            </w:r>
          </w:p>
          <w:p w:rsidR="00BC49DE" w:rsidRDefault="00BC49DE">
            <w:pPr>
              <w:pStyle w:val="TableText"/>
            </w:pPr>
            <w:r>
              <w:t>Activate interface</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Interface S0/0/1</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Refer to the Addressing Table for IPv4 address information.</w:t>
            </w:r>
          </w:p>
          <w:p w:rsidR="00BC49DE" w:rsidRDefault="00BC49DE">
            <w:pPr>
              <w:pStyle w:val="TableText"/>
            </w:pPr>
            <w:r>
              <w:t>Set a clocking rate of 128000.</w:t>
            </w:r>
          </w:p>
          <w:p w:rsidR="00BC49DE" w:rsidRDefault="00BC49DE">
            <w:pPr>
              <w:pStyle w:val="TableText"/>
            </w:pPr>
            <w:r>
              <w:t>Activate interface</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Interface Loopback 0 (Simulated Internet connection)</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to 209.165.200.225/29.</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 xml:space="preserve">Default route </w:t>
            </w:r>
          </w:p>
        </w:tc>
        <w:tc>
          <w:tcPr>
            <w:tcW w:w="49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Configure a default route out Lo0.</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t>Configure R3.</w:t>
      </w:r>
    </w:p>
    <w:p w:rsidR="00BC49DE" w:rsidRDefault="00BC49DE" w:rsidP="00BC49DE">
      <w:pPr>
        <w:pStyle w:val="BodyTextL25"/>
        <w:keepNext/>
      </w:pPr>
      <w:r>
        <w:t>Configuration tasks for R3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943"/>
        <w:gridCol w:w="1226"/>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26"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Disable DNS lookup</w:t>
            </w:r>
          </w:p>
        </w:tc>
        <w:tc>
          <w:tcPr>
            <w:tcW w:w="4943"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Router name</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R3</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Interface G0/1</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Refer to the Addressing Table for IPv4 address information.</w:t>
            </w:r>
          </w:p>
          <w:p w:rsidR="00BC49DE" w:rsidRDefault="00BC49DE">
            <w:pPr>
              <w:pStyle w:val="TableText"/>
            </w:pPr>
            <w:r>
              <w:t>Activate interface</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Interface S0/0/1</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description</w:t>
            </w:r>
          </w:p>
          <w:p w:rsidR="00BC49DE" w:rsidRDefault="00BC49DE">
            <w:pPr>
              <w:pStyle w:val="TableText"/>
            </w:pPr>
            <w:r>
              <w:t>Set the Layer 3 IPv4 address. Refer to the Addressing Table for IPv4 address information.</w:t>
            </w:r>
          </w:p>
          <w:p w:rsidR="00BC49DE" w:rsidRDefault="00BC49DE">
            <w:pPr>
              <w:pStyle w:val="TableText"/>
            </w:pPr>
            <w:r>
              <w:t>Activate interface</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lastRenderedPageBreak/>
        <w:t>Configure S1.</w:t>
      </w:r>
    </w:p>
    <w:p w:rsidR="00BC49DE" w:rsidRDefault="00BC49DE" w:rsidP="00BC49DE">
      <w:pPr>
        <w:pStyle w:val="BodyTextL25"/>
        <w:keepNext/>
      </w:pPr>
      <w:r>
        <w:t>Configuration tasks for S1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943"/>
        <w:gridCol w:w="1226"/>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26"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Disable DNS lookup</w:t>
            </w:r>
          </w:p>
        </w:tc>
        <w:tc>
          <w:tcPr>
            <w:tcW w:w="4943"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Switch name</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S1</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Assign an IPv4 address to the default SVI.</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the Addressing Table for IPv4 address information.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Assign the default-gateway.</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the Addressing Table.</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Force </w:t>
            </w:r>
            <w:proofErr w:type="spellStart"/>
            <w:r>
              <w:t>trunking</w:t>
            </w:r>
            <w:proofErr w:type="spellEnd"/>
            <w:r>
              <w:t xml:space="preserve"> on Interfaces connected to S2 and S3.</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VLAN 1 as the native VLAN.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Disable the Dynamic </w:t>
            </w:r>
            <w:proofErr w:type="spellStart"/>
            <w:r>
              <w:t>Trunking</w:t>
            </w:r>
            <w:proofErr w:type="spellEnd"/>
            <w:r>
              <w:t xml:space="preserve"> Protocol (DTP) on all other ports.</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Make sure ports are configured as access switchports.</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t>Configure S2.</w:t>
      </w:r>
    </w:p>
    <w:p w:rsidR="00BC49DE" w:rsidRDefault="00BC49DE" w:rsidP="00BC49DE">
      <w:pPr>
        <w:pStyle w:val="BodyTextL25"/>
        <w:keepNext/>
      </w:pPr>
      <w:r>
        <w:t>Configuration tasks for S2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943"/>
        <w:gridCol w:w="1226"/>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26"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Disable DNS lookup</w:t>
            </w:r>
          </w:p>
        </w:tc>
        <w:tc>
          <w:tcPr>
            <w:tcW w:w="4943"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Switch name</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S2</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Assign an IPv4 address to the default SVI.</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the Addressing Table for IPv4 address information.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Assign the default-gateway.</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the Addressing Table.</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Force </w:t>
            </w:r>
            <w:proofErr w:type="spellStart"/>
            <w:r>
              <w:t>trunking</w:t>
            </w:r>
            <w:proofErr w:type="spellEnd"/>
            <w:r>
              <w:t xml:space="preserve"> on Interfaces connected to S1 and S3.</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VLAN 1 as the native VLAN.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Disable the Dynamic </w:t>
            </w:r>
            <w:proofErr w:type="spellStart"/>
            <w:r>
              <w:t>Trunking</w:t>
            </w:r>
            <w:proofErr w:type="spellEnd"/>
            <w:r>
              <w:t xml:space="preserve"> Protocol (DTP) on all other ports.</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Make sure ports are configured as access switchports.</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lastRenderedPageBreak/>
        <w:t>Configure S3</w:t>
      </w:r>
    </w:p>
    <w:p w:rsidR="00BC49DE" w:rsidRDefault="00BC49DE" w:rsidP="00BC49DE">
      <w:pPr>
        <w:pStyle w:val="BodyTextL25"/>
        <w:keepNext/>
      </w:pPr>
      <w:r>
        <w:t>Configuration tasks for S3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943"/>
        <w:gridCol w:w="1226"/>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26"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Disable DNS lookup</w:t>
            </w:r>
          </w:p>
        </w:tc>
        <w:tc>
          <w:tcPr>
            <w:tcW w:w="4943"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Switch name</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S3</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Assign an IPv4 address to the default SVI.</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the Addressing Table for IPv4 address information.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Assign the default-gateway.</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the Addressing Table.</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Force </w:t>
            </w:r>
            <w:proofErr w:type="spellStart"/>
            <w:r>
              <w:t>trunking</w:t>
            </w:r>
            <w:proofErr w:type="spellEnd"/>
            <w:r>
              <w:t xml:space="preserve"> on Interfaces connected to S1 and S2.</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VLAN 1 as the native VLAN.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Disable the Dynamic </w:t>
            </w:r>
            <w:proofErr w:type="spellStart"/>
            <w:r>
              <w:t>Trunking</w:t>
            </w:r>
            <w:proofErr w:type="spellEnd"/>
            <w:r>
              <w:t xml:space="preserve"> Protocol (DTP) on all other ports.</w:t>
            </w:r>
          </w:p>
        </w:tc>
        <w:tc>
          <w:tcPr>
            <w:tcW w:w="494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Make sure ports are configured as access switchports.</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t>Configure IPv4 addresses on PCs.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200"/>
        <w:gridCol w:w="5393"/>
        <w:gridCol w:w="1226"/>
      </w:tblGrid>
      <w:tr w:rsidR="00BC49DE" w:rsidTr="00BC49DE">
        <w:trPr>
          <w:cantSplit/>
          <w:jc w:val="center"/>
        </w:trPr>
        <w:tc>
          <w:tcPr>
            <w:tcW w:w="320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539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26"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20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Configure static IPv4 address information on PC-A.</w:t>
            </w:r>
          </w:p>
        </w:tc>
        <w:tc>
          <w:tcPr>
            <w:tcW w:w="539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Addressing Table for IPv4 address information.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20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Configure static IPv4 address information on PC-B.</w:t>
            </w:r>
          </w:p>
        </w:tc>
        <w:tc>
          <w:tcPr>
            <w:tcW w:w="539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Addressing Table for IPv4 address information.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r w:rsidR="00BC49DE" w:rsidTr="00BC49DE">
        <w:trPr>
          <w:cantSplit/>
          <w:jc w:val="center"/>
        </w:trPr>
        <w:tc>
          <w:tcPr>
            <w:tcW w:w="320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keepNext w:val="0"/>
            </w:pPr>
            <w:r>
              <w:t>Configure static IPv4 address information on PC-C.</w:t>
            </w:r>
          </w:p>
        </w:tc>
        <w:tc>
          <w:tcPr>
            <w:tcW w:w="539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Refer to Addressing Table for IPv4 address information.</w:t>
            </w:r>
          </w:p>
        </w:tc>
        <w:tc>
          <w:tcPr>
            <w:tcW w:w="1226"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(1/2 point)</w:t>
            </w:r>
          </w:p>
        </w:tc>
      </w:tr>
    </w:tbl>
    <w:p w:rsidR="00BC49DE" w:rsidRDefault="00BC49DE" w:rsidP="00BC49DE">
      <w:pPr>
        <w:pStyle w:val="BodyTextL25"/>
      </w:pPr>
    </w:p>
    <w:p w:rsidR="00BC49DE" w:rsidRDefault="00BC49DE" w:rsidP="00BC49DE">
      <w:pPr>
        <w:pStyle w:val="PartHead"/>
        <w:numPr>
          <w:ilvl w:val="0"/>
          <w:numId w:val="27"/>
        </w:numPr>
      </w:pPr>
      <w:r>
        <w:t xml:space="preserve">Configure LAN Redundancy and Link Aggregation </w:t>
      </w:r>
    </w:p>
    <w:p w:rsidR="00BC49DE" w:rsidRDefault="00BC49DE" w:rsidP="00BC49DE">
      <w:pPr>
        <w:pStyle w:val="StepHead"/>
        <w:numPr>
          <w:ilvl w:val="1"/>
          <w:numId w:val="27"/>
        </w:numPr>
        <w:tabs>
          <w:tab w:val="num" w:pos="936"/>
        </w:tabs>
        <w:ind w:left="936"/>
        <w:outlineLvl w:val="1"/>
      </w:pPr>
      <w:r>
        <w:t>Configure Spanning Tree on S1.</w:t>
      </w:r>
    </w:p>
    <w:p w:rsidR="00BC49DE" w:rsidRDefault="00BC49DE" w:rsidP="00BC49DE">
      <w:pPr>
        <w:pStyle w:val="BodyTextL25"/>
        <w:keepNext/>
      </w:pPr>
      <w:r>
        <w:t>Configuration tasks for S1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860"/>
        <w:gridCol w:w="130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86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0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Configure Rapid PVST+.</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Configure as primary root bridge for VLAN 1.</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 xml:space="preserve">Configure </w:t>
            </w:r>
            <w:proofErr w:type="spellStart"/>
            <w:r>
              <w:t>PortFast</w:t>
            </w:r>
            <w:proofErr w:type="spellEnd"/>
            <w:r>
              <w:t xml:space="preserve"> and BPDU Guard on the interface connected to PC-A.</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b/>
        </w:rPr>
      </w:pPr>
    </w:p>
    <w:p w:rsidR="00BC49DE" w:rsidRDefault="00BC49DE" w:rsidP="00BC49DE">
      <w:pPr>
        <w:pStyle w:val="StepHead"/>
        <w:numPr>
          <w:ilvl w:val="1"/>
          <w:numId w:val="27"/>
        </w:numPr>
        <w:tabs>
          <w:tab w:val="num" w:pos="936"/>
        </w:tabs>
        <w:ind w:left="936"/>
        <w:outlineLvl w:val="1"/>
      </w:pPr>
      <w:r>
        <w:lastRenderedPageBreak/>
        <w:t>Configure Spanning Tree on S2.</w:t>
      </w:r>
    </w:p>
    <w:p w:rsidR="00BC49DE" w:rsidRDefault="00BC49DE" w:rsidP="00BC49DE">
      <w:pPr>
        <w:pStyle w:val="BodyTextL25"/>
        <w:keepNext/>
      </w:pPr>
      <w:r>
        <w:t>Configuration tasks for S2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860"/>
        <w:gridCol w:w="130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86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0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Configure Rapid PVST+.</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 xml:space="preserve">Configure </w:t>
            </w:r>
            <w:proofErr w:type="spellStart"/>
            <w:r>
              <w:t>PortFast</w:t>
            </w:r>
            <w:proofErr w:type="spellEnd"/>
            <w:r>
              <w:t xml:space="preserve"> and BPDU Guard on the interface connected to PC-B.</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pPr>
    </w:p>
    <w:p w:rsidR="00BC49DE" w:rsidRDefault="00BC49DE" w:rsidP="00BC49DE">
      <w:pPr>
        <w:pStyle w:val="StepHead"/>
        <w:numPr>
          <w:ilvl w:val="1"/>
          <w:numId w:val="27"/>
        </w:numPr>
        <w:tabs>
          <w:tab w:val="num" w:pos="936"/>
        </w:tabs>
        <w:ind w:left="936"/>
        <w:outlineLvl w:val="1"/>
      </w:pPr>
      <w:r>
        <w:t>Configure Spanning Tree on S3.</w:t>
      </w:r>
    </w:p>
    <w:p w:rsidR="00BC49DE" w:rsidRDefault="00BC49DE" w:rsidP="00BC49DE">
      <w:pPr>
        <w:pStyle w:val="BodyTextL25"/>
      </w:pPr>
      <w:r>
        <w:t>Configuration tasks for S3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860"/>
        <w:gridCol w:w="130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86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0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Configure Rapid PVST+.</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Configure as secondary root bridge for VLAN 1.</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 xml:space="preserve">Configure </w:t>
            </w:r>
            <w:proofErr w:type="spellStart"/>
            <w:r>
              <w:t>PortFast</w:t>
            </w:r>
            <w:proofErr w:type="spellEnd"/>
            <w:r>
              <w:t xml:space="preserve"> and BPDU Guard on the interface connected to PC-C.</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b/>
        </w:rPr>
      </w:pPr>
    </w:p>
    <w:p w:rsidR="00BC49DE" w:rsidRDefault="00BC49DE" w:rsidP="00BC49DE">
      <w:pPr>
        <w:pStyle w:val="StepHead"/>
        <w:numPr>
          <w:ilvl w:val="1"/>
          <w:numId w:val="27"/>
        </w:numPr>
        <w:tabs>
          <w:tab w:val="num" w:pos="936"/>
        </w:tabs>
        <w:ind w:left="936"/>
        <w:outlineLvl w:val="1"/>
      </w:pPr>
      <w:r>
        <w:t>Configure HSRP on R1.</w:t>
      </w:r>
    </w:p>
    <w:p w:rsidR="00BC49DE" w:rsidRDefault="00BC49DE" w:rsidP="00BC49DE">
      <w:pPr>
        <w:pStyle w:val="BodyTextL25"/>
        <w:keepNext/>
      </w:pPr>
      <w:r>
        <w:t>Configuration tasks for R1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860"/>
        <w:gridCol w:w="130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86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0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Configure the HSRP virtual IP address on interface G0/1.</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r>
              <w:t>Group: 1</w:t>
            </w:r>
          </w:p>
          <w:p w:rsidR="00BC49DE" w:rsidRDefault="00BC49DE">
            <w:pPr>
              <w:pStyle w:val="TableText"/>
            </w:pPr>
            <w:r>
              <w:t>Virtual IP address: 172.27.0.2</w:t>
            </w:r>
          </w:p>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Make this the primary HSRP router.</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Configure this router to become the primary HSRP router on a reboot.</w:t>
            </w:r>
          </w:p>
        </w:tc>
        <w:tc>
          <w:tcPr>
            <w:tcW w:w="486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b/>
        </w:rPr>
      </w:pPr>
    </w:p>
    <w:p w:rsidR="00BC49DE" w:rsidRDefault="00BC49DE" w:rsidP="00BC49DE">
      <w:pPr>
        <w:pStyle w:val="StepHead"/>
        <w:numPr>
          <w:ilvl w:val="1"/>
          <w:numId w:val="27"/>
        </w:numPr>
        <w:tabs>
          <w:tab w:val="num" w:pos="936"/>
        </w:tabs>
        <w:ind w:left="936"/>
        <w:outlineLvl w:val="1"/>
      </w:pPr>
      <w:r>
        <w:t>Configure HSRP on R3.</w:t>
      </w:r>
    </w:p>
    <w:p w:rsidR="00BC49DE" w:rsidRDefault="00BC49DE" w:rsidP="00BC49DE">
      <w:pPr>
        <w:pStyle w:val="BodyTextL25"/>
        <w:keepNext/>
      </w:pPr>
      <w:r>
        <w:t>Configuration tasks for R3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650"/>
        <w:gridCol w:w="4860"/>
        <w:gridCol w:w="1309"/>
      </w:tblGrid>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86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0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65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Configure the HSRP virtual IP address on interface G0/1.</w:t>
            </w:r>
          </w:p>
        </w:tc>
        <w:tc>
          <w:tcPr>
            <w:tcW w:w="486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Group: 1</w:t>
            </w:r>
          </w:p>
          <w:p w:rsidR="00BC49DE" w:rsidRDefault="00BC49DE">
            <w:pPr>
              <w:pStyle w:val="TableText"/>
            </w:pPr>
            <w:r>
              <w:t>Virtual IP address: 172.27.0.2</w:t>
            </w: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b/>
        </w:rPr>
      </w:pPr>
    </w:p>
    <w:p w:rsidR="00BC49DE" w:rsidRDefault="00BC49DE" w:rsidP="00BC49DE">
      <w:pPr>
        <w:pStyle w:val="StepHead"/>
        <w:numPr>
          <w:ilvl w:val="1"/>
          <w:numId w:val="27"/>
        </w:numPr>
        <w:tabs>
          <w:tab w:val="num" w:pos="936"/>
        </w:tabs>
        <w:ind w:left="936"/>
        <w:outlineLvl w:val="1"/>
      </w:pPr>
      <w:r>
        <w:lastRenderedPageBreak/>
        <w:t>Configure an LACP EtherChannel between S1 and S3.</w:t>
      </w:r>
    </w:p>
    <w:p w:rsidR="00BC49DE" w:rsidRDefault="00BC49DE" w:rsidP="00BC49DE">
      <w:pPr>
        <w:pStyle w:val="BodyTextL25"/>
        <w:keepNext/>
      </w:pPr>
      <w:r>
        <w:t>Configuration tasks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882"/>
        <w:gridCol w:w="4628"/>
        <w:gridCol w:w="1309"/>
      </w:tblGrid>
      <w:tr w:rsidR="00BC49DE" w:rsidTr="00BC49DE">
        <w:trPr>
          <w:cantSplit/>
          <w:jc w:val="center"/>
        </w:trPr>
        <w:tc>
          <w:tcPr>
            <w:tcW w:w="3882"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4628"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0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3882"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On S1, configure an LACP EtherChannel on interfaces connected to S3.</w:t>
            </w:r>
          </w:p>
        </w:tc>
        <w:tc>
          <w:tcPr>
            <w:tcW w:w="4628"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group 1 and enable LACP unconditionally.</w:t>
            </w: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3882"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On S3, configure an LACP EtherChannel on interfaces connected to S1.</w:t>
            </w:r>
          </w:p>
        </w:tc>
        <w:tc>
          <w:tcPr>
            <w:tcW w:w="4628"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group 1 and enable LACP only if a LACP device is detected.</w:t>
            </w:r>
          </w:p>
        </w:tc>
        <w:tc>
          <w:tcPr>
            <w:tcW w:w="130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pPr>
    </w:p>
    <w:p w:rsidR="00BC49DE" w:rsidRDefault="00BC49DE" w:rsidP="00BC49DE">
      <w:pPr>
        <w:pStyle w:val="PartHead"/>
        <w:numPr>
          <w:ilvl w:val="0"/>
          <w:numId w:val="27"/>
        </w:numPr>
      </w:pPr>
      <w:r>
        <w:t>Configure EIGRP for IPv4 Dynamic Routing Protocol</w:t>
      </w:r>
    </w:p>
    <w:p w:rsidR="00BC49DE" w:rsidRDefault="00BC49DE" w:rsidP="00BC49DE">
      <w:pPr>
        <w:pStyle w:val="StepHead"/>
        <w:numPr>
          <w:ilvl w:val="1"/>
          <w:numId w:val="27"/>
        </w:numPr>
        <w:tabs>
          <w:tab w:val="num" w:pos="936"/>
        </w:tabs>
        <w:ind w:left="936"/>
        <w:outlineLvl w:val="1"/>
      </w:pPr>
      <w:r>
        <w:t>Configure EIGRP on R1.</w:t>
      </w:r>
    </w:p>
    <w:p w:rsidR="00BC49DE" w:rsidRDefault="00BC49DE" w:rsidP="00BC49DE">
      <w:pPr>
        <w:pStyle w:val="BodyTextL25"/>
        <w:keepNext/>
      </w:pPr>
      <w:r>
        <w:t>Configuration tasks for R1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910"/>
        <w:gridCol w:w="3683"/>
        <w:gridCol w:w="7"/>
        <w:gridCol w:w="1219"/>
      </w:tblGrid>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3690" w:type="dxa"/>
            <w:gridSpan w:val="2"/>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1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Autonomous System (AS) number</w:t>
            </w:r>
          </w:p>
        </w:tc>
        <w:tc>
          <w:tcPr>
            <w:tcW w:w="3690" w:type="dxa"/>
            <w:gridSpan w:val="2"/>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Router ID</w:t>
            </w:r>
          </w:p>
        </w:tc>
        <w:tc>
          <w:tcPr>
            <w:tcW w:w="3690" w:type="dxa"/>
            <w:gridSpan w:val="2"/>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1.1.1.1</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Advertise directly connected networks.</w:t>
            </w:r>
          </w:p>
        </w:tc>
        <w:tc>
          <w:tcPr>
            <w:tcW w:w="3690" w:type="dxa"/>
            <w:gridSpan w:val="2"/>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classless network addresses.</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(5 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all LAN interfaces as passive.</w:t>
            </w:r>
          </w:p>
        </w:tc>
        <w:tc>
          <w:tcPr>
            <w:tcW w:w="3690" w:type="dxa"/>
            <w:gridSpan w:val="2"/>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Manually disable automatic summarization.</w:t>
            </w:r>
          </w:p>
        </w:tc>
        <w:tc>
          <w:tcPr>
            <w:tcW w:w="3690" w:type="dxa"/>
            <w:gridSpan w:val="2"/>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bandwidth on S0/0/0</w:t>
            </w:r>
          </w:p>
        </w:tc>
        <w:tc>
          <w:tcPr>
            <w:tcW w:w="3690" w:type="dxa"/>
            <w:gridSpan w:val="2"/>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 xml:space="preserve">128 </w:t>
            </w:r>
            <w:proofErr w:type="spellStart"/>
            <w:r>
              <w:t>Kb</w:t>
            </w:r>
            <w:proofErr w:type="spellEnd"/>
            <w:r>
              <w:t>/s</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Change the hello-interval on S0/0/0.</w:t>
            </w:r>
          </w:p>
        </w:tc>
        <w:tc>
          <w:tcPr>
            <w:tcW w:w="368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30 seconds</w:t>
            </w:r>
          </w:p>
        </w:tc>
        <w:tc>
          <w:tcPr>
            <w:tcW w:w="1226" w:type="dxa"/>
            <w:gridSpan w:val="2"/>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Change the hold-time on S0/0/0. </w:t>
            </w:r>
          </w:p>
        </w:tc>
        <w:tc>
          <w:tcPr>
            <w:tcW w:w="368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90 seconds</w:t>
            </w:r>
          </w:p>
        </w:tc>
        <w:tc>
          <w:tcPr>
            <w:tcW w:w="1226" w:type="dxa"/>
            <w:gridSpan w:val="2"/>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trHeight w:val="278"/>
          <w:jc w:val="center"/>
        </w:trPr>
        <w:tc>
          <w:tcPr>
            <w:tcW w:w="491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Change bandwidth percentage available to EIGRP</w:t>
            </w:r>
          </w:p>
        </w:tc>
        <w:tc>
          <w:tcPr>
            <w:tcW w:w="3683"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70%</w:t>
            </w:r>
          </w:p>
        </w:tc>
        <w:tc>
          <w:tcPr>
            <w:tcW w:w="1226" w:type="dxa"/>
            <w:gridSpan w:val="2"/>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t>Configure EIGRP on R2.</w:t>
      </w:r>
    </w:p>
    <w:p w:rsidR="00BC49DE" w:rsidRDefault="00BC49DE" w:rsidP="00BC49DE">
      <w:pPr>
        <w:pStyle w:val="BodyTextL25"/>
        <w:keepNext/>
      </w:pPr>
      <w:r>
        <w:t>Configuration tasks for R2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5270"/>
        <w:gridCol w:w="3330"/>
        <w:gridCol w:w="1219"/>
      </w:tblGrid>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21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Autonomous System number</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Router ID</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2.2.2.2</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Advertise directly connected Networks.</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classless network addresses.</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(4 points)</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Manually disable automatic summarization.</w:t>
            </w:r>
          </w:p>
        </w:tc>
        <w:tc>
          <w:tcPr>
            <w:tcW w:w="333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Propagate the default route to all other EIGRP routers.</w:t>
            </w:r>
          </w:p>
        </w:tc>
        <w:tc>
          <w:tcPr>
            <w:tcW w:w="333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bandwidth on both serial interfaces.</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 xml:space="preserve">128 </w:t>
            </w:r>
            <w:proofErr w:type="spellStart"/>
            <w:r>
              <w:t>Kb</w:t>
            </w:r>
            <w:proofErr w:type="spellEnd"/>
            <w:r>
              <w:t>/s</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Change the hello-interval on serial interfaces.</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30 seconds</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527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Change the hold-time on serial interfaces.</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90 seconds</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trHeight w:val="278"/>
          <w:jc w:val="center"/>
        </w:trPr>
        <w:tc>
          <w:tcPr>
            <w:tcW w:w="527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Change bandwidth percentage available to EIGRP.</w:t>
            </w:r>
          </w:p>
        </w:tc>
        <w:tc>
          <w:tcPr>
            <w:tcW w:w="333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70%</w:t>
            </w:r>
          </w:p>
        </w:tc>
        <w:tc>
          <w:tcPr>
            <w:tcW w:w="121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t>Configure EIGRP on R3.</w:t>
      </w:r>
    </w:p>
    <w:p w:rsidR="00BC49DE" w:rsidRDefault="00BC49DE" w:rsidP="00BC49DE">
      <w:pPr>
        <w:pStyle w:val="BodyTextL25"/>
        <w:keepNext/>
      </w:pPr>
      <w:r>
        <w:t>Configuration tasks for R3 include the following:</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910"/>
        <w:gridCol w:w="3510"/>
        <w:gridCol w:w="1399"/>
      </w:tblGrid>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Configuration Item or Task</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Specification</w:t>
            </w:r>
          </w:p>
        </w:tc>
        <w:tc>
          <w:tcPr>
            <w:tcW w:w="1399"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Heading"/>
            </w:pPr>
            <w:r>
              <w:t>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Autonomous System number</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1</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Router ID</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3.3.3.3</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Advertise directly connected Networks.</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Use classless network addresses.</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(5 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all LAN interfaces as passive.</w:t>
            </w:r>
          </w:p>
        </w:tc>
        <w:tc>
          <w:tcPr>
            <w:tcW w:w="351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Manually disable automatic summarization.</w:t>
            </w:r>
          </w:p>
        </w:tc>
        <w:tc>
          <w:tcPr>
            <w:tcW w:w="3510" w:type="dxa"/>
            <w:tcBorders>
              <w:top w:val="single" w:sz="2" w:space="0" w:color="auto"/>
              <w:left w:val="single" w:sz="2" w:space="0" w:color="auto"/>
              <w:bottom w:val="single" w:sz="2" w:space="0" w:color="auto"/>
              <w:right w:val="single" w:sz="2" w:space="0" w:color="auto"/>
            </w:tcBorders>
            <w:vAlign w:val="bottom"/>
          </w:tcPr>
          <w:p w:rsidR="00BC49DE" w:rsidRDefault="00BC49DE">
            <w:pPr>
              <w:pStyle w:val="TableText"/>
            </w:pP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Set the serial interface bandwidth.</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 xml:space="preserve">128 </w:t>
            </w:r>
            <w:proofErr w:type="spellStart"/>
            <w:r>
              <w:t>Kb</w:t>
            </w:r>
            <w:proofErr w:type="spellEnd"/>
            <w:r>
              <w:t>/s</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Change the hello-interval on S0/0/1.</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30 seconds</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jc w:val="center"/>
        </w:trPr>
        <w:tc>
          <w:tcPr>
            <w:tcW w:w="491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 xml:space="preserve">Change the hold-time on S0/0/1. </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90 seconds</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w:t>
            </w:r>
          </w:p>
        </w:tc>
      </w:tr>
      <w:tr w:rsidR="00BC49DE" w:rsidTr="00BC49DE">
        <w:trPr>
          <w:cantSplit/>
          <w:trHeight w:val="278"/>
          <w:jc w:val="center"/>
        </w:trPr>
        <w:tc>
          <w:tcPr>
            <w:tcW w:w="4910"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keepNext w:val="0"/>
            </w:pPr>
            <w:r>
              <w:t>Change bandwidth percentage available to EIGRP.</w:t>
            </w:r>
          </w:p>
        </w:tc>
        <w:tc>
          <w:tcPr>
            <w:tcW w:w="3510" w:type="dxa"/>
            <w:tcBorders>
              <w:top w:val="single" w:sz="2" w:space="0" w:color="auto"/>
              <w:left w:val="single" w:sz="2" w:space="0" w:color="auto"/>
              <w:bottom w:val="single" w:sz="2" w:space="0" w:color="auto"/>
              <w:right w:val="single" w:sz="2" w:space="0" w:color="auto"/>
            </w:tcBorders>
            <w:vAlign w:val="bottom"/>
            <w:hideMark/>
          </w:tcPr>
          <w:p w:rsidR="00BC49DE" w:rsidRDefault="00BC49DE">
            <w:pPr>
              <w:pStyle w:val="TableText"/>
            </w:pPr>
            <w:r>
              <w:t>70%</w:t>
            </w:r>
          </w:p>
        </w:tc>
        <w:tc>
          <w:tcPr>
            <w:tcW w:w="1399" w:type="dxa"/>
            <w:tcBorders>
              <w:top w:val="single" w:sz="2" w:space="0" w:color="auto"/>
              <w:left w:val="single" w:sz="2" w:space="0" w:color="auto"/>
              <w:bottom w:val="single" w:sz="2" w:space="0" w:color="auto"/>
              <w:right w:val="single" w:sz="2" w:space="0" w:color="auto"/>
            </w:tcBorders>
            <w:vAlign w:val="center"/>
            <w:hideMark/>
          </w:tcPr>
          <w:p w:rsidR="00BC49DE" w:rsidRDefault="00BC49DE">
            <w:pPr>
              <w:pStyle w:val="TableText"/>
            </w:pPr>
            <w:r>
              <w:t>(1 points)</w:t>
            </w:r>
          </w:p>
        </w:tc>
      </w:tr>
    </w:tbl>
    <w:p w:rsidR="00BC49DE" w:rsidRDefault="00BC49DE" w:rsidP="00BC49DE">
      <w:pPr>
        <w:pStyle w:val="BodyTextL25"/>
        <w:rPr>
          <w:color w:val="FF0000"/>
        </w:rPr>
      </w:pPr>
    </w:p>
    <w:p w:rsidR="00BC49DE" w:rsidRDefault="00BC49DE" w:rsidP="00BC49DE">
      <w:pPr>
        <w:pStyle w:val="StepHead"/>
        <w:numPr>
          <w:ilvl w:val="1"/>
          <w:numId w:val="27"/>
        </w:numPr>
        <w:tabs>
          <w:tab w:val="num" w:pos="936"/>
        </w:tabs>
        <w:ind w:left="936"/>
        <w:outlineLvl w:val="1"/>
      </w:pPr>
      <w:r>
        <w:lastRenderedPageBreak/>
        <w:t>Verify network connectivity.</w:t>
      </w:r>
    </w:p>
    <w:p w:rsidR="00BC49DE" w:rsidRDefault="00BC49DE" w:rsidP="00BC49DE">
      <w:pPr>
        <w:pStyle w:val="BodyTextL25"/>
        <w:keepNext/>
      </w:pPr>
      <w:r>
        <w:t>Verify that EIGRP is functioning as expected. Enter the appropriate CLI command to discover the following information: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3060"/>
        <w:gridCol w:w="1260"/>
      </w:tblGrid>
      <w:tr w:rsidR="00BC49DE" w:rsidTr="00BC49DE">
        <w:tc>
          <w:tcPr>
            <w:tcW w:w="558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Question</w:t>
            </w:r>
          </w:p>
        </w:tc>
        <w:tc>
          <w:tcPr>
            <w:tcW w:w="306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Response</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Points</w:t>
            </w:r>
          </w:p>
        </w:tc>
      </w:tr>
      <w:tr w:rsidR="00BC49DE" w:rsidTr="00BC49DE">
        <w:tc>
          <w:tcPr>
            <w:tcW w:w="55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What command will display all connected EIGRP routers?</w:t>
            </w:r>
          </w:p>
        </w:tc>
        <w:tc>
          <w:tcPr>
            <w:tcW w:w="3060" w:type="dxa"/>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55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What command displays EIGRP hello-interval, hold-time, and bandwidth percentage for all EIGRP interfaces on a router?</w:t>
            </w:r>
          </w:p>
        </w:tc>
        <w:tc>
          <w:tcPr>
            <w:tcW w:w="3060" w:type="dxa"/>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55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What command displays the EIGRP Autonomous System number, router ID, routing networks, and passive interfaces configured on a router?</w:t>
            </w:r>
          </w:p>
        </w:tc>
        <w:tc>
          <w:tcPr>
            <w:tcW w:w="3060" w:type="dxa"/>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55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What command displays only EIGRP routes?</w:t>
            </w:r>
          </w:p>
        </w:tc>
        <w:tc>
          <w:tcPr>
            <w:tcW w:w="3060" w:type="dxa"/>
            <w:tcBorders>
              <w:top w:val="single" w:sz="4" w:space="0" w:color="auto"/>
              <w:left w:val="single" w:sz="4" w:space="0" w:color="auto"/>
              <w:bottom w:val="single" w:sz="4" w:space="0" w:color="auto"/>
              <w:right w:val="single" w:sz="4" w:space="0" w:color="auto"/>
            </w:tcBorders>
          </w:tcPr>
          <w:p w:rsidR="00BC49DE" w:rsidRDefault="00BC49DE">
            <w:pPr>
              <w:pStyle w:val="TableText"/>
              <w:rPr>
                <w:color w:val="FF0000"/>
              </w:rPr>
            </w:pP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bl>
    <w:p w:rsidR="00BC49DE" w:rsidRDefault="00BC49DE" w:rsidP="00BC49DE">
      <w:pPr>
        <w:pStyle w:val="PartHead"/>
        <w:numPr>
          <w:ilvl w:val="0"/>
          <w:numId w:val="27"/>
        </w:numPr>
      </w:pPr>
      <w:r>
        <w:t>Verify Network Connectivity and HSRP Configuration</w:t>
      </w:r>
    </w:p>
    <w:p w:rsidR="00BC49DE" w:rsidRDefault="00BC49DE" w:rsidP="00BC49DE">
      <w:pPr>
        <w:pStyle w:val="BodyTextL25"/>
        <w:keepNext/>
        <w:ind w:left="0"/>
      </w:pPr>
      <w:r>
        <w:t>Use the listed command to verify that network is working as expected.</w:t>
      </w:r>
    </w:p>
    <w:p w:rsidR="00BC49DE" w:rsidRDefault="00BC49DE" w:rsidP="00BC49DE">
      <w:pPr>
        <w:pStyle w:val="StepHead"/>
        <w:numPr>
          <w:ilvl w:val="1"/>
          <w:numId w:val="27"/>
        </w:numPr>
        <w:tabs>
          <w:tab w:val="num" w:pos="936"/>
        </w:tabs>
        <w:ind w:left="936"/>
        <w:outlineLvl w:val="1"/>
      </w:pPr>
      <w:r>
        <w:t xml:space="preserve">Verify end-to-end connectivity. </w:t>
      </w:r>
    </w:p>
    <w:p w:rsidR="00BC49DE" w:rsidRDefault="00BC49DE" w:rsidP="00BC49DE">
      <w:pPr>
        <w:pStyle w:val="BodyTextL25"/>
        <w:keepNext/>
      </w:pPr>
      <w:r>
        <w:t>Take corrective action if results are other than expected.</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2158"/>
        <w:gridCol w:w="1890"/>
        <w:gridCol w:w="3466"/>
        <w:gridCol w:w="1259"/>
      </w:tblGrid>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From</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Command</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To</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Expected Results</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Points</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PC-A</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PC-C</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PC-A</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PC-C</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Default Gateway</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209.165.200.225</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tracert</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209.165.200.225</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Trace should route through R1.</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bl>
    <w:p w:rsidR="00BC49DE" w:rsidRDefault="00BC49DE" w:rsidP="00BC49DE">
      <w:pPr>
        <w:pStyle w:val="BodyTextL25"/>
      </w:pPr>
      <w:r>
        <w:rPr>
          <w:b/>
        </w:rPr>
        <w:t>Note</w:t>
      </w:r>
      <w:r>
        <w:t>: It may be necessary to disable the PC firewall for pings to be successful</w:t>
      </w:r>
    </w:p>
    <w:p w:rsidR="00BC49DE" w:rsidRDefault="00BC49DE" w:rsidP="00BC49DE">
      <w:pPr>
        <w:pStyle w:val="StepHead"/>
        <w:numPr>
          <w:ilvl w:val="1"/>
          <w:numId w:val="27"/>
        </w:numPr>
        <w:tabs>
          <w:tab w:val="num" w:pos="936"/>
        </w:tabs>
        <w:ind w:left="936"/>
        <w:outlineLvl w:val="1"/>
        <w:rPr>
          <w:u w:val="single"/>
        </w:rPr>
      </w:pPr>
      <w:r>
        <w:t>Verify HSRP is working as expected.</w:t>
      </w:r>
    </w:p>
    <w:p w:rsidR="00BC49DE" w:rsidRDefault="00BC49DE" w:rsidP="00BC49DE">
      <w:pPr>
        <w:pStyle w:val="BodyTextL25"/>
        <w:keepNext/>
        <w:rPr>
          <w:u w:val="single"/>
        </w:rPr>
      </w:pPr>
      <w:r>
        <w:t xml:space="preserve">Issue the </w:t>
      </w:r>
      <w:r>
        <w:rPr>
          <w:b/>
        </w:rPr>
        <w:t xml:space="preserve">shutdown </w:t>
      </w:r>
      <w:r>
        <w:t>command on R1 G0/1, and then re-issue the following commands to verify that HSRP is working as expected:</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2158"/>
        <w:gridCol w:w="1890"/>
        <w:gridCol w:w="3466"/>
        <w:gridCol w:w="1259"/>
      </w:tblGrid>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From</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Command</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To</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Expected Results</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Heading"/>
            </w:pPr>
            <w:r>
              <w:t>Points</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172.27.0.1</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 xml:space="preserve">Ping should </w:t>
            </w:r>
            <w:r>
              <w:rPr>
                <w:b/>
              </w:rPr>
              <w:t>not</w:t>
            </w:r>
            <w:r>
              <w:t xml:space="preserve">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Default Gateway</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209.165.200.225</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Ping should be successful.</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r w:rsidR="00BC49DE" w:rsidTr="00BC49DE">
        <w:tc>
          <w:tcPr>
            <w:tcW w:w="108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PC-B</w:t>
            </w:r>
          </w:p>
        </w:tc>
        <w:tc>
          <w:tcPr>
            <w:tcW w:w="21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tracert</w:t>
            </w:r>
          </w:p>
        </w:tc>
        <w:tc>
          <w:tcPr>
            <w:tcW w:w="189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209.165.200.225</w:t>
            </w:r>
          </w:p>
        </w:tc>
        <w:tc>
          <w:tcPr>
            <w:tcW w:w="3471"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Trace should route through R3.</w:t>
            </w:r>
          </w:p>
        </w:tc>
        <w:tc>
          <w:tcPr>
            <w:tcW w:w="1260" w:type="dxa"/>
            <w:tcBorders>
              <w:top w:val="single" w:sz="4" w:space="0" w:color="auto"/>
              <w:left w:val="single" w:sz="4" w:space="0" w:color="auto"/>
              <w:bottom w:val="single" w:sz="4" w:space="0" w:color="auto"/>
              <w:right w:val="single" w:sz="4" w:space="0" w:color="auto"/>
            </w:tcBorders>
            <w:hideMark/>
          </w:tcPr>
          <w:p w:rsidR="00BC49DE" w:rsidRDefault="00BC49DE">
            <w:pPr>
              <w:pStyle w:val="TableText"/>
            </w:pPr>
            <w:r>
              <w:t>(1 point)</w:t>
            </w:r>
          </w:p>
        </w:tc>
      </w:tr>
    </w:tbl>
    <w:p w:rsidR="00BC49DE" w:rsidRDefault="00BC49DE" w:rsidP="00BC49DE">
      <w:pPr>
        <w:pStyle w:val="BodyTextL25"/>
        <w:keepNext/>
      </w:pPr>
      <w:r>
        <w:rPr>
          <w:b/>
        </w:rPr>
        <w:t>Note:</w:t>
      </w:r>
      <w:r>
        <w:t xml:space="preserve"> Wait a few seconds before testing after shutting down the interface on R1.</w:t>
      </w:r>
    </w:p>
    <w:p w:rsidR="00BC49DE" w:rsidRDefault="00BC49DE" w:rsidP="00BC49DE">
      <w:pPr>
        <w:pStyle w:val="PartHead"/>
        <w:numPr>
          <w:ilvl w:val="0"/>
          <w:numId w:val="27"/>
        </w:numPr>
      </w:pPr>
      <w:r>
        <w:t>Cleanup</w:t>
      </w:r>
    </w:p>
    <w:p w:rsidR="00BC49DE" w:rsidRDefault="00BC49DE" w:rsidP="00BC49DE">
      <w:pPr>
        <w:pStyle w:val="BodyTextL25Bold"/>
      </w:pPr>
      <w:r>
        <w:t xml:space="preserve">NOTE: DO NOT PROCEED WITH CLEANUP UNTIL THE EXAMINER HAS INSTRUCTED YOU TO DO SO. ENSURE YOU UPLOAD ONE FILE PER DEVICE to </w:t>
      </w:r>
      <w:proofErr w:type="spellStart"/>
      <w:r>
        <w:t>moodle</w:t>
      </w:r>
      <w:proofErr w:type="spellEnd"/>
      <w:r>
        <w:t xml:space="preserve"> WITH THE FOLLOWING OUTPUT COPIED, WITH THE NAMING CONENTION AS: </w:t>
      </w:r>
      <w:r>
        <w:rPr>
          <w:color w:val="FF0000"/>
        </w:rPr>
        <w:t>YOURNAME_PNumber_DEVICE.txt</w:t>
      </w:r>
    </w:p>
    <w:p w:rsidR="00BC49DE" w:rsidRDefault="00BC49DE" w:rsidP="00BC49DE">
      <w:pPr>
        <w:pStyle w:val="BodyTextL25"/>
        <w:rPr>
          <w:szCs w:val="20"/>
        </w:rPr>
      </w:pPr>
    </w:p>
    <w:p w:rsidR="00BC49DE" w:rsidRDefault="00BC49DE" w:rsidP="00BC49DE">
      <w:pPr>
        <w:pStyle w:val="BodyTextL25"/>
        <w:rPr>
          <w:b/>
          <w:bCs/>
          <w:szCs w:val="20"/>
        </w:rPr>
      </w:pPr>
      <w:r>
        <w:rPr>
          <w:b/>
          <w:bCs/>
          <w:szCs w:val="20"/>
        </w:rPr>
        <w:t>For Routers:</w:t>
      </w:r>
    </w:p>
    <w:p w:rsidR="00BC49DE" w:rsidRDefault="00BC49DE" w:rsidP="00BC49DE">
      <w:pPr>
        <w:pStyle w:val="CMD"/>
      </w:pPr>
      <w:r>
        <w:t>#</w:t>
      </w:r>
      <w:proofErr w:type="spellStart"/>
      <w:r>
        <w:t>sh</w:t>
      </w:r>
      <w:proofErr w:type="spellEnd"/>
      <w:r>
        <w:t xml:space="preserve"> run</w:t>
      </w:r>
    </w:p>
    <w:p w:rsidR="00BC49DE" w:rsidRDefault="00BC49DE" w:rsidP="00BC49DE">
      <w:pPr>
        <w:pStyle w:val="CMD"/>
      </w:pPr>
      <w:r>
        <w:t>#</w:t>
      </w:r>
      <w:proofErr w:type="spellStart"/>
      <w:r>
        <w:t>sh</w:t>
      </w:r>
      <w:proofErr w:type="spellEnd"/>
      <w:r>
        <w:t xml:space="preserve"> </w:t>
      </w:r>
      <w:proofErr w:type="spellStart"/>
      <w:r>
        <w:t>ip</w:t>
      </w:r>
      <w:proofErr w:type="spellEnd"/>
      <w:r>
        <w:t xml:space="preserve"> int </w:t>
      </w:r>
      <w:proofErr w:type="spellStart"/>
      <w:r>
        <w:t>br</w:t>
      </w:r>
      <w:proofErr w:type="spellEnd"/>
    </w:p>
    <w:p w:rsidR="00BC49DE" w:rsidRDefault="00BC49DE" w:rsidP="00BC49DE">
      <w:pPr>
        <w:pStyle w:val="CMD"/>
      </w:pPr>
      <w:r>
        <w:t>#</w:t>
      </w:r>
      <w:proofErr w:type="spellStart"/>
      <w:r>
        <w:t>sh</w:t>
      </w:r>
      <w:proofErr w:type="spellEnd"/>
      <w:r>
        <w:t xml:space="preserve"> </w:t>
      </w:r>
      <w:proofErr w:type="spellStart"/>
      <w:r>
        <w:t>ip</w:t>
      </w:r>
      <w:proofErr w:type="spellEnd"/>
      <w:r>
        <w:t xml:space="preserve"> route</w:t>
      </w:r>
    </w:p>
    <w:p w:rsidR="00BC49DE" w:rsidRDefault="00BC49DE" w:rsidP="00BC49DE">
      <w:pPr>
        <w:pStyle w:val="CMD"/>
      </w:pPr>
      <w:r>
        <w:t>#</w:t>
      </w:r>
      <w:proofErr w:type="spellStart"/>
      <w:r>
        <w:t>sh</w:t>
      </w:r>
      <w:proofErr w:type="spellEnd"/>
      <w:r>
        <w:t xml:space="preserve"> </w:t>
      </w:r>
      <w:proofErr w:type="spellStart"/>
      <w:r>
        <w:t>ip</w:t>
      </w:r>
      <w:proofErr w:type="spellEnd"/>
      <w:r>
        <w:t xml:space="preserve"> </w:t>
      </w:r>
      <w:proofErr w:type="spellStart"/>
      <w:r>
        <w:t>eigrp</w:t>
      </w:r>
      <w:proofErr w:type="spellEnd"/>
      <w:r>
        <w:t xml:space="preserve"> neigh</w:t>
      </w:r>
    </w:p>
    <w:p w:rsidR="00BC49DE" w:rsidRDefault="00BC49DE" w:rsidP="00BC49DE">
      <w:pPr>
        <w:pStyle w:val="BodyTextL25"/>
        <w:rPr>
          <w:szCs w:val="20"/>
        </w:rPr>
      </w:pPr>
    </w:p>
    <w:p w:rsidR="00BC49DE" w:rsidRDefault="00BC49DE" w:rsidP="00BC49DE">
      <w:pPr>
        <w:pStyle w:val="BodyTextL25"/>
        <w:rPr>
          <w:b/>
          <w:bCs/>
          <w:szCs w:val="20"/>
        </w:rPr>
      </w:pPr>
      <w:r>
        <w:rPr>
          <w:b/>
          <w:bCs/>
          <w:szCs w:val="20"/>
        </w:rPr>
        <w:t>For Switches:</w:t>
      </w:r>
    </w:p>
    <w:p w:rsidR="00BC49DE" w:rsidRDefault="00BC49DE" w:rsidP="00BC49DE">
      <w:pPr>
        <w:pStyle w:val="CMD"/>
      </w:pPr>
      <w:r>
        <w:t>#</w:t>
      </w:r>
      <w:proofErr w:type="spellStart"/>
      <w:r>
        <w:t>sh</w:t>
      </w:r>
      <w:proofErr w:type="spellEnd"/>
      <w:r>
        <w:t xml:space="preserve"> run</w:t>
      </w:r>
    </w:p>
    <w:p w:rsidR="00BC49DE" w:rsidRDefault="00BC49DE" w:rsidP="00BC49DE">
      <w:pPr>
        <w:pStyle w:val="CMD"/>
      </w:pPr>
      <w:r>
        <w:t>#</w:t>
      </w:r>
      <w:proofErr w:type="spellStart"/>
      <w:r>
        <w:t>sh</w:t>
      </w:r>
      <w:proofErr w:type="spellEnd"/>
      <w:r>
        <w:t xml:space="preserve"> eth sum</w:t>
      </w:r>
    </w:p>
    <w:p w:rsidR="00BC49DE" w:rsidRDefault="00BC49DE" w:rsidP="00BC49DE">
      <w:pPr>
        <w:pStyle w:val="CMD"/>
      </w:pPr>
      <w:r>
        <w:t>#</w:t>
      </w:r>
      <w:proofErr w:type="spellStart"/>
      <w:r>
        <w:t>sh</w:t>
      </w:r>
      <w:proofErr w:type="spellEnd"/>
      <w:r>
        <w:t xml:space="preserve"> </w:t>
      </w:r>
      <w:proofErr w:type="spellStart"/>
      <w:r>
        <w:t>ip</w:t>
      </w:r>
      <w:proofErr w:type="spellEnd"/>
      <w:r>
        <w:t xml:space="preserve"> int </w:t>
      </w:r>
      <w:proofErr w:type="spellStart"/>
      <w:r>
        <w:t>br</w:t>
      </w:r>
      <w:proofErr w:type="spellEnd"/>
    </w:p>
    <w:p w:rsidR="00BC49DE" w:rsidRDefault="00BC49DE" w:rsidP="00BC49DE">
      <w:pPr>
        <w:pStyle w:val="CMD"/>
      </w:pPr>
      <w:r>
        <w:t>#</w:t>
      </w:r>
      <w:proofErr w:type="spellStart"/>
      <w:r>
        <w:t>sh</w:t>
      </w:r>
      <w:proofErr w:type="spellEnd"/>
      <w:r>
        <w:t xml:space="preserve"> spanning-tree sum</w:t>
      </w:r>
    </w:p>
    <w:p w:rsidR="00BC49DE" w:rsidRDefault="00BC49DE" w:rsidP="00BC49DE">
      <w:pPr>
        <w:pStyle w:val="BodyTextL25"/>
        <w:rPr>
          <w:szCs w:val="20"/>
        </w:rPr>
      </w:pPr>
    </w:p>
    <w:p w:rsidR="00BF7ED3" w:rsidRPr="00BC49DE" w:rsidRDefault="00BF7ED3" w:rsidP="00BC49DE"/>
    <w:sectPr w:rsidR="00BF7ED3" w:rsidRPr="00BC49DE" w:rsidSect="00B37ED9">
      <w:headerReference w:type="default" r:id="rId12"/>
      <w:footerReference w:type="even" r:id="rId13"/>
      <w:footerReference w:type="default" r:id="rId14"/>
      <w:pgSz w:w="11907" w:h="16839" w:code="9"/>
      <w:pgMar w:top="1135" w:right="850" w:bottom="1440" w:left="1134" w:header="720" w:footer="720" w:gutter="0"/>
      <w:cols w:space="720"/>
      <w:noEndnote/>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C46" w:rsidRDefault="00DF5C46" w:rsidP="00AA0CEF">
      <w:r>
        <w:separator/>
      </w:r>
    </w:p>
  </w:endnote>
  <w:endnote w:type="continuationSeparator" w:id="0">
    <w:p w:rsidR="00DF5C46" w:rsidRDefault="00DF5C46"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CA" w:rsidRDefault="00FA4ECA" w:rsidP="00AA0CEF">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rsidR="00FA4ECA" w:rsidRDefault="00FA4ECA" w:rsidP="00AA0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51497093"/>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rsidR="00FA4ECA" w:rsidRPr="00401735" w:rsidRDefault="00FA4ECA">
            <w:pPr>
              <w:pStyle w:val="Footer"/>
              <w:jc w:val="right"/>
              <w:rPr>
                <w:rFonts w:ascii="Times New Roman" w:hAnsi="Times New Roman" w:cs="Times New Roman"/>
              </w:rPr>
            </w:pPr>
            <w:r>
              <w:rPr>
                <w:rFonts w:ascii="Times New Roman" w:hAnsi="Times New Roman" w:cs="Times New Roman"/>
              </w:rPr>
              <w:t xml:space="preserve">2018/2019                                                                                                                              </w:t>
            </w:r>
            <w:r w:rsidRPr="00401735">
              <w:rPr>
                <w:rFonts w:ascii="Times New Roman" w:hAnsi="Times New Roman" w:cs="Times New Roman"/>
              </w:rPr>
              <w:t xml:space="preserve">Page </w:t>
            </w:r>
            <w:r w:rsidRPr="00401735">
              <w:rPr>
                <w:rFonts w:ascii="Times New Roman" w:hAnsi="Times New Roman" w:cs="Times New Roman"/>
                <w:b w:val="0"/>
                <w:bCs w:val="0"/>
              </w:rPr>
              <w:fldChar w:fldCharType="begin"/>
            </w:r>
            <w:r w:rsidRPr="00401735">
              <w:rPr>
                <w:rFonts w:ascii="Times New Roman" w:hAnsi="Times New Roman" w:cs="Times New Roman"/>
              </w:rPr>
              <w:instrText xml:space="preserve"> PAGE </w:instrText>
            </w:r>
            <w:r w:rsidRPr="00401735">
              <w:rPr>
                <w:rFonts w:ascii="Times New Roman" w:hAnsi="Times New Roman" w:cs="Times New Roman"/>
                <w:b w:val="0"/>
                <w:bCs w:val="0"/>
              </w:rPr>
              <w:fldChar w:fldCharType="separate"/>
            </w:r>
            <w:r>
              <w:rPr>
                <w:rFonts w:ascii="Times New Roman" w:hAnsi="Times New Roman" w:cs="Times New Roman"/>
                <w:noProof/>
              </w:rPr>
              <w:t>4</w:t>
            </w:r>
            <w:r w:rsidRPr="00401735">
              <w:rPr>
                <w:rFonts w:ascii="Times New Roman" w:hAnsi="Times New Roman" w:cs="Times New Roman"/>
                <w:b w:val="0"/>
                <w:bCs w:val="0"/>
              </w:rPr>
              <w:fldChar w:fldCharType="end"/>
            </w:r>
            <w:r w:rsidRPr="00401735">
              <w:rPr>
                <w:rFonts w:ascii="Times New Roman" w:hAnsi="Times New Roman" w:cs="Times New Roman"/>
              </w:rPr>
              <w:t xml:space="preserve"> of </w:t>
            </w:r>
            <w:r w:rsidRPr="00401735">
              <w:rPr>
                <w:rFonts w:ascii="Times New Roman" w:hAnsi="Times New Roman" w:cs="Times New Roman"/>
                <w:b w:val="0"/>
                <w:bCs w:val="0"/>
              </w:rPr>
              <w:fldChar w:fldCharType="begin"/>
            </w:r>
            <w:r w:rsidRPr="00401735">
              <w:rPr>
                <w:rFonts w:ascii="Times New Roman" w:hAnsi="Times New Roman" w:cs="Times New Roman"/>
              </w:rPr>
              <w:instrText xml:space="preserve"> NUMPAGES  </w:instrText>
            </w:r>
            <w:r w:rsidRPr="00401735">
              <w:rPr>
                <w:rFonts w:ascii="Times New Roman" w:hAnsi="Times New Roman" w:cs="Times New Roman"/>
                <w:b w:val="0"/>
                <w:bCs w:val="0"/>
              </w:rPr>
              <w:fldChar w:fldCharType="separate"/>
            </w:r>
            <w:r>
              <w:rPr>
                <w:rFonts w:ascii="Times New Roman" w:hAnsi="Times New Roman" w:cs="Times New Roman"/>
                <w:noProof/>
              </w:rPr>
              <w:t>4</w:t>
            </w:r>
            <w:r w:rsidRPr="00401735">
              <w:rPr>
                <w:rFonts w:ascii="Times New Roman" w:hAnsi="Times New Roman" w:cs="Times New Roman"/>
                <w:b w:val="0"/>
                <w:bCs w:val="0"/>
              </w:rPr>
              <w:fldChar w:fldCharType="end"/>
            </w:r>
          </w:p>
        </w:sdtContent>
      </w:sdt>
    </w:sdtContent>
  </w:sdt>
  <w:p w:rsidR="00FA4ECA" w:rsidRPr="00401735" w:rsidRDefault="00FA4ECA" w:rsidP="00401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C46" w:rsidRDefault="00DF5C46" w:rsidP="00AA0CEF">
      <w:r>
        <w:separator/>
      </w:r>
    </w:p>
  </w:footnote>
  <w:footnote w:type="continuationSeparator" w:id="0">
    <w:p w:rsidR="00DF5C46" w:rsidRDefault="00DF5C46" w:rsidP="00AA0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CA" w:rsidRPr="00751DF4" w:rsidRDefault="00FA4ECA" w:rsidP="00751DF4">
    <w:pPr>
      <w:pStyle w:val="Header"/>
      <w:jc w:val="center"/>
      <w:rPr>
        <w:rFonts w:ascii="Times New Roman" w:hAnsi="Times New Roman" w:cs="Times New Roman"/>
      </w:rPr>
    </w:pPr>
    <w:r w:rsidRPr="00751DF4">
      <w:rPr>
        <w:rFonts w:ascii="Times New Roman" w:hAnsi="Times New Roman" w:cs="Times New Roman"/>
      </w:rPr>
      <w:t xml:space="preserve">DO NOT REMOVE THIS PAPER FROM </w:t>
    </w:r>
    <w:r>
      <w:rPr>
        <w:rFonts w:ascii="Times New Roman" w:hAnsi="Times New Roman" w:cs="Times New Roman"/>
      </w:rPr>
      <w:t xml:space="preserve">THE </w:t>
    </w:r>
    <w:r w:rsidRPr="00751DF4">
      <w:rPr>
        <w:rFonts w:ascii="Times New Roman" w:hAnsi="Times New Roman" w:cs="Times New Roman"/>
      </w:rPr>
      <w:t>EXAM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0F7C"/>
    <w:multiLevelType w:val="hybridMultilevel"/>
    <w:tmpl w:val="7CB238BC"/>
    <w:lvl w:ilvl="0" w:tplc="0809000F">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 w15:restartNumberingAfterBreak="0">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E2743"/>
    <w:multiLevelType w:val="hybridMultilevel"/>
    <w:tmpl w:val="1A6E4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1656"/>
        </w:tabs>
        <w:ind w:left="165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FB476BC"/>
    <w:multiLevelType w:val="hybridMultilevel"/>
    <w:tmpl w:val="A846F9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7805E8"/>
    <w:multiLevelType w:val="hybridMultilevel"/>
    <w:tmpl w:val="FAD45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0" w15:restartNumberingAfterBreak="0">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2665C87"/>
    <w:multiLevelType w:val="hybridMultilevel"/>
    <w:tmpl w:val="4FD4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5F500C"/>
    <w:multiLevelType w:val="hybridMultilevel"/>
    <w:tmpl w:val="CC58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6"/>
  </w:num>
  <w:num w:numId="3">
    <w:abstractNumId w:val="9"/>
  </w:num>
  <w:num w:numId="4">
    <w:abstractNumId w:val="11"/>
  </w:num>
  <w:num w:numId="5">
    <w:abstractNumId w:val="2"/>
  </w:num>
  <w:num w:numId="6">
    <w:abstractNumId w:val="17"/>
  </w:num>
  <w:num w:numId="7">
    <w:abstractNumId w:val="23"/>
  </w:num>
  <w:num w:numId="8">
    <w:abstractNumId w:val="5"/>
  </w:num>
  <w:num w:numId="9">
    <w:abstractNumId w:val="26"/>
  </w:num>
  <w:num w:numId="10">
    <w:abstractNumId w:val="14"/>
  </w:num>
  <w:num w:numId="11">
    <w:abstractNumId w:val="1"/>
  </w:num>
  <w:num w:numId="12">
    <w:abstractNumId w:val="21"/>
  </w:num>
  <w:num w:numId="13">
    <w:abstractNumId w:val="13"/>
  </w:num>
  <w:num w:numId="14">
    <w:abstractNumId w:val="6"/>
  </w:num>
  <w:num w:numId="15">
    <w:abstractNumId w:val="15"/>
  </w:num>
  <w:num w:numId="16">
    <w:abstractNumId w:val="20"/>
  </w:num>
  <w:num w:numId="17">
    <w:abstractNumId w:val="12"/>
  </w:num>
  <w:num w:numId="18">
    <w:abstractNumId w:val="0"/>
  </w:num>
  <w:num w:numId="19">
    <w:abstractNumId w:val="24"/>
  </w:num>
  <w:num w:numId="20">
    <w:abstractNumId w:val="3"/>
  </w:num>
  <w:num w:numId="21">
    <w:abstractNumId w:val="22"/>
  </w:num>
  <w:num w:numId="22">
    <w:abstractNumId w:val="18"/>
  </w:num>
  <w:num w:numId="23">
    <w:abstractNumId w:val="19"/>
  </w:num>
  <w:num w:numId="24">
    <w:abstractNumId w:val="7"/>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1219"/>
          </w:tabs>
          <w:ind w:left="1219"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5">
    <w:abstractNumId w:val="10"/>
    <w:lvlOverride w:ilvl="0">
      <w:lvl w:ilvl="0">
        <w:start w:val="1"/>
        <w:numFmt w:val="decimal"/>
        <w:lvlText w:val="Part %1:"/>
        <w:lvlJc w:val="left"/>
        <w:pPr>
          <w:tabs>
            <w:tab w:val="num" w:pos="1152"/>
          </w:tabs>
          <w:ind w:left="1152" w:hanging="792"/>
        </w:pPr>
        <w:rPr>
          <w:rFonts w:hint="default"/>
        </w:rPr>
      </w:lvl>
    </w:lvlOverride>
  </w:num>
  <w:num w:numId="26">
    <w:abstractNumId w:val="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7"/>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1656"/>
          </w:tabs>
          <w:ind w:left="165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0">
    <w:abstractNumId w:val="7"/>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1026"/>
          </w:tabs>
          <w:ind w:left="102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1">
    <w:abstractNumId w:val="8"/>
  </w:num>
  <w:num w:numId="32">
    <w:abstractNumId w:val="7"/>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1026"/>
          </w:tabs>
          <w:ind w:left="102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0418"/>
    <w:rsid w:val="00000409"/>
    <w:rsid w:val="0000132F"/>
    <w:rsid w:val="00002BD6"/>
    <w:rsid w:val="00004636"/>
    <w:rsid w:val="000076E2"/>
    <w:rsid w:val="000165A7"/>
    <w:rsid w:val="00020049"/>
    <w:rsid w:val="00026090"/>
    <w:rsid w:val="00032E19"/>
    <w:rsid w:val="00034E7F"/>
    <w:rsid w:val="00041CD3"/>
    <w:rsid w:val="00043E4C"/>
    <w:rsid w:val="00044D3E"/>
    <w:rsid w:val="00046BC3"/>
    <w:rsid w:val="000513A9"/>
    <w:rsid w:val="000571E3"/>
    <w:rsid w:val="000653CD"/>
    <w:rsid w:val="00067AC9"/>
    <w:rsid w:val="00070CEE"/>
    <w:rsid w:val="00083930"/>
    <w:rsid w:val="000845D7"/>
    <w:rsid w:val="0008600E"/>
    <w:rsid w:val="00087422"/>
    <w:rsid w:val="0008798E"/>
    <w:rsid w:val="00090372"/>
    <w:rsid w:val="00090F50"/>
    <w:rsid w:val="000914D3"/>
    <w:rsid w:val="00092BB0"/>
    <w:rsid w:val="00094043"/>
    <w:rsid w:val="00096D7B"/>
    <w:rsid w:val="000A2A22"/>
    <w:rsid w:val="000B0616"/>
    <w:rsid w:val="000B229B"/>
    <w:rsid w:val="000B3E55"/>
    <w:rsid w:val="000B7895"/>
    <w:rsid w:val="000C5D40"/>
    <w:rsid w:val="000D1547"/>
    <w:rsid w:val="000D541A"/>
    <w:rsid w:val="000E164D"/>
    <w:rsid w:val="000E2A09"/>
    <w:rsid w:val="000F07FE"/>
    <w:rsid w:val="000F115A"/>
    <w:rsid w:val="000F2D59"/>
    <w:rsid w:val="0010214A"/>
    <w:rsid w:val="00104021"/>
    <w:rsid w:val="0010458F"/>
    <w:rsid w:val="00105970"/>
    <w:rsid w:val="0011274B"/>
    <w:rsid w:val="001137BC"/>
    <w:rsid w:val="00115D77"/>
    <w:rsid w:val="00121707"/>
    <w:rsid w:val="00124570"/>
    <w:rsid w:val="001247CC"/>
    <w:rsid w:val="00125101"/>
    <w:rsid w:val="00126AE5"/>
    <w:rsid w:val="00132B4E"/>
    <w:rsid w:val="001413D8"/>
    <w:rsid w:val="0014158B"/>
    <w:rsid w:val="00150D1D"/>
    <w:rsid w:val="001529CA"/>
    <w:rsid w:val="00157014"/>
    <w:rsid w:val="00160ACE"/>
    <w:rsid w:val="00164E3B"/>
    <w:rsid w:val="00165C61"/>
    <w:rsid w:val="001666DF"/>
    <w:rsid w:val="00167D62"/>
    <w:rsid w:val="001716C7"/>
    <w:rsid w:val="0018150F"/>
    <w:rsid w:val="00181F03"/>
    <w:rsid w:val="00190EFC"/>
    <w:rsid w:val="001943BC"/>
    <w:rsid w:val="001A0454"/>
    <w:rsid w:val="001A417E"/>
    <w:rsid w:val="001A6989"/>
    <w:rsid w:val="001B14FC"/>
    <w:rsid w:val="001B33A7"/>
    <w:rsid w:val="001B4228"/>
    <w:rsid w:val="001B6ECC"/>
    <w:rsid w:val="001C0F83"/>
    <w:rsid w:val="001C11DF"/>
    <w:rsid w:val="001C3EE5"/>
    <w:rsid w:val="001C4EAB"/>
    <w:rsid w:val="001C537A"/>
    <w:rsid w:val="001D20AA"/>
    <w:rsid w:val="001D5BD7"/>
    <w:rsid w:val="001E1869"/>
    <w:rsid w:val="001F157F"/>
    <w:rsid w:val="00212033"/>
    <w:rsid w:val="002120EC"/>
    <w:rsid w:val="00213A2C"/>
    <w:rsid w:val="00216D53"/>
    <w:rsid w:val="00217867"/>
    <w:rsid w:val="00220503"/>
    <w:rsid w:val="0022449F"/>
    <w:rsid w:val="00226CF8"/>
    <w:rsid w:val="002272E5"/>
    <w:rsid w:val="002359CE"/>
    <w:rsid w:val="0024080B"/>
    <w:rsid w:val="0024237B"/>
    <w:rsid w:val="002462A9"/>
    <w:rsid w:val="002464CC"/>
    <w:rsid w:val="0025077D"/>
    <w:rsid w:val="002507D4"/>
    <w:rsid w:val="00252E1D"/>
    <w:rsid w:val="00256033"/>
    <w:rsid w:val="00256589"/>
    <w:rsid w:val="00256C4B"/>
    <w:rsid w:val="00256D3E"/>
    <w:rsid w:val="00260C42"/>
    <w:rsid w:val="00264673"/>
    <w:rsid w:val="00264D4A"/>
    <w:rsid w:val="00265BED"/>
    <w:rsid w:val="0027111B"/>
    <w:rsid w:val="00273816"/>
    <w:rsid w:val="00275890"/>
    <w:rsid w:val="00280490"/>
    <w:rsid w:val="002813A6"/>
    <w:rsid w:val="00281CE8"/>
    <w:rsid w:val="00282482"/>
    <w:rsid w:val="002846C6"/>
    <w:rsid w:val="00292966"/>
    <w:rsid w:val="00292D4C"/>
    <w:rsid w:val="00293AEF"/>
    <w:rsid w:val="002976F7"/>
    <w:rsid w:val="002A14BD"/>
    <w:rsid w:val="002B4284"/>
    <w:rsid w:val="002B711B"/>
    <w:rsid w:val="002C2923"/>
    <w:rsid w:val="002C461B"/>
    <w:rsid w:val="002C71D7"/>
    <w:rsid w:val="002C7B45"/>
    <w:rsid w:val="002C7F5E"/>
    <w:rsid w:val="002D26C3"/>
    <w:rsid w:val="002D6C76"/>
    <w:rsid w:val="002D7C58"/>
    <w:rsid w:val="002E08C7"/>
    <w:rsid w:val="002E09BA"/>
    <w:rsid w:val="002E12F1"/>
    <w:rsid w:val="002E30CE"/>
    <w:rsid w:val="002E324E"/>
    <w:rsid w:val="002F1576"/>
    <w:rsid w:val="002F19C5"/>
    <w:rsid w:val="002F30F0"/>
    <w:rsid w:val="002F6885"/>
    <w:rsid w:val="00306A72"/>
    <w:rsid w:val="00307040"/>
    <w:rsid w:val="00313A6C"/>
    <w:rsid w:val="00313B12"/>
    <w:rsid w:val="00314955"/>
    <w:rsid w:val="0031796D"/>
    <w:rsid w:val="00322E64"/>
    <w:rsid w:val="0032602B"/>
    <w:rsid w:val="00327343"/>
    <w:rsid w:val="00331486"/>
    <w:rsid w:val="00332722"/>
    <w:rsid w:val="00344101"/>
    <w:rsid w:val="00344DA5"/>
    <w:rsid w:val="003576A3"/>
    <w:rsid w:val="003609E3"/>
    <w:rsid w:val="00363DE7"/>
    <w:rsid w:val="00364467"/>
    <w:rsid w:val="00364803"/>
    <w:rsid w:val="00366098"/>
    <w:rsid w:val="003675D4"/>
    <w:rsid w:val="00373E29"/>
    <w:rsid w:val="0037462D"/>
    <w:rsid w:val="00385A36"/>
    <w:rsid w:val="003910FA"/>
    <w:rsid w:val="003A4973"/>
    <w:rsid w:val="003A534D"/>
    <w:rsid w:val="003A6374"/>
    <w:rsid w:val="003A79F8"/>
    <w:rsid w:val="003B6D5D"/>
    <w:rsid w:val="003C0EE8"/>
    <w:rsid w:val="003C1DCA"/>
    <w:rsid w:val="003C1DD9"/>
    <w:rsid w:val="003D424D"/>
    <w:rsid w:val="003D4D4B"/>
    <w:rsid w:val="003E5B0E"/>
    <w:rsid w:val="003E6A88"/>
    <w:rsid w:val="003E7D10"/>
    <w:rsid w:val="003F0656"/>
    <w:rsid w:val="00400FF2"/>
    <w:rsid w:val="00401735"/>
    <w:rsid w:val="00401F85"/>
    <w:rsid w:val="00405830"/>
    <w:rsid w:val="00413491"/>
    <w:rsid w:val="00413A80"/>
    <w:rsid w:val="00415603"/>
    <w:rsid w:val="004164F6"/>
    <w:rsid w:val="004176A0"/>
    <w:rsid w:val="00421F2C"/>
    <w:rsid w:val="00426D54"/>
    <w:rsid w:val="00427B17"/>
    <w:rsid w:val="00444D46"/>
    <w:rsid w:val="004454E5"/>
    <w:rsid w:val="00452880"/>
    <w:rsid w:val="0045443E"/>
    <w:rsid w:val="00457628"/>
    <w:rsid w:val="0046044E"/>
    <w:rsid w:val="00465BBB"/>
    <w:rsid w:val="0046681D"/>
    <w:rsid w:val="004668EF"/>
    <w:rsid w:val="00473DF7"/>
    <w:rsid w:val="00486022"/>
    <w:rsid w:val="00497C87"/>
    <w:rsid w:val="004A0F86"/>
    <w:rsid w:val="004A115A"/>
    <w:rsid w:val="004A286A"/>
    <w:rsid w:val="004A3212"/>
    <w:rsid w:val="004A4DC9"/>
    <w:rsid w:val="004A67B3"/>
    <w:rsid w:val="004A6B09"/>
    <w:rsid w:val="004B011F"/>
    <w:rsid w:val="004B0FA2"/>
    <w:rsid w:val="004B47BB"/>
    <w:rsid w:val="004B4AF1"/>
    <w:rsid w:val="004B4C83"/>
    <w:rsid w:val="004B74EF"/>
    <w:rsid w:val="004C2ED9"/>
    <w:rsid w:val="004C4CE9"/>
    <w:rsid w:val="004C6613"/>
    <w:rsid w:val="004D0F75"/>
    <w:rsid w:val="004D1273"/>
    <w:rsid w:val="004D4C27"/>
    <w:rsid w:val="004E3452"/>
    <w:rsid w:val="004E432F"/>
    <w:rsid w:val="004E5EEC"/>
    <w:rsid w:val="004F20A2"/>
    <w:rsid w:val="004F3377"/>
    <w:rsid w:val="004F3CE1"/>
    <w:rsid w:val="00501491"/>
    <w:rsid w:val="0050441D"/>
    <w:rsid w:val="00510301"/>
    <w:rsid w:val="005135A0"/>
    <w:rsid w:val="005139EF"/>
    <w:rsid w:val="005276CA"/>
    <w:rsid w:val="005323DD"/>
    <w:rsid w:val="005325CD"/>
    <w:rsid w:val="00533ACC"/>
    <w:rsid w:val="00534E43"/>
    <w:rsid w:val="00534FF3"/>
    <w:rsid w:val="00535834"/>
    <w:rsid w:val="0053774D"/>
    <w:rsid w:val="005400F1"/>
    <w:rsid w:val="005402A9"/>
    <w:rsid w:val="00541387"/>
    <w:rsid w:val="00543313"/>
    <w:rsid w:val="00550071"/>
    <w:rsid w:val="0055074E"/>
    <w:rsid w:val="00557950"/>
    <w:rsid w:val="0056100C"/>
    <w:rsid w:val="005633B8"/>
    <w:rsid w:val="00565DA1"/>
    <w:rsid w:val="00570205"/>
    <w:rsid w:val="00570EFE"/>
    <w:rsid w:val="00571CD1"/>
    <w:rsid w:val="005739F9"/>
    <w:rsid w:val="00574F9D"/>
    <w:rsid w:val="00576816"/>
    <w:rsid w:val="00576B29"/>
    <w:rsid w:val="00580DC9"/>
    <w:rsid w:val="0059195A"/>
    <w:rsid w:val="00593446"/>
    <w:rsid w:val="0059547C"/>
    <w:rsid w:val="005965EF"/>
    <w:rsid w:val="00596790"/>
    <w:rsid w:val="005A0E95"/>
    <w:rsid w:val="005A1765"/>
    <w:rsid w:val="005A1A30"/>
    <w:rsid w:val="005B21B7"/>
    <w:rsid w:val="005B702C"/>
    <w:rsid w:val="005C420D"/>
    <w:rsid w:val="005C6E11"/>
    <w:rsid w:val="005D071D"/>
    <w:rsid w:val="005D605F"/>
    <w:rsid w:val="005E57FD"/>
    <w:rsid w:val="005F0C6D"/>
    <w:rsid w:val="005F1EB5"/>
    <w:rsid w:val="005F3868"/>
    <w:rsid w:val="005F3D09"/>
    <w:rsid w:val="0060118D"/>
    <w:rsid w:val="00605C37"/>
    <w:rsid w:val="006107FF"/>
    <w:rsid w:val="0061091E"/>
    <w:rsid w:val="0061398E"/>
    <w:rsid w:val="006149C5"/>
    <w:rsid w:val="00621BAD"/>
    <w:rsid w:val="00622562"/>
    <w:rsid w:val="0062436B"/>
    <w:rsid w:val="006248E1"/>
    <w:rsid w:val="006256E1"/>
    <w:rsid w:val="00625928"/>
    <w:rsid w:val="00631693"/>
    <w:rsid w:val="0063224E"/>
    <w:rsid w:val="00632584"/>
    <w:rsid w:val="0063470F"/>
    <w:rsid w:val="00634DBF"/>
    <w:rsid w:val="00636F24"/>
    <w:rsid w:val="00640A4B"/>
    <w:rsid w:val="00644F08"/>
    <w:rsid w:val="00646210"/>
    <w:rsid w:val="00651CDD"/>
    <w:rsid w:val="00652614"/>
    <w:rsid w:val="00654029"/>
    <w:rsid w:val="0065717E"/>
    <w:rsid w:val="006573D0"/>
    <w:rsid w:val="0066205A"/>
    <w:rsid w:val="00663CF9"/>
    <w:rsid w:val="00664BC5"/>
    <w:rsid w:val="00666456"/>
    <w:rsid w:val="0066650D"/>
    <w:rsid w:val="00672675"/>
    <w:rsid w:val="0068085B"/>
    <w:rsid w:val="006865F4"/>
    <w:rsid w:val="00690D5D"/>
    <w:rsid w:val="00690F2A"/>
    <w:rsid w:val="0069193D"/>
    <w:rsid w:val="00691CE4"/>
    <w:rsid w:val="0069263F"/>
    <w:rsid w:val="00694D19"/>
    <w:rsid w:val="00696D3F"/>
    <w:rsid w:val="006A3FF3"/>
    <w:rsid w:val="006B2F70"/>
    <w:rsid w:val="006C0CF3"/>
    <w:rsid w:val="006C2B2F"/>
    <w:rsid w:val="006D026C"/>
    <w:rsid w:val="006D724C"/>
    <w:rsid w:val="006E1E72"/>
    <w:rsid w:val="006E1FD8"/>
    <w:rsid w:val="006E49AC"/>
    <w:rsid w:val="006E79FB"/>
    <w:rsid w:val="006E7FAF"/>
    <w:rsid w:val="006F1CE1"/>
    <w:rsid w:val="006F681A"/>
    <w:rsid w:val="00703118"/>
    <w:rsid w:val="00707255"/>
    <w:rsid w:val="00710E5D"/>
    <w:rsid w:val="00714065"/>
    <w:rsid w:val="007169D7"/>
    <w:rsid w:val="00724703"/>
    <w:rsid w:val="007248E2"/>
    <w:rsid w:val="00727D57"/>
    <w:rsid w:val="00731960"/>
    <w:rsid w:val="0073325D"/>
    <w:rsid w:val="00735FDD"/>
    <w:rsid w:val="0073768C"/>
    <w:rsid w:val="00741291"/>
    <w:rsid w:val="00741A3C"/>
    <w:rsid w:val="0074231C"/>
    <w:rsid w:val="007476F7"/>
    <w:rsid w:val="00751DF4"/>
    <w:rsid w:val="0076263A"/>
    <w:rsid w:val="007646FB"/>
    <w:rsid w:val="00764A88"/>
    <w:rsid w:val="00765AAB"/>
    <w:rsid w:val="00770B0D"/>
    <w:rsid w:val="00771F59"/>
    <w:rsid w:val="00772E3A"/>
    <w:rsid w:val="00777A76"/>
    <w:rsid w:val="0078194A"/>
    <w:rsid w:val="007865EB"/>
    <w:rsid w:val="00792DC1"/>
    <w:rsid w:val="007937B0"/>
    <w:rsid w:val="0079425F"/>
    <w:rsid w:val="007A09AE"/>
    <w:rsid w:val="007A1F78"/>
    <w:rsid w:val="007A2A15"/>
    <w:rsid w:val="007A469B"/>
    <w:rsid w:val="007A6FDB"/>
    <w:rsid w:val="007B095D"/>
    <w:rsid w:val="007B6DB2"/>
    <w:rsid w:val="007C42F3"/>
    <w:rsid w:val="007D1B46"/>
    <w:rsid w:val="007D429D"/>
    <w:rsid w:val="007D6524"/>
    <w:rsid w:val="007E0F7A"/>
    <w:rsid w:val="007E158F"/>
    <w:rsid w:val="007F5AD2"/>
    <w:rsid w:val="007F6570"/>
    <w:rsid w:val="0080509F"/>
    <w:rsid w:val="00813D7D"/>
    <w:rsid w:val="00815511"/>
    <w:rsid w:val="00815FA6"/>
    <w:rsid w:val="00820738"/>
    <w:rsid w:val="00820E0D"/>
    <w:rsid w:val="00821890"/>
    <w:rsid w:val="00821D8A"/>
    <w:rsid w:val="00822622"/>
    <w:rsid w:val="00830985"/>
    <w:rsid w:val="00831B9C"/>
    <w:rsid w:val="00831E91"/>
    <w:rsid w:val="00840D12"/>
    <w:rsid w:val="00843612"/>
    <w:rsid w:val="0085688A"/>
    <w:rsid w:val="00874D71"/>
    <w:rsid w:val="008764B1"/>
    <w:rsid w:val="008772CB"/>
    <w:rsid w:val="00882E78"/>
    <w:rsid w:val="008845C4"/>
    <w:rsid w:val="00884D88"/>
    <w:rsid w:val="00885056"/>
    <w:rsid w:val="008951F5"/>
    <w:rsid w:val="00896DA9"/>
    <w:rsid w:val="008A2211"/>
    <w:rsid w:val="008A5552"/>
    <w:rsid w:val="008B0C80"/>
    <w:rsid w:val="008B2298"/>
    <w:rsid w:val="008B5703"/>
    <w:rsid w:val="008B6885"/>
    <w:rsid w:val="008B6E33"/>
    <w:rsid w:val="008C2039"/>
    <w:rsid w:val="008D5F89"/>
    <w:rsid w:val="008D6667"/>
    <w:rsid w:val="008D789C"/>
    <w:rsid w:val="008E02CE"/>
    <w:rsid w:val="008E2B87"/>
    <w:rsid w:val="008E7DB5"/>
    <w:rsid w:val="008F1392"/>
    <w:rsid w:val="008F4006"/>
    <w:rsid w:val="008F7036"/>
    <w:rsid w:val="00901C0B"/>
    <w:rsid w:val="0090660A"/>
    <w:rsid w:val="0091429B"/>
    <w:rsid w:val="00917EA3"/>
    <w:rsid w:val="009232E3"/>
    <w:rsid w:val="00924C56"/>
    <w:rsid w:val="0092643C"/>
    <w:rsid w:val="00934BE1"/>
    <w:rsid w:val="009350B9"/>
    <w:rsid w:val="00937573"/>
    <w:rsid w:val="0095117F"/>
    <w:rsid w:val="00951AD8"/>
    <w:rsid w:val="00952406"/>
    <w:rsid w:val="009532B9"/>
    <w:rsid w:val="00954C64"/>
    <w:rsid w:val="009556F4"/>
    <w:rsid w:val="0095621D"/>
    <w:rsid w:val="00960BB7"/>
    <w:rsid w:val="00960F6D"/>
    <w:rsid w:val="00962EB2"/>
    <w:rsid w:val="00964CC1"/>
    <w:rsid w:val="009665B3"/>
    <w:rsid w:val="00967097"/>
    <w:rsid w:val="00967CE2"/>
    <w:rsid w:val="00971AD4"/>
    <w:rsid w:val="009727DF"/>
    <w:rsid w:val="009733B1"/>
    <w:rsid w:val="009740E6"/>
    <w:rsid w:val="00976931"/>
    <w:rsid w:val="00976AB7"/>
    <w:rsid w:val="0098351D"/>
    <w:rsid w:val="00983F82"/>
    <w:rsid w:val="00986D5E"/>
    <w:rsid w:val="00991420"/>
    <w:rsid w:val="00996A71"/>
    <w:rsid w:val="00996B62"/>
    <w:rsid w:val="00997E88"/>
    <w:rsid w:val="009A1CE0"/>
    <w:rsid w:val="009A5E34"/>
    <w:rsid w:val="009B79C6"/>
    <w:rsid w:val="009C0AD1"/>
    <w:rsid w:val="009C58EC"/>
    <w:rsid w:val="009C5E4C"/>
    <w:rsid w:val="009D257A"/>
    <w:rsid w:val="009D4256"/>
    <w:rsid w:val="009E3518"/>
    <w:rsid w:val="009E4521"/>
    <w:rsid w:val="009E66F1"/>
    <w:rsid w:val="009E6BCB"/>
    <w:rsid w:val="009F6D18"/>
    <w:rsid w:val="00A12CC0"/>
    <w:rsid w:val="00A15838"/>
    <w:rsid w:val="00A2299A"/>
    <w:rsid w:val="00A25FF0"/>
    <w:rsid w:val="00A274C8"/>
    <w:rsid w:val="00A31EDC"/>
    <w:rsid w:val="00A4241C"/>
    <w:rsid w:val="00A4250B"/>
    <w:rsid w:val="00A47FD3"/>
    <w:rsid w:val="00A53D24"/>
    <w:rsid w:val="00A54534"/>
    <w:rsid w:val="00A54A56"/>
    <w:rsid w:val="00A60050"/>
    <w:rsid w:val="00A659D5"/>
    <w:rsid w:val="00A70865"/>
    <w:rsid w:val="00A77242"/>
    <w:rsid w:val="00A777B4"/>
    <w:rsid w:val="00A879A1"/>
    <w:rsid w:val="00A901AE"/>
    <w:rsid w:val="00A938A0"/>
    <w:rsid w:val="00A94299"/>
    <w:rsid w:val="00A953FF"/>
    <w:rsid w:val="00AA0CEF"/>
    <w:rsid w:val="00AB0C27"/>
    <w:rsid w:val="00AB321A"/>
    <w:rsid w:val="00AB3D36"/>
    <w:rsid w:val="00AB7A34"/>
    <w:rsid w:val="00AC1BFB"/>
    <w:rsid w:val="00AD04D7"/>
    <w:rsid w:val="00AD4CA7"/>
    <w:rsid w:val="00AD5990"/>
    <w:rsid w:val="00AE0418"/>
    <w:rsid w:val="00AE4888"/>
    <w:rsid w:val="00AE548D"/>
    <w:rsid w:val="00AE5A87"/>
    <w:rsid w:val="00AE7240"/>
    <w:rsid w:val="00AF08BE"/>
    <w:rsid w:val="00AF26C9"/>
    <w:rsid w:val="00AF4715"/>
    <w:rsid w:val="00AF6DE4"/>
    <w:rsid w:val="00AF7474"/>
    <w:rsid w:val="00AF7B02"/>
    <w:rsid w:val="00B046BE"/>
    <w:rsid w:val="00B05839"/>
    <w:rsid w:val="00B05C74"/>
    <w:rsid w:val="00B11FF3"/>
    <w:rsid w:val="00B150D9"/>
    <w:rsid w:val="00B25311"/>
    <w:rsid w:val="00B30641"/>
    <w:rsid w:val="00B33D1E"/>
    <w:rsid w:val="00B37ED9"/>
    <w:rsid w:val="00B4032A"/>
    <w:rsid w:val="00B4274A"/>
    <w:rsid w:val="00B4322F"/>
    <w:rsid w:val="00B458FE"/>
    <w:rsid w:val="00B46CC8"/>
    <w:rsid w:val="00B5726B"/>
    <w:rsid w:val="00B62D84"/>
    <w:rsid w:val="00B645AB"/>
    <w:rsid w:val="00B65A2E"/>
    <w:rsid w:val="00B70A06"/>
    <w:rsid w:val="00B721AA"/>
    <w:rsid w:val="00B80DB3"/>
    <w:rsid w:val="00B846B5"/>
    <w:rsid w:val="00B95864"/>
    <w:rsid w:val="00BA0276"/>
    <w:rsid w:val="00BA1B61"/>
    <w:rsid w:val="00BA2328"/>
    <w:rsid w:val="00BB33E9"/>
    <w:rsid w:val="00BB4F33"/>
    <w:rsid w:val="00BB4FB9"/>
    <w:rsid w:val="00BB4FE4"/>
    <w:rsid w:val="00BC0A3C"/>
    <w:rsid w:val="00BC4375"/>
    <w:rsid w:val="00BC49DE"/>
    <w:rsid w:val="00BD0F84"/>
    <w:rsid w:val="00BD16F1"/>
    <w:rsid w:val="00BD2CBB"/>
    <w:rsid w:val="00BD3752"/>
    <w:rsid w:val="00BE08E1"/>
    <w:rsid w:val="00BE0A8D"/>
    <w:rsid w:val="00BE1161"/>
    <w:rsid w:val="00BE723F"/>
    <w:rsid w:val="00BF1917"/>
    <w:rsid w:val="00BF67A3"/>
    <w:rsid w:val="00BF7591"/>
    <w:rsid w:val="00BF7ED3"/>
    <w:rsid w:val="00C01533"/>
    <w:rsid w:val="00C02383"/>
    <w:rsid w:val="00C02C3D"/>
    <w:rsid w:val="00C03E36"/>
    <w:rsid w:val="00C12880"/>
    <w:rsid w:val="00C15DC3"/>
    <w:rsid w:val="00C17A80"/>
    <w:rsid w:val="00C2102C"/>
    <w:rsid w:val="00C2115A"/>
    <w:rsid w:val="00C262CE"/>
    <w:rsid w:val="00C37CB7"/>
    <w:rsid w:val="00C42201"/>
    <w:rsid w:val="00C433E2"/>
    <w:rsid w:val="00C54776"/>
    <w:rsid w:val="00C57C3A"/>
    <w:rsid w:val="00C64F2C"/>
    <w:rsid w:val="00C765C7"/>
    <w:rsid w:val="00C769A0"/>
    <w:rsid w:val="00C8000F"/>
    <w:rsid w:val="00C816CE"/>
    <w:rsid w:val="00C82C74"/>
    <w:rsid w:val="00C8578C"/>
    <w:rsid w:val="00C86676"/>
    <w:rsid w:val="00C930F2"/>
    <w:rsid w:val="00C9438D"/>
    <w:rsid w:val="00CA00FF"/>
    <w:rsid w:val="00CA4ED7"/>
    <w:rsid w:val="00CB0586"/>
    <w:rsid w:val="00CB0D42"/>
    <w:rsid w:val="00CB6435"/>
    <w:rsid w:val="00CB66A4"/>
    <w:rsid w:val="00CC41E9"/>
    <w:rsid w:val="00CC4AAB"/>
    <w:rsid w:val="00CD2147"/>
    <w:rsid w:val="00CD23F3"/>
    <w:rsid w:val="00CD3E3A"/>
    <w:rsid w:val="00CD41F0"/>
    <w:rsid w:val="00CD4AA8"/>
    <w:rsid w:val="00CD5F33"/>
    <w:rsid w:val="00CD670E"/>
    <w:rsid w:val="00CF280E"/>
    <w:rsid w:val="00CF3EA2"/>
    <w:rsid w:val="00CF7C47"/>
    <w:rsid w:val="00D00841"/>
    <w:rsid w:val="00D123A7"/>
    <w:rsid w:val="00D15929"/>
    <w:rsid w:val="00D15FFC"/>
    <w:rsid w:val="00D203B2"/>
    <w:rsid w:val="00D21CDB"/>
    <w:rsid w:val="00D23D63"/>
    <w:rsid w:val="00D26B40"/>
    <w:rsid w:val="00D3411A"/>
    <w:rsid w:val="00D351EC"/>
    <w:rsid w:val="00D40DD0"/>
    <w:rsid w:val="00D43BD7"/>
    <w:rsid w:val="00D51E3C"/>
    <w:rsid w:val="00D55D50"/>
    <w:rsid w:val="00D730E9"/>
    <w:rsid w:val="00D73A26"/>
    <w:rsid w:val="00D76F3F"/>
    <w:rsid w:val="00D81BAD"/>
    <w:rsid w:val="00D82E1E"/>
    <w:rsid w:val="00D83CB2"/>
    <w:rsid w:val="00D8428A"/>
    <w:rsid w:val="00D84DC8"/>
    <w:rsid w:val="00D917A9"/>
    <w:rsid w:val="00D931C0"/>
    <w:rsid w:val="00D9326C"/>
    <w:rsid w:val="00DA6540"/>
    <w:rsid w:val="00DB1C45"/>
    <w:rsid w:val="00DB2B62"/>
    <w:rsid w:val="00DB3AA6"/>
    <w:rsid w:val="00DC199A"/>
    <w:rsid w:val="00DC4632"/>
    <w:rsid w:val="00DD15C9"/>
    <w:rsid w:val="00DD2D7A"/>
    <w:rsid w:val="00DD3CBC"/>
    <w:rsid w:val="00DD3D3C"/>
    <w:rsid w:val="00DD480F"/>
    <w:rsid w:val="00DE0442"/>
    <w:rsid w:val="00DE4967"/>
    <w:rsid w:val="00DF353F"/>
    <w:rsid w:val="00DF5C46"/>
    <w:rsid w:val="00E0433F"/>
    <w:rsid w:val="00E11207"/>
    <w:rsid w:val="00E129F4"/>
    <w:rsid w:val="00E13CFE"/>
    <w:rsid w:val="00E17F60"/>
    <w:rsid w:val="00E22327"/>
    <w:rsid w:val="00E249C8"/>
    <w:rsid w:val="00E37192"/>
    <w:rsid w:val="00E40655"/>
    <w:rsid w:val="00E432E8"/>
    <w:rsid w:val="00E45976"/>
    <w:rsid w:val="00E4689D"/>
    <w:rsid w:val="00E46D7C"/>
    <w:rsid w:val="00E505AC"/>
    <w:rsid w:val="00E52BA7"/>
    <w:rsid w:val="00E53EF8"/>
    <w:rsid w:val="00E65B6E"/>
    <w:rsid w:val="00E67B05"/>
    <w:rsid w:val="00E67D30"/>
    <w:rsid w:val="00E75832"/>
    <w:rsid w:val="00E82B89"/>
    <w:rsid w:val="00E840CA"/>
    <w:rsid w:val="00E9176D"/>
    <w:rsid w:val="00E933F8"/>
    <w:rsid w:val="00E940EF"/>
    <w:rsid w:val="00EA3037"/>
    <w:rsid w:val="00EB2719"/>
    <w:rsid w:val="00EB7304"/>
    <w:rsid w:val="00EB7766"/>
    <w:rsid w:val="00ED57F0"/>
    <w:rsid w:val="00EE150D"/>
    <w:rsid w:val="00EE758A"/>
    <w:rsid w:val="00EE7A4E"/>
    <w:rsid w:val="00EF2943"/>
    <w:rsid w:val="00EF5281"/>
    <w:rsid w:val="00EF5EDC"/>
    <w:rsid w:val="00EF5F82"/>
    <w:rsid w:val="00EF7BFA"/>
    <w:rsid w:val="00F00BDC"/>
    <w:rsid w:val="00F01B11"/>
    <w:rsid w:val="00F0253B"/>
    <w:rsid w:val="00F036F1"/>
    <w:rsid w:val="00F104A0"/>
    <w:rsid w:val="00F15BF1"/>
    <w:rsid w:val="00F1760E"/>
    <w:rsid w:val="00F21717"/>
    <w:rsid w:val="00F2190D"/>
    <w:rsid w:val="00F23D75"/>
    <w:rsid w:val="00F275AC"/>
    <w:rsid w:val="00F304C7"/>
    <w:rsid w:val="00F33C2C"/>
    <w:rsid w:val="00F33CF0"/>
    <w:rsid w:val="00F41BDD"/>
    <w:rsid w:val="00F41C02"/>
    <w:rsid w:val="00F41CF8"/>
    <w:rsid w:val="00F464A2"/>
    <w:rsid w:val="00F5347C"/>
    <w:rsid w:val="00F53EF1"/>
    <w:rsid w:val="00F550CA"/>
    <w:rsid w:val="00F55E24"/>
    <w:rsid w:val="00F63EE8"/>
    <w:rsid w:val="00F6497D"/>
    <w:rsid w:val="00F64B67"/>
    <w:rsid w:val="00F64FE4"/>
    <w:rsid w:val="00F6535A"/>
    <w:rsid w:val="00F72423"/>
    <w:rsid w:val="00F72F9C"/>
    <w:rsid w:val="00F90966"/>
    <w:rsid w:val="00F925B2"/>
    <w:rsid w:val="00F9319F"/>
    <w:rsid w:val="00F93315"/>
    <w:rsid w:val="00F94C60"/>
    <w:rsid w:val="00FA3167"/>
    <w:rsid w:val="00FA4795"/>
    <w:rsid w:val="00FA4ECA"/>
    <w:rsid w:val="00FA621E"/>
    <w:rsid w:val="00FB1025"/>
    <w:rsid w:val="00FB6CA5"/>
    <w:rsid w:val="00FB7255"/>
    <w:rsid w:val="00FB7926"/>
    <w:rsid w:val="00FC2957"/>
    <w:rsid w:val="00FC2BEF"/>
    <w:rsid w:val="00FC4B8D"/>
    <w:rsid w:val="00FD27A9"/>
    <w:rsid w:val="00FD509A"/>
    <w:rsid w:val="00FD7D05"/>
    <w:rsid w:val="00FE2B5A"/>
    <w:rsid w:val="00FE4932"/>
    <w:rsid w:val="00FE6127"/>
    <w:rsid w:val="00FF4193"/>
    <w:rsid w:val="00FF7E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3F0706"/>
  <w15:docId w15:val="{81AF8F5E-097F-42EE-A9E0-2EA22C40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paragraph" w:styleId="Heading1">
    <w:name w:val="heading 1"/>
    <w:basedOn w:val="Normal"/>
    <w:next w:val="Normal"/>
    <w:link w:val="Heading1Char"/>
    <w:autoRedefine/>
    <w:uiPriority w:val="9"/>
    <w:unhideWhenUsed/>
    <w:qFormat/>
    <w:rsid w:val="00E37192"/>
    <w:pPr>
      <w:keepNext/>
      <w:keepLines/>
      <w:autoSpaceDE/>
      <w:autoSpaceDN/>
      <w:adjustRightInd/>
      <w:spacing w:before="480" w:line="276" w:lineRule="auto"/>
      <w:outlineLvl w:val="0"/>
    </w:pPr>
    <w:rPr>
      <w:rFonts w:ascii="Cambria" w:hAnsi="Cambria" w:cs="Times New Roman"/>
      <w:color w:val="365F91"/>
      <w:sz w:val="28"/>
      <w:szCs w:val="28"/>
      <w:lang w:val="x-none" w:eastAsia="x-none"/>
    </w:rPr>
  </w:style>
  <w:style w:type="paragraph" w:styleId="Heading2">
    <w:name w:val="heading 2"/>
    <w:basedOn w:val="Normal"/>
    <w:next w:val="Normal"/>
    <w:link w:val="Heading2Char"/>
    <w:autoRedefine/>
    <w:uiPriority w:val="9"/>
    <w:unhideWhenUsed/>
    <w:qFormat/>
    <w:rsid w:val="00E37192"/>
    <w:pPr>
      <w:keepNext/>
      <w:keepLines/>
      <w:autoSpaceDE/>
      <w:autoSpaceDN/>
      <w:adjustRightInd/>
      <w:spacing w:before="200" w:line="276" w:lineRule="auto"/>
      <w:outlineLvl w:val="1"/>
    </w:pPr>
    <w:rPr>
      <w:rFonts w:ascii="Cambria" w:hAnsi="Cambria" w:cs="Times New Roman"/>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A3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464A2"/>
    <w:pPr>
      <w:tabs>
        <w:tab w:val="center" w:pos="4320"/>
        <w:tab w:val="right" w:pos="8640"/>
      </w:tabs>
    </w:pPr>
  </w:style>
  <w:style w:type="paragraph" w:styleId="Footer">
    <w:name w:val="footer"/>
    <w:basedOn w:val="Normal"/>
    <w:link w:val="FooterChar"/>
    <w:uiPriority w:val="99"/>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styleId="CommentReference">
    <w:name w:val="annotation reference"/>
    <w:basedOn w:val="DefaultParagraphFont"/>
    <w:uiPriority w:val="99"/>
    <w:semiHidden/>
    <w:unhideWhenUsed/>
    <w:rsid w:val="002E09BA"/>
    <w:rPr>
      <w:sz w:val="16"/>
      <w:szCs w:val="16"/>
    </w:rPr>
  </w:style>
  <w:style w:type="paragraph" w:styleId="CommentText">
    <w:name w:val="annotation text"/>
    <w:basedOn w:val="Normal"/>
    <w:link w:val="CommentTextChar"/>
    <w:uiPriority w:val="99"/>
    <w:semiHidden/>
    <w:unhideWhenUsed/>
    <w:rsid w:val="002E09BA"/>
    <w:rPr>
      <w:sz w:val="20"/>
      <w:szCs w:val="20"/>
    </w:rPr>
  </w:style>
  <w:style w:type="character" w:customStyle="1" w:styleId="CommentTextChar">
    <w:name w:val="Comment Text Char"/>
    <w:basedOn w:val="DefaultParagraphFont"/>
    <w:link w:val="CommentText"/>
    <w:uiPriority w:val="99"/>
    <w:semiHidden/>
    <w:rsid w:val="002E09BA"/>
    <w:rPr>
      <w:rFonts w:ascii="Arial" w:hAnsi="Arial" w:cs="Arial"/>
      <w:b/>
      <w:bCs/>
      <w:lang w:eastAsia="en-US"/>
    </w:rPr>
  </w:style>
  <w:style w:type="paragraph" w:styleId="CommentSubject">
    <w:name w:val="annotation subject"/>
    <w:basedOn w:val="CommentText"/>
    <w:next w:val="CommentText"/>
    <w:link w:val="CommentSubjectChar"/>
    <w:uiPriority w:val="99"/>
    <w:semiHidden/>
    <w:unhideWhenUsed/>
    <w:rsid w:val="002E09BA"/>
  </w:style>
  <w:style w:type="character" w:customStyle="1" w:styleId="CommentSubjectChar">
    <w:name w:val="Comment Subject Char"/>
    <w:basedOn w:val="CommentTextChar"/>
    <w:link w:val="CommentSubject"/>
    <w:uiPriority w:val="99"/>
    <w:semiHidden/>
    <w:rsid w:val="002E09BA"/>
    <w:rPr>
      <w:rFonts w:ascii="Arial" w:hAnsi="Arial" w:cs="Arial"/>
      <w:b/>
      <w:bCs/>
      <w:lang w:eastAsia="en-US"/>
    </w:rPr>
  </w:style>
  <w:style w:type="paragraph" w:customStyle="1" w:styleId="Year">
    <w:name w:val="Year"/>
    <w:basedOn w:val="Normal"/>
    <w:next w:val="Exam"/>
    <w:rsid w:val="00026090"/>
    <w:pPr>
      <w:autoSpaceDE/>
      <w:autoSpaceDN/>
      <w:adjustRightInd/>
      <w:spacing w:after="240"/>
    </w:pPr>
    <w:rPr>
      <w:rFonts w:ascii="Times New Roman" w:hAnsi="Times New Roman" w:cs="Times New Roman"/>
      <w:bCs w:val="0"/>
      <w:caps/>
      <w:sz w:val="28"/>
      <w:szCs w:val="20"/>
      <w:lang w:eastAsia="en-GB"/>
    </w:rPr>
  </w:style>
  <w:style w:type="paragraph" w:customStyle="1" w:styleId="Exam">
    <w:name w:val="Exam"/>
    <w:basedOn w:val="Normal"/>
    <w:next w:val="Month"/>
    <w:rsid w:val="00026090"/>
    <w:pPr>
      <w:autoSpaceDE/>
      <w:autoSpaceDN/>
      <w:adjustRightInd/>
    </w:pPr>
    <w:rPr>
      <w:rFonts w:ascii="Times New Roman" w:hAnsi="Times New Roman" w:cs="Times New Roman"/>
      <w:bCs w:val="0"/>
      <w:caps/>
      <w:szCs w:val="20"/>
      <w:lang w:eastAsia="en-GB"/>
    </w:rPr>
  </w:style>
  <w:style w:type="paragraph" w:customStyle="1" w:styleId="Modcode">
    <w:name w:val="Modcode"/>
    <w:basedOn w:val="Normal"/>
    <w:rsid w:val="00026090"/>
    <w:pPr>
      <w:autoSpaceDE/>
      <w:autoSpaceDN/>
      <w:adjustRightInd/>
      <w:jc w:val="center"/>
    </w:pPr>
    <w:rPr>
      <w:rFonts w:ascii="Times New Roman" w:hAnsi="Times New Roman" w:cs="Times New Roman"/>
      <w:bCs w:val="0"/>
      <w:caps/>
      <w:sz w:val="28"/>
      <w:szCs w:val="20"/>
      <w:lang w:eastAsia="en-GB"/>
    </w:rPr>
  </w:style>
  <w:style w:type="paragraph" w:customStyle="1" w:styleId="Modname">
    <w:name w:val="Modname"/>
    <w:basedOn w:val="Normal"/>
    <w:next w:val="Normal"/>
    <w:rsid w:val="00026090"/>
    <w:pPr>
      <w:autoSpaceDE/>
      <w:autoSpaceDN/>
      <w:adjustRightInd/>
      <w:spacing w:after="240"/>
      <w:jc w:val="center"/>
    </w:pPr>
    <w:rPr>
      <w:rFonts w:ascii="Times New Roman" w:hAnsi="Times New Roman" w:cs="Times New Roman"/>
      <w:bCs w:val="0"/>
      <w:sz w:val="28"/>
      <w:szCs w:val="20"/>
      <w:lang w:eastAsia="en-GB"/>
    </w:rPr>
  </w:style>
  <w:style w:type="paragraph" w:customStyle="1" w:styleId="Trinity">
    <w:name w:val="Trinity"/>
    <w:basedOn w:val="Normal"/>
    <w:next w:val="Year"/>
    <w:rsid w:val="00026090"/>
    <w:pPr>
      <w:autoSpaceDE/>
      <w:autoSpaceDN/>
      <w:adjustRightInd/>
      <w:spacing w:after="240"/>
    </w:pPr>
    <w:rPr>
      <w:rFonts w:ascii="Times New Roman" w:hAnsi="Times New Roman" w:cs="Times New Roman"/>
      <w:bCs w:val="0"/>
      <w:szCs w:val="20"/>
      <w:lang w:eastAsia="en-GB"/>
    </w:rPr>
  </w:style>
  <w:style w:type="paragraph" w:customStyle="1" w:styleId="Month">
    <w:name w:val="Month"/>
    <w:basedOn w:val="Normal"/>
    <w:next w:val="Modcode"/>
    <w:rsid w:val="00026090"/>
    <w:pPr>
      <w:autoSpaceDE/>
      <w:autoSpaceDN/>
      <w:adjustRightInd/>
      <w:spacing w:after="240"/>
    </w:pPr>
    <w:rPr>
      <w:rFonts w:ascii="Times New Roman" w:hAnsi="Times New Roman" w:cs="Times New Roman"/>
      <w:bCs w:val="0"/>
      <w:caps/>
      <w:szCs w:val="20"/>
      <w:lang w:eastAsia="en-GB"/>
    </w:rPr>
  </w:style>
  <w:style w:type="character" w:customStyle="1" w:styleId="FooterChar">
    <w:name w:val="Footer Char"/>
    <w:basedOn w:val="DefaultParagraphFont"/>
    <w:link w:val="Footer"/>
    <w:uiPriority w:val="99"/>
    <w:rsid w:val="00401735"/>
    <w:rPr>
      <w:rFonts w:ascii="Arial" w:hAnsi="Arial" w:cs="Arial"/>
      <w:b/>
      <w:bCs/>
      <w:sz w:val="24"/>
      <w:szCs w:val="24"/>
      <w:lang w:eastAsia="en-US"/>
    </w:rPr>
  </w:style>
  <w:style w:type="character" w:customStyle="1" w:styleId="Heading1Char">
    <w:name w:val="Heading 1 Char"/>
    <w:basedOn w:val="DefaultParagraphFont"/>
    <w:link w:val="Heading1"/>
    <w:uiPriority w:val="9"/>
    <w:rsid w:val="00E37192"/>
    <w:rPr>
      <w:rFonts w:ascii="Cambria" w:hAnsi="Cambria"/>
      <w:b/>
      <w:bCs/>
      <w:color w:val="365F91"/>
      <w:sz w:val="28"/>
      <w:szCs w:val="28"/>
      <w:lang w:val="x-none" w:eastAsia="x-none"/>
    </w:rPr>
  </w:style>
  <w:style w:type="character" w:customStyle="1" w:styleId="Heading2Char">
    <w:name w:val="Heading 2 Char"/>
    <w:basedOn w:val="DefaultParagraphFont"/>
    <w:link w:val="Heading2"/>
    <w:uiPriority w:val="9"/>
    <w:rsid w:val="00E37192"/>
    <w:rPr>
      <w:rFonts w:ascii="Cambria" w:hAnsi="Cambria"/>
      <w:b/>
      <w:bCs/>
      <w:color w:val="4F81BD"/>
      <w:sz w:val="26"/>
      <w:szCs w:val="26"/>
      <w:lang w:val="x-none" w:eastAsia="x-none"/>
    </w:rPr>
  </w:style>
  <w:style w:type="paragraph" w:customStyle="1" w:styleId="ClientNote">
    <w:name w:val="Client Note"/>
    <w:basedOn w:val="Normal"/>
    <w:next w:val="Normal"/>
    <w:autoRedefine/>
    <w:semiHidden/>
    <w:unhideWhenUsed/>
    <w:qFormat/>
    <w:rsid w:val="00E37192"/>
    <w:pPr>
      <w:autoSpaceDE/>
      <w:autoSpaceDN/>
      <w:adjustRightInd/>
      <w:spacing w:before="60"/>
    </w:pPr>
    <w:rPr>
      <w:rFonts w:eastAsia="Calibri" w:cs="Times New Roman"/>
      <w:b w:val="0"/>
      <w:bCs w:val="0"/>
      <w:i/>
      <w:color w:val="FF0000"/>
      <w:sz w:val="22"/>
      <w:szCs w:val="22"/>
      <w:lang w:val="en-US"/>
    </w:rPr>
  </w:style>
  <w:style w:type="paragraph" w:customStyle="1" w:styleId="LabSection">
    <w:name w:val="Lab Section"/>
    <w:basedOn w:val="Normal"/>
    <w:next w:val="BodyText1"/>
    <w:qFormat/>
    <w:rsid w:val="00E37192"/>
    <w:pPr>
      <w:keepNext/>
      <w:numPr>
        <w:numId w:val="26"/>
      </w:numPr>
      <w:autoSpaceDE/>
      <w:autoSpaceDN/>
      <w:adjustRightInd/>
      <w:spacing w:before="240" w:after="120"/>
    </w:pPr>
    <w:rPr>
      <w:rFonts w:cs="Times New Roman"/>
      <w:iCs/>
      <w:szCs w:val="22"/>
      <w:lang w:val="en-US"/>
    </w:rPr>
  </w:style>
  <w:style w:type="paragraph" w:customStyle="1" w:styleId="LabTitle">
    <w:name w:val="Lab Title"/>
    <w:basedOn w:val="Normal"/>
    <w:qFormat/>
    <w:rsid w:val="00E37192"/>
    <w:pPr>
      <w:autoSpaceDE/>
      <w:autoSpaceDN/>
      <w:adjustRightInd/>
      <w:spacing w:before="60" w:after="60" w:line="276" w:lineRule="auto"/>
    </w:pPr>
    <w:rPr>
      <w:rFonts w:eastAsia="Calibri" w:cs="Times New Roman"/>
      <w:bCs w:val="0"/>
      <w:sz w:val="32"/>
      <w:szCs w:val="22"/>
      <w:lang w:val="en-US"/>
    </w:rPr>
  </w:style>
  <w:style w:type="paragraph" w:customStyle="1" w:styleId="PageHead">
    <w:name w:val="Page Head"/>
    <w:basedOn w:val="Normal"/>
    <w:qFormat/>
    <w:rsid w:val="00E37192"/>
    <w:pPr>
      <w:pBdr>
        <w:bottom w:val="single" w:sz="18" w:space="1" w:color="auto"/>
      </w:pBdr>
      <w:tabs>
        <w:tab w:val="right" w:pos="10080"/>
      </w:tabs>
      <w:autoSpaceDE/>
      <w:autoSpaceDN/>
      <w:adjustRightInd/>
      <w:spacing w:before="60" w:after="60" w:line="276" w:lineRule="auto"/>
    </w:pPr>
    <w:rPr>
      <w:rFonts w:eastAsia="Calibri" w:cs="Times New Roman"/>
      <w:bCs w:val="0"/>
      <w:sz w:val="20"/>
      <w:szCs w:val="22"/>
      <w:lang w:val="en-US"/>
    </w:rPr>
  </w:style>
  <w:style w:type="paragraph" w:customStyle="1" w:styleId="StepHead">
    <w:name w:val="Step Head"/>
    <w:basedOn w:val="Normal"/>
    <w:next w:val="BodyTextL25"/>
    <w:qFormat/>
    <w:rsid w:val="00E37192"/>
    <w:pPr>
      <w:keepNext/>
      <w:numPr>
        <w:ilvl w:val="1"/>
        <w:numId w:val="24"/>
      </w:numPr>
      <w:tabs>
        <w:tab w:val="left" w:pos="936"/>
      </w:tabs>
      <w:autoSpaceDE/>
      <w:autoSpaceDN/>
      <w:adjustRightInd/>
      <w:spacing w:before="240" w:after="120" w:line="276" w:lineRule="auto"/>
      <w:ind w:left="936"/>
    </w:pPr>
    <w:rPr>
      <w:rFonts w:eastAsia="Calibri" w:cs="Times New Roman"/>
      <w:bCs w:val="0"/>
      <w:sz w:val="22"/>
      <w:szCs w:val="22"/>
      <w:lang w:val="en-US"/>
    </w:rPr>
  </w:style>
  <w:style w:type="character" w:customStyle="1" w:styleId="HeaderChar">
    <w:name w:val="Header Char"/>
    <w:basedOn w:val="DefaultParagraphFont"/>
    <w:link w:val="Header"/>
    <w:uiPriority w:val="99"/>
    <w:rsid w:val="00E37192"/>
    <w:rPr>
      <w:rFonts w:ascii="Arial" w:hAnsi="Arial" w:cs="Arial"/>
      <w:b/>
      <w:bCs/>
      <w:sz w:val="24"/>
      <w:szCs w:val="24"/>
      <w:lang w:eastAsia="en-US"/>
    </w:rPr>
  </w:style>
  <w:style w:type="paragraph" w:customStyle="1" w:styleId="BodyText1">
    <w:name w:val="Body Text1"/>
    <w:basedOn w:val="Normal"/>
    <w:qFormat/>
    <w:rsid w:val="00E37192"/>
    <w:pPr>
      <w:autoSpaceDE/>
      <w:autoSpaceDN/>
      <w:adjustRightInd/>
      <w:spacing w:before="60" w:after="60"/>
    </w:pPr>
    <w:rPr>
      <w:rFonts w:eastAsia="Calibri" w:cs="Times New Roman"/>
      <w:b w:val="0"/>
      <w:bCs w:val="0"/>
      <w:sz w:val="20"/>
      <w:szCs w:val="22"/>
      <w:lang w:val="en-US"/>
    </w:rPr>
  </w:style>
  <w:style w:type="paragraph" w:customStyle="1" w:styleId="TableText">
    <w:name w:val="Table Text"/>
    <w:basedOn w:val="Normal"/>
    <w:link w:val="TableTextChar"/>
    <w:qFormat/>
    <w:rsid w:val="00E37192"/>
    <w:pPr>
      <w:keepNext/>
      <w:autoSpaceDE/>
      <w:autoSpaceDN/>
      <w:adjustRightInd/>
      <w:spacing w:before="60" w:after="60"/>
    </w:pPr>
    <w:rPr>
      <w:rFonts w:eastAsia="Calibri" w:cs="Times New Roman"/>
      <w:b w:val="0"/>
      <w:bCs w:val="0"/>
      <w:sz w:val="20"/>
      <w:szCs w:val="20"/>
      <w:lang w:val="en-US"/>
    </w:rPr>
  </w:style>
  <w:style w:type="character" w:customStyle="1" w:styleId="TableTextChar">
    <w:name w:val="Table Text Char"/>
    <w:link w:val="TableText"/>
    <w:rsid w:val="00E37192"/>
    <w:rPr>
      <w:rFonts w:ascii="Arial" w:eastAsia="Calibri" w:hAnsi="Arial"/>
      <w:lang w:val="en-US" w:eastAsia="en-US"/>
    </w:rPr>
  </w:style>
  <w:style w:type="paragraph" w:customStyle="1" w:styleId="TableHeading">
    <w:name w:val="Table Heading"/>
    <w:basedOn w:val="Normal"/>
    <w:qFormat/>
    <w:rsid w:val="00E37192"/>
    <w:pPr>
      <w:keepNext/>
      <w:autoSpaceDE/>
      <w:autoSpaceDN/>
      <w:adjustRightInd/>
      <w:spacing w:before="120" w:after="120" w:line="276" w:lineRule="auto"/>
      <w:jc w:val="center"/>
    </w:pPr>
    <w:rPr>
      <w:rFonts w:eastAsia="Calibri" w:cs="Times New Roman"/>
      <w:bCs w:val="0"/>
      <w:sz w:val="20"/>
      <w:szCs w:val="22"/>
      <w:lang w:val="en-US"/>
    </w:rPr>
  </w:style>
  <w:style w:type="paragraph" w:customStyle="1" w:styleId="Bulletlevel1">
    <w:name w:val="Bullet level 1"/>
    <w:basedOn w:val="Normal"/>
    <w:qFormat/>
    <w:rsid w:val="00E37192"/>
    <w:pPr>
      <w:numPr>
        <w:numId w:val="23"/>
      </w:numPr>
      <w:autoSpaceDE/>
      <w:autoSpaceDN/>
      <w:adjustRightInd/>
      <w:spacing w:before="60" w:after="60" w:line="276" w:lineRule="auto"/>
    </w:pPr>
    <w:rPr>
      <w:rFonts w:eastAsia="Calibri" w:cs="Times New Roman"/>
      <w:b w:val="0"/>
      <w:bCs w:val="0"/>
      <w:sz w:val="20"/>
      <w:szCs w:val="22"/>
      <w:lang w:val="en-US"/>
    </w:rPr>
  </w:style>
  <w:style w:type="paragraph" w:customStyle="1" w:styleId="Bulletlevel2">
    <w:name w:val="Bullet level 2"/>
    <w:basedOn w:val="Normal"/>
    <w:qFormat/>
    <w:rsid w:val="00E37192"/>
    <w:pPr>
      <w:numPr>
        <w:ilvl w:val="1"/>
        <w:numId w:val="23"/>
      </w:numPr>
      <w:autoSpaceDE/>
      <w:autoSpaceDN/>
      <w:adjustRightInd/>
      <w:spacing w:before="60" w:after="60" w:line="276" w:lineRule="auto"/>
    </w:pPr>
    <w:rPr>
      <w:rFonts w:eastAsia="Calibri" w:cs="Times New Roman"/>
      <w:b w:val="0"/>
      <w:bCs w:val="0"/>
      <w:sz w:val="20"/>
      <w:szCs w:val="22"/>
      <w:lang w:val="en-US"/>
    </w:rPr>
  </w:style>
  <w:style w:type="paragraph" w:customStyle="1" w:styleId="InstNoteRed">
    <w:name w:val="Inst Note Red"/>
    <w:basedOn w:val="BodyText1"/>
    <w:next w:val="BodyText1"/>
    <w:qFormat/>
    <w:rsid w:val="00E37192"/>
    <w:rPr>
      <w:color w:val="FF0000"/>
    </w:rPr>
  </w:style>
  <w:style w:type="paragraph" w:customStyle="1" w:styleId="PartHead">
    <w:name w:val="Part Head"/>
    <w:basedOn w:val="ListParagraph"/>
    <w:next w:val="BodyTextL25"/>
    <w:qFormat/>
    <w:rsid w:val="00E37192"/>
    <w:pPr>
      <w:keepNext/>
      <w:numPr>
        <w:numId w:val="24"/>
      </w:numPr>
      <w:autoSpaceDE/>
      <w:autoSpaceDN/>
      <w:adjustRightInd/>
      <w:spacing w:before="240" w:after="60" w:line="276" w:lineRule="auto"/>
      <w:outlineLvl w:val="0"/>
    </w:pPr>
    <w:rPr>
      <w:rFonts w:eastAsia="Calibri" w:cs="Times New Roman"/>
      <w:bCs w:val="0"/>
      <w:sz w:val="28"/>
      <w:szCs w:val="22"/>
      <w:lang w:val="en-US"/>
    </w:rPr>
  </w:style>
  <w:style w:type="paragraph" w:customStyle="1" w:styleId="SubStepAlpha">
    <w:name w:val="SubStep Alpha"/>
    <w:basedOn w:val="Normal"/>
    <w:qFormat/>
    <w:rsid w:val="00E37192"/>
    <w:pPr>
      <w:numPr>
        <w:ilvl w:val="2"/>
        <w:numId w:val="24"/>
      </w:numPr>
      <w:autoSpaceDE/>
      <w:autoSpaceDN/>
      <w:adjustRightInd/>
      <w:spacing w:before="120" w:after="120"/>
    </w:pPr>
    <w:rPr>
      <w:rFonts w:eastAsia="Calibri" w:cs="Times New Roman"/>
      <w:b w:val="0"/>
      <w:bCs w:val="0"/>
      <w:sz w:val="20"/>
      <w:szCs w:val="22"/>
      <w:lang w:val="en-US"/>
    </w:rPr>
  </w:style>
  <w:style w:type="paragraph" w:customStyle="1" w:styleId="CMD">
    <w:name w:val="CMD"/>
    <w:basedOn w:val="Normal"/>
    <w:qFormat/>
    <w:rsid w:val="00E37192"/>
    <w:pPr>
      <w:autoSpaceDE/>
      <w:autoSpaceDN/>
      <w:adjustRightInd/>
      <w:spacing w:before="60" w:after="60"/>
      <w:ind w:left="720"/>
    </w:pPr>
    <w:rPr>
      <w:rFonts w:ascii="Courier New" w:eastAsia="Calibri" w:hAnsi="Courier New" w:cs="Times New Roman"/>
      <w:b w:val="0"/>
      <w:bCs w:val="0"/>
      <w:sz w:val="20"/>
      <w:szCs w:val="22"/>
      <w:lang w:val="en-US"/>
    </w:rPr>
  </w:style>
  <w:style w:type="paragraph" w:customStyle="1" w:styleId="BodyTextL50">
    <w:name w:val="Body Text L50"/>
    <w:basedOn w:val="Normal"/>
    <w:qFormat/>
    <w:rsid w:val="00E37192"/>
    <w:pPr>
      <w:autoSpaceDE/>
      <w:autoSpaceDN/>
      <w:adjustRightInd/>
      <w:spacing w:before="120" w:after="120"/>
      <w:ind w:left="720"/>
    </w:pPr>
    <w:rPr>
      <w:rFonts w:eastAsia="Calibri" w:cs="Times New Roman"/>
      <w:b w:val="0"/>
      <w:bCs w:val="0"/>
      <w:sz w:val="20"/>
      <w:szCs w:val="22"/>
      <w:lang w:val="en-US"/>
    </w:rPr>
  </w:style>
  <w:style w:type="paragraph" w:customStyle="1" w:styleId="BodyTextL25">
    <w:name w:val="Body Text L25"/>
    <w:basedOn w:val="BodyText1"/>
    <w:qFormat/>
    <w:rsid w:val="00E37192"/>
    <w:pPr>
      <w:spacing w:before="120" w:after="120"/>
      <w:ind w:left="360"/>
    </w:pPr>
  </w:style>
  <w:style w:type="paragraph" w:customStyle="1" w:styleId="InstNoteRedL50">
    <w:name w:val="Inst Note Red L50"/>
    <w:basedOn w:val="InstNoteRed"/>
    <w:next w:val="BodyText1"/>
    <w:qFormat/>
    <w:rsid w:val="00E37192"/>
    <w:pPr>
      <w:spacing w:before="120" w:after="120"/>
      <w:ind w:left="720"/>
    </w:pPr>
  </w:style>
  <w:style w:type="paragraph" w:customStyle="1" w:styleId="DevConfigs">
    <w:name w:val="DevConfigs"/>
    <w:basedOn w:val="Normal"/>
    <w:qFormat/>
    <w:rsid w:val="00E37192"/>
    <w:pPr>
      <w:autoSpaceDE/>
      <w:autoSpaceDN/>
      <w:adjustRightInd/>
      <w:spacing w:line="276" w:lineRule="auto"/>
    </w:pPr>
    <w:rPr>
      <w:rFonts w:ascii="Courier New" w:eastAsia="Calibri" w:hAnsi="Courier New" w:cs="Times New Roman"/>
      <w:b w:val="0"/>
      <w:bCs w:val="0"/>
      <w:sz w:val="20"/>
      <w:szCs w:val="22"/>
      <w:lang w:val="en-US"/>
    </w:rPr>
  </w:style>
  <w:style w:type="paragraph" w:customStyle="1" w:styleId="Visual">
    <w:name w:val="Visual"/>
    <w:basedOn w:val="Normal"/>
    <w:qFormat/>
    <w:rsid w:val="00E37192"/>
    <w:pPr>
      <w:autoSpaceDE/>
      <w:autoSpaceDN/>
      <w:adjustRightInd/>
      <w:spacing w:before="240" w:after="240" w:line="276" w:lineRule="auto"/>
      <w:jc w:val="center"/>
    </w:pPr>
    <w:rPr>
      <w:rFonts w:eastAsia="Calibri" w:cs="Times New Roman"/>
      <w:b w:val="0"/>
      <w:bCs w:val="0"/>
      <w:sz w:val="22"/>
      <w:szCs w:val="22"/>
      <w:lang w:val="en-US"/>
    </w:rPr>
  </w:style>
  <w:style w:type="paragraph" w:styleId="DocumentMap">
    <w:name w:val="Document Map"/>
    <w:basedOn w:val="Normal"/>
    <w:link w:val="DocumentMapChar"/>
    <w:uiPriority w:val="99"/>
    <w:semiHidden/>
    <w:unhideWhenUsed/>
    <w:rsid w:val="00E37192"/>
    <w:pPr>
      <w:autoSpaceDE/>
      <w:autoSpaceDN/>
      <w:adjustRightInd/>
      <w:spacing w:before="60"/>
    </w:pPr>
    <w:rPr>
      <w:rFonts w:ascii="Tahoma" w:eastAsia="Calibri" w:hAnsi="Tahoma" w:cs="Times New Roman"/>
      <w:b w:val="0"/>
      <w:bCs w:val="0"/>
      <w:sz w:val="16"/>
      <w:szCs w:val="16"/>
      <w:lang w:val="x-none" w:eastAsia="x-none"/>
    </w:rPr>
  </w:style>
  <w:style w:type="character" w:customStyle="1" w:styleId="DocumentMapChar">
    <w:name w:val="Document Map Char"/>
    <w:basedOn w:val="DefaultParagraphFont"/>
    <w:link w:val="DocumentMap"/>
    <w:uiPriority w:val="99"/>
    <w:semiHidden/>
    <w:rsid w:val="00E37192"/>
    <w:rPr>
      <w:rFonts w:ascii="Tahoma" w:eastAsia="Calibri" w:hAnsi="Tahoma"/>
      <w:sz w:val="16"/>
      <w:szCs w:val="16"/>
      <w:lang w:val="x-none" w:eastAsia="x-none"/>
    </w:rPr>
  </w:style>
  <w:style w:type="character" w:customStyle="1" w:styleId="LabTitleInstVersred">
    <w:name w:val="Lab Title Inst Vers (red)"/>
    <w:uiPriority w:val="1"/>
    <w:qFormat/>
    <w:rsid w:val="00E37192"/>
    <w:rPr>
      <w:rFonts w:ascii="Arial" w:hAnsi="Arial"/>
      <w:b/>
      <w:color w:val="FF0000"/>
      <w:sz w:val="32"/>
    </w:rPr>
  </w:style>
  <w:style w:type="character" w:customStyle="1" w:styleId="AnswerGray">
    <w:name w:val="Answer Gray"/>
    <w:uiPriority w:val="1"/>
    <w:qFormat/>
    <w:rsid w:val="00E37192"/>
    <w:rPr>
      <w:rFonts w:ascii="Arial" w:hAnsi="Arial"/>
      <w:sz w:val="20"/>
      <w:bdr w:val="none" w:sz="0" w:space="0" w:color="auto"/>
      <w:shd w:val="clear" w:color="auto" w:fill="BFBFBF"/>
    </w:rPr>
  </w:style>
  <w:style w:type="character" w:customStyle="1" w:styleId="LabSectionGray">
    <w:name w:val="Lab Section Gray"/>
    <w:uiPriority w:val="1"/>
    <w:qFormat/>
    <w:rsid w:val="00E37192"/>
    <w:rPr>
      <w:rFonts w:ascii="Arial" w:hAnsi="Arial"/>
      <w:sz w:val="24"/>
      <w:bdr w:val="none" w:sz="0" w:space="0" w:color="auto"/>
      <w:shd w:val="clear" w:color="auto" w:fill="BFBFBF"/>
    </w:rPr>
  </w:style>
  <w:style w:type="paragraph" w:customStyle="1" w:styleId="SubStepNum">
    <w:name w:val="SubStep Num"/>
    <w:basedOn w:val="SubStepAlpha"/>
    <w:qFormat/>
    <w:rsid w:val="00E37192"/>
    <w:pPr>
      <w:numPr>
        <w:ilvl w:val="3"/>
      </w:numPr>
    </w:pPr>
  </w:style>
  <w:style w:type="table" w:customStyle="1" w:styleId="LightList-Accent11">
    <w:name w:val="Light List - Accent 11"/>
    <w:basedOn w:val="TableNormal"/>
    <w:uiPriority w:val="61"/>
    <w:rsid w:val="00E37192"/>
    <w:rPr>
      <w:rFonts w:ascii="Arial" w:eastAsia="Calibri" w:hAnsi="Arial"/>
      <w:lang w:val="en-US"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37192"/>
    <w:rPr>
      <w:rFonts w:ascii="Arial" w:eastAsia="Calibri" w:hAnsi="Arial"/>
      <w:lang w:val="en-US" w:eastAsia="zh-TW"/>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E37192"/>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E37192"/>
    <w:pPr>
      <w:numPr>
        <w:numId w:val="23"/>
      </w:numPr>
    </w:pPr>
  </w:style>
  <w:style w:type="numbering" w:customStyle="1" w:styleId="PartStepSubStepList">
    <w:name w:val="Part_Step_SubStep_List"/>
    <w:basedOn w:val="NoList"/>
    <w:uiPriority w:val="99"/>
    <w:rsid w:val="00E37192"/>
    <w:pPr>
      <w:numPr>
        <w:numId w:val="28"/>
      </w:numPr>
    </w:pPr>
  </w:style>
  <w:style w:type="paragraph" w:customStyle="1" w:styleId="CMDOutput">
    <w:name w:val="CMD Output"/>
    <w:basedOn w:val="CMD"/>
    <w:qFormat/>
    <w:rsid w:val="00E37192"/>
    <w:rPr>
      <w:sz w:val="18"/>
    </w:rPr>
  </w:style>
  <w:style w:type="paragraph" w:customStyle="1" w:styleId="InstNoteRedL25">
    <w:name w:val="Inst Note Red L25"/>
    <w:basedOn w:val="BodyTextL25"/>
    <w:next w:val="BodyTextL25"/>
    <w:qFormat/>
    <w:rsid w:val="00E37192"/>
    <w:rPr>
      <w:color w:val="FF0000"/>
    </w:rPr>
  </w:style>
  <w:style w:type="paragraph" w:customStyle="1" w:styleId="BodyTextL25Bold">
    <w:name w:val="Body Text L25 Bold"/>
    <w:basedOn w:val="BodyTextL25"/>
    <w:qFormat/>
    <w:rsid w:val="00E37192"/>
    <w:rPr>
      <w:b/>
    </w:rPr>
  </w:style>
  <w:style w:type="paragraph" w:styleId="HTMLPreformatted">
    <w:name w:val="HTML Preformatted"/>
    <w:basedOn w:val="Normal"/>
    <w:link w:val="HTMLPreformattedChar"/>
    <w:uiPriority w:val="99"/>
    <w:semiHidden/>
    <w:unhideWhenUsed/>
    <w:rsid w:val="00E37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b w:val="0"/>
      <w:bCs w:val="0"/>
      <w:sz w:val="20"/>
      <w:szCs w:val="20"/>
      <w:lang w:val="x-none" w:eastAsia="x-none"/>
    </w:rPr>
  </w:style>
  <w:style w:type="character" w:customStyle="1" w:styleId="HTMLPreformattedChar">
    <w:name w:val="HTML Preformatted Char"/>
    <w:basedOn w:val="DefaultParagraphFont"/>
    <w:link w:val="HTMLPreformatted"/>
    <w:uiPriority w:val="99"/>
    <w:semiHidden/>
    <w:rsid w:val="00E37192"/>
    <w:rPr>
      <w:rFonts w:ascii="Courier New" w:hAnsi="Courier New"/>
      <w:lang w:val="x-none" w:eastAsia="x-none"/>
    </w:rPr>
  </w:style>
  <w:style w:type="paragraph" w:customStyle="1" w:styleId="ReflectionQ">
    <w:name w:val="Reflection Q"/>
    <w:basedOn w:val="BodyTextL25"/>
    <w:qFormat/>
    <w:rsid w:val="00E37192"/>
    <w:pPr>
      <w:numPr>
        <w:ilvl w:val="1"/>
        <w:numId w:val="26"/>
      </w:numPr>
    </w:pPr>
  </w:style>
  <w:style w:type="numbering" w:customStyle="1" w:styleId="SectionList">
    <w:name w:val="Section_List"/>
    <w:basedOn w:val="NoList"/>
    <w:uiPriority w:val="99"/>
    <w:rsid w:val="00E37192"/>
    <w:pPr>
      <w:numPr>
        <w:numId w:val="26"/>
      </w:numPr>
    </w:pPr>
  </w:style>
  <w:style w:type="paragraph" w:customStyle="1" w:styleId="Task">
    <w:name w:val="Task"/>
    <w:basedOn w:val="Normal"/>
    <w:next w:val="BodyText"/>
    <w:rsid w:val="00E37192"/>
    <w:pPr>
      <w:keepNext/>
      <w:autoSpaceDE/>
      <w:autoSpaceDN/>
      <w:adjustRightInd/>
      <w:spacing w:before="360" w:after="120"/>
      <w:ind w:left="-144"/>
    </w:pPr>
    <w:rPr>
      <w:rFonts w:eastAsia="SimSun"/>
      <w:bCs w:val="0"/>
      <w:sz w:val="22"/>
      <w:szCs w:val="22"/>
      <w:lang w:val="en-US" w:eastAsia="zh-CN"/>
    </w:rPr>
  </w:style>
  <w:style w:type="paragraph" w:styleId="BodyText">
    <w:name w:val="Body Text"/>
    <w:basedOn w:val="Normal"/>
    <w:link w:val="BodyTextChar"/>
    <w:uiPriority w:val="99"/>
    <w:semiHidden/>
    <w:unhideWhenUsed/>
    <w:rsid w:val="00E37192"/>
    <w:pPr>
      <w:autoSpaceDE/>
      <w:autoSpaceDN/>
      <w:adjustRightInd/>
      <w:spacing w:before="60" w:after="120" w:line="276" w:lineRule="auto"/>
    </w:pPr>
    <w:rPr>
      <w:rFonts w:eastAsia="Calibri" w:cs="Times New Roman"/>
      <w:b w:val="0"/>
      <w:bCs w:val="0"/>
      <w:sz w:val="22"/>
      <w:szCs w:val="22"/>
      <w:lang w:val="x-none" w:eastAsia="x-none"/>
    </w:rPr>
  </w:style>
  <w:style w:type="character" w:customStyle="1" w:styleId="BodyTextChar">
    <w:name w:val="Body Text Char"/>
    <w:basedOn w:val="DefaultParagraphFont"/>
    <w:link w:val="BodyText"/>
    <w:uiPriority w:val="99"/>
    <w:semiHidden/>
    <w:rsid w:val="00E37192"/>
    <w:rPr>
      <w:rFonts w:ascii="Arial" w:eastAsia="Calibri" w:hAnsi="Arial"/>
      <w:sz w:val="22"/>
      <w:szCs w:val="22"/>
      <w:lang w:val="x-none" w:eastAsia="x-none"/>
    </w:rPr>
  </w:style>
  <w:style w:type="paragraph" w:styleId="Caption">
    <w:name w:val="caption"/>
    <w:basedOn w:val="Normal"/>
    <w:next w:val="Normal"/>
    <w:uiPriority w:val="35"/>
    <w:unhideWhenUsed/>
    <w:qFormat/>
    <w:rsid w:val="00E37192"/>
    <w:pPr>
      <w:autoSpaceDE/>
      <w:autoSpaceDN/>
      <w:adjustRightInd/>
      <w:spacing w:before="60" w:after="60" w:line="276" w:lineRule="auto"/>
    </w:pPr>
    <w:rPr>
      <w:rFonts w:eastAsia="Calibri" w:cs="Times New Roman"/>
      <w:sz w:val="20"/>
      <w:szCs w:val="20"/>
      <w:lang w:val="en-US"/>
    </w:rPr>
  </w:style>
  <w:style w:type="character" w:styleId="Hyperlink">
    <w:name w:val="Hyperlink"/>
    <w:basedOn w:val="DefaultParagraphFont"/>
    <w:uiPriority w:val="99"/>
    <w:unhideWhenUsed/>
    <w:rsid w:val="00E37192"/>
    <w:rPr>
      <w:color w:val="0000FF" w:themeColor="hyperlink"/>
      <w:u w:val="single"/>
    </w:rPr>
  </w:style>
  <w:style w:type="character" w:styleId="FollowedHyperlink">
    <w:name w:val="FollowedHyperlink"/>
    <w:basedOn w:val="DefaultParagraphFont"/>
    <w:uiPriority w:val="99"/>
    <w:semiHidden/>
    <w:unhideWhenUsed/>
    <w:rsid w:val="00BF7ED3"/>
    <w:rPr>
      <w:color w:val="800080" w:themeColor="followedHyperlink"/>
      <w:u w:val="single"/>
    </w:rPr>
  </w:style>
  <w:style w:type="paragraph" w:customStyle="1" w:styleId="msonormal0">
    <w:name w:val="msonormal"/>
    <w:basedOn w:val="Normal"/>
    <w:rsid w:val="00BF7ED3"/>
    <w:pPr>
      <w:autoSpaceDE/>
      <w:autoSpaceDN/>
      <w:adjustRightInd/>
      <w:spacing w:before="100" w:beforeAutospacing="1" w:after="100" w:afterAutospacing="1"/>
    </w:pPr>
    <w:rPr>
      <w:rFonts w:ascii="Times New Roman" w:hAnsi="Times New Roman" w:cs="Times New Roman"/>
      <w:b w:val="0"/>
      <w:bCs w:val="0"/>
      <w:lang w:eastAsia="en-GB"/>
    </w:rPr>
  </w:style>
  <w:style w:type="paragraph" w:styleId="Revision">
    <w:name w:val="Revision"/>
    <w:uiPriority w:val="99"/>
    <w:semiHidden/>
    <w:rsid w:val="00BF7ED3"/>
    <w:rPr>
      <w:rFonts w:ascii="Arial" w:eastAsia="Calibri" w:hAnsi="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733869">
      <w:bodyDiv w:val="1"/>
      <w:marLeft w:val="0"/>
      <w:marRight w:val="0"/>
      <w:marTop w:val="0"/>
      <w:marBottom w:val="0"/>
      <w:divBdr>
        <w:top w:val="none" w:sz="0" w:space="0" w:color="auto"/>
        <w:left w:val="none" w:sz="0" w:space="0" w:color="auto"/>
        <w:bottom w:val="none" w:sz="0" w:space="0" w:color="auto"/>
        <w:right w:val="none" w:sz="0" w:space="0" w:color="auto"/>
      </w:divBdr>
    </w:div>
    <w:div w:id="174699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5.png@01CEBADB.7545DCC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A0051-51FA-43F1-9656-1C5BEB876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arya sdgh</cp:lastModifiedBy>
  <cp:revision>7</cp:revision>
  <cp:lastPrinted>2015-03-25T15:08:00Z</cp:lastPrinted>
  <dcterms:created xsi:type="dcterms:W3CDTF">2018-11-25T17:06:00Z</dcterms:created>
  <dcterms:modified xsi:type="dcterms:W3CDTF">2018-11-25T17:39:00Z</dcterms:modified>
</cp:coreProperties>
</file>