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10F759" w14:textId="77777777" w:rsidR="002F5CD7" w:rsidRDefault="002F5CD7" w:rsidP="00B9019C">
      <w:pPr>
        <w:jc w:val="center"/>
      </w:pPr>
    </w:p>
    <w:p w14:paraId="370D0A02" w14:textId="77777777" w:rsidR="002F5CD7" w:rsidRDefault="002F5CD7" w:rsidP="00B9019C">
      <w:pPr>
        <w:jc w:val="center"/>
      </w:pPr>
    </w:p>
    <w:p w14:paraId="2F777384" w14:textId="77777777" w:rsidR="002F5CD7" w:rsidRDefault="002F5CD7" w:rsidP="00B9019C">
      <w:pPr>
        <w:jc w:val="center"/>
      </w:pPr>
    </w:p>
    <w:p w14:paraId="0EE6ED92" w14:textId="77777777" w:rsidR="002F5CD7" w:rsidRDefault="002F5CD7" w:rsidP="00B9019C">
      <w:pPr>
        <w:jc w:val="center"/>
      </w:pPr>
    </w:p>
    <w:p w14:paraId="1A8A22CB" w14:textId="77777777" w:rsidR="002F5CD7" w:rsidRDefault="002F5CD7" w:rsidP="00B9019C">
      <w:pPr>
        <w:jc w:val="center"/>
      </w:pPr>
    </w:p>
    <w:p w14:paraId="0FA46F55" w14:textId="4C34A426" w:rsidR="008A2011" w:rsidRDefault="00B9019C" w:rsidP="00B9019C">
      <w:pPr>
        <w:jc w:val="center"/>
      </w:pPr>
      <w:r>
        <w:t>University of Wales Trinity Saint David</w:t>
      </w:r>
    </w:p>
    <w:p w14:paraId="2DE5B9C4" w14:textId="77777777" w:rsidR="00B9019C" w:rsidRDefault="00B9019C" w:rsidP="00B9019C">
      <w:pPr>
        <w:jc w:val="center"/>
      </w:pPr>
    </w:p>
    <w:p w14:paraId="66477F41" w14:textId="77777777" w:rsidR="00B9019C" w:rsidRDefault="00B9019C" w:rsidP="00B9019C">
      <w:pPr>
        <w:jc w:val="center"/>
      </w:pPr>
    </w:p>
    <w:p w14:paraId="28125E3E" w14:textId="77777777" w:rsidR="00B9019C" w:rsidRDefault="00B9019C" w:rsidP="00B9019C">
      <w:pPr>
        <w:jc w:val="center"/>
      </w:pPr>
    </w:p>
    <w:p w14:paraId="1152682B" w14:textId="77777777" w:rsidR="002F5CD7" w:rsidRDefault="002F5CD7" w:rsidP="00B9019C">
      <w:pPr>
        <w:jc w:val="center"/>
      </w:pPr>
    </w:p>
    <w:p w14:paraId="531B1171" w14:textId="77777777" w:rsidR="002F5CD7" w:rsidRDefault="002F5CD7" w:rsidP="00B9019C">
      <w:pPr>
        <w:jc w:val="center"/>
      </w:pPr>
    </w:p>
    <w:p w14:paraId="4A4D4B35" w14:textId="77777777" w:rsidR="002F5CD7" w:rsidRDefault="002F5CD7" w:rsidP="00B9019C">
      <w:pPr>
        <w:jc w:val="center"/>
      </w:pPr>
    </w:p>
    <w:p w14:paraId="65F6F38F" w14:textId="77777777" w:rsidR="002F5CD7" w:rsidRDefault="002F5CD7" w:rsidP="00B9019C">
      <w:pPr>
        <w:jc w:val="center"/>
      </w:pPr>
    </w:p>
    <w:p w14:paraId="3C8B5500" w14:textId="77777777" w:rsidR="002F5CD7" w:rsidRDefault="002F5CD7" w:rsidP="00B9019C">
      <w:pPr>
        <w:jc w:val="center"/>
      </w:pPr>
    </w:p>
    <w:p w14:paraId="29401B43" w14:textId="77777777" w:rsidR="002F5CD7" w:rsidRDefault="002F5CD7" w:rsidP="00B9019C">
      <w:pPr>
        <w:jc w:val="center"/>
      </w:pPr>
    </w:p>
    <w:p w14:paraId="404E8DBC" w14:textId="77777777" w:rsidR="002F5CD7" w:rsidRDefault="002F5CD7" w:rsidP="00F960DA"/>
    <w:p w14:paraId="3F7D698F" w14:textId="77777777" w:rsidR="002F5CD7" w:rsidRDefault="002F5CD7" w:rsidP="00B9019C">
      <w:pPr>
        <w:jc w:val="center"/>
      </w:pPr>
    </w:p>
    <w:p w14:paraId="53229EB1" w14:textId="77777777" w:rsidR="002F5CD7" w:rsidRDefault="002F5CD7" w:rsidP="00B9019C">
      <w:pPr>
        <w:jc w:val="center"/>
      </w:pPr>
    </w:p>
    <w:p w14:paraId="0B39F94D" w14:textId="77777777" w:rsidR="002F5CD7" w:rsidRDefault="002F5CD7" w:rsidP="00B9019C">
      <w:pPr>
        <w:jc w:val="center"/>
      </w:pPr>
    </w:p>
    <w:p w14:paraId="5E3C5DE9" w14:textId="77777777" w:rsidR="00B9019C" w:rsidRDefault="00B9019C" w:rsidP="00B9019C">
      <w:pPr>
        <w:jc w:val="center"/>
      </w:pPr>
    </w:p>
    <w:p w14:paraId="06BEBBC5" w14:textId="77777777" w:rsidR="00B9019C" w:rsidRDefault="00B9019C" w:rsidP="00B9019C">
      <w:pPr>
        <w:jc w:val="center"/>
      </w:pPr>
    </w:p>
    <w:p w14:paraId="19425E45" w14:textId="79AF8559" w:rsidR="00B9019C" w:rsidRDefault="00B9019C" w:rsidP="00B9019C">
      <w:pPr>
        <w:jc w:val="center"/>
      </w:pPr>
      <w:r>
        <w:t xml:space="preserve">Grace Davies </w:t>
      </w:r>
    </w:p>
    <w:p w14:paraId="3449890B" w14:textId="025D122F" w:rsidR="00B9019C" w:rsidRDefault="00B9019C" w:rsidP="00B9019C">
      <w:pPr>
        <w:jc w:val="center"/>
      </w:pPr>
      <w:r>
        <w:t>2220599</w:t>
      </w:r>
    </w:p>
    <w:p w14:paraId="6012AD0F" w14:textId="77777777" w:rsidR="00B9019C" w:rsidRDefault="00B9019C" w:rsidP="00B9019C">
      <w:pPr>
        <w:jc w:val="center"/>
      </w:pPr>
    </w:p>
    <w:p w14:paraId="7936CC58" w14:textId="77777777" w:rsidR="00B9019C" w:rsidRDefault="00B9019C" w:rsidP="00B9019C">
      <w:pPr>
        <w:jc w:val="center"/>
      </w:pPr>
    </w:p>
    <w:p w14:paraId="2A61D0DB" w14:textId="77777777" w:rsidR="00B9019C" w:rsidRDefault="00B9019C" w:rsidP="00B9019C">
      <w:pPr>
        <w:jc w:val="center"/>
      </w:pPr>
    </w:p>
    <w:p w14:paraId="61FA7833" w14:textId="77777777" w:rsidR="002F5CD7" w:rsidRDefault="002F5CD7" w:rsidP="00B9019C">
      <w:pPr>
        <w:jc w:val="center"/>
      </w:pPr>
    </w:p>
    <w:p w14:paraId="5D0ADF9C" w14:textId="77777777" w:rsidR="002F5CD7" w:rsidRDefault="002F5CD7" w:rsidP="00B9019C">
      <w:pPr>
        <w:jc w:val="center"/>
      </w:pPr>
    </w:p>
    <w:p w14:paraId="51DA252B" w14:textId="77777777" w:rsidR="002F5CD7" w:rsidRDefault="002F5CD7" w:rsidP="00B9019C">
      <w:pPr>
        <w:jc w:val="center"/>
      </w:pPr>
    </w:p>
    <w:p w14:paraId="6FB87E6E" w14:textId="77777777" w:rsidR="002F5CD7" w:rsidRDefault="002F5CD7" w:rsidP="00F960DA"/>
    <w:p w14:paraId="42DBA4F9" w14:textId="77777777" w:rsidR="002F5CD7" w:rsidRDefault="002F5CD7" w:rsidP="00B9019C">
      <w:pPr>
        <w:jc w:val="center"/>
      </w:pPr>
    </w:p>
    <w:p w14:paraId="6FC4EA69" w14:textId="77777777" w:rsidR="002F5CD7" w:rsidRDefault="002F5CD7" w:rsidP="00B9019C">
      <w:pPr>
        <w:jc w:val="center"/>
      </w:pPr>
    </w:p>
    <w:p w14:paraId="6E468B4E" w14:textId="77777777" w:rsidR="002F5CD7" w:rsidRDefault="002F5CD7" w:rsidP="00B9019C">
      <w:pPr>
        <w:jc w:val="center"/>
      </w:pPr>
    </w:p>
    <w:p w14:paraId="6153716D" w14:textId="77777777" w:rsidR="002F5CD7" w:rsidRDefault="002F5CD7" w:rsidP="00B9019C">
      <w:pPr>
        <w:jc w:val="center"/>
      </w:pPr>
    </w:p>
    <w:p w14:paraId="1D8B6765" w14:textId="77777777" w:rsidR="002F5CD7" w:rsidRDefault="002F5CD7" w:rsidP="00B9019C">
      <w:pPr>
        <w:jc w:val="center"/>
      </w:pPr>
    </w:p>
    <w:p w14:paraId="6C0A90E9" w14:textId="77777777" w:rsidR="00B9019C" w:rsidRDefault="00B9019C" w:rsidP="00B9019C">
      <w:pPr>
        <w:jc w:val="center"/>
      </w:pPr>
    </w:p>
    <w:p w14:paraId="26432728" w14:textId="77777777" w:rsidR="00B9019C" w:rsidRDefault="00B9019C" w:rsidP="00B9019C">
      <w:pPr>
        <w:jc w:val="center"/>
      </w:pPr>
    </w:p>
    <w:p w14:paraId="200B4100" w14:textId="42B6C625" w:rsidR="00B9019C" w:rsidRDefault="00B9019C" w:rsidP="00B9019C">
      <w:pPr>
        <w:jc w:val="center"/>
      </w:pPr>
      <w:r>
        <w:t xml:space="preserve">Strategic Tourism, Events and </w:t>
      </w:r>
      <w:r w:rsidR="006D0333">
        <w:t>Leisure</w:t>
      </w:r>
      <w:r>
        <w:t xml:space="preserve"> Management </w:t>
      </w:r>
    </w:p>
    <w:p w14:paraId="15B6B8C8" w14:textId="7FF5F594" w:rsidR="00B9019C" w:rsidRDefault="00B9019C" w:rsidP="00B9019C">
      <w:pPr>
        <w:jc w:val="center"/>
      </w:pPr>
      <w:r>
        <w:t xml:space="preserve">Scott James </w:t>
      </w:r>
    </w:p>
    <w:p w14:paraId="0A28506A" w14:textId="68E58CC7" w:rsidR="00B9019C" w:rsidRDefault="00B9019C" w:rsidP="00B9019C">
      <w:pPr>
        <w:jc w:val="center"/>
      </w:pPr>
      <w:r>
        <w:t>BMT</w:t>
      </w:r>
      <w:r w:rsidR="006D0333">
        <w:t>P6016</w:t>
      </w:r>
    </w:p>
    <w:p w14:paraId="124C95D6" w14:textId="77777777" w:rsidR="002F5CD7" w:rsidRDefault="002F5CD7" w:rsidP="00B9019C">
      <w:pPr>
        <w:jc w:val="center"/>
      </w:pPr>
    </w:p>
    <w:p w14:paraId="3356DCE7" w14:textId="77777777" w:rsidR="002F5CD7" w:rsidRDefault="002F5CD7" w:rsidP="00B9019C">
      <w:pPr>
        <w:jc w:val="center"/>
      </w:pPr>
    </w:p>
    <w:p w14:paraId="1B26B5D9" w14:textId="77777777" w:rsidR="002F5CD7" w:rsidRDefault="002F5CD7" w:rsidP="00B9019C">
      <w:pPr>
        <w:jc w:val="center"/>
      </w:pPr>
    </w:p>
    <w:p w14:paraId="428CEC2B" w14:textId="77777777" w:rsidR="002F5CD7" w:rsidRDefault="002F5CD7" w:rsidP="002F5CD7"/>
    <w:p w14:paraId="0F10370F" w14:textId="77777777" w:rsidR="00F960DA" w:rsidRDefault="00F960DA" w:rsidP="002F5CD7"/>
    <w:p w14:paraId="7E7B7C46" w14:textId="77777777" w:rsidR="00F960DA" w:rsidRDefault="00F960DA" w:rsidP="002F5CD7"/>
    <w:p w14:paraId="6A99B62B" w14:textId="77777777" w:rsidR="00F960DA" w:rsidRDefault="00F960DA" w:rsidP="002F5CD7"/>
    <w:p w14:paraId="49A65F21" w14:textId="0CED3B51" w:rsidR="00F960DA" w:rsidRDefault="005D332B" w:rsidP="009B0696">
      <w:pPr>
        <w:jc w:val="center"/>
      </w:pPr>
      <w:r w:rsidRPr="005D332B">
        <w:lastRenderedPageBreak/>
        <w:t>Strategic Case Study Review Report</w:t>
      </w:r>
      <w:r>
        <w:t xml:space="preserve"> – Ticketmaster</w:t>
      </w:r>
    </w:p>
    <w:p w14:paraId="160A60F4" w14:textId="77777777" w:rsidR="005D332B" w:rsidRDefault="005D332B" w:rsidP="002F5CD7"/>
    <w:p w14:paraId="2F279B12" w14:textId="77777777" w:rsidR="009B0696" w:rsidRDefault="009B0696" w:rsidP="002F5CD7"/>
    <w:p w14:paraId="796EACF9" w14:textId="77777777" w:rsidR="009B0696" w:rsidRDefault="009B0696" w:rsidP="002F5CD7"/>
    <w:sdt>
      <w:sdtPr>
        <w:rPr>
          <w:rFonts w:ascii="Arial" w:eastAsiaTheme="minorHAnsi" w:hAnsi="Arial" w:cs="Arial"/>
          <w:b w:val="0"/>
          <w:bCs w:val="0"/>
          <w:color w:val="auto"/>
          <w:kern w:val="2"/>
          <w:sz w:val="24"/>
          <w:szCs w:val="24"/>
          <w:lang w:val="en-GB"/>
          <w14:ligatures w14:val="standardContextual"/>
        </w:rPr>
        <w:id w:val="-2118122006"/>
        <w:docPartObj>
          <w:docPartGallery w:val="Table of Contents"/>
          <w:docPartUnique/>
        </w:docPartObj>
      </w:sdtPr>
      <w:sdtEndPr>
        <w:rPr>
          <w:noProof/>
        </w:rPr>
      </w:sdtEndPr>
      <w:sdtContent>
        <w:p w14:paraId="2A730DE4" w14:textId="362191BB" w:rsidR="00DE728A" w:rsidRPr="00DE728A" w:rsidRDefault="00DE728A">
          <w:pPr>
            <w:pStyle w:val="TOCHeading"/>
            <w:rPr>
              <w:rFonts w:ascii="Arial" w:hAnsi="Arial" w:cs="Arial"/>
              <w:color w:val="000000" w:themeColor="text1"/>
              <w:sz w:val="24"/>
              <w:szCs w:val="24"/>
              <w:u w:val="single"/>
            </w:rPr>
          </w:pPr>
          <w:r w:rsidRPr="00DE728A">
            <w:rPr>
              <w:rFonts w:ascii="Arial" w:hAnsi="Arial" w:cs="Arial"/>
              <w:color w:val="000000" w:themeColor="text1"/>
              <w:sz w:val="24"/>
              <w:szCs w:val="24"/>
              <w:u w:val="single"/>
            </w:rPr>
            <w:t>Table of Contents</w:t>
          </w:r>
        </w:p>
        <w:p w14:paraId="17B84F29" w14:textId="3F04A626" w:rsidR="00DE728A" w:rsidRPr="00DE728A" w:rsidRDefault="00DE728A">
          <w:pPr>
            <w:pStyle w:val="TOC1"/>
            <w:tabs>
              <w:tab w:val="right" w:leader="dot" w:pos="9016"/>
            </w:tabs>
            <w:rPr>
              <w:rFonts w:ascii="Arial" w:eastAsiaTheme="minorEastAsia" w:hAnsi="Arial" w:cs="Arial"/>
              <w:b w:val="0"/>
              <w:bCs w:val="0"/>
              <w:i w:val="0"/>
              <w:iCs w:val="0"/>
              <w:noProof/>
              <w:lang w:eastAsia="en-GB"/>
            </w:rPr>
          </w:pPr>
          <w:r w:rsidRPr="00DE728A">
            <w:rPr>
              <w:rFonts w:ascii="Arial" w:hAnsi="Arial" w:cs="Arial"/>
              <w:b w:val="0"/>
              <w:bCs w:val="0"/>
            </w:rPr>
            <w:fldChar w:fldCharType="begin"/>
          </w:r>
          <w:r w:rsidRPr="00DE728A">
            <w:rPr>
              <w:rFonts w:ascii="Arial" w:hAnsi="Arial" w:cs="Arial"/>
              <w:b w:val="0"/>
              <w:bCs w:val="0"/>
            </w:rPr>
            <w:instrText xml:space="preserve"> TOC \o "1-3" \h \z \u </w:instrText>
          </w:r>
          <w:r w:rsidRPr="00DE728A">
            <w:rPr>
              <w:rFonts w:ascii="Arial" w:hAnsi="Arial" w:cs="Arial"/>
              <w:b w:val="0"/>
              <w:bCs w:val="0"/>
            </w:rPr>
            <w:fldChar w:fldCharType="separate"/>
          </w:r>
          <w:hyperlink w:anchor="_Toc184590598" w:history="1">
            <w:r w:rsidRPr="00DE728A">
              <w:rPr>
                <w:rStyle w:val="Hyperlink"/>
                <w:rFonts w:ascii="Arial" w:hAnsi="Arial" w:cs="Arial"/>
                <w:b w:val="0"/>
                <w:bCs w:val="0"/>
                <w:noProof/>
              </w:rPr>
              <w:t>Executive Summary</w:t>
            </w:r>
            <w:r w:rsidRPr="00DE728A">
              <w:rPr>
                <w:rFonts w:ascii="Arial" w:hAnsi="Arial" w:cs="Arial"/>
                <w:b w:val="0"/>
                <w:bCs w:val="0"/>
                <w:noProof/>
                <w:webHidden/>
              </w:rPr>
              <w:tab/>
            </w:r>
            <w:r w:rsidRPr="00DE728A">
              <w:rPr>
                <w:rFonts w:ascii="Arial" w:hAnsi="Arial" w:cs="Arial"/>
                <w:b w:val="0"/>
                <w:bCs w:val="0"/>
                <w:noProof/>
                <w:webHidden/>
              </w:rPr>
              <w:fldChar w:fldCharType="begin"/>
            </w:r>
            <w:r w:rsidRPr="00DE728A">
              <w:rPr>
                <w:rFonts w:ascii="Arial" w:hAnsi="Arial" w:cs="Arial"/>
                <w:b w:val="0"/>
                <w:bCs w:val="0"/>
                <w:noProof/>
                <w:webHidden/>
              </w:rPr>
              <w:instrText xml:space="preserve"> PAGEREF _Toc184590598 \h </w:instrText>
            </w:r>
            <w:r w:rsidRPr="00DE728A">
              <w:rPr>
                <w:rFonts w:ascii="Arial" w:hAnsi="Arial" w:cs="Arial"/>
                <w:b w:val="0"/>
                <w:bCs w:val="0"/>
                <w:noProof/>
                <w:webHidden/>
              </w:rPr>
            </w:r>
            <w:r w:rsidRPr="00DE728A">
              <w:rPr>
                <w:rFonts w:ascii="Arial" w:hAnsi="Arial" w:cs="Arial"/>
                <w:b w:val="0"/>
                <w:bCs w:val="0"/>
                <w:noProof/>
                <w:webHidden/>
              </w:rPr>
              <w:fldChar w:fldCharType="separate"/>
            </w:r>
            <w:r w:rsidRPr="00DE728A">
              <w:rPr>
                <w:rFonts w:ascii="Arial" w:hAnsi="Arial" w:cs="Arial"/>
                <w:b w:val="0"/>
                <w:bCs w:val="0"/>
                <w:noProof/>
                <w:webHidden/>
              </w:rPr>
              <w:t>2</w:t>
            </w:r>
            <w:r w:rsidRPr="00DE728A">
              <w:rPr>
                <w:rFonts w:ascii="Arial" w:hAnsi="Arial" w:cs="Arial"/>
                <w:b w:val="0"/>
                <w:bCs w:val="0"/>
                <w:noProof/>
                <w:webHidden/>
              </w:rPr>
              <w:fldChar w:fldCharType="end"/>
            </w:r>
          </w:hyperlink>
        </w:p>
        <w:p w14:paraId="14C1890D" w14:textId="6E2BF14C" w:rsidR="00DE728A" w:rsidRPr="00DE728A" w:rsidRDefault="00DE728A">
          <w:pPr>
            <w:pStyle w:val="TOC1"/>
            <w:tabs>
              <w:tab w:val="right" w:leader="dot" w:pos="9016"/>
            </w:tabs>
            <w:rPr>
              <w:rFonts w:ascii="Arial" w:eastAsiaTheme="minorEastAsia" w:hAnsi="Arial" w:cs="Arial"/>
              <w:b w:val="0"/>
              <w:bCs w:val="0"/>
              <w:i w:val="0"/>
              <w:iCs w:val="0"/>
              <w:noProof/>
              <w:lang w:eastAsia="en-GB"/>
            </w:rPr>
          </w:pPr>
          <w:hyperlink w:anchor="_Toc184590599" w:history="1">
            <w:r w:rsidRPr="00DE728A">
              <w:rPr>
                <w:rStyle w:val="Hyperlink"/>
                <w:rFonts w:ascii="Arial" w:hAnsi="Arial" w:cs="Arial"/>
                <w:b w:val="0"/>
                <w:bCs w:val="0"/>
                <w:noProof/>
              </w:rPr>
              <w:t>Introduction</w:t>
            </w:r>
            <w:r w:rsidRPr="00DE728A">
              <w:rPr>
                <w:rFonts w:ascii="Arial" w:hAnsi="Arial" w:cs="Arial"/>
                <w:b w:val="0"/>
                <w:bCs w:val="0"/>
                <w:noProof/>
                <w:webHidden/>
              </w:rPr>
              <w:tab/>
            </w:r>
            <w:r w:rsidRPr="00DE728A">
              <w:rPr>
                <w:rFonts w:ascii="Arial" w:hAnsi="Arial" w:cs="Arial"/>
                <w:b w:val="0"/>
                <w:bCs w:val="0"/>
                <w:noProof/>
                <w:webHidden/>
              </w:rPr>
              <w:fldChar w:fldCharType="begin"/>
            </w:r>
            <w:r w:rsidRPr="00DE728A">
              <w:rPr>
                <w:rFonts w:ascii="Arial" w:hAnsi="Arial" w:cs="Arial"/>
                <w:b w:val="0"/>
                <w:bCs w:val="0"/>
                <w:noProof/>
                <w:webHidden/>
              </w:rPr>
              <w:instrText xml:space="preserve"> PAGEREF _Toc184590599 \h </w:instrText>
            </w:r>
            <w:r w:rsidRPr="00DE728A">
              <w:rPr>
                <w:rFonts w:ascii="Arial" w:hAnsi="Arial" w:cs="Arial"/>
                <w:b w:val="0"/>
                <w:bCs w:val="0"/>
                <w:noProof/>
                <w:webHidden/>
              </w:rPr>
            </w:r>
            <w:r w:rsidRPr="00DE728A">
              <w:rPr>
                <w:rFonts w:ascii="Arial" w:hAnsi="Arial" w:cs="Arial"/>
                <w:b w:val="0"/>
                <w:bCs w:val="0"/>
                <w:noProof/>
                <w:webHidden/>
              </w:rPr>
              <w:fldChar w:fldCharType="separate"/>
            </w:r>
            <w:r w:rsidRPr="00DE728A">
              <w:rPr>
                <w:rFonts w:ascii="Arial" w:hAnsi="Arial" w:cs="Arial"/>
                <w:b w:val="0"/>
                <w:bCs w:val="0"/>
                <w:noProof/>
                <w:webHidden/>
              </w:rPr>
              <w:t>2</w:t>
            </w:r>
            <w:r w:rsidRPr="00DE728A">
              <w:rPr>
                <w:rFonts w:ascii="Arial" w:hAnsi="Arial" w:cs="Arial"/>
                <w:b w:val="0"/>
                <w:bCs w:val="0"/>
                <w:noProof/>
                <w:webHidden/>
              </w:rPr>
              <w:fldChar w:fldCharType="end"/>
            </w:r>
          </w:hyperlink>
        </w:p>
        <w:p w14:paraId="5FB37131" w14:textId="32A5D145" w:rsidR="00DE728A" w:rsidRPr="00DE728A" w:rsidRDefault="00DE728A">
          <w:pPr>
            <w:pStyle w:val="TOC1"/>
            <w:tabs>
              <w:tab w:val="right" w:leader="dot" w:pos="9016"/>
            </w:tabs>
            <w:rPr>
              <w:rFonts w:ascii="Arial" w:eastAsiaTheme="minorEastAsia" w:hAnsi="Arial" w:cs="Arial"/>
              <w:b w:val="0"/>
              <w:bCs w:val="0"/>
              <w:i w:val="0"/>
              <w:iCs w:val="0"/>
              <w:noProof/>
              <w:lang w:eastAsia="en-GB"/>
            </w:rPr>
          </w:pPr>
          <w:hyperlink w:anchor="_Toc184590600" w:history="1">
            <w:r w:rsidRPr="00DE728A">
              <w:rPr>
                <w:rStyle w:val="Hyperlink"/>
                <w:rFonts w:ascii="Arial" w:hAnsi="Arial" w:cs="Arial"/>
                <w:b w:val="0"/>
                <w:bCs w:val="0"/>
                <w:noProof/>
              </w:rPr>
              <w:t>Ticketmaster mission statement</w:t>
            </w:r>
            <w:r w:rsidRPr="00DE728A">
              <w:rPr>
                <w:rFonts w:ascii="Arial" w:hAnsi="Arial" w:cs="Arial"/>
                <w:b w:val="0"/>
                <w:bCs w:val="0"/>
                <w:noProof/>
                <w:webHidden/>
              </w:rPr>
              <w:tab/>
            </w:r>
            <w:r w:rsidRPr="00DE728A">
              <w:rPr>
                <w:rFonts w:ascii="Arial" w:hAnsi="Arial" w:cs="Arial"/>
                <w:b w:val="0"/>
                <w:bCs w:val="0"/>
                <w:noProof/>
                <w:webHidden/>
              </w:rPr>
              <w:fldChar w:fldCharType="begin"/>
            </w:r>
            <w:r w:rsidRPr="00DE728A">
              <w:rPr>
                <w:rFonts w:ascii="Arial" w:hAnsi="Arial" w:cs="Arial"/>
                <w:b w:val="0"/>
                <w:bCs w:val="0"/>
                <w:noProof/>
                <w:webHidden/>
              </w:rPr>
              <w:instrText xml:space="preserve"> PAGEREF _Toc184590600 \h </w:instrText>
            </w:r>
            <w:r w:rsidRPr="00DE728A">
              <w:rPr>
                <w:rFonts w:ascii="Arial" w:hAnsi="Arial" w:cs="Arial"/>
                <w:b w:val="0"/>
                <w:bCs w:val="0"/>
                <w:noProof/>
                <w:webHidden/>
              </w:rPr>
            </w:r>
            <w:r w:rsidRPr="00DE728A">
              <w:rPr>
                <w:rFonts w:ascii="Arial" w:hAnsi="Arial" w:cs="Arial"/>
                <w:b w:val="0"/>
                <w:bCs w:val="0"/>
                <w:noProof/>
                <w:webHidden/>
              </w:rPr>
              <w:fldChar w:fldCharType="separate"/>
            </w:r>
            <w:r w:rsidRPr="00DE728A">
              <w:rPr>
                <w:rFonts w:ascii="Arial" w:hAnsi="Arial" w:cs="Arial"/>
                <w:b w:val="0"/>
                <w:bCs w:val="0"/>
                <w:noProof/>
                <w:webHidden/>
              </w:rPr>
              <w:t>3</w:t>
            </w:r>
            <w:r w:rsidRPr="00DE728A">
              <w:rPr>
                <w:rFonts w:ascii="Arial" w:hAnsi="Arial" w:cs="Arial"/>
                <w:b w:val="0"/>
                <w:bCs w:val="0"/>
                <w:noProof/>
                <w:webHidden/>
              </w:rPr>
              <w:fldChar w:fldCharType="end"/>
            </w:r>
          </w:hyperlink>
        </w:p>
        <w:p w14:paraId="020A4ADB" w14:textId="57D9C916" w:rsidR="00DE728A" w:rsidRPr="00DE728A" w:rsidRDefault="00DE728A">
          <w:pPr>
            <w:pStyle w:val="TOC1"/>
            <w:tabs>
              <w:tab w:val="right" w:leader="dot" w:pos="9016"/>
            </w:tabs>
            <w:rPr>
              <w:rFonts w:ascii="Arial" w:eastAsiaTheme="minorEastAsia" w:hAnsi="Arial" w:cs="Arial"/>
              <w:b w:val="0"/>
              <w:bCs w:val="0"/>
              <w:i w:val="0"/>
              <w:iCs w:val="0"/>
              <w:noProof/>
              <w:lang w:eastAsia="en-GB"/>
            </w:rPr>
          </w:pPr>
          <w:hyperlink w:anchor="_Toc184590601" w:history="1">
            <w:r w:rsidRPr="00DE728A">
              <w:rPr>
                <w:rStyle w:val="Hyperlink"/>
                <w:rFonts w:ascii="Arial" w:hAnsi="Arial" w:cs="Arial"/>
                <w:b w:val="0"/>
                <w:bCs w:val="0"/>
                <w:noProof/>
              </w:rPr>
              <w:t>The importance of SWOT analysis frameworks</w:t>
            </w:r>
            <w:r w:rsidRPr="00DE728A">
              <w:rPr>
                <w:rFonts w:ascii="Arial" w:hAnsi="Arial" w:cs="Arial"/>
                <w:b w:val="0"/>
                <w:bCs w:val="0"/>
                <w:noProof/>
                <w:webHidden/>
              </w:rPr>
              <w:tab/>
            </w:r>
            <w:r w:rsidRPr="00DE728A">
              <w:rPr>
                <w:rFonts w:ascii="Arial" w:hAnsi="Arial" w:cs="Arial"/>
                <w:b w:val="0"/>
                <w:bCs w:val="0"/>
                <w:noProof/>
                <w:webHidden/>
              </w:rPr>
              <w:fldChar w:fldCharType="begin"/>
            </w:r>
            <w:r w:rsidRPr="00DE728A">
              <w:rPr>
                <w:rFonts w:ascii="Arial" w:hAnsi="Arial" w:cs="Arial"/>
                <w:b w:val="0"/>
                <w:bCs w:val="0"/>
                <w:noProof/>
                <w:webHidden/>
              </w:rPr>
              <w:instrText xml:space="preserve"> PAGEREF _Toc184590601 \h </w:instrText>
            </w:r>
            <w:r w:rsidRPr="00DE728A">
              <w:rPr>
                <w:rFonts w:ascii="Arial" w:hAnsi="Arial" w:cs="Arial"/>
                <w:b w:val="0"/>
                <w:bCs w:val="0"/>
                <w:noProof/>
                <w:webHidden/>
              </w:rPr>
            </w:r>
            <w:r w:rsidRPr="00DE728A">
              <w:rPr>
                <w:rFonts w:ascii="Arial" w:hAnsi="Arial" w:cs="Arial"/>
                <w:b w:val="0"/>
                <w:bCs w:val="0"/>
                <w:noProof/>
                <w:webHidden/>
              </w:rPr>
              <w:fldChar w:fldCharType="separate"/>
            </w:r>
            <w:r w:rsidRPr="00DE728A">
              <w:rPr>
                <w:rFonts w:ascii="Arial" w:hAnsi="Arial" w:cs="Arial"/>
                <w:b w:val="0"/>
                <w:bCs w:val="0"/>
                <w:noProof/>
                <w:webHidden/>
              </w:rPr>
              <w:t>3</w:t>
            </w:r>
            <w:r w:rsidRPr="00DE728A">
              <w:rPr>
                <w:rFonts w:ascii="Arial" w:hAnsi="Arial" w:cs="Arial"/>
                <w:b w:val="0"/>
                <w:bCs w:val="0"/>
                <w:noProof/>
                <w:webHidden/>
              </w:rPr>
              <w:fldChar w:fldCharType="end"/>
            </w:r>
          </w:hyperlink>
        </w:p>
        <w:p w14:paraId="5FE6762B" w14:textId="43D70B98" w:rsidR="00DE728A" w:rsidRPr="00DE728A" w:rsidRDefault="00DE728A">
          <w:pPr>
            <w:pStyle w:val="TOC1"/>
            <w:tabs>
              <w:tab w:val="right" w:leader="dot" w:pos="9016"/>
            </w:tabs>
            <w:rPr>
              <w:rFonts w:ascii="Arial" w:eastAsiaTheme="minorEastAsia" w:hAnsi="Arial" w:cs="Arial"/>
              <w:b w:val="0"/>
              <w:bCs w:val="0"/>
              <w:i w:val="0"/>
              <w:iCs w:val="0"/>
              <w:noProof/>
              <w:lang w:eastAsia="en-GB"/>
            </w:rPr>
          </w:pPr>
          <w:hyperlink w:anchor="_Toc184590602" w:history="1">
            <w:r w:rsidRPr="00DE728A">
              <w:rPr>
                <w:rStyle w:val="Hyperlink"/>
                <w:rFonts w:ascii="Arial" w:hAnsi="Arial" w:cs="Arial"/>
                <w:b w:val="0"/>
                <w:bCs w:val="0"/>
                <w:noProof/>
              </w:rPr>
              <w:t>Internal Analysis – SWOT frameworks</w:t>
            </w:r>
            <w:r w:rsidRPr="00DE728A">
              <w:rPr>
                <w:rFonts w:ascii="Arial" w:hAnsi="Arial" w:cs="Arial"/>
                <w:b w:val="0"/>
                <w:bCs w:val="0"/>
                <w:noProof/>
                <w:webHidden/>
              </w:rPr>
              <w:tab/>
            </w:r>
            <w:r w:rsidRPr="00DE728A">
              <w:rPr>
                <w:rFonts w:ascii="Arial" w:hAnsi="Arial" w:cs="Arial"/>
                <w:b w:val="0"/>
                <w:bCs w:val="0"/>
                <w:noProof/>
                <w:webHidden/>
              </w:rPr>
              <w:fldChar w:fldCharType="begin"/>
            </w:r>
            <w:r w:rsidRPr="00DE728A">
              <w:rPr>
                <w:rFonts w:ascii="Arial" w:hAnsi="Arial" w:cs="Arial"/>
                <w:b w:val="0"/>
                <w:bCs w:val="0"/>
                <w:noProof/>
                <w:webHidden/>
              </w:rPr>
              <w:instrText xml:space="preserve"> PAGEREF _Toc184590602 \h </w:instrText>
            </w:r>
            <w:r w:rsidRPr="00DE728A">
              <w:rPr>
                <w:rFonts w:ascii="Arial" w:hAnsi="Arial" w:cs="Arial"/>
                <w:b w:val="0"/>
                <w:bCs w:val="0"/>
                <w:noProof/>
                <w:webHidden/>
              </w:rPr>
            </w:r>
            <w:r w:rsidRPr="00DE728A">
              <w:rPr>
                <w:rFonts w:ascii="Arial" w:hAnsi="Arial" w:cs="Arial"/>
                <w:b w:val="0"/>
                <w:bCs w:val="0"/>
                <w:noProof/>
                <w:webHidden/>
              </w:rPr>
              <w:fldChar w:fldCharType="separate"/>
            </w:r>
            <w:r w:rsidRPr="00DE728A">
              <w:rPr>
                <w:rFonts w:ascii="Arial" w:hAnsi="Arial" w:cs="Arial"/>
                <w:b w:val="0"/>
                <w:bCs w:val="0"/>
                <w:noProof/>
                <w:webHidden/>
              </w:rPr>
              <w:t>4</w:t>
            </w:r>
            <w:r w:rsidRPr="00DE728A">
              <w:rPr>
                <w:rFonts w:ascii="Arial" w:hAnsi="Arial" w:cs="Arial"/>
                <w:b w:val="0"/>
                <w:bCs w:val="0"/>
                <w:noProof/>
                <w:webHidden/>
              </w:rPr>
              <w:fldChar w:fldCharType="end"/>
            </w:r>
          </w:hyperlink>
        </w:p>
        <w:p w14:paraId="27503BD2" w14:textId="29200254" w:rsidR="00DE728A" w:rsidRPr="00DE728A" w:rsidRDefault="00DE728A">
          <w:pPr>
            <w:pStyle w:val="TOC2"/>
            <w:tabs>
              <w:tab w:val="right" w:leader="dot" w:pos="9016"/>
            </w:tabs>
            <w:rPr>
              <w:rFonts w:ascii="Arial" w:eastAsiaTheme="minorEastAsia" w:hAnsi="Arial" w:cs="Arial"/>
              <w:b w:val="0"/>
              <w:bCs w:val="0"/>
              <w:noProof/>
              <w:sz w:val="24"/>
              <w:szCs w:val="24"/>
              <w:lang w:eastAsia="en-GB"/>
            </w:rPr>
          </w:pPr>
          <w:hyperlink w:anchor="_Toc184590603" w:history="1">
            <w:r w:rsidRPr="00DE728A">
              <w:rPr>
                <w:rStyle w:val="Hyperlink"/>
                <w:rFonts w:ascii="Arial" w:hAnsi="Arial" w:cs="Arial"/>
                <w:b w:val="0"/>
                <w:bCs w:val="0"/>
                <w:noProof/>
                <w:sz w:val="24"/>
                <w:szCs w:val="24"/>
              </w:rPr>
              <w:t>Strengths of Ticketmaster</w:t>
            </w:r>
            <w:r w:rsidRPr="00DE728A">
              <w:rPr>
                <w:rFonts w:ascii="Arial" w:hAnsi="Arial" w:cs="Arial"/>
                <w:b w:val="0"/>
                <w:bCs w:val="0"/>
                <w:noProof/>
                <w:webHidden/>
                <w:sz w:val="24"/>
                <w:szCs w:val="24"/>
              </w:rPr>
              <w:tab/>
            </w:r>
            <w:r w:rsidRPr="00DE728A">
              <w:rPr>
                <w:rFonts w:ascii="Arial" w:hAnsi="Arial" w:cs="Arial"/>
                <w:b w:val="0"/>
                <w:bCs w:val="0"/>
                <w:noProof/>
                <w:webHidden/>
                <w:sz w:val="24"/>
                <w:szCs w:val="24"/>
              </w:rPr>
              <w:fldChar w:fldCharType="begin"/>
            </w:r>
            <w:r w:rsidRPr="00DE728A">
              <w:rPr>
                <w:rFonts w:ascii="Arial" w:hAnsi="Arial" w:cs="Arial"/>
                <w:b w:val="0"/>
                <w:bCs w:val="0"/>
                <w:noProof/>
                <w:webHidden/>
                <w:sz w:val="24"/>
                <w:szCs w:val="24"/>
              </w:rPr>
              <w:instrText xml:space="preserve"> PAGEREF _Toc184590603 \h </w:instrText>
            </w:r>
            <w:r w:rsidRPr="00DE728A">
              <w:rPr>
                <w:rFonts w:ascii="Arial" w:hAnsi="Arial" w:cs="Arial"/>
                <w:b w:val="0"/>
                <w:bCs w:val="0"/>
                <w:noProof/>
                <w:webHidden/>
                <w:sz w:val="24"/>
                <w:szCs w:val="24"/>
              </w:rPr>
            </w:r>
            <w:r w:rsidRPr="00DE728A">
              <w:rPr>
                <w:rFonts w:ascii="Arial" w:hAnsi="Arial" w:cs="Arial"/>
                <w:b w:val="0"/>
                <w:bCs w:val="0"/>
                <w:noProof/>
                <w:webHidden/>
                <w:sz w:val="24"/>
                <w:szCs w:val="24"/>
              </w:rPr>
              <w:fldChar w:fldCharType="separate"/>
            </w:r>
            <w:r w:rsidRPr="00DE728A">
              <w:rPr>
                <w:rFonts w:ascii="Arial" w:hAnsi="Arial" w:cs="Arial"/>
                <w:b w:val="0"/>
                <w:bCs w:val="0"/>
                <w:noProof/>
                <w:webHidden/>
                <w:sz w:val="24"/>
                <w:szCs w:val="24"/>
              </w:rPr>
              <w:t>4</w:t>
            </w:r>
            <w:r w:rsidRPr="00DE728A">
              <w:rPr>
                <w:rFonts w:ascii="Arial" w:hAnsi="Arial" w:cs="Arial"/>
                <w:b w:val="0"/>
                <w:bCs w:val="0"/>
                <w:noProof/>
                <w:webHidden/>
                <w:sz w:val="24"/>
                <w:szCs w:val="24"/>
              </w:rPr>
              <w:fldChar w:fldCharType="end"/>
            </w:r>
          </w:hyperlink>
        </w:p>
        <w:p w14:paraId="4C13BCDB" w14:textId="7184A99F" w:rsidR="00DE728A" w:rsidRPr="00DE728A" w:rsidRDefault="00DE728A">
          <w:pPr>
            <w:pStyle w:val="TOC2"/>
            <w:tabs>
              <w:tab w:val="right" w:leader="dot" w:pos="9016"/>
            </w:tabs>
            <w:rPr>
              <w:rFonts w:ascii="Arial" w:eastAsiaTheme="minorEastAsia" w:hAnsi="Arial" w:cs="Arial"/>
              <w:b w:val="0"/>
              <w:bCs w:val="0"/>
              <w:noProof/>
              <w:sz w:val="24"/>
              <w:szCs w:val="24"/>
              <w:lang w:eastAsia="en-GB"/>
            </w:rPr>
          </w:pPr>
          <w:hyperlink w:anchor="_Toc184590604" w:history="1">
            <w:r w:rsidRPr="00DE728A">
              <w:rPr>
                <w:rStyle w:val="Hyperlink"/>
                <w:rFonts w:ascii="Arial" w:hAnsi="Arial" w:cs="Arial"/>
                <w:b w:val="0"/>
                <w:bCs w:val="0"/>
                <w:noProof/>
                <w:sz w:val="24"/>
                <w:szCs w:val="24"/>
              </w:rPr>
              <w:t>Weaknesses of Ticketmaster</w:t>
            </w:r>
            <w:r w:rsidRPr="00DE728A">
              <w:rPr>
                <w:rFonts w:ascii="Arial" w:hAnsi="Arial" w:cs="Arial"/>
                <w:b w:val="0"/>
                <w:bCs w:val="0"/>
                <w:noProof/>
                <w:webHidden/>
                <w:sz w:val="24"/>
                <w:szCs w:val="24"/>
              </w:rPr>
              <w:tab/>
            </w:r>
            <w:r w:rsidRPr="00DE728A">
              <w:rPr>
                <w:rFonts w:ascii="Arial" w:hAnsi="Arial" w:cs="Arial"/>
                <w:b w:val="0"/>
                <w:bCs w:val="0"/>
                <w:noProof/>
                <w:webHidden/>
                <w:sz w:val="24"/>
                <w:szCs w:val="24"/>
              </w:rPr>
              <w:fldChar w:fldCharType="begin"/>
            </w:r>
            <w:r w:rsidRPr="00DE728A">
              <w:rPr>
                <w:rFonts w:ascii="Arial" w:hAnsi="Arial" w:cs="Arial"/>
                <w:b w:val="0"/>
                <w:bCs w:val="0"/>
                <w:noProof/>
                <w:webHidden/>
                <w:sz w:val="24"/>
                <w:szCs w:val="24"/>
              </w:rPr>
              <w:instrText xml:space="preserve"> PAGEREF _Toc184590604 \h </w:instrText>
            </w:r>
            <w:r w:rsidRPr="00DE728A">
              <w:rPr>
                <w:rFonts w:ascii="Arial" w:hAnsi="Arial" w:cs="Arial"/>
                <w:b w:val="0"/>
                <w:bCs w:val="0"/>
                <w:noProof/>
                <w:webHidden/>
                <w:sz w:val="24"/>
                <w:szCs w:val="24"/>
              </w:rPr>
            </w:r>
            <w:r w:rsidRPr="00DE728A">
              <w:rPr>
                <w:rFonts w:ascii="Arial" w:hAnsi="Arial" w:cs="Arial"/>
                <w:b w:val="0"/>
                <w:bCs w:val="0"/>
                <w:noProof/>
                <w:webHidden/>
                <w:sz w:val="24"/>
                <w:szCs w:val="24"/>
              </w:rPr>
              <w:fldChar w:fldCharType="separate"/>
            </w:r>
            <w:r w:rsidRPr="00DE728A">
              <w:rPr>
                <w:rFonts w:ascii="Arial" w:hAnsi="Arial" w:cs="Arial"/>
                <w:b w:val="0"/>
                <w:bCs w:val="0"/>
                <w:noProof/>
                <w:webHidden/>
                <w:sz w:val="24"/>
                <w:szCs w:val="24"/>
              </w:rPr>
              <w:t>4</w:t>
            </w:r>
            <w:r w:rsidRPr="00DE728A">
              <w:rPr>
                <w:rFonts w:ascii="Arial" w:hAnsi="Arial" w:cs="Arial"/>
                <w:b w:val="0"/>
                <w:bCs w:val="0"/>
                <w:noProof/>
                <w:webHidden/>
                <w:sz w:val="24"/>
                <w:szCs w:val="24"/>
              </w:rPr>
              <w:fldChar w:fldCharType="end"/>
            </w:r>
          </w:hyperlink>
        </w:p>
        <w:p w14:paraId="2C410809" w14:textId="46673A50" w:rsidR="00DE728A" w:rsidRPr="00DE728A" w:rsidRDefault="00DE728A">
          <w:pPr>
            <w:pStyle w:val="TOC2"/>
            <w:tabs>
              <w:tab w:val="right" w:leader="dot" w:pos="9016"/>
            </w:tabs>
            <w:rPr>
              <w:rFonts w:ascii="Arial" w:eastAsiaTheme="minorEastAsia" w:hAnsi="Arial" w:cs="Arial"/>
              <w:b w:val="0"/>
              <w:bCs w:val="0"/>
              <w:noProof/>
              <w:sz w:val="24"/>
              <w:szCs w:val="24"/>
              <w:lang w:eastAsia="en-GB"/>
            </w:rPr>
          </w:pPr>
          <w:hyperlink w:anchor="_Toc184590605" w:history="1">
            <w:r w:rsidRPr="00DE728A">
              <w:rPr>
                <w:rStyle w:val="Hyperlink"/>
                <w:rFonts w:ascii="Arial" w:hAnsi="Arial" w:cs="Arial"/>
                <w:b w:val="0"/>
                <w:bCs w:val="0"/>
                <w:noProof/>
                <w:sz w:val="24"/>
                <w:szCs w:val="24"/>
              </w:rPr>
              <w:t>Opportunities of Ticketmaster</w:t>
            </w:r>
            <w:r w:rsidRPr="00DE728A">
              <w:rPr>
                <w:rFonts w:ascii="Arial" w:hAnsi="Arial" w:cs="Arial"/>
                <w:b w:val="0"/>
                <w:bCs w:val="0"/>
                <w:noProof/>
                <w:webHidden/>
                <w:sz w:val="24"/>
                <w:szCs w:val="24"/>
              </w:rPr>
              <w:tab/>
            </w:r>
            <w:r w:rsidRPr="00DE728A">
              <w:rPr>
                <w:rFonts w:ascii="Arial" w:hAnsi="Arial" w:cs="Arial"/>
                <w:b w:val="0"/>
                <w:bCs w:val="0"/>
                <w:noProof/>
                <w:webHidden/>
                <w:sz w:val="24"/>
                <w:szCs w:val="24"/>
              </w:rPr>
              <w:fldChar w:fldCharType="begin"/>
            </w:r>
            <w:r w:rsidRPr="00DE728A">
              <w:rPr>
                <w:rFonts w:ascii="Arial" w:hAnsi="Arial" w:cs="Arial"/>
                <w:b w:val="0"/>
                <w:bCs w:val="0"/>
                <w:noProof/>
                <w:webHidden/>
                <w:sz w:val="24"/>
                <w:szCs w:val="24"/>
              </w:rPr>
              <w:instrText xml:space="preserve"> PAGEREF _Toc184590605 \h </w:instrText>
            </w:r>
            <w:r w:rsidRPr="00DE728A">
              <w:rPr>
                <w:rFonts w:ascii="Arial" w:hAnsi="Arial" w:cs="Arial"/>
                <w:b w:val="0"/>
                <w:bCs w:val="0"/>
                <w:noProof/>
                <w:webHidden/>
                <w:sz w:val="24"/>
                <w:szCs w:val="24"/>
              </w:rPr>
            </w:r>
            <w:r w:rsidRPr="00DE728A">
              <w:rPr>
                <w:rFonts w:ascii="Arial" w:hAnsi="Arial" w:cs="Arial"/>
                <w:b w:val="0"/>
                <w:bCs w:val="0"/>
                <w:noProof/>
                <w:webHidden/>
                <w:sz w:val="24"/>
                <w:szCs w:val="24"/>
              </w:rPr>
              <w:fldChar w:fldCharType="separate"/>
            </w:r>
            <w:r w:rsidRPr="00DE728A">
              <w:rPr>
                <w:rFonts w:ascii="Arial" w:hAnsi="Arial" w:cs="Arial"/>
                <w:b w:val="0"/>
                <w:bCs w:val="0"/>
                <w:noProof/>
                <w:webHidden/>
                <w:sz w:val="24"/>
                <w:szCs w:val="24"/>
              </w:rPr>
              <w:t>5</w:t>
            </w:r>
            <w:r w:rsidRPr="00DE728A">
              <w:rPr>
                <w:rFonts w:ascii="Arial" w:hAnsi="Arial" w:cs="Arial"/>
                <w:b w:val="0"/>
                <w:bCs w:val="0"/>
                <w:noProof/>
                <w:webHidden/>
                <w:sz w:val="24"/>
                <w:szCs w:val="24"/>
              </w:rPr>
              <w:fldChar w:fldCharType="end"/>
            </w:r>
          </w:hyperlink>
        </w:p>
        <w:p w14:paraId="55DDF904" w14:textId="17D12AC8" w:rsidR="00DE728A" w:rsidRPr="00DE728A" w:rsidRDefault="00DE728A">
          <w:pPr>
            <w:pStyle w:val="TOC2"/>
            <w:tabs>
              <w:tab w:val="right" w:leader="dot" w:pos="9016"/>
            </w:tabs>
            <w:rPr>
              <w:rFonts w:ascii="Arial" w:eastAsiaTheme="minorEastAsia" w:hAnsi="Arial" w:cs="Arial"/>
              <w:b w:val="0"/>
              <w:bCs w:val="0"/>
              <w:noProof/>
              <w:sz w:val="24"/>
              <w:szCs w:val="24"/>
              <w:lang w:eastAsia="en-GB"/>
            </w:rPr>
          </w:pPr>
          <w:hyperlink w:anchor="_Toc184590606" w:history="1">
            <w:r w:rsidRPr="00DE728A">
              <w:rPr>
                <w:rStyle w:val="Hyperlink"/>
                <w:rFonts w:ascii="Arial" w:hAnsi="Arial" w:cs="Arial"/>
                <w:b w:val="0"/>
                <w:bCs w:val="0"/>
                <w:noProof/>
                <w:sz w:val="24"/>
                <w:szCs w:val="24"/>
              </w:rPr>
              <w:t>Threats of Ticketmaster</w:t>
            </w:r>
            <w:r w:rsidRPr="00DE728A">
              <w:rPr>
                <w:rFonts w:ascii="Arial" w:hAnsi="Arial" w:cs="Arial"/>
                <w:b w:val="0"/>
                <w:bCs w:val="0"/>
                <w:noProof/>
                <w:webHidden/>
                <w:sz w:val="24"/>
                <w:szCs w:val="24"/>
              </w:rPr>
              <w:tab/>
            </w:r>
            <w:r w:rsidRPr="00DE728A">
              <w:rPr>
                <w:rFonts w:ascii="Arial" w:hAnsi="Arial" w:cs="Arial"/>
                <w:b w:val="0"/>
                <w:bCs w:val="0"/>
                <w:noProof/>
                <w:webHidden/>
                <w:sz w:val="24"/>
                <w:szCs w:val="24"/>
              </w:rPr>
              <w:fldChar w:fldCharType="begin"/>
            </w:r>
            <w:r w:rsidRPr="00DE728A">
              <w:rPr>
                <w:rFonts w:ascii="Arial" w:hAnsi="Arial" w:cs="Arial"/>
                <w:b w:val="0"/>
                <w:bCs w:val="0"/>
                <w:noProof/>
                <w:webHidden/>
                <w:sz w:val="24"/>
                <w:szCs w:val="24"/>
              </w:rPr>
              <w:instrText xml:space="preserve"> PAGEREF _Toc184590606 \h </w:instrText>
            </w:r>
            <w:r w:rsidRPr="00DE728A">
              <w:rPr>
                <w:rFonts w:ascii="Arial" w:hAnsi="Arial" w:cs="Arial"/>
                <w:b w:val="0"/>
                <w:bCs w:val="0"/>
                <w:noProof/>
                <w:webHidden/>
                <w:sz w:val="24"/>
                <w:szCs w:val="24"/>
              </w:rPr>
            </w:r>
            <w:r w:rsidRPr="00DE728A">
              <w:rPr>
                <w:rFonts w:ascii="Arial" w:hAnsi="Arial" w:cs="Arial"/>
                <w:b w:val="0"/>
                <w:bCs w:val="0"/>
                <w:noProof/>
                <w:webHidden/>
                <w:sz w:val="24"/>
                <w:szCs w:val="24"/>
              </w:rPr>
              <w:fldChar w:fldCharType="separate"/>
            </w:r>
            <w:r w:rsidRPr="00DE728A">
              <w:rPr>
                <w:rFonts w:ascii="Arial" w:hAnsi="Arial" w:cs="Arial"/>
                <w:b w:val="0"/>
                <w:bCs w:val="0"/>
                <w:noProof/>
                <w:webHidden/>
                <w:sz w:val="24"/>
                <w:szCs w:val="24"/>
              </w:rPr>
              <w:t>5</w:t>
            </w:r>
            <w:r w:rsidRPr="00DE728A">
              <w:rPr>
                <w:rFonts w:ascii="Arial" w:hAnsi="Arial" w:cs="Arial"/>
                <w:b w:val="0"/>
                <w:bCs w:val="0"/>
                <w:noProof/>
                <w:webHidden/>
                <w:sz w:val="24"/>
                <w:szCs w:val="24"/>
              </w:rPr>
              <w:fldChar w:fldCharType="end"/>
            </w:r>
          </w:hyperlink>
        </w:p>
        <w:p w14:paraId="3FA6EDB0" w14:textId="3CE0D771" w:rsidR="00DE728A" w:rsidRPr="00DE728A" w:rsidRDefault="00DE728A">
          <w:pPr>
            <w:pStyle w:val="TOC1"/>
            <w:tabs>
              <w:tab w:val="right" w:leader="dot" w:pos="9016"/>
            </w:tabs>
            <w:rPr>
              <w:rFonts w:ascii="Arial" w:eastAsiaTheme="minorEastAsia" w:hAnsi="Arial" w:cs="Arial"/>
              <w:b w:val="0"/>
              <w:bCs w:val="0"/>
              <w:i w:val="0"/>
              <w:iCs w:val="0"/>
              <w:noProof/>
              <w:lang w:eastAsia="en-GB"/>
            </w:rPr>
          </w:pPr>
          <w:hyperlink w:anchor="_Toc184590607" w:history="1">
            <w:r w:rsidRPr="00DE728A">
              <w:rPr>
                <w:rStyle w:val="Hyperlink"/>
                <w:rFonts w:ascii="Arial" w:hAnsi="Arial" w:cs="Arial"/>
                <w:b w:val="0"/>
                <w:bCs w:val="0"/>
                <w:noProof/>
              </w:rPr>
              <w:t>Recommendations</w:t>
            </w:r>
            <w:r w:rsidRPr="00DE728A">
              <w:rPr>
                <w:rFonts w:ascii="Arial" w:hAnsi="Arial" w:cs="Arial"/>
                <w:b w:val="0"/>
                <w:bCs w:val="0"/>
                <w:noProof/>
                <w:webHidden/>
              </w:rPr>
              <w:tab/>
            </w:r>
            <w:r w:rsidRPr="00DE728A">
              <w:rPr>
                <w:rFonts w:ascii="Arial" w:hAnsi="Arial" w:cs="Arial"/>
                <w:b w:val="0"/>
                <w:bCs w:val="0"/>
                <w:noProof/>
                <w:webHidden/>
              </w:rPr>
              <w:fldChar w:fldCharType="begin"/>
            </w:r>
            <w:r w:rsidRPr="00DE728A">
              <w:rPr>
                <w:rFonts w:ascii="Arial" w:hAnsi="Arial" w:cs="Arial"/>
                <w:b w:val="0"/>
                <w:bCs w:val="0"/>
                <w:noProof/>
                <w:webHidden/>
              </w:rPr>
              <w:instrText xml:space="preserve"> PAGEREF _Toc184590607 \h </w:instrText>
            </w:r>
            <w:r w:rsidRPr="00DE728A">
              <w:rPr>
                <w:rFonts w:ascii="Arial" w:hAnsi="Arial" w:cs="Arial"/>
                <w:b w:val="0"/>
                <w:bCs w:val="0"/>
                <w:noProof/>
                <w:webHidden/>
              </w:rPr>
            </w:r>
            <w:r w:rsidRPr="00DE728A">
              <w:rPr>
                <w:rFonts w:ascii="Arial" w:hAnsi="Arial" w:cs="Arial"/>
                <w:b w:val="0"/>
                <w:bCs w:val="0"/>
                <w:noProof/>
                <w:webHidden/>
              </w:rPr>
              <w:fldChar w:fldCharType="separate"/>
            </w:r>
            <w:r w:rsidRPr="00DE728A">
              <w:rPr>
                <w:rFonts w:ascii="Arial" w:hAnsi="Arial" w:cs="Arial"/>
                <w:b w:val="0"/>
                <w:bCs w:val="0"/>
                <w:noProof/>
                <w:webHidden/>
              </w:rPr>
              <w:t>6</w:t>
            </w:r>
            <w:r w:rsidRPr="00DE728A">
              <w:rPr>
                <w:rFonts w:ascii="Arial" w:hAnsi="Arial" w:cs="Arial"/>
                <w:b w:val="0"/>
                <w:bCs w:val="0"/>
                <w:noProof/>
                <w:webHidden/>
              </w:rPr>
              <w:fldChar w:fldCharType="end"/>
            </w:r>
          </w:hyperlink>
        </w:p>
        <w:p w14:paraId="01F94D9C" w14:textId="362C9138" w:rsidR="00DE728A" w:rsidRPr="00DE728A" w:rsidRDefault="00DE728A">
          <w:pPr>
            <w:pStyle w:val="TOC1"/>
            <w:tabs>
              <w:tab w:val="right" w:leader="dot" w:pos="9016"/>
            </w:tabs>
            <w:rPr>
              <w:rFonts w:ascii="Arial" w:eastAsiaTheme="minorEastAsia" w:hAnsi="Arial" w:cs="Arial"/>
              <w:b w:val="0"/>
              <w:bCs w:val="0"/>
              <w:i w:val="0"/>
              <w:iCs w:val="0"/>
              <w:noProof/>
              <w:lang w:eastAsia="en-GB"/>
            </w:rPr>
          </w:pPr>
          <w:hyperlink w:anchor="_Toc184590608" w:history="1">
            <w:r w:rsidRPr="00DE728A">
              <w:rPr>
                <w:rStyle w:val="Hyperlink"/>
                <w:rFonts w:ascii="Arial" w:hAnsi="Arial" w:cs="Arial"/>
                <w:b w:val="0"/>
                <w:bCs w:val="0"/>
                <w:noProof/>
              </w:rPr>
              <w:t>Conclusion of findings</w:t>
            </w:r>
            <w:r w:rsidRPr="00DE728A">
              <w:rPr>
                <w:rFonts w:ascii="Arial" w:hAnsi="Arial" w:cs="Arial"/>
                <w:b w:val="0"/>
                <w:bCs w:val="0"/>
                <w:noProof/>
                <w:webHidden/>
              </w:rPr>
              <w:tab/>
            </w:r>
            <w:r w:rsidRPr="00DE728A">
              <w:rPr>
                <w:rFonts w:ascii="Arial" w:hAnsi="Arial" w:cs="Arial"/>
                <w:b w:val="0"/>
                <w:bCs w:val="0"/>
                <w:noProof/>
                <w:webHidden/>
              </w:rPr>
              <w:fldChar w:fldCharType="begin"/>
            </w:r>
            <w:r w:rsidRPr="00DE728A">
              <w:rPr>
                <w:rFonts w:ascii="Arial" w:hAnsi="Arial" w:cs="Arial"/>
                <w:b w:val="0"/>
                <w:bCs w:val="0"/>
                <w:noProof/>
                <w:webHidden/>
              </w:rPr>
              <w:instrText xml:space="preserve"> PAGEREF _Toc184590608 \h </w:instrText>
            </w:r>
            <w:r w:rsidRPr="00DE728A">
              <w:rPr>
                <w:rFonts w:ascii="Arial" w:hAnsi="Arial" w:cs="Arial"/>
                <w:b w:val="0"/>
                <w:bCs w:val="0"/>
                <w:noProof/>
                <w:webHidden/>
              </w:rPr>
            </w:r>
            <w:r w:rsidRPr="00DE728A">
              <w:rPr>
                <w:rFonts w:ascii="Arial" w:hAnsi="Arial" w:cs="Arial"/>
                <w:b w:val="0"/>
                <w:bCs w:val="0"/>
                <w:noProof/>
                <w:webHidden/>
              </w:rPr>
              <w:fldChar w:fldCharType="separate"/>
            </w:r>
            <w:r w:rsidRPr="00DE728A">
              <w:rPr>
                <w:rFonts w:ascii="Arial" w:hAnsi="Arial" w:cs="Arial"/>
                <w:b w:val="0"/>
                <w:bCs w:val="0"/>
                <w:noProof/>
                <w:webHidden/>
              </w:rPr>
              <w:t>7</w:t>
            </w:r>
            <w:r w:rsidRPr="00DE728A">
              <w:rPr>
                <w:rFonts w:ascii="Arial" w:hAnsi="Arial" w:cs="Arial"/>
                <w:b w:val="0"/>
                <w:bCs w:val="0"/>
                <w:noProof/>
                <w:webHidden/>
              </w:rPr>
              <w:fldChar w:fldCharType="end"/>
            </w:r>
          </w:hyperlink>
        </w:p>
        <w:p w14:paraId="1AE8BA39" w14:textId="66CBDE71" w:rsidR="00DE728A" w:rsidRPr="00DE728A" w:rsidRDefault="00DE728A">
          <w:pPr>
            <w:rPr>
              <w:rFonts w:ascii="Arial" w:hAnsi="Arial" w:cs="Arial"/>
            </w:rPr>
          </w:pPr>
          <w:r w:rsidRPr="00DE728A">
            <w:rPr>
              <w:rFonts w:ascii="Arial" w:hAnsi="Arial" w:cs="Arial"/>
              <w:noProof/>
            </w:rPr>
            <w:fldChar w:fldCharType="end"/>
          </w:r>
        </w:p>
      </w:sdtContent>
    </w:sdt>
    <w:p w14:paraId="357C2E57" w14:textId="77777777" w:rsidR="009B0696" w:rsidRPr="00DE728A" w:rsidRDefault="009B0696" w:rsidP="002F5CD7">
      <w:pPr>
        <w:rPr>
          <w:rFonts w:ascii="Arial" w:hAnsi="Arial" w:cs="Arial"/>
        </w:rPr>
      </w:pPr>
    </w:p>
    <w:p w14:paraId="75501D8E" w14:textId="09CE7CE4" w:rsidR="00F960DA" w:rsidRPr="00BF01F1" w:rsidRDefault="00D179F5" w:rsidP="00BF01F1">
      <w:pPr>
        <w:pStyle w:val="Heading1"/>
        <w:rPr>
          <w:rFonts w:ascii="Arial" w:hAnsi="Arial" w:cs="Arial"/>
          <w:b/>
          <w:bCs/>
          <w:color w:val="000000" w:themeColor="text1"/>
          <w:sz w:val="24"/>
          <w:szCs w:val="24"/>
          <w:u w:val="single"/>
        </w:rPr>
      </w:pPr>
      <w:bookmarkStart w:id="0" w:name="_Toc184589884"/>
      <w:bookmarkStart w:id="1" w:name="_Toc184590598"/>
      <w:r w:rsidRPr="00BF01F1">
        <w:rPr>
          <w:rFonts w:ascii="Arial" w:hAnsi="Arial" w:cs="Arial"/>
          <w:b/>
          <w:bCs/>
          <w:color w:val="000000" w:themeColor="text1"/>
          <w:sz w:val="24"/>
          <w:szCs w:val="24"/>
          <w:u w:val="single"/>
        </w:rPr>
        <w:t>Executive Summary</w:t>
      </w:r>
      <w:bookmarkEnd w:id="0"/>
      <w:bookmarkEnd w:id="1"/>
      <w:r w:rsidRPr="00BF01F1">
        <w:rPr>
          <w:rFonts w:ascii="Arial" w:hAnsi="Arial" w:cs="Arial"/>
          <w:b/>
          <w:bCs/>
          <w:color w:val="000000" w:themeColor="text1"/>
          <w:sz w:val="24"/>
          <w:szCs w:val="24"/>
          <w:u w:val="single"/>
        </w:rPr>
        <w:t xml:space="preserve"> </w:t>
      </w:r>
    </w:p>
    <w:p w14:paraId="69A8B5E6" w14:textId="77777777" w:rsidR="00B1666A" w:rsidRDefault="00B1666A" w:rsidP="00B1666A"/>
    <w:p w14:paraId="16D01A41" w14:textId="5338AB9D" w:rsidR="00D179F5" w:rsidRDefault="00673F7A" w:rsidP="002F5CD7">
      <w:r>
        <w:t xml:space="preserve">This report provides a </w:t>
      </w:r>
      <w:r w:rsidR="009553FA">
        <w:t xml:space="preserve">comprehensive analysis of Ticketmaster's strategic leadership and management strategies </w:t>
      </w:r>
      <w:r w:rsidR="00E83198">
        <w:t xml:space="preserve">using SWOT analysis. </w:t>
      </w:r>
      <w:r w:rsidR="0066078F">
        <w:t xml:space="preserve">Ticketmaster is a dominating company in a competitive industry; strategic management is vital in sustaining its position to achieve its long-term goals. </w:t>
      </w:r>
    </w:p>
    <w:p w14:paraId="4760DC4D" w14:textId="77777777" w:rsidR="0077148D" w:rsidRDefault="0077148D" w:rsidP="002F5CD7"/>
    <w:p w14:paraId="63C909B7" w14:textId="77777777" w:rsidR="003D33BF" w:rsidRDefault="0077148D" w:rsidP="002F5CD7">
      <w:r>
        <w:t>Despite the organisation</w:t>
      </w:r>
      <w:r w:rsidR="006C665D">
        <w:t>’</w:t>
      </w:r>
      <w:r>
        <w:t xml:space="preserve">s dominance in the industry, it is facing scrutiny due to </w:t>
      </w:r>
      <w:r w:rsidR="006C665D">
        <w:t xml:space="preserve">its dynamic pricing models and customer dissatisfaction reports. </w:t>
      </w:r>
      <w:r w:rsidR="002D2466">
        <w:t xml:space="preserve">Combating these main issues is the first step </w:t>
      </w:r>
      <w:r w:rsidR="00825FA5">
        <w:t xml:space="preserve">towards sustaining their position. </w:t>
      </w:r>
      <w:r w:rsidR="002D7C88">
        <w:t>Seizing opportunities presented</w:t>
      </w:r>
      <w:r w:rsidR="00EE5EBA">
        <w:t>,</w:t>
      </w:r>
      <w:r w:rsidR="002D7C88">
        <w:t xml:space="preserve"> such as global expansion</w:t>
      </w:r>
      <w:r w:rsidR="00EE5EBA">
        <w:t>,</w:t>
      </w:r>
      <w:r w:rsidR="002D7C88">
        <w:t xml:space="preserve"> will aid the organisation </w:t>
      </w:r>
      <w:r w:rsidR="00EE5EBA">
        <w:t xml:space="preserve">in reaching its long-term goals. Expanding the company </w:t>
      </w:r>
      <w:r w:rsidR="00DE4D33">
        <w:t xml:space="preserve">through the global market, in particular Asia, where the events industry is expected to grow. </w:t>
      </w:r>
      <w:r w:rsidR="00CB2D23">
        <w:t xml:space="preserve">To address these challenges and embrace these strengths, </w:t>
      </w:r>
      <w:r w:rsidR="00641726">
        <w:t>Ticketmaster should implement transparent pricing strategies to rebuild cu</w:t>
      </w:r>
      <w:r w:rsidR="003D33BF">
        <w:t>s</w:t>
      </w:r>
      <w:r w:rsidR="00641726">
        <w:t>tomer trust</w:t>
      </w:r>
      <w:r w:rsidR="003D33BF">
        <w:t xml:space="preserve"> and enhance website infrastructure to handle surges in demand.</w:t>
      </w:r>
    </w:p>
    <w:p w14:paraId="73B49FBE" w14:textId="77777777" w:rsidR="003D33BF" w:rsidRDefault="003D33BF" w:rsidP="002F5CD7"/>
    <w:p w14:paraId="07944A78" w14:textId="465D136A" w:rsidR="002D7C88" w:rsidRDefault="003D33BF" w:rsidP="002F5CD7">
      <w:r>
        <w:t xml:space="preserve"> By addressing these areas, Ticketmaster can strengthen its market position and </w:t>
      </w:r>
      <w:r w:rsidR="00B34DA9">
        <w:t xml:space="preserve">achieve and sustain their long-term goals in this ever-changing industry. </w:t>
      </w:r>
    </w:p>
    <w:p w14:paraId="252A72E5" w14:textId="77777777" w:rsidR="001C0B1A" w:rsidRDefault="001C0B1A" w:rsidP="002F5CD7"/>
    <w:p w14:paraId="30B21381" w14:textId="77777777" w:rsidR="001210CD" w:rsidRDefault="001210CD" w:rsidP="002F5CD7"/>
    <w:p w14:paraId="19F814EF" w14:textId="77777777" w:rsidR="001210CD" w:rsidRDefault="001210CD" w:rsidP="002F5CD7"/>
    <w:p w14:paraId="08BDA2E2" w14:textId="31FE6774" w:rsidR="001C0B1A" w:rsidRPr="00BF01F1" w:rsidRDefault="001C0B1A" w:rsidP="00BF01F1">
      <w:pPr>
        <w:pStyle w:val="Heading1"/>
        <w:rPr>
          <w:rFonts w:ascii="Arial" w:hAnsi="Arial" w:cs="Arial"/>
          <w:b/>
          <w:bCs/>
          <w:color w:val="000000" w:themeColor="text1"/>
          <w:sz w:val="24"/>
          <w:szCs w:val="24"/>
          <w:u w:val="single"/>
        </w:rPr>
      </w:pPr>
      <w:bookmarkStart w:id="2" w:name="_Toc184589885"/>
      <w:bookmarkStart w:id="3" w:name="_Toc184590599"/>
      <w:r w:rsidRPr="00BF01F1">
        <w:rPr>
          <w:rFonts w:ascii="Arial" w:hAnsi="Arial" w:cs="Arial"/>
          <w:b/>
          <w:bCs/>
          <w:color w:val="000000" w:themeColor="text1"/>
          <w:sz w:val="24"/>
          <w:szCs w:val="24"/>
          <w:u w:val="single"/>
        </w:rPr>
        <w:lastRenderedPageBreak/>
        <w:t>Introduction</w:t>
      </w:r>
      <w:bookmarkEnd w:id="2"/>
      <w:bookmarkEnd w:id="3"/>
      <w:r w:rsidRPr="00BF01F1">
        <w:rPr>
          <w:rFonts w:ascii="Arial" w:hAnsi="Arial" w:cs="Arial"/>
          <w:b/>
          <w:bCs/>
          <w:color w:val="000000" w:themeColor="text1"/>
          <w:sz w:val="24"/>
          <w:szCs w:val="24"/>
          <w:u w:val="single"/>
        </w:rPr>
        <w:t xml:space="preserve"> </w:t>
      </w:r>
    </w:p>
    <w:p w14:paraId="53E20EEF" w14:textId="5B06A50C" w:rsidR="00B32C75" w:rsidRDefault="00B1666A" w:rsidP="002F5CD7">
      <w:r>
        <w:t xml:space="preserve">Strategic leadership </w:t>
      </w:r>
      <w:r w:rsidR="00E13C3F">
        <w:t xml:space="preserve">is an innovative style of management that boosts </w:t>
      </w:r>
      <w:r w:rsidR="00773BB9">
        <w:t>productivity and innovation and streamlines processes</w:t>
      </w:r>
      <w:r w:rsidR="00A22D8D">
        <w:t xml:space="preserve"> within an organisation</w:t>
      </w:r>
      <w:r w:rsidR="0093070E">
        <w:t xml:space="preserve"> (</w:t>
      </w:r>
      <w:r w:rsidR="00791769">
        <w:t xml:space="preserve">Harvard University, </w:t>
      </w:r>
      <w:r w:rsidR="0093070E">
        <w:t>2022)</w:t>
      </w:r>
      <w:r w:rsidR="00791769">
        <w:t>.</w:t>
      </w:r>
      <w:r w:rsidR="00A22D8D">
        <w:t xml:space="preserve"> Strategi</w:t>
      </w:r>
      <w:r w:rsidR="00E9654D">
        <w:t>c</w:t>
      </w:r>
      <w:r w:rsidR="00A22D8D">
        <w:t xml:space="preserve"> leadership </w:t>
      </w:r>
      <w:r w:rsidR="007C24F8">
        <w:t>offers a holistic approach to an organisation</w:t>
      </w:r>
      <w:r w:rsidR="00E9654D">
        <w:t xml:space="preserve">'s long-term goals instead of focusing on the day-to-day </w:t>
      </w:r>
      <w:r w:rsidR="00B32C75">
        <w:t xml:space="preserve">issues; it looks at the bigger picture to reach these goals more efficiently. </w:t>
      </w:r>
      <w:r w:rsidR="00661938">
        <w:t>It is the process of setting goals, making plans and taking action to help an organisation achieve its goals</w:t>
      </w:r>
      <w:r w:rsidR="00137D12">
        <w:t xml:space="preserve">. </w:t>
      </w:r>
      <w:r w:rsidR="00D63976">
        <w:t xml:space="preserve">Having a team of workers </w:t>
      </w:r>
      <w:r w:rsidR="00BF01F1">
        <w:t>who</w:t>
      </w:r>
      <w:r w:rsidR="00D63976">
        <w:t xml:space="preserve"> are able to </w:t>
      </w:r>
      <w:r w:rsidR="00E33A5B">
        <w:t xml:space="preserve">carry out daily choices will aid the organisation in the long term. </w:t>
      </w:r>
      <w:r w:rsidR="005C241F">
        <w:t xml:space="preserve">Emphasising an organisation’s vision and values provides identity and direction </w:t>
      </w:r>
      <w:r w:rsidR="00506306">
        <w:t xml:space="preserve">for employees to </w:t>
      </w:r>
      <w:r w:rsidR="009377D4">
        <w:t xml:space="preserve">zero in </w:t>
      </w:r>
      <w:r w:rsidR="00A03B5B">
        <w:t>on its long-term goals</w:t>
      </w:r>
      <w:r w:rsidR="00962B29">
        <w:t xml:space="preserve">. </w:t>
      </w:r>
    </w:p>
    <w:p w14:paraId="1DEBE584" w14:textId="77777777" w:rsidR="00A03B5B" w:rsidRDefault="00A03B5B" w:rsidP="002F5CD7"/>
    <w:p w14:paraId="6BF39C9D" w14:textId="0EF4EE0A" w:rsidR="00B32C75" w:rsidRDefault="000977B1" w:rsidP="002F5CD7">
      <w:r>
        <w:t>The strategic management framework</w:t>
      </w:r>
      <w:r w:rsidR="00345C02">
        <w:t xml:space="preserve"> is designed to combat </w:t>
      </w:r>
      <w:r w:rsidR="009B7C89">
        <w:t>Porter’s</w:t>
      </w:r>
      <w:r w:rsidR="00345C02">
        <w:t xml:space="preserve"> </w:t>
      </w:r>
      <w:r w:rsidR="00566946">
        <w:t>five</w:t>
      </w:r>
      <w:r w:rsidR="00345C02">
        <w:t xml:space="preserve"> forces that shape industry competition</w:t>
      </w:r>
      <w:r w:rsidR="00566946">
        <w:t>;</w:t>
      </w:r>
      <w:r w:rsidR="00345C02">
        <w:t xml:space="preserve"> this includes</w:t>
      </w:r>
      <w:r w:rsidR="00566946">
        <w:t xml:space="preserve"> the</w:t>
      </w:r>
      <w:r w:rsidR="00345C02">
        <w:t xml:space="preserve"> threat of entry,</w:t>
      </w:r>
      <w:r w:rsidR="00566946">
        <w:t xml:space="preserve"> the</w:t>
      </w:r>
      <w:r w:rsidR="00345C02">
        <w:t xml:space="preserve"> power of suppliers, the </w:t>
      </w:r>
      <w:r w:rsidR="00517B13">
        <w:t>power of buyers, the threat of substitutes</w:t>
      </w:r>
      <w:r w:rsidR="00566946">
        <w:t>,</w:t>
      </w:r>
      <w:r w:rsidR="00517B13">
        <w:t xml:space="preserve"> and rivalry among existing customers</w:t>
      </w:r>
      <w:r w:rsidR="009B7C89">
        <w:t xml:space="preserve"> (</w:t>
      </w:r>
      <w:r w:rsidR="00B272C0">
        <w:t>Gratton, 2024</w:t>
      </w:r>
      <w:r w:rsidR="009B7C89">
        <w:t>).</w:t>
      </w:r>
      <w:r w:rsidR="00517B13">
        <w:t xml:space="preserve"> </w:t>
      </w:r>
      <w:r w:rsidR="005072C9">
        <w:t xml:space="preserve"> </w:t>
      </w:r>
    </w:p>
    <w:p w14:paraId="6E50283C" w14:textId="0D61794A" w:rsidR="00166F5E" w:rsidRDefault="00166F5E" w:rsidP="002F5CD7"/>
    <w:p w14:paraId="1A7C412F" w14:textId="51B3BDC0" w:rsidR="004356C1" w:rsidRDefault="004356C1" w:rsidP="004356C1">
      <w:r w:rsidRPr="00DB3247">
        <w:t>Ticketmaster</w:t>
      </w:r>
      <w:r>
        <w:t xml:space="preserve"> is</w:t>
      </w:r>
      <w:r w:rsidRPr="00DB3247">
        <w:t xml:space="preserve"> a</w:t>
      </w:r>
      <w:r>
        <w:t xml:space="preserve"> virtual</w:t>
      </w:r>
      <w:r w:rsidRPr="00DB3247">
        <w:t xml:space="preserve"> global leader in ticketing services for live entertainment, sports, and events</w:t>
      </w:r>
      <w:r>
        <w:t xml:space="preserve"> sector</w:t>
      </w:r>
      <w:r w:rsidR="00E21ED7">
        <w:t>s</w:t>
      </w:r>
      <w:r>
        <w:t xml:space="preserve">. </w:t>
      </w:r>
      <w:r w:rsidR="00E21ED7">
        <w:t>Although it is an American</w:t>
      </w:r>
      <w:r w:rsidR="00CF044B">
        <w:t>-</w:t>
      </w:r>
      <w:r w:rsidR="00E21ED7">
        <w:t xml:space="preserve">made </w:t>
      </w:r>
      <w:r w:rsidR="00CF044B">
        <w:t>organisation, its</w:t>
      </w:r>
      <w:r>
        <w:t xml:space="preserve"> services are available across 29 countries, making it the world’s largest ticket provider (Ticketmaster, 2024).</w:t>
      </w:r>
      <w:r w:rsidR="00AC29D8">
        <w:t xml:space="preserve"> </w:t>
      </w:r>
      <w:r w:rsidR="006C36AD" w:rsidRPr="006C36AD">
        <w:t xml:space="preserve">Over the years, Ticketmaster has become </w:t>
      </w:r>
      <w:r w:rsidR="006C36AD">
        <w:t>renowned for its</w:t>
      </w:r>
      <w:r w:rsidR="006C36AD" w:rsidRPr="006C36AD">
        <w:t xml:space="preserve"> convenience and technological innovation, offering customers a seamless experience through its online platforms</w:t>
      </w:r>
      <w:r w:rsidR="009C6615">
        <w:t xml:space="preserve">. </w:t>
      </w:r>
      <w:r w:rsidR="005F7A54">
        <w:t xml:space="preserve">The company operates in a highly competitive </w:t>
      </w:r>
      <w:r w:rsidR="009C6615">
        <w:t>industry</w:t>
      </w:r>
      <w:r w:rsidR="005F7A54">
        <w:t xml:space="preserve"> and faces many risks to its position in the </w:t>
      </w:r>
      <w:r w:rsidR="009C6615">
        <w:t>market</w:t>
      </w:r>
      <w:r w:rsidR="00062415">
        <w:t xml:space="preserve">. </w:t>
      </w:r>
      <w:r w:rsidR="00487223">
        <w:t xml:space="preserve">Written by </w:t>
      </w:r>
      <w:r>
        <w:t xml:space="preserve">the CEO of </w:t>
      </w:r>
      <w:r w:rsidR="00FD5B66">
        <w:t>T</w:t>
      </w:r>
      <w:r>
        <w:t xml:space="preserve">icketmaster, this report </w:t>
      </w:r>
      <w:r w:rsidR="008D5DC0">
        <w:t xml:space="preserve">sets out to </w:t>
      </w:r>
      <w:r>
        <w:t xml:space="preserve">highlight the strengths, weaknesses, opportunities and threats to the organisation’s strategic operations. Using the SWOT framework </w:t>
      </w:r>
      <w:r w:rsidR="008D5DC0">
        <w:t xml:space="preserve">to critically analyse </w:t>
      </w:r>
      <w:r w:rsidR="008A07AF">
        <w:t>T</w:t>
      </w:r>
      <w:r w:rsidR="008D5DC0">
        <w:t>icketmaster</w:t>
      </w:r>
      <w:r w:rsidR="008A07AF">
        <w:t>’s</w:t>
      </w:r>
      <w:r w:rsidR="008D5DC0">
        <w:t xml:space="preserve"> </w:t>
      </w:r>
      <w:r w:rsidR="008A07AF">
        <w:t xml:space="preserve">strategic management </w:t>
      </w:r>
      <w:r w:rsidR="00D4188C">
        <w:t>approach, this report will</w:t>
      </w:r>
      <w:r w:rsidR="00D90DE1">
        <w:t xml:space="preserve"> offer rec</w:t>
      </w:r>
      <w:r w:rsidR="00C4771D">
        <w:t>om</w:t>
      </w:r>
      <w:r w:rsidR="00D90DE1">
        <w:t xml:space="preserve">mendations </w:t>
      </w:r>
      <w:r w:rsidR="00C4771D">
        <w:t xml:space="preserve">for more effective strategies to reach long-term goals. </w:t>
      </w:r>
    </w:p>
    <w:p w14:paraId="0DA85B2A" w14:textId="77777777" w:rsidR="00166F5E" w:rsidRDefault="00166F5E" w:rsidP="004356C1"/>
    <w:p w14:paraId="2EEA96E6" w14:textId="79048B32" w:rsidR="00166F5E" w:rsidRPr="00BF01F1" w:rsidRDefault="00166F5E" w:rsidP="00BF01F1">
      <w:pPr>
        <w:pStyle w:val="Heading1"/>
        <w:rPr>
          <w:rFonts w:ascii="Arial" w:hAnsi="Arial" w:cs="Arial"/>
          <w:b/>
          <w:bCs/>
          <w:color w:val="000000" w:themeColor="text1"/>
          <w:sz w:val="24"/>
          <w:szCs w:val="24"/>
          <w:u w:val="single"/>
        </w:rPr>
      </w:pPr>
      <w:bookmarkStart w:id="4" w:name="_Toc184589886"/>
      <w:bookmarkStart w:id="5" w:name="_Toc184590600"/>
      <w:r w:rsidRPr="00BF01F1">
        <w:rPr>
          <w:rFonts w:ascii="Arial" w:hAnsi="Arial" w:cs="Arial"/>
          <w:b/>
          <w:bCs/>
          <w:color w:val="000000" w:themeColor="text1"/>
          <w:sz w:val="24"/>
          <w:szCs w:val="24"/>
          <w:u w:val="single"/>
        </w:rPr>
        <w:t>Ticketmaster mission statement</w:t>
      </w:r>
      <w:bookmarkEnd w:id="4"/>
      <w:bookmarkEnd w:id="5"/>
    </w:p>
    <w:p w14:paraId="3511AAD7" w14:textId="77777777" w:rsidR="00166F5E" w:rsidRPr="00166F5E" w:rsidRDefault="00166F5E" w:rsidP="004356C1">
      <w:pPr>
        <w:rPr>
          <w:b/>
          <w:bCs/>
          <w:u w:val="single"/>
        </w:rPr>
      </w:pPr>
    </w:p>
    <w:p w14:paraId="36A2B8C8" w14:textId="30F6B7EA" w:rsidR="00166F5E" w:rsidRDefault="00AF41FA" w:rsidP="004356C1">
      <w:r>
        <w:t xml:space="preserve">Ticket Master is clear with its long-term goals, on their business website, it states that </w:t>
      </w:r>
      <w:r w:rsidR="00166F5E">
        <w:t>“</w:t>
      </w:r>
      <w:r w:rsidR="00166F5E" w:rsidRPr="00166F5E">
        <w:t>Working with our partners to envision the future of live entertainment is what drives our team. Building the technology and service to seamlessly connect fans with the events they love is our passion.</w:t>
      </w:r>
      <w:r w:rsidR="00166F5E">
        <w:t xml:space="preserve">” </w:t>
      </w:r>
      <w:r w:rsidR="000442F9">
        <w:t xml:space="preserve"> (Ticketmaster Business, 2024). </w:t>
      </w:r>
      <w:r w:rsidR="00630DDC">
        <w:t xml:space="preserve">Michael Wichser is the chief operating officer of Ticketmaster, </w:t>
      </w:r>
      <w:r w:rsidR="00895901">
        <w:t>and his primary role is to “</w:t>
      </w:r>
      <w:r w:rsidRPr="00AF41FA">
        <w:t>guide the company’s strategic vision and ensure alignment with critical operational objectives, overseeing areas including strategic initiatives and investments, finance, fan support, and human resources. He focuses on setting and delivering consistently high standards of excellence, positioning Ticketmaster to stay ahead in the competitive ticketing landscape</w:t>
      </w:r>
      <w:r w:rsidR="00D358C4">
        <w:t>” (Ticketmaster Business, 2024).</w:t>
      </w:r>
      <w:r w:rsidR="0028782B">
        <w:t xml:space="preserve"> This statement </w:t>
      </w:r>
      <w:r w:rsidR="00903832">
        <w:t>clearly describes their intentions with the organisation</w:t>
      </w:r>
      <w:r w:rsidR="006832DA">
        <w:t>;</w:t>
      </w:r>
      <w:r w:rsidR="00903832">
        <w:t xml:space="preserve"> </w:t>
      </w:r>
      <w:r w:rsidR="00223EE6">
        <w:t xml:space="preserve">it is evident that they have </w:t>
      </w:r>
      <w:r w:rsidR="006832DA">
        <w:t xml:space="preserve">long-term goals that they wish to achieve. </w:t>
      </w:r>
    </w:p>
    <w:p w14:paraId="1CB23DD2" w14:textId="77777777" w:rsidR="00E83198" w:rsidRDefault="00E83198" w:rsidP="004356C1"/>
    <w:p w14:paraId="2AF1909C" w14:textId="77777777" w:rsidR="00E83198" w:rsidRDefault="00E83198" w:rsidP="004356C1"/>
    <w:p w14:paraId="6C93EE71" w14:textId="3096A22D" w:rsidR="00255857" w:rsidRPr="00BF01F1" w:rsidRDefault="00255857" w:rsidP="00BF01F1">
      <w:pPr>
        <w:pStyle w:val="Heading1"/>
        <w:rPr>
          <w:rFonts w:ascii="Arial" w:hAnsi="Arial" w:cs="Arial"/>
          <w:b/>
          <w:bCs/>
          <w:color w:val="000000" w:themeColor="text1"/>
          <w:sz w:val="24"/>
          <w:szCs w:val="24"/>
          <w:u w:val="single"/>
        </w:rPr>
      </w:pPr>
      <w:bookmarkStart w:id="6" w:name="_Toc184589887"/>
      <w:bookmarkStart w:id="7" w:name="_Toc184590601"/>
      <w:r w:rsidRPr="00BF01F1">
        <w:rPr>
          <w:rFonts w:ascii="Arial" w:hAnsi="Arial" w:cs="Arial"/>
          <w:b/>
          <w:bCs/>
          <w:color w:val="000000" w:themeColor="text1"/>
          <w:sz w:val="24"/>
          <w:szCs w:val="24"/>
          <w:u w:val="single"/>
        </w:rPr>
        <w:lastRenderedPageBreak/>
        <w:t>The importance of SWOT analysis frameworks</w:t>
      </w:r>
      <w:bookmarkEnd w:id="6"/>
      <w:bookmarkEnd w:id="7"/>
    </w:p>
    <w:p w14:paraId="73FBBEE4" w14:textId="77777777" w:rsidR="00F33AF4" w:rsidRDefault="00F33AF4" w:rsidP="004356C1">
      <w:pPr>
        <w:rPr>
          <w:b/>
          <w:bCs/>
          <w:u w:val="single"/>
        </w:rPr>
      </w:pPr>
    </w:p>
    <w:p w14:paraId="6DA5B34B" w14:textId="2C29CEFE" w:rsidR="00255857" w:rsidRDefault="00F33AF4" w:rsidP="004356C1">
      <w:r>
        <w:t xml:space="preserve">Analysing the strengths and weaknesses of an organisation </w:t>
      </w:r>
      <w:r w:rsidR="00916469">
        <w:t xml:space="preserve">helps management </w:t>
      </w:r>
      <w:r>
        <w:t xml:space="preserve">understand external environments </w:t>
      </w:r>
      <w:r w:rsidR="009A1881">
        <w:t>and internal proficiency</w:t>
      </w:r>
      <w:r w:rsidR="007E1655">
        <w:t xml:space="preserve"> that can affect the organisation</w:t>
      </w:r>
      <w:r w:rsidR="00D473DA">
        <w:t>'s</w:t>
      </w:r>
      <w:r w:rsidR="007E1655">
        <w:t xml:space="preserve"> </w:t>
      </w:r>
      <w:r w:rsidR="00D473DA">
        <w:t>long-</w:t>
      </w:r>
      <w:r w:rsidR="007E1655">
        <w:t>term goals (</w:t>
      </w:r>
      <w:proofErr w:type="spellStart"/>
      <w:r w:rsidR="00D473DA">
        <w:t>Osum</w:t>
      </w:r>
      <w:proofErr w:type="spellEnd"/>
      <w:r w:rsidR="00D473DA">
        <w:t>, 2024</w:t>
      </w:r>
      <w:r w:rsidR="007E1655">
        <w:t>).</w:t>
      </w:r>
      <w:r w:rsidR="00E44662">
        <w:t xml:space="preserve"> SWOT analysis can also identify weaknesses and potential threats to the organisation so that they can be addressed </w:t>
      </w:r>
      <w:r w:rsidR="00D04361">
        <w:t xml:space="preserve">early on to minimise risks that could hinder success. </w:t>
      </w:r>
      <w:r w:rsidR="00CD538C">
        <w:t>B</w:t>
      </w:r>
      <w:r w:rsidR="00125299">
        <w:t>eing well</w:t>
      </w:r>
      <w:r w:rsidR="009E15F9">
        <w:t>-</w:t>
      </w:r>
      <w:r w:rsidR="00125299">
        <w:t>informed of the organisation</w:t>
      </w:r>
      <w:r w:rsidR="009E15F9">
        <w:t>’</w:t>
      </w:r>
      <w:r w:rsidR="00125299">
        <w:t xml:space="preserve">s </w:t>
      </w:r>
      <w:r w:rsidR="009E15F9">
        <w:t>strengths and weaknesses can help reach long-term goals more effectively.</w:t>
      </w:r>
    </w:p>
    <w:p w14:paraId="79AAC424" w14:textId="77777777" w:rsidR="00F33AF4" w:rsidRPr="00BF01F1" w:rsidRDefault="00F33AF4" w:rsidP="00BF01F1">
      <w:pPr>
        <w:pStyle w:val="Heading1"/>
        <w:rPr>
          <w:color w:val="000000" w:themeColor="text1"/>
          <w:sz w:val="24"/>
          <w:szCs w:val="24"/>
        </w:rPr>
      </w:pPr>
    </w:p>
    <w:p w14:paraId="02B44383" w14:textId="419C7B08" w:rsidR="00F33AF4" w:rsidRPr="00BF01F1" w:rsidRDefault="00CC48BA" w:rsidP="00BF01F1">
      <w:pPr>
        <w:pStyle w:val="Heading1"/>
        <w:rPr>
          <w:rFonts w:ascii="Arial" w:hAnsi="Arial" w:cs="Arial"/>
          <w:b/>
          <w:bCs/>
          <w:color w:val="000000" w:themeColor="text1"/>
          <w:sz w:val="24"/>
          <w:szCs w:val="24"/>
          <w:u w:val="single"/>
        </w:rPr>
      </w:pPr>
      <w:bookmarkStart w:id="8" w:name="_Toc184589888"/>
      <w:bookmarkStart w:id="9" w:name="_Toc184590602"/>
      <w:r w:rsidRPr="00BF01F1">
        <w:rPr>
          <w:rFonts w:ascii="Arial" w:hAnsi="Arial" w:cs="Arial"/>
          <w:b/>
          <w:bCs/>
          <w:color w:val="000000" w:themeColor="text1"/>
          <w:sz w:val="24"/>
          <w:szCs w:val="24"/>
          <w:u w:val="single"/>
        </w:rPr>
        <w:t>Internal Analysis – SWOT frameworks</w:t>
      </w:r>
      <w:bookmarkEnd w:id="8"/>
      <w:bookmarkEnd w:id="9"/>
      <w:r w:rsidRPr="00BF01F1">
        <w:rPr>
          <w:rFonts w:ascii="Arial" w:hAnsi="Arial" w:cs="Arial"/>
          <w:b/>
          <w:bCs/>
          <w:color w:val="000000" w:themeColor="text1"/>
          <w:sz w:val="24"/>
          <w:szCs w:val="24"/>
          <w:u w:val="single"/>
        </w:rPr>
        <w:t xml:space="preserve"> </w:t>
      </w:r>
    </w:p>
    <w:p w14:paraId="56A5C9D0" w14:textId="77777777" w:rsidR="00CC48BA" w:rsidRDefault="00CC48BA" w:rsidP="004356C1">
      <w:pPr>
        <w:rPr>
          <w:b/>
          <w:bCs/>
          <w:u w:val="single"/>
        </w:rPr>
      </w:pPr>
    </w:p>
    <w:p w14:paraId="27B7261A" w14:textId="77777777" w:rsidR="0057587A" w:rsidRPr="00BF01F1" w:rsidRDefault="0057587A" w:rsidP="00BF01F1">
      <w:pPr>
        <w:pStyle w:val="Heading2"/>
        <w:rPr>
          <w:rFonts w:ascii="Arial" w:hAnsi="Arial" w:cs="Arial"/>
          <w:b/>
          <w:bCs/>
          <w:color w:val="000000" w:themeColor="text1"/>
          <w:sz w:val="24"/>
          <w:szCs w:val="24"/>
        </w:rPr>
      </w:pPr>
      <w:bookmarkStart w:id="10" w:name="_Toc184589889"/>
      <w:bookmarkStart w:id="11" w:name="_Toc184590603"/>
      <w:r w:rsidRPr="00BF01F1">
        <w:rPr>
          <w:rFonts w:ascii="Arial" w:hAnsi="Arial" w:cs="Arial"/>
          <w:b/>
          <w:bCs/>
          <w:color w:val="000000" w:themeColor="text1"/>
          <w:sz w:val="24"/>
          <w:szCs w:val="24"/>
        </w:rPr>
        <w:t>Strengths of Ticketmaster</w:t>
      </w:r>
      <w:bookmarkEnd w:id="10"/>
      <w:bookmarkEnd w:id="11"/>
      <w:r w:rsidRPr="00BF01F1">
        <w:rPr>
          <w:rFonts w:ascii="Arial" w:hAnsi="Arial" w:cs="Arial"/>
          <w:b/>
          <w:bCs/>
          <w:color w:val="000000" w:themeColor="text1"/>
          <w:sz w:val="24"/>
          <w:szCs w:val="24"/>
        </w:rPr>
        <w:t xml:space="preserve"> </w:t>
      </w:r>
    </w:p>
    <w:p w14:paraId="0B87EF61" w14:textId="77777777" w:rsidR="0057587A" w:rsidRDefault="0057587A" w:rsidP="0057587A">
      <w:pPr>
        <w:rPr>
          <w:b/>
          <w:bCs/>
          <w:u w:val="single"/>
        </w:rPr>
      </w:pPr>
    </w:p>
    <w:p w14:paraId="292DD14A" w14:textId="5F3486AD" w:rsidR="00C86B71" w:rsidRPr="00CC48BA" w:rsidRDefault="00C86B71" w:rsidP="0092274C">
      <w:pPr>
        <w:pStyle w:val="ListParagraph"/>
        <w:numPr>
          <w:ilvl w:val="0"/>
          <w:numId w:val="1"/>
        </w:numPr>
      </w:pPr>
      <w:r w:rsidRPr="00CC48BA">
        <w:t xml:space="preserve">Industry leadership and market dominance </w:t>
      </w:r>
    </w:p>
    <w:p w14:paraId="48657038" w14:textId="77777777" w:rsidR="0040780B" w:rsidRPr="0092274C" w:rsidRDefault="0040780B" w:rsidP="0040780B">
      <w:pPr>
        <w:pStyle w:val="ListParagraph"/>
        <w:rPr>
          <w:b/>
          <w:bCs/>
        </w:rPr>
      </w:pPr>
    </w:p>
    <w:p w14:paraId="3F867E84" w14:textId="1C54DF41" w:rsidR="0092274C" w:rsidRDefault="0040780B" w:rsidP="0057587A">
      <w:r w:rsidRPr="0057587A">
        <w:t>Ticketmaster is a well</w:t>
      </w:r>
      <w:r>
        <w:t>-</w:t>
      </w:r>
      <w:r w:rsidRPr="0057587A">
        <w:t>established company in the events industry, many venues and artists choose the</w:t>
      </w:r>
      <w:r>
        <w:t>i</w:t>
      </w:r>
      <w:r w:rsidRPr="0057587A">
        <w:t xml:space="preserve">r website to sell their tickets. </w:t>
      </w:r>
      <w:r w:rsidR="00803B65">
        <w:t>According to Yale University (2</w:t>
      </w:r>
      <w:r w:rsidR="004248CC">
        <w:t>022</w:t>
      </w:r>
      <w:r w:rsidR="00803B65">
        <w:t>)</w:t>
      </w:r>
      <w:r w:rsidR="004248CC">
        <w:t>, “Ticketmaster currently controls over 70% of the market for ticketing and live events”</w:t>
      </w:r>
      <w:r w:rsidR="00906D26">
        <w:t>. In 2010, ticket master merged with another established ticketing company</w:t>
      </w:r>
      <w:r w:rsidR="00934DBF">
        <w:t xml:space="preserve"> called</w:t>
      </w:r>
      <w:r w:rsidR="00906D26">
        <w:t xml:space="preserve"> </w:t>
      </w:r>
      <w:r w:rsidR="00934DBF">
        <w:t>L</w:t>
      </w:r>
      <w:r w:rsidR="00906D26">
        <w:t xml:space="preserve">ive </w:t>
      </w:r>
      <w:r w:rsidR="00934DBF">
        <w:t>N</w:t>
      </w:r>
      <w:r w:rsidR="00906D26">
        <w:t>ation</w:t>
      </w:r>
      <w:r w:rsidR="007473C1">
        <w:t xml:space="preserve"> to create a company that not only sells tickets but </w:t>
      </w:r>
      <w:r w:rsidR="00F51CF5">
        <w:t>is also involved in artist management and venue ownership</w:t>
      </w:r>
      <w:r w:rsidR="00DF187A">
        <w:t xml:space="preserve"> (</w:t>
      </w:r>
      <w:proofErr w:type="spellStart"/>
      <w:r w:rsidR="00570D5B">
        <w:t>Gastelum</w:t>
      </w:r>
      <w:proofErr w:type="spellEnd"/>
      <w:r w:rsidR="00570D5B">
        <w:t>, 2024</w:t>
      </w:r>
      <w:r w:rsidR="00DF187A">
        <w:t>)</w:t>
      </w:r>
      <w:r w:rsidR="00116D88">
        <w:t xml:space="preserve">. </w:t>
      </w:r>
      <w:r w:rsidR="00F51CF5">
        <w:t xml:space="preserve"> </w:t>
      </w:r>
      <w:r w:rsidR="00116D88">
        <w:t xml:space="preserve">This merger means that Ticketmaster </w:t>
      </w:r>
      <w:r w:rsidR="00934DBF">
        <w:t>eliminat</w:t>
      </w:r>
      <w:r w:rsidR="00116D88">
        <w:t>ed</w:t>
      </w:r>
      <w:r w:rsidR="00934DBF">
        <w:t xml:space="preserve"> one of </w:t>
      </w:r>
      <w:r w:rsidR="00116D88">
        <w:t>its</w:t>
      </w:r>
      <w:r w:rsidR="00934DBF">
        <w:t xml:space="preserve"> </w:t>
      </w:r>
      <w:r w:rsidR="0016535C">
        <w:t>biggest</w:t>
      </w:r>
      <w:r w:rsidR="001E6976">
        <w:t xml:space="preserve"> market</w:t>
      </w:r>
      <w:r w:rsidR="0016535C">
        <w:t xml:space="preserve"> competitors</w:t>
      </w:r>
      <w:r w:rsidR="001E6976">
        <w:t xml:space="preserve"> and the potential risk of rivalry between customers. </w:t>
      </w:r>
    </w:p>
    <w:p w14:paraId="7D0EB6F5" w14:textId="77777777" w:rsidR="0092274C" w:rsidRDefault="0092274C" w:rsidP="0057587A">
      <w:pPr>
        <w:rPr>
          <w:b/>
          <w:bCs/>
        </w:rPr>
      </w:pPr>
    </w:p>
    <w:p w14:paraId="4F3F49BE" w14:textId="77777777" w:rsidR="00C86B71" w:rsidRDefault="00C86B71" w:rsidP="0057587A"/>
    <w:p w14:paraId="6EAA7487" w14:textId="252903AF" w:rsidR="00DA5CEA" w:rsidRPr="00CC48BA" w:rsidRDefault="00DA5CEA" w:rsidP="001E6976">
      <w:pPr>
        <w:pStyle w:val="ListParagraph"/>
        <w:numPr>
          <w:ilvl w:val="0"/>
          <w:numId w:val="1"/>
        </w:numPr>
      </w:pPr>
      <w:r w:rsidRPr="00CC48BA">
        <w:t xml:space="preserve">Diversification of revenue streams </w:t>
      </w:r>
    </w:p>
    <w:p w14:paraId="29BD6428" w14:textId="77777777" w:rsidR="00DA5CEA" w:rsidRDefault="00DA5CEA" w:rsidP="0057587A"/>
    <w:p w14:paraId="4B2FEFC0" w14:textId="3C0BE070" w:rsidR="001E6976" w:rsidRDefault="00F264A6" w:rsidP="0057587A">
      <w:r>
        <w:t>In 2014, Ticketmaster announced the creation of their new ticketing strategy of re-selling tickets</w:t>
      </w:r>
      <w:r w:rsidR="00057DC3">
        <w:t xml:space="preserve"> (Friedman, 2014). </w:t>
      </w:r>
      <w:r w:rsidR="00F7374C">
        <w:t xml:space="preserve">This was a great opportunity </w:t>
      </w:r>
      <w:r w:rsidR="001E4E71">
        <w:t>for</w:t>
      </w:r>
      <w:r w:rsidR="00F7374C">
        <w:t xml:space="preserve"> the company that was seized as a part of </w:t>
      </w:r>
      <w:r w:rsidR="001E4E71">
        <w:t>its</w:t>
      </w:r>
      <w:r w:rsidR="00F7374C">
        <w:t xml:space="preserve"> strat</w:t>
      </w:r>
      <w:r w:rsidR="001E4E71">
        <w:t>eg</w:t>
      </w:r>
      <w:r w:rsidR="00F7374C">
        <w:t>ic manag</w:t>
      </w:r>
      <w:r w:rsidR="001E4E71">
        <w:t>emen</w:t>
      </w:r>
      <w:r w:rsidR="00F7374C">
        <w:t xml:space="preserve">t and company expansion plans. </w:t>
      </w:r>
      <w:r w:rsidR="001E4E71">
        <w:t>Approximately</w:t>
      </w:r>
      <w:r w:rsidR="00551266">
        <w:t xml:space="preserve"> 1 in 5 </w:t>
      </w:r>
      <w:r w:rsidR="001E4E71">
        <w:t xml:space="preserve">tickets </w:t>
      </w:r>
      <w:r w:rsidR="00551266">
        <w:t>are re-sold online (</w:t>
      </w:r>
      <w:proofErr w:type="spellStart"/>
      <w:r w:rsidR="00CC1480">
        <w:t>MixMag</w:t>
      </w:r>
      <w:proofErr w:type="spellEnd"/>
      <w:r w:rsidR="00260C4A">
        <w:t>, 2024</w:t>
      </w:r>
      <w:r w:rsidR="001E4E71">
        <w:t xml:space="preserve">), Ticketmaster adopting this strategy means that they are </w:t>
      </w:r>
      <w:r w:rsidR="00BF1C8D">
        <w:t xml:space="preserve">filling a gap in the market and </w:t>
      </w:r>
      <w:r w:rsidR="001E4E71">
        <w:t xml:space="preserve">creating new revenue streams for themselves. </w:t>
      </w:r>
      <w:r w:rsidR="00BF1C8D">
        <w:t xml:space="preserve">Due to their excellent brand reputation, customers are more likely to trust their services compared to other ticket resale websites. </w:t>
      </w:r>
    </w:p>
    <w:p w14:paraId="62A74B66" w14:textId="77777777" w:rsidR="001E6976" w:rsidRDefault="001E6976" w:rsidP="0057587A"/>
    <w:p w14:paraId="2B7645CC" w14:textId="7C4B65E6" w:rsidR="0057587A" w:rsidRPr="00BF01F1" w:rsidRDefault="0057587A" w:rsidP="00BF01F1">
      <w:pPr>
        <w:pStyle w:val="Heading2"/>
        <w:rPr>
          <w:rFonts w:ascii="Arial" w:hAnsi="Arial" w:cs="Arial"/>
          <w:b/>
          <w:bCs/>
          <w:color w:val="000000" w:themeColor="text1"/>
          <w:sz w:val="24"/>
          <w:szCs w:val="24"/>
        </w:rPr>
      </w:pPr>
      <w:bookmarkStart w:id="12" w:name="_Toc184589890"/>
      <w:bookmarkStart w:id="13" w:name="_Toc184590604"/>
      <w:r w:rsidRPr="00BF01F1">
        <w:rPr>
          <w:rFonts w:ascii="Arial" w:hAnsi="Arial" w:cs="Arial"/>
          <w:b/>
          <w:bCs/>
          <w:color w:val="000000" w:themeColor="text1"/>
          <w:sz w:val="24"/>
          <w:szCs w:val="24"/>
        </w:rPr>
        <w:t>Weaknesses of Ticketmaster</w:t>
      </w:r>
      <w:bookmarkEnd w:id="12"/>
      <w:bookmarkEnd w:id="13"/>
      <w:r w:rsidRPr="00BF01F1">
        <w:rPr>
          <w:rFonts w:ascii="Arial" w:hAnsi="Arial" w:cs="Arial"/>
          <w:b/>
          <w:bCs/>
          <w:color w:val="000000" w:themeColor="text1"/>
          <w:sz w:val="24"/>
          <w:szCs w:val="24"/>
        </w:rPr>
        <w:t xml:space="preserve"> </w:t>
      </w:r>
    </w:p>
    <w:p w14:paraId="4B7BF2B1" w14:textId="77777777" w:rsidR="001210CD" w:rsidRDefault="001210CD" w:rsidP="004356C1">
      <w:pPr>
        <w:rPr>
          <w:b/>
          <w:bCs/>
          <w:u w:val="single"/>
        </w:rPr>
      </w:pPr>
    </w:p>
    <w:p w14:paraId="278F16BD" w14:textId="40C5A331" w:rsidR="001210CD" w:rsidRPr="00C510EE" w:rsidRDefault="00293FA4" w:rsidP="00412877">
      <w:pPr>
        <w:pStyle w:val="ListParagraph"/>
        <w:numPr>
          <w:ilvl w:val="0"/>
          <w:numId w:val="2"/>
        </w:numPr>
      </w:pPr>
      <w:r w:rsidRPr="00C510EE">
        <w:t xml:space="preserve">Brand reputation </w:t>
      </w:r>
    </w:p>
    <w:p w14:paraId="0C164B90" w14:textId="77777777" w:rsidR="00412877" w:rsidRDefault="00412877" w:rsidP="004356C1"/>
    <w:p w14:paraId="74790B85" w14:textId="42231D3C" w:rsidR="00412877" w:rsidRDefault="004A44E6" w:rsidP="004356C1">
      <w:r>
        <w:t xml:space="preserve">In recent years, </w:t>
      </w:r>
      <w:r w:rsidR="00434AA5">
        <w:t xml:space="preserve">Ticketmaster </w:t>
      </w:r>
      <w:r>
        <w:t xml:space="preserve">has received </w:t>
      </w:r>
      <w:r w:rsidR="00434AA5">
        <w:t xml:space="preserve">excessive backlash for </w:t>
      </w:r>
      <w:r w:rsidR="00FB6863">
        <w:t>its</w:t>
      </w:r>
      <w:r w:rsidR="00434AA5">
        <w:t xml:space="preserve"> </w:t>
      </w:r>
      <w:r w:rsidR="00FB6863">
        <w:t xml:space="preserve">dynamic pricing strategy. </w:t>
      </w:r>
      <w:r w:rsidR="006F14D7">
        <w:t xml:space="preserve">Ticket prices are dependent on a multitude of factors, including </w:t>
      </w:r>
      <w:r w:rsidR="00BA156E">
        <w:t>demand, timings</w:t>
      </w:r>
      <w:r w:rsidR="000374FE">
        <w:t xml:space="preserve"> and availability</w:t>
      </w:r>
      <w:r w:rsidR="00B338F9">
        <w:t xml:space="preserve"> (Halliday, 2024)</w:t>
      </w:r>
      <w:r w:rsidR="000374FE">
        <w:t xml:space="preserve">. This means that for a high-demand concert, </w:t>
      </w:r>
      <w:r w:rsidR="000374FE">
        <w:lastRenderedPageBreak/>
        <w:t xml:space="preserve">ticket prices will skyrocket regardless of the host’s intentions. </w:t>
      </w:r>
      <w:r w:rsidR="00257096">
        <w:t>F</w:t>
      </w:r>
      <w:r w:rsidR="00D2744C">
        <w:t xml:space="preserve">or example, </w:t>
      </w:r>
      <w:r w:rsidR="00257096">
        <w:t xml:space="preserve">earlier this year, Oasis announced a reunion tour </w:t>
      </w:r>
      <w:r w:rsidR="004D47FE">
        <w:t xml:space="preserve">and </w:t>
      </w:r>
      <w:r w:rsidR="00257096">
        <w:t>ticket prices were set at £</w:t>
      </w:r>
      <w:r w:rsidR="004D47FE">
        <w:t xml:space="preserve">148 for a standard entry ticket, due to high demand, </w:t>
      </w:r>
      <w:r w:rsidR="00927044">
        <w:t>T</w:t>
      </w:r>
      <w:r w:rsidR="004D47FE">
        <w:t>icketmaster hiked these prices up to £355</w:t>
      </w:r>
      <w:r w:rsidR="00927044">
        <w:t xml:space="preserve"> (Maidment, 2024).</w:t>
      </w:r>
      <w:r w:rsidR="006832DA">
        <w:t xml:space="preserve"> This is </w:t>
      </w:r>
      <w:r w:rsidR="008E03CE">
        <w:t>a consistent issue with Ticketmaster</w:t>
      </w:r>
      <w:r w:rsidR="0008330E">
        <w:t>, which</w:t>
      </w:r>
      <w:r w:rsidR="008E03CE">
        <w:t xml:space="preserve"> is causing fans to question their initiatives. </w:t>
      </w:r>
      <w:r w:rsidR="0008330E">
        <w:t xml:space="preserve">As they are </w:t>
      </w:r>
      <w:r w:rsidR="00022B27">
        <w:t xml:space="preserve">the largest </w:t>
      </w:r>
      <w:r w:rsidR="0008330E">
        <w:t xml:space="preserve">company in the industry, </w:t>
      </w:r>
      <w:r w:rsidR="00022B27">
        <w:t xml:space="preserve">clients have no other option but to sell through them. </w:t>
      </w:r>
      <w:r w:rsidR="00E12BA5">
        <w:t>this means that fans have no choice but to endure this dynamic pricing.</w:t>
      </w:r>
    </w:p>
    <w:p w14:paraId="40F3F5D5" w14:textId="77777777" w:rsidR="00293FA4" w:rsidRDefault="00293FA4" w:rsidP="004356C1"/>
    <w:p w14:paraId="58FAE7A0" w14:textId="77777777" w:rsidR="005F0A42" w:rsidRPr="00293FA4" w:rsidRDefault="005F0A42" w:rsidP="004356C1"/>
    <w:p w14:paraId="08368AAC" w14:textId="69A41CD5" w:rsidR="00293FA4" w:rsidRPr="00C510EE" w:rsidRDefault="00293FA4" w:rsidP="0020056D">
      <w:pPr>
        <w:pStyle w:val="ListParagraph"/>
        <w:numPr>
          <w:ilvl w:val="0"/>
          <w:numId w:val="2"/>
        </w:numPr>
      </w:pPr>
      <w:r w:rsidRPr="00C510EE">
        <w:t xml:space="preserve">Customer experience </w:t>
      </w:r>
    </w:p>
    <w:p w14:paraId="04ED328D" w14:textId="77777777" w:rsidR="00293FA4" w:rsidRDefault="00293FA4" w:rsidP="004356C1"/>
    <w:p w14:paraId="6C7D6FA2" w14:textId="31911854" w:rsidR="009F187A" w:rsidRDefault="00E12BA5" w:rsidP="009F187A">
      <w:r>
        <w:t xml:space="preserve">Ticketmaster has a </w:t>
      </w:r>
      <w:r w:rsidR="003E4BAF">
        <w:t xml:space="preserve">history of disappointing fan experiences. </w:t>
      </w:r>
      <w:r w:rsidR="005F0A42">
        <w:t xml:space="preserve">From confusion over pre-sales to website malfunctions, </w:t>
      </w:r>
      <w:r w:rsidR="00553D26">
        <w:t xml:space="preserve">the company has received </w:t>
      </w:r>
      <w:r w:rsidR="001A25DC">
        <w:t>negative feedback in the media. when a high</w:t>
      </w:r>
      <w:r w:rsidR="009D5488">
        <w:t>-</w:t>
      </w:r>
      <w:r w:rsidR="001A25DC">
        <w:t xml:space="preserve">demand concert comes around, </w:t>
      </w:r>
      <w:r w:rsidR="009D5488">
        <w:t>T</w:t>
      </w:r>
      <w:r w:rsidR="001A25DC">
        <w:t xml:space="preserve">icketmaster is notorious </w:t>
      </w:r>
      <w:r w:rsidR="009D5488">
        <w:t>for the</w:t>
      </w:r>
      <w:r w:rsidR="004E7AFD">
        <w:t>i</w:t>
      </w:r>
      <w:r w:rsidR="009D5488">
        <w:t xml:space="preserve">r website crashing. </w:t>
      </w:r>
      <w:r w:rsidR="009F187A">
        <w:t>For example, in 2022, ticket sales for Taylor Swift</w:t>
      </w:r>
      <w:r w:rsidR="0020056D">
        <w:t>’</w:t>
      </w:r>
      <w:r w:rsidR="009F187A">
        <w:t xml:space="preserve">s Eras Tour concert began, </w:t>
      </w:r>
      <w:r w:rsidR="0020056D">
        <w:t xml:space="preserve">and </w:t>
      </w:r>
      <w:r w:rsidR="009F187A">
        <w:t>many fans were left empty</w:t>
      </w:r>
      <w:r w:rsidR="0020056D">
        <w:t>-</w:t>
      </w:r>
      <w:r w:rsidR="009F187A">
        <w:t xml:space="preserve">handed </w:t>
      </w:r>
      <w:r w:rsidR="0020056D">
        <w:t xml:space="preserve">after queuing for hours on the ticket master website. </w:t>
      </w:r>
      <w:r w:rsidR="00AB584D">
        <w:t xml:space="preserve">Ticketmaster blamed this incident on a </w:t>
      </w:r>
      <w:r w:rsidR="00AB584D" w:rsidRPr="00AB584D">
        <w:t>“historically unprecedented demand”</w:t>
      </w:r>
      <w:r w:rsidR="00AB584D">
        <w:t xml:space="preserve"> for ticket</w:t>
      </w:r>
      <w:r w:rsidR="00BA0BD3">
        <w:t xml:space="preserve">s, saying that they were improperly prepared for the influx of </w:t>
      </w:r>
      <w:r w:rsidR="0040691F">
        <w:t>web</w:t>
      </w:r>
      <w:r w:rsidR="004E7AFD">
        <w:t>s</w:t>
      </w:r>
      <w:r w:rsidR="00111FD2">
        <w:t>ite visitors</w:t>
      </w:r>
      <w:r w:rsidR="00BA0BD3">
        <w:t xml:space="preserve"> (</w:t>
      </w:r>
      <w:r w:rsidR="001A78F1">
        <w:t>Horton, 2022</w:t>
      </w:r>
      <w:r w:rsidR="00426FAB">
        <w:t>a</w:t>
      </w:r>
      <w:r w:rsidR="00BA0BD3">
        <w:t>).</w:t>
      </w:r>
      <w:r w:rsidR="004E7AFD">
        <w:t xml:space="preserve"> </w:t>
      </w:r>
    </w:p>
    <w:p w14:paraId="709E1049" w14:textId="77777777" w:rsidR="00C510EE" w:rsidRDefault="00C510EE" w:rsidP="009F187A"/>
    <w:p w14:paraId="69EDDF4C" w14:textId="77777777" w:rsidR="00BF5C39" w:rsidRDefault="00BF5C39" w:rsidP="002F5CD7"/>
    <w:p w14:paraId="16B295D7" w14:textId="1C58C784" w:rsidR="0057587A" w:rsidRPr="00BF01F1" w:rsidRDefault="0057587A" w:rsidP="00BF01F1">
      <w:pPr>
        <w:pStyle w:val="Heading2"/>
        <w:rPr>
          <w:rFonts w:ascii="Arial" w:hAnsi="Arial" w:cs="Arial"/>
          <w:b/>
          <w:bCs/>
          <w:color w:val="000000" w:themeColor="text1"/>
          <w:sz w:val="24"/>
          <w:szCs w:val="24"/>
        </w:rPr>
      </w:pPr>
      <w:bookmarkStart w:id="14" w:name="_Toc184589891"/>
      <w:bookmarkStart w:id="15" w:name="_Toc184590605"/>
      <w:r w:rsidRPr="00BF01F1">
        <w:rPr>
          <w:rFonts w:ascii="Arial" w:hAnsi="Arial" w:cs="Arial"/>
          <w:b/>
          <w:bCs/>
          <w:color w:val="000000" w:themeColor="text1"/>
          <w:sz w:val="24"/>
          <w:szCs w:val="24"/>
        </w:rPr>
        <w:t>Opportunities of Ticketmaster</w:t>
      </w:r>
      <w:bookmarkEnd w:id="14"/>
      <w:bookmarkEnd w:id="15"/>
      <w:r w:rsidRPr="00BF01F1">
        <w:rPr>
          <w:rFonts w:ascii="Arial" w:hAnsi="Arial" w:cs="Arial"/>
          <w:b/>
          <w:bCs/>
          <w:color w:val="000000" w:themeColor="text1"/>
          <w:sz w:val="24"/>
          <w:szCs w:val="24"/>
        </w:rPr>
        <w:t xml:space="preserve"> </w:t>
      </w:r>
    </w:p>
    <w:p w14:paraId="17734DDE" w14:textId="77777777" w:rsidR="00E062BA" w:rsidRDefault="00E062BA" w:rsidP="002F5CD7"/>
    <w:p w14:paraId="3A9203E9" w14:textId="5EA291A2" w:rsidR="007D6A71" w:rsidRDefault="00F45F00" w:rsidP="007D6A71">
      <w:pPr>
        <w:pStyle w:val="ListParagraph"/>
        <w:numPr>
          <w:ilvl w:val="0"/>
          <w:numId w:val="3"/>
        </w:numPr>
      </w:pPr>
      <w:r>
        <w:t xml:space="preserve">Global market expansion </w:t>
      </w:r>
    </w:p>
    <w:p w14:paraId="0F9A399F" w14:textId="77777777" w:rsidR="007D6A71" w:rsidRDefault="007D6A71" w:rsidP="007D6A71"/>
    <w:p w14:paraId="28C4CDE6" w14:textId="444ADCCC" w:rsidR="00256872" w:rsidRDefault="007D6A71" w:rsidP="007D6A71">
      <w:r>
        <w:t xml:space="preserve">Although ticket master is </w:t>
      </w:r>
      <w:r w:rsidR="00B11F28">
        <w:t xml:space="preserve">already </w:t>
      </w:r>
      <w:r>
        <w:t>available across 29 co</w:t>
      </w:r>
      <w:r w:rsidR="00B22C19">
        <w:t>u</w:t>
      </w:r>
      <w:r>
        <w:t xml:space="preserve">ntries, </w:t>
      </w:r>
      <w:r w:rsidR="00B22C19">
        <w:t xml:space="preserve">expanding into markets </w:t>
      </w:r>
      <w:r w:rsidR="00687676">
        <w:t xml:space="preserve">in </w:t>
      </w:r>
      <w:r w:rsidR="00FB4F4C">
        <w:t>A</w:t>
      </w:r>
      <w:r w:rsidR="00B22C19">
        <w:t xml:space="preserve">sia will dramatically increase their </w:t>
      </w:r>
      <w:r w:rsidR="00F07A62">
        <w:t xml:space="preserve">net value. </w:t>
      </w:r>
      <w:r w:rsidR="00A7679C">
        <w:t>Music events in Asia are expected to generate $4.2 billion in 2024</w:t>
      </w:r>
      <w:r w:rsidR="00C510EE">
        <w:t>,</w:t>
      </w:r>
      <w:r w:rsidR="00A26070">
        <w:t xml:space="preserve"> and t</w:t>
      </w:r>
      <w:r w:rsidR="00A7679C">
        <w:t xml:space="preserve">here is a projected </w:t>
      </w:r>
      <w:r w:rsidR="00A26070">
        <w:t>market increase of 2.3% by 2028</w:t>
      </w:r>
      <w:r w:rsidR="00C510EE">
        <w:t xml:space="preserve"> (Statista, 2024)</w:t>
      </w:r>
      <w:r w:rsidR="0006572C">
        <w:t xml:space="preserve">. This is an excellent goal to set in order to reach </w:t>
      </w:r>
      <w:r w:rsidR="005E7032">
        <w:t xml:space="preserve">the long-term </w:t>
      </w:r>
      <w:r w:rsidR="0006572C">
        <w:t xml:space="preserve">targets </w:t>
      </w:r>
      <w:r w:rsidR="005E7032">
        <w:t xml:space="preserve">of the company. </w:t>
      </w:r>
      <w:r w:rsidR="008D4C2D">
        <w:t xml:space="preserve">With a high </w:t>
      </w:r>
      <w:r w:rsidR="00043AA9">
        <w:t xml:space="preserve">regional market for K-POP and the recent </w:t>
      </w:r>
      <w:r w:rsidR="00031215">
        <w:t xml:space="preserve">demand for </w:t>
      </w:r>
      <w:r w:rsidR="00256872">
        <w:t xml:space="preserve">its </w:t>
      </w:r>
      <w:r w:rsidR="00031215">
        <w:t xml:space="preserve">concerts in Western areas, introducing </w:t>
      </w:r>
      <w:r w:rsidR="00256872">
        <w:t>T</w:t>
      </w:r>
      <w:r w:rsidR="00031215">
        <w:t>icke</w:t>
      </w:r>
      <w:r w:rsidR="00256872">
        <w:t>t</w:t>
      </w:r>
      <w:r w:rsidR="00031215">
        <w:t>master to Asian countries will make ticket purchases more accessible to local fans</w:t>
      </w:r>
      <w:r w:rsidR="0083336D">
        <w:t xml:space="preserve"> (Ticketmaster Business, 2022)</w:t>
      </w:r>
      <w:r w:rsidR="00031215">
        <w:t xml:space="preserve">. </w:t>
      </w:r>
    </w:p>
    <w:p w14:paraId="41B1DC0E" w14:textId="77777777" w:rsidR="00256872" w:rsidRDefault="00256872" w:rsidP="007D6A71"/>
    <w:p w14:paraId="74C8BB41" w14:textId="2916D15F" w:rsidR="007D6A71" w:rsidRDefault="00043AA9" w:rsidP="007D6A71">
      <w:r>
        <w:t xml:space="preserve"> </w:t>
      </w:r>
      <w:r w:rsidR="00521560">
        <w:t>In 202</w:t>
      </w:r>
      <w:r w:rsidR="008B5A35">
        <w:t>2</w:t>
      </w:r>
      <w:r w:rsidR="00521560">
        <w:t xml:space="preserve">, </w:t>
      </w:r>
      <w:r w:rsidR="009670C8">
        <w:t>Ticketmaster announced the goal of ac</w:t>
      </w:r>
      <w:r w:rsidR="00177964">
        <w:t xml:space="preserve">quiring Tai Ticket Major, the largest ticketing agency in Asia, to expand its global presence, although </w:t>
      </w:r>
      <w:r w:rsidR="008B5A35">
        <w:t>this hasn’t actually happened yet</w:t>
      </w:r>
      <w:r w:rsidR="00256872">
        <w:t>,</w:t>
      </w:r>
      <w:r w:rsidR="008B5A35">
        <w:t xml:space="preserve"> plans have been made for it. This is an excellent opportunity for company </w:t>
      </w:r>
      <w:r w:rsidR="00A33E92">
        <w:t xml:space="preserve">expansion and further global reach. </w:t>
      </w:r>
    </w:p>
    <w:p w14:paraId="76680971" w14:textId="77777777" w:rsidR="007D6A71" w:rsidRDefault="007D6A71" w:rsidP="007D6A71"/>
    <w:p w14:paraId="104C35B5" w14:textId="77777777" w:rsidR="00F45F00" w:rsidRDefault="00F45F00" w:rsidP="002F5CD7"/>
    <w:p w14:paraId="7C37A8B4" w14:textId="064931D6" w:rsidR="00F45F00" w:rsidRDefault="00F45F00" w:rsidP="006550B4">
      <w:pPr>
        <w:pStyle w:val="ListParagraph"/>
        <w:numPr>
          <w:ilvl w:val="0"/>
          <w:numId w:val="3"/>
        </w:numPr>
      </w:pPr>
      <w:r>
        <w:t xml:space="preserve">Sustainability initiatives </w:t>
      </w:r>
    </w:p>
    <w:p w14:paraId="461A5B6A" w14:textId="77777777" w:rsidR="00F45F00" w:rsidRDefault="00F45F00" w:rsidP="002F5CD7"/>
    <w:p w14:paraId="59CF857E" w14:textId="6F527EE0" w:rsidR="00C63C3E" w:rsidRDefault="003A1B1D" w:rsidP="002F5CD7">
      <w:r>
        <w:t xml:space="preserve">With the rising trend of sustainable living, introducing sustainability strategies into the business could drive demand. </w:t>
      </w:r>
      <w:r w:rsidR="005E5370">
        <w:t>Ticketmaster ha</w:t>
      </w:r>
      <w:r w:rsidR="002C198F">
        <w:t>s</w:t>
      </w:r>
      <w:r w:rsidR="005E5370">
        <w:t xml:space="preserve"> already attempted to combat paper waste by introducing e-tickets via their app</w:t>
      </w:r>
      <w:r w:rsidR="002C198F">
        <w:t>.</w:t>
      </w:r>
      <w:r w:rsidR="00D76076">
        <w:t xml:space="preserve"> </w:t>
      </w:r>
      <w:r w:rsidR="002C198F">
        <w:t>However,</w:t>
      </w:r>
      <w:r w:rsidR="00D76076">
        <w:t xml:space="preserve"> there are still many ways that they can </w:t>
      </w:r>
      <w:r w:rsidR="002C198F">
        <w:t xml:space="preserve">induce sustainable initiatives. </w:t>
      </w:r>
      <w:r w:rsidR="007B5410">
        <w:t xml:space="preserve">Increasing advertisement for environmentally friendly events such as Glastonbury is an excellent way to do this. </w:t>
      </w:r>
      <w:r w:rsidR="003E708B">
        <w:t>O</w:t>
      </w:r>
      <w:r w:rsidR="007B5410">
        <w:t xml:space="preserve">ther strategies </w:t>
      </w:r>
      <w:r w:rsidR="007B5410">
        <w:lastRenderedPageBreak/>
        <w:t xml:space="preserve">could include incentives for venues that offer sustainable facilities such as </w:t>
      </w:r>
      <w:r w:rsidR="00DA124F">
        <w:t>water re-fill stations and recycling schemes. Offering these venues with reduced rates may increase t</w:t>
      </w:r>
      <w:r w:rsidR="003E708B">
        <w:t xml:space="preserve">he overall sustainability of the events sector. </w:t>
      </w:r>
    </w:p>
    <w:p w14:paraId="11F336F5" w14:textId="77777777" w:rsidR="003A1B1D" w:rsidRDefault="003A1B1D" w:rsidP="002F5CD7"/>
    <w:p w14:paraId="703D30B3" w14:textId="77777777" w:rsidR="0057587A" w:rsidRDefault="0057587A" w:rsidP="002F5CD7"/>
    <w:p w14:paraId="14EAD139" w14:textId="4EDA88EF" w:rsidR="0057587A" w:rsidRPr="00BF01F1" w:rsidRDefault="0057587A" w:rsidP="00BF01F1">
      <w:pPr>
        <w:pStyle w:val="Heading2"/>
        <w:rPr>
          <w:rFonts w:ascii="Arial" w:hAnsi="Arial" w:cs="Arial"/>
          <w:b/>
          <w:bCs/>
          <w:color w:val="000000" w:themeColor="text1"/>
          <w:sz w:val="24"/>
          <w:szCs w:val="24"/>
        </w:rPr>
      </w:pPr>
      <w:bookmarkStart w:id="16" w:name="_Toc184589892"/>
      <w:bookmarkStart w:id="17" w:name="_Toc184590606"/>
      <w:r w:rsidRPr="00BF01F1">
        <w:rPr>
          <w:rFonts w:ascii="Arial" w:hAnsi="Arial" w:cs="Arial"/>
          <w:b/>
          <w:bCs/>
          <w:color w:val="000000" w:themeColor="text1"/>
          <w:sz w:val="24"/>
          <w:szCs w:val="24"/>
        </w:rPr>
        <w:t>Threats of Ticketmaster</w:t>
      </w:r>
      <w:bookmarkEnd w:id="16"/>
      <w:bookmarkEnd w:id="17"/>
      <w:r w:rsidRPr="00BF01F1">
        <w:rPr>
          <w:rFonts w:ascii="Arial" w:hAnsi="Arial" w:cs="Arial"/>
          <w:b/>
          <w:bCs/>
          <w:color w:val="000000" w:themeColor="text1"/>
          <w:sz w:val="24"/>
          <w:szCs w:val="24"/>
        </w:rPr>
        <w:t xml:space="preserve"> </w:t>
      </w:r>
    </w:p>
    <w:p w14:paraId="2802BBCF" w14:textId="77777777" w:rsidR="00E062BA" w:rsidRDefault="00E062BA" w:rsidP="002F5CD7"/>
    <w:p w14:paraId="475D0EE6" w14:textId="1E6A42BB" w:rsidR="00474AC4" w:rsidRDefault="003553AE" w:rsidP="003535A4">
      <w:pPr>
        <w:pStyle w:val="ListParagraph"/>
        <w:numPr>
          <w:ilvl w:val="0"/>
          <w:numId w:val="4"/>
        </w:numPr>
      </w:pPr>
      <w:r>
        <w:t xml:space="preserve">Economic instability </w:t>
      </w:r>
    </w:p>
    <w:p w14:paraId="5D66914F" w14:textId="77777777" w:rsidR="003535A4" w:rsidRDefault="003535A4" w:rsidP="003535A4">
      <w:pPr>
        <w:pStyle w:val="ListParagraph"/>
      </w:pPr>
    </w:p>
    <w:p w14:paraId="6F4D2EAF" w14:textId="4A94FEFD" w:rsidR="00E25245" w:rsidRDefault="003535A4" w:rsidP="003535A4">
      <w:r>
        <w:t xml:space="preserve">Since </w:t>
      </w:r>
      <w:r w:rsidR="00925835">
        <w:t>C</w:t>
      </w:r>
      <w:r>
        <w:t>ovid-19, the events industry has boomed</w:t>
      </w:r>
      <w:r w:rsidR="00925835">
        <w:t>. H</w:t>
      </w:r>
      <w:r>
        <w:t>owever</w:t>
      </w:r>
      <w:r w:rsidR="00C26B12">
        <w:t>,</w:t>
      </w:r>
      <w:r>
        <w:t xml:space="preserve"> in those few year</w:t>
      </w:r>
      <w:r w:rsidR="00C26B12">
        <w:t>s</w:t>
      </w:r>
      <w:r w:rsidR="003471AC">
        <w:t xml:space="preserve"> of lockdowns and isolations, concerts and festivals were put on hold. This seriously impacted the events industry as a whole</w:t>
      </w:r>
      <w:r w:rsidR="00D84327">
        <w:t>,</w:t>
      </w:r>
      <w:r w:rsidR="003471AC">
        <w:t xml:space="preserve"> and ticket master</w:t>
      </w:r>
      <w:r w:rsidR="00D84327">
        <w:t>s</w:t>
      </w:r>
      <w:r w:rsidR="003471AC">
        <w:t xml:space="preserve"> </w:t>
      </w:r>
      <w:r w:rsidR="00F85670">
        <w:t>took a hit</w:t>
      </w:r>
      <w:r w:rsidR="00D84327">
        <w:t>,</w:t>
      </w:r>
      <w:r w:rsidR="00F85670">
        <w:t xml:space="preserve"> too.</w:t>
      </w:r>
      <w:r w:rsidR="00260BC9">
        <w:t xml:space="preserve"> </w:t>
      </w:r>
      <w:r w:rsidR="000622B5">
        <w:t xml:space="preserve">In 2020, a third of the industry reported a loss of £1m to £5m </w:t>
      </w:r>
      <w:r w:rsidR="00E77689">
        <w:t>due to the pandemic (Eason-Bassett, 202</w:t>
      </w:r>
      <w:r w:rsidR="00436C7D">
        <w:t>3</w:t>
      </w:r>
      <w:r w:rsidR="00E77689">
        <w:t>).</w:t>
      </w:r>
      <w:r w:rsidR="00FD4593">
        <w:t xml:space="preserve"> </w:t>
      </w:r>
      <w:r w:rsidR="00F85670">
        <w:t>If something on this scale w</w:t>
      </w:r>
      <w:r w:rsidR="00D84327">
        <w:t>ere</w:t>
      </w:r>
      <w:r w:rsidR="00F85670">
        <w:t xml:space="preserve"> to happen again, </w:t>
      </w:r>
      <w:r w:rsidR="00A15C56">
        <w:t>it is right to question w</w:t>
      </w:r>
      <w:r w:rsidR="00D84327">
        <w:t>h</w:t>
      </w:r>
      <w:r w:rsidR="00A15C56">
        <w:t>ether the industry could survive</w:t>
      </w:r>
      <w:r w:rsidR="00D84327">
        <w:t>.</w:t>
      </w:r>
      <w:r w:rsidR="001A4611">
        <w:t xml:space="preserve"> </w:t>
      </w:r>
      <w:r w:rsidR="00A15C56">
        <w:t>The countr</w:t>
      </w:r>
      <w:r w:rsidR="0076576A">
        <w:t>y'</w:t>
      </w:r>
      <w:r w:rsidR="00A15C56">
        <w:t xml:space="preserve">s economic state also affects </w:t>
      </w:r>
      <w:r w:rsidR="0076576A">
        <w:t>Ticketmaster’s revenue. Politics ha</w:t>
      </w:r>
      <w:r w:rsidR="00D84327">
        <w:t>s</w:t>
      </w:r>
      <w:r w:rsidR="0076576A">
        <w:t xml:space="preserve"> a heavy influence on the </w:t>
      </w:r>
      <w:r w:rsidR="00D84327">
        <w:t xml:space="preserve">financial stability of individuals across the world. </w:t>
      </w:r>
      <w:r w:rsidR="0076576A">
        <w:t xml:space="preserve"> </w:t>
      </w:r>
      <w:r w:rsidR="00780913">
        <w:t xml:space="preserve">If people have little money to spare, they are not willing to waste money on </w:t>
      </w:r>
      <w:r w:rsidR="004E5073">
        <w:t>event</w:t>
      </w:r>
      <w:r w:rsidR="00780913">
        <w:t xml:space="preserve"> tickets.</w:t>
      </w:r>
    </w:p>
    <w:p w14:paraId="26C50274" w14:textId="77777777" w:rsidR="001A4611" w:rsidRDefault="001A4611" w:rsidP="003535A4"/>
    <w:p w14:paraId="71CFDA62" w14:textId="77777777" w:rsidR="003553AE" w:rsidRDefault="003553AE" w:rsidP="002F5CD7"/>
    <w:p w14:paraId="5C740B96" w14:textId="77777777" w:rsidR="00C6162E" w:rsidRDefault="00C63C3E" w:rsidP="00991D07">
      <w:pPr>
        <w:pStyle w:val="ListParagraph"/>
        <w:numPr>
          <w:ilvl w:val="0"/>
          <w:numId w:val="4"/>
        </w:numPr>
      </w:pPr>
      <w:r>
        <w:t>Consumer backlash</w:t>
      </w:r>
    </w:p>
    <w:p w14:paraId="36D5FBC7" w14:textId="77777777" w:rsidR="004E5073" w:rsidRDefault="004E5073" w:rsidP="004E5073"/>
    <w:p w14:paraId="02DD55AE" w14:textId="7860B873" w:rsidR="003553AE" w:rsidRDefault="002D0A8A" w:rsidP="00C6162E">
      <w:r>
        <w:t>A</w:t>
      </w:r>
      <w:r w:rsidR="00820226">
        <w:t xml:space="preserve">s mentioned previously, </w:t>
      </w:r>
      <w:r w:rsidR="00B577CC">
        <w:t xml:space="preserve">dynamic pricing is a huge threat </w:t>
      </w:r>
      <w:r w:rsidR="00D52A3B">
        <w:t>to</w:t>
      </w:r>
      <w:r w:rsidR="00B577CC">
        <w:t xml:space="preserve"> Ticketmaster. </w:t>
      </w:r>
      <w:r w:rsidR="00D52A3B">
        <w:t>Due to recent controversy</w:t>
      </w:r>
      <w:r w:rsidR="00112AD6">
        <w:t>,</w:t>
      </w:r>
      <w:r w:rsidR="00D52A3B">
        <w:t xml:space="preserve"> </w:t>
      </w:r>
      <w:r w:rsidR="007B72F4">
        <w:t>t</w:t>
      </w:r>
      <w:r w:rsidR="00C6162E">
        <w:t xml:space="preserve">he backlash from artists imposes a threat </w:t>
      </w:r>
      <w:r w:rsidR="007B72F4">
        <w:t>on the company.</w:t>
      </w:r>
      <w:r w:rsidR="00394CDC">
        <w:t xml:space="preserve"> Fans of these artists are paying thousands of pounds to watch concert</w:t>
      </w:r>
      <w:r w:rsidR="00AE4808">
        <w:t>s</w:t>
      </w:r>
      <w:r w:rsidR="00394CDC">
        <w:t xml:space="preserve"> that should only be </w:t>
      </w:r>
      <w:r w:rsidR="00D22BF3">
        <w:t>around £100.</w:t>
      </w:r>
      <w:r w:rsidR="007B72F4">
        <w:t xml:space="preserve"> </w:t>
      </w:r>
      <w:r w:rsidR="00D06314">
        <w:t>M</w:t>
      </w:r>
      <w:r w:rsidR="007B72F4">
        <w:t xml:space="preserve">usical artists such as </w:t>
      </w:r>
      <w:r w:rsidR="00D06314">
        <w:t xml:space="preserve">Taylor Swift </w:t>
      </w:r>
      <w:r w:rsidR="004A6869">
        <w:t>sa</w:t>
      </w:r>
      <w:r w:rsidR="00394CDC">
        <w:t>id,</w:t>
      </w:r>
      <w:r w:rsidR="004A6869">
        <w:t xml:space="preserve"> “</w:t>
      </w:r>
      <w:r w:rsidR="00394CDC">
        <w:t xml:space="preserve">It is </w:t>
      </w:r>
      <w:r w:rsidR="00394CDC" w:rsidRPr="00394CDC">
        <w:t>excruciating for me to just watch mistakes happen with no recourse”</w:t>
      </w:r>
      <w:r w:rsidR="00D22BF3">
        <w:t xml:space="preserve"> (Horton, 2022</w:t>
      </w:r>
      <w:r w:rsidR="00426FAB">
        <w:t>b</w:t>
      </w:r>
      <w:r w:rsidR="00D22BF3">
        <w:t xml:space="preserve">). </w:t>
      </w:r>
      <w:r w:rsidR="00FA5136">
        <w:t>With t</w:t>
      </w:r>
      <w:r w:rsidR="00D22BF3">
        <w:t>h</w:t>
      </w:r>
      <w:r w:rsidR="00AE4808">
        <w:t>ese</w:t>
      </w:r>
      <w:r w:rsidR="00D22BF3">
        <w:t xml:space="preserve"> big names express</w:t>
      </w:r>
      <w:r w:rsidR="00AE4808">
        <w:t>ing</w:t>
      </w:r>
      <w:r w:rsidR="00D22BF3">
        <w:t xml:space="preserve"> their </w:t>
      </w:r>
      <w:r w:rsidR="00AE4808">
        <w:t>dislike of the company</w:t>
      </w:r>
      <w:r w:rsidR="00FA5136">
        <w:t>, if these artists decided not to use Ticketmaster for their ticket sales it</w:t>
      </w:r>
      <w:r w:rsidR="00AE4808">
        <w:t xml:space="preserve"> can cause a major loss in income for the company</w:t>
      </w:r>
      <w:r w:rsidR="00FA5136">
        <w:t xml:space="preserve">. </w:t>
      </w:r>
    </w:p>
    <w:p w14:paraId="39FF8E7D" w14:textId="77777777" w:rsidR="00C510EE" w:rsidRDefault="00C510EE" w:rsidP="002F5CD7"/>
    <w:p w14:paraId="7AD54EA7" w14:textId="77777777" w:rsidR="00FA5136" w:rsidRDefault="00FA5136" w:rsidP="002F5CD7"/>
    <w:p w14:paraId="778E8955" w14:textId="77777777" w:rsidR="00C510EE" w:rsidRPr="00BF01F1" w:rsidRDefault="00C510EE" w:rsidP="00BF01F1">
      <w:pPr>
        <w:pStyle w:val="Heading1"/>
        <w:rPr>
          <w:rFonts w:ascii="Arial" w:hAnsi="Arial" w:cs="Arial"/>
          <w:b/>
          <w:bCs/>
          <w:color w:val="000000" w:themeColor="text1"/>
          <w:sz w:val="24"/>
          <w:szCs w:val="24"/>
          <w:u w:val="single"/>
        </w:rPr>
      </w:pPr>
      <w:bookmarkStart w:id="18" w:name="_Toc184589893"/>
      <w:bookmarkStart w:id="19" w:name="_Toc184590607"/>
      <w:r w:rsidRPr="00BF01F1">
        <w:rPr>
          <w:rFonts w:ascii="Arial" w:hAnsi="Arial" w:cs="Arial"/>
          <w:b/>
          <w:bCs/>
          <w:color w:val="000000" w:themeColor="text1"/>
          <w:sz w:val="24"/>
          <w:szCs w:val="24"/>
          <w:u w:val="single"/>
        </w:rPr>
        <w:t>Recommendations</w:t>
      </w:r>
      <w:bookmarkEnd w:id="18"/>
      <w:bookmarkEnd w:id="19"/>
    </w:p>
    <w:p w14:paraId="285E491C" w14:textId="77777777" w:rsidR="00C63F09" w:rsidRPr="00C510EE" w:rsidRDefault="00C63F09" w:rsidP="00C510EE">
      <w:pPr>
        <w:rPr>
          <w:b/>
          <w:bCs/>
          <w:u w:val="single"/>
        </w:rPr>
      </w:pPr>
    </w:p>
    <w:p w14:paraId="5C8BCD15" w14:textId="77777777" w:rsidR="00C63F09" w:rsidRDefault="00C63F09" w:rsidP="002B58AC">
      <w:pPr>
        <w:pStyle w:val="ListParagraph"/>
        <w:numPr>
          <w:ilvl w:val="0"/>
          <w:numId w:val="5"/>
        </w:numPr>
      </w:pPr>
      <w:r>
        <w:t xml:space="preserve">Address pricing strategy and improve customer trust </w:t>
      </w:r>
    </w:p>
    <w:p w14:paraId="44560A0C" w14:textId="254D8138" w:rsidR="001451BF" w:rsidRDefault="00E167C5" w:rsidP="001451BF">
      <w:r>
        <w:t xml:space="preserve">Be up-front with </w:t>
      </w:r>
      <w:r w:rsidR="00BA46A3">
        <w:t>ticket pricing. Instead of changing the p</w:t>
      </w:r>
      <w:r w:rsidR="00F06C08">
        <w:t>rices depending on</w:t>
      </w:r>
      <w:r>
        <w:t xml:space="preserve"> </w:t>
      </w:r>
      <w:r w:rsidR="00F06C08">
        <w:t>demand</w:t>
      </w:r>
      <w:r w:rsidR="00DD0B7B">
        <w:t>,</w:t>
      </w:r>
      <w:r w:rsidR="00F06C08">
        <w:t xml:space="preserve"> set a medium</w:t>
      </w:r>
      <w:r w:rsidR="00DD0B7B">
        <w:t>-</w:t>
      </w:r>
      <w:r w:rsidR="00F06C08">
        <w:t>level price that will still make a profit but</w:t>
      </w:r>
      <w:r w:rsidR="00DD0B7B">
        <w:t xml:space="preserve"> also remain affordable for the customer. This will avoid </w:t>
      </w:r>
      <w:r w:rsidR="001451BF">
        <w:t xml:space="preserve">media controversy and increase customer trust. </w:t>
      </w:r>
    </w:p>
    <w:p w14:paraId="5787493B" w14:textId="77777777" w:rsidR="001451BF" w:rsidRDefault="001451BF" w:rsidP="001451BF"/>
    <w:p w14:paraId="100C08AB" w14:textId="19551F4A" w:rsidR="001451BF" w:rsidRDefault="00710489" w:rsidP="001451BF">
      <w:pPr>
        <w:pStyle w:val="ListParagraph"/>
        <w:numPr>
          <w:ilvl w:val="0"/>
          <w:numId w:val="5"/>
        </w:numPr>
      </w:pPr>
      <w:r>
        <w:t xml:space="preserve">Invest in loyalty programmes </w:t>
      </w:r>
    </w:p>
    <w:p w14:paraId="5767D49C" w14:textId="22592F51" w:rsidR="00710489" w:rsidRDefault="00710489" w:rsidP="00710489">
      <w:r>
        <w:t>Incentives for loyal customers of the company can increase customer satisfaction. For example, reduced rates or early ticket access</w:t>
      </w:r>
      <w:r w:rsidR="00590C7E">
        <w:t xml:space="preserve"> for those who purchase regularly through the Ticketmaster website. </w:t>
      </w:r>
    </w:p>
    <w:p w14:paraId="037B770D" w14:textId="77777777" w:rsidR="00590C7E" w:rsidRDefault="00590C7E" w:rsidP="00710489"/>
    <w:p w14:paraId="48015142" w14:textId="445F6866" w:rsidR="00590C7E" w:rsidRDefault="009F03B3" w:rsidP="009F03B3">
      <w:pPr>
        <w:pStyle w:val="ListParagraph"/>
        <w:numPr>
          <w:ilvl w:val="0"/>
          <w:numId w:val="5"/>
        </w:numPr>
      </w:pPr>
      <w:r>
        <w:t xml:space="preserve">Invest in technological advancements </w:t>
      </w:r>
    </w:p>
    <w:p w14:paraId="555E24CE" w14:textId="36F52959" w:rsidR="009F03B3" w:rsidRDefault="009F03B3" w:rsidP="009F03B3">
      <w:r>
        <w:lastRenderedPageBreak/>
        <w:t xml:space="preserve">Upgrading the website will prevent fan disappointment </w:t>
      </w:r>
      <w:r w:rsidR="00017E50">
        <w:t>when purchasing tickets. The current queuing systems and the website infrastructure are not suitable for large high</w:t>
      </w:r>
      <w:r w:rsidR="00EF0797">
        <w:t>-</w:t>
      </w:r>
      <w:r w:rsidR="00017E50">
        <w:t xml:space="preserve">demand events. </w:t>
      </w:r>
    </w:p>
    <w:p w14:paraId="6BB95AEA" w14:textId="77777777" w:rsidR="00017E50" w:rsidRDefault="00017E50" w:rsidP="009F03B3"/>
    <w:p w14:paraId="2EC5EEE7" w14:textId="79EDB95F" w:rsidR="00017E50" w:rsidRDefault="00FE7577" w:rsidP="00FE7577">
      <w:pPr>
        <w:pStyle w:val="ListParagraph"/>
        <w:numPr>
          <w:ilvl w:val="0"/>
          <w:numId w:val="5"/>
        </w:numPr>
      </w:pPr>
      <w:r>
        <w:t xml:space="preserve">Enhance customer service </w:t>
      </w:r>
    </w:p>
    <w:p w14:paraId="609389EF" w14:textId="080C1F4C" w:rsidR="00701A1B" w:rsidRDefault="00FE7577" w:rsidP="00FE7577">
      <w:r>
        <w:t>Promote post</w:t>
      </w:r>
      <w:r w:rsidR="00EF0797">
        <w:t>-event</w:t>
      </w:r>
      <w:r>
        <w:t xml:space="preserve"> </w:t>
      </w:r>
      <w:r w:rsidR="00EF0797">
        <w:t>surveys</w:t>
      </w:r>
      <w:r>
        <w:t xml:space="preserve"> to i</w:t>
      </w:r>
      <w:r w:rsidR="00941B19">
        <w:t xml:space="preserve">dentify and address struggling areas of the service. </w:t>
      </w:r>
    </w:p>
    <w:p w14:paraId="6B6B321E" w14:textId="77777777" w:rsidR="00701A1B" w:rsidRDefault="00701A1B" w:rsidP="00FE7577"/>
    <w:p w14:paraId="52853A2D" w14:textId="3A4663FD" w:rsidR="00701A1B" w:rsidRDefault="00701A1B" w:rsidP="00701A1B">
      <w:pPr>
        <w:pStyle w:val="ListParagraph"/>
        <w:numPr>
          <w:ilvl w:val="0"/>
          <w:numId w:val="5"/>
        </w:numPr>
      </w:pPr>
      <w:r>
        <w:t xml:space="preserve">Promote sustainability initiatives </w:t>
      </w:r>
    </w:p>
    <w:p w14:paraId="5C9D0AF2" w14:textId="76EAA260" w:rsidR="00701A1B" w:rsidRDefault="00981130" w:rsidP="00701A1B">
      <w:r>
        <w:t xml:space="preserve">Exclusivity of e-ticketing to reduce paper waste and only support venues that are environmentally friendly. </w:t>
      </w:r>
    </w:p>
    <w:p w14:paraId="15919690" w14:textId="77777777" w:rsidR="00C75184" w:rsidRDefault="00C75184" w:rsidP="002F5CD7"/>
    <w:p w14:paraId="6599E6E0" w14:textId="77777777" w:rsidR="00C510EE" w:rsidRDefault="00C510EE" w:rsidP="002F5CD7"/>
    <w:p w14:paraId="1A849EAF" w14:textId="5A0BB5BB" w:rsidR="00474AC4" w:rsidRPr="00BF01F1" w:rsidRDefault="0057587A" w:rsidP="00BF01F1">
      <w:pPr>
        <w:pStyle w:val="Heading1"/>
        <w:rPr>
          <w:rFonts w:ascii="Arial" w:hAnsi="Arial" w:cs="Arial"/>
          <w:b/>
          <w:bCs/>
          <w:color w:val="000000" w:themeColor="text1"/>
          <w:sz w:val="24"/>
          <w:szCs w:val="24"/>
          <w:u w:val="single"/>
        </w:rPr>
      </w:pPr>
      <w:bookmarkStart w:id="20" w:name="_Toc184589894"/>
      <w:bookmarkStart w:id="21" w:name="_Toc184590608"/>
      <w:r w:rsidRPr="00BF01F1">
        <w:rPr>
          <w:rFonts w:ascii="Arial" w:hAnsi="Arial" w:cs="Arial"/>
          <w:b/>
          <w:bCs/>
          <w:color w:val="000000" w:themeColor="text1"/>
          <w:sz w:val="24"/>
          <w:szCs w:val="24"/>
          <w:u w:val="single"/>
        </w:rPr>
        <w:t xml:space="preserve">Conclusion </w:t>
      </w:r>
      <w:r w:rsidR="00596308" w:rsidRPr="00BF01F1">
        <w:rPr>
          <w:rFonts w:ascii="Arial" w:hAnsi="Arial" w:cs="Arial"/>
          <w:b/>
          <w:bCs/>
          <w:color w:val="000000" w:themeColor="text1"/>
          <w:sz w:val="24"/>
          <w:szCs w:val="24"/>
          <w:u w:val="single"/>
        </w:rPr>
        <w:t>of findings</w:t>
      </w:r>
      <w:bookmarkEnd w:id="20"/>
      <w:bookmarkEnd w:id="21"/>
      <w:r w:rsidR="00596308" w:rsidRPr="00BF01F1">
        <w:rPr>
          <w:rFonts w:ascii="Arial" w:hAnsi="Arial" w:cs="Arial"/>
          <w:b/>
          <w:bCs/>
          <w:color w:val="000000" w:themeColor="text1"/>
          <w:sz w:val="24"/>
          <w:szCs w:val="24"/>
          <w:u w:val="single"/>
        </w:rPr>
        <w:t xml:space="preserve"> </w:t>
      </w:r>
    </w:p>
    <w:p w14:paraId="6C15276E" w14:textId="77777777" w:rsidR="00596308" w:rsidRDefault="00596308" w:rsidP="002F5CD7">
      <w:pPr>
        <w:rPr>
          <w:b/>
          <w:bCs/>
          <w:u w:val="single"/>
        </w:rPr>
      </w:pPr>
    </w:p>
    <w:p w14:paraId="5CB6A4ED" w14:textId="01BB80E4" w:rsidR="00474AC4" w:rsidRPr="00596308" w:rsidRDefault="00596308" w:rsidP="002F5CD7">
      <w:r w:rsidRPr="00596308">
        <w:t xml:space="preserve">In conclusion, </w:t>
      </w:r>
      <w:r>
        <w:t xml:space="preserve">strategic management plays a critical role in ensuring the growth and dominance of Ticketmaster in the events industry. </w:t>
      </w:r>
      <w:r w:rsidR="00C105E0">
        <w:t xml:space="preserve">Implementing strategies that focus on long-term goals can help the organisation </w:t>
      </w:r>
      <w:r w:rsidR="008E7F0D">
        <w:t xml:space="preserve">navigate challenges and take advantage of its strengths. </w:t>
      </w:r>
      <w:r w:rsidR="00034B1B">
        <w:t>Conducting a</w:t>
      </w:r>
      <w:r w:rsidR="00C05DE3">
        <w:t xml:space="preserve"> </w:t>
      </w:r>
      <w:r w:rsidR="008E7F0D">
        <w:t xml:space="preserve">SWOT analysis </w:t>
      </w:r>
      <w:r w:rsidR="00034B1B">
        <w:t xml:space="preserve">on this company has made it evident that it is dominating </w:t>
      </w:r>
      <w:r w:rsidR="00143161">
        <w:t>the industry through its leadership styles. However</w:t>
      </w:r>
      <w:r w:rsidR="0022089C">
        <w:t>,</w:t>
      </w:r>
      <w:r w:rsidR="00143161">
        <w:t xml:space="preserve"> it faces many issues when it comes to customer satisfaction. </w:t>
      </w:r>
      <w:r w:rsidR="0022089C">
        <w:t>Initiative</w:t>
      </w:r>
      <w:r w:rsidR="00BD6BB4">
        <w:t>s</w:t>
      </w:r>
      <w:r w:rsidR="0022089C">
        <w:t xml:space="preserve"> must be taken to improve this </w:t>
      </w:r>
      <w:r w:rsidR="00BD6BB4">
        <w:t>vital issue in order for the company to truly thrive.</w:t>
      </w:r>
      <w:r w:rsidR="00971710">
        <w:t xml:space="preserve"> By fostering a customer</w:t>
      </w:r>
      <w:r w:rsidR="00885AD2">
        <w:t>-</w:t>
      </w:r>
      <w:r w:rsidR="00971710">
        <w:t>revolving approach, they can combat external issues and maintain its competitive edge</w:t>
      </w:r>
      <w:r w:rsidR="00885AD2">
        <w:t>.</w:t>
      </w:r>
    </w:p>
    <w:p w14:paraId="2B97ACFE" w14:textId="77777777" w:rsidR="00474AC4" w:rsidRPr="00596308" w:rsidRDefault="00474AC4" w:rsidP="002F5CD7"/>
    <w:p w14:paraId="7E7B89CA" w14:textId="77777777" w:rsidR="00474AC4" w:rsidRPr="00596308" w:rsidRDefault="00474AC4" w:rsidP="002F5CD7"/>
    <w:p w14:paraId="21B85D2C" w14:textId="77777777" w:rsidR="00474AC4" w:rsidRPr="00596308" w:rsidRDefault="00474AC4" w:rsidP="002F5CD7"/>
    <w:p w14:paraId="479E652F" w14:textId="77777777" w:rsidR="00474AC4" w:rsidRPr="00596308" w:rsidRDefault="00474AC4" w:rsidP="002F5CD7"/>
    <w:p w14:paraId="6F3540E3" w14:textId="77777777" w:rsidR="00474AC4" w:rsidRPr="00596308" w:rsidRDefault="00474AC4" w:rsidP="002F5CD7"/>
    <w:p w14:paraId="57693FB7" w14:textId="77777777" w:rsidR="00474AC4" w:rsidRPr="00596308" w:rsidRDefault="00474AC4" w:rsidP="002F5CD7"/>
    <w:p w14:paraId="48EAE478" w14:textId="77777777" w:rsidR="00474AC4" w:rsidRPr="00596308" w:rsidRDefault="00474AC4" w:rsidP="002F5CD7"/>
    <w:p w14:paraId="3B103031" w14:textId="77777777" w:rsidR="003A1B1D" w:rsidRPr="00596308" w:rsidRDefault="003A1B1D" w:rsidP="002F5CD7"/>
    <w:p w14:paraId="13FB0159" w14:textId="77777777" w:rsidR="003A1B1D" w:rsidRDefault="003A1B1D" w:rsidP="002F5CD7"/>
    <w:p w14:paraId="11269519" w14:textId="77777777" w:rsidR="003A1B1D" w:rsidRDefault="003A1B1D" w:rsidP="002F5CD7"/>
    <w:p w14:paraId="7EA72E61" w14:textId="77777777" w:rsidR="003A1B1D" w:rsidRDefault="003A1B1D" w:rsidP="002F5CD7"/>
    <w:p w14:paraId="376C094E" w14:textId="77777777" w:rsidR="003A1B1D" w:rsidRDefault="003A1B1D" w:rsidP="002F5CD7"/>
    <w:p w14:paraId="110F2FC5" w14:textId="77777777" w:rsidR="003A1B1D" w:rsidRDefault="003A1B1D" w:rsidP="002F5CD7"/>
    <w:p w14:paraId="6A600952" w14:textId="77777777" w:rsidR="003A1B1D" w:rsidRDefault="003A1B1D" w:rsidP="002F5CD7"/>
    <w:p w14:paraId="53C96009" w14:textId="77777777" w:rsidR="003A1B1D" w:rsidRDefault="003A1B1D" w:rsidP="002F5CD7"/>
    <w:p w14:paraId="2171632B" w14:textId="77777777" w:rsidR="003A1B1D" w:rsidRDefault="003A1B1D" w:rsidP="002F5CD7"/>
    <w:p w14:paraId="22B4024D" w14:textId="77777777" w:rsidR="003A1B1D" w:rsidRDefault="003A1B1D" w:rsidP="002F5CD7"/>
    <w:p w14:paraId="3147EBBD" w14:textId="77777777" w:rsidR="003A1B1D" w:rsidRDefault="003A1B1D" w:rsidP="002F5CD7"/>
    <w:p w14:paraId="356275DD" w14:textId="77777777" w:rsidR="003A1B1D" w:rsidRDefault="003A1B1D" w:rsidP="002F5CD7"/>
    <w:p w14:paraId="210F4E93" w14:textId="77777777" w:rsidR="00E83198" w:rsidRDefault="00E83198" w:rsidP="002F5CD7"/>
    <w:p w14:paraId="160D2ADB" w14:textId="77777777" w:rsidR="00E83198" w:rsidRDefault="00E83198" w:rsidP="002F5CD7"/>
    <w:p w14:paraId="1C7F20FE" w14:textId="77777777" w:rsidR="00E83198" w:rsidRDefault="00E83198" w:rsidP="002F5CD7"/>
    <w:p w14:paraId="235AE7A0" w14:textId="77777777" w:rsidR="00E83198" w:rsidRDefault="00E83198" w:rsidP="002F5CD7"/>
    <w:p w14:paraId="25702B2F" w14:textId="77777777" w:rsidR="00E83198" w:rsidRDefault="00E83198" w:rsidP="002F5CD7"/>
    <w:p w14:paraId="3966A406" w14:textId="3EFFE0C0" w:rsidR="00474AC4" w:rsidRDefault="003A1B1D" w:rsidP="002F5CD7">
      <w:pPr>
        <w:rPr>
          <w:b/>
          <w:bCs/>
          <w:u w:val="single"/>
        </w:rPr>
      </w:pPr>
      <w:r w:rsidRPr="003A1B1D">
        <w:rPr>
          <w:b/>
          <w:bCs/>
          <w:u w:val="single"/>
        </w:rPr>
        <w:lastRenderedPageBreak/>
        <w:t xml:space="preserve">Bibliography </w:t>
      </w:r>
    </w:p>
    <w:p w14:paraId="25BB9A2F" w14:textId="77777777" w:rsidR="003A1B1D" w:rsidRPr="003A1B1D" w:rsidRDefault="003A1B1D" w:rsidP="002F5CD7">
      <w:pPr>
        <w:rPr>
          <w:b/>
          <w:bCs/>
          <w:u w:val="single"/>
        </w:rPr>
      </w:pPr>
    </w:p>
    <w:p w14:paraId="645F8085" w14:textId="75889978" w:rsidR="00BF58F2" w:rsidRDefault="00BF58F2" w:rsidP="002F5CD7">
      <w:r>
        <w:t xml:space="preserve">Eason-Bassett, C. (2023) </w:t>
      </w:r>
      <w:r w:rsidRPr="000F285D">
        <w:t>The Impact of Covid-19 on the Events Sector and Higher Education</w:t>
      </w:r>
      <w:r>
        <w:t xml:space="preserve">. Available at: </w:t>
      </w:r>
      <w:hyperlink r:id="rId6" w:history="1">
        <w:r w:rsidRPr="00287C55">
          <w:rPr>
            <w:rStyle w:val="Hyperlink"/>
          </w:rPr>
          <w:t>https://www.northampton.ac.uk/wp-content/uploads/2020/11/a-brave-new-world-events-the-impact-of-covid-19-on-the-events-sector-and-higher-education.pdf</w:t>
        </w:r>
      </w:hyperlink>
      <w:r>
        <w:t xml:space="preserve"> (Accessed: 8/12/24). </w:t>
      </w:r>
    </w:p>
    <w:p w14:paraId="74BC3F7B" w14:textId="77777777" w:rsidR="00BF58F2" w:rsidRDefault="00BF58F2" w:rsidP="002F5CD7"/>
    <w:p w14:paraId="3ED256FE" w14:textId="77777777" w:rsidR="00BF58F2" w:rsidRDefault="00BF58F2" w:rsidP="00C15CA4">
      <w:r>
        <w:t xml:space="preserve">Freidman, T. (2014) </w:t>
      </w:r>
      <w:r w:rsidRPr="001A78F1">
        <w:rPr>
          <w:i/>
          <w:iCs/>
        </w:rPr>
        <w:t>Ticketmaster launches new reselling marketplace.</w:t>
      </w:r>
      <w:r>
        <w:t xml:space="preserve"> Available at: </w:t>
      </w:r>
      <w:hyperlink r:id="rId7" w:history="1">
        <w:r w:rsidRPr="00287C55">
          <w:rPr>
            <w:rStyle w:val="Hyperlink"/>
          </w:rPr>
          <w:t>https://eastside-online.org/entertainment/ticketmaster-launches-new-reselling-marketplace/</w:t>
        </w:r>
      </w:hyperlink>
      <w:r>
        <w:t xml:space="preserve"> (Accessed: 6/12/24).</w:t>
      </w:r>
    </w:p>
    <w:p w14:paraId="42A5E9FE" w14:textId="77777777" w:rsidR="00BF58F2" w:rsidRPr="00C15CA4" w:rsidRDefault="00BF58F2" w:rsidP="00C15CA4"/>
    <w:p w14:paraId="26601E99" w14:textId="77777777" w:rsidR="00BF58F2" w:rsidRDefault="00BF58F2" w:rsidP="0079416B">
      <w:proofErr w:type="spellStart"/>
      <w:r>
        <w:t>Gastelum</w:t>
      </w:r>
      <w:proofErr w:type="spellEnd"/>
      <w:r>
        <w:t xml:space="preserve">, S (2024) </w:t>
      </w:r>
      <w:r w:rsidRPr="001A78F1">
        <w:rPr>
          <w:i/>
          <w:iCs/>
        </w:rPr>
        <w:t>The Ticketmaster and Live Nation Merger</w:t>
      </w:r>
      <w:r w:rsidRPr="0079416B">
        <w:t xml:space="preserve">: </w:t>
      </w:r>
      <w:r w:rsidRPr="001A78F1">
        <w:rPr>
          <w:i/>
          <w:iCs/>
        </w:rPr>
        <w:t xml:space="preserve">Why They Should Have Never Ever Been Together. </w:t>
      </w:r>
      <w:r>
        <w:t xml:space="preserve">Available at: </w:t>
      </w:r>
      <w:hyperlink r:id="rId8" w:history="1">
        <w:r w:rsidRPr="00287C55">
          <w:rPr>
            <w:rStyle w:val="Hyperlink"/>
          </w:rPr>
          <w:t>https://bclawreview.bc.edu/articles/3106</w:t>
        </w:r>
      </w:hyperlink>
      <w:r>
        <w:t xml:space="preserve"> (Accessed: 6/12/24). </w:t>
      </w:r>
    </w:p>
    <w:p w14:paraId="31C37229" w14:textId="77777777" w:rsidR="00BF58F2" w:rsidRDefault="00BF58F2" w:rsidP="0079416B"/>
    <w:p w14:paraId="5082A2A1" w14:textId="77777777" w:rsidR="00BF58F2" w:rsidRDefault="00BF58F2" w:rsidP="002F5CD7">
      <w:r>
        <w:t xml:space="preserve">Gratton, P. (2024) </w:t>
      </w:r>
      <w:r w:rsidRPr="00B272C0">
        <w:rPr>
          <w:i/>
          <w:iCs/>
        </w:rPr>
        <w:t>Porter's Five Forces Explained and How to Use the Model</w:t>
      </w:r>
      <w:r>
        <w:t>. Available at:</w:t>
      </w:r>
      <w:hyperlink r:id="rId9" w:history="1">
        <w:r w:rsidRPr="00287C55">
          <w:rPr>
            <w:rStyle w:val="Hyperlink"/>
          </w:rPr>
          <w:t>https://www.investopedia.com/terms/p/porter.asp#:~:text=Porter's%20five%20forces%20are%20used,substitutes%20for%20the%20sector's%20products</w:t>
        </w:r>
      </w:hyperlink>
      <w:r w:rsidRPr="00A509B6">
        <w:t>.</w:t>
      </w:r>
      <w:r>
        <w:t xml:space="preserve"> (Accessed: 6/12/24). </w:t>
      </w:r>
    </w:p>
    <w:p w14:paraId="2AE0EE52" w14:textId="77777777" w:rsidR="00BF58F2" w:rsidRDefault="00BF58F2" w:rsidP="002F5CD7"/>
    <w:p w14:paraId="3EA5EC88" w14:textId="77777777" w:rsidR="00BF58F2" w:rsidRDefault="00BF58F2" w:rsidP="002F5CD7">
      <w:r>
        <w:t xml:space="preserve"> Halliday, J. (2024) </w:t>
      </w:r>
      <w:r w:rsidRPr="001A78F1">
        <w:rPr>
          <w:i/>
          <w:iCs/>
        </w:rPr>
        <w:t>European Commission to examine Ticketmaster’s ‘dynamic pricing’.</w:t>
      </w:r>
      <w:r>
        <w:t xml:space="preserve"> Available at: </w:t>
      </w:r>
      <w:hyperlink r:id="rId10" w:history="1">
        <w:r w:rsidRPr="00287C55">
          <w:rPr>
            <w:rStyle w:val="Hyperlink"/>
          </w:rPr>
          <w:t>https://www.theguardian.com/money/article/2024/sep/03/european-commission-to-investigate-ticketmasters-dynamic-pricing</w:t>
        </w:r>
      </w:hyperlink>
      <w:r>
        <w:t xml:space="preserve"> (Accessed: 6/12/24).</w:t>
      </w:r>
    </w:p>
    <w:p w14:paraId="77EF6801" w14:textId="77777777" w:rsidR="00BF58F2" w:rsidRDefault="00BF58F2" w:rsidP="002F5CD7"/>
    <w:p w14:paraId="7E6FE269" w14:textId="77777777" w:rsidR="00BF58F2" w:rsidRDefault="00BF58F2" w:rsidP="00303965">
      <w:r>
        <w:t xml:space="preserve">Harvard University (2022) </w:t>
      </w:r>
      <w:r w:rsidRPr="00303965">
        <w:rPr>
          <w:i/>
          <w:iCs/>
        </w:rPr>
        <w:t>Why Strategic Leadership Matters.</w:t>
      </w:r>
      <w:r w:rsidRPr="00303965">
        <w:t xml:space="preserve"> Available at: </w:t>
      </w:r>
      <w:hyperlink r:id="rId11" w:history="1">
        <w:r w:rsidRPr="00303965">
          <w:rPr>
            <w:rStyle w:val="Hyperlink"/>
          </w:rPr>
          <w:t>https://professional.dce.harvard.edu/blog/why-strategic-leadership-matters/</w:t>
        </w:r>
      </w:hyperlink>
      <w:r>
        <w:rPr>
          <w:b/>
          <w:bCs/>
        </w:rPr>
        <w:t xml:space="preserve"> </w:t>
      </w:r>
      <w:r>
        <w:t xml:space="preserve">(Accessed: 6/12/24). </w:t>
      </w:r>
    </w:p>
    <w:p w14:paraId="66E07051" w14:textId="77777777" w:rsidR="00BF58F2" w:rsidRPr="00303965" w:rsidRDefault="00BF58F2" w:rsidP="00303965">
      <w:pPr>
        <w:rPr>
          <w:b/>
          <w:bCs/>
        </w:rPr>
      </w:pPr>
    </w:p>
    <w:p w14:paraId="254DE183" w14:textId="77777777" w:rsidR="00BF58F2" w:rsidRDefault="00BF58F2" w:rsidP="001A78F1">
      <w:r>
        <w:t xml:space="preserve">Horton, A. (2022a) </w:t>
      </w:r>
      <w:r w:rsidRPr="001A78F1">
        <w:rPr>
          <w:i/>
          <w:iCs/>
        </w:rPr>
        <w:t>Taylor Swift slams Ticketmaster over ‘excruciating’ ticket debacle</w:t>
      </w:r>
      <w:r>
        <w:t xml:space="preserve">. Available at: </w:t>
      </w:r>
      <w:hyperlink r:id="rId12" w:history="1">
        <w:r w:rsidRPr="00287C55">
          <w:rPr>
            <w:rStyle w:val="Hyperlink"/>
          </w:rPr>
          <w:t>https://www.theguardian.com/music/2022/nov/18/taylor-swift-tickets-ticketmaster-live-nation-us-justice-department</w:t>
        </w:r>
      </w:hyperlink>
      <w:r>
        <w:t xml:space="preserve"> (Accessed: 6/12/24).</w:t>
      </w:r>
    </w:p>
    <w:p w14:paraId="326172B6" w14:textId="77777777" w:rsidR="00BF58F2" w:rsidRDefault="00BF58F2" w:rsidP="001A78F1"/>
    <w:p w14:paraId="37D132BC" w14:textId="77777777" w:rsidR="00BF58F2" w:rsidRDefault="00BF58F2" w:rsidP="00CF4308">
      <w:r>
        <w:t xml:space="preserve">Horton, A. (2022b) </w:t>
      </w:r>
      <w:r w:rsidRPr="00426FAB">
        <w:t>Taylor Swift slams Ticketmaster over ‘excruciating’ ticket debacle</w:t>
      </w:r>
      <w:r>
        <w:t xml:space="preserve">. Available at: </w:t>
      </w:r>
      <w:hyperlink r:id="rId13" w:history="1">
        <w:r w:rsidRPr="00287C55">
          <w:rPr>
            <w:rStyle w:val="Hyperlink"/>
          </w:rPr>
          <w:t>https://www.theguardian.com/music/2022/nov/18/taylor-swift-tickets-ticketmaster-live-nation-us-justice-department</w:t>
        </w:r>
      </w:hyperlink>
      <w:r>
        <w:t xml:space="preserve"> (Accessed: 8/12/24).</w:t>
      </w:r>
    </w:p>
    <w:p w14:paraId="79D7BB83" w14:textId="77777777" w:rsidR="00BF58F2" w:rsidRDefault="00BF58F2" w:rsidP="00CF4308"/>
    <w:p w14:paraId="6F942F75" w14:textId="77777777" w:rsidR="00BF58F2" w:rsidRDefault="00BF58F2" w:rsidP="00023A33">
      <w:r>
        <w:t xml:space="preserve">Maidment, A. (2024) </w:t>
      </w:r>
      <w:r w:rsidRPr="00023A33">
        <w:rPr>
          <w:i/>
          <w:iCs/>
        </w:rPr>
        <w:t>What is 'dynamic pricing' and what does it mean for all tickets after Oasis?</w:t>
      </w:r>
      <w:r w:rsidRPr="00023A33">
        <w:rPr>
          <w:b/>
          <w:bCs/>
          <w:i/>
          <w:iCs/>
        </w:rPr>
        <w:t xml:space="preserve"> </w:t>
      </w:r>
      <w:r w:rsidRPr="00023A33">
        <w:t xml:space="preserve">Available at: </w:t>
      </w:r>
      <w:hyperlink r:id="rId14" w:history="1">
        <w:r w:rsidRPr="00287C55">
          <w:rPr>
            <w:rStyle w:val="Hyperlink"/>
          </w:rPr>
          <w:t>https://www.manchestereveningnews.co.uk/whats-on/music-nightlife-news/what-dynamic-pricing-what-mean-29874602</w:t>
        </w:r>
      </w:hyperlink>
      <w:r>
        <w:t xml:space="preserve"> (Accessed: 6/12/24).</w:t>
      </w:r>
    </w:p>
    <w:p w14:paraId="3F62CFB1" w14:textId="77777777" w:rsidR="00BF58F2" w:rsidRDefault="00BF58F2" w:rsidP="00023A33"/>
    <w:p w14:paraId="22EDA18D" w14:textId="77777777" w:rsidR="00BF58F2" w:rsidRDefault="00BF58F2" w:rsidP="00CC1480">
      <w:proofErr w:type="spellStart"/>
      <w:r>
        <w:t>MixMag</w:t>
      </w:r>
      <w:proofErr w:type="spellEnd"/>
      <w:r>
        <w:t xml:space="preserve"> (2024) </w:t>
      </w:r>
      <w:r w:rsidRPr="001A78F1">
        <w:rPr>
          <w:rFonts w:ascii="Arial" w:hAnsi="Arial" w:cs="Arial"/>
          <w:i/>
          <w:iCs/>
        </w:rPr>
        <w:t>​</w:t>
      </w:r>
      <w:r w:rsidRPr="001A78F1">
        <w:rPr>
          <w:i/>
          <w:iCs/>
        </w:rPr>
        <w:t>Ticket touts cost music fans an additional £145 million a year, study finds.</w:t>
      </w:r>
      <w:r>
        <w:t xml:space="preserve"> Available at: </w:t>
      </w:r>
      <w:hyperlink r:id="rId15" w:anchor=":~:text=The%20study%20concluded%20that%20around,to%20purchase%20from%20secondary%20sites" w:history="1">
        <w:r w:rsidRPr="00287C55">
          <w:rPr>
            <w:rStyle w:val="Hyperlink"/>
          </w:rPr>
          <w:t>https://mixmag.net/read/ticket-touts-cost-music-fans-additional-145-million-year-study-yougov-o2-news#:~:text=The%20study%20concluded%20that%20around,to%20purchase%20from%20secondary%20sites</w:t>
        </w:r>
      </w:hyperlink>
      <w:r>
        <w:t xml:space="preserve"> (Accessed: 6/12/24). </w:t>
      </w:r>
    </w:p>
    <w:p w14:paraId="75E5A1D4" w14:textId="77777777" w:rsidR="00BF58F2" w:rsidRDefault="00BF58F2" w:rsidP="00CC1480"/>
    <w:p w14:paraId="115B766B" w14:textId="0445B271" w:rsidR="00BF58F2" w:rsidRDefault="00BF58F2" w:rsidP="00D473DA">
      <w:proofErr w:type="spellStart"/>
      <w:r>
        <w:lastRenderedPageBreak/>
        <w:t>Osum</w:t>
      </w:r>
      <w:proofErr w:type="spellEnd"/>
      <w:r>
        <w:t xml:space="preserve"> (2024) </w:t>
      </w:r>
      <w:r w:rsidRPr="00D473DA">
        <w:rPr>
          <w:i/>
          <w:iCs/>
        </w:rPr>
        <w:t>Ticketmaster SWOT Analysis.</w:t>
      </w:r>
      <w:r>
        <w:t xml:space="preserve"> Available at: </w:t>
      </w:r>
      <w:hyperlink r:id="rId16" w:history="1">
        <w:r w:rsidRPr="00287C55">
          <w:rPr>
            <w:rStyle w:val="Hyperlink"/>
          </w:rPr>
          <w:t>https://blog.osum.com/ticketmaster-swot-analysis/</w:t>
        </w:r>
      </w:hyperlink>
      <w:r>
        <w:t xml:space="preserve">. (Accessed: 6/12/24). </w:t>
      </w:r>
    </w:p>
    <w:p w14:paraId="758CE5CF" w14:textId="77777777" w:rsidR="00BF58F2" w:rsidRDefault="00BF58F2" w:rsidP="00D473DA"/>
    <w:p w14:paraId="7CDA9253" w14:textId="77777777" w:rsidR="00BF58F2" w:rsidRDefault="00BF58F2" w:rsidP="00C510EE">
      <w:r>
        <w:t xml:space="preserve">Statista (2024) </w:t>
      </w:r>
      <w:r w:rsidRPr="00C510EE">
        <w:rPr>
          <w:i/>
          <w:iCs/>
          <w:lang w:val="en"/>
        </w:rPr>
        <w:t>Music Events – Asia</w:t>
      </w:r>
      <w:r>
        <w:rPr>
          <w:lang w:val="en"/>
        </w:rPr>
        <w:t xml:space="preserve">. Available at: </w:t>
      </w:r>
      <w:hyperlink r:id="rId17" w:history="1">
        <w:r w:rsidRPr="00287C55">
          <w:rPr>
            <w:rStyle w:val="Hyperlink"/>
            <w:lang w:val="en"/>
          </w:rPr>
          <w:t>https://www.statista.com/outlook/dmo/eservices/event-tickets/music-events/asia</w:t>
        </w:r>
      </w:hyperlink>
      <w:r>
        <w:rPr>
          <w:lang w:val="en"/>
        </w:rPr>
        <w:t xml:space="preserve"> </w:t>
      </w:r>
      <w:r>
        <w:t xml:space="preserve"> (Accessed: 8/12/24).</w:t>
      </w:r>
    </w:p>
    <w:p w14:paraId="5782D2BB" w14:textId="77777777" w:rsidR="00BF58F2" w:rsidRDefault="00BF58F2" w:rsidP="00C510EE"/>
    <w:p w14:paraId="682C87D7" w14:textId="4410F384" w:rsidR="00BF58F2" w:rsidRDefault="00BF58F2" w:rsidP="002F5CD7">
      <w:r>
        <w:t xml:space="preserve">Ticketmaster </w:t>
      </w:r>
      <w:r w:rsidRPr="00832BFF">
        <w:t xml:space="preserve">(2024) </w:t>
      </w:r>
      <w:r w:rsidRPr="00832BFF">
        <w:rPr>
          <w:i/>
          <w:iCs/>
        </w:rPr>
        <w:t>Who owns the tickets to your favourite live events?</w:t>
      </w:r>
      <w:r w:rsidRPr="00832BFF">
        <w:t xml:space="preserve"> Available at: </w:t>
      </w:r>
      <w:hyperlink r:id="rId18" w:history="1">
        <w:r w:rsidRPr="00832BFF">
          <w:rPr>
            <w:rStyle w:val="Hyperlink"/>
          </w:rPr>
          <w:t>https://www.ticketmaster.com/ticketing101#:~:text=teams%20and%20venues.-,Ticketmaster%20is%20the%20world's%20largest%20ticket%20marketplace%2C%20and%20we%20partner, Support%20centers%20across%2029%20countries</w:t>
        </w:r>
      </w:hyperlink>
      <w:r w:rsidRPr="00832BFF">
        <w:t>.</w:t>
      </w:r>
      <w:r>
        <w:t xml:space="preserve"> (Accessed: 6/12/24). </w:t>
      </w:r>
    </w:p>
    <w:p w14:paraId="2F71C028" w14:textId="77777777" w:rsidR="00BF58F2" w:rsidRDefault="00BF58F2" w:rsidP="002F5CD7"/>
    <w:p w14:paraId="0F642F88" w14:textId="77777777" w:rsidR="00BF58F2" w:rsidRDefault="00BF58F2" w:rsidP="003A1B1D">
      <w:r>
        <w:t xml:space="preserve">Ticketmaster business (2022) </w:t>
      </w:r>
      <w:r w:rsidRPr="003A1B1D">
        <w:rPr>
          <w:i/>
          <w:iCs/>
        </w:rPr>
        <w:t>Ticketmaster to Acquire Thai Ticket Major, Strengthening Presence in Asia</w:t>
      </w:r>
      <w:r>
        <w:rPr>
          <w:b/>
          <w:bCs/>
        </w:rPr>
        <w:t>.</w:t>
      </w:r>
      <w:r>
        <w:rPr>
          <w:lang w:val="en"/>
        </w:rPr>
        <w:t xml:space="preserve"> Available at: </w:t>
      </w:r>
      <w:hyperlink r:id="rId19" w:history="1">
        <w:r w:rsidRPr="00287C55">
          <w:rPr>
            <w:rStyle w:val="Hyperlink"/>
            <w:lang w:val="en"/>
          </w:rPr>
          <w:t>https://business.ticketmaster.com/press-release/ticketmaster-to-acquire-thai-ticket-major-strengthening-presence-in-asia/</w:t>
        </w:r>
      </w:hyperlink>
      <w:r>
        <w:rPr>
          <w:lang w:val="en"/>
        </w:rPr>
        <w:t xml:space="preserve"> </w:t>
      </w:r>
      <w:r>
        <w:t xml:space="preserve">(Accessed: 8/12/24). </w:t>
      </w:r>
    </w:p>
    <w:p w14:paraId="494FE0FF" w14:textId="77777777" w:rsidR="00DE728A" w:rsidRDefault="00DE728A" w:rsidP="003A1B1D"/>
    <w:p w14:paraId="11802184" w14:textId="77777777" w:rsidR="00BF58F2" w:rsidRDefault="00BF58F2" w:rsidP="000442F9">
      <w:r>
        <w:t xml:space="preserve">Ticketmaster business (2024) </w:t>
      </w:r>
      <w:r w:rsidRPr="000442F9">
        <w:rPr>
          <w:i/>
          <w:iCs/>
        </w:rPr>
        <w:t>Our Story.</w:t>
      </w:r>
      <w:r>
        <w:t xml:space="preserve"> Available at: </w:t>
      </w:r>
      <w:hyperlink r:id="rId20" w:history="1">
        <w:r w:rsidRPr="00287C55">
          <w:rPr>
            <w:rStyle w:val="Hyperlink"/>
          </w:rPr>
          <w:t>https://business.ticketmaster.co.uk/why-ticketmaster/our-story/</w:t>
        </w:r>
      </w:hyperlink>
      <w:r>
        <w:t xml:space="preserve"> (Accessed: 6/12/24).</w:t>
      </w:r>
    </w:p>
    <w:p w14:paraId="3976263E" w14:textId="77777777" w:rsidR="00DE728A" w:rsidRDefault="00DE728A" w:rsidP="000442F9"/>
    <w:p w14:paraId="7B9285C3" w14:textId="77777777" w:rsidR="00BF58F2" w:rsidRDefault="00BF58F2" w:rsidP="00E96992">
      <w:r>
        <w:t>Yale University (2022</w:t>
      </w:r>
      <w:r w:rsidRPr="00E96992">
        <w:t xml:space="preserve">) </w:t>
      </w:r>
      <w:r w:rsidRPr="00E96992">
        <w:rPr>
          <w:i/>
          <w:iCs/>
        </w:rPr>
        <w:t>Did Ticketmaster’s Market Dominance Fuel the Chaos for Swifties?</w:t>
      </w:r>
      <w:r>
        <w:t xml:space="preserve"> Available at: </w:t>
      </w:r>
      <w:hyperlink r:id="rId21" w:history="1">
        <w:r w:rsidRPr="00287C55">
          <w:rPr>
            <w:rStyle w:val="Hyperlink"/>
          </w:rPr>
          <w:t>https://insights.som.yale.edu/insights/did-ticketmasters-market-dominance-fuel-the-chaos-for-swifties</w:t>
        </w:r>
      </w:hyperlink>
      <w:r>
        <w:t xml:space="preserve"> (Accessed: 6/12/24). </w:t>
      </w:r>
    </w:p>
    <w:p w14:paraId="6981E581" w14:textId="11D9B2DD" w:rsidR="00FA5136" w:rsidRPr="00023A33" w:rsidRDefault="00FA5136" w:rsidP="002F5CD7"/>
    <w:sectPr w:rsidR="00FA5136" w:rsidRPr="00023A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C21A33"/>
    <w:multiLevelType w:val="hybridMultilevel"/>
    <w:tmpl w:val="AB16DB4A"/>
    <w:lvl w:ilvl="0" w:tplc="98DE2A56">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BD6876"/>
    <w:multiLevelType w:val="hybridMultilevel"/>
    <w:tmpl w:val="B108EB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D52276"/>
    <w:multiLevelType w:val="hybridMultilevel"/>
    <w:tmpl w:val="0A4A2C2A"/>
    <w:lvl w:ilvl="0" w:tplc="BB5C4568">
      <w:start w:val="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A27526"/>
    <w:multiLevelType w:val="hybridMultilevel"/>
    <w:tmpl w:val="6FD6C7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8E81520"/>
    <w:multiLevelType w:val="hybridMultilevel"/>
    <w:tmpl w:val="ACD614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A315872"/>
    <w:multiLevelType w:val="hybridMultilevel"/>
    <w:tmpl w:val="CEDC68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D1E3CC2"/>
    <w:multiLevelType w:val="hybridMultilevel"/>
    <w:tmpl w:val="F7E6E5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95543551">
    <w:abstractNumId w:val="6"/>
  </w:num>
  <w:num w:numId="2" w16cid:durableId="690449040">
    <w:abstractNumId w:val="4"/>
  </w:num>
  <w:num w:numId="3" w16cid:durableId="313871109">
    <w:abstractNumId w:val="3"/>
  </w:num>
  <w:num w:numId="4" w16cid:durableId="1237088329">
    <w:abstractNumId w:val="5"/>
  </w:num>
  <w:num w:numId="5" w16cid:durableId="1851410642">
    <w:abstractNumId w:val="1"/>
  </w:num>
  <w:num w:numId="6" w16cid:durableId="465201247">
    <w:abstractNumId w:val="0"/>
  </w:num>
  <w:num w:numId="7" w16cid:durableId="11428885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866"/>
    <w:rsid w:val="00017E50"/>
    <w:rsid w:val="00022B27"/>
    <w:rsid w:val="00023A33"/>
    <w:rsid w:val="00031215"/>
    <w:rsid w:val="00034B1B"/>
    <w:rsid w:val="000374FE"/>
    <w:rsid w:val="0004193D"/>
    <w:rsid w:val="00043AA9"/>
    <w:rsid w:val="000442F9"/>
    <w:rsid w:val="00052CC8"/>
    <w:rsid w:val="00057DC3"/>
    <w:rsid w:val="000622B5"/>
    <w:rsid w:val="00062415"/>
    <w:rsid w:val="0006572C"/>
    <w:rsid w:val="00073AC5"/>
    <w:rsid w:val="000762DE"/>
    <w:rsid w:val="0008330E"/>
    <w:rsid w:val="000977B1"/>
    <w:rsid w:val="000D1DD2"/>
    <w:rsid w:val="000D64CE"/>
    <w:rsid w:val="000F285D"/>
    <w:rsid w:val="00111FD2"/>
    <w:rsid w:val="00112AD6"/>
    <w:rsid w:val="00116D88"/>
    <w:rsid w:val="001210CD"/>
    <w:rsid w:val="00125299"/>
    <w:rsid w:val="00137D12"/>
    <w:rsid w:val="00143161"/>
    <w:rsid w:val="001451BF"/>
    <w:rsid w:val="0015160A"/>
    <w:rsid w:val="0016535C"/>
    <w:rsid w:val="00166F5E"/>
    <w:rsid w:val="00177964"/>
    <w:rsid w:val="00195703"/>
    <w:rsid w:val="001A25DC"/>
    <w:rsid w:val="001A4611"/>
    <w:rsid w:val="001A78F1"/>
    <w:rsid w:val="001C0B1A"/>
    <w:rsid w:val="001E4E71"/>
    <w:rsid w:val="001E6976"/>
    <w:rsid w:val="0020056D"/>
    <w:rsid w:val="002009FF"/>
    <w:rsid w:val="002011A1"/>
    <w:rsid w:val="0022089C"/>
    <w:rsid w:val="00223EE6"/>
    <w:rsid w:val="00255857"/>
    <w:rsid w:val="00256872"/>
    <w:rsid w:val="00257096"/>
    <w:rsid w:val="00260BC9"/>
    <w:rsid w:val="00260C4A"/>
    <w:rsid w:val="0026692E"/>
    <w:rsid w:val="0028782B"/>
    <w:rsid w:val="00293FA4"/>
    <w:rsid w:val="002B58AC"/>
    <w:rsid w:val="002C198F"/>
    <w:rsid w:val="002D0A8A"/>
    <w:rsid w:val="002D2466"/>
    <w:rsid w:val="002D7C88"/>
    <w:rsid w:val="002F5CD7"/>
    <w:rsid w:val="002F608C"/>
    <w:rsid w:val="00303965"/>
    <w:rsid w:val="00316D27"/>
    <w:rsid w:val="00345C02"/>
    <w:rsid w:val="003471AC"/>
    <w:rsid w:val="003535A4"/>
    <w:rsid w:val="003553AE"/>
    <w:rsid w:val="003837EE"/>
    <w:rsid w:val="00394CDC"/>
    <w:rsid w:val="003A1B1D"/>
    <w:rsid w:val="003A1F48"/>
    <w:rsid w:val="003D33BF"/>
    <w:rsid w:val="003E4BAF"/>
    <w:rsid w:val="003E708B"/>
    <w:rsid w:val="003F5E9C"/>
    <w:rsid w:val="0040691F"/>
    <w:rsid w:val="0040780B"/>
    <w:rsid w:val="00412877"/>
    <w:rsid w:val="004248CC"/>
    <w:rsid w:val="00426FAB"/>
    <w:rsid w:val="00434AA5"/>
    <w:rsid w:val="004356C1"/>
    <w:rsid w:val="00436C7D"/>
    <w:rsid w:val="00467903"/>
    <w:rsid w:val="00474AC4"/>
    <w:rsid w:val="00487223"/>
    <w:rsid w:val="004A44E6"/>
    <w:rsid w:val="004A6869"/>
    <w:rsid w:val="004D47FE"/>
    <w:rsid w:val="004E5073"/>
    <w:rsid w:val="004E7AFD"/>
    <w:rsid w:val="00506306"/>
    <w:rsid w:val="005072C9"/>
    <w:rsid w:val="00516159"/>
    <w:rsid w:val="00517B13"/>
    <w:rsid w:val="00521560"/>
    <w:rsid w:val="00523F52"/>
    <w:rsid w:val="00551266"/>
    <w:rsid w:val="00553D26"/>
    <w:rsid w:val="00566946"/>
    <w:rsid w:val="00570D5B"/>
    <w:rsid w:val="0057587A"/>
    <w:rsid w:val="00590C7E"/>
    <w:rsid w:val="00596308"/>
    <w:rsid w:val="005C241F"/>
    <w:rsid w:val="005C77B1"/>
    <w:rsid w:val="005D332B"/>
    <w:rsid w:val="005E5370"/>
    <w:rsid w:val="005E7032"/>
    <w:rsid w:val="005F0A42"/>
    <w:rsid w:val="005F7A54"/>
    <w:rsid w:val="006270B3"/>
    <w:rsid w:val="00630DDC"/>
    <w:rsid w:val="00641726"/>
    <w:rsid w:val="006550B4"/>
    <w:rsid w:val="0066078F"/>
    <w:rsid w:val="00661938"/>
    <w:rsid w:val="00673F7A"/>
    <w:rsid w:val="006832DA"/>
    <w:rsid w:val="00687676"/>
    <w:rsid w:val="006C36AD"/>
    <w:rsid w:val="006C665D"/>
    <w:rsid w:val="006D0333"/>
    <w:rsid w:val="006D5836"/>
    <w:rsid w:val="006F14D7"/>
    <w:rsid w:val="00701A1B"/>
    <w:rsid w:val="00710489"/>
    <w:rsid w:val="007473C1"/>
    <w:rsid w:val="0076576A"/>
    <w:rsid w:val="00765CDB"/>
    <w:rsid w:val="0077148D"/>
    <w:rsid w:val="00773BB9"/>
    <w:rsid w:val="00780913"/>
    <w:rsid w:val="00791769"/>
    <w:rsid w:val="0079416B"/>
    <w:rsid w:val="007B5410"/>
    <w:rsid w:val="007B72F4"/>
    <w:rsid w:val="007C24F8"/>
    <w:rsid w:val="007D6A71"/>
    <w:rsid w:val="007E1655"/>
    <w:rsid w:val="007E3473"/>
    <w:rsid w:val="00803B65"/>
    <w:rsid w:val="00820226"/>
    <w:rsid w:val="0082024A"/>
    <w:rsid w:val="00825FA5"/>
    <w:rsid w:val="00832BFF"/>
    <w:rsid w:val="0083336D"/>
    <w:rsid w:val="00870543"/>
    <w:rsid w:val="00880AAA"/>
    <w:rsid w:val="00885AD2"/>
    <w:rsid w:val="00895901"/>
    <w:rsid w:val="008A07AF"/>
    <w:rsid w:val="008A2011"/>
    <w:rsid w:val="008B5A35"/>
    <w:rsid w:val="008C05E9"/>
    <w:rsid w:val="008C640C"/>
    <w:rsid w:val="008D4C2D"/>
    <w:rsid w:val="008D5DC0"/>
    <w:rsid w:val="008E03CE"/>
    <w:rsid w:val="008E1B38"/>
    <w:rsid w:val="008E7F0D"/>
    <w:rsid w:val="00903832"/>
    <w:rsid w:val="00906D26"/>
    <w:rsid w:val="00916469"/>
    <w:rsid w:val="0092274C"/>
    <w:rsid w:val="00925835"/>
    <w:rsid w:val="00927044"/>
    <w:rsid w:val="0093070E"/>
    <w:rsid w:val="00934DBF"/>
    <w:rsid w:val="009377D4"/>
    <w:rsid w:val="00941B19"/>
    <w:rsid w:val="0094779F"/>
    <w:rsid w:val="009553FA"/>
    <w:rsid w:val="00962B29"/>
    <w:rsid w:val="009670C8"/>
    <w:rsid w:val="00971710"/>
    <w:rsid w:val="00981130"/>
    <w:rsid w:val="00991D07"/>
    <w:rsid w:val="009A1881"/>
    <w:rsid w:val="009B0696"/>
    <w:rsid w:val="009B7C89"/>
    <w:rsid w:val="009C6533"/>
    <w:rsid w:val="009C6615"/>
    <w:rsid w:val="009D26BD"/>
    <w:rsid w:val="009D5488"/>
    <w:rsid w:val="009E15F9"/>
    <w:rsid w:val="009F03B3"/>
    <w:rsid w:val="009F187A"/>
    <w:rsid w:val="00A03B5B"/>
    <w:rsid w:val="00A15C56"/>
    <w:rsid w:val="00A22D8D"/>
    <w:rsid w:val="00A26070"/>
    <w:rsid w:val="00A33E92"/>
    <w:rsid w:val="00A47470"/>
    <w:rsid w:val="00A509B6"/>
    <w:rsid w:val="00A55520"/>
    <w:rsid w:val="00A7679C"/>
    <w:rsid w:val="00AA45E8"/>
    <w:rsid w:val="00AB584D"/>
    <w:rsid w:val="00AC29D8"/>
    <w:rsid w:val="00AC352A"/>
    <w:rsid w:val="00AD793E"/>
    <w:rsid w:val="00AE1866"/>
    <w:rsid w:val="00AE4808"/>
    <w:rsid w:val="00AF059A"/>
    <w:rsid w:val="00AF41FA"/>
    <w:rsid w:val="00B11F28"/>
    <w:rsid w:val="00B1666A"/>
    <w:rsid w:val="00B22C19"/>
    <w:rsid w:val="00B272C0"/>
    <w:rsid w:val="00B32C75"/>
    <w:rsid w:val="00B338F9"/>
    <w:rsid w:val="00B34DA9"/>
    <w:rsid w:val="00B545CB"/>
    <w:rsid w:val="00B577CC"/>
    <w:rsid w:val="00B76AF7"/>
    <w:rsid w:val="00B9019C"/>
    <w:rsid w:val="00B93CE9"/>
    <w:rsid w:val="00B9514A"/>
    <w:rsid w:val="00BA0BD3"/>
    <w:rsid w:val="00BA156E"/>
    <w:rsid w:val="00BA46A3"/>
    <w:rsid w:val="00BC0096"/>
    <w:rsid w:val="00BD6BB4"/>
    <w:rsid w:val="00BF01F1"/>
    <w:rsid w:val="00BF1C8D"/>
    <w:rsid w:val="00BF58F2"/>
    <w:rsid w:val="00BF5C39"/>
    <w:rsid w:val="00C05DE3"/>
    <w:rsid w:val="00C105E0"/>
    <w:rsid w:val="00C15CA4"/>
    <w:rsid w:val="00C26B12"/>
    <w:rsid w:val="00C4771D"/>
    <w:rsid w:val="00C510EE"/>
    <w:rsid w:val="00C6162E"/>
    <w:rsid w:val="00C63C3E"/>
    <w:rsid w:val="00C63F09"/>
    <w:rsid w:val="00C75184"/>
    <w:rsid w:val="00C86B71"/>
    <w:rsid w:val="00CB2D23"/>
    <w:rsid w:val="00CC1480"/>
    <w:rsid w:val="00CC3C8B"/>
    <w:rsid w:val="00CC48BA"/>
    <w:rsid w:val="00CD538C"/>
    <w:rsid w:val="00CF044B"/>
    <w:rsid w:val="00CF4308"/>
    <w:rsid w:val="00D04361"/>
    <w:rsid w:val="00D06314"/>
    <w:rsid w:val="00D13D3A"/>
    <w:rsid w:val="00D179F5"/>
    <w:rsid w:val="00D22BF3"/>
    <w:rsid w:val="00D2744C"/>
    <w:rsid w:val="00D358C4"/>
    <w:rsid w:val="00D4188C"/>
    <w:rsid w:val="00D473DA"/>
    <w:rsid w:val="00D52A3B"/>
    <w:rsid w:val="00D57322"/>
    <w:rsid w:val="00D617B6"/>
    <w:rsid w:val="00D63976"/>
    <w:rsid w:val="00D67F90"/>
    <w:rsid w:val="00D76076"/>
    <w:rsid w:val="00D84327"/>
    <w:rsid w:val="00D90DE1"/>
    <w:rsid w:val="00DA124F"/>
    <w:rsid w:val="00DA4C36"/>
    <w:rsid w:val="00DA5CEA"/>
    <w:rsid w:val="00DB3247"/>
    <w:rsid w:val="00DD0B7B"/>
    <w:rsid w:val="00DE4D33"/>
    <w:rsid w:val="00DE728A"/>
    <w:rsid w:val="00DF187A"/>
    <w:rsid w:val="00E062BA"/>
    <w:rsid w:val="00E12BA5"/>
    <w:rsid w:val="00E13C3F"/>
    <w:rsid w:val="00E167C5"/>
    <w:rsid w:val="00E21ED7"/>
    <w:rsid w:val="00E25245"/>
    <w:rsid w:val="00E33A5B"/>
    <w:rsid w:val="00E44662"/>
    <w:rsid w:val="00E5103C"/>
    <w:rsid w:val="00E53664"/>
    <w:rsid w:val="00E77689"/>
    <w:rsid w:val="00E83198"/>
    <w:rsid w:val="00E95221"/>
    <w:rsid w:val="00E9654D"/>
    <w:rsid w:val="00E96992"/>
    <w:rsid w:val="00EE5EBA"/>
    <w:rsid w:val="00EF0797"/>
    <w:rsid w:val="00F06C08"/>
    <w:rsid w:val="00F07A62"/>
    <w:rsid w:val="00F264A6"/>
    <w:rsid w:val="00F33AF4"/>
    <w:rsid w:val="00F45F00"/>
    <w:rsid w:val="00F51CF5"/>
    <w:rsid w:val="00F62217"/>
    <w:rsid w:val="00F7374C"/>
    <w:rsid w:val="00F85670"/>
    <w:rsid w:val="00F960DA"/>
    <w:rsid w:val="00FA5136"/>
    <w:rsid w:val="00FB4F4C"/>
    <w:rsid w:val="00FB6863"/>
    <w:rsid w:val="00FD4593"/>
    <w:rsid w:val="00FD5B66"/>
    <w:rsid w:val="00FE1281"/>
    <w:rsid w:val="00FE75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A1621"/>
  <w15:chartTrackingRefBased/>
  <w15:docId w15:val="{8E49B5B1-6B95-724C-8BCD-68B95E868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18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E18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186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186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186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186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186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186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186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186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E186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186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186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186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18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18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18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1866"/>
    <w:rPr>
      <w:rFonts w:eastAsiaTheme="majorEastAsia" w:cstheme="majorBidi"/>
      <w:color w:val="272727" w:themeColor="text1" w:themeTint="D8"/>
    </w:rPr>
  </w:style>
  <w:style w:type="paragraph" w:styleId="Title">
    <w:name w:val="Title"/>
    <w:basedOn w:val="Normal"/>
    <w:next w:val="Normal"/>
    <w:link w:val="TitleChar"/>
    <w:uiPriority w:val="10"/>
    <w:qFormat/>
    <w:rsid w:val="00AE186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18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186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18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186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E1866"/>
    <w:rPr>
      <w:i/>
      <w:iCs/>
      <w:color w:val="404040" w:themeColor="text1" w:themeTint="BF"/>
    </w:rPr>
  </w:style>
  <w:style w:type="paragraph" w:styleId="ListParagraph">
    <w:name w:val="List Paragraph"/>
    <w:basedOn w:val="Normal"/>
    <w:uiPriority w:val="34"/>
    <w:qFormat/>
    <w:rsid w:val="00AE1866"/>
    <w:pPr>
      <w:ind w:left="720"/>
      <w:contextualSpacing/>
    </w:pPr>
  </w:style>
  <w:style w:type="character" w:styleId="IntenseEmphasis">
    <w:name w:val="Intense Emphasis"/>
    <w:basedOn w:val="DefaultParagraphFont"/>
    <w:uiPriority w:val="21"/>
    <w:qFormat/>
    <w:rsid w:val="00AE1866"/>
    <w:rPr>
      <w:i/>
      <w:iCs/>
      <w:color w:val="0F4761" w:themeColor="accent1" w:themeShade="BF"/>
    </w:rPr>
  </w:style>
  <w:style w:type="paragraph" w:styleId="IntenseQuote">
    <w:name w:val="Intense Quote"/>
    <w:basedOn w:val="Normal"/>
    <w:next w:val="Normal"/>
    <w:link w:val="IntenseQuoteChar"/>
    <w:uiPriority w:val="30"/>
    <w:qFormat/>
    <w:rsid w:val="00AE18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1866"/>
    <w:rPr>
      <w:i/>
      <w:iCs/>
      <w:color w:val="0F4761" w:themeColor="accent1" w:themeShade="BF"/>
    </w:rPr>
  </w:style>
  <w:style w:type="character" w:styleId="IntenseReference">
    <w:name w:val="Intense Reference"/>
    <w:basedOn w:val="DefaultParagraphFont"/>
    <w:uiPriority w:val="32"/>
    <w:qFormat/>
    <w:rsid w:val="00AE1866"/>
    <w:rPr>
      <w:b/>
      <w:bCs/>
      <w:smallCaps/>
      <w:color w:val="0F4761" w:themeColor="accent1" w:themeShade="BF"/>
      <w:spacing w:val="5"/>
    </w:rPr>
  </w:style>
  <w:style w:type="character" w:styleId="Hyperlink">
    <w:name w:val="Hyperlink"/>
    <w:basedOn w:val="DefaultParagraphFont"/>
    <w:uiPriority w:val="99"/>
    <w:unhideWhenUsed/>
    <w:rsid w:val="00832BFF"/>
    <w:rPr>
      <w:color w:val="467886" w:themeColor="hyperlink"/>
      <w:u w:val="single"/>
    </w:rPr>
  </w:style>
  <w:style w:type="character" w:styleId="UnresolvedMention">
    <w:name w:val="Unresolved Mention"/>
    <w:basedOn w:val="DefaultParagraphFont"/>
    <w:uiPriority w:val="99"/>
    <w:semiHidden/>
    <w:unhideWhenUsed/>
    <w:rsid w:val="00832BFF"/>
    <w:rPr>
      <w:color w:val="605E5C"/>
      <w:shd w:val="clear" w:color="auto" w:fill="E1DFDD"/>
    </w:rPr>
  </w:style>
  <w:style w:type="character" w:styleId="FollowedHyperlink">
    <w:name w:val="FollowedHyperlink"/>
    <w:basedOn w:val="DefaultParagraphFont"/>
    <w:uiPriority w:val="99"/>
    <w:semiHidden/>
    <w:unhideWhenUsed/>
    <w:rsid w:val="00A509B6"/>
    <w:rPr>
      <w:color w:val="96607D" w:themeColor="followedHyperlink"/>
      <w:u w:val="single"/>
    </w:rPr>
  </w:style>
  <w:style w:type="paragraph" w:styleId="TOCHeading">
    <w:name w:val="TOC Heading"/>
    <w:basedOn w:val="Heading1"/>
    <w:next w:val="Normal"/>
    <w:uiPriority w:val="39"/>
    <w:unhideWhenUsed/>
    <w:qFormat/>
    <w:rsid w:val="00BF01F1"/>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BF01F1"/>
    <w:pPr>
      <w:spacing w:before="120"/>
    </w:pPr>
    <w:rPr>
      <w:b/>
      <w:bCs/>
      <w:i/>
      <w:iCs/>
    </w:rPr>
  </w:style>
  <w:style w:type="paragraph" w:styleId="TOC2">
    <w:name w:val="toc 2"/>
    <w:basedOn w:val="Normal"/>
    <w:next w:val="Normal"/>
    <w:autoRedefine/>
    <w:uiPriority w:val="39"/>
    <w:unhideWhenUsed/>
    <w:rsid w:val="00BF01F1"/>
    <w:pPr>
      <w:spacing w:before="120"/>
      <w:ind w:left="240"/>
    </w:pPr>
    <w:rPr>
      <w:b/>
      <w:bCs/>
      <w:sz w:val="22"/>
      <w:szCs w:val="22"/>
    </w:rPr>
  </w:style>
  <w:style w:type="paragraph" w:styleId="TOC3">
    <w:name w:val="toc 3"/>
    <w:basedOn w:val="Normal"/>
    <w:next w:val="Normal"/>
    <w:autoRedefine/>
    <w:uiPriority w:val="39"/>
    <w:semiHidden/>
    <w:unhideWhenUsed/>
    <w:rsid w:val="00BF01F1"/>
    <w:pPr>
      <w:ind w:left="480"/>
    </w:pPr>
    <w:rPr>
      <w:sz w:val="20"/>
      <w:szCs w:val="20"/>
    </w:rPr>
  </w:style>
  <w:style w:type="paragraph" w:styleId="TOC4">
    <w:name w:val="toc 4"/>
    <w:basedOn w:val="Normal"/>
    <w:next w:val="Normal"/>
    <w:autoRedefine/>
    <w:uiPriority w:val="39"/>
    <w:semiHidden/>
    <w:unhideWhenUsed/>
    <w:rsid w:val="00BF01F1"/>
    <w:pPr>
      <w:ind w:left="720"/>
    </w:pPr>
    <w:rPr>
      <w:sz w:val="20"/>
      <w:szCs w:val="20"/>
    </w:rPr>
  </w:style>
  <w:style w:type="paragraph" w:styleId="TOC5">
    <w:name w:val="toc 5"/>
    <w:basedOn w:val="Normal"/>
    <w:next w:val="Normal"/>
    <w:autoRedefine/>
    <w:uiPriority w:val="39"/>
    <w:semiHidden/>
    <w:unhideWhenUsed/>
    <w:rsid w:val="00BF01F1"/>
    <w:pPr>
      <w:ind w:left="960"/>
    </w:pPr>
    <w:rPr>
      <w:sz w:val="20"/>
      <w:szCs w:val="20"/>
    </w:rPr>
  </w:style>
  <w:style w:type="paragraph" w:styleId="TOC6">
    <w:name w:val="toc 6"/>
    <w:basedOn w:val="Normal"/>
    <w:next w:val="Normal"/>
    <w:autoRedefine/>
    <w:uiPriority w:val="39"/>
    <w:semiHidden/>
    <w:unhideWhenUsed/>
    <w:rsid w:val="00BF01F1"/>
    <w:pPr>
      <w:ind w:left="1200"/>
    </w:pPr>
    <w:rPr>
      <w:sz w:val="20"/>
      <w:szCs w:val="20"/>
    </w:rPr>
  </w:style>
  <w:style w:type="paragraph" w:styleId="TOC7">
    <w:name w:val="toc 7"/>
    <w:basedOn w:val="Normal"/>
    <w:next w:val="Normal"/>
    <w:autoRedefine/>
    <w:uiPriority w:val="39"/>
    <w:semiHidden/>
    <w:unhideWhenUsed/>
    <w:rsid w:val="00BF01F1"/>
    <w:pPr>
      <w:ind w:left="1440"/>
    </w:pPr>
    <w:rPr>
      <w:sz w:val="20"/>
      <w:szCs w:val="20"/>
    </w:rPr>
  </w:style>
  <w:style w:type="paragraph" w:styleId="TOC8">
    <w:name w:val="toc 8"/>
    <w:basedOn w:val="Normal"/>
    <w:next w:val="Normal"/>
    <w:autoRedefine/>
    <w:uiPriority w:val="39"/>
    <w:semiHidden/>
    <w:unhideWhenUsed/>
    <w:rsid w:val="00BF01F1"/>
    <w:pPr>
      <w:ind w:left="1680"/>
    </w:pPr>
    <w:rPr>
      <w:sz w:val="20"/>
      <w:szCs w:val="20"/>
    </w:rPr>
  </w:style>
  <w:style w:type="paragraph" w:styleId="TOC9">
    <w:name w:val="toc 9"/>
    <w:basedOn w:val="Normal"/>
    <w:next w:val="Normal"/>
    <w:autoRedefine/>
    <w:uiPriority w:val="39"/>
    <w:semiHidden/>
    <w:unhideWhenUsed/>
    <w:rsid w:val="00BF01F1"/>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485650">
      <w:bodyDiv w:val="1"/>
      <w:marLeft w:val="0"/>
      <w:marRight w:val="0"/>
      <w:marTop w:val="0"/>
      <w:marBottom w:val="0"/>
      <w:divBdr>
        <w:top w:val="none" w:sz="0" w:space="0" w:color="auto"/>
        <w:left w:val="none" w:sz="0" w:space="0" w:color="auto"/>
        <w:bottom w:val="none" w:sz="0" w:space="0" w:color="auto"/>
        <w:right w:val="none" w:sz="0" w:space="0" w:color="auto"/>
      </w:divBdr>
    </w:div>
    <w:div w:id="115101034">
      <w:bodyDiv w:val="1"/>
      <w:marLeft w:val="0"/>
      <w:marRight w:val="0"/>
      <w:marTop w:val="0"/>
      <w:marBottom w:val="0"/>
      <w:divBdr>
        <w:top w:val="none" w:sz="0" w:space="0" w:color="auto"/>
        <w:left w:val="none" w:sz="0" w:space="0" w:color="auto"/>
        <w:bottom w:val="none" w:sz="0" w:space="0" w:color="auto"/>
        <w:right w:val="none" w:sz="0" w:space="0" w:color="auto"/>
      </w:divBdr>
      <w:divsChild>
        <w:div w:id="29184016">
          <w:marLeft w:val="0"/>
          <w:marRight w:val="0"/>
          <w:marTop w:val="0"/>
          <w:marBottom w:val="450"/>
          <w:divBdr>
            <w:top w:val="none" w:sz="0" w:space="0" w:color="auto"/>
            <w:left w:val="none" w:sz="0" w:space="0" w:color="auto"/>
            <w:bottom w:val="none" w:sz="0" w:space="0" w:color="auto"/>
            <w:right w:val="none" w:sz="0" w:space="0" w:color="auto"/>
          </w:divBdr>
        </w:div>
      </w:divsChild>
    </w:div>
    <w:div w:id="119421530">
      <w:bodyDiv w:val="1"/>
      <w:marLeft w:val="0"/>
      <w:marRight w:val="0"/>
      <w:marTop w:val="0"/>
      <w:marBottom w:val="0"/>
      <w:divBdr>
        <w:top w:val="none" w:sz="0" w:space="0" w:color="auto"/>
        <w:left w:val="none" w:sz="0" w:space="0" w:color="auto"/>
        <w:bottom w:val="none" w:sz="0" w:space="0" w:color="auto"/>
        <w:right w:val="none" w:sz="0" w:space="0" w:color="auto"/>
      </w:divBdr>
    </w:div>
    <w:div w:id="252204524">
      <w:bodyDiv w:val="1"/>
      <w:marLeft w:val="0"/>
      <w:marRight w:val="0"/>
      <w:marTop w:val="0"/>
      <w:marBottom w:val="0"/>
      <w:divBdr>
        <w:top w:val="none" w:sz="0" w:space="0" w:color="auto"/>
        <w:left w:val="none" w:sz="0" w:space="0" w:color="auto"/>
        <w:bottom w:val="none" w:sz="0" w:space="0" w:color="auto"/>
        <w:right w:val="none" w:sz="0" w:space="0" w:color="auto"/>
      </w:divBdr>
    </w:div>
    <w:div w:id="359546949">
      <w:bodyDiv w:val="1"/>
      <w:marLeft w:val="0"/>
      <w:marRight w:val="0"/>
      <w:marTop w:val="0"/>
      <w:marBottom w:val="0"/>
      <w:divBdr>
        <w:top w:val="none" w:sz="0" w:space="0" w:color="auto"/>
        <w:left w:val="none" w:sz="0" w:space="0" w:color="auto"/>
        <w:bottom w:val="none" w:sz="0" w:space="0" w:color="auto"/>
        <w:right w:val="none" w:sz="0" w:space="0" w:color="auto"/>
      </w:divBdr>
    </w:div>
    <w:div w:id="368847869">
      <w:bodyDiv w:val="1"/>
      <w:marLeft w:val="0"/>
      <w:marRight w:val="0"/>
      <w:marTop w:val="0"/>
      <w:marBottom w:val="0"/>
      <w:divBdr>
        <w:top w:val="none" w:sz="0" w:space="0" w:color="auto"/>
        <w:left w:val="none" w:sz="0" w:space="0" w:color="auto"/>
        <w:bottom w:val="none" w:sz="0" w:space="0" w:color="auto"/>
        <w:right w:val="none" w:sz="0" w:space="0" w:color="auto"/>
      </w:divBdr>
    </w:div>
    <w:div w:id="676543331">
      <w:bodyDiv w:val="1"/>
      <w:marLeft w:val="0"/>
      <w:marRight w:val="0"/>
      <w:marTop w:val="0"/>
      <w:marBottom w:val="0"/>
      <w:divBdr>
        <w:top w:val="none" w:sz="0" w:space="0" w:color="auto"/>
        <w:left w:val="none" w:sz="0" w:space="0" w:color="auto"/>
        <w:bottom w:val="none" w:sz="0" w:space="0" w:color="auto"/>
        <w:right w:val="none" w:sz="0" w:space="0" w:color="auto"/>
      </w:divBdr>
    </w:div>
    <w:div w:id="916132846">
      <w:bodyDiv w:val="1"/>
      <w:marLeft w:val="0"/>
      <w:marRight w:val="0"/>
      <w:marTop w:val="0"/>
      <w:marBottom w:val="0"/>
      <w:divBdr>
        <w:top w:val="none" w:sz="0" w:space="0" w:color="auto"/>
        <w:left w:val="none" w:sz="0" w:space="0" w:color="auto"/>
        <w:bottom w:val="none" w:sz="0" w:space="0" w:color="auto"/>
        <w:right w:val="none" w:sz="0" w:space="0" w:color="auto"/>
      </w:divBdr>
    </w:div>
    <w:div w:id="949359285">
      <w:bodyDiv w:val="1"/>
      <w:marLeft w:val="0"/>
      <w:marRight w:val="0"/>
      <w:marTop w:val="0"/>
      <w:marBottom w:val="0"/>
      <w:divBdr>
        <w:top w:val="none" w:sz="0" w:space="0" w:color="auto"/>
        <w:left w:val="none" w:sz="0" w:space="0" w:color="auto"/>
        <w:bottom w:val="none" w:sz="0" w:space="0" w:color="auto"/>
        <w:right w:val="none" w:sz="0" w:space="0" w:color="auto"/>
      </w:divBdr>
    </w:div>
    <w:div w:id="1061710711">
      <w:bodyDiv w:val="1"/>
      <w:marLeft w:val="0"/>
      <w:marRight w:val="0"/>
      <w:marTop w:val="0"/>
      <w:marBottom w:val="0"/>
      <w:divBdr>
        <w:top w:val="none" w:sz="0" w:space="0" w:color="auto"/>
        <w:left w:val="none" w:sz="0" w:space="0" w:color="auto"/>
        <w:bottom w:val="none" w:sz="0" w:space="0" w:color="auto"/>
        <w:right w:val="none" w:sz="0" w:space="0" w:color="auto"/>
      </w:divBdr>
    </w:div>
    <w:div w:id="1082528158">
      <w:bodyDiv w:val="1"/>
      <w:marLeft w:val="0"/>
      <w:marRight w:val="0"/>
      <w:marTop w:val="0"/>
      <w:marBottom w:val="0"/>
      <w:divBdr>
        <w:top w:val="none" w:sz="0" w:space="0" w:color="auto"/>
        <w:left w:val="none" w:sz="0" w:space="0" w:color="auto"/>
        <w:bottom w:val="none" w:sz="0" w:space="0" w:color="auto"/>
        <w:right w:val="none" w:sz="0" w:space="0" w:color="auto"/>
      </w:divBdr>
      <w:divsChild>
        <w:div w:id="1291981493">
          <w:marLeft w:val="0"/>
          <w:marRight w:val="0"/>
          <w:marTop w:val="0"/>
          <w:marBottom w:val="0"/>
          <w:divBdr>
            <w:top w:val="none" w:sz="0" w:space="0" w:color="auto"/>
            <w:left w:val="none" w:sz="0" w:space="0" w:color="auto"/>
            <w:bottom w:val="none" w:sz="0" w:space="0" w:color="auto"/>
            <w:right w:val="none" w:sz="0" w:space="0" w:color="auto"/>
          </w:divBdr>
        </w:div>
      </w:divsChild>
    </w:div>
    <w:div w:id="1113328485">
      <w:bodyDiv w:val="1"/>
      <w:marLeft w:val="0"/>
      <w:marRight w:val="0"/>
      <w:marTop w:val="0"/>
      <w:marBottom w:val="0"/>
      <w:divBdr>
        <w:top w:val="none" w:sz="0" w:space="0" w:color="auto"/>
        <w:left w:val="none" w:sz="0" w:space="0" w:color="auto"/>
        <w:bottom w:val="none" w:sz="0" w:space="0" w:color="auto"/>
        <w:right w:val="none" w:sz="0" w:space="0" w:color="auto"/>
      </w:divBdr>
    </w:div>
    <w:div w:id="1143162972">
      <w:bodyDiv w:val="1"/>
      <w:marLeft w:val="0"/>
      <w:marRight w:val="0"/>
      <w:marTop w:val="0"/>
      <w:marBottom w:val="0"/>
      <w:divBdr>
        <w:top w:val="none" w:sz="0" w:space="0" w:color="auto"/>
        <w:left w:val="none" w:sz="0" w:space="0" w:color="auto"/>
        <w:bottom w:val="none" w:sz="0" w:space="0" w:color="auto"/>
        <w:right w:val="none" w:sz="0" w:space="0" w:color="auto"/>
      </w:divBdr>
    </w:div>
    <w:div w:id="1146824425">
      <w:bodyDiv w:val="1"/>
      <w:marLeft w:val="0"/>
      <w:marRight w:val="0"/>
      <w:marTop w:val="0"/>
      <w:marBottom w:val="0"/>
      <w:divBdr>
        <w:top w:val="none" w:sz="0" w:space="0" w:color="auto"/>
        <w:left w:val="none" w:sz="0" w:space="0" w:color="auto"/>
        <w:bottom w:val="none" w:sz="0" w:space="0" w:color="auto"/>
        <w:right w:val="none" w:sz="0" w:space="0" w:color="auto"/>
      </w:divBdr>
    </w:div>
    <w:div w:id="1164318734">
      <w:bodyDiv w:val="1"/>
      <w:marLeft w:val="0"/>
      <w:marRight w:val="0"/>
      <w:marTop w:val="0"/>
      <w:marBottom w:val="0"/>
      <w:divBdr>
        <w:top w:val="none" w:sz="0" w:space="0" w:color="auto"/>
        <w:left w:val="none" w:sz="0" w:space="0" w:color="auto"/>
        <w:bottom w:val="none" w:sz="0" w:space="0" w:color="auto"/>
        <w:right w:val="none" w:sz="0" w:space="0" w:color="auto"/>
      </w:divBdr>
    </w:div>
    <w:div w:id="1188373077">
      <w:bodyDiv w:val="1"/>
      <w:marLeft w:val="0"/>
      <w:marRight w:val="0"/>
      <w:marTop w:val="0"/>
      <w:marBottom w:val="0"/>
      <w:divBdr>
        <w:top w:val="none" w:sz="0" w:space="0" w:color="auto"/>
        <w:left w:val="none" w:sz="0" w:space="0" w:color="auto"/>
        <w:bottom w:val="none" w:sz="0" w:space="0" w:color="auto"/>
        <w:right w:val="none" w:sz="0" w:space="0" w:color="auto"/>
      </w:divBdr>
      <w:divsChild>
        <w:div w:id="58021949">
          <w:marLeft w:val="0"/>
          <w:marRight w:val="0"/>
          <w:marTop w:val="0"/>
          <w:marBottom w:val="0"/>
          <w:divBdr>
            <w:top w:val="none" w:sz="0" w:space="0" w:color="auto"/>
            <w:left w:val="none" w:sz="0" w:space="0" w:color="auto"/>
            <w:bottom w:val="none" w:sz="0" w:space="0" w:color="auto"/>
            <w:right w:val="none" w:sz="0" w:space="0" w:color="auto"/>
          </w:divBdr>
        </w:div>
      </w:divsChild>
    </w:div>
    <w:div w:id="1236087580">
      <w:bodyDiv w:val="1"/>
      <w:marLeft w:val="0"/>
      <w:marRight w:val="0"/>
      <w:marTop w:val="0"/>
      <w:marBottom w:val="0"/>
      <w:divBdr>
        <w:top w:val="none" w:sz="0" w:space="0" w:color="auto"/>
        <w:left w:val="none" w:sz="0" w:space="0" w:color="auto"/>
        <w:bottom w:val="none" w:sz="0" w:space="0" w:color="auto"/>
        <w:right w:val="none" w:sz="0" w:space="0" w:color="auto"/>
      </w:divBdr>
    </w:div>
    <w:div w:id="1291665297">
      <w:bodyDiv w:val="1"/>
      <w:marLeft w:val="0"/>
      <w:marRight w:val="0"/>
      <w:marTop w:val="0"/>
      <w:marBottom w:val="0"/>
      <w:divBdr>
        <w:top w:val="none" w:sz="0" w:space="0" w:color="auto"/>
        <w:left w:val="none" w:sz="0" w:space="0" w:color="auto"/>
        <w:bottom w:val="none" w:sz="0" w:space="0" w:color="auto"/>
        <w:right w:val="none" w:sz="0" w:space="0" w:color="auto"/>
      </w:divBdr>
    </w:div>
    <w:div w:id="1454598582">
      <w:bodyDiv w:val="1"/>
      <w:marLeft w:val="0"/>
      <w:marRight w:val="0"/>
      <w:marTop w:val="0"/>
      <w:marBottom w:val="0"/>
      <w:divBdr>
        <w:top w:val="none" w:sz="0" w:space="0" w:color="auto"/>
        <w:left w:val="none" w:sz="0" w:space="0" w:color="auto"/>
        <w:bottom w:val="none" w:sz="0" w:space="0" w:color="auto"/>
        <w:right w:val="none" w:sz="0" w:space="0" w:color="auto"/>
      </w:divBdr>
      <w:divsChild>
        <w:div w:id="671106952">
          <w:marLeft w:val="0"/>
          <w:marRight w:val="0"/>
          <w:marTop w:val="0"/>
          <w:marBottom w:val="450"/>
          <w:divBdr>
            <w:top w:val="none" w:sz="0" w:space="0" w:color="auto"/>
            <w:left w:val="none" w:sz="0" w:space="0" w:color="auto"/>
            <w:bottom w:val="none" w:sz="0" w:space="0" w:color="auto"/>
            <w:right w:val="none" w:sz="0" w:space="0" w:color="auto"/>
          </w:divBdr>
        </w:div>
      </w:divsChild>
    </w:div>
    <w:div w:id="1535773323">
      <w:bodyDiv w:val="1"/>
      <w:marLeft w:val="0"/>
      <w:marRight w:val="0"/>
      <w:marTop w:val="0"/>
      <w:marBottom w:val="0"/>
      <w:divBdr>
        <w:top w:val="none" w:sz="0" w:space="0" w:color="auto"/>
        <w:left w:val="none" w:sz="0" w:space="0" w:color="auto"/>
        <w:bottom w:val="none" w:sz="0" w:space="0" w:color="auto"/>
        <w:right w:val="none" w:sz="0" w:space="0" w:color="auto"/>
      </w:divBdr>
    </w:div>
    <w:div w:id="1538858387">
      <w:bodyDiv w:val="1"/>
      <w:marLeft w:val="0"/>
      <w:marRight w:val="0"/>
      <w:marTop w:val="0"/>
      <w:marBottom w:val="0"/>
      <w:divBdr>
        <w:top w:val="none" w:sz="0" w:space="0" w:color="auto"/>
        <w:left w:val="none" w:sz="0" w:space="0" w:color="auto"/>
        <w:bottom w:val="none" w:sz="0" w:space="0" w:color="auto"/>
        <w:right w:val="none" w:sz="0" w:space="0" w:color="auto"/>
      </w:divBdr>
    </w:div>
    <w:div w:id="1693602488">
      <w:bodyDiv w:val="1"/>
      <w:marLeft w:val="0"/>
      <w:marRight w:val="0"/>
      <w:marTop w:val="0"/>
      <w:marBottom w:val="0"/>
      <w:divBdr>
        <w:top w:val="none" w:sz="0" w:space="0" w:color="auto"/>
        <w:left w:val="none" w:sz="0" w:space="0" w:color="auto"/>
        <w:bottom w:val="none" w:sz="0" w:space="0" w:color="auto"/>
        <w:right w:val="none" w:sz="0" w:space="0" w:color="auto"/>
      </w:divBdr>
    </w:div>
    <w:div w:id="1915965875">
      <w:bodyDiv w:val="1"/>
      <w:marLeft w:val="0"/>
      <w:marRight w:val="0"/>
      <w:marTop w:val="0"/>
      <w:marBottom w:val="0"/>
      <w:divBdr>
        <w:top w:val="none" w:sz="0" w:space="0" w:color="auto"/>
        <w:left w:val="none" w:sz="0" w:space="0" w:color="auto"/>
        <w:bottom w:val="none" w:sz="0" w:space="0" w:color="auto"/>
        <w:right w:val="none" w:sz="0" w:space="0" w:color="auto"/>
      </w:divBdr>
    </w:div>
    <w:div w:id="1922762613">
      <w:bodyDiv w:val="1"/>
      <w:marLeft w:val="0"/>
      <w:marRight w:val="0"/>
      <w:marTop w:val="0"/>
      <w:marBottom w:val="0"/>
      <w:divBdr>
        <w:top w:val="none" w:sz="0" w:space="0" w:color="auto"/>
        <w:left w:val="none" w:sz="0" w:space="0" w:color="auto"/>
        <w:bottom w:val="none" w:sz="0" w:space="0" w:color="auto"/>
        <w:right w:val="none" w:sz="0" w:space="0" w:color="auto"/>
      </w:divBdr>
    </w:div>
    <w:div w:id="1966159810">
      <w:bodyDiv w:val="1"/>
      <w:marLeft w:val="0"/>
      <w:marRight w:val="0"/>
      <w:marTop w:val="0"/>
      <w:marBottom w:val="0"/>
      <w:divBdr>
        <w:top w:val="none" w:sz="0" w:space="0" w:color="auto"/>
        <w:left w:val="none" w:sz="0" w:space="0" w:color="auto"/>
        <w:bottom w:val="none" w:sz="0" w:space="0" w:color="auto"/>
        <w:right w:val="none" w:sz="0" w:space="0" w:color="auto"/>
      </w:divBdr>
    </w:div>
    <w:div w:id="2128767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clawreview.bc.edu/articles/3106" TargetMode="External"/><Relationship Id="rId13" Type="http://schemas.openxmlformats.org/officeDocument/2006/relationships/hyperlink" Target="https://www.theguardian.com/music/2022/nov/18/taylor-swift-tickets-ticketmaster-live-nation-us-justice-department" TargetMode="External"/><Relationship Id="rId18" Type="http://schemas.openxmlformats.org/officeDocument/2006/relationships/hyperlink" Target="https://uowtsd-my.sharepoint.com/personal/2220599_student_uwtsd_ac_uk/Documents/year%203/Strategic%20Management/%2522" TargetMode="External"/><Relationship Id="rId3" Type="http://schemas.openxmlformats.org/officeDocument/2006/relationships/styles" Target="styles.xml"/><Relationship Id="rId21" Type="http://schemas.openxmlformats.org/officeDocument/2006/relationships/hyperlink" Target="https://insights.som.yale.edu/insights/did-ticketmasters-market-dominance-fuel-the-chaos-for-swifties" TargetMode="External"/><Relationship Id="rId7" Type="http://schemas.openxmlformats.org/officeDocument/2006/relationships/hyperlink" Target="https://eastside-online.org/entertainment/ticketmaster-launches-new-reselling-marketplace/" TargetMode="External"/><Relationship Id="rId12" Type="http://schemas.openxmlformats.org/officeDocument/2006/relationships/hyperlink" Target="https://www.theguardian.com/music/2022/nov/18/taylor-swift-tickets-ticketmaster-live-nation-us-justice-department" TargetMode="External"/><Relationship Id="rId17" Type="http://schemas.openxmlformats.org/officeDocument/2006/relationships/hyperlink" Target="https://www.statista.com/outlook/dmo/eservices/event-tickets/music-events/asia" TargetMode="External"/><Relationship Id="rId2" Type="http://schemas.openxmlformats.org/officeDocument/2006/relationships/numbering" Target="numbering.xml"/><Relationship Id="rId16" Type="http://schemas.openxmlformats.org/officeDocument/2006/relationships/hyperlink" Target="https://blog.osum.com/ticketmaster-swot-analysis/" TargetMode="External"/><Relationship Id="rId20" Type="http://schemas.openxmlformats.org/officeDocument/2006/relationships/hyperlink" Target="https://business.ticketmaster.co.uk/why-ticketmaster/our-story/" TargetMode="External"/><Relationship Id="rId1" Type="http://schemas.openxmlformats.org/officeDocument/2006/relationships/customXml" Target="../customXml/item1.xml"/><Relationship Id="rId6" Type="http://schemas.openxmlformats.org/officeDocument/2006/relationships/hyperlink" Target="https://www.northampton.ac.uk/wp-content/uploads/2020/11/a-brave-new-world-events-the-impact-of-covid-19-on-the-events-sector-and-higher-education.pdf" TargetMode="External"/><Relationship Id="rId11" Type="http://schemas.openxmlformats.org/officeDocument/2006/relationships/hyperlink" Target="https://professional.dce.harvard.edu/blog/why-strategic-leadership-matters/" TargetMode="External"/><Relationship Id="rId5" Type="http://schemas.openxmlformats.org/officeDocument/2006/relationships/webSettings" Target="webSettings.xml"/><Relationship Id="rId15" Type="http://schemas.openxmlformats.org/officeDocument/2006/relationships/hyperlink" Target="https://mixmag.net/read/ticket-touts-cost-music-fans-additional-145-million-year-study-yougov-o2-news" TargetMode="External"/><Relationship Id="rId23" Type="http://schemas.openxmlformats.org/officeDocument/2006/relationships/theme" Target="theme/theme1.xml"/><Relationship Id="rId10" Type="http://schemas.openxmlformats.org/officeDocument/2006/relationships/hyperlink" Target="https://www.theguardian.com/money/article/2024/sep/03/european-commission-to-investigate-ticketmasters-dynamic-pricing" TargetMode="External"/><Relationship Id="rId19" Type="http://schemas.openxmlformats.org/officeDocument/2006/relationships/hyperlink" Target="https://business.ticketmaster.com/press-release/ticketmaster-to-acquire-thai-ticket-major-strengthening-presence-in-asia/" TargetMode="External"/><Relationship Id="rId4" Type="http://schemas.openxmlformats.org/officeDocument/2006/relationships/settings" Target="settings.xml"/><Relationship Id="rId9" Type="http://schemas.openxmlformats.org/officeDocument/2006/relationships/hyperlink" Target="https://www.investopedia.com/terms/p/porter.asp#:~:text=Porter's%20five%20forces%20are%20used,substitutes%20for%20the%20sector's%20products" TargetMode="External"/><Relationship Id="rId14" Type="http://schemas.openxmlformats.org/officeDocument/2006/relationships/hyperlink" Target="https://www.manchestereveningnews.co.uk/whats-on/music-nightlife-news/what-dynamic-pricing-what-mean-29874602"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079AB1-BB0C-0C46-A7A3-E50CD5A7C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2818</Words>
  <Characters>16067</Characters>
  <Application>Microsoft Office Word</Application>
  <DocSecurity>0</DocSecurity>
  <Lines>133</Lines>
  <Paragraphs>37</Paragraphs>
  <ScaleCrop>false</ScaleCrop>
  <Company/>
  <LinksUpToDate>false</LinksUpToDate>
  <CharactersWithSpaces>18848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Davies (2220599)</dc:creator>
  <cp:keywords/>
  <dc:description/>
  <cp:lastModifiedBy>Grace Davies (2220599)</cp:lastModifiedBy>
  <cp:revision>2</cp:revision>
  <dcterms:created xsi:type="dcterms:W3CDTF">2024-12-08T22:53:00Z</dcterms:created>
  <dcterms:modified xsi:type="dcterms:W3CDTF">2024-12-08T22:53:00Z</dcterms:modified>
</cp:coreProperties>
</file>