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2082F" w14:textId="1A3B3163" w:rsidR="00FB5EE8" w:rsidRPr="001E00D1" w:rsidRDefault="001E00D1" w:rsidP="007B5CE8">
      <w:pPr>
        <w:rPr>
          <w:b/>
          <w:bCs/>
          <w:sz w:val="32"/>
          <w:szCs w:val="32"/>
        </w:rPr>
      </w:pPr>
      <w:r w:rsidRPr="001E00D1">
        <w:rPr>
          <w:b/>
          <w:bCs/>
          <w:sz w:val="32"/>
          <w:szCs w:val="32"/>
        </w:rPr>
        <w:t>A Close Reading of Chapter Ten of Mary Shelley’s Frankenstein</w:t>
      </w:r>
    </w:p>
    <w:p w14:paraId="7B0BC1DD" w14:textId="32F3618C" w:rsidR="007B5CE8" w:rsidRDefault="007B5CE8" w:rsidP="007B5CE8">
      <w:r w:rsidRPr="007B5CE8">
        <w:t xml:space="preserve">In this essay, I reflect upon chapter ten of Mary Shelley’s </w:t>
      </w:r>
      <w:r w:rsidRPr="007B5CE8">
        <w:rPr>
          <w:i/>
          <w:iCs/>
        </w:rPr>
        <w:t xml:space="preserve">Frankenstein </w:t>
      </w:r>
      <w:r w:rsidRPr="007B5CE8">
        <w:t xml:space="preserve">through an ecocritical lens and discuss the text as an example of British Romantic literature. I believe approaching a piece of writing such as </w:t>
      </w:r>
      <w:r w:rsidRPr="007B5CE8">
        <w:rPr>
          <w:i/>
          <w:iCs/>
        </w:rPr>
        <w:t>Frankenstein</w:t>
      </w:r>
      <w:r w:rsidRPr="007B5CE8">
        <w:t xml:space="preserve"> from an ecocritical viewpoint is a useful way of dissecting how the literary movement of Romanticism understands the relationship between humans and nature. The natural world plays a significant role throughout Shelley’s </w:t>
      </w:r>
      <w:r w:rsidRPr="007B5CE8">
        <w:rPr>
          <w:i/>
          <w:iCs/>
        </w:rPr>
        <w:t>Frankenstein</w:t>
      </w:r>
      <w:r w:rsidRPr="007B5CE8">
        <w:t>, especially throughout chapter ten as Victor traverses the alps and reflects upon the past month of his life. The elements of romanticism throughout this passage are clear and easily highlighted, as the reader is presented with a series of paragraphs in which Victor compares his own grief and inner turmoil to the landscape which surrounds him. The peace he finds within this serene wilderness is then tainted by the appearance of the creature whom he brought to life, the one who has murdered his brother William and inadvertently caused the death of his friend Justine. An ecocritical analysis of chapter ten shows how Shelley presents the natural landscape in contrast with the unnatural lifeform that is Frankenstein’s monster.</w:t>
      </w:r>
    </w:p>
    <w:p w14:paraId="5E5A2013" w14:textId="532D32C4" w:rsidR="007A15BB" w:rsidRPr="00FE28F3" w:rsidRDefault="00073C52">
      <w:r>
        <w:t>Ecocriticism</w:t>
      </w:r>
      <w:r w:rsidR="00912D93">
        <w:t xml:space="preserve"> was</w:t>
      </w:r>
      <w:r w:rsidR="00420575">
        <w:t xml:space="preserve"> discussed as a method of literary critical theory </w:t>
      </w:r>
      <w:r w:rsidR="00926935">
        <w:t>in the late 1970s</w:t>
      </w:r>
      <w:r w:rsidR="00BB65F8">
        <w:t xml:space="preserve"> </w:t>
      </w:r>
      <w:r w:rsidR="007D5CDC">
        <w:t xml:space="preserve">during meetings between the </w:t>
      </w:r>
      <w:r w:rsidR="00C901FE">
        <w:t>Western Literature Association.</w:t>
      </w:r>
      <w:r w:rsidR="00C901FE">
        <w:rPr>
          <w:rStyle w:val="FootnoteReference"/>
        </w:rPr>
        <w:footnoteReference w:id="1"/>
      </w:r>
      <w:r w:rsidR="00C901FE">
        <w:t xml:space="preserve"> </w:t>
      </w:r>
      <w:r w:rsidR="00FF57D5">
        <w:t xml:space="preserve">However, </w:t>
      </w:r>
      <w:r w:rsidR="00BE446F">
        <w:t xml:space="preserve">it wasn’t until Cheryll Glotfelty revived the term in the 1980s </w:t>
      </w:r>
      <w:r w:rsidR="0059441C">
        <w:t>that anyone gave it much thought.</w:t>
      </w:r>
      <w:r w:rsidR="000C1BE8">
        <w:rPr>
          <w:rStyle w:val="FootnoteReference"/>
        </w:rPr>
        <w:footnoteReference w:id="2"/>
      </w:r>
      <w:r w:rsidR="000C1BE8">
        <w:t xml:space="preserve"> </w:t>
      </w:r>
      <w:r w:rsidR="00141D3F">
        <w:t xml:space="preserve">Glotfelty defines ecocriticism as ‘the study of the relationship between literature and the physical </w:t>
      </w:r>
      <w:r w:rsidR="000D5E70">
        <w:t>environment.</w:t>
      </w:r>
      <w:r w:rsidR="008723D3">
        <w:t>’</w:t>
      </w:r>
      <w:r w:rsidR="005D2AF6">
        <w:rPr>
          <w:rStyle w:val="FootnoteReference"/>
        </w:rPr>
        <w:footnoteReference w:id="3"/>
      </w:r>
      <w:r w:rsidR="005D2AF6">
        <w:t xml:space="preserve"> </w:t>
      </w:r>
      <w:r w:rsidR="00611047">
        <w:t xml:space="preserve">There is a minor distinction between </w:t>
      </w:r>
      <w:r w:rsidR="00E1622B">
        <w:t xml:space="preserve">the American and British versions of ecocriticism. American </w:t>
      </w:r>
      <w:r w:rsidR="001F5363">
        <w:t xml:space="preserve">ecocriticism </w:t>
      </w:r>
      <w:r w:rsidR="003A5F5D">
        <w:t>finds its roots in 19</w:t>
      </w:r>
      <w:r w:rsidR="003A5F5D" w:rsidRPr="003A5F5D">
        <w:rPr>
          <w:vertAlign w:val="superscript"/>
        </w:rPr>
        <w:t>th</w:t>
      </w:r>
      <w:r w:rsidR="003A5F5D">
        <w:t xml:space="preserve"> century writing </w:t>
      </w:r>
      <w:r w:rsidR="00F83EB5">
        <w:t>and depictions of the ‘wilderness as manifested in America.’</w:t>
      </w:r>
      <w:r w:rsidR="00F83EB5">
        <w:rPr>
          <w:rStyle w:val="FootnoteReference"/>
        </w:rPr>
        <w:footnoteReference w:id="4"/>
      </w:r>
      <w:r w:rsidR="00F83EB5">
        <w:t xml:space="preserve"> British ecocriticism, sometimes alternatively referred to as green studies</w:t>
      </w:r>
      <w:r w:rsidR="00C74B7B">
        <w:t xml:space="preserve">, </w:t>
      </w:r>
      <w:r w:rsidR="00735577">
        <w:t xml:space="preserve">more closely relates to the era of British romantic literature </w:t>
      </w:r>
      <w:r w:rsidR="00AE1D31">
        <w:t>of the 1790s.</w:t>
      </w:r>
      <w:r w:rsidR="00AE1D31">
        <w:rPr>
          <w:rStyle w:val="FootnoteReference"/>
        </w:rPr>
        <w:footnoteReference w:id="5"/>
      </w:r>
      <w:r w:rsidR="00CC1FE0">
        <w:t xml:space="preserve"> </w:t>
      </w:r>
      <w:r w:rsidR="00363DD6">
        <w:t xml:space="preserve">Peter Barry’s </w:t>
      </w:r>
      <w:r w:rsidR="00363DD6">
        <w:rPr>
          <w:i/>
          <w:iCs/>
        </w:rPr>
        <w:t xml:space="preserve">Beginning Theory: An Introduction to Literary and Cultural Theory </w:t>
      </w:r>
      <w:r w:rsidR="00166C12">
        <w:t xml:space="preserve">suggests that </w:t>
      </w:r>
      <w:r w:rsidR="000747DF">
        <w:t>American</w:t>
      </w:r>
      <w:r w:rsidR="00DB4BA0">
        <w:t xml:space="preserve"> romantic</w:t>
      </w:r>
      <w:r w:rsidR="000747DF">
        <w:t xml:space="preserve"> literature</w:t>
      </w:r>
      <w:r w:rsidR="00DB4BA0">
        <w:t xml:space="preserve"> </w:t>
      </w:r>
      <w:r w:rsidR="00BD6D3F">
        <w:t>tend</w:t>
      </w:r>
      <w:r w:rsidR="002755DC">
        <w:t>ed</w:t>
      </w:r>
      <w:r w:rsidR="00BD6D3F">
        <w:t xml:space="preserve"> to be more ‘celebratory</w:t>
      </w:r>
      <w:r w:rsidR="00DB4BA0">
        <w:t>’ of nature,</w:t>
      </w:r>
      <w:r w:rsidR="004C4C7F">
        <w:t xml:space="preserve"> where British </w:t>
      </w:r>
      <w:r w:rsidR="00DB4BA0">
        <w:t xml:space="preserve">romantic </w:t>
      </w:r>
      <w:r w:rsidR="000F4B5F">
        <w:t>literature</w:t>
      </w:r>
      <w:r w:rsidR="00DB4BA0">
        <w:t xml:space="preserve"> </w:t>
      </w:r>
      <w:r w:rsidR="002755DC">
        <w:t xml:space="preserve">‘sought </w:t>
      </w:r>
      <w:r w:rsidR="00785C59">
        <w:t>to warn us’ of threats to</w:t>
      </w:r>
      <w:r w:rsidR="00FB18EC">
        <w:t xml:space="preserve"> nature.</w:t>
      </w:r>
      <w:r w:rsidR="00FB18EC">
        <w:rPr>
          <w:rStyle w:val="FootnoteReference"/>
        </w:rPr>
        <w:footnoteReference w:id="6"/>
      </w:r>
      <w:r w:rsidR="00FB18EC">
        <w:t xml:space="preserve"> This </w:t>
      </w:r>
      <w:r w:rsidR="002E170E">
        <w:t xml:space="preserve">fear of the evolution of industry posing a threat towards the environment is seen clearly throughout Shelley’s </w:t>
      </w:r>
      <w:r w:rsidR="002E170E">
        <w:rPr>
          <w:i/>
          <w:iCs/>
        </w:rPr>
        <w:t>Frankenstein</w:t>
      </w:r>
      <w:r w:rsidR="002E170E">
        <w:t>.</w:t>
      </w:r>
      <w:r w:rsidR="00FC0BFF">
        <w:t xml:space="preserve"> As such, I believe it is entirely appropriate to analyse </w:t>
      </w:r>
      <w:r w:rsidR="00FE28F3">
        <w:rPr>
          <w:i/>
          <w:iCs/>
        </w:rPr>
        <w:t xml:space="preserve">Frankenstein </w:t>
      </w:r>
      <w:r w:rsidR="00FD0277">
        <w:t>using ecocritical theory.</w:t>
      </w:r>
    </w:p>
    <w:p w14:paraId="6A014783" w14:textId="48B4E24B" w:rsidR="00B60722" w:rsidRDefault="007B5CE8">
      <w:r w:rsidRPr="007B5CE8">
        <w:t xml:space="preserve">The beginning of chapter ten illustrates Victor’s journey through the natural environment and features a detailed and dramatic description of the Alps. </w:t>
      </w:r>
      <w:r w:rsidR="001B577C">
        <w:t xml:space="preserve">Victor </w:t>
      </w:r>
      <w:r w:rsidR="002737BA">
        <w:t>lives in awe of nature</w:t>
      </w:r>
      <w:r w:rsidR="00B7785F">
        <w:t>;</w:t>
      </w:r>
      <w:r w:rsidR="00E039F8">
        <w:t xml:space="preserve"> he</w:t>
      </w:r>
      <w:r w:rsidR="00EC7944">
        <w:t xml:space="preserve"> </w:t>
      </w:r>
      <w:r w:rsidR="00F24D00">
        <w:t>reveres the landscape through which he travels.</w:t>
      </w:r>
      <w:r w:rsidR="005E460C">
        <w:t xml:space="preserve"> In the line,</w:t>
      </w:r>
      <w:r w:rsidR="00F24D00">
        <w:t xml:space="preserve"> </w:t>
      </w:r>
      <w:r w:rsidR="00D810C0">
        <w:t>‘</w:t>
      </w:r>
      <w:r w:rsidR="00092A8B">
        <w:t>the solemn silence of this glorious presenc</w:t>
      </w:r>
      <w:r w:rsidR="00620B68">
        <w:t>e</w:t>
      </w:r>
      <w:r w:rsidR="00092A8B">
        <w:t>-chamber of imperial Nature</w:t>
      </w:r>
      <w:r w:rsidR="0062615E">
        <w:t xml:space="preserve">,’ </w:t>
      </w:r>
      <w:r w:rsidR="00D12A4A">
        <w:t>w</w:t>
      </w:r>
      <w:r w:rsidR="0055688B">
        <w:t xml:space="preserve">e can see how Victor is </w:t>
      </w:r>
      <w:r w:rsidR="0055688B">
        <w:lastRenderedPageBreak/>
        <w:t xml:space="preserve">forced to recognise his own </w:t>
      </w:r>
      <w:r w:rsidR="005E460C">
        <w:t>in</w:t>
      </w:r>
      <w:r w:rsidR="0055688B">
        <w:t>significance.</w:t>
      </w:r>
      <w:r w:rsidR="00DF4F8B">
        <w:rPr>
          <w:rStyle w:val="FootnoteReference"/>
        </w:rPr>
        <w:footnoteReference w:id="7"/>
      </w:r>
      <w:r w:rsidR="0055688B">
        <w:t xml:space="preserve"> </w:t>
      </w:r>
      <w:r w:rsidR="00B45A90">
        <w:t>He</w:t>
      </w:r>
      <w:r w:rsidR="0044592D">
        <w:t>,</w:t>
      </w:r>
      <w:r w:rsidR="00B45A90">
        <w:t xml:space="preserve"> who has </w:t>
      </w:r>
      <w:r w:rsidR="00D75C68">
        <w:t xml:space="preserve">challenged the natural order of things </w:t>
      </w:r>
      <w:r w:rsidR="00860287">
        <w:t>in an attempt to play God</w:t>
      </w:r>
      <w:r w:rsidR="00600CD7">
        <w:t xml:space="preserve">, </w:t>
      </w:r>
      <w:r w:rsidR="0044592D">
        <w:t xml:space="preserve">is </w:t>
      </w:r>
      <w:r w:rsidR="00092A8B">
        <w:t xml:space="preserve">faced </w:t>
      </w:r>
      <w:r w:rsidR="00A6742C">
        <w:t xml:space="preserve">with the overwhelming vastness of ‘Nature’. The use of a </w:t>
      </w:r>
      <w:r w:rsidR="008664DB">
        <w:t xml:space="preserve">capital letter at the start of ‘Nature’ here </w:t>
      </w:r>
      <w:r w:rsidR="001E4B56">
        <w:t>implies that the word is being used as a proper noun</w:t>
      </w:r>
      <w:r w:rsidR="00360227">
        <w:t>, highlighting its importance</w:t>
      </w:r>
      <w:r w:rsidR="00782DDC">
        <w:t xml:space="preserve">. </w:t>
      </w:r>
      <w:r w:rsidR="0031546E">
        <w:t xml:space="preserve">It could also </w:t>
      </w:r>
      <w:r w:rsidR="00563406">
        <w:t xml:space="preserve">suggest </w:t>
      </w:r>
      <w:r w:rsidR="0086621F">
        <w:t xml:space="preserve">a link between how Victor </w:t>
      </w:r>
      <w:r w:rsidR="00B60722">
        <w:t>views</w:t>
      </w:r>
      <w:r w:rsidR="0086621F">
        <w:t xml:space="preserve"> both nature and God</w:t>
      </w:r>
      <w:r w:rsidR="00B60722">
        <w:t xml:space="preserve"> in a similar way</w:t>
      </w:r>
      <w:r w:rsidR="00CE1FD7">
        <w:t xml:space="preserve"> </w:t>
      </w:r>
      <w:r w:rsidR="00CE19B8">
        <w:t>-</w:t>
      </w:r>
      <w:r w:rsidR="00B60722">
        <w:t xml:space="preserve"> as </w:t>
      </w:r>
      <w:r w:rsidR="00A92E2B">
        <w:t>omnipotent beings</w:t>
      </w:r>
      <w:r w:rsidR="009709F0">
        <w:t>.</w:t>
      </w:r>
      <w:r w:rsidR="00A92E2B">
        <w:t xml:space="preserve"> </w:t>
      </w:r>
      <w:r w:rsidR="009709F0">
        <w:t>I</w:t>
      </w:r>
      <w:r w:rsidR="00312511">
        <w:t xml:space="preserve">n his effort to </w:t>
      </w:r>
      <w:r w:rsidR="00097052">
        <w:t xml:space="preserve">further his scientific </w:t>
      </w:r>
      <w:r w:rsidR="00620B68">
        <w:t xml:space="preserve">research, </w:t>
      </w:r>
      <w:r w:rsidR="00645710">
        <w:t xml:space="preserve">he has attempted to climb </w:t>
      </w:r>
      <w:r w:rsidR="00854292">
        <w:t>to the same level of power as God. How</w:t>
      </w:r>
      <w:r w:rsidR="0080280F">
        <w:t>ever, in the face of the natural world that surrounds him, he must realise that he is no god</w:t>
      </w:r>
      <w:r w:rsidR="005C48FE">
        <w:t>. He does not possess the immortal power of the nature that surrounds him</w:t>
      </w:r>
      <w:r w:rsidR="00275EE4">
        <w:t xml:space="preserve">. He </w:t>
      </w:r>
      <w:r w:rsidR="00560546">
        <w:t xml:space="preserve">is met with ‘solemn silence’ as he comes to understand his </w:t>
      </w:r>
      <w:r w:rsidR="00A63F56">
        <w:t>place in the world</w:t>
      </w:r>
      <w:r w:rsidR="00484E0F">
        <w:t xml:space="preserve">. He grieves </w:t>
      </w:r>
      <w:r w:rsidR="00FE74D9">
        <w:t>for William and Justine, victims of his hubris</w:t>
      </w:r>
      <w:r w:rsidR="00C859B9">
        <w:t xml:space="preserve">. </w:t>
      </w:r>
      <w:r w:rsidR="00946411">
        <w:t xml:space="preserve">Additionally, the use of the adjective ‘glorious’ </w:t>
      </w:r>
      <w:r w:rsidR="00392942">
        <w:t xml:space="preserve">strengthens </w:t>
      </w:r>
      <w:r w:rsidR="002F69F4">
        <w:t xml:space="preserve">this connection between God and ‘Nature.’ </w:t>
      </w:r>
      <w:r w:rsidR="00F25D43">
        <w:t xml:space="preserve">The word ‘glory’ can be </w:t>
      </w:r>
      <w:r w:rsidR="00020422">
        <w:t>traced back to the 13</w:t>
      </w:r>
      <w:r w:rsidR="00020422" w:rsidRPr="00020422">
        <w:rPr>
          <w:vertAlign w:val="superscript"/>
        </w:rPr>
        <w:t>th</w:t>
      </w:r>
      <w:r w:rsidR="00020422">
        <w:t xml:space="preserve"> century</w:t>
      </w:r>
      <w:r w:rsidR="00352903">
        <w:t xml:space="preserve"> and </w:t>
      </w:r>
      <w:r w:rsidR="0007735E">
        <w:t xml:space="preserve">may have come from the old French word ‘glorie’, meaning </w:t>
      </w:r>
      <w:r w:rsidR="008401D0">
        <w:t>‘</w:t>
      </w:r>
      <w:r w:rsidR="008401D0" w:rsidRPr="008401D0">
        <w:t>the splendor of God or Christ; praise offered to God, worship</w:t>
      </w:r>
      <w:r w:rsidR="009132B7">
        <w:t>.’</w:t>
      </w:r>
      <w:r w:rsidR="005C6772">
        <w:rPr>
          <w:rStyle w:val="FootnoteReference"/>
        </w:rPr>
        <w:footnoteReference w:id="8"/>
      </w:r>
    </w:p>
    <w:p w14:paraId="4D190D25" w14:textId="1C88DAED" w:rsidR="005C6772" w:rsidRDefault="005C6772">
      <w:r>
        <w:t xml:space="preserve">After Victor </w:t>
      </w:r>
      <w:r w:rsidR="00D95807">
        <w:t>is able to come to terms with his place in the world,</w:t>
      </w:r>
      <w:r w:rsidR="00EE1974">
        <w:t xml:space="preserve"> he finds peace in </w:t>
      </w:r>
      <w:r w:rsidR="008A7CCA">
        <w:t xml:space="preserve">nature. </w:t>
      </w:r>
      <w:r w:rsidR="001B49E0">
        <w:t xml:space="preserve">According to Peter Barry’s </w:t>
      </w:r>
      <w:r w:rsidR="001B49E0">
        <w:rPr>
          <w:i/>
          <w:iCs/>
        </w:rPr>
        <w:t>Beginning Theory: An Introduction to Literary and Cultural Theory</w:t>
      </w:r>
      <w:r w:rsidR="00E83035">
        <w:t xml:space="preserve">, the environment </w:t>
      </w:r>
      <w:r w:rsidR="001547E5">
        <w:t xml:space="preserve">surrounding Victor would be classified as </w:t>
      </w:r>
      <w:r w:rsidR="0041670C">
        <w:t xml:space="preserve">area two, or the scenic sublime, </w:t>
      </w:r>
      <w:r w:rsidR="00D46042">
        <w:t>w</w:t>
      </w:r>
      <w:r w:rsidR="00717C5D">
        <w:t xml:space="preserve">here </w:t>
      </w:r>
      <w:r w:rsidR="00103BCF">
        <w:t>there are degrees of both nature and culture</w:t>
      </w:r>
      <w:r w:rsidR="002A1611">
        <w:t>, predominantly the former</w:t>
      </w:r>
      <w:r w:rsidR="00B67174">
        <w:t>.</w:t>
      </w:r>
      <w:r w:rsidR="00FF63A6">
        <w:rPr>
          <w:rStyle w:val="FootnoteReference"/>
        </w:rPr>
        <w:footnoteReference w:id="9"/>
      </w:r>
      <w:r w:rsidR="00C414EC">
        <w:t xml:space="preserve"> </w:t>
      </w:r>
      <w:r w:rsidR="00210340">
        <w:t xml:space="preserve">Victor finds solace </w:t>
      </w:r>
      <w:r w:rsidR="00157D5E">
        <w:t xml:space="preserve">in nature, away from </w:t>
      </w:r>
      <w:r w:rsidR="00AB2EB6">
        <w:t xml:space="preserve">other people. We see this </w:t>
      </w:r>
      <w:r w:rsidR="00B37ED4">
        <w:t xml:space="preserve">in the two </w:t>
      </w:r>
      <w:r w:rsidR="00F61CE1">
        <w:t>sentences</w:t>
      </w:r>
      <w:r w:rsidR="00AB2EB6">
        <w:t xml:space="preserve">, </w:t>
      </w:r>
      <w:r w:rsidR="00210340">
        <w:t>‘These sublime and magnificent scenes afforded me the greatest c</w:t>
      </w:r>
      <w:r w:rsidR="00AB2EB6">
        <w:t>o</w:t>
      </w:r>
      <w:r w:rsidR="00210340">
        <w:t>nsolation that I was capable of receiving.</w:t>
      </w:r>
      <w:r w:rsidR="0071472A">
        <w:t xml:space="preserve"> </w:t>
      </w:r>
      <w:r w:rsidR="00F94C69">
        <w:t>They elevated me from all littleness of feeling; and although they did not remove my grie</w:t>
      </w:r>
      <w:r w:rsidR="00C126B3">
        <w:t>f</w:t>
      </w:r>
      <w:r w:rsidR="005A08EC">
        <w:t>,</w:t>
      </w:r>
      <w:r w:rsidR="00C126B3">
        <w:t xml:space="preserve"> they subdued and tranquillised it.</w:t>
      </w:r>
      <w:r w:rsidR="00210340">
        <w:t>’</w:t>
      </w:r>
      <w:r w:rsidR="004D06E0">
        <w:rPr>
          <w:rStyle w:val="FootnoteReference"/>
        </w:rPr>
        <w:footnoteReference w:id="10"/>
      </w:r>
      <w:r w:rsidR="009C750D">
        <w:t xml:space="preserve"> </w:t>
      </w:r>
      <w:r w:rsidR="009A03BB">
        <w:t xml:space="preserve">Victor </w:t>
      </w:r>
      <w:r w:rsidR="00073445">
        <w:t xml:space="preserve">is comforted by nature, </w:t>
      </w:r>
      <w:r w:rsidR="00D000B2">
        <w:t>far more so than he would have been by any person in his life.</w:t>
      </w:r>
      <w:r w:rsidR="003B52E4">
        <w:t xml:space="preserve"> </w:t>
      </w:r>
      <w:r w:rsidR="00864446">
        <w:t xml:space="preserve">He feels as though he is emotionally close to nature, </w:t>
      </w:r>
      <w:r w:rsidR="00531AD6">
        <w:t xml:space="preserve">especially as he has spent his life and </w:t>
      </w:r>
      <w:r w:rsidR="00B40549">
        <w:t xml:space="preserve">education studying the natural world so intensely. </w:t>
      </w:r>
      <w:r w:rsidR="00626047">
        <w:t>He describes the scenery as ‘sublime and magnificent</w:t>
      </w:r>
      <w:r w:rsidR="00676605">
        <w:t xml:space="preserve">,’ once again showcasing </w:t>
      </w:r>
      <w:r w:rsidR="0033400E">
        <w:t xml:space="preserve">his great respect for </w:t>
      </w:r>
      <w:r w:rsidR="00045601">
        <w:t>the environment.</w:t>
      </w:r>
    </w:p>
    <w:p w14:paraId="0E190C4C" w14:textId="1ED71D09" w:rsidR="001E2DDB" w:rsidRDefault="00DC1243" w:rsidP="00384BDE">
      <w:r>
        <w:t xml:space="preserve">When the creature appears for the first time in chapter ten, </w:t>
      </w:r>
      <w:r w:rsidR="0051704B">
        <w:t xml:space="preserve">Shelley illustrates the </w:t>
      </w:r>
      <w:r w:rsidR="00A94BCA">
        <w:t>dichotomy</w:t>
      </w:r>
      <w:r w:rsidR="0071561B">
        <w:t xml:space="preserve"> between </w:t>
      </w:r>
      <w:r w:rsidR="00BA45CB">
        <w:t>the natural world and the unnatural creature</w:t>
      </w:r>
      <w:r w:rsidR="00EB2BA1">
        <w:t xml:space="preserve"> in the line,</w:t>
      </w:r>
      <w:r w:rsidR="00A94BCA">
        <w:t xml:space="preserve"> </w:t>
      </w:r>
      <w:r w:rsidR="00384BDE">
        <w:t>‘He bounded over the crevices in the ice, among which I had walked with caution.’</w:t>
      </w:r>
      <w:r w:rsidR="0094641B">
        <w:rPr>
          <w:rStyle w:val="FootnoteReference"/>
        </w:rPr>
        <w:footnoteReference w:id="11"/>
      </w:r>
      <w:r w:rsidR="00EB6994">
        <w:t xml:space="preserve"> Victor </w:t>
      </w:r>
      <w:r w:rsidR="00E66B71">
        <w:t>notes how easily the creature is able to travers</w:t>
      </w:r>
      <w:r w:rsidR="00897813">
        <w:t>e the ice in comparison to himself. The crea</w:t>
      </w:r>
      <w:r w:rsidR="00543983">
        <w:t>ture leaps over</w:t>
      </w:r>
      <w:r w:rsidR="00DE70B7">
        <w:t xml:space="preserve"> the natural environment with ease, because he is something more</w:t>
      </w:r>
      <w:r w:rsidR="00B07C3C">
        <w:t xml:space="preserve">, something beyond what is natural. Victor ‘walked with caution’ </w:t>
      </w:r>
      <w:r w:rsidR="00026F73">
        <w:t xml:space="preserve">because he has already made the mistake of </w:t>
      </w:r>
      <w:r w:rsidR="0094641B">
        <w:t>underestimating nature</w:t>
      </w:r>
      <w:r w:rsidR="00103611">
        <w:t xml:space="preserve">, </w:t>
      </w:r>
      <w:r w:rsidR="00B12234">
        <w:t xml:space="preserve">by </w:t>
      </w:r>
      <w:r w:rsidR="00480730">
        <w:t xml:space="preserve">creating his unnatural monster. </w:t>
      </w:r>
      <w:r w:rsidR="00091D93">
        <w:t xml:space="preserve">The creature stands out against </w:t>
      </w:r>
      <w:r w:rsidR="00962A2E">
        <w:t xml:space="preserve">the surrounding landscape, </w:t>
      </w:r>
      <w:r w:rsidR="00A77679">
        <w:t xml:space="preserve">bounding over it because he is </w:t>
      </w:r>
      <w:r w:rsidR="00A77679">
        <w:lastRenderedPageBreak/>
        <w:t>not chained to nature as man is</w:t>
      </w:r>
      <w:r w:rsidR="00532EB9">
        <w:t xml:space="preserve">. </w:t>
      </w:r>
      <w:r w:rsidR="00AF2DE2">
        <w:t xml:space="preserve">It could also be said that </w:t>
      </w:r>
      <w:r w:rsidR="007B45AA">
        <w:t xml:space="preserve">the creature here represents </w:t>
      </w:r>
      <w:r w:rsidR="009B2164">
        <w:t xml:space="preserve">progress in the industrial revolution. Just as he is able to overcome </w:t>
      </w:r>
      <w:r w:rsidR="009E7D15">
        <w:t>a difficult task with ease, so too could the machines of</w:t>
      </w:r>
      <w:r w:rsidR="00E24630">
        <w:t xml:space="preserve"> the industrial revolution.</w:t>
      </w:r>
      <w:r w:rsidR="00A5253C">
        <w:t xml:space="preserve"> </w:t>
      </w:r>
      <w:r w:rsidR="00094BC6">
        <w:t xml:space="preserve">Shelley </w:t>
      </w:r>
      <w:r w:rsidR="006A3B4B">
        <w:t xml:space="preserve">was born in </w:t>
      </w:r>
      <w:r w:rsidR="001F4A18">
        <w:t>1791</w:t>
      </w:r>
      <w:r w:rsidR="00DD7879">
        <w:t xml:space="preserve"> and grew up during the height of industrialisation across Great Britain</w:t>
      </w:r>
      <w:r w:rsidR="00694CA1">
        <w:t>.</w:t>
      </w:r>
      <w:r w:rsidR="00960EFE">
        <w:rPr>
          <w:rStyle w:val="FootnoteReference"/>
        </w:rPr>
        <w:footnoteReference w:id="12"/>
      </w:r>
      <w:r w:rsidR="00960EFE">
        <w:rPr>
          <w:rStyle w:val="FootnoteReference"/>
        </w:rPr>
        <w:footnoteReference w:id="13"/>
      </w:r>
      <w:r w:rsidR="006D4B50">
        <w:t xml:space="preserve"> </w:t>
      </w:r>
      <w:r w:rsidR="001E2DDB">
        <w:t xml:space="preserve">This had extreme </w:t>
      </w:r>
      <w:r w:rsidR="00AE61EE">
        <w:t xml:space="preserve">consequences </w:t>
      </w:r>
      <w:r w:rsidR="00691D42">
        <w:t xml:space="preserve">on the environment, as carbon emissions increased </w:t>
      </w:r>
      <w:r w:rsidR="00F65580">
        <w:t>to levels unseen before by humanity.</w:t>
      </w:r>
      <w:r w:rsidR="00A006D7">
        <w:rPr>
          <w:rStyle w:val="FootnoteReference"/>
        </w:rPr>
        <w:footnoteReference w:id="14"/>
      </w:r>
      <w:r w:rsidR="00A006D7">
        <w:t xml:space="preserve"> </w:t>
      </w:r>
      <w:r w:rsidR="00E21531">
        <w:t>With this line,</w:t>
      </w:r>
      <w:r w:rsidR="00CD04FB">
        <w:t xml:space="preserve"> Shelley</w:t>
      </w:r>
      <w:r w:rsidR="009A1168">
        <w:t xml:space="preserve"> </w:t>
      </w:r>
      <w:r w:rsidR="00E21531">
        <w:t>makes a comparison between</w:t>
      </w:r>
      <w:r w:rsidR="009A1168">
        <w:t xml:space="preserve"> the affront to nature that was the industrial revolution </w:t>
      </w:r>
      <w:r w:rsidR="00E21531">
        <w:t>and</w:t>
      </w:r>
      <w:r w:rsidR="009A1168">
        <w:t xml:space="preserve"> </w:t>
      </w:r>
      <w:r w:rsidR="008E7012">
        <w:t>Frankenstein’s monster.</w:t>
      </w:r>
    </w:p>
    <w:p w14:paraId="7552A426" w14:textId="6DFC9D34" w:rsidR="00497008" w:rsidRDefault="00305A82" w:rsidP="00384BDE">
      <w:r>
        <w:t>Shelley draws further links between Victor, the monster, and</w:t>
      </w:r>
      <w:r w:rsidR="00C4290C">
        <w:t xml:space="preserve"> </w:t>
      </w:r>
      <w:r w:rsidR="00921989">
        <w:t>Christian theology</w:t>
      </w:r>
      <w:r w:rsidR="006703EB">
        <w:t>.</w:t>
      </w:r>
      <w:r w:rsidR="00197550">
        <w:t xml:space="preserve"> Following my previous point in which I stated that Victor </w:t>
      </w:r>
      <w:r w:rsidR="00C27C04">
        <w:t xml:space="preserve">had </w:t>
      </w:r>
      <w:r w:rsidR="00050E9F">
        <w:t xml:space="preserve">defied the natural order of things by </w:t>
      </w:r>
      <w:r w:rsidR="0099118B">
        <w:t>attempting to climb to the same level of God</w:t>
      </w:r>
      <w:r w:rsidR="00B67053">
        <w:t>, we bear witness to the monster’s own opinion of this</w:t>
      </w:r>
      <w:r w:rsidR="003002E7">
        <w:t xml:space="preserve"> connection between Victor and God later in the chapter.</w:t>
      </w:r>
      <w:r w:rsidR="006703EB">
        <w:t xml:space="preserve"> </w:t>
      </w:r>
      <w:r w:rsidR="00BF0D19">
        <w:t xml:space="preserve">The monster says to Victor, </w:t>
      </w:r>
      <w:r w:rsidR="00FD0277">
        <w:t>‘Remember, that I am thy creature; I ought to be thy Adam; but I am rather the fallen angel.’</w:t>
      </w:r>
      <w:r w:rsidR="0030323D">
        <w:t xml:space="preserve"> This line makes a direct</w:t>
      </w:r>
      <w:r w:rsidR="00413CD5">
        <w:t xml:space="preserve"> comparison between </w:t>
      </w:r>
      <w:r w:rsidR="00997619">
        <w:t xml:space="preserve">the story of creation and </w:t>
      </w:r>
      <w:r w:rsidR="00C4290C">
        <w:t xml:space="preserve">the story of Lucifer. </w:t>
      </w:r>
      <w:r w:rsidR="00592264">
        <w:t xml:space="preserve">The creature imagines Victor as God, his </w:t>
      </w:r>
      <w:r w:rsidR="00B21499">
        <w:t xml:space="preserve">creator. </w:t>
      </w:r>
      <w:r w:rsidR="00F05929">
        <w:t>Although, his creation is not</w:t>
      </w:r>
      <w:r w:rsidR="00992B50">
        <w:t xml:space="preserve"> joyous as the birth of Adam is described. Rather, his existence parallels the story of Lucifer,</w:t>
      </w:r>
      <w:r w:rsidR="00AC333E">
        <w:t xml:space="preserve"> an abomination</w:t>
      </w:r>
      <w:r w:rsidR="00992B50">
        <w:t xml:space="preserve"> cast out by his creator</w:t>
      </w:r>
      <w:r w:rsidR="00AA1CFD">
        <w:t xml:space="preserve">. </w:t>
      </w:r>
      <w:r w:rsidR="006C3AB2">
        <w:t xml:space="preserve">However, there it could </w:t>
      </w:r>
      <w:r w:rsidR="009104CD">
        <w:t>be said that the story of Lucifer not only parallels the monster, but also Victor himself.</w:t>
      </w:r>
      <w:r w:rsidR="00BE4D5F">
        <w:t xml:space="preserve"> In the Bible, </w:t>
      </w:r>
      <w:r w:rsidR="000A603A">
        <w:t xml:space="preserve">Lucifer begins to seek the power and glory that </w:t>
      </w:r>
      <w:r w:rsidR="00642985">
        <w:t xml:space="preserve">God possesses, which is why he is cast out of Heaven. </w:t>
      </w:r>
      <w:r w:rsidR="003745C8">
        <w:t>This again relates to V</w:t>
      </w:r>
      <w:r w:rsidR="00B34FAE">
        <w:t>ictor’s God complex and hi</w:t>
      </w:r>
      <w:r w:rsidR="00E72A07">
        <w:t xml:space="preserve">s desire to create life. </w:t>
      </w:r>
      <w:r w:rsidR="0033663F">
        <w:t>Victor and the monster represent two sides of Lucifer</w:t>
      </w:r>
      <w:r w:rsidR="00AB2F0E">
        <w:t xml:space="preserve">. Victor, the prideful and power hungry, </w:t>
      </w:r>
      <w:r w:rsidR="006F34AC">
        <w:t xml:space="preserve">reaching for a power that is not his to wield. The monster, </w:t>
      </w:r>
      <w:r w:rsidR="00157B38">
        <w:t xml:space="preserve">the fallen angel, </w:t>
      </w:r>
      <w:r w:rsidR="00100600">
        <w:t xml:space="preserve">abandoned by the one who gave him life, full of wrath and vengeance. </w:t>
      </w:r>
      <w:r w:rsidR="00FC70D7">
        <w:t xml:space="preserve">Just as Lucifer betrayed </w:t>
      </w:r>
      <w:r w:rsidR="00733A94">
        <w:t>what is natural by defying God, both Victor and the monster defy what is natural</w:t>
      </w:r>
      <w:r w:rsidR="0090437E">
        <w:t>; Victo</w:t>
      </w:r>
      <w:r w:rsidR="001236DA">
        <w:t xml:space="preserve">r by creating the monster, and the monster by being born. </w:t>
      </w:r>
      <w:r w:rsidR="00FB16D2">
        <w:t>They are un</w:t>
      </w:r>
      <w:r w:rsidR="001A0529">
        <w:t>natural and therefore they are unholy.</w:t>
      </w:r>
    </w:p>
    <w:p w14:paraId="3DAEB149" w14:textId="517B8E4F" w:rsidR="00F86A57" w:rsidRDefault="006C759B" w:rsidP="00384BDE">
      <w:r>
        <w:t xml:space="preserve">Although the monster himself is the representation of the unnatural throughout this novel, </w:t>
      </w:r>
      <w:r w:rsidR="005F1AB6">
        <w:t xml:space="preserve">he finds solace among the natural landscape, much like his creator. The creature says, </w:t>
      </w:r>
      <w:r w:rsidR="00B4729B">
        <w:t>‘The desert mountains and dreary glaciers are my refuge.’</w:t>
      </w:r>
      <w:r w:rsidR="00646E46">
        <w:t xml:space="preserve"> </w:t>
      </w:r>
      <w:r w:rsidR="00544C16">
        <w:t xml:space="preserve">This sort of landscape </w:t>
      </w:r>
      <w:r w:rsidR="001B3E2E">
        <w:t>would most likely</w:t>
      </w:r>
      <w:r w:rsidR="00EE19DE">
        <w:t xml:space="preserve"> be categorised</w:t>
      </w:r>
      <w:r w:rsidR="00C0260D">
        <w:t xml:space="preserve"> as an area one, completely removed from all culture and entirely wild</w:t>
      </w:r>
      <w:r w:rsidR="007F2A41">
        <w:t>.</w:t>
      </w:r>
      <w:r w:rsidR="007F2A41">
        <w:rPr>
          <w:rStyle w:val="FootnoteReference"/>
        </w:rPr>
        <w:footnoteReference w:id="15"/>
      </w:r>
      <w:r w:rsidR="002A2CF6">
        <w:t xml:space="preserve"> </w:t>
      </w:r>
      <w:r w:rsidR="00655C69">
        <w:t xml:space="preserve">This is </w:t>
      </w:r>
      <w:r w:rsidR="00F06150">
        <w:t xml:space="preserve">similar to the monster himself, as a living </w:t>
      </w:r>
      <w:r w:rsidR="00755021">
        <w:t xml:space="preserve">sentient and sapient </w:t>
      </w:r>
      <w:r w:rsidR="00DB302B">
        <w:t>being</w:t>
      </w:r>
      <w:r w:rsidR="00F86A57">
        <w:t xml:space="preserve"> but far removed </w:t>
      </w:r>
      <w:r w:rsidR="00D7512F">
        <w:t xml:space="preserve">from </w:t>
      </w:r>
      <w:r w:rsidR="00631E66">
        <w:t xml:space="preserve">the usual cultural aspects of human life. </w:t>
      </w:r>
      <w:r w:rsidR="00F86A57">
        <w:t xml:space="preserve">Despite being unnatural, he finds comfort in the part of nature that is most natural, rather than </w:t>
      </w:r>
      <w:r w:rsidR="00631E66">
        <w:t xml:space="preserve">the </w:t>
      </w:r>
      <w:r w:rsidR="00631E66">
        <w:lastRenderedPageBreak/>
        <w:t xml:space="preserve">parts </w:t>
      </w:r>
      <w:r w:rsidR="000F02F7">
        <w:t>touched by humanity.</w:t>
      </w:r>
      <w:r w:rsidR="003B7F81">
        <w:t xml:space="preserve"> </w:t>
      </w:r>
      <w:r w:rsidR="000874F3">
        <w:t xml:space="preserve">The monster is still connected to nature, the wildest parts of it, because </w:t>
      </w:r>
      <w:r w:rsidR="00FF3D42">
        <w:t>every part of him was once nature also</w:t>
      </w:r>
      <w:r w:rsidR="00474CA4">
        <w:t>.</w:t>
      </w:r>
    </w:p>
    <w:p w14:paraId="16FD218A" w14:textId="6EB6DF8C" w:rsidR="001A0529" w:rsidRPr="001A0529" w:rsidRDefault="001A0529" w:rsidP="00384BDE">
      <w:r>
        <w:t xml:space="preserve">In conclusion, I believe that an ecocritical analysis of Mary Shelley’s </w:t>
      </w:r>
      <w:r>
        <w:rPr>
          <w:i/>
          <w:iCs/>
        </w:rPr>
        <w:t>Frankenstein</w:t>
      </w:r>
      <w:r>
        <w:t xml:space="preserve"> </w:t>
      </w:r>
      <w:r w:rsidR="000B01E1">
        <w:t xml:space="preserve">provides beneficial insight into both the beliefs of the author and the </w:t>
      </w:r>
      <w:r w:rsidR="00685E99">
        <w:t xml:space="preserve">characters. </w:t>
      </w:r>
      <w:r w:rsidR="00D02B10">
        <w:t xml:space="preserve">Shelley compares nature and the natural environment to </w:t>
      </w:r>
      <w:r w:rsidR="00DE15CA">
        <w:t xml:space="preserve">an omnipotent God, as Victor’s God complex leads him to </w:t>
      </w:r>
      <w:r w:rsidR="009A312C">
        <w:t>crave that same power.</w:t>
      </w:r>
      <w:r w:rsidR="009009EC">
        <w:t xml:space="preserve"> Victor Frankenstein recognises his place in the world as he </w:t>
      </w:r>
      <w:r w:rsidR="00F930BC">
        <w:t>is surrounded by the untamed wilderness; he is awestruck by the power of nature.</w:t>
      </w:r>
      <w:r w:rsidR="009A312C">
        <w:t xml:space="preserve"> Shelley </w:t>
      </w:r>
      <w:r w:rsidR="00C06E26">
        <w:t>links the unnatural monster of Victor’s creation</w:t>
      </w:r>
      <w:r w:rsidR="007D3302">
        <w:t xml:space="preserve">, which is stronger and faster than any born human would be, </w:t>
      </w:r>
      <w:r w:rsidR="009009EC">
        <w:t xml:space="preserve">to the evolution of mechanical industry that took place during the industrial revolution. </w:t>
      </w:r>
      <w:r w:rsidR="009071C6">
        <w:t xml:space="preserve">The </w:t>
      </w:r>
      <w:r w:rsidR="00D05CED">
        <w:t xml:space="preserve">monster, although unnatural, can find some peace in the </w:t>
      </w:r>
      <w:r w:rsidR="0064527C">
        <w:t>wildest</w:t>
      </w:r>
      <w:r w:rsidR="00D05CED">
        <w:t xml:space="preserve"> parts of nature because it is the furthest he can </w:t>
      </w:r>
      <w:r w:rsidR="00B21780">
        <w:t>escape from humanity.</w:t>
      </w:r>
    </w:p>
    <w:p w14:paraId="2FCDE7AD" w14:textId="77777777" w:rsidR="00544C16" w:rsidRDefault="00544C16">
      <w:pPr>
        <w:rPr>
          <w:b/>
          <w:bCs/>
          <w:sz w:val="32"/>
          <w:szCs w:val="32"/>
        </w:rPr>
      </w:pPr>
    </w:p>
    <w:p w14:paraId="14AECD28" w14:textId="09CCEE61" w:rsidR="00384BDE" w:rsidRPr="00F25AAF" w:rsidRDefault="001E00D1">
      <w:pPr>
        <w:rPr>
          <w:b/>
          <w:bCs/>
          <w:sz w:val="32"/>
          <w:szCs w:val="32"/>
        </w:rPr>
      </w:pPr>
      <w:r>
        <w:rPr>
          <w:b/>
          <w:bCs/>
          <w:sz w:val="32"/>
          <w:szCs w:val="32"/>
        </w:rPr>
        <w:t>Creative Piece</w:t>
      </w:r>
      <w:r w:rsidR="009A609C">
        <w:rPr>
          <w:b/>
          <w:bCs/>
          <w:sz w:val="32"/>
          <w:szCs w:val="32"/>
        </w:rPr>
        <w:t xml:space="preserve"> </w:t>
      </w:r>
      <w:r w:rsidR="00CA1AAB">
        <w:rPr>
          <w:b/>
          <w:bCs/>
          <w:sz w:val="32"/>
          <w:szCs w:val="32"/>
        </w:rPr>
        <w:t>–</w:t>
      </w:r>
      <w:r w:rsidR="009A609C">
        <w:rPr>
          <w:b/>
          <w:bCs/>
          <w:sz w:val="32"/>
          <w:szCs w:val="32"/>
        </w:rPr>
        <w:t xml:space="preserve"> </w:t>
      </w:r>
      <w:r w:rsidR="00CA1AAB">
        <w:rPr>
          <w:b/>
          <w:bCs/>
          <w:sz w:val="32"/>
          <w:szCs w:val="32"/>
        </w:rPr>
        <w:t>Rebirth</w:t>
      </w:r>
    </w:p>
    <w:p w14:paraId="07155483" w14:textId="14FF6114" w:rsidR="009D29C7" w:rsidRPr="009D29C7" w:rsidRDefault="009D29C7" w:rsidP="009D29C7">
      <w:r w:rsidRPr="009D29C7">
        <w:t>I lie still in my white-walled prison, an invisible heavy force pushing down on my chest. I could not lift my head if I tried. The incessant noise of beeping machines echo throughout my cell. A crowd surrounds me. My family, I’m sure they are. But their voices are muffled, their faces blurred and strange. They believe my life will end soon. When I draw my last breath in this cursed hospital bed, my hand will fall limp in the palm that holds it, and my heart will finally rest. But no, I will not die.</w:t>
      </w:r>
    </w:p>
    <w:p w14:paraId="3D29731B" w14:textId="75A96C10" w:rsidR="009D29C7" w:rsidRPr="009D29C7" w:rsidRDefault="009D29C7" w:rsidP="009D29C7">
      <w:r w:rsidRPr="009D29C7">
        <w:t>There was a meadow near the house where I was born, stretched over the valley like an emerald blanket. In the mornings the sun would rise behind it, bathing the grass in rays of light and the dewdrops would sparkle like stars in the sky. In the spring, the cornflowers would bloom, swaying gently as the breeze danced through the field. You could almost mistake the hill side for a towering wave.</w:t>
      </w:r>
    </w:p>
    <w:p w14:paraId="5FE42086" w14:textId="1DE0120B" w:rsidR="009D29C7" w:rsidRPr="009D29C7" w:rsidRDefault="009D29C7" w:rsidP="009D29C7">
      <w:r w:rsidRPr="009D29C7">
        <w:t>I wish I was there now, amidst the flowers. I can see it clear as day. My hair, thick and auburn, trailing down my back in a plait tied neatly with a ribbon. I’m in my favourite yellow dress and my walking boots. The sun caresses my face, warm and friendly, and I cannot help but smile. I lay myself down in the blossoming sea and the petals tickle my shins, inhaling the scent of pollen and gazing into the bright blue sky. My body is free of pain.</w:t>
      </w:r>
    </w:p>
    <w:p w14:paraId="73DF9FAB" w14:textId="1C7E6A6D" w:rsidR="009D29C7" w:rsidRPr="009D29C7" w:rsidRDefault="009D29C7" w:rsidP="009D29C7">
      <w:r w:rsidRPr="009D29C7">
        <w:t>My little sister, Rosemary, lies beside me. Of course, she follows me everywhere. She is so small — we both are. “Iris,” she says, “where do clouds come from?” I turn my head towards her. She’s staring up into the sky with wonder sparkling in her eyes, watching the clouds drift by. Her blonde hair has fallen out of its ribbon and has scattered itself around her head like a ring of gold. ‘And where are they going?’</w:t>
      </w:r>
    </w:p>
    <w:p w14:paraId="671A816F" w14:textId="661A197D" w:rsidR="009D29C7" w:rsidRPr="009D29C7" w:rsidRDefault="009D29C7" w:rsidP="009D29C7">
      <w:r w:rsidRPr="009D29C7">
        <w:lastRenderedPageBreak/>
        <w:t>“Well,” I start, “clouds are made up of water. So when it’s sunny like this, all the puddles dry up and they go into the sky to make clouds. Then when they get too big, they rain and make more puddles. It’s like a big circle.”</w:t>
      </w:r>
    </w:p>
    <w:p w14:paraId="1ABBC0BB" w14:textId="3CE86E89" w:rsidR="009D29C7" w:rsidRPr="009D29C7" w:rsidRDefault="009D29C7" w:rsidP="009D29C7">
      <w:r w:rsidRPr="009D29C7">
        <w:t>“A circle,” she repeats slowly. “So, does that mean puddles are clouds? And clouds are puddles?”</w:t>
      </w:r>
    </w:p>
    <w:p w14:paraId="62925442" w14:textId="0EB44842" w:rsidR="009D29C7" w:rsidRPr="009D29C7" w:rsidRDefault="009D29C7" w:rsidP="009D29C7">
      <w:r w:rsidRPr="009D29C7">
        <w:t>“I guess so,” I reply, turning my head to face the sky again. “In a way.”</w:t>
      </w:r>
    </w:p>
    <w:p w14:paraId="6D366BA5" w14:textId="39379B6E" w:rsidR="009D29C7" w:rsidRPr="009D29C7" w:rsidRDefault="009D29C7" w:rsidP="009D29C7">
      <w:r w:rsidRPr="009D29C7">
        <w:t>“Daddy said we’re made of water, does that make us clouds too?” I pause for a moment, weighing the question in my mind. I lift my hand to the heavens and feel the breeze on my skin. The clouds look so miniscule, like they could fit in the palm of my hand. </w:t>
      </w:r>
    </w:p>
    <w:p w14:paraId="50BA8D9B" w14:textId="73F03834" w:rsidR="009D29C7" w:rsidRPr="009D29C7" w:rsidRDefault="009D29C7" w:rsidP="009D29C7">
      <w:r w:rsidRPr="009D29C7">
        <w:t>“Yeah,” I reply, finally, “we’re clouds.” Rosie giggles beside me.</w:t>
      </w:r>
    </w:p>
    <w:p w14:paraId="2164203B" w14:textId="641AA24E" w:rsidR="009D29C7" w:rsidRPr="009D29C7" w:rsidRDefault="009D29C7" w:rsidP="009D29C7">
      <w:r w:rsidRPr="009D29C7">
        <w:t>“I like being a cloud.”</w:t>
      </w:r>
    </w:p>
    <w:p w14:paraId="28545777" w14:textId="581306EC" w:rsidR="009D29C7" w:rsidRPr="009D29C7" w:rsidRDefault="009D29C7" w:rsidP="009D29C7">
      <w:r w:rsidRPr="009D29C7">
        <w:t>“Me too,” I smile.</w:t>
      </w:r>
    </w:p>
    <w:p w14:paraId="5694B4E6" w14:textId="3FAFDECC" w:rsidR="009D29C7" w:rsidRPr="009D29C7" w:rsidRDefault="009D29C7" w:rsidP="009D29C7">
      <w:r w:rsidRPr="009D29C7">
        <w:t>“But,” she continues, “you didn’t say where they were going.” I hum softly to myself.</w:t>
      </w:r>
    </w:p>
    <w:p w14:paraId="0FA1A4C2" w14:textId="5A420A8D" w:rsidR="009D29C7" w:rsidRPr="009D29C7" w:rsidRDefault="009D29C7" w:rsidP="009D29C7">
      <w:r w:rsidRPr="009D29C7">
        <w:t>“I’m not sure, Rosie,” I admit. “Maybe they’re just… going.”</w:t>
      </w:r>
    </w:p>
    <w:p w14:paraId="23496672" w14:textId="68401BD6" w:rsidR="009D29C7" w:rsidRPr="009D29C7" w:rsidRDefault="009D29C7" w:rsidP="009D29C7">
      <w:r w:rsidRPr="009D29C7">
        <w:t>“Anywhere?”</w:t>
      </w:r>
    </w:p>
    <w:p w14:paraId="62D2F5A4" w14:textId="7D49A2EF" w:rsidR="009D29C7" w:rsidRPr="009D29C7" w:rsidRDefault="009D29C7" w:rsidP="009D29C7">
      <w:r w:rsidRPr="009D29C7">
        <w:t>“Everywhere.”</w:t>
      </w:r>
    </w:p>
    <w:p w14:paraId="3E4DAA38" w14:textId="4AD584A8" w:rsidR="009D29C7" w:rsidRDefault="006945AE">
      <w:r>
        <w:t xml:space="preserve">I hear a muffled sob at my side and slowly, painfully turn my head. </w:t>
      </w:r>
      <w:r w:rsidR="00151EF9">
        <w:t>My sister</w:t>
      </w:r>
      <w:r>
        <w:t xml:space="preserve"> is sitting in a chair, golden hair falling in front of her face</w:t>
      </w:r>
      <w:r w:rsidR="000204D2">
        <w:t xml:space="preserve">. She’s different, older than before. </w:t>
      </w:r>
      <w:r w:rsidR="00151EF9">
        <w:t>The heart</w:t>
      </w:r>
      <w:r w:rsidR="00AB04C2">
        <w:t xml:space="preserve"> </w:t>
      </w:r>
      <w:r w:rsidR="00151EF9">
        <w:t xml:space="preserve">rate monitor beeps </w:t>
      </w:r>
      <w:r w:rsidR="007B7D6C">
        <w:t xml:space="preserve">slowly and quietly. “Rosie?” I </w:t>
      </w:r>
      <w:r w:rsidR="002E0548">
        <w:t xml:space="preserve">say to her, my voice thin and raw, “what’s wrong?” </w:t>
      </w:r>
      <w:r w:rsidR="00A07AEE">
        <w:t xml:space="preserve">She </w:t>
      </w:r>
      <w:r w:rsidR="00330759">
        <w:t xml:space="preserve">brushes the hair out of her face, </w:t>
      </w:r>
      <w:r w:rsidR="00332AA1">
        <w:t xml:space="preserve">and I see the </w:t>
      </w:r>
      <w:r w:rsidR="00330759">
        <w:t xml:space="preserve">tears streaming down </w:t>
      </w:r>
      <w:r w:rsidR="00D425E7">
        <w:t xml:space="preserve">her </w:t>
      </w:r>
      <w:r w:rsidR="00332AA1">
        <w:t>flushed cheeks.</w:t>
      </w:r>
    </w:p>
    <w:p w14:paraId="3A87F7A2" w14:textId="131F845C" w:rsidR="00332AA1" w:rsidRDefault="00332AA1">
      <w:r>
        <w:t>“Mum?” she warbles</w:t>
      </w:r>
      <w:r w:rsidR="004E05EF">
        <w:t>. “It’s me</w:t>
      </w:r>
      <w:r w:rsidR="00FD1044">
        <w:t xml:space="preserve">. </w:t>
      </w:r>
      <w:r w:rsidR="000016CB">
        <w:t>It’s Annie,</w:t>
      </w:r>
      <w:r w:rsidR="00FD1044">
        <w:t xml:space="preserve"> Remember?” </w:t>
      </w:r>
      <w:r w:rsidR="00122A7D">
        <w:t>She squeezes my palm in her own</w:t>
      </w:r>
      <w:r w:rsidR="00DC7318">
        <w:t xml:space="preserve">. I breathe out, studying her face. </w:t>
      </w:r>
      <w:r w:rsidR="00122A7D">
        <w:t>Annie</w:t>
      </w:r>
      <w:r w:rsidR="00DC7318">
        <w:t xml:space="preserve">. My daughter, my baby girl. </w:t>
      </w:r>
    </w:p>
    <w:p w14:paraId="5842B261" w14:textId="0862C5B4" w:rsidR="00EC69A6" w:rsidRDefault="00DC7318">
      <w:r>
        <w:t>“Oh,” I smile</w:t>
      </w:r>
      <w:r w:rsidR="00B34D41">
        <w:t xml:space="preserve">, “oh, </w:t>
      </w:r>
      <w:r w:rsidR="0016361C">
        <w:t xml:space="preserve">my </w:t>
      </w:r>
      <w:r w:rsidR="00B34D41">
        <w:t xml:space="preserve">darling. Hello.” </w:t>
      </w:r>
      <w:r w:rsidR="00122A7D">
        <w:t>She</w:t>
      </w:r>
      <w:r w:rsidR="00B34D41">
        <w:t xml:space="preserve"> smiles back</w:t>
      </w:r>
      <w:r w:rsidR="000475A9">
        <w:t>.</w:t>
      </w:r>
      <w:r w:rsidR="002E0241">
        <w:t xml:space="preserve"> Her eyes are red and raw, framed in dark circles</w:t>
      </w:r>
      <w:r w:rsidR="008D3300">
        <w:t>, but there’s still a soft light</w:t>
      </w:r>
      <w:r w:rsidR="007F6896">
        <w:t xml:space="preserve"> behind them</w:t>
      </w:r>
      <w:r w:rsidR="00482F12">
        <w:t xml:space="preserve">. I want to reach out and cup her cheek, brush those tears away with my thumb. I want to tell her to rest her head in my lap so I can brush </w:t>
      </w:r>
      <w:r w:rsidR="009A47EC">
        <w:t xml:space="preserve">her hair and hum her a lullaby until she falls asleep. But I </w:t>
      </w:r>
      <w:r w:rsidR="007F16ED">
        <w:t>no longer have the energy.</w:t>
      </w:r>
      <w:r w:rsidR="00B43F73">
        <w:t xml:space="preserve"> I can barely keep my eyes open.</w:t>
      </w:r>
    </w:p>
    <w:p w14:paraId="55D5B993" w14:textId="72D37B62" w:rsidR="00B43F73" w:rsidRDefault="00B43F73">
      <w:r>
        <w:t>I think of the sunlight on my face again</w:t>
      </w:r>
      <w:r w:rsidR="006F0346">
        <w:t xml:space="preserve">, </w:t>
      </w:r>
      <w:r w:rsidR="00B55F15">
        <w:t>soft and gentle</w:t>
      </w:r>
      <w:r w:rsidR="006722BB">
        <w:t xml:space="preserve"> as it flutters through </w:t>
      </w:r>
      <w:r w:rsidR="00DC2127">
        <w:t xml:space="preserve">a window. </w:t>
      </w:r>
      <w:r w:rsidR="00EE76BF">
        <w:t xml:space="preserve">Voices mumble behind me. I stand tall, draped in </w:t>
      </w:r>
      <w:r w:rsidR="00881C5D">
        <w:t>my best dress</w:t>
      </w:r>
      <w:r w:rsidR="00EE76BF">
        <w:t xml:space="preserve">, </w:t>
      </w:r>
      <w:r w:rsidR="00E55AAB">
        <w:t>clutching a bouquet of</w:t>
      </w:r>
      <w:r w:rsidR="000E7B31">
        <w:t xml:space="preserve"> </w:t>
      </w:r>
      <w:r w:rsidR="00E55AAB">
        <w:t>flowers</w:t>
      </w:r>
      <w:r w:rsidR="00E11221">
        <w:t xml:space="preserve">. They smell like home. </w:t>
      </w:r>
      <w:r w:rsidR="0018017A">
        <w:t>The door swings open and I turn my head to the noise. “Is it time?” I ask. The woman at the door nods with a smile. I can’t help but return the grin.</w:t>
      </w:r>
    </w:p>
    <w:p w14:paraId="1F429442" w14:textId="53DB7253" w:rsidR="0018017A" w:rsidRDefault="0018017A">
      <w:r>
        <w:lastRenderedPageBreak/>
        <w:t>My father tucks his arm in mine as we stand ready in front of the church doors. The organist begins to play and I feel my stomach flip upside-down. I take a deep breath, steadying myself. My father looks to me and asks, “</w:t>
      </w:r>
      <w:r w:rsidR="00026BA9">
        <w:t>How are you feeling</w:t>
      </w:r>
      <w:r>
        <w:t>?” I tuck a loose strand of hair behind my ear and rest my head on his should for just a moment, savouring the moment.</w:t>
      </w:r>
    </w:p>
    <w:p w14:paraId="2D04C9DB" w14:textId="37A5A6CB" w:rsidR="00026BA9" w:rsidRDefault="0018017A">
      <w:r>
        <w:t>“</w:t>
      </w:r>
      <w:r w:rsidR="00026BA9">
        <w:t>Perfect,” I say. “Absolutely perfect. My sister, my maid of honour, checks my veil for the umpteenth time, before slotting into her place in line. The church doors open wide and the procession begins. My cousin’s little one is the flower girl, showering the aisle with petals. I walk slowly, in time with the organ’s song. Through my veil I can only make out bits and pieces, bodies sitting in pews with their eyes glued on me. I should feel embarrassed at their gaze, but I remain focused on something far more important.</w:t>
      </w:r>
    </w:p>
    <w:p w14:paraId="47FD928B" w14:textId="4C2702AB" w:rsidR="00026BA9" w:rsidRDefault="00026BA9">
      <w:r>
        <w:t xml:space="preserve">The man standing at the end of the aisle, hands folded nervously in front of himself. Though I can’t see his face through the fabric, I know </w:t>
      </w:r>
      <w:r w:rsidR="009F516E">
        <w:t xml:space="preserve">there’s tears in his eyes and the widest grin plastered across his face. My father and I stop at the end of the aisle, and he unlinks our arms before pulling me into a hug, careful not to crush my bouquet. I walk to place in front of my beloved, taking his hands in my own. </w:t>
      </w:r>
    </w:p>
    <w:p w14:paraId="445029A0" w14:textId="5020D12A" w:rsidR="009F516E" w:rsidRDefault="009F516E">
      <w:r>
        <w:t>He lifts the veil from my face. “Hi,” he whispers, grinning. I was right about the watery eyes.</w:t>
      </w:r>
    </w:p>
    <w:p w14:paraId="719DEE14" w14:textId="41CCA8A9" w:rsidR="009F516E" w:rsidRDefault="009F516E">
      <w:r>
        <w:t xml:space="preserve">“Hi,” I whisper back, as if we are a pair of shy little children. </w:t>
      </w:r>
      <w:r w:rsidR="00CA1438">
        <w:t>The organ softly ends it’s song, an</w:t>
      </w:r>
      <w:r w:rsidR="00133618">
        <w:t>d</w:t>
      </w:r>
      <w:r w:rsidR="00CA1438">
        <w:t xml:space="preserve"> the priest begins to speak. The pews of people rise, but I barely register their presence. I am lost in this moment, surrounded by the aroma of wildflowers. </w:t>
      </w:r>
      <w:r w:rsidR="00133618">
        <w:t>The priest goes on, his voice blurred and distant. The sun grows warmer. I feel as though I am floating above the ground.</w:t>
      </w:r>
    </w:p>
    <w:p w14:paraId="093B7E0F" w14:textId="29E72A8A" w:rsidR="00CB20BE" w:rsidRDefault="00133618">
      <w:r>
        <w:t>“It won’t be long now,” I hear the priest say. But that’s not right. I look to find him but he’s gone. The walls are white again</w:t>
      </w:r>
      <w:r w:rsidR="002D1059">
        <w:t xml:space="preserve"> and</w:t>
      </w:r>
      <w:r>
        <w:t xml:space="preserve"> the machines are beeping. </w:t>
      </w:r>
      <w:r w:rsidR="00B53FDF">
        <w:t xml:space="preserve">The sun is gone again and I sigh, closing my eyes and wishing it would </w:t>
      </w:r>
      <w:r w:rsidR="00CB20BE">
        <w:t xml:space="preserve">return. If it were up to me, and I had the strength, I would tear off these bedsheets and run straight out the front door. I’d run home, not to my son’s house in the city, where my bedroom overlooks a busy street of cars that would keep me awake throughout the night. </w:t>
      </w:r>
    </w:p>
    <w:p w14:paraId="2510337C" w14:textId="48994D94" w:rsidR="00765D48" w:rsidRDefault="00CB20BE">
      <w:r>
        <w:t>No, I would run back to that field of flowers where I grew up. I would spend my final moments lying in the grass, inhaling pollen and watching the birds fly over my head. I just want to see the sky one last time. Not these ceiling tiles. If it were up to me, I’d be far, far from here. But now, I can barely lift my head from this stiff pillow.</w:t>
      </w:r>
      <w:r w:rsidR="00765D48">
        <w:t xml:space="preserve"> I’m waiting for my death to come, so I can finally escape this damn prison. So I can move on to my next life.</w:t>
      </w:r>
    </w:p>
    <w:p w14:paraId="7B171DE3" w14:textId="77777777" w:rsidR="00765D48" w:rsidRDefault="00765D48">
      <w:r>
        <w:t xml:space="preserve">“Mum,” a voice says, but I can’t bring myself to open my eyes to see who it belongs to. It’s quiet, but close to my ear. I can almost feel their breath. “If you can hear me, I… I just </w:t>
      </w:r>
      <w:r>
        <w:lastRenderedPageBreak/>
        <w:t>want you to know that I’m sorry. I’m sorry I was such a pain in the arse. I didn’t mean it. None of it. And- and I love you. I love you so much, okay?”</w:t>
      </w:r>
    </w:p>
    <w:p w14:paraId="12168A00" w14:textId="77777777" w:rsidR="00765D48" w:rsidRDefault="00765D48">
      <w:pPr>
        <w:rPr>
          <w:i/>
          <w:iCs/>
        </w:rPr>
      </w:pPr>
      <w:r>
        <w:rPr>
          <w:i/>
          <w:iCs/>
        </w:rPr>
        <w:t>“I love you too.”</w:t>
      </w:r>
    </w:p>
    <w:p w14:paraId="05DA043F" w14:textId="0AC64BB6" w:rsidR="00765D48" w:rsidRDefault="00765D48">
      <w:r>
        <w:t xml:space="preserve">That’s what I want to say, but nothing happens. I can’t remember why it is, why I love this person, but I know I do. But I’m fading now, I can feel it all drifting away. Suddenly I’m upright, sitting out on the grass. The sun is here again, gentle and caring as it always is. </w:t>
      </w:r>
      <w:r w:rsidR="00791632">
        <w:t xml:space="preserve">But my body’s still floating away. I stare ahead at the gravestone in front of me, and I let the tears fall down my face. </w:t>
      </w:r>
    </w:p>
    <w:p w14:paraId="36953D91" w14:textId="3267EA1A" w:rsidR="00791632" w:rsidRDefault="00791632">
      <w:r>
        <w:t xml:space="preserve">The skin of my hands has wrinkled with time since our wedding. My hair is greying at the roots, and my knees ache sitting like this on the hard ground. Flowers have sprouted over the soil, all the colours of my bouquet from that beautiful day years ago. </w:t>
      </w:r>
      <w:r w:rsidR="0027206A">
        <w:t>A sob escapes my throat and my head drops, crying into my hands. I feel the cool metal of my wedding ring against my cheek.</w:t>
      </w:r>
    </w:p>
    <w:p w14:paraId="4B7B9ABD" w14:textId="09A3A341" w:rsidR="0027206A" w:rsidRDefault="0027206A">
      <w:r>
        <w:t xml:space="preserve">I let my body sink lower to the ground, until I’m lying next to the grave with one hand atop the mound of soil and flowers. Part of me wishes </w:t>
      </w:r>
      <w:r w:rsidR="006425E3">
        <w:t>the cancer could have taken me too. That we could be lying in that grave together. But someone had to stay and take care of the kids. It wouldn’t be fair. And yet…</w:t>
      </w:r>
    </w:p>
    <w:p w14:paraId="2B9334BD" w14:textId="4097020B" w:rsidR="00F46630" w:rsidRDefault="006425E3">
      <w:r>
        <w:t xml:space="preserve">I stared up into the overcast sky, my face still wet and my eyes still sore. The breeze danced over the field of graves and a wave of calmness washes over me. There’s something different here, something out of place. I raise my hand to the sky, and my skin is seemingly wrinkling before my very eyes. </w:t>
      </w:r>
      <w:r w:rsidR="00F46630">
        <w:t>I lift a lock of my hair and see that it is as white as snow. I’d almost forgotten that my death was soon to come.</w:t>
      </w:r>
    </w:p>
    <w:p w14:paraId="084F9BD1" w14:textId="3EEE3966" w:rsidR="0016361C" w:rsidRDefault="00F46630">
      <w:r>
        <w:t>I smile, one last time, up into the beyond. This time I am not here at my husband’s grave to mourn, but to celebrate our reunion. I will join him soon, in the ground at his side. And a</w:t>
      </w:r>
      <w:r w:rsidR="00F25AAF">
        <w:t xml:space="preserve">s my body decays under the </w:t>
      </w:r>
      <w:r w:rsidR="0027206A">
        <w:t>soil,</w:t>
      </w:r>
      <w:r w:rsidR="00F25AAF">
        <w:t xml:space="preserve"> I will be reborn again as part of the earth. I will be returned to nature. I will be whole. I will be</w:t>
      </w:r>
    </w:p>
    <w:p w14:paraId="45A1A30E" w14:textId="77777777" w:rsidR="009A609C" w:rsidRDefault="009A609C"/>
    <w:p w14:paraId="47318A9B" w14:textId="056116EB" w:rsidR="009A609C" w:rsidRDefault="009A609C">
      <w:pPr>
        <w:rPr>
          <w:b/>
          <w:bCs/>
          <w:sz w:val="32"/>
          <w:szCs w:val="32"/>
        </w:rPr>
      </w:pPr>
      <w:r>
        <w:rPr>
          <w:b/>
          <w:bCs/>
          <w:sz w:val="32"/>
          <w:szCs w:val="32"/>
        </w:rPr>
        <w:t>Reflective Essay</w:t>
      </w:r>
    </w:p>
    <w:p w14:paraId="6A33CE35" w14:textId="521101A3" w:rsidR="009A609C" w:rsidRDefault="00EF3B3B">
      <w:r>
        <w:t>For my creative piece for this module, I chose to write about the cycle of life and death in nature</w:t>
      </w:r>
      <w:r w:rsidR="00635A1D">
        <w:t xml:space="preserve"> through the perspective of an old woman dying in a hospital bed. </w:t>
      </w:r>
      <w:r w:rsidR="006D24BA">
        <w:t>The main character, Iris, is surrounded by her family in her final hours</w:t>
      </w:r>
      <w:r w:rsidR="00547FED">
        <w:t>, but as her family grieves</w:t>
      </w:r>
      <w:r w:rsidR="00897D6E">
        <w:t>,</w:t>
      </w:r>
      <w:r w:rsidR="00547FED">
        <w:t xml:space="preserve"> she finds peace in the end of her life</w:t>
      </w:r>
      <w:r w:rsidR="00316ACA">
        <w:t xml:space="preserve"> knowing that she will return to nature. </w:t>
      </w:r>
      <w:r w:rsidR="005357E8">
        <w:t>I wrote the piece in first person present tense because I wanted to showcase that the story is taking place entirely in the thoughts of the main character as the story is happening around her.</w:t>
      </w:r>
    </w:p>
    <w:p w14:paraId="50A2026F" w14:textId="3AD5D1EA" w:rsidR="009F516E" w:rsidRDefault="009F516E">
      <w:r>
        <w:lastRenderedPageBreak/>
        <w:t xml:space="preserve">Iris struggles throughout the piece to stay focused in the present. She visits moments of her life, both the happy and the sad, but she is also aware that her life is ending. She is choosing to accept her death, and rather than fearing the end, she embraces the change that will come. She sees death as a moment of transition, where she will become something new. </w:t>
      </w:r>
    </w:p>
    <w:p w14:paraId="353F88A3" w14:textId="712DD4A1" w:rsidR="00B63AA1" w:rsidRDefault="00B63AA1">
      <w:r>
        <w:t>The first memory Iris visits is of one with her little sister when they’re both children. They spend time together in the meadow near their house. They talk about clouds and cycles. I wanted to discuss between people and nature, and how all humans are part of the cycle of life and the natural environment. The discussion between Iris and her sister Rosie is simple and childish because they are so young, but it is how they understand their place in the world. Not as greater beings but as part of one big ecosystem that is the Earth.</w:t>
      </w:r>
    </w:p>
    <w:p w14:paraId="598A248C" w14:textId="4248EB0F" w:rsidR="00B63AA1" w:rsidRDefault="00B63AA1">
      <w:r>
        <w:t>Iris mistakes her daughter for her sister when she leaves the memory, and she is becoming slightly unsure of who is around her. I wanted to show how she is losing her current memory, falling back in time to where she was happier and more free. The next memory is of her wedding where she is surrounded by her family at that time, her sister and her father and her soon to be husband rather than her children and grandchildren. She has a bouquet of flowers picked from the meadow by her house</w:t>
      </w:r>
      <w:r w:rsidR="009110F6">
        <w:t xml:space="preserve"> to remind her of home. The sun is on her face and she feels safe in this environment, before she’s dragged away from the sanctuary of her memory again.</w:t>
      </w:r>
    </w:p>
    <w:p w14:paraId="6E29652D" w14:textId="6D097D30" w:rsidR="00F46630" w:rsidRDefault="009110F6">
      <w:r>
        <w:t>She</w:t>
      </w:r>
      <w:r w:rsidR="00F25AAF">
        <w:t xml:space="preserve"> returns to reality where she’s losing herself more and more. She knows she is dying and she wishes she could pass away in peace surrounded by flowers and grass looking up into the sky, rather than being stuck in a hospital bed. She feels as if her body is drifting away and she comes to a final memory where she is visiting her husband’s grave, not long after he passed away. At the time, she was heartbroken, but in the present day she </w:t>
      </w:r>
      <w:r w:rsidR="00F46630">
        <w:t xml:space="preserve">comes to realise that </w:t>
      </w:r>
      <w:r w:rsidR="00F25AAF">
        <w:t>she will be with him soon as she joins him as part of the earth again.</w:t>
      </w:r>
    </w:p>
    <w:p w14:paraId="7D43B6B4" w14:textId="63ED56C6" w:rsidR="00F25AAF" w:rsidRDefault="00F25AAF">
      <w:r>
        <w:t xml:space="preserve">I chose to end this piece on an unfinished sentence without a full-stop, indicating that Iris passed away mid thought. But it is also representative of the fact that her story has not ended quite yet as she believes. </w:t>
      </w:r>
      <w:r w:rsidR="00F46630">
        <w:t xml:space="preserve">The romanticisation of death in this piece was heavily inspired by </w:t>
      </w:r>
      <w:r w:rsidR="00F46630">
        <w:rPr>
          <w:i/>
          <w:iCs/>
        </w:rPr>
        <w:t xml:space="preserve">Frankenstein </w:t>
      </w:r>
      <w:r w:rsidR="00F46630">
        <w:t xml:space="preserve">by Mary Shelley and </w:t>
      </w:r>
      <w:r w:rsidR="00F46630">
        <w:rPr>
          <w:i/>
          <w:iCs/>
        </w:rPr>
        <w:t xml:space="preserve">Wuthering Heights </w:t>
      </w:r>
      <w:r w:rsidR="00F46630">
        <w:t>by Emily Bronte, both authors of the romantic era of literature.</w:t>
      </w:r>
    </w:p>
    <w:p w14:paraId="24E5C390" w14:textId="76CF44CD" w:rsidR="00B22C65" w:rsidRDefault="00B22C65">
      <w:r>
        <w:t>Although this piece is written entirely from the point of view of the same person throughout, it was challenging to write my main character through different stages of her life. Throughout most of the piece, she is very elderly, but we also see her as a young child</w:t>
      </w:r>
      <w:r w:rsidR="009D7AB6">
        <w:t xml:space="preserve"> so I had to create a different sort of voice for her during that memory. </w:t>
      </w:r>
      <w:r w:rsidR="005357E8">
        <w:t xml:space="preserve">Another struggle I had whilst writing this piece was I worried that the jumps between the past </w:t>
      </w:r>
      <w:r w:rsidR="005357E8">
        <w:lastRenderedPageBreak/>
        <w:t>and the present would be confusing for the reader, but I tried to write the story in a way that it would make sense.</w:t>
      </w:r>
    </w:p>
    <w:p w14:paraId="7D0AA4BD" w14:textId="1319A64D" w:rsidR="00FF63A6" w:rsidRDefault="00B22C65">
      <w:r>
        <w:t>In conclusion, I was inspired to write this piece by reading literature from the romantic period and chose to focus on the topic of life and death, and the idea of death as a new form of life.</w:t>
      </w:r>
      <w:r w:rsidR="0032151A">
        <w:t xml:space="preserve"> I believe I was able to replicate the themes of romantic literature in my piece, including themes such as the appreciation of nature and curiosity about death and decay. </w:t>
      </w:r>
    </w:p>
    <w:p w14:paraId="4A2112B0" w14:textId="3E35A1D2" w:rsidR="00FF63A6" w:rsidRDefault="00FF63A6" w:rsidP="00FF63A6">
      <w:pPr>
        <w:rPr>
          <w:b/>
          <w:bCs/>
          <w:sz w:val="32"/>
          <w:szCs w:val="32"/>
        </w:rPr>
      </w:pPr>
      <w:r>
        <w:rPr>
          <w:b/>
          <w:bCs/>
          <w:sz w:val="32"/>
          <w:szCs w:val="32"/>
        </w:rPr>
        <w:t>Bibliography</w:t>
      </w:r>
    </w:p>
    <w:p w14:paraId="284EF012" w14:textId="77777777" w:rsidR="00845323" w:rsidRPr="00845323" w:rsidRDefault="00845323" w:rsidP="00845323">
      <w:pPr>
        <w:pStyle w:val="Bibliography"/>
        <w:rPr>
          <w:rFonts w:ascii="Aptos" w:hAnsi="Aptos"/>
        </w:rPr>
      </w:pPr>
      <w:r>
        <w:fldChar w:fldCharType="begin"/>
      </w:r>
      <w:r>
        <w:instrText xml:space="preserve"> ADDIN ZOTERO_BIBL {"uncited":[],"omitted":[],"custom":[]} CSL_BIBLIOGRAPHY </w:instrText>
      </w:r>
      <w:r>
        <w:fldChar w:fldCharType="separate"/>
      </w:r>
      <w:r w:rsidRPr="00845323">
        <w:rPr>
          <w:rFonts w:ascii="Aptos" w:hAnsi="Aptos"/>
        </w:rPr>
        <w:t xml:space="preserve">Barry, Peter, </w:t>
      </w:r>
      <w:r w:rsidRPr="00845323">
        <w:rPr>
          <w:rFonts w:ascii="Aptos" w:hAnsi="Aptos"/>
          <w:i/>
          <w:iCs/>
        </w:rPr>
        <w:t>Beginning Theory: An Introduction to Literary and Cultural Theory</w:t>
      </w:r>
      <w:r w:rsidRPr="00845323">
        <w:rPr>
          <w:rFonts w:ascii="Aptos" w:hAnsi="Aptos"/>
        </w:rPr>
        <w:t xml:space="preserve"> (Manchester University Press, 1995; Fourth Edition, Manchester University Press, 2017)</w:t>
      </w:r>
    </w:p>
    <w:p w14:paraId="775CAFF0" w14:textId="77777777" w:rsidR="00845323" w:rsidRPr="00845323" w:rsidRDefault="00845323" w:rsidP="00845323">
      <w:pPr>
        <w:pStyle w:val="Bibliography"/>
        <w:rPr>
          <w:rFonts w:ascii="Aptos" w:hAnsi="Aptos"/>
        </w:rPr>
      </w:pPr>
      <w:r w:rsidRPr="00845323">
        <w:rPr>
          <w:rFonts w:ascii="Aptos" w:hAnsi="Aptos"/>
        </w:rPr>
        <w:t>‘Glory - Etymology, Origin &amp; Meaning’, Etymonline, n.d. &lt;https://www.etymonline.com/word/glory&gt; [accessed 28 January 2026]</w:t>
      </w:r>
    </w:p>
    <w:p w14:paraId="39D67C61" w14:textId="77777777" w:rsidR="00845323" w:rsidRPr="00845323" w:rsidRDefault="00845323" w:rsidP="00845323">
      <w:pPr>
        <w:pStyle w:val="Bibliography"/>
        <w:rPr>
          <w:rFonts w:ascii="Aptos" w:hAnsi="Aptos"/>
        </w:rPr>
      </w:pPr>
      <w:r w:rsidRPr="00845323">
        <w:rPr>
          <w:rFonts w:ascii="Aptos" w:hAnsi="Aptos"/>
        </w:rPr>
        <w:t>‘Mary Wollstonecraft Shelley | Biography, Books, Frankenstein, Parents, &amp; Facts | Britannica’, 28 January 2026 &lt;https://www.britannica.com/biography/Mary-Wollstonecraft-Shelley&gt; [accessed 28 January 2026]</w:t>
      </w:r>
    </w:p>
    <w:p w14:paraId="746E682E" w14:textId="77777777" w:rsidR="00845323" w:rsidRPr="00845323" w:rsidRDefault="00845323" w:rsidP="00845323">
      <w:pPr>
        <w:pStyle w:val="Bibliography"/>
        <w:rPr>
          <w:rFonts w:ascii="Aptos" w:hAnsi="Aptos"/>
        </w:rPr>
      </w:pPr>
      <w:r w:rsidRPr="00845323">
        <w:rPr>
          <w:rFonts w:ascii="Aptos" w:hAnsi="Aptos"/>
        </w:rPr>
        <w:t>‘The Project Gutenberg eBook of Frankenstein, by Mary Shelley’, n.d. &lt;https://www.gutenberg.org/files/41445/41445-h/41445-h.htm&gt; [accessed 1 December 2025]</w:t>
      </w:r>
    </w:p>
    <w:p w14:paraId="4A9FAFD6" w14:textId="77777777" w:rsidR="00845323" w:rsidRPr="00845323" w:rsidRDefault="00845323" w:rsidP="00845323">
      <w:pPr>
        <w:pStyle w:val="Bibliography"/>
        <w:rPr>
          <w:rFonts w:ascii="Aptos" w:hAnsi="Aptos"/>
        </w:rPr>
      </w:pPr>
      <w:r w:rsidRPr="00845323">
        <w:rPr>
          <w:rFonts w:ascii="Aptos" w:hAnsi="Aptos"/>
        </w:rPr>
        <w:t xml:space="preserve">‘Timeline of the Industrial Revolution’, </w:t>
      </w:r>
      <w:r w:rsidRPr="00845323">
        <w:rPr>
          <w:rFonts w:ascii="Aptos" w:hAnsi="Aptos"/>
          <w:i/>
          <w:iCs/>
        </w:rPr>
        <w:t>Historic UK</w:t>
      </w:r>
      <w:r w:rsidRPr="00845323">
        <w:rPr>
          <w:rFonts w:ascii="Aptos" w:hAnsi="Aptos"/>
        </w:rPr>
        <w:t>, n.d. &lt;https://www.historic-uk.com/HistoryUK/HistoryofBritain/Timeline-Industrial-Revolution/&gt; [accessed 28 January 2026]</w:t>
      </w:r>
    </w:p>
    <w:p w14:paraId="6B2979C9" w14:textId="77777777" w:rsidR="00845323" w:rsidRPr="00845323" w:rsidRDefault="00845323" w:rsidP="00845323">
      <w:pPr>
        <w:pStyle w:val="Bibliography"/>
        <w:rPr>
          <w:rFonts w:ascii="Aptos" w:hAnsi="Aptos"/>
        </w:rPr>
      </w:pPr>
      <w:r w:rsidRPr="00845323">
        <w:rPr>
          <w:rFonts w:ascii="Aptos" w:hAnsi="Aptos"/>
        </w:rPr>
        <w:t>‘What Was the Industrial Revolution’s Environmental Impact? - Greenly’, n.d. &lt;https://greenly.earth/en-gb/blog/ecology-news/what-was-the-industrial-revolutions-environmental-impact&gt; [accessed 28 January 2026]</w:t>
      </w:r>
    </w:p>
    <w:p w14:paraId="1D4D16CB" w14:textId="56A1CF46" w:rsidR="00FF63A6" w:rsidRPr="00845323" w:rsidRDefault="00845323" w:rsidP="00FF63A6">
      <w:r>
        <w:fldChar w:fldCharType="end"/>
      </w:r>
    </w:p>
    <w:p w14:paraId="01E505ED" w14:textId="77777777" w:rsidR="00FF63A6" w:rsidRPr="009A609C" w:rsidRDefault="00FF63A6"/>
    <w:sectPr w:rsidR="00FF63A6" w:rsidRPr="009A60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232D4" w14:textId="77777777" w:rsidR="00931CF8" w:rsidRDefault="00931CF8" w:rsidP="00DF4F8B">
      <w:pPr>
        <w:spacing w:after="0" w:line="240" w:lineRule="auto"/>
      </w:pPr>
      <w:r>
        <w:separator/>
      </w:r>
    </w:p>
  </w:endnote>
  <w:endnote w:type="continuationSeparator" w:id="0">
    <w:p w14:paraId="3C6D4C36" w14:textId="77777777" w:rsidR="00931CF8" w:rsidRDefault="00931CF8" w:rsidP="00DF4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6A736" w14:textId="77777777" w:rsidR="00931CF8" w:rsidRDefault="00931CF8" w:rsidP="00DF4F8B">
      <w:pPr>
        <w:spacing w:after="0" w:line="240" w:lineRule="auto"/>
      </w:pPr>
      <w:r>
        <w:separator/>
      </w:r>
    </w:p>
  </w:footnote>
  <w:footnote w:type="continuationSeparator" w:id="0">
    <w:p w14:paraId="52451E24" w14:textId="77777777" w:rsidR="00931CF8" w:rsidRDefault="00931CF8" w:rsidP="00DF4F8B">
      <w:pPr>
        <w:spacing w:after="0" w:line="240" w:lineRule="auto"/>
      </w:pPr>
      <w:r>
        <w:continuationSeparator/>
      </w:r>
    </w:p>
  </w:footnote>
  <w:footnote w:id="1">
    <w:p w14:paraId="65B43167" w14:textId="0CB28872" w:rsidR="00C901FE" w:rsidRDefault="00C901FE">
      <w:pPr>
        <w:pStyle w:val="FootnoteText"/>
      </w:pPr>
      <w:r>
        <w:rPr>
          <w:rStyle w:val="FootnoteReference"/>
        </w:rPr>
        <w:footnoteRef/>
      </w:r>
      <w:r>
        <w:t xml:space="preserve"> </w:t>
      </w:r>
      <w:r>
        <w:fldChar w:fldCharType="begin"/>
      </w:r>
      <w:r>
        <w:instrText xml:space="preserve"> ADDIN ZOTERO_ITEM CSL_CITATION {"citationID":"Yv444i0X","properties":{"formattedCitation":"Peter Barry, {\\i{}Beginning Theory: An Introduction to Literary and Cultural Theory} (Manchester University Press, 1995; Fourth Edition, Manchester University Press, 2017), p. 249.","plainCitation":"Peter Barry, Beginning Theory: An Introduction to Literary and Cultural Theory (Manchester University Press, 1995; Fourth Edition, Manchester University Press, 2017), p. 249.","noteIndex":1},"citationItems":[{"id":114,"uris":["http://zotero.org/users/16932117/items/N6YXYC3N"],"itemData":{"id":114,"type":"book","edition":"Fourth Edition","ISBN":"978-1-5261-2179-0","language":"English","number-of-pages":"362","original-publisher":"Manchester University Press","publisher":"Manchester University Press","publisher-place":"Oxford Road, Manchester M13 9PL","title":"Beginning Theory: An Introduction to Literary and Cultural Theory","author":[{"family":"Barry","given":"Peter"}],"accessed":{"date-parts":[["2025",12,20]]},"issued":{"date-parts":[["2017"]]},"original-date":{"date-parts":[["1995"]]}},"locator":"249","label":"page"}],"schema":"https://github.com/citation-style-language/schema/raw/master/csl-citation.json"} </w:instrText>
      </w:r>
      <w:r>
        <w:fldChar w:fldCharType="separate"/>
      </w:r>
      <w:r w:rsidRPr="00C901FE">
        <w:rPr>
          <w:rFonts w:ascii="Aptos" w:hAnsi="Aptos" w:cs="Times New Roman"/>
          <w:kern w:val="0"/>
        </w:rPr>
        <w:t xml:space="preserve">Peter Barry, </w:t>
      </w:r>
      <w:r w:rsidRPr="00C901FE">
        <w:rPr>
          <w:rFonts w:ascii="Aptos" w:hAnsi="Aptos" w:cs="Times New Roman"/>
          <w:i/>
          <w:iCs/>
          <w:kern w:val="0"/>
        </w:rPr>
        <w:t>Beginning Theory: An Introduction to Literary and Cultural Theory</w:t>
      </w:r>
      <w:r w:rsidRPr="00C901FE">
        <w:rPr>
          <w:rFonts w:ascii="Aptos" w:hAnsi="Aptos" w:cs="Times New Roman"/>
          <w:kern w:val="0"/>
        </w:rPr>
        <w:t xml:space="preserve"> (Manchester University Press, 1995; Fourth Edition, Manchester University Press, 2017), p. 249.</w:t>
      </w:r>
      <w:r>
        <w:fldChar w:fldCharType="end"/>
      </w:r>
    </w:p>
  </w:footnote>
  <w:footnote w:id="2">
    <w:p w14:paraId="7889FA8A" w14:textId="3EAA18FC" w:rsidR="000C1BE8" w:rsidRDefault="000C1BE8">
      <w:pPr>
        <w:pStyle w:val="FootnoteText"/>
      </w:pPr>
      <w:r>
        <w:rPr>
          <w:rStyle w:val="FootnoteReference"/>
        </w:rPr>
        <w:footnoteRef/>
      </w:r>
      <w:r>
        <w:t xml:space="preserve"> </w:t>
      </w:r>
      <w:r>
        <w:fldChar w:fldCharType="begin"/>
      </w:r>
      <w:r>
        <w:instrText xml:space="preserve"> ADDIN ZOTERO_ITEM CSL_CITATION {"citationID":"aeR85VBS","properties":{"formattedCitation":"Barry, {\\i{}Beginning Theory: An Introduction to Literary and Cultural Theory}, p. 249.","plainCitation":"Barry, Beginning Theory: An Introduction to Literary and Cultural Theory, p. 249.","noteIndex":2},"citationItems":[{"id":114,"uris":["http://zotero.org/users/16932117/items/N6YXYC3N"],"itemData":{"id":114,"type":"book","edition":"Fourth Edition","ISBN":"978-1-5261-2179-0","language":"English","number-of-pages":"362","original-publisher":"Manchester University Press","publisher":"Manchester University Press","publisher-place":"Oxford Road, Manchester M13 9PL","title":"Beginning Theory: An Introduction to Literary and Cultural Theory","author":[{"family":"Barry","given":"Peter"}],"accessed":{"date-parts":[["2025",12,20]]},"issued":{"date-parts":[["2017"]]},"original-date":{"date-parts":[["1995"]]}},"locator":"249","label":"page"}],"schema":"https://github.com/citation-style-language/schema/raw/master/csl-citation.json"} </w:instrText>
      </w:r>
      <w:r>
        <w:fldChar w:fldCharType="separate"/>
      </w:r>
      <w:r w:rsidRPr="000C1BE8">
        <w:rPr>
          <w:rFonts w:ascii="Aptos" w:hAnsi="Aptos" w:cs="Times New Roman"/>
          <w:kern w:val="0"/>
        </w:rPr>
        <w:t xml:space="preserve">Barry, </w:t>
      </w:r>
      <w:r w:rsidRPr="000C1BE8">
        <w:rPr>
          <w:rFonts w:ascii="Aptos" w:hAnsi="Aptos" w:cs="Times New Roman"/>
          <w:i/>
          <w:iCs/>
          <w:kern w:val="0"/>
        </w:rPr>
        <w:t>Beginning Theory: An Introduction to Literary and Cultural Theory</w:t>
      </w:r>
      <w:r w:rsidRPr="000C1BE8">
        <w:rPr>
          <w:rFonts w:ascii="Aptos" w:hAnsi="Aptos" w:cs="Times New Roman"/>
          <w:kern w:val="0"/>
        </w:rPr>
        <w:t>, p. 249.</w:t>
      </w:r>
      <w:r>
        <w:fldChar w:fldCharType="end"/>
      </w:r>
    </w:p>
  </w:footnote>
  <w:footnote w:id="3">
    <w:p w14:paraId="57282774" w14:textId="12E7FFA3" w:rsidR="005D2AF6" w:rsidRDefault="005D2AF6">
      <w:pPr>
        <w:pStyle w:val="FootnoteText"/>
      </w:pPr>
      <w:r>
        <w:rPr>
          <w:rStyle w:val="FootnoteReference"/>
        </w:rPr>
        <w:footnoteRef/>
      </w:r>
      <w:r>
        <w:t xml:space="preserve"> </w:t>
      </w:r>
      <w:r>
        <w:fldChar w:fldCharType="begin"/>
      </w:r>
      <w:r>
        <w:instrText xml:space="preserve"> ADDIN ZOTERO_ITEM CSL_CITATION {"citationID":"ifMDM2jg","properties":{"formattedCitation":"Barry, {\\i{}Beginning Theory: An Introduction to Literary and Cultural Theory}, p. 248.","plainCitation":"Barry, Beginning Theory: An Introduction to Literary and Cultural Theory, p. 248.","noteIndex":3},"citationItems":[{"id":114,"uris":["http://zotero.org/users/16932117/items/N6YXYC3N"],"itemData":{"id":114,"type":"book","edition":"Fourth Edition","ISBN":"978-1-5261-2179-0","language":"English","number-of-pages":"362","original-publisher":"Manchester University Press","publisher":"Manchester University Press","publisher-place":"Oxford Road, Manchester M13 9PL","title":"Beginning Theory: An Introduction to Literary and Cultural Theory","author":[{"family":"Barry","given":"Peter"}],"accessed":{"date-parts":[["2025",12,20]]},"issued":{"date-parts":[["2017"]]},"original-date":{"date-parts":[["1995"]]}},"locator":"248","label":"page"}],"schema":"https://github.com/citation-style-language/schema/raw/master/csl-citation.json"} </w:instrText>
      </w:r>
      <w:r>
        <w:fldChar w:fldCharType="separate"/>
      </w:r>
      <w:r w:rsidRPr="005D2AF6">
        <w:rPr>
          <w:rFonts w:ascii="Aptos" w:hAnsi="Aptos" w:cs="Times New Roman"/>
          <w:kern w:val="0"/>
        </w:rPr>
        <w:t xml:space="preserve">Barry, </w:t>
      </w:r>
      <w:r w:rsidRPr="005D2AF6">
        <w:rPr>
          <w:rFonts w:ascii="Aptos" w:hAnsi="Aptos" w:cs="Times New Roman"/>
          <w:i/>
          <w:iCs/>
          <w:kern w:val="0"/>
        </w:rPr>
        <w:t>Beginning Theory: An Introduction to Literary and Cultural Theory</w:t>
      </w:r>
      <w:r w:rsidRPr="005D2AF6">
        <w:rPr>
          <w:rFonts w:ascii="Aptos" w:hAnsi="Aptos" w:cs="Times New Roman"/>
          <w:kern w:val="0"/>
        </w:rPr>
        <w:t>, p. 248.</w:t>
      </w:r>
      <w:r>
        <w:fldChar w:fldCharType="end"/>
      </w:r>
    </w:p>
  </w:footnote>
  <w:footnote w:id="4">
    <w:p w14:paraId="5BB381E8" w14:textId="0C0608DE" w:rsidR="00F83EB5" w:rsidRDefault="00F83EB5">
      <w:pPr>
        <w:pStyle w:val="FootnoteText"/>
      </w:pPr>
      <w:r>
        <w:rPr>
          <w:rStyle w:val="FootnoteReference"/>
        </w:rPr>
        <w:footnoteRef/>
      </w:r>
      <w:r>
        <w:t xml:space="preserve"> </w:t>
      </w:r>
      <w:r>
        <w:fldChar w:fldCharType="begin"/>
      </w:r>
      <w:r>
        <w:instrText xml:space="preserve"> ADDIN ZOTERO_ITEM CSL_CITATION {"citationID":"SmWE7c3e","properties":{"formattedCitation":"Barry, {\\i{}Beginning Theory: An Introduction to Literary and Cultural Theory}, p. 249.","plainCitation":"Barry, Beginning Theory: An Introduction to Literary and Cultural Theory, p. 249.","noteIndex":4},"citationItems":[{"id":114,"uris":["http://zotero.org/users/16932117/items/N6YXYC3N"],"itemData":{"id":114,"type":"book","edition":"Fourth Edition","ISBN":"978-1-5261-2179-0","language":"English","number-of-pages":"362","original-publisher":"Manchester University Press","publisher":"Manchester University Press","publisher-place":"Oxford Road, Manchester M13 9PL","title":"Beginning Theory: An Introduction to Literary and Cultural Theory","author":[{"family":"Barry","given":"Peter"}],"accessed":{"date-parts":[["2025",12,20]]},"issued":{"date-parts":[["2017"]]},"original-date":{"date-parts":[["1995"]]}},"locator":"249","label":"page"}],"schema":"https://github.com/citation-style-language/schema/raw/master/csl-citation.json"} </w:instrText>
      </w:r>
      <w:r>
        <w:fldChar w:fldCharType="separate"/>
      </w:r>
      <w:r w:rsidRPr="00F83EB5">
        <w:rPr>
          <w:rFonts w:ascii="Aptos" w:hAnsi="Aptos" w:cs="Times New Roman"/>
          <w:kern w:val="0"/>
        </w:rPr>
        <w:t xml:space="preserve">Barry, </w:t>
      </w:r>
      <w:r w:rsidRPr="00F83EB5">
        <w:rPr>
          <w:rFonts w:ascii="Aptos" w:hAnsi="Aptos" w:cs="Times New Roman"/>
          <w:i/>
          <w:iCs/>
          <w:kern w:val="0"/>
        </w:rPr>
        <w:t>Beginning Theory: An Introduction to Literary and Cultural Theory</w:t>
      </w:r>
      <w:r w:rsidRPr="00F83EB5">
        <w:rPr>
          <w:rFonts w:ascii="Aptos" w:hAnsi="Aptos" w:cs="Times New Roman"/>
          <w:kern w:val="0"/>
        </w:rPr>
        <w:t>, p. 249.</w:t>
      </w:r>
      <w:r>
        <w:fldChar w:fldCharType="end"/>
      </w:r>
    </w:p>
  </w:footnote>
  <w:footnote w:id="5">
    <w:p w14:paraId="49483DA8" w14:textId="186A7206" w:rsidR="00AE1D31" w:rsidRDefault="00AE1D31">
      <w:pPr>
        <w:pStyle w:val="FootnoteText"/>
      </w:pPr>
      <w:r>
        <w:rPr>
          <w:rStyle w:val="FootnoteReference"/>
        </w:rPr>
        <w:footnoteRef/>
      </w:r>
      <w:r>
        <w:t xml:space="preserve"> </w:t>
      </w:r>
      <w:r>
        <w:fldChar w:fldCharType="begin"/>
      </w:r>
      <w:r>
        <w:instrText xml:space="preserve"> ADDIN ZOTERO_ITEM CSL_CITATION {"citationID":"QyXr4sJk","properties":{"formattedCitation":"Barry, {\\i{}Beginning Theory: An Introduction to Literary and Cultural Theory}, p. 250.","plainCitation":"Barry, Beginning Theory: An Introduction to Literary and Cultural Theory, p. 250.","noteIndex":5},"citationItems":[{"id":114,"uris":["http://zotero.org/users/16932117/items/N6YXYC3N"],"itemData":{"id":114,"type":"book","edition":"Fourth Edition","ISBN":"978-1-5261-2179-0","language":"English","number-of-pages":"362","original-publisher":"Manchester University Press","publisher":"Manchester University Press","publisher-place":"Oxford Road, Manchester M13 9PL","title":"Beginning Theory: An Introduction to Literary and Cultural Theory","author":[{"family":"Barry","given":"Peter"}],"accessed":{"date-parts":[["2025",12,20]]},"issued":{"date-parts":[["2017"]]},"original-date":{"date-parts":[["1995"]]}},"locator":"250","label":"page"}],"schema":"https://github.com/citation-style-language/schema/raw/master/csl-citation.json"} </w:instrText>
      </w:r>
      <w:r>
        <w:fldChar w:fldCharType="separate"/>
      </w:r>
      <w:r w:rsidRPr="00AE1D31">
        <w:rPr>
          <w:rFonts w:ascii="Aptos" w:hAnsi="Aptos" w:cs="Times New Roman"/>
          <w:kern w:val="0"/>
        </w:rPr>
        <w:t xml:space="preserve">Barry, </w:t>
      </w:r>
      <w:r w:rsidRPr="00AE1D31">
        <w:rPr>
          <w:rFonts w:ascii="Aptos" w:hAnsi="Aptos" w:cs="Times New Roman"/>
          <w:i/>
          <w:iCs/>
          <w:kern w:val="0"/>
        </w:rPr>
        <w:t>Beginning Theory: An Introduction to Literary and Cultural Theory</w:t>
      </w:r>
      <w:r w:rsidRPr="00AE1D31">
        <w:rPr>
          <w:rFonts w:ascii="Aptos" w:hAnsi="Aptos" w:cs="Times New Roman"/>
          <w:kern w:val="0"/>
        </w:rPr>
        <w:t>, p. 250.</w:t>
      </w:r>
      <w:r>
        <w:fldChar w:fldCharType="end"/>
      </w:r>
    </w:p>
  </w:footnote>
  <w:footnote w:id="6">
    <w:p w14:paraId="693305DF" w14:textId="611B69E6" w:rsidR="00FB18EC" w:rsidRDefault="00FB18EC">
      <w:pPr>
        <w:pStyle w:val="FootnoteText"/>
      </w:pPr>
      <w:r>
        <w:rPr>
          <w:rStyle w:val="FootnoteReference"/>
        </w:rPr>
        <w:footnoteRef/>
      </w:r>
      <w:r>
        <w:t xml:space="preserve"> </w:t>
      </w:r>
      <w:r>
        <w:fldChar w:fldCharType="begin"/>
      </w:r>
      <w:r>
        <w:instrText xml:space="preserve"> ADDIN ZOTERO_ITEM CSL_CITATION {"citationID":"llryzcVd","properties":{"formattedCitation":"Barry, {\\i{}Beginning Theory: An Introduction to Literary and Cultural Theory}, p. 251.","plainCitation":"Barry, Beginning Theory: An Introduction to Literary and Cultural Theory, p. 251.","noteIndex":6},"citationItems":[{"id":114,"uris":["http://zotero.org/users/16932117/items/N6YXYC3N"],"itemData":{"id":114,"type":"book","edition":"Fourth Edition","ISBN":"978-1-5261-2179-0","language":"English","number-of-pages":"362","original-publisher":"Manchester University Press","publisher":"Manchester University Press","publisher-place":"Oxford Road, Manchester M13 9PL","title":"Beginning Theory: An Introduction to Literary and Cultural Theory","author":[{"family":"Barry","given":"Peter"}],"accessed":{"date-parts":[["2025",12,20]]},"issued":{"date-parts":[["2017"]]},"original-date":{"date-parts":[["1995"]]}},"locator":"251","label":"page"}],"schema":"https://github.com/citation-style-language/schema/raw/master/csl-citation.json"} </w:instrText>
      </w:r>
      <w:r>
        <w:fldChar w:fldCharType="separate"/>
      </w:r>
      <w:r w:rsidRPr="00FB18EC">
        <w:rPr>
          <w:rFonts w:ascii="Aptos" w:hAnsi="Aptos" w:cs="Times New Roman"/>
          <w:kern w:val="0"/>
        </w:rPr>
        <w:t xml:space="preserve">Barry, </w:t>
      </w:r>
      <w:r w:rsidRPr="00FB18EC">
        <w:rPr>
          <w:rFonts w:ascii="Aptos" w:hAnsi="Aptos" w:cs="Times New Roman"/>
          <w:i/>
          <w:iCs/>
          <w:kern w:val="0"/>
        </w:rPr>
        <w:t>Beginning Theory: An Introduction to Literary and Cultural Theory</w:t>
      </w:r>
      <w:r w:rsidRPr="00FB18EC">
        <w:rPr>
          <w:rFonts w:ascii="Aptos" w:hAnsi="Aptos" w:cs="Times New Roman"/>
          <w:kern w:val="0"/>
        </w:rPr>
        <w:t>, p. 251.</w:t>
      </w:r>
      <w:r>
        <w:fldChar w:fldCharType="end"/>
      </w:r>
    </w:p>
  </w:footnote>
  <w:footnote w:id="7">
    <w:p w14:paraId="4CB67F48" w14:textId="15DBB7C8" w:rsidR="00DF4F8B" w:rsidRDefault="00DF4F8B">
      <w:pPr>
        <w:pStyle w:val="FootnoteText"/>
      </w:pPr>
      <w:r>
        <w:rPr>
          <w:rStyle w:val="FootnoteReference"/>
        </w:rPr>
        <w:footnoteRef/>
      </w:r>
      <w:r>
        <w:t xml:space="preserve"> </w:t>
      </w:r>
      <w:r>
        <w:fldChar w:fldCharType="begin"/>
      </w:r>
      <w:r w:rsidR="00FB18EC">
        <w:instrText xml:space="preserve"> ADDIN ZOTERO_ITEM CSL_CITATION {"citationID":"i1uxNfD6","properties":{"formattedCitation":"\\uc0\\u8216{}The Project Gutenberg eBook of Frankenstein, by Mary Shelley\\uc0\\u8217{}, n.d., ch. 10 &lt;https://www.gutenberg.org/files/41445/41445-h/41445-h.htm&gt; [accessed 1 December 2025].","plainCitation":"‘The Project Gutenberg eBook of Frankenstein, by Mary Shelley’, n.d., ch. 10 &lt;https://www.gutenberg.org/files/41445/41445-h/41445-h.htm&gt; [accessed 1 December 2025].","noteIndex":7},"citationItems":[{"id":100,"uris":["http://zotero.org/users/16932117/items/2QW97NLU"],"itemData":{"id":100,"type":"webpage","title":"The Project Gutenberg eBook of Frankenstein, by Mary Shelley","URL":"https://www.gutenberg.org/files/41445/41445-h/41445-h.htm","accessed":{"date-parts":[["2025",12,1]]}},"locator":"10","label":"chapter"}],"schema":"https://github.com/citation-style-language/schema/raw/master/csl-citation.json"} </w:instrText>
      </w:r>
      <w:r>
        <w:fldChar w:fldCharType="separate"/>
      </w:r>
      <w:r w:rsidRPr="00DF4F8B">
        <w:rPr>
          <w:rFonts w:ascii="Aptos" w:hAnsi="Aptos" w:cs="Times New Roman"/>
          <w:kern w:val="0"/>
        </w:rPr>
        <w:t>‘The Project Gutenberg eBook of Frankenstein, by Mary Shelley’, n.d., ch. 10 &lt;https://www.gutenberg.org/files/41445/41445-h/41445-h.htm&gt; [accessed 1 December 2025].</w:t>
      </w:r>
      <w:r>
        <w:fldChar w:fldCharType="end"/>
      </w:r>
    </w:p>
  </w:footnote>
  <w:footnote w:id="8">
    <w:p w14:paraId="3AB2EA75" w14:textId="48089BBE" w:rsidR="005C6772" w:rsidRDefault="005C6772">
      <w:pPr>
        <w:pStyle w:val="FootnoteText"/>
      </w:pPr>
      <w:r>
        <w:rPr>
          <w:rStyle w:val="FootnoteReference"/>
        </w:rPr>
        <w:footnoteRef/>
      </w:r>
      <w:r>
        <w:t xml:space="preserve"> </w:t>
      </w:r>
      <w:r>
        <w:fldChar w:fldCharType="begin"/>
      </w:r>
      <w:r w:rsidR="00BE411E">
        <w:instrText xml:space="preserve"> ADDIN ZOTERO_ITEM CSL_CITATION {"citationID":"hmd1hN5S","properties":{"formattedCitation":"\\uc0\\u8216{}Glory - Etymology, Origin &amp; Meaning\\uc0\\u8217{}, Etymonline, n.d. &lt;https://www.etymonline.com/word/glory&gt; [accessed 28 January 2026].","plainCitation":"‘Glory - Etymology, Origin &amp; Meaning’, Etymonline, n.d. &lt;https://www.etymonline.com/word/glory&gt; [accessed 28 January 2026].","noteIndex":3},"citationItems":[{"id":112,"uris":["http://zotero.org/users/16932117/items/9LQVIKKG"],"itemData":{"id":112,"type":"webpage","abstract":"\"the splendor of God or Christ; praise offered to God, worship,\" from Old French glorie… See origin and meaning of glory.","container-title":"etymonline","language":"en-US","title":"Glory - Etymology, Origin &amp; Meaning","URL":"https://www.etymonline.com/word/glory","accessed":{"date-parts":[["2026",1,28]]}}}],"schema":"https://github.com/citation-style-language/schema/raw/master/csl-citation.json"} </w:instrText>
      </w:r>
      <w:r>
        <w:fldChar w:fldCharType="separate"/>
      </w:r>
      <w:r w:rsidRPr="005C6772">
        <w:rPr>
          <w:rFonts w:ascii="Aptos" w:hAnsi="Aptos" w:cs="Times New Roman"/>
          <w:kern w:val="0"/>
        </w:rPr>
        <w:t>‘Glory - Etymology, Origin &amp; Meaning’, Etymonline, n.d. &lt;https://www.etymonline.com/word/glory&gt; [accessed 28 January 2026].</w:t>
      </w:r>
      <w:r>
        <w:fldChar w:fldCharType="end"/>
      </w:r>
    </w:p>
  </w:footnote>
  <w:footnote w:id="9">
    <w:p w14:paraId="494370C4" w14:textId="27FD5C19" w:rsidR="00FF63A6" w:rsidRDefault="00FF63A6">
      <w:pPr>
        <w:pStyle w:val="FootnoteText"/>
      </w:pPr>
      <w:r>
        <w:rPr>
          <w:rStyle w:val="FootnoteReference"/>
        </w:rPr>
        <w:footnoteRef/>
      </w:r>
      <w:r>
        <w:t xml:space="preserve"> </w:t>
      </w:r>
      <w:r>
        <w:fldChar w:fldCharType="begin"/>
      </w:r>
      <w:r>
        <w:instrText xml:space="preserve"> ADDIN ZOTERO_ITEM CSL_CITATION {"citationID":"Rq0arYzH","properties":{"formattedCitation":"Barry, {\\i{}Beginning Theory: An Introduction to Literary and Cultural Theory}, p. 255.","plainCitation":"Barry, Beginning Theory: An Introduction to Literary and Cultural Theory, p. 255.","noteIndex":9},"citationItems":[{"id":114,"uris":["http://zotero.org/users/16932117/items/N6YXYC3N"],"itemData":{"id":114,"type":"book","edition":"Fourth Edition","ISBN":"978-1-5261-2179-0","language":"English","number-of-pages":"362","original-publisher":"Manchester University Press","publisher":"Manchester University Press","publisher-place":"Oxford Road, Manchester M13 9PL","title":"Beginning Theory: An Introduction to Literary and Cultural Theory","author":[{"family":"Barry","given":"Peter"}],"accessed":{"date-parts":[["2025",12,20]]},"issued":{"date-parts":[["2017"]]},"original-date":{"date-parts":[["1995"]]}},"locator":"255","label":"page"}],"schema":"https://github.com/citation-style-language/schema/raw/master/csl-citation.json"} </w:instrText>
      </w:r>
      <w:r>
        <w:fldChar w:fldCharType="separate"/>
      </w:r>
      <w:r w:rsidRPr="00FF63A6">
        <w:rPr>
          <w:rFonts w:ascii="Aptos" w:hAnsi="Aptos" w:cs="Times New Roman"/>
          <w:kern w:val="0"/>
        </w:rPr>
        <w:t xml:space="preserve">Barry, </w:t>
      </w:r>
      <w:r w:rsidRPr="00FF63A6">
        <w:rPr>
          <w:rFonts w:ascii="Aptos" w:hAnsi="Aptos" w:cs="Times New Roman"/>
          <w:i/>
          <w:iCs/>
          <w:kern w:val="0"/>
        </w:rPr>
        <w:t>Beginning Theory: An Introduction to Literary and Cultural Theory</w:t>
      </w:r>
      <w:r w:rsidRPr="00FF63A6">
        <w:rPr>
          <w:rFonts w:ascii="Aptos" w:hAnsi="Aptos" w:cs="Times New Roman"/>
          <w:kern w:val="0"/>
        </w:rPr>
        <w:t>, p. 255.</w:t>
      </w:r>
      <w:r>
        <w:fldChar w:fldCharType="end"/>
      </w:r>
    </w:p>
  </w:footnote>
  <w:footnote w:id="10">
    <w:p w14:paraId="65DE730D" w14:textId="0B451BD8" w:rsidR="004D06E0" w:rsidRDefault="004D06E0">
      <w:pPr>
        <w:pStyle w:val="FootnoteText"/>
      </w:pPr>
      <w:r>
        <w:rPr>
          <w:rStyle w:val="FootnoteReference"/>
        </w:rPr>
        <w:footnoteRef/>
      </w:r>
      <w:r>
        <w:t xml:space="preserve"> </w:t>
      </w:r>
      <w:r>
        <w:fldChar w:fldCharType="begin"/>
      </w:r>
      <w:r w:rsidR="00FB18EC">
        <w:instrText xml:space="preserve"> ADDIN ZOTERO_ITEM CSL_CITATION {"citationID":"bFNkmmvO","properties":{"formattedCitation":"\\uc0\\u8216{}The Project Gutenberg eBook of Frankenstein, by Mary Shelley\\uc0\\u8217{}, ch. 10.","plainCitation":"‘The Project Gutenberg eBook of Frankenstein, by Mary Shelley’, ch. 10.","noteIndex":10},"citationItems":[{"id":100,"uris":["http://zotero.org/users/16932117/items/2QW97NLU"],"itemData":{"id":100,"type":"webpage","title":"The Project Gutenberg eBook of Frankenstein, by Mary Shelley","URL":"https://www.gutenberg.org/files/41445/41445-h/41445-h.htm","accessed":{"date-parts":[["2025",12,1]]}},"locator":"10","label":"chapter"}],"schema":"https://github.com/citation-style-language/schema/raw/master/csl-citation.json"} </w:instrText>
      </w:r>
      <w:r>
        <w:fldChar w:fldCharType="separate"/>
      </w:r>
      <w:r w:rsidRPr="004D06E0">
        <w:rPr>
          <w:rFonts w:ascii="Aptos" w:hAnsi="Aptos" w:cs="Times New Roman"/>
          <w:kern w:val="0"/>
        </w:rPr>
        <w:t>‘The Project Gutenberg eBook of Frankenstein, by Mary Shelley’, ch. 10.</w:t>
      </w:r>
      <w:r>
        <w:fldChar w:fldCharType="end"/>
      </w:r>
    </w:p>
  </w:footnote>
  <w:footnote w:id="11">
    <w:p w14:paraId="0C140FF1" w14:textId="52EE302F" w:rsidR="0094641B" w:rsidRDefault="0094641B">
      <w:pPr>
        <w:pStyle w:val="FootnoteText"/>
      </w:pPr>
      <w:r>
        <w:rPr>
          <w:rStyle w:val="FootnoteReference"/>
        </w:rPr>
        <w:footnoteRef/>
      </w:r>
      <w:r>
        <w:t xml:space="preserve"> </w:t>
      </w:r>
      <w:r>
        <w:fldChar w:fldCharType="begin"/>
      </w:r>
      <w:r w:rsidR="00FB18EC">
        <w:instrText xml:space="preserve"> ADDIN ZOTERO_ITEM CSL_CITATION {"citationID":"RImLgZlV","properties":{"formattedCitation":"\\uc0\\u8216{}The Project Gutenberg eBook of Frankenstein, by Mary Shelley\\uc0\\u8217{}, ch. 10.","plainCitation":"‘The Project Gutenberg eBook of Frankenstein, by Mary Shelley’, ch. 10.","noteIndex":11},"citationItems":[{"id":100,"uris":["http://zotero.org/users/16932117/items/2QW97NLU"],"itemData":{"id":100,"type":"webpage","title":"The Project Gutenberg eBook of Frankenstein, by Mary Shelley","URL":"https://www.gutenberg.org/files/41445/41445-h/41445-h.htm","accessed":{"date-parts":[["2025",12,1]]}},"locator":"10","label":"chapter"}],"schema":"https://github.com/citation-style-language/schema/raw/master/csl-citation.json"} </w:instrText>
      </w:r>
      <w:r>
        <w:fldChar w:fldCharType="separate"/>
      </w:r>
      <w:r w:rsidRPr="0094641B">
        <w:rPr>
          <w:rFonts w:ascii="Aptos" w:hAnsi="Aptos" w:cs="Times New Roman"/>
          <w:kern w:val="0"/>
        </w:rPr>
        <w:t>‘The Project Gutenberg eBook of Frankenstein, by Mary Shelley’, ch. 10.</w:t>
      </w:r>
      <w:r>
        <w:fldChar w:fldCharType="end"/>
      </w:r>
    </w:p>
  </w:footnote>
  <w:footnote w:id="12">
    <w:p w14:paraId="285A2360" w14:textId="33C85B62" w:rsidR="00960EFE" w:rsidRDefault="00960EFE">
      <w:pPr>
        <w:pStyle w:val="FootnoteText"/>
      </w:pPr>
      <w:r>
        <w:rPr>
          <w:rStyle w:val="FootnoteReference"/>
        </w:rPr>
        <w:footnoteRef/>
      </w:r>
      <w:r>
        <w:t xml:space="preserve"> </w:t>
      </w:r>
      <w:r>
        <w:fldChar w:fldCharType="begin"/>
      </w:r>
      <w:r w:rsidR="00FF63A6">
        <w:instrText xml:space="preserve"> ADDIN ZOTERO_ITEM CSL_CITATION {"citationID":"2X2RrAvQ","properties":{"formattedCitation":"\\uc0\\u8216{}Timeline of the Industrial Revolution\\uc0\\u8217{}, {\\i{}Historic UK}, n.d. &lt;https://www.historic-uk.com/HistoryUK/HistoryofBritain/Timeline-Industrial-Revolution/&gt; [accessed 28 January 2026].","plainCitation":"‘Timeline of the Industrial Revolution’, Historic UK, n.d. &lt;https://www.historic-uk.com/HistoryUK/HistoryofBritain/Timeline-Industrial-Revolution/&gt; [accessed 28 January 2026].","noteIndex":12},"citationItems":[{"id":117,"uris":["http://zotero.org/users/16932117/items/V8N47CVU"],"itemData":{"id":117,"type":"post-weblog","abstract":"The industrial revolution took place between the eighteenth century and the mid-nineteenth century, and changed the landscape and infrastructure of Britain forever...","container-title":"Historic UK","language":"en-GB","title":"Timeline of the Industrial Revolution","URL":"https://www.historic-uk.com/HistoryUK/HistoryofBritain/Timeline-Industrial-Revolution/","accessed":{"date-parts":[["2026",1,28]]}}}],"schema":"https://github.com/citation-style-language/schema/raw/master/csl-citation.json"} </w:instrText>
      </w:r>
      <w:r>
        <w:fldChar w:fldCharType="separate"/>
      </w:r>
      <w:r w:rsidRPr="00960EFE">
        <w:rPr>
          <w:rFonts w:ascii="Aptos" w:hAnsi="Aptos" w:cs="Times New Roman"/>
          <w:kern w:val="0"/>
        </w:rPr>
        <w:t xml:space="preserve">‘Timeline of the Industrial Revolution’, </w:t>
      </w:r>
      <w:r w:rsidRPr="00960EFE">
        <w:rPr>
          <w:rFonts w:ascii="Aptos" w:hAnsi="Aptos" w:cs="Times New Roman"/>
          <w:i/>
          <w:iCs/>
          <w:kern w:val="0"/>
        </w:rPr>
        <w:t>Historic UK</w:t>
      </w:r>
      <w:r w:rsidRPr="00960EFE">
        <w:rPr>
          <w:rFonts w:ascii="Aptos" w:hAnsi="Aptos" w:cs="Times New Roman"/>
          <w:kern w:val="0"/>
        </w:rPr>
        <w:t>, n.d. &lt;https://www.historic-uk.com/HistoryUK/HistoryofBritain/Timeline-Industrial-Revolution/&gt; [accessed 28 January 2026].</w:t>
      </w:r>
      <w:r>
        <w:fldChar w:fldCharType="end"/>
      </w:r>
    </w:p>
  </w:footnote>
  <w:footnote w:id="13">
    <w:p w14:paraId="33C977A0" w14:textId="61177124" w:rsidR="00960EFE" w:rsidRDefault="00960EFE">
      <w:pPr>
        <w:pStyle w:val="FootnoteText"/>
      </w:pPr>
      <w:r>
        <w:rPr>
          <w:rStyle w:val="FootnoteReference"/>
        </w:rPr>
        <w:footnoteRef/>
      </w:r>
      <w:r>
        <w:t xml:space="preserve"> </w:t>
      </w:r>
      <w:r>
        <w:fldChar w:fldCharType="begin"/>
      </w:r>
      <w:r w:rsidR="00FF63A6">
        <w:instrText xml:space="preserve"> ADDIN ZOTERO_ITEM CSL_CITATION {"citationID":"TStP3K3K","properties":{"formattedCitation":"\\uc0\\u8216{}Mary Wollstonecraft Shelley | Biography, Books, Frankenstein, Parents, &amp; Facts | Britannica\\uc0\\u8217{}, 28 January 2026 &lt;https://www.britannica.com/biography/Mary-Wollstonecraft-Shelley&gt; [accessed 28 January 2026].","plainCitation":"‘Mary Wollstonecraft Shelley | Biography, Books, Frankenstein, Parents, &amp; Facts | Britannica’, 28 January 2026 &lt;https://www.britannica.com/biography/Mary-Wollstonecraft-Shelley&gt; [accessed 28 January 2026].","noteIndex":13},"citationItems":[{"id":115,"uris":["http://zotero.org/users/16932117/items/2P2K9U9Q"],"itemData":{"id":115,"type":"webpage","abstract":"Mary Wollstonecraft Shelley was an English Romantic novelist who is best known as the author of Frankenstein, a Gothic horror novel that is considered to be an early example of science fiction.","language":"en","title":"Mary Wollstonecraft Shelley | Biography, Books, Frankenstein, Parents, &amp; Facts | Britannica","URL":"https://www.britannica.com/biography/Mary-Wollstonecraft-Shelley","accessed":{"date-parts":[["2026",1,28]]},"issued":{"date-parts":[["2026",1,28]]}}}],"schema":"https://github.com/citation-style-language/schema/raw/master/csl-citation.json"} </w:instrText>
      </w:r>
      <w:r>
        <w:fldChar w:fldCharType="separate"/>
      </w:r>
      <w:r w:rsidRPr="00960EFE">
        <w:rPr>
          <w:rFonts w:ascii="Aptos" w:hAnsi="Aptos" w:cs="Times New Roman"/>
          <w:kern w:val="0"/>
        </w:rPr>
        <w:t>‘Mary Wollstonecraft Shelley | Biography, Books, Frankenstein, Parents, &amp; Facts | Britannica’, 28 January 2026 &lt;https://www.britannica.com/biography/Mary-Wollstonecraft-Shelley&gt; [accessed 28 January 2026].</w:t>
      </w:r>
      <w:r>
        <w:fldChar w:fldCharType="end"/>
      </w:r>
    </w:p>
  </w:footnote>
  <w:footnote w:id="14">
    <w:p w14:paraId="773B3983" w14:textId="0354D107" w:rsidR="00A006D7" w:rsidRDefault="00A006D7">
      <w:pPr>
        <w:pStyle w:val="FootnoteText"/>
      </w:pPr>
      <w:r>
        <w:rPr>
          <w:rStyle w:val="FootnoteReference"/>
        </w:rPr>
        <w:footnoteRef/>
      </w:r>
      <w:r>
        <w:t xml:space="preserve"> </w:t>
      </w:r>
      <w:r>
        <w:fldChar w:fldCharType="begin"/>
      </w:r>
      <w:r w:rsidR="00FF63A6">
        <w:instrText xml:space="preserve"> ADDIN ZOTERO_ITEM CSL_CITATION {"citationID":"ytZ2lTd3","properties":{"formattedCitation":"\\uc0\\u8216{}What Was the Industrial Revolution\\uc0\\u8217{}s Environmental Impact? - Greenly\\uc0\\u8217{}, n.d. &lt;https://greenly.earth/en-gb/blog/ecology-news/what-was-the-industrial-revolutions-environmental-impact&gt; [accessed 28 January 2026].","plainCitation":"‘What Was the Industrial Revolution’s Environmental Impact? - Greenly’, n.d. &lt;https://greenly.earth/en-gb/blog/ecology-news/what-was-the-industrial-revolutions-environmental-impact&gt; [accessed 28 January 2026].","noteIndex":14},"citationItems":[{"id":119,"uris":["http://zotero.org/users/16932117/items/NCR8HHI2"],"itemData":{"id":119,"type":"webpage","abstract":"What does the term Industrial Revolution mean, and how has it affected our global climate?","language":"en-gb","title":"What was the Industrial Revolution's Environmental Impact? - Greenly","title-short":"What was the Industrial Revolution's Environmental Impact?","URL":"https://greenly.earth/en-gb/blog/ecology-news/what-was-the-industrial-revolutions-environmental-impact","accessed":{"date-parts":[["2026",1,28]]}}}],"schema":"https://github.com/citation-style-language/schema/raw/master/csl-citation.json"} </w:instrText>
      </w:r>
      <w:r>
        <w:fldChar w:fldCharType="separate"/>
      </w:r>
      <w:r w:rsidRPr="00A006D7">
        <w:rPr>
          <w:rFonts w:ascii="Aptos" w:hAnsi="Aptos" w:cs="Times New Roman"/>
          <w:kern w:val="0"/>
        </w:rPr>
        <w:t>‘What Was the Industrial Revolution’s Environmental Impact? - Greenly’, n.d. &lt;https://greenly.earth/en-gb/blog/ecology-news/what-was-the-industrial-revolutions-environmental-impact&gt; [accessed 28 January 2026].</w:t>
      </w:r>
      <w:r>
        <w:fldChar w:fldCharType="end"/>
      </w:r>
    </w:p>
  </w:footnote>
  <w:footnote w:id="15">
    <w:p w14:paraId="3387C460" w14:textId="27DE4667" w:rsidR="007F2A41" w:rsidRDefault="007F2A41">
      <w:pPr>
        <w:pStyle w:val="FootnoteText"/>
      </w:pPr>
      <w:r>
        <w:rPr>
          <w:rStyle w:val="FootnoteReference"/>
        </w:rPr>
        <w:footnoteRef/>
      </w:r>
      <w:r>
        <w:t xml:space="preserve"> </w:t>
      </w:r>
      <w:r>
        <w:fldChar w:fldCharType="begin"/>
      </w:r>
      <w:r>
        <w:instrText xml:space="preserve"> ADDIN ZOTERO_ITEM CSL_CITATION {"citationID":"iLWJx28z","properties":{"formattedCitation":"Barry, {\\i{}Beginning Theory: An Introduction to Literary and Cultural Theory}, p. 255.","plainCitation":"Barry, Beginning Theory: An Introduction to Literary and Cultural Theory, p. 255.","noteIndex":15},"citationItems":[{"id":114,"uris":["http://zotero.org/users/16932117/items/N6YXYC3N"],"itemData":{"id":114,"type":"book","edition":"Fourth Edition","ISBN":"978-1-5261-2179-0","language":"English","number-of-pages":"362","original-publisher":"Manchester University Press","publisher":"Manchester University Press","publisher-place":"Oxford Road, Manchester M13 9PL","title":"Beginning Theory: An Introduction to Literary and Cultural Theory","author":[{"family":"Barry","given":"Peter"}],"accessed":{"date-parts":[["2025",12,20]]},"issued":{"date-parts":[["2017"]]},"original-date":{"date-parts":[["1995"]]}},"locator":"255","label":"page"}],"schema":"https://github.com/citation-style-language/schema/raw/master/csl-citation.json"} </w:instrText>
      </w:r>
      <w:r>
        <w:fldChar w:fldCharType="separate"/>
      </w:r>
      <w:r w:rsidRPr="007F2A41">
        <w:rPr>
          <w:rFonts w:ascii="Aptos" w:hAnsi="Aptos" w:cs="Times New Roman"/>
          <w:kern w:val="0"/>
        </w:rPr>
        <w:t xml:space="preserve">Barry, </w:t>
      </w:r>
      <w:r w:rsidRPr="007F2A41">
        <w:rPr>
          <w:rFonts w:ascii="Aptos" w:hAnsi="Aptos" w:cs="Times New Roman"/>
          <w:i/>
          <w:iCs/>
          <w:kern w:val="0"/>
        </w:rPr>
        <w:t>Beginning Theory: An Introduction to Literary and Cultural Theory</w:t>
      </w:r>
      <w:r w:rsidRPr="007F2A41">
        <w:rPr>
          <w:rFonts w:ascii="Aptos" w:hAnsi="Aptos" w:cs="Times New Roman"/>
          <w:kern w:val="0"/>
        </w:rPr>
        <w:t>, p. 255.</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A370ED"/>
    <w:multiLevelType w:val="hybridMultilevel"/>
    <w:tmpl w:val="6CBC0B62"/>
    <w:lvl w:ilvl="0" w:tplc="EFE82F3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3317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CE8"/>
    <w:rsid w:val="000016CB"/>
    <w:rsid w:val="000114C2"/>
    <w:rsid w:val="00013F29"/>
    <w:rsid w:val="00020422"/>
    <w:rsid w:val="000204D2"/>
    <w:rsid w:val="00026BA9"/>
    <w:rsid w:val="00026F73"/>
    <w:rsid w:val="00030C5F"/>
    <w:rsid w:val="00045601"/>
    <w:rsid w:val="000475A9"/>
    <w:rsid w:val="00050E9F"/>
    <w:rsid w:val="00053803"/>
    <w:rsid w:val="00053B54"/>
    <w:rsid w:val="000623CA"/>
    <w:rsid w:val="00073445"/>
    <w:rsid w:val="00073C52"/>
    <w:rsid w:val="000747DF"/>
    <w:rsid w:val="00076214"/>
    <w:rsid w:val="00076DB3"/>
    <w:rsid w:val="0007735E"/>
    <w:rsid w:val="000874F3"/>
    <w:rsid w:val="00091D93"/>
    <w:rsid w:val="00092A8B"/>
    <w:rsid w:val="00094BC6"/>
    <w:rsid w:val="0009501D"/>
    <w:rsid w:val="00097052"/>
    <w:rsid w:val="000A0159"/>
    <w:rsid w:val="000A19D3"/>
    <w:rsid w:val="000A603A"/>
    <w:rsid w:val="000B01E1"/>
    <w:rsid w:val="000B2AEB"/>
    <w:rsid w:val="000C1BE8"/>
    <w:rsid w:val="000D5E70"/>
    <w:rsid w:val="000D63D9"/>
    <w:rsid w:val="000D7587"/>
    <w:rsid w:val="000E008A"/>
    <w:rsid w:val="000E1E6D"/>
    <w:rsid w:val="000E7B31"/>
    <w:rsid w:val="000F02F7"/>
    <w:rsid w:val="000F4B5F"/>
    <w:rsid w:val="00100600"/>
    <w:rsid w:val="00100E6C"/>
    <w:rsid w:val="00100F40"/>
    <w:rsid w:val="001011D4"/>
    <w:rsid w:val="0010330D"/>
    <w:rsid w:val="00103611"/>
    <w:rsid w:val="00103BCF"/>
    <w:rsid w:val="0010675D"/>
    <w:rsid w:val="00107743"/>
    <w:rsid w:val="00112A91"/>
    <w:rsid w:val="00122A7D"/>
    <w:rsid w:val="001236DA"/>
    <w:rsid w:val="001303A0"/>
    <w:rsid w:val="0013064A"/>
    <w:rsid w:val="00133618"/>
    <w:rsid w:val="00133DE6"/>
    <w:rsid w:val="00141D3F"/>
    <w:rsid w:val="0014397D"/>
    <w:rsid w:val="00146345"/>
    <w:rsid w:val="00151EF9"/>
    <w:rsid w:val="001547E5"/>
    <w:rsid w:val="00157B38"/>
    <w:rsid w:val="00157D5E"/>
    <w:rsid w:val="0016361C"/>
    <w:rsid w:val="00166C12"/>
    <w:rsid w:val="00170066"/>
    <w:rsid w:val="0018017A"/>
    <w:rsid w:val="001907A3"/>
    <w:rsid w:val="00190937"/>
    <w:rsid w:val="00191505"/>
    <w:rsid w:val="0019736B"/>
    <w:rsid w:val="00197550"/>
    <w:rsid w:val="001A0529"/>
    <w:rsid w:val="001B3D0D"/>
    <w:rsid w:val="001B3E2E"/>
    <w:rsid w:val="001B49E0"/>
    <w:rsid w:val="001B56CC"/>
    <w:rsid w:val="001B577C"/>
    <w:rsid w:val="001D1144"/>
    <w:rsid w:val="001D5ED6"/>
    <w:rsid w:val="001E00D1"/>
    <w:rsid w:val="001E2DDB"/>
    <w:rsid w:val="001E4B56"/>
    <w:rsid w:val="001E5340"/>
    <w:rsid w:val="001E68CD"/>
    <w:rsid w:val="001F4A18"/>
    <w:rsid w:val="001F5363"/>
    <w:rsid w:val="00203641"/>
    <w:rsid w:val="00210340"/>
    <w:rsid w:val="00223CF3"/>
    <w:rsid w:val="00225F81"/>
    <w:rsid w:val="00230A48"/>
    <w:rsid w:val="00240C51"/>
    <w:rsid w:val="00242521"/>
    <w:rsid w:val="0025295C"/>
    <w:rsid w:val="00256797"/>
    <w:rsid w:val="0026235A"/>
    <w:rsid w:val="0027206A"/>
    <w:rsid w:val="002737BA"/>
    <w:rsid w:val="002755DC"/>
    <w:rsid w:val="00275EE4"/>
    <w:rsid w:val="00283596"/>
    <w:rsid w:val="00295980"/>
    <w:rsid w:val="002A1611"/>
    <w:rsid w:val="002A2CF6"/>
    <w:rsid w:val="002B2CD5"/>
    <w:rsid w:val="002B4FC7"/>
    <w:rsid w:val="002D1059"/>
    <w:rsid w:val="002D55E2"/>
    <w:rsid w:val="002E0241"/>
    <w:rsid w:val="002E0548"/>
    <w:rsid w:val="002E170E"/>
    <w:rsid w:val="002E173A"/>
    <w:rsid w:val="002F69F4"/>
    <w:rsid w:val="003002E7"/>
    <w:rsid w:val="0030113D"/>
    <w:rsid w:val="0030323D"/>
    <w:rsid w:val="00305A82"/>
    <w:rsid w:val="00312511"/>
    <w:rsid w:val="0031546E"/>
    <w:rsid w:val="00315A28"/>
    <w:rsid w:val="00316ACA"/>
    <w:rsid w:val="0032082F"/>
    <w:rsid w:val="0032151A"/>
    <w:rsid w:val="00321723"/>
    <w:rsid w:val="00330759"/>
    <w:rsid w:val="00332AA1"/>
    <w:rsid w:val="0033400E"/>
    <w:rsid w:val="0033663F"/>
    <w:rsid w:val="00336F78"/>
    <w:rsid w:val="00337AE2"/>
    <w:rsid w:val="003403AA"/>
    <w:rsid w:val="00352903"/>
    <w:rsid w:val="0035463A"/>
    <w:rsid w:val="00360227"/>
    <w:rsid w:val="00363DD6"/>
    <w:rsid w:val="003745C8"/>
    <w:rsid w:val="003812B4"/>
    <w:rsid w:val="00384BDE"/>
    <w:rsid w:val="003854FA"/>
    <w:rsid w:val="00392942"/>
    <w:rsid w:val="003A5F5D"/>
    <w:rsid w:val="003B52E4"/>
    <w:rsid w:val="003B6DB3"/>
    <w:rsid w:val="003B7F81"/>
    <w:rsid w:val="003E2F9D"/>
    <w:rsid w:val="003F6241"/>
    <w:rsid w:val="003F642C"/>
    <w:rsid w:val="00404F40"/>
    <w:rsid w:val="00410C66"/>
    <w:rsid w:val="00413CD5"/>
    <w:rsid w:val="0041670C"/>
    <w:rsid w:val="00420575"/>
    <w:rsid w:val="00423A9B"/>
    <w:rsid w:val="00436ADE"/>
    <w:rsid w:val="0044592D"/>
    <w:rsid w:val="00474CA4"/>
    <w:rsid w:val="00480730"/>
    <w:rsid w:val="00482F12"/>
    <w:rsid w:val="00484E0F"/>
    <w:rsid w:val="00492F7E"/>
    <w:rsid w:val="00493182"/>
    <w:rsid w:val="00494B8A"/>
    <w:rsid w:val="00497008"/>
    <w:rsid w:val="004C0BBB"/>
    <w:rsid w:val="004C3A62"/>
    <w:rsid w:val="004C4C7F"/>
    <w:rsid w:val="004D06E0"/>
    <w:rsid w:val="004D4286"/>
    <w:rsid w:val="004D712A"/>
    <w:rsid w:val="004E05EF"/>
    <w:rsid w:val="004E0AF0"/>
    <w:rsid w:val="004F0B41"/>
    <w:rsid w:val="004F5D83"/>
    <w:rsid w:val="004F7E20"/>
    <w:rsid w:val="00511B61"/>
    <w:rsid w:val="0051704B"/>
    <w:rsid w:val="0053005F"/>
    <w:rsid w:val="00530CD5"/>
    <w:rsid w:val="00531AD6"/>
    <w:rsid w:val="00532E11"/>
    <w:rsid w:val="00532EB9"/>
    <w:rsid w:val="005357E8"/>
    <w:rsid w:val="00543983"/>
    <w:rsid w:val="00544C16"/>
    <w:rsid w:val="00547FED"/>
    <w:rsid w:val="0055688B"/>
    <w:rsid w:val="00560546"/>
    <w:rsid w:val="00563406"/>
    <w:rsid w:val="0058338F"/>
    <w:rsid w:val="005839CA"/>
    <w:rsid w:val="00587A09"/>
    <w:rsid w:val="00590564"/>
    <w:rsid w:val="00592264"/>
    <w:rsid w:val="0059441C"/>
    <w:rsid w:val="005A08EC"/>
    <w:rsid w:val="005A3086"/>
    <w:rsid w:val="005C3BA9"/>
    <w:rsid w:val="005C48FE"/>
    <w:rsid w:val="005C6772"/>
    <w:rsid w:val="005D2AF6"/>
    <w:rsid w:val="005D37E7"/>
    <w:rsid w:val="005D438F"/>
    <w:rsid w:val="005E460C"/>
    <w:rsid w:val="005E681F"/>
    <w:rsid w:val="005F073A"/>
    <w:rsid w:val="005F1AB6"/>
    <w:rsid w:val="006003D6"/>
    <w:rsid w:val="00600CD7"/>
    <w:rsid w:val="00603D15"/>
    <w:rsid w:val="00607E2E"/>
    <w:rsid w:val="00611047"/>
    <w:rsid w:val="00620B68"/>
    <w:rsid w:val="00624884"/>
    <w:rsid w:val="00626047"/>
    <w:rsid w:val="0062615E"/>
    <w:rsid w:val="00631E66"/>
    <w:rsid w:val="00635A1D"/>
    <w:rsid w:val="006377E1"/>
    <w:rsid w:val="006425E3"/>
    <w:rsid w:val="00642985"/>
    <w:rsid w:val="00643350"/>
    <w:rsid w:val="0064527C"/>
    <w:rsid w:val="00645710"/>
    <w:rsid w:val="00646E46"/>
    <w:rsid w:val="00653062"/>
    <w:rsid w:val="00655C69"/>
    <w:rsid w:val="00661DD0"/>
    <w:rsid w:val="006703EB"/>
    <w:rsid w:val="006722BB"/>
    <w:rsid w:val="00676605"/>
    <w:rsid w:val="00677A6E"/>
    <w:rsid w:val="00680FF2"/>
    <w:rsid w:val="006852B3"/>
    <w:rsid w:val="00685E99"/>
    <w:rsid w:val="00691D42"/>
    <w:rsid w:val="00693F75"/>
    <w:rsid w:val="006945AE"/>
    <w:rsid w:val="00694CA1"/>
    <w:rsid w:val="006A013F"/>
    <w:rsid w:val="006A3B4B"/>
    <w:rsid w:val="006A5537"/>
    <w:rsid w:val="006B29D5"/>
    <w:rsid w:val="006C1409"/>
    <w:rsid w:val="006C3AB2"/>
    <w:rsid w:val="006C485A"/>
    <w:rsid w:val="006C759B"/>
    <w:rsid w:val="006D24BA"/>
    <w:rsid w:val="006D4B50"/>
    <w:rsid w:val="006F0346"/>
    <w:rsid w:val="006F34AC"/>
    <w:rsid w:val="007079D3"/>
    <w:rsid w:val="00711885"/>
    <w:rsid w:val="007127F2"/>
    <w:rsid w:val="0071472A"/>
    <w:rsid w:val="0071561B"/>
    <w:rsid w:val="00717C5D"/>
    <w:rsid w:val="00733A94"/>
    <w:rsid w:val="00735577"/>
    <w:rsid w:val="00736A3A"/>
    <w:rsid w:val="00737CCD"/>
    <w:rsid w:val="00750F26"/>
    <w:rsid w:val="00755021"/>
    <w:rsid w:val="007647C4"/>
    <w:rsid w:val="00765D48"/>
    <w:rsid w:val="00777681"/>
    <w:rsid w:val="007802B5"/>
    <w:rsid w:val="00782DDC"/>
    <w:rsid w:val="00785C59"/>
    <w:rsid w:val="00791561"/>
    <w:rsid w:val="00791632"/>
    <w:rsid w:val="0079615B"/>
    <w:rsid w:val="007A15BB"/>
    <w:rsid w:val="007B45AA"/>
    <w:rsid w:val="007B5CE8"/>
    <w:rsid w:val="007B7D6C"/>
    <w:rsid w:val="007C3562"/>
    <w:rsid w:val="007D0811"/>
    <w:rsid w:val="007D3302"/>
    <w:rsid w:val="007D5CDC"/>
    <w:rsid w:val="007D70FE"/>
    <w:rsid w:val="007E49DC"/>
    <w:rsid w:val="007E525E"/>
    <w:rsid w:val="007E5E1A"/>
    <w:rsid w:val="007E66CE"/>
    <w:rsid w:val="007E6A00"/>
    <w:rsid w:val="007F0FA6"/>
    <w:rsid w:val="007F16ED"/>
    <w:rsid w:val="007F2A41"/>
    <w:rsid w:val="007F5124"/>
    <w:rsid w:val="007F6896"/>
    <w:rsid w:val="0080280F"/>
    <w:rsid w:val="00806574"/>
    <w:rsid w:val="008255CD"/>
    <w:rsid w:val="00837544"/>
    <w:rsid w:val="008401D0"/>
    <w:rsid w:val="00845323"/>
    <w:rsid w:val="00854292"/>
    <w:rsid w:val="008549BC"/>
    <w:rsid w:val="00855538"/>
    <w:rsid w:val="00860287"/>
    <w:rsid w:val="00864446"/>
    <w:rsid w:val="0086621F"/>
    <w:rsid w:val="008664DB"/>
    <w:rsid w:val="008723D3"/>
    <w:rsid w:val="00881C5D"/>
    <w:rsid w:val="008854CF"/>
    <w:rsid w:val="00887611"/>
    <w:rsid w:val="008916E1"/>
    <w:rsid w:val="00892EAE"/>
    <w:rsid w:val="00896DA8"/>
    <w:rsid w:val="00897813"/>
    <w:rsid w:val="00897D6E"/>
    <w:rsid w:val="008A7CCA"/>
    <w:rsid w:val="008B61CE"/>
    <w:rsid w:val="008C1658"/>
    <w:rsid w:val="008D3300"/>
    <w:rsid w:val="008D6819"/>
    <w:rsid w:val="008E7012"/>
    <w:rsid w:val="008F094B"/>
    <w:rsid w:val="008F2917"/>
    <w:rsid w:val="009009EC"/>
    <w:rsid w:val="0090437E"/>
    <w:rsid w:val="00906EE0"/>
    <w:rsid w:val="009071C6"/>
    <w:rsid w:val="009104CD"/>
    <w:rsid w:val="009110F6"/>
    <w:rsid w:val="00912D93"/>
    <w:rsid w:val="009132B7"/>
    <w:rsid w:val="00921989"/>
    <w:rsid w:val="009229A9"/>
    <w:rsid w:val="0092611A"/>
    <w:rsid w:val="00926935"/>
    <w:rsid w:val="00931CF8"/>
    <w:rsid w:val="00932BED"/>
    <w:rsid w:val="009435FE"/>
    <w:rsid w:val="00946411"/>
    <w:rsid w:val="0094641B"/>
    <w:rsid w:val="00954B1B"/>
    <w:rsid w:val="00955B23"/>
    <w:rsid w:val="00960EFE"/>
    <w:rsid w:val="00962A2E"/>
    <w:rsid w:val="009709F0"/>
    <w:rsid w:val="00976BA3"/>
    <w:rsid w:val="00981E0D"/>
    <w:rsid w:val="009828B4"/>
    <w:rsid w:val="0098336F"/>
    <w:rsid w:val="0098485E"/>
    <w:rsid w:val="0099118B"/>
    <w:rsid w:val="009922AB"/>
    <w:rsid w:val="00992B50"/>
    <w:rsid w:val="00995AFA"/>
    <w:rsid w:val="00997619"/>
    <w:rsid w:val="009A03BB"/>
    <w:rsid w:val="009A1168"/>
    <w:rsid w:val="009A312C"/>
    <w:rsid w:val="009A47EC"/>
    <w:rsid w:val="009A5772"/>
    <w:rsid w:val="009A609C"/>
    <w:rsid w:val="009B2164"/>
    <w:rsid w:val="009B3DDB"/>
    <w:rsid w:val="009B3EA7"/>
    <w:rsid w:val="009B4861"/>
    <w:rsid w:val="009C750D"/>
    <w:rsid w:val="009D29C7"/>
    <w:rsid w:val="009D7AB6"/>
    <w:rsid w:val="009E01E2"/>
    <w:rsid w:val="009E3465"/>
    <w:rsid w:val="009E52B1"/>
    <w:rsid w:val="009E7D15"/>
    <w:rsid w:val="009F074F"/>
    <w:rsid w:val="009F516E"/>
    <w:rsid w:val="00A006D7"/>
    <w:rsid w:val="00A038FA"/>
    <w:rsid w:val="00A066DF"/>
    <w:rsid w:val="00A07AEE"/>
    <w:rsid w:val="00A125FA"/>
    <w:rsid w:val="00A5253C"/>
    <w:rsid w:val="00A63F56"/>
    <w:rsid w:val="00A64922"/>
    <w:rsid w:val="00A6742C"/>
    <w:rsid w:val="00A763F7"/>
    <w:rsid w:val="00A77679"/>
    <w:rsid w:val="00A92E2B"/>
    <w:rsid w:val="00A92EF0"/>
    <w:rsid w:val="00A938E3"/>
    <w:rsid w:val="00A94BCA"/>
    <w:rsid w:val="00AA1CFD"/>
    <w:rsid w:val="00AA3845"/>
    <w:rsid w:val="00AA3E2E"/>
    <w:rsid w:val="00AB04C2"/>
    <w:rsid w:val="00AB2EB6"/>
    <w:rsid w:val="00AB2F0E"/>
    <w:rsid w:val="00AC333E"/>
    <w:rsid w:val="00AC7980"/>
    <w:rsid w:val="00AD32DB"/>
    <w:rsid w:val="00AE1D31"/>
    <w:rsid w:val="00AE61EE"/>
    <w:rsid w:val="00AE7C80"/>
    <w:rsid w:val="00AF0EDC"/>
    <w:rsid w:val="00AF2DE2"/>
    <w:rsid w:val="00AF38E3"/>
    <w:rsid w:val="00B07C3C"/>
    <w:rsid w:val="00B12234"/>
    <w:rsid w:val="00B12E38"/>
    <w:rsid w:val="00B21499"/>
    <w:rsid w:val="00B21780"/>
    <w:rsid w:val="00B22C65"/>
    <w:rsid w:val="00B34D41"/>
    <w:rsid w:val="00B34FAE"/>
    <w:rsid w:val="00B37ED4"/>
    <w:rsid w:val="00B40549"/>
    <w:rsid w:val="00B43F73"/>
    <w:rsid w:val="00B45A90"/>
    <w:rsid w:val="00B4729B"/>
    <w:rsid w:val="00B53FDF"/>
    <w:rsid w:val="00B55F15"/>
    <w:rsid w:val="00B60722"/>
    <w:rsid w:val="00B63AA1"/>
    <w:rsid w:val="00B64469"/>
    <w:rsid w:val="00B67053"/>
    <w:rsid w:val="00B67174"/>
    <w:rsid w:val="00B67A9D"/>
    <w:rsid w:val="00B7785F"/>
    <w:rsid w:val="00B83495"/>
    <w:rsid w:val="00B94F46"/>
    <w:rsid w:val="00B96668"/>
    <w:rsid w:val="00B973C9"/>
    <w:rsid w:val="00BA3FC5"/>
    <w:rsid w:val="00BA45CB"/>
    <w:rsid w:val="00BB4E18"/>
    <w:rsid w:val="00BB65F8"/>
    <w:rsid w:val="00BC0824"/>
    <w:rsid w:val="00BC367A"/>
    <w:rsid w:val="00BD6D3F"/>
    <w:rsid w:val="00BD7864"/>
    <w:rsid w:val="00BE411E"/>
    <w:rsid w:val="00BE446F"/>
    <w:rsid w:val="00BE4D5F"/>
    <w:rsid w:val="00BF0457"/>
    <w:rsid w:val="00BF0D19"/>
    <w:rsid w:val="00BF1E9F"/>
    <w:rsid w:val="00C01474"/>
    <w:rsid w:val="00C0260D"/>
    <w:rsid w:val="00C06E26"/>
    <w:rsid w:val="00C126B3"/>
    <w:rsid w:val="00C15092"/>
    <w:rsid w:val="00C27C04"/>
    <w:rsid w:val="00C334FE"/>
    <w:rsid w:val="00C414EC"/>
    <w:rsid w:val="00C4290C"/>
    <w:rsid w:val="00C5050A"/>
    <w:rsid w:val="00C568D0"/>
    <w:rsid w:val="00C64DDF"/>
    <w:rsid w:val="00C65E06"/>
    <w:rsid w:val="00C6674B"/>
    <w:rsid w:val="00C74B7B"/>
    <w:rsid w:val="00C81E67"/>
    <w:rsid w:val="00C859B9"/>
    <w:rsid w:val="00C86C4F"/>
    <w:rsid w:val="00C87A33"/>
    <w:rsid w:val="00C901FE"/>
    <w:rsid w:val="00C95203"/>
    <w:rsid w:val="00CA1438"/>
    <w:rsid w:val="00CA1AAB"/>
    <w:rsid w:val="00CB20BE"/>
    <w:rsid w:val="00CC1FE0"/>
    <w:rsid w:val="00CD04FB"/>
    <w:rsid w:val="00CE19B8"/>
    <w:rsid w:val="00CE1FD7"/>
    <w:rsid w:val="00D000B2"/>
    <w:rsid w:val="00D02B10"/>
    <w:rsid w:val="00D05CED"/>
    <w:rsid w:val="00D12A4A"/>
    <w:rsid w:val="00D139EB"/>
    <w:rsid w:val="00D13BC0"/>
    <w:rsid w:val="00D21895"/>
    <w:rsid w:val="00D22731"/>
    <w:rsid w:val="00D27B62"/>
    <w:rsid w:val="00D27E58"/>
    <w:rsid w:val="00D30257"/>
    <w:rsid w:val="00D334FC"/>
    <w:rsid w:val="00D36083"/>
    <w:rsid w:val="00D425E7"/>
    <w:rsid w:val="00D4552D"/>
    <w:rsid w:val="00D46042"/>
    <w:rsid w:val="00D542AD"/>
    <w:rsid w:val="00D555EF"/>
    <w:rsid w:val="00D62CF4"/>
    <w:rsid w:val="00D6353B"/>
    <w:rsid w:val="00D7512F"/>
    <w:rsid w:val="00D75C68"/>
    <w:rsid w:val="00D810C0"/>
    <w:rsid w:val="00D84797"/>
    <w:rsid w:val="00D91A95"/>
    <w:rsid w:val="00D95807"/>
    <w:rsid w:val="00DA7F6C"/>
    <w:rsid w:val="00DB302B"/>
    <w:rsid w:val="00DB4BA0"/>
    <w:rsid w:val="00DC11E5"/>
    <w:rsid w:val="00DC1243"/>
    <w:rsid w:val="00DC1EE4"/>
    <w:rsid w:val="00DC2127"/>
    <w:rsid w:val="00DC7318"/>
    <w:rsid w:val="00DD7879"/>
    <w:rsid w:val="00DE15CA"/>
    <w:rsid w:val="00DE2577"/>
    <w:rsid w:val="00DE70B7"/>
    <w:rsid w:val="00DF4346"/>
    <w:rsid w:val="00DF4F8B"/>
    <w:rsid w:val="00E02231"/>
    <w:rsid w:val="00E02BED"/>
    <w:rsid w:val="00E039F8"/>
    <w:rsid w:val="00E03CA7"/>
    <w:rsid w:val="00E11221"/>
    <w:rsid w:val="00E1622B"/>
    <w:rsid w:val="00E20D8B"/>
    <w:rsid w:val="00E21531"/>
    <w:rsid w:val="00E24630"/>
    <w:rsid w:val="00E37489"/>
    <w:rsid w:val="00E4120F"/>
    <w:rsid w:val="00E43686"/>
    <w:rsid w:val="00E44039"/>
    <w:rsid w:val="00E551C4"/>
    <w:rsid w:val="00E55AAB"/>
    <w:rsid w:val="00E60A6F"/>
    <w:rsid w:val="00E649F8"/>
    <w:rsid w:val="00E66B71"/>
    <w:rsid w:val="00E70CFD"/>
    <w:rsid w:val="00E72A07"/>
    <w:rsid w:val="00E83035"/>
    <w:rsid w:val="00E92B30"/>
    <w:rsid w:val="00E9558F"/>
    <w:rsid w:val="00EB0CE2"/>
    <w:rsid w:val="00EB2BA1"/>
    <w:rsid w:val="00EB2DE8"/>
    <w:rsid w:val="00EB3F55"/>
    <w:rsid w:val="00EB6994"/>
    <w:rsid w:val="00EC69A6"/>
    <w:rsid w:val="00EC7944"/>
    <w:rsid w:val="00EC7ADB"/>
    <w:rsid w:val="00EE1974"/>
    <w:rsid w:val="00EE19DE"/>
    <w:rsid w:val="00EE5123"/>
    <w:rsid w:val="00EE76BF"/>
    <w:rsid w:val="00EE7EA2"/>
    <w:rsid w:val="00EF088B"/>
    <w:rsid w:val="00EF3B3B"/>
    <w:rsid w:val="00F05929"/>
    <w:rsid w:val="00F06150"/>
    <w:rsid w:val="00F236BF"/>
    <w:rsid w:val="00F24D00"/>
    <w:rsid w:val="00F24FAE"/>
    <w:rsid w:val="00F25AAF"/>
    <w:rsid w:val="00F25D43"/>
    <w:rsid w:val="00F275CC"/>
    <w:rsid w:val="00F304FD"/>
    <w:rsid w:val="00F313D6"/>
    <w:rsid w:val="00F31B5F"/>
    <w:rsid w:val="00F42CB9"/>
    <w:rsid w:val="00F4574C"/>
    <w:rsid w:val="00F46630"/>
    <w:rsid w:val="00F576E2"/>
    <w:rsid w:val="00F61CE1"/>
    <w:rsid w:val="00F65580"/>
    <w:rsid w:val="00F67BAC"/>
    <w:rsid w:val="00F77F74"/>
    <w:rsid w:val="00F83EB5"/>
    <w:rsid w:val="00F86A57"/>
    <w:rsid w:val="00F922B8"/>
    <w:rsid w:val="00F930BC"/>
    <w:rsid w:val="00F94C69"/>
    <w:rsid w:val="00F95C49"/>
    <w:rsid w:val="00FA45FF"/>
    <w:rsid w:val="00FB16D2"/>
    <w:rsid w:val="00FB18EC"/>
    <w:rsid w:val="00FB5EE8"/>
    <w:rsid w:val="00FC0BFF"/>
    <w:rsid w:val="00FC70D7"/>
    <w:rsid w:val="00FC7827"/>
    <w:rsid w:val="00FD0277"/>
    <w:rsid w:val="00FD1044"/>
    <w:rsid w:val="00FD617A"/>
    <w:rsid w:val="00FE093D"/>
    <w:rsid w:val="00FE28F3"/>
    <w:rsid w:val="00FE6273"/>
    <w:rsid w:val="00FE74D9"/>
    <w:rsid w:val="00FF0A8D"/>
    <w:rsid w:val="00FF3D42"/>
    <w:rsid w:val="00FF57D5"/>
    <w:rsid w:val="00FF63A6"/>
    <w:rsid w:val="00FF7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94299"/>
  <w15:chartTrackingRefBased/>
  <w15:docId w15:val="{ADC17810-0AEB-4C3C-8773-66D73A2D9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C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5C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5C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C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C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C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C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C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C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C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5C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5C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C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C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C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C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C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CE8"/>
    <w:rPr>
      <w:rFonts w:eastAsiaTheme="majorEastAsia" w:cstheme="majorBidi"/>
      <w:color w:val="272727" w:themeColor="text1" w:themeTint="D8"/>
    </w:rPr>
  </w:style>
  <w:style w:type="paragraph" w:styleId="Title">
    <w:name w:val="Title"/>
    <w:basedOn w:val="Normal"/>
    <w:next w:val="Normal"/>
    <w:link w:val="TitleChar"/>
    <w:uiPriority w:val="10"/>
    <w:qFormat/>
    <w:rsid w:val="007B5C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C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C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C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CE8"/>
    <w:pPr>
      <w:spacing w:before="160"/>
      <w:jc w:val="center"/>
    </w:pPr>
    <w:rPr>
      <w:i/>
      <w:iCs/>
      <w:color w:val="404040" w:themeColor="text1" w:themeTint="BF"/>
    </w:rPr>
  </w:style>
  <w:style w:type="character" w:customStyle="1" w:styleId="QuoteChar">
    <w:name w:val="Quote Char"/>
    <w:basedOn w:val="DefaultParagraphFont"/>
    <w:link w:val="Quote"/>
    <w:uiPriority w:val="29"/>
    <w:rsid w:val="007B5CE8"/>
    <w:rPr>
      <w:i/>
      <w:iCs/>
      <w:color w:val="404040" w:themeColor="text1" w:themeTint="BF"/>
    </w:rPr>
  </w:style>
  <w:style w:type="paragraph" w:styleId="ListParagraph">
    <w:name w:val="List Paragraph"/>
    <w:basedOn w:val="Normal"/>
    <w:uiPriority w:val="34"/>
    <w:qFormat/>
    <w:rsid w:val="007B5CE8"/>
    <w:pPr>
      <w:ind w:left="720"/>
      <w:contextualSpacing/>
    </w:pPr>
  </w:style>
  <w:style w:type="character" w:styleId="IntenseEmphasis">
    <w:name w:val="Intense Emphasis"/>
    <w:basedOn w:val="DefaultParagraphFont"/>
    <w:uiPriority w:val="21"/>
    <w:qFormat/>
    <w:rsid w:val="007B5CE8"/>
    <w:rPr>
      <w:i/>
      <w:iCs/>
      <w:color w:val="0F4761" w:themeColor="accent1" w:themeShade="BF"/>
    </w:rPr>
  </w:style>
  <w:style w:type="paragraph" w:styleId="IntenseQuote">
    <w:name w:val="Intense Quote"/>
    <w:basedOn w:val="Normal"/>
    <w:next w:val="Normal"/>
    <w:link w:val="IntenseQuoteChar"/>
    <w:uiPriority w:val="30"/>
    <w:qFormat/>
    <w:rsid w:val="007B5C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CE8"/>
    <w:rPr>
      <w:i/>
      <w:iCs/>
      <w:color w:val="0F4761" w:themeColor="accent1" w:themeShade="BF"/>
    </w:rPr>
  </w:style>
  <w:style w:type="character" w:styleId="IntenseReference">
    <w:name w:val="Intense Reference"/>
    <w:basedOn w:val="DefaultParagraphFont"/>
    <w:uiPriority w:val="32"/>
    <w:qFormat/>
    <w:rsid w:val="007B5CE8"/>
    <w:rPr>
      <w:b/>
      <w:bCs/>
      <w:smallCaps/>
      <w:color w:val="0F4761" w:themeColor="accent1" w:themeShade="BF"/>
      <w:spacing w:val="5"/>
    </w:rPr>
  </w:style>
  <w:style w:type="paragraph" w:styleId="FootnoteText">
    <w:name w:val="footnote text"/>
    <w:basedOn w:val="Normal"/>
    <w:link w:val="FootnoteTextChar"/>
    <w:uiPriority w:val="99"/>
    <w:semiHidden/>
    <w:unhideWhenUsed/>
    <w:rsid w:val="00DF4F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4F8B"/>
    <w:rPr>
      <w:sz w:val="20"/>
      <w:szCs w:val="20"/>
    </w:rPr>
  </w:style>
  <w:style w:type="character" w:styleId="FootnoteReference">
    <w:name w:val="footnote reference"/>
    <w:basedOn w:val="DefaultParagraphFont"/>
    <w:uiPriority w:val="99"/>
    <w:semiHidden/>
    <w:unhideWhenUsed/>
    <w:rsid w:val="00DF4F8B"/>
    <w:rPr>
      <w:vertAlign w:val="superscript"/>
    </w:rPr>
  </w:style>
  <w:style w:type="paragraph" w:styleId="Bibliography">
    <w:name w:val="Bibliography"/>
    <w:basedOn w:val="Normal"/>
    <w:next w:val="Normal"/>
    <w:uiPriority w:val="37"/>
    <w:unhideWhenUsed/>
    <w:rsid w:val="007F2A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2C40F-0CAB-4F8F-ACBD-B09DDC29F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9</Pages>
  <Words>3486</Words>
  <Characters>19875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Fletcher</dc:creator>
  <cp:keywords/>
  <dc:description/>
  <cp:lastModifiedBy>Ash Fletcher</cp:lastModifiedBy>
  <cp:revision>13</cp:revision>
  <dcterms:created xsi:type="dcterms:W3CDTF">2026-04-09T21:45:00Z</dcterms:created>
  <dcterms:modified xsi:type="dcterms:W3CDTF">2026-04-10T11:35:00Z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id="Qex8hijX"/&gt;&lt;style id="http://www.zotero.org/styles/mhra-notes" hasBibliography="1" bibliographyStyleHasBeenSet="1"/&gt;&lt;prefs&gt;&lt;pref name="fieldType" value="Field"/&gt;&lt;pref name="automaticJournalAbbrev</vt:lpwstr>
  </property>
  <property fmtid="{D5CDD505-2E9C-101B-9397-08002B2CF9AE}" pid="3" name="ZOTERO_PREF_2">
    <vt:lpwstr>iations" value="true"/&gt;&lt;pref name="noteType" value="1"/&gt;&lt;/prefs&gt;&lt;/data&gt;</vt:lpwstr>
  </property>
</Properties>
</file>