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79F64" w14:textId="77777777" w:rsidR="00AA643D" w:rsidRDefault="00AA643D" w:rsidP="00614F33">
      <w:pPr>
        <w:rPr>
          <w:b/>
          <w:bCs/>
        </w:rPr>
      </w:pPr>
    </w:p>
    <w:p w14:paraId="42698AA4" w14:textId="77777777" w:rsidR="00AA643D" w:rsidRDefault="00AA643D" w:rsidP="00614F33">
      <w:pPr>
        <w:rPr>
          <w:b/>
          <w:bCs/>
        </w:rPr>
      </w:pPr>
    </w:p>
    <w:p w14:paraId="0C076905" w14:textId="77777777" w:rsidR="00AA643D" w:rsidRDefault="00AA643D" w:rsidP="00614F33">
      <w:pPr>
        <w:rPr>
          <w:b/>
          <w:bCs/>
        </w:rPr>
      </w:pPr>
    </w:p>
    <w:p w14:paraId="30B397CA" w14:textId="77777777" w:rsidR="00AA643D" w:rsidRDefault="00AA643D" w:rsidP="00614F33">
      <w:pPr>
        <w:rPr>
          <w:b/>
          <w:bCs/>
        </w:rPr>
      </w:pPr>
    </w:p>
    <w:p w14:paraId="598074CA" w14:textId="77777777" w:rsidR="00AA643D" w:rsidRDefault="00AA643D" w:rsidP="00614F33">
      <w:pPr>
        <w:rPr>
          <w:b/>
          <w:bCs/>
        </w:rPr>
      </w:pPr>
    </w:p>
    <w:p w14:paraId="75AF82BC" w14:textId="77777777" w:rsidR="00AA643D" w:rsidRPr="00415AB5" w:rsidRDefault="00AA643D" w:rsidP="00AA643D"/>
    <w:p w14:paraId="69374B00" w14:textId="77777777" w:rsidR="00AA643D" w:rsidRPr="00415AB5" w:rsidRDefault="00AA643D" w:rsidP="00AA643D">
      <w:r w:rsidRPr="00415AB5">
        <w:t xml:space="preserve">Student Name: </w:t>
      </w:r>
      <w:r>
        <w:t xml:space="preserve"> Ioan Lup</w:t>
      </w:r>
    </w:p>
    <w:p w14:paraId="09451DA3" w14:textId="77777777" w:rsidR="00AA643D" w:rsidRPr="00415AB5" w:rsidRDefault="00AA643D" w:rsidP="00AA643D">
      <w:r w:rsidRPr="00415AB5">
        <w:t xml:space="preserve">Student ID: </w:t>
      </w:r>
      <w:r>
        <w:t>2228580</w:t>
      </w:r>
    </w:p>
    <w:p w14:paraId="3B8EB980" w14:textId="77777777" w:rsidR="00AA643D" w:rsidRPr="00415AB5" w:rsidRDefault="00AA643D" w:rsidP="00AA643D">
      <w:r w:rsidRPr="00415AB5">
        <w:t>Instruction: BA (Hons) Leadership and Management Skills in the Workplace.</w:t>
      </w:r>
    </w:p>
    <w:p w14:paraId="6D6F41AF" w14:textId="77777777" w:rsidR="00AA643D" w:rsidRPr="00415AB5" w:rsidRDefault="00AA643D" w:rsidP="00AA643D">
      <w:r w:rsidRPr="00415AB5">
        <w:t>udio: Organisational Culture.mp3.</w:t>
      </w:r>
    </w:p>
    <w:p w14:paraId="6037BCC6" w14:textId="77777777" w:rsidR="00AA643D" w:rsidRDefault="00AA643D" w:rsidP="00AA643D">
      <w:r w:rsidRPr="00415AB5">
        <w:t>Module Code: LCLM5005</w:t>
      </w:r>
    </w:p>
    <w:p w14:paraId="5551EED7" w14:textId="77777777" w:rsidR="00AA643D" w:rsidRDefault="00AA643D" w:rsidP="00AA643D">
      <w:pPr>
        <w:rPr>
          <w:rFonts w:ascii="Arial" w:hAnsi="Arial" w:cs="Arial"/>
          <w:b/>
          <w:bCs/>
          <w:sz w:val="22"/>
          <w:szCs w:val="22"/>
        </w:rPr>
      </w:pPr>
      <w:r w:rsidRPr="00415AB5">
        <w:t xml:space="preserve">Module Leader: </w:t>
      </w:r>
      <w:r w:rsidRPr="004E5A6F">
        <w:rPr>
          <w:rFonts w:cs="Arial"/>
          <w:sz w:val="22"/>
          <w:szCs w:val="22"/>
        </w:rPr>
        <w:t>Rameses Manalang David Oyebisi</w:t>
      </w:r>
      <w:r>
        <w:rPr>
          <w:rFonts w:ascii="Arial" w:hAnsi="Arial" w:cs="Arial"/>
          <w:b/>
          <w:bCs/>
          <w:sz w:val="22"/>
          <w:szCs w:val="22"/>
        </w:rPr>
        <w:t xml:space="preserve"> </w:t>
      </w:r>
    </w:p>
    <w:p w14:paraId="4344920F" w14:textId="0BA33C48" w:rsidR="00AA643D" w:rsidRPr="004E5A6F" w:rsidRDefault="00AA643D" w:rsidP="00AA643D">
      <w:r w:rsidRPr="00415AB5">
        <w:t xml:space="preserve">Name of the Assignment: Component </w:t>
      </w:r>
      <w:r>
        <w:t>2</w:t>
      </w:r>
    </w:p>
    <w:p w14:paraId="073D7A5E" w14:textId="77777777" w:rsidR="00AA643D" w:rsidRDefault="00AA643D" w:rsidP="00614F33">
      <w:pPr>
        <w:rPr>
          <w:b/>
          <w:bCs/>
        </w:rPr>
      </w:pPr>
    </w:p>
    <w:p w14:paraId="04D628C5" w14:textId="77777777" w:rsidR="00AA643D" w:rsidRDefault="00AA643D" w:rsidP="00614F33">
      <w:pPr>
        <w:rPr>
          <w:b/>
          <w:bCs/>
        </w:rPr>
      </w:pPr>
    </w:p>
    <w:p w14:paraId="7B2CEFD3" w14:textId="77777777" w:rsidR="00AA643D" w:rsidRDefault="00AA643D" w:rsidP="00614F33">
      <w:pPr>
        <w:rPr>
          <w:b/>
          <w:bCs/>
        </w:rPr>
      </w:pPr>
    </w:p>
    <w:p w14:paraId="4AF6CE4F" w14:textId="77777777" w:rsidR="00AA643D" w:rsidRDefault="00AA643D" w:rsidP="00614F33">
      <w:pPr>
        <w:rPr>
          <w:b/>
          <w:bCs/>
        </w:rPr>
      </w:pPr>
    </w:p>
    <w:p w14:paraId="619E47BA" w14:textId="77777777" w:rsidR="00AA643D" w:rsidRDefault="00AA643D" w:rsidP="00614F33">
      <w:pPr>
        <w:rPr>
          <w:b/>
          <w:bCs/>
        </w:rPr>
      </w:pPr>
    </w:p>
    <w:p w14:paraId="7CB845B1" w14:textId="77777777" w:rsidR="00AA643D" w:rsidRDefault="00AA643D" w:rsidP="00614F33">
      <w:pPr>
        <w:rPr>
          <w:b/>
          <w:bCs/>
        </w:rPr>
      </w:pPr>
    </w:p>
    <w:p w14:paraId="4A3573A4" w14:textId="77777777" w:rsidR="00AA643D" w:rsidRDefault="00AA643D" w:rsidP="00614F33">
      <w:pPr>
        <w:rPr>
          <w:b/>
          <w:bCs/>
        </w:rPr>
      </w:pPr>
    </w:p>
    <w:p w14:paraId="100638EA" w14:textId="77777777" w:rsidR="00AA643D" w:rsidRDefault="00AA643D" w:rsidP="00614F33">
      <w:pPr>
        <w:rPr>
          <w:b/>
          <w:bCs/>
        </w:rPr>
      </w:pPr>
    </w:p>
    <w:p w14:paraId="053EE492" w14:textId="77777777" w:rsidR="00AA643D" w:rsidRDefault="00AA643D" w:rsidP="00614F33">
      <w:pPr>
        <w:rPr>
          <w:b/>
          <w:bCs/>
        </w:rPr>
      </w:pPr>
    </w:p>
    <w:p w14:paraId="40496E0A" w14:textId="77777777" w:rsidR="00AA643D" w:rsidRDefault="00AA643D" w:rsidP="00614F33">
      <w:pPr>
        <w:rPr>
          <w:b/>
          <w:bCs/>
        </w:rPr>
      </w:pPr>
    </w:p>
    <w:p w14:paraId="542352B6" w14:textId="77777777" w:rsidR="00AA643D" w:rsidRDefault="00AA643D" w:rsidP="00614F33">
      <w:pPr>
        <w:rPr>
          <w:b/>
          <w:bCs/>
        </w:rPr>
      </w:pPr>
    </w:p>
    <w:p w14:paraId="41339031" w14:textId="77777777" w:rsidR="00AA643D" w:rsidRDefault="00AA643D" w:rsidP="00614F33">
      <w:pPr>
        <w:rPr>
          <w:b/>
          <w:bCs/>
        </w:rPr>
      </w:pPr>
    </w:p>
    <w:p w14:paraId="20A7A39E" w14:textId="77777777" w:rsidR="00AA643D" w:rsidRDefault="00AA643D" w:rsidP="00614F33">
      <w:pPr>
        <w:rPr>
          <w:b/>
          <w:bCs/>
        </w:rPr>
      </w:pPr>
    </w:p>
    <w:p w14:paraId="65A60F7D" w14:textId="77777777" w:rsidR="00AA643D" w:rsidRDefault="00AA643D" w:rsidP="00614F33">
      <w:pPr>
        <w:rPr>
          <w:b/>
          <w:bCs/>
        </w:rPr>
      </w:pPr>
    </w:p>
    <w:p w14:paraId="40F3FBF9" w14:textId="77777777" w:rsidR="00AA643D" w:rsidRDefault="00AA643D" w:rsidP="00614F33">
      <w:pPr>
        <w:rPr>
          <w:b/>
          <w:bCs/>
        </w:rPr>
      </w:pPr>
    </w:p>
    <w:p w14:paraId="510B25B3" w14:textId="77777777" w:rsidR="00AA643D" w:rsidRDefault="00AA643D" w:rsidP="00614F33">
      <w:pPr>
        <w:rPr>
          <w:b/>
          <w:bCs/>
        </w:rPr>
      </w:pPr>
    </w:p>
    <w:p w14:paraId="51D1EF19" w14:textId="77777777" w:rsidR="00AA643D" w:rsidRDefault="00AA643D" w:rsidP="00614F33">
      <w:pPr>
        <w:rPr>
          <w:b/>
          <w:bCs/>
        </w:rPr>
      </w:pPr>
    </w:p>
    <w:p w14:paraId="73990832" w14:textId="77777777" w:rsidR="00AA643D" w:rsidRDefault="00AA643D" w:rsidP="00614F33">
      <w:pPr>
        <w:rPr>
          <w:b/>
          <w:bCs/>
        </w:rPr>
      </w:pPr>
    </w:p>
    <w:p w14:paraId="3158C105" w14:textId="77777777" w:rsidR="00AA643D" w:rsidRDefault="00AA643D" w:rsidP="00614F33">
      <w:pPr>
        <w:rPr>
          <w:b/>
          <w:bCs/>
        </w:rPr>
      </w:pPr>
    </w:p>
    <w:p w14:paraId="349223E4" w14:textId="77777777" w:rsidR="00AA643D" w:rsidRDefault="00AA643D" w:rsidP="00614F33">
      <w:pPr>
        <w:rPr>
          <w:b/>
          <w:bCs/>
        </w:rPr>
      </w:pPr>
    </w:p>
    <w:p w14:paraId="3ABE1F72" w14:textId="77777777" w:rsidR="00AA643D" w:rsidRDefault="00AA643D" w:rsidP="00614F33">
      <w:pPr>
        <w:rPr>
          <w:b/>
          <w:bCs/>
        </w:rPr>
      </w:pPr>
    </w:p>
    <w:p w14:paraId="006C3DE3" w14:textId="77777777" w:rsidR="00AA643D" w:rsidRDefault="00AA643D" w:rsidP="00614F33">
      <w:pPr>
        <w:rPr>
          <w:b/>
          <w:bCs/>
        </w:rPr>
      </w:pPr>
    </w:p>
    <w:p w14:paraId="2D94557D" w14:textId="77777777" w:rsidR="00AA643D" w:rsidRDefault="00AA643D" w:rsidP="00614F33">
      <w:pPr>
        <w:rPr>
          <w:b/>
          <w:bCs/>
        </w:rPr>
      </w:pPr>
    </w:p>
    <w:p w14:paraId="5C610CDF" w14:textId="77777777" w:rsidR="00AA643D" w:rsidRDefault="00AA643D" w:rsidP="00614F33">
      <w:pPr>
        <w:rPr>
          <w:b/>
          <w:bCs/>
        </w:rPr>
      </w:pPr>
    </w:p>
    <w:p w14:paraId="7ABB2185" w14:textId="77777777" w:rsidR="00AA643D" w:rsidRDefault="00AA643D" w:rsidP="00614F33">
      <w:pPr>
        <w:rPr>
          <w:b/>
          <w:bCs/>
        </w:rPr>
      </w:pPr>
    </w:p>
    <w:p w14:paraId="7BE068A1" w14:textId="77777777" w:rsidR="00AA643D" w:rsidRDefault="00AA643D" w:rsidP="00614F33">
      <w:pPr>
        <w:rPr>
          <w:b/>
          <w:bCs/>
        </w:rPr>
      </w:pPr>
    </w:p>
    <w:p w14:paraId="030FD809" w14:textId="77777777" w:rsidR="00AA643D" w:rsidRDefault="00AA643D" w:rsidP="00614F33">
      <w:pPr>
        <w:rPr>
          <w:b/>
          <w:bCs/>
        </w:rPr>
      </w:pPr>
    </w:p>
    <w:p w14:paraId="4425C564" w14:textId="77777777" w:rsidR="00AA643D" w:rsidRDefault="00AA643D" w:rsidP="00614F33">
      <w:pPr>
        <w:rPr>
          <w:b/>
          <w:bCs/>
        </w:rPr>
      </w:pPr>
    </w:p>
    <w:p w14:paraId="779930EF" w14:textId="77777777" w:rsidR="00AA643D" w:rsidRDefault="00AA643D" w:rsidP="00614F33">
      <w:pPr>
        <w:rPr>
          <w:b/>
          <w:bCs/>
        </w:rPr>
      </w:pPr>
    </w:p>
    <w:p w14:paraId="0841D56B" w14:textId="77777777" w:rsidR="00AA643D" w:rsidRDefault="00AA643D" w:rsidP="00614F33">
      <w:pPr>
        <w:rPr>
          <w:b/>
          <w:bCs/>
        </w:rPr>
      </w:pPr>
    </w:p>
    <w:p w14:paraId="38A319AB" w14:textId="77777777" w:rsidR="00AA643D" w:rsidRDefault="00AA643D" w:rsidP="00614F33">
      <w:pPr>
        <w:rPr>
          <w:b/>
          <w:bCs/>
        </w:rPr>
      </w:pPr>
    </w:p>
    <w:p w14:paraId="37B658C1" w14:textId="77777777" w:rsidR="00AA643D" w:rsidRDefault="00AA643D" w:rsidP="00614F33">
      <w:pPr>
        <w:rPr>
          <w:b/>
          <w:bCs/>
        </w:rPr>
      </w:pPr>
    </w:p>
    <w:p w14:paraId="307FF9AB" w14:textId="77777777" w:rsidR="00AA643D" w:rsidRDefault="00AA643D" w:rsidP="00614F33">
      <w:pPr>
        <w:rPr>
          <w:b/>
          <w:bCs/>
        </w:rPr>
      </w:pPr>
    </w:p>
    <w:p w14:paraId="03EFCADD" w14:textId="77777777" w:rsidR="00AA643D" w:rsidRDefault="00AA643D" w:rsidP="00614F33">
      <w:pPr>
        <w:rPr>
          <w:b/>
          <w:bCs/>
        </w:rPr>
      </w:pPr>
    </w:p>
    <w:p w14:paraId="1C36FD48" w14:textId="77777777" w:rsidR="00AA643D" w:rsidRDefault="00AA643D" w:rsidP="00614F33">
      <w:pPr>
        <w:rPr>
          <w:b/>
          <w:bCs/>
        </w:rPr>
      </w:pPr>
    </w:p>
    <w:p w14:paraId="769513F4" w14:textId="77777777" w:rsidR="00AA643D" w:rsidRDefault="00AA643D" w:rsidP="00614F33">
      <w:pPr>
        <w:rPr>
          <w:b/>
          <w:bCs/>
        </w:rPr>
      </w:pPr>
    </w:p>
    <w:p w14:paraId="2E8D4C0C" w14:textId="77777777" w:rsidR="00AA643D" w:rsidRDefault="00AA643D" w:rsidP="00614F33">
      <w:pPr>
        <w:rPr>
          <w:b/>
          <w:bCs/>
        </w:rPr>
      </w:pPr>
    </w:p>
    <w:p w14:paraId="2C992167" w14:textId="77777777" w:rsidR="00AA643D" w:rsidRDefault="00AA643D" w:rsidP="00614F33">
      <w:pPr>
        <w:rPr>
          <w:b/>
          <w:bCs/>
        </w:rPr>
      </w:pPr>
    </w:p>
    <w:p w14:paraId="53A39380" w14:textId="77777777" w:rsidR="00AA643D" w:rsidRDefault="00AA643D" w:rsidP="00614F33">
      <w:pPr>
        <w:rPr>
          <w:b/>
          <w:bCs/>
        </w:rPr>
      </w:pPr>
    </w:p>
    <w:p w14:paraId="515B3FDD" w14:textId="77777777" w:rsidR="00AA643D" w:rsidRDefault="00AA643D" w:rsidP="00614F33">
      <w:pPr>
        <w:rPr>
          <w:b/>
          <w:bCs/>
        </w:rPr>
      </w:pPr>
    </w:p>
    <w:p w14:paraId="102BC4BA" w14:textId="77777777" w:rsidR="00AA643D" w:rsidRDefault="00AA643D" w:rsidP="00614F33">
      <w:pPr>
        <w:rPr>
          <w:b/>
          <w:bCs/>
        </w:rPr>
      </w:pPr>
    </w:p>
    <w:p w14:paraId="3D5B6146" w14:textId="77777777" w:rsidR="00AA643D" w:rsidRDefault="00AA643D" w:rsidP="00614F33">
      <w:pPr>
        <w:rPr>
          <w:b/>
          <w:bCs/>
        </w:rPr>
      </w:pPr>
    </w:p>
    <w:p w14:paraId="1ECFA717" w14:textId="7A26CB8A" w:rsidR="00614F33" w:rsidRPr="00614F33" w:rsidRDefault="00614F33" w:rsidP="00614F33">
      <w:pPr>
        <w:rPr>
          <w:b/>
          <w:bCs/>
        </w:rPr>
      </w:pPr>
      <w:r w:rsidRPr="00614F33">
        <w:rPr>
          <w:b/>
          <w:bCs/>
        </w:rPr>
        <w:t>Smimulated Academic Interview Script- Toyota Organisational Culture.</w:t>
      </w:r>
    </w:p>
    <w:p w14:paraId="7BA68EAA" w14:textId="77777777" w:rsidR="00614F33" w:rsidRPr="00614F33" w:rsidRDefault="00614F33" w:rsidP="00614F33">
      <w:pPr>
        <w:rPr>
          <w:b/>
          <w:bCs/>
        </w:rPr>
      </w:pPr>
    </w:p>
    <w:p w14:paraId="1F49EA9C" w14:textId="2D77F9A2" w:rsidR="00614F33" w:rsidRDefault="00614F33" w:rsidP="00614F33">
      <w:pPr>
        <w:rPr>
          <w:b/>
          <w:bCs/>
        </w:rPr>
      </w:pPr>
      <w:r w:rsidRPr="00614F33">
        <w:rPr>
          <w:b/>
          <w:bCs/>
        </w:rPr>
        <w:t xml:space="preserve">Introduction </w:t>
      </w:r>
    </w:p>
    <w:p w14:paraId="47B35D9A" w14:textId="77777777" w:rsidR="00614F33" w:rsidRPr="00614F33" w:rsidRDefault="00614F33" w:rsidP="00614F33">
      <w:pPr>
        <w:rPr>
          <w:b/>
          <w:bCs/>
        </w:rPr>
      </w:pPr>
    </w:p>
    <w:p w14:paraId="71BA208F" w14:textId="77777777" w:rsidR="00614F33" w:rsidRDefault="00614F33" w:rsidP="00614F33">
      <w:r>
        <w:t>"Good morning. A critical analysis of my report focuses on organisational culture of Toyota and its influence on performance, decision making, global operation. It is focused on the Toyota Way that takes two pillars: the continuous improvement or the Kaizen and the respect of people. I used theoretical frameworks proposed by Schein, Hofstede, and Handy in examining why these cultural factors determine the behaviour of employees, the efficiency of operations, and the international strategy. I will also point out possible challenges and give recommendations to improve on.</w:t>
      </w:r>
    </w:p>
    <w:p w14:paraId="0C800F81" w14:textId="77777777" w:rsidR="00614F33" w:rsidRDefault="00614F33" w:rsidP="00614F33"/>
    <w:p w14:paraId="27DF7D97" w14:textId="64B9DEFD" w:rsidR="00614F33" w:rsidRDefault="00614F33" w:rsidP="00614F33">
      <w:pPr>
        <w:rPr>
          <w:b/>
          <w:bCs/>
        </w:rPr>
      </w:pPr>
      <w:r w:rsidRPr="00614F33">
        <w:rPr>
          <w:b/>
          <w:bCs/>
        </w:rPr>
        <w:t>Theoretical Application Organisational Culture.</w:t>
      </w:r>
    </w:p>
    <w:p w14:paraId="77B7CD07" w14:textId="77777777" w:rsidR="00614F33" w:rsidRPr="00614F33" w:rsidRDefault="00614F33" w:rsidP="00614F33">
      <w:pPr>
        <w:rPr>
          <w:b/>
          <w:bCs/>
        </w:rPr>
      </w:pPr>
    </w:p>
    <w:p w14:paraId="43E1C666" w14:textId="77777777" w:rsidR="00614F33" w:rsidRDefault="00614F33" w:rsidP="00614F33">
      <w:r>
        <w:t>Schein's Model:</w:t>
      </w:r>
    </w:p>
    <w:p w14:paraId="2AE2947B" w14:textId="77777777" w:rsidR="00614F33" w:rsidRDefault="00614F33" w:rsidP="00614F33"/>
    <w:p w14:paraId="478507E7" w14:textId="77777777" w:rsidR="00614F33" w:rsidRDefault="00614F33" w:rsidP="00614F33">
      <w:r>
        <w:t>According to Schein, culture can be described in three planes, which are artefacts, espoused values and basic underlying assumptions. Artefacts such as and daily huddles, visual management boards, and quality circles are present at Toyota. Some of the espoused values are the respect to the people, customer orientation and ethical business practices. This has several underlying assumptions that all the employees can help in the on-going improvement. Such alignment establishes organisational learning and knowledge flow within and across departments and subsidiaries.</w:t>
      </w:r>
    </w:p>
    <w:p w14:paraId="77ABF59E" w14:textId="77777777" w:rsidR="00614F33" w:rsidRDefault="00614F33" w:rsidP="00614F33"/>
    <w:p w14:paraId="558D0262" w14:textId="77777777" w:rsidR="00614F33" w:rsidRDefault="00614F33" w:rsidP="00614F33">
      <w:r>
        <w:t>Hofstede's Dimensions:</w:t>
      </w:r>
    </w:p>
    <w:p w14:paraId="1E007C02" w14:textId="77777777" w:rsidR="00614F33" w:rsidRDefault="00614F33" w:rsidP="00614F33"/>
    <w:p w14:paraId="1DA13ECC" w14:textId="77777777" w:rsidR="00614F33" w:rsidRDefault="00614F33" w:rsidP="00614F33">
      <w:r>
        <w:t>There is low power distance in Toyota, thus open communication is promoted. It is collectivist which promotes teamwork and shared accountability and long-term orientation which promotes sustainability and planning. It has a masculine culture (which pays emphasis on efficiency and achievement) but it cares about the welfare of its employees as well. Processes are predictable and reliable owing to high uncertainty avoidance. These dimensions are used in order to enable Toyota to adjust to cross cultural issues in international business.</w:t>
      </w:r>
    </w:p>
    <w:p w14:paraId="4C840400" w14:textId="77777777" w:rsidR="00614F33" w:rsidRDefault="00614F33" w:rsidP="00614F33"/>
    <w:p w14:paraId="4DF2DFBE" w14:textId="77777777" w:rsidR="00614F33" w:rsidRDefault="00614F33" w:rsidP="00614F33">
      <w:r>
        <w:t>Handy's Typology:</w:t>
      </w:r>
    </w:p>
    <w:p w14:paraId="5D21E8DB" w14:textId="77777777" w:rsidR="00614F33" w:rsidRDefault="00614F33" w:rsidP="00614F33"/>
    <w:p w14:paraId="797E485F" w14:textId="77777777" w:rsidR="00614F33" w:rsidRDefault="00614F33" w:rsidP="00614F33">
      <w:r>
        <w:t xml:space="preserve">Toyota has a combination between the task culture and the role culture. The task culture encourages problem solving and inventiveness by Kaizen events and quality </w:t>
      </w:r>
      <w:r>
        <w:lastRenderedPageBreak/>
        <w:t>circle, whereas the role culture makes sure of centralized duties, safety of operations and uniformity. This is made up of innovation coupled with stability.</w:t>
      </w:r>
    </w:p>
    <w:p w14:paraId="7CAB683B" w14:textId="77777777" w:rsidR="00614F33" w:rsidRDefault="00614F33" w:rsidP="00614F33"/>
    <w:p w14:paraId="56CAAC13" w14:textId="60245549" w:rsidR="00614F33" w:rsidRDefault="00614F33" w:rsidP="00614F33">
      <w:pPr>
        <w:rPr>
          <w:b/>
          <w:bCs/>
        </w:rPr>
      </w:pPr>
      <w:r w:rsidRPr="00614F33">
        <w:rPr>
          <w:b/>
          <w:bCs/>
        </w:rPr>
        <w:t xml:space="preserve">Awareness of Culture and Decision-Making </w:t>
      </w:r>
    </w:p>
    <w:p w14:paraId="3A04C06A" w14:textId="77777777" w:rsidR="00614F33" w:rsidRPr="00614F33" w:rsidRDefault="00614F33" w:rsidP="00614F33">
      <w:pPr>
        <w:rPr>
          <w:b/>
          <w:bCs/>
        </w:rPr>
      </w:pPr>
    </w:p>
    <w:p w14:paraId="38382C7F" w14:textId="77777777" w:rsidR="00614F33" w:rsidRDefault="00614F33" w:rsidP="00614F33">
      <w:r>
        <w:t>Toyota implements Nemawashi (consensus-building) and Genchi Genbutsu when managers provide a first-hand view of problems. Decision making comes at every level level of employees and this increases ownership and accountability. Opting to use standardised procedures and visual boards guarantees the organisational objectives. Though a very good strategy in long term strategic basis, it may decrease responsiveness in business environments with rapid market dynamics, which is a weakness.</w:t>
      </w:r>
    </w:p>
    <w:p w14:paraId="5E0FC493" w14:textId="77777777" w:rsidR="00614F33" w:rsidRDefault="00614F33" w:rsidP="00614F33"/>
    <w:p w14:paraId="1DF51D56" w14:textId="43340DD6" w:rsidR="00614F33" w:rsidRDefault="00614F33" w:rsidP="00614F33">
      <w:pPr>
        <w:rPr>
          <w:b/>
          <w:bCs/>
        </w:rPr>
      </w:pPr>
      <w:r w:rsidRPr="00614F33">
        <w:rPr>
          <w:b/>
          <w:bCs/>
        </w:rPr>
        <w:t xml:space="preserve">Performance Impact </w:t>
      </w:r>
    </w:p>
    <w:p w14:paraId="0843EB86" w14:textId="77777777" w:rsidR="00614F33" w:rsidRPr="00614F33" w:rsidRDefault="00614F33" w:rsidP="00614F33">
      <w:pPr>
        <w:rPr>
          <w:b/>
          <w:bCs/>
        </w:rPr>
      </w:pPr>
    </w:p>
    <w:p w14:paraId="5F732F3A" w14:textId="77777777" w:rsidR="00614F33" w:rsidRDefault="00614F33" w:rsidP="00614F33">
      <w:r>
        <w:t>Operational Performance:</w:t>
      </w:r>
    </w:p>
    <w:p w14:paraId="60E7ACBE" w14:textId="77777777" w:rsidR="00614F33" w:rsidRDefault="00614F33" w:rsidP="00614F33">
      <w:r>
        <w:t>Kaizen allows constant improvement of the process, reduction of waste and increased quality. Jidoka will enable employees to halt production due to quality concerns, which prevent mistakes that spread.</w:t>
      </w:r>
    </w:p>
    <w:p w14:paraId="48CBEEBB" w14:textId="77777777" w:rsidR="00614F33" w:rsidRDefault="00614F33" w:rsidP="00614F33"/>
    <w:p w14:paraId="32DAEBB6" w14:textId="77777777" w:rsidR="00614F33" w:rsidRDefault="00614F33" w:rsidP="00614F33">
      <w:r>
        <w:t>Financial Performance:</w:t>
      </w:r>
    </w:p>
    <w:p w14:paraId="1391742B" w14:textId="77777777" w:rsidR="00614F33" w:rsidRDefault="00614F33" w:rsidP="00614F33">
      <w:r>
        <w:t>Operational efficiency means cost-cutting, increased satisfaction to customers and profitability. The Toyota culture enabled the company to overcome the 2008 financial crisis and invest in future competitiveness by investing in hybrid and electric vehicles technology.</w:t>
      </w:r>
    </w:p>
    <w:p w14:paraId="5424F0C3" w14:textId="77777777" w:rsidR="00614F33" w:rsidRDefault="00614F33" w:rsidP="00614F33"/>
    <w:p w14:paraId="4E22614C" w14:textId="77777777" w:rsidR="00614F33" w:rsidRDefault="00614F33" w:rsidP="00614F33">
      <w:r>
        <w:t>Employee Engagement:</w:t>
      </w:r>
    </w:p>
    <w:p w14:paraId="17FB8BFC" w14:textId="77777777" w:rsidR="00614F33" w:rsidRDefault="00614F33" w:rsidP="00614F33">
      <w:r>
        <w:t>Respect of people promotes employee involvement and mentorship and leadership. This augments commitment and motivation per se to the organisation in the long term.</w:t>
      </w:r>
    </w:p>
    <w:p w14:paraId="21231E2A" w14:textId="77777777" w:rsidR="00614F33" w:rsidRDefault="00614F33" w:rsidP="00614F33"/>
    <w:p w14:paraId="28360130" w14:textId="77777777" w:rsidR="00614F33" w:rsidRDefault="00614F33" w:rsidP="00614F33">
      <w:r>
        <w:t>External Performance:</w:t>
      </w:r>
    </w:p>
    <w:p w14:paraId="3AD86295" w14:textId="77777777" w:rsidR="00614F33" w:rsidRDefault="00614F33" w:rsidP="00614F33">
      <w:r>
        <w:t>Cultural practices help to sustainability, corporate social responsibility and brand image. The fact that Toyota introduced hybrids and hydrogen cars early on indicates the adhesion of culture to the expectations of society and environmental users.</w:t>
      </w:r>
    </w:p>
    <w:p w14:paraId="1A4AC74C" w14:textId="77777777" w:rsidR="00614F33" w:rsidRDefault="00614F33" w:rsidP="00614F33"/>
    <w:p w14:paraId="41CC67EE" w14:textId="409B253F" w:rsidR="00614F33" w:rsidRPr="00614F33" w:rsidRDefault="00614F33" w:rsidP="00614F33">
      <w:pPr>
        <w:rPr>
          <w:b/>
          <w:bCs/>
        </w:rPr>
      </w:pPr>
      <w:r w:rsidRPr="00614F33">
        <w:rPr>
          <w:b/>
          <w:bCs/>
        </w:rPr>
        <w:t xml:space="preserve">Difficulties and problems </w:t>
      </w:r>
    </w:p>
    <w:p w14:paraId="59BBED93" w14:textId="77777777" w:rsidR="00614F33" w:rsidRDefault="00614F33" w:rsidP="00614F33">
      <w:r>
        <w:t>Even though Toyota has strengths, their culture has some challenges that they can face:</w:t>
      </w:r>
    </w:p>
    <w:p w14:paraId="1996119F" w14:textId="1AF0C0F9" w:rsidR="00614F33" w:rsidRDefault="00614F33" w:rsidP="00614F33">
      <w:r>
        <w:t>The decision-making, which is made based on consensus, might delay responsiveness.</w:t>
      </w:r>
    </w:p>
    <w:p w14:paraId="2D2EC5D9" w14:textId="2127D731" w:rsidR="00614F33" w:rsidRDefault="00614F33" w:rsidP="00614F33">
      <w:r>
        <w:t>Radical innovation and digital adoption may be inhibited by strict standardisation.</w:t>
      </w:r>
    </w:p>
    <w:p w14:paraId="7668DB70" w14:textId="10773843" w:rsidR="00614F33" w:rsidRDefault="00614F33" w:rsidP="00614F33">
      <w:r>
        <w:t>The issue of cross-cultural differences can cause tension among subsidiaries.</w:t>
      </w:r>
    </w:p>
    <w:p w14:paraId="2FB74E13" w14:textId="77777777" w:rsidR="00614F33" w:rsidRDefault="00614F33" w:rsidP="00614F33">
      <w:r>
        <w:t>The challenges that Toyota can solve include innovation laboratories, research and development teams, as well as sharing of knowledge across its subsidiaries.</w:t>
      </w:r>
    </w:p>
    <w:p w14:paraId="263B0872" w14:textId="77777777" w:rsidR="00614F33" w:rsidRDefault="00614F33" w:rsidP="00614F33"/>
    <w:p w14:paraId="41BFB336" w14:textId="77D095DE" w:rsidR="00614F33" w:rsidRDefault="00614F33" w:rsidP="00614F33">
      <w:pPr>
        <w:rPr>
          <w:b/>
          <w:bCs/>
        </w:rPr>
      </w:pPr>
      <w:r w:rsidRPr="00614F33">
        <w:rPr>
          <w:b/>
          <w:bCs/>
        </w:rPr>
        <w:t xml:space="preserve">Recommendations </w:t>
      </w:r>
    </w:p>
    <w:p w14:paraId="15A644B0" w14:textId="77777777" w:rsidR="00614F33" w:rsidRPr="00614F33" w:rsidRDefault="00614F33" w:rsidP="00614F33">
      <w:pPr>
        <w:rPr>
          <w:b/>
          <w:bCs/>
        </w:rPr>
      </w:pPr>
    </w:p>
    <w:p w14:paraId="724B087D" w14:textId="77777777" w:rsidR="00614F33" w:rsidRDefault="00614F33" w:rsidP="00614F33">
      <w:r>
        <w:t>To make Toyota a stronger company in the future:</w:t>
      </w:r>
    </w:p>
    <w:p w14:paraId="43919680" w14:textId="48B6246D" w:rsidR="00614F33" w:rsidRDefault="00614F33" w:rsidP="00614F33">
      <w:r>
        <w:lastRenderedPageBreak/>
        <w:t>Enhance quickness to process the decision, and assign authority in projects that involve time constraints.</w:t>
      </w:r>
    </w:p>
    <w:p w14:paraId="553BD34C" w14:textId="0698E75F" w:rsidR="00614F33" w:rsidRDefault="00614F33" w:rsidP="00614F33">
      <w:r>
        <w:t>Integrate the digital capabilities and innovation as part of culture to facilitate the use of AI, autonomous vehicles, and Industry 4.0.</w:t>
      </w:r>
      <w:r>
        <w:t xml:space="preserve"> </w:t>
      </w:r>
      <w:r>
        <w:t>Encourage cross-cultural adjustment by training leaders and localising them.</w:t>
      </w:r>
      <w:r>
        <w:t xml:space="preserve"> </w:t>
      </w:r>
      <w:r>
        <w:t>Create radical innovation through innovation incubator and externalisation.</w:t>
      </w:r>
      <w:r>
        <w:t xml:space="preserve"> </w:t>
      </w:r>
      <w:r>
        <w:t>Enhance sustainability and inclusion by getting employees to the frontline and consult suppliers over audit reports.</w:t>
      </w:r>
    </w:p>
    <w:p w14:paraId="7325FCB9" w14:textId="77777777" w:rsidR="00614F33" w:rsidRDefault="00614F33" w:rsidP="00614F33"/>
    <w:p w14:paraId="135D378D" w14:textId="1F5FA5E8" w:rsidR="00614F33" w:rsidRPr="00614F33" w:rsidRDefault="00614F33" w:rsidP="00614F33">
      <w:pPr>
        <w:rPr>
          <w:b/>
          <w:bCs/>
        </w:rPr>
      </w:pPr>
      <w:r w:rsidRPr="00614F33">
        <w:rPr>
          <w:b/>
          <w:bCs/>
        </w:rPr>
        <w:t xml:space="preserve">Conclusion </w:t>
      </w:r>
    </w:p>
    <w:p w14:paraId="3AE9FBDB" w14:textId="7A28D6BD" w:rsidR="0050694C" w:rsidRDefault="00614F33" w:rsidP="00614F33">
      <w:r>
        <w:t>To conclude, the Toyota Way culture is what has led to Toyota operational excellence, innovation, and employee engagement across the world. Applying Schein, Hofstede and Handy perspectives promote artefacts, values and assumptions with regard to behaviour and decision making. Although not all issues have been resolved successfully, the issues can be resolved through strategic efforts of becoming more agile, more innovative, and more culturally oriented to make sure Toyota becomes competitive and operable in the future.</w:t>
      </w:r>
    </w:p>
    <w:p w14:paraId="30512957" w14:textId="77777777" w:rsidR="00A60870" w:rsidRDefault="00A60870" w:rsidP="00614F33"/>
    <w:p w14:paraId="74C0BC8A" w14:textId="77777777" w:rsidR="00A60870" w:rsidRPr="007F1DC8" w:rsidRDefault="00A60870" w:rsidP="00A60870">
      <w:pPr>
        <w:spacing w:before="100" w:beforeAutospacing="1" w:after="100" w:afterAutospacing="1"/>
        <w:outlineLvl w:val="1"/>
        <w:rPr>
          <w:rFonts w:eastAsia="Times New Roman" w:cs="Times New Roman"/>
          <w:b/>
          <w:bCs/>
          <w:color w:val="000000"/>
          <w:kern w:val="0"/>
          <w:lang w:eastAsia="en-GB"/>
          <w14:ligatures w14:val="none"/>
        </w:rPr>
      </w:pPr>
      <w:r w:rsidRPr="007F1DC8">
        <w:rPr>
          <w:rFonts w:eastAsia="Times New Roman" w:cs="Times New Roman"/>
          <w:b/>
          <w:bCs/>
          <w:color w:val="000000"/>
          <w:kern w:val="0"/>
          <w:lang w:eastAsia="en-GB"/>
          <w14:ligatures w14:val="none"/>
        </w:rPr>
        <w:t>Reference List</w:t>
      </w:r>
    </w:p>
    <w:p w14:paraId="210DDF10" w14:textId="77777777" w:rsidR="00A60870" w:rsidRPr="007F1DC8" w:rsidRDefault="00A60870" w:rsidP="00A60870">
      <w:pPr>
        <w:numPr>
          <w:ilvl w:val="0"/>
          <w:numId w:val="3"/>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Fujimoto, T., 2017. </w:t>
      </w:r>
      <w:r w:rsidRPr="007F1DC8">
        <w:rPr>
          <w:rFonts w:eastAsia="Times New Roman" w:cs="Times New Roman"/>
          <w:i/>
          <w:iCs/>
          <w:color w:val="000000"/>
          <w:kern w:val="0"/>
          <w:lang w:eastAsia="en-GB"/>
          <w14:ligatures w14:val="none"/>
        </w:rPr>
        <w:t>The Evolution of a Manufacturing System at Toyota</w:t>
      </w:r>
      <w:r w:rsidRPr="007F1DC8">
        <w:rPr>
          <w:rFonts w:eastAsia="Times New Roman" w:cs="Times New Roman"/>
          <w:color w:val="000000"/>
          <w:kern w:val="0"/>
          <w:lang w:eastAsia="en-GB"/>
          <w14:ligatures w14:val="none"/>
        </w:rPr>
        <w:t>. Oxford: Oxford University Press.</w:t>
      </w:r>
    </w:p>
    <w:p w14:paraId="2C333611" w14:textId="77777777" w:rsidR="00A60870" w:rsidRPr="007F1DC8" w:rsidRDefault="00A60870" w:rsidP="00A60870">
      <w:pPr>
        <w:numPr>
          <w:ilvl w:val="0"/>
          <w:numId w:val="3"/>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Handy, C., 1993. </w:t>
      </w:r>
      <w:r w:rsidRPr="007F1DC8">
        <w:rPr>
          <w:rFonts w:eastAsia="Times New Roman" w:cs="Times New Roman"/>
          <w:i/>
          <w:iCs/>
          <w:color w:val="000000"/>
          <w:kern w:val="0"/>
          <w:lang w:eastAsia="en-GB"/>
          <w14:ligatures w14:val="none"/>
        </w:rPr>
        <w:t>Understanding Organisations</w:t>
      </w:r>
      <w:r w:rsidRPr="007F1DC8">
        <w:rPr>
          <w:rFonts w:eastAsia="Times New Roman" w:cs="Times New Roman"/>
          <w:color w:val="000000"/>
          <w:kern w:val="0"/>
          <w:lang w:eastAsia="en-GB"/>
          <w14:ligatures w14:val="none"/>
        </w:rPr>
        <w:t>. 4th ed. London: Penguin.</w:t>
      </w:r>
    </w:p>
    <w:p w14:paraId="43ADE811" w14:textId="77777777" w:rsidR="00A60870" w:rsidRPr="007F1DC8" w:rsidRDefault="00A60870" w:rsidP="00A60870">
      <w:pPr>
        <w:numPr>
          <w:ilvl w:val="0"/>
          <w:numId w:val="3"/>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Hofstede, G., Hofstede, G.J. and Minkov, M., 2011. </w:t>
      </w:r>
      <w:r w:rsidRPr="007F1DC8">
        <w:rPr>
          <w:rFonts w:eastAsia="Times New Roman" w:cs="Times New Roman"/>
          <w:i/>
          <w:iCs/>
          <w:color w:val="000000"/>
          <w:kern w:val="0"/>
          <w:lang w:eastAsia="en-GB"/>
          <w14:ligatures w14:val="none"/>
        </w:rPr>
        <w:t>Cultures and Organizations: Software of the Mind</w:t>
      </w:r>
      <w:r w:rsidRPr="007F1DC8">
        <w:rPr>
          <w:rFonts w:eastAsia="Times New Roman" w:cs="Times New Roman"/>
          <w:color w:val="000000"/>
          <w:kern w:val="0"/>
          <w:lang w:eastAsia="en-GB"/>
          <w14:ligatures w14:val="none"/>
        </w:rPr>
        <w:t>. 3rd ed. New York: McGraw-Hill.</w:t>
      </w:r>
    </w:p>
    <w:p w14:paraId="01ACAF5E" w14:textId="77777777" w:rsidR="00A60870" w:rsidRPr="007F1DC8" w:rsidRDefault="00A60870" w:rsidP="00A60870">
      <w:pPr>
        <w:numPr>
          <w:ilvl w:val="0"/>
          <w:numId w:val="3"/>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Liker, J.K., 2004. </w:t>
      </w:r>
      <w:r w:rsidRPr="007F1DC8">
        <w:rPr>
          <w:rFonts w:eastAsia="Times New Roman" w:cs="Times New Roman"/>
          <w:i/>
          <w:iCs/>
          <w:color w:val="000000"/>
          <w:kern w:val="0"/>
          <w:lang w:eastAsia="en-GB"/>
          <w14:ligatures w14:val="none"/>
        </w:rPr>
        <w:t>The Toyota Way: 14 Management Principles from the World’s Greatest Manufacturer</w:t>
      </w:r>
      <w:r w:rsidRPr="007F1DC8">
        <w:rPr>
          <w:rFonts w:eastAsia="Times New Roman" w:cs="Times New Roman"/>
          <w:color w:val="000000"/>
          <w:kern w:val="0"/>
          <w:lang w:eastAsia="en-GB"/>
          <w14:ligatures w14:val="none"/>
        </w:rPr>
        <w:t>. New York: McGraw-Hill.</w:t>
      </w:r>
    </w:p>
    <w:p w14:paraId="58D05ECC" w14:textId="77777777" w:rsidR="00A60870" w:rsidRPr="007F1DC8" w:rsidRDefault="00A60870" w:rsidP="00A60870">
      <w:pPr>
        <w:numPr>
          <w:ilvl w:val="0"/>
          <w:numId w:val="3"/>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Liker, J.K. and Convis, G.L., 2012. </w:t>
      </w:r>
      <w:r w:rsidRPr="007F1DC8">
        <w:rPr>
          <w:rFonts w:eastAsia="Times New Roman" w:cs="Times New Roman"/>
          <w:i/>
          <w:iCs/>
          <w:color w:val="000000"/>
          <w:kern w:val="0"/>
          <w:lang w:eastAsia="en-GB"/>
          <w14:ligatures w14:val="none"/>
        </w:rPr>
        <w:t>The Toyota Way to Lean Leadership</w:t>
      </w:r>
      <w:r w:rsidRPr="007F1DC8">
        <w:rPr>
          <w:rFonts w:eastAsia="Times New Roman" w:cs="Times New Roman"/>
          <w:color w:val="000000"/>
          <w:kern w:val="0"/>
          <w:lang w:eastAsia="en-GB"/>
          <w14:ligatures w14:val="none"/>
        </w:rPr>
        <w:t>. New York: McGraw-Hill.</w:t>
      </w:r>
    </w:p>
    <w:p w14:paraId="4CD1940C" w14:textId="77777777" w:rsidR="00A60870" w:rsidRPr="007F1DC8" w:rsidRDefault="00A60870" w:rsidP="00A60870">
      <w:pPr>
        <w:numPr>
          <w:ilvl w:val="0"/>
          <w:numId w:val="3"/>
        </w:numPr>
        <w:spacing w:before="100" w:beforeAutospacing="1" w:after="100" w:afterAutospacing="1"/>
        <w:rPr>
          <w:rFonts w:eastAsia="Times New Roman" w:cs="Times New Roman"/>
          <w:color w:val="000000"/>
          <w:kern w:val="0"/>
          <w:lang w:eastAsia="en-GB"/>
          <w14:ligatures w14:val="none"/>
        </w:rPr>
      </w:pPr>
      <w:r w:rsidRPr="007F1DC8">
        <w:rPr>
          <w:rFonts w:eastAsia="Times New Roman" w:cs="Times New Roman"/>
          <w:color w:val="000000"/>
          <w:kern w:val="0"/>
          <w:lang w:eastAsia="en-GB"/>
          <w14:ligatures w14:val="none"/>
        </w:rPr>
        <w:t>Mullins, L. and Christy, G., 2016. </w:t>
      </w:r>
      <w:r w:rsidRPr="007F1DC8">
        <w:rPr>
          <w:rFonts w:eastAsia="Times New Roman" w:cs="Times New Roman"/>
          <w:i/>
          <w:iCs/>
          <w:color w:val="000000"/>
          <w:kern w:val="0"/>
          <w:lang w:eastAsia="en-GB"/>
          <w14:ligatures w14:val="none"/>
        </w:rPr>
        <w:t>Management &amp; Organisational Behaviour</w:t>
      </w:r>
      <w:r w:rsidRPr="007F1DC8">
        <w:rPr>
          <w:rFonts w:eastAsia="Times New Roman" w:cs="Times New Roman"/>
          <w:color w:val="000000"/>
          <w:kern w:val="0"/>
          <w:lang w:eastAsia="en-GB"/>
          <w14:ligatures w14:val="none"/>
        </w:rPr>
        <w:t>. 11th ed. Harlow: Pearson.</w:t>
      </w:r>
    </w:p>
    <w:p w14:paraId="394A5C39" w14:textId="77777777" w:rsidR="00A60870" w:rsidRDefault="00A60870" w:rsidP="00614F33"/>
    <w:sectPr w:rsidR="00A608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987690"/>
    <w:multiLevelType w:val="multilevel"/>
    <w:tmpl w:val="AACCE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5C2BDD"/>
    <w:multiLevelType w:val="multilevel"/>
    <w:tmpl w:val="08D09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985138"/>
    <w:multiLevelType w:val="multilevel"/>
    <w:tmpl w:val="24C0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922907">
    <w:abstractNumId w:val="2"/>
  </w:num>
  <w:num w:numId="2" w16cid:durableId="318652868">
    <w:abstractNumId w:val="1"/>
  </w:num>
  <w:num w:numId="3" w16cid:durableId="475991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9C1"/>
    <w:rsid w:val="000747F8"/>
    <w:rsid w:val="001649C1"/>
    <w:rsid w:val="00330841"/>
    <w:rsid w:val="0050694C"/>
    <w:rsid w:val="00614F33"/>
    <w:rsid w:val="00A60870"/>
    <w:rsid w:val="00AA643D"/>
    <w:rsid w:val="00CF0B7E"/>
    <w:rsid w:val="00E66ED8"/>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E3397"/>
  <w15:chartTrackingRefBased/>
  <w15:docId w15:val="{EE0B6ED3-D626-AC4A-B942-AE51C2412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9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49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49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49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49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49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49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49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49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9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49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49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49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49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49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49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49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49C1"/>
    <w:rPr>
      <w:rFonts w:eastAsiaTheme="majorEastAsia" w:cstheme="majorBidi"/>
      <w:color w:val="272727" w:themeColor="text1" w:themeTint="D8"/>
    </w:rPr>
  </w:style>
  <w:style w:type="paragraph" w:styleId="Title">
    <w:name w:val="Title"/>
    <w:basedOn w:val="Normal"/>
    <w:next w:val="Normal"/>
    <w:link w:val="TitleChar"/>
    <w:uiPriority w:val="10"/>
    <w:qFormat/>
    <w:rsid w:val="001649C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9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49C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49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49C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649C1"/>
    <w:rPr>
      <w:i/>
      <w:iCs/>
      <w:color w:val="404040" w:themeColor="text1" w:themeTint="BF"/>
    </w:rPr>
  </w:style>
  <w:style w:type="paragraph" w:styleId="ListParagraph">
    <w:name w:val="List Paragraph"/>
    <w:basedOn w:val="Normal"/>
    <w:uiPriority w:val="34"/>
    <w:qFormat/>
    <w:rsid w:val="001649C1"/>
    <w:pPr>
      <w:ind w:left="720"/>
      <w:contextualSpacing/>
    </w:pPr>
  </w:style>
  <w:style w:type="character" w:styleId="IntenseEmphasis">
    <w:name w:val="Intense Emphasis"/>
    <w:basedOn w:val="DefaultParagraphFont"/>
    <w:uiPriority w:val="21"/>
    <w:qFormat/>
    <w:rsid w:val="001649C1"/>
    <w:rPr>
      <w:i/>
      <w:iCs/>
      <w:color w:val="0F4761" w:themeColor="accent1" w:themeShade="BF"/>
    </w:rPr>
  </w:style>
  <w:style w:type="paragraph" w:styleId="IntenseQuote">
    <w:name w:val="Intense Quote"/>
    <w:basedOn w:val="Normal"/>
    <w:next w:val="Normal"/>
    <w:link w:val="IntenseQuoteChar"/>
    <w:uiPriority w:val="30"/>
    <w:qFormat/>
    <w:rsid w:val="001649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49C1"/>
    <w:rPr>
      <w:i/>
      <w:iCs/>
      <w:color w:val="0F4761" w:themeColor="accent1" w:themeShade="BF"/>
    </w:rPr>
  </w:style>
  <w:style w:type="character" w:styleId="IntenseReference">
    <w:name w:val="Intense Reference"/>
    <w:basedOn w:val="DefaultParagraphFont"/>
    <w:uiPriority w:val="32"/>
    <w:qFormat/>
    <w:rsid w:val="001649C1"/>
    <w:rPr>
      <w:b/>
      <w:bCs/>
      <w:smallCaps/>
      <w:color w:val="0F4761" w:themeColor="accent1" w:themeShade="BF"/>
      <w:spacing w:val="5"/>
    </w:rPr>
  </w:style>
  <w:style w:type="character" w:styleId="Strong">
    <w:name w:val="Strong"/>
    <w:basedOn w:val="DefaultParagraphFont"/>
    <w:uiPriority w:val="22"/>
    <w:qFormat/>
    <w:rsid w:val="001649C1"/>
    <w:rPr>
      <w:b/>
      <w:bCs/>
    </w:rPr>
  </w:style>
  <w:style w:type="paragraph" w:styleId="NormalWeb">
    <w:name w:val="Normal (Web)"/>
    <w:basedOn w:val="Normal"/>
    <w:uiPriority w:val="99"/>
    <w:semiHidden/>
    <w:unhideWhenUsed/>
    <w:rsid w:val="001649C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64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581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944</Words>
  <Characters>5381</Characters>
  <Application>Microsoft Office Word</Application>
  <DocSecurity>0</DocSecurity>
  <Lines>44</Lines>
  <Paragraphs>12</Paragraphs>
  <ScaleCrop>false</ScaleCrop>
  <Company/>
  <LinksUpToDate>false</LinksUpToDate>
  <CharactersWithSpaces>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Lup (STU235108)</dc:creator>
  <cp:keywords/>
  <dc:description/>
  <cp:lastModifiedBy>Denisa Lup (STU235108)</cp:lastModifiedBy>
  <cp:revision>5</cp:revision>
  <dcterms:created xsi:type="dcterms:W3CDTF">2025-11-14T12:36:00Z</dcterms:created>
  <dcterms:modified xsi:type="dcterms:W3CDTF">2025-11-25T10:03:00Z</dcterms:modified>
</cp:coreProperties>
</file>