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AC2A9" w14:textId="77777777" w:rsidR="00CF707D" w:rsidRDefault="00CF707D" w:rsidP="00CF707D">
      <w:pPr>
        <w:spacing w:line="360" w:lineRule="auto"/>
        <w:jc w:val="center"/>
        <w:rPr>
          <w:rFonts w:ascii="Times New Roman" w:eastAsia="Times New Roman" w:hAnsi="Times New Roman" w:cs="Times New Roman"/>
          <w:sz w:val="24"/>
          <w:szCs w:val="24"/>
        </w:rPr>
      </w:pPr>
    </w:p>
    <w:p w14:paraId="479AA61C" w14:textId="77777777" w:rsidR="00CF707D" w:rsidRDefault="00CF707D" w:rsidP="00CF707D">
      <w:pPr>
        <w:spacing w:line="360" w:lineRule="auto"/>
        <w:jc w:val="center"/>
        <w:rPr>
          <w:rFonts w:ascii="Times New Roman" w:eastAsia="Times New Roman" w:hAnsi="Times New Roman" w:cs="Times New Roman"/>
          <w:sz w:val="24"/>
          <w:szCs w:val="24"/>
        </w:rPr>
      </w:pPr>
    </w:p>
    <w:p w14:paraId="12E35C69" w14:textId="77777777" w:rsidR="00CF707D" w:rsidRDefault="00CF707D" w:rsidP="00CF707D">
      <w:pPr>
        <w:spacing w:line="360" w:lineRule="auto"/>
        <w:jc w:val="center"/>
        <w:rPr>
          <w:rFonts w:ascii="Times New Roman" w:eastAsia="Times New Roman" w:hAnsi="Times New Roman" w:cs="Times New Roman"/>
          <w:sz w:val="24"/>
          <w:szCs w:val="24"/>
        </w:rPr>
      </w:pPr>
    </w:p>
    <w:p w14:paraId="375CF2A0" w14:textId="77777777" w:rsidR="00CF707D" w:rsidRDefault="00CF707D" w:rsidP="00CF707D">
      <w:pPr>
        <w:spacing w:line="360" w:lineRule="auto"/>
        <w:jc w:val="center"/>
        <w:rPr>
          <w:rFonts w:ascii="Times New Roman" w:eastAsia="Times New Roman" w:hAnsi="Times New Roman" w:cs="Times New Roman"/>
          <w:sz w:val="24"/>
          <w:szCs w:val="24"/>
        </w:rPr>
      </w:pPr>
    </w:p>
    <w:p w14:paraId="03D4ACBC" w14:textId="77777777" w:rsidR="00CF707D" w:rsidRDefault="00CF707D" w:rsidP="00CF707D">
      <w:pPr>
        <w:spacing w:line="360" w:lineRule="auto"/>
        <w:jc w:val="center"/>
        <w:rPr>
          <w:rFonts w:ascii="Times New Roman" w:eastAsia="Times New Roman" w:hAnsi="Times New Roman" w:cs="Times New Roman"/>
          <w:sz w:val="24"/>
          <w:szCs w:val="24"/>
        </w:rPr>
      </w:pPr>
    </w:p>
    <w:p w14:paraId="10F35C27" w14:textId="77777777" w:rsidR="00CF707D" w:rsidRDefault="00CF707D" w:rsidP="00CF707D">
      <w:pPr>
        <w:spacing w:line="360" w:lineRule="auto"/>
        <w:jc w:val="center"/>
        <w:rPr>
          <w:rFonts w:ascii="Times New Roman" w:eastAsia="Times New Roman" w:hAnsi="Times New Roman" w:cs="Times New Roman"/>
          <w:sz w:val="24"/>
          <w:szCs w:val="24"/>
        </w:rPr>
      </w:pPr>
    </w:p>
    <w:p w14:paraId="6322EBF4" w14:textId="77777777" w:rsidR="00CF707D" w:rsidRDefault="00CF707D" w:rsidP="00CF707D">
      <w:pPr>
        <w:spacing w:line="360" w:lineRule="auto"/>
        <w:jc w:val="center"/>
        <w:rPr>
          <w:rFonts w:ascii="Times New Roman" w:eastAsia="Times New Roman" w:hAnsi="Times New Roman" w:cs="Times New Roman"/>
          <w:sz w:val="24"/>
          <w:szCs w:val="24"/>
        </w:rPr>
      </w:pPr>
    </w:p>
    <w:p w14:paraId="4DC2DACA" w14:textId="77777777" w:rsidR="00CF707D" w:rsidRDefault="00CF707D" w:rsidP="00CF707D">
      <w:pPr>
        <w:spacing w:line="360" w:lineRule="auto"/>
        <w:jc w:val="center"/>
        <w:rPr>
          <w:rFonts w:ascii="Times New Roman" w:eastAsia="Times New Roman" w:hAnsi="Times New Roman" w:cs="Times New Roman"/>
          <w:sz w:val="24"/>
          <w:szCs w:val="24"/>
        </w:rPr>
      </w:pPr>
    </w:p>
    <w:p w14:paraId="4750477B" w14:textId="77777777" w:rsidR="00CF707D" w:rsidRDefault="00CF707D" w:rsidP="00CF707D">
      <w:pPr>
        <w:spacing w:line="360" w:lineRule="auto"/>
        <w:jc w:val="center"/>
        <w:rPr>
          <w:rFonts w:ascii="Times New Roman" w:eastAsia="Times New Roman" w:hAnsi="Times New Roman" w:cs="Times New Roman"/>
          <w:sz w:val="24"/>
          <w:szCs w:val="24"/>
        </w:rPr>
      </w:pPr>
    </w:p>
    <w:p w14:paraId="6DD31A30" w14:textId="77777777" w:rsidR="00CF707D" w:rsidRDefault="00CF707D" w:rsidP="00CF707D">
      <w:pPr>
        <w:spacing w:line="360" w:lineRule="auto"/>
        <w:jc w:val="center"/>
        <w:rPr>
          <w:rFonts w:ascii="Times New Roman" w:eastAsia="Times New Roman" w:hAnsi="Times New Roman" w:cs="Times New Roman"/>
          <w:sz w:val="24"/>
          <w:szCs w:val="24"/>
        </w:rPr>
      </w:pPr>
    </w:p>
    <w:p w14:paraId="56A0A1D7" w14:textId="77777777" w:rsidR="009B6C04" w:rsidRDefault="4786097A" w:rsidP="00CF707D">
      <w:pPr>
        <w:spacing w:line="360" w:lineRule="auto"/>
        <w:jc w:val="center"/>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Virtual Delivery System</w:t>
      </w:r>
    </w:p>
    <w:p w14:paraId="6B6D9F6D" w14:textId="3A48554B" w:rsidR="00CF707D" w:rsidRDefault="00CF707D" w:rsidP="00CF707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Name:</w:t>
      </w:r>
      <w:r w:rsidR="00793DD5">
        <w:rPr>
          <w:rFonts w:ascii="Times New Roman" w:eastAsia="Times New Roman" w:hAnsi="Times New Roman" w:cs="Times New Roman"/>
          <w:sz w:val="24"/>
          <w:szCs w:val="24"/>
        </w:rPr>
        <w:t xml:space="preserve"> Sergiu </w:t>
      </w:r>
      <w:proofErr w:type="spellStart"/>
      <w:r w:rsidR="00793DD5">
        <w:rPr>
          <w:rFonts w:ascii="Times New Roman" w:eastAsia="Times New Roman" w:hAnsi="Times New Roman" w:cs="Times New Roman"/>
          <w:sz w:val="24"/>
          <w:szCs w:val="24"/>
        </w:rPr>
        <w:t>Mihail</w:t>
      </w:r>
      <w:proofErr w:type="spellEnd"/>
      <w:r w:rsidR="00793DD5">
        <w:rPr>
          <w:rFonts w:ascii="Times New Roman" w:eastAsia="Times New Roman" w:hAnsi="Times New Roman" w:cs="Times New Roman"/>
          <w:sz w:val="24"/>
          <w:szCs w:val="24"/>
        </w:rPr>
        <w:t xml:space="preserve"> </w:t>
      </w:r>
      <w:proofErr w:type="spellStart"/>
      <w:r w:rsidR="00793DD5">
        <w:rPr>
          <w:rFonts w:ascii="Times New Roman" w:eastAsia="Times New Roman" w:hAnsi="Times New Roman" w:cs="Times New Roman"/>
          <w:sz w:val="24"/>
          <w:szCs w:val="24"/>
        </w:rPr>
        <w:t>Chirazic</w:t>
      </w:r>
      <w:proofErr w:type="spellEnd"/>
      <w:r w:rsidR="00793DD5">
        <w:rPr>
          <w:rFonts w:ascii="Times New Roman" w:eastAsia="Times New Roman" w:hAnsi="Times New Roman" w:cs="Times New Roman"/>
          <w:sz w:val="24"/>
          <w:szCs w:val="24"/>
        </w:rPr>
        <w:t xml:space="preserve"> </w:t>
      </w:r>
      <w:proofErr w:type="spellStart"/>
      <w:r w:rsidR="00793DD5">
        <w:rPr>
          <w:rFonts w:ascii="Times New Roman" w:eastAsia="Times New Roman" w:hAnsi="Times New Roman" w:cs="Times New Roman"/>
          <w:sz w:val="24"/>
          <w:szCs w:val="24"/>
        </w:rPr>
        <w:t>Lupu</w:t>
      </w:r>
      <w:proofErr w:type="spellEnd"/>
    </w:p>
    <w:p w14:paraId="678A0F22" w14:textId="20E294B1" w:rsidR="00CF707D" w:rsidRDefault="00CF707D" w:rsidP="00CF707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w:t>
      </w:r>
      <w:r w:rsidR="00793DD5">
        <w:rPr>
          <w:rFonts w:ascii="Times New Roman" w:eastAsia="Times New Roman" w:hAnsi="Times New Roman" w:cs="Times New Roman"/>
          <w:sz w:val="24"/>
          <w:szCs w:val="24"/>
        </w:rPr>
        <w:t xml:space="preserve"> UWTSD</w:t>
      </w:r>
    </w:p>
    <w:p w14:paraId="367372FA" w14:textId="2B20FB86" w:rsidR="00CF707D" w:rsidRDefault="00CF707D" w:rsidP="00CF707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Date:</w:t>
      </w:r>
      <w:r w:rsidR="00793DD5">
        <w:rPr>
          <w:rFonts w:ascii="Times New Roman" w:eastAsia="Times New Roman" w:hAnsi="Times New Roman" w:cs="Times New Roman"/>
          <w:sz w:val="24"/>
          <w:szCs w:val="24"/>
        </w:rPr>
        <w:t xml:space="preserve"> 09/05/2022</w:t>
      </w:r>
    </w:p>
    <w:p w14:paraId="060EC2AE" w14:textId="77777777" w:rsidR="4786097A" w:rsidRDefault="4786097A" w:rsidP="00CF707D">
      <w:pPr>
        <w:spacing w:line="360" w:lineRule="auto"/>
        <w:jc w:val="center"/>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br w:type="page"/>
      </w:r>
    </w:p>
    <w:p w14:paraId="7F4F493A" w14:textId="77777777" w:rsidR="4786097A" w:rsidRDefault="4786097A" w:rsidP="4786097A">
      <w:pPr>
        <w:pStyle w:val="Heading1"/>
        <w:spacing w:line="360" w:lineRule="auto"/>
        <w:jc w:val="both"/>
        <w:rPr>
          <w:rFonts w:ascii="Times New Roman" w:eastAsia="Times New Roman" w:hAnsi="Times New Roman" w:cs="Times New Roman"/>
          <w:b/>
          <w:bCs/>
          <w:color w:val="auto"/>
          <w:sz w:val="24"/>
          <w:szCs w:val="24"/>
        </w:rPr>
      </w:pPr>
      <w:bookmarkStart w:id="0" w:name="_Toc102404365"/>
      <w:r w:rsidRPr="4786097A">
        <w:rPr>
          <w:rFonts w:ascii="Times New Roman" w:eastAsia="Times New Roman" w:hAnsi="Times New Roman" w:cs="Times New Roman"/>
          <w:b/>
          <w:bCs/>
          <w:color w:val="auto"/>
          <w:sz w:val="24"/>
          <w:szCs w:val="24"/>
        </w:rPr>
        <w:lastRenderedPageBreak/>
        <w:t>Table of Contents</w:t>
      </w:r>
      <w:bookmarkEnd w:id="0"/>
    </w:p>
    <w:sdt>
      <w:sdtPr>
        <w:rPr>
          <w:rFonts w:ascii="Times New Roman" w:hAnsi="Times New Roman" w:cs="Times New Roman"/>
          <w:sz w:val="24"/>
        </w:rPr>
        <w:id w:val="684295790"/>
        <w:docPartObj>
          <w:docPartGallery w:val="Table of Contents"/>
          <w:docPartUnique/>
        </w:docPartObj>
      </w:sdtPr>
      <w:sdtEndPr/>
      <w:sdtContent>
        <w:p w14:paraId="1FB922DE" w14:textId="77777777" w:rsidR="00B7106C" w:rsidRPr="00B7106C" w:rsidRDefault="00B71817" w:rsidP="00B7106C">
          <w:pPr>
            <w:pStyle w:val="TOC1"/>
            <w:tabs>
              <w:tab w:val="right" w:leader="dot" w:pos="9350"/>
            </w:tabs>
            <w:spacing w:line="240" w:lineRule="auto"/>
            <w:rPr>
              <w:rFonts w:ascii="Times New Roman" w:eastAsiaTheme="minorEastAsia" w:hAnsi="Times New Roman" w:cs="Times New Roman"/>
              <w:noProof/>
              <w:sz w:val="24"/>
            </w:rPr>
          </w:pPr>
          <w:r w:rsidRPr="00B7106C">
            <w:rPr>
              <w:rFonts w:ascii="Times New Roman" w:hAnsi="Times New Roman" w:cs="Times New Roman"/>
              <w:sz w:val="24"/>
            </w:rPr>
            <w:fldChar w:fldCharType="begin"/>
          </w:r>
          <w:r w:rsidR="4786097A" w:rsidRPr="00B7106C">
            <w:rPr>
              <w:rFonts w:ascii="Times New Roman" w:hAnsi="Times New Roman" w:cs="Times New Roman"/>
              <w:sz w:val="24"/>
            </w:rPr>
            <w:instrText>TOC \o \z \u \h</w:instrText>
          </w:r>
          <w:r w:rsidRPr="00B7106C">
            <w:rPr>
              <w:rFonts w:ascii="Times New Roman" w:hAnsi="Times New Roman" w:cs="Times New Roman"/>
              <w:sz w:val="24"/>
            </w:rPr>
            <w:fldChar w:fldCharType="separate"/>
          </w:r>
          <w:hyperlink w:anchor="_Toc102404365" w:history="1">
            <w:r w:rsidR="00B7106C" w:rsidRPr="00B7106C">
              <w:rPr>
                <w:rStyle w:val="Hyperlink"/>
                <w:rFonts w:ascii="Times New Roman" w:eastAsia="Times New Roman" w:hAnsi="Times New Roman" w:cs="Times New Roman"/>
                <w:bCs/>
                <w:noProof/>
                <w:sz w:val="24"/>
              </w:rPr>
              <w:t>Table of Contents</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_Toc102404365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2</w:t>
            </w:r>
            <w:r w:rsidR="00B7106C" w:rsidRPr="00B7106C">
              <w:rPr>
                <w:rFonts w:ascii="Times New Roman" w:hAnsi="Times New Roman" w:cs="Times New Roman"/>
                <w:noProof/>
                <w:webHidden/>
                <w:sz w:val="24"/>
              </w:rPr>
              <w:fldChar w:fldCharType="end"/>
            </w:r>
          </w:hyperlink>
        </w:p>
        <w:p w14:paraId="1C7B6E99" w14:textId="77777777" w:rsidR="00B7106C" w:rsidRPr="00B7106C" w:rsidRDefault="00EC2049" w:rsidP="00B7106C">
          <w:pPr>
            <w:pStyle w:val="TOC1"/>
            <w:tabs>
              <w:tab w:val="right" w:leader="dot" w:pos="9350"/>
            </w:tabs>
            <w:spacing w:line="240" w:lineRule="auto"/>
            <w:rPr>
              <w:rFonts w:ascii="Times New Roman" w:eastAsiaTheme="minorEastAsia" w:hAnsi="Times New Roman" w:cs="Times New Roman"/>
              <w:noProof/>
              <w:sz w:val="24"/>
            </w:rPr>
          </w:pPr>
          <w:hyperlink w:anchor="_Toc102404366" w:history="1">
            <w:r w:rsidR="00B7106C" w:rsidRPr="00B7106C">
              <w:rPr>
                <w:rStyle w:val="Hyperlink"/>
                <w:rFonts w:ascii="Times New Roman" w:eastAsia="Times New Roman" w:hAnsi="Times New Roman" w:cs="Times New Roman"/>
                <w:bCs/>
                <w:noProof/>
                <w:sz w:val="24"/>
              </w:rPr>
              <w:t>Introduction</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_Toc102404366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3</w:t>
            </w:r>
            <w:r w:rsidR="00B7106C" w:rsidRPr="00B7106C">
              <w:rPr>
                <w:rFonts w:ascii="Times New Roman" w:hAnsi="Times New Roman" w:cs="Times New Roman"/>
                <w:noProof/>
                <w:webHidden/>
                <w:sz w:val="24"/>
              </w:rPr>
              <w:fldChar w:fldCharType="end"/>
            </w:r>
          </w:hyperlink>
        </w:p>
        <w:p w14:paraId="464EB627" w14:textId="77777777" w:rsidR="00B7106C" w:rsidRPr="00B7106C" w:rsidRDefault="00EC2049" w:rsidP="00B7106C">
          <w:pPr>
            <w:pStyle w:val="TOC1"/>
            <w:tabs>
              <w:tab w:val="right" w:leader="dot" w:pos="9350"/>
            </w:tabs>
            <w:spacing w:line="240" w:lineRule="auto"/>
            <w:rPr>
              <w:rFonts w:ascii="Times New Roman" w:eastAsiaTheme="minorEastAsia" w:hAnsi="Times New Roman" w:cs="Times New Roman"/>
              <w:noProof/>
              <w:sz w:val="24"/>
            </w:rPr>
          </w:pPr>
          <w:hyperlink w:anchor="_Toc102404367" w:history="1">
            <w:r w:rsidR="00B7106C" w:rsidRPr="00B7106C">
              <w:rPr>
                <w:rStyle w:val="Hyperlink"/>
                <w:rFonts w:ascii="Times New Roman" w:eastAsia="Times New Roman" w:hAnsi="Times New Roman" w:cs="Times New Roman"/>
                <w:bCs/>
                <w:noProof/>
                <w:sz w:val="24"/>
              </w:rPr>
              <w:t>Goal of the project</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_Toc102404367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3</w:t>
            </w:r>
            <w:r w:rsidR="00B7106C" w:rsidRPr="00B7106C">
              <w:rPr>
                <w:rFonts w:ascii="Times New Roman" w:hAnsi="Times New Roman" w:cs="Times New Roman"/>
                <w:noProof/>
                <w:webHidden/>
                <w:sz w:val="24"/>
              </w:rPr>
              <w:fldChar w:fldCharType="end"/>
            </w:r>
          </w:hyperlink>
        </w:p>
        <w:p w14:paraId="54AED673" w14:textId="77777777" w:rsidR="00B7106C" w:rsidRPr="00B7106C" w:rsidRDefault="00EC2049" w:rsidP="00B7106C">
          <w:pPr>
            <w:pStyle w:val="TOC1"/>
            <w:tabs>
              <w:tab w:val="right" w:leader="dot" w:pos="9350"/>
            </w:tabs>
            <w:spacing w:line="240" w:lineRule="auto"/>
            <w:rPr>
              <w:rFonts w:ascii="Times New Roman" w:eastAsiaTheme="minorEastAsia" w:hAnsi="Times New Roman" w:cs="Times New Roman"/>
              <w:noProof/>
              <w:sz w:val="24"/>
            </w:rPr>
          </w:pPr>
          <w:hyperlink w:anchor="_Toc102404368" w:history="1">
            <w:r w:rsidR="00B7106C" w:rsidRPr="00B7106C">
              <w:rPr>
                <w:rStyle w:val="Hyperlink"/>
                <w:rFonts w:ascii="Times New Roman" w:eastAsia="Times New Roman" w:hAnsi="Times New Roman" w:cs="Times New Roman"/>
                <w:bCs/>
                <w:noProof/>
                <w:sz w:val="24"/>
              </w:rPr>
              <w:t>Scope of the Project</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_Toc102404368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4</w:t>
            </w:r>
            <w:r w:rsidR="00B7106C" w:rsidRPr="00B7106C">
              <w:rPr>
                <w:rFonts w:ascii="Times New Roman" w:hAnsi="Times New Roman" w:cs="Times New Roman"/>
                <w:noProof/>
                <w:webHidden/>
                <w:sz w:val="24"/>
              </w:rPr>
              <w:fldChar w:fldCharType="end"/>
            </w:r>
          </w:hyperlink>
        </w:p>
        <w:p w14:paraId="5265E347" w14:textId="77777777" w:rsidR="00B7106C" w:rsidRPr="00B7106C" w:rsidRDefault="00EC2049" w:rsidP="00B7106C">
          <w:pPr>
            <w:pStyle w:val="TOC2"/>
            <w:tabs>
              <w:tab w:val="right" w:leader="dot" w:pos="9350"/>
            </w:tabs>
            <w:spacing w:line="240" w:lineRule="auto"/>
            <w:rPr>
              <w:rFonts w:ascii="Times New Roman" w:eastAsiaTheme="minorEastAsia" w:hAnsi="Times New Roman" w:cs="Times New Roman"/>
              <w:noProof/>
              <w:sz w:val="24"/>
            </w:rPr>
          </w:pPr>
          <w:hyperlink w:anchor="_Toc102404369" w:history="1">
            <w:r w:rsidR="00B7106C" w:rsidRPr="00B7106C">
              <w:rPr>
                <w:rStyle w:val="Hyperlink"/>
                <w:rFonts w:ascii="Times New Roman" w:eastAsia="Times New Roman" w:hAnsi="Times New Roman" w:cs="Times New Roman"/>
                <w:bCs/>
                <w:noProof/>
                <w:sz w:val="24"/>
              </w:rPr>
              <w:t>The Project's Objectives</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_Toc102404369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4</w:t>
            </w:r>
            <w:r w:rsidR="00B7106C" w:rsidRPr="00B7106C">
              <w:rPr>
                <w:rFonts w:ascii="Times New Roman" w:hAnsi="Times New Roman" w:cs="Times New Roman"/>
                <w:noProof/>
                <w:webHidden/>
                <w:sz w:val="24"/>
              </w:rPr>
              <w:fldChar w:fldCharType="end"/>
            </w:r>
          </w:hyperlink>
        </w:p>
        <w:p w14:paraId="29CCEB0B" w14:textId="77777777" w:rsidR="00B7106C" w:rsidRPr="00B7106C" w:rsidRDefault="00EC2049" w:rsidP="00B7106C">
          <w:pPr>
            <w:pStyle w:val="TOC2"/>
            <w:tabs>
              <w:tab w:val="right" w:leader="dot" w:pos="9350"/>
            </w:tabs>
            <w:spacing w:line="240" w:lineRule="auto"/>
            <w:rPr>
              <w:rFonts w:ascii="Times New Roman" w:eastAsiaTheme="minorEastAsia" w:hAnsi="Times New Roman" w:cs="Times New Roman"/>
              <w:noProof/>
              <w:sz w:val="24"/>
            </w:rPr>
          </w:pPr>
          <w:hyperlink w:anchor="_Toc102404370" w:history="1">
            <w:r w:rsidR="00B7106C" w:rsidRPr="00B7106C">
              <w:rPr>
                <w:rStyle w:val="Hyperlink"/>
                <w:rFonts w:ascii="Times New Roman" w:eastAsia="Times New Roman" w:hAnsi="Times New Roman" w:cs="Times New Roman"/>
                <w:bCs/>
                <w:noProof/>
                <w:sz w:val="24"/>
              </w:rPr>
              <w:t>Parameters for the project</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_Toc102404370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5</w:t>
            </w:r>
            <w:r w:rsidR="00B7106C" w:rsidRPr="00B7106C">
              <w:rPr>
                <w:rFonts w:ascii="Times New Roman" w:hAnsi="Times New Roman" w:cs="Times New Roman"/>
                <w:noProof/>
                <w:webHidden/>
                <w:sz w:val="24"/>
              </w:rPr>
              <w:fldChar w:fldCharType="end"/>
            </w:r>
          </w:hyperlink>
        </w:p>
        <w:p w14:paraId="3561CD14" w14:textId="77777777" w:rsidR="00B7106C" w:rsidRPr="00B7106C" w:rsidRDefault="00EC2049" w:rsidP="00B7106C">
          <w:pPr>
            <w:pStyle w:val="TOC2"/>
            <w:tabs>
              <w:tab w:val="right" w:leader="dot" w:pos="9350"/>
            </w:tabs>
            <w:spacing w:line="240" w:lineRule="auto"/>
            <w:rPr>
              <w:rFonts w:ascii="Times New Roman" w:eastAsiaTheme="minorEastAsia" w:hAnsi="Times New Roman" w:cs="Times New Roman"/>
              <w:noProof/>
              <w:sz w:val="24"/>
            </w:rPr>
          </w:pPr>
          <w:hyperlink w:anchor="_Toc102404371" w:history="1">
            <w:r w:rsidR="00B7106C" w:rsidRPr="00B7106C">
              <w:rPr>
                <w:rStyle w:val="Hyperlink"/>
                <w:rFonts w:ascii="Times New Roman" w:eastAsia="Times New Roman" w:hAnsi="Times New Roman" w:cs="Times New Roman"/>
                <w:bCs/>
                <w:noProof/>
                <w:sz w:val="24"/>
              </w:rPr>
              <w:t>Quality to be expected</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_Toc102404371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6</w:t>
            </w:r>
            <w:r w:rsidR="00B7106C" w:rsidRPr="00B7106C">
              <w:rPr>
                <w:rFonts w:ascii="Times New Roman" w:hAnsi="Times New Roman" w:cs="Times New Roman"/>
                <w:noProof/>
                <w:webHidden/>
                <w:sz w:val="24"/>
              </w:rPr>
              <w:fldChar w:fldCharType="end"/>
            </w:r>
          </w:hyperlink>
        </w:p>
        <w:p w14:paraId="04054811" w14:textId="77777777" w:rsidR="00B7106C" w:rsidRPr="00B7106C" w:rsidRDefault="00EC2049" w:rsidP="00B7106C">
          <w:pPr>
            <w:pStyle w:val="TOC2"/>
            <w:tabs>
              <w:tab w:val="right" w:leader="dot" w:pos="9350"/>
            </w:tabs>
            <w:spacing w:line="240" w:lineRule="auto"/>
            <w:rPr>
              <w:rFonts w:ascii="Times New Roman" w:eastAsiaTheme="minorEastAsia" w:hAnsi="Times New Roman" w:cs="Times New Roman"/>
              <w:noProof/>
              <w:sz w:val="24"/>
            </w:rPr>
          </w:pPr>
          <w:hyperlink w:anchor="_Toc102404372" w:history="1">
            <w:r w:rsidR="00B7106C" w:rsidRPr="00B7106C">
              <w:rPr>
                <w:rStyle w:val="Hyperlink"/>
                <w:rFonts w:ascii="Times New Roman" w:eastAsia="Times New Roman" w:hAnsi="Times New Roman" w:cs="Times New Roman"/>
                <w:bCs/>
                <w:noProof/>
                <w:sz w:val="24"/>
              </w:rPr>
              <w:t>Cost of the Project</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_Toc102404372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6</w:t>
            </w:r>
            <w:r w:rsidR="00B7106C" w:rsidRPr="00B7106C">
              <w:rPr>
                <w:rFonts w:ascii="Times New Roman" w:hAnsi="Times New Roman" w:cs="Times New Roman"/>
                <w:noProof/>
                <w:webHidden/>
                <w:sz w:val="24"/>
              </w:rPr>
              <w:fldChar w:fldCharType="end"/>
            </w:r>
          </w:hyperlink>
        </w:p>
        <w:p w14:paraId="59AA78CF" w14:textId="77777777" w:rsidR="00B7106C" w:rsidRPr="00B7106C" w:rsidRDefault="00EC2049" w:rsidP="00B7106C">
          <w:pPr>
            <w:pStyle w:val="TOC2"/>
            <w:tabs>
              <w:tab w:val="right" w:leader="dot" w:pos="9350"/>
            </w:tabs>
            <w:spacing w:line="240" w:lineRule="auto"/>
            <w:rPr>
              <w:rFonts w:ascii="Times New Roman" w:eastAsiaTheme="minorEastAsia" w:hAnsi="Times New Roman" w:cs="Times New Roman"/>
              <w:noProof/>
              <w:sz w:val="24"/>
            </w:rPr>
          </w:pPr>
          <w:hyperlink w:anchor="_Toc102404373" w:history="1">
            <w:r w:rsidR="00B7106C" w:rsidRPr="00B7106C">
              <w:rPr>
                <w:rStyle w:val="Hyperlink"/>
                <w:rFonts w:ascii="Times New Roman" w:eastAsia="Times New Roman" w:hAnsi="Times New Roman" w:cs="Times New Roman"/>
                <w:bCs/>
                <w:noProof/>
                <w:sz w:val="24"/>
              </w:rPr>
              <w:t>Time</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_Toc102404373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7</w:t>
            </w:r>
            <w:r w:rsidR="00B7106C" w:rsidRPr="00B7106C">
              <w:rPr>
                <w:rFonts w:ascii="Times New Roman" w:hAnsi="Times New Roman" w:cs="Times New Roman"/>
                <w:noProof/>
                <w:webHidden/>
                <w:sz w:val="24"/>
              </w:rPr>
              <w:fldChar w:fldCharType="end"/>
            </w:r>
          </w:hyperlink>
        </w:p>
        <w:p w14:paraId="7BE985B9" w14:textId="77777777" w:rsidR="00B7106C" w:rsidRPr="00B7106C" w:rsidRDefault="00EC2049" w:rsidP="00B7106C">
          <w:pPr>
            <w:pStyle w:val="TOC2"/>
            <w:tabs>
              <w:tab w:val="right" w:leader="dot" w:pos="9350"/>
            </w:tabs>
            <w:spacing w:line="240" w:lineRule="auto"/>
            <w:rPr>
              <w:rFonts w:ascii="Times New Roman" w:eastAsiaTheme="minorEastAsia" w:hAnsi="Times New Roman" w:cs="Times New Roman"/>
              <w:noProof/>
              <w:sz w:val="24"/>
            </w:rPr>
          </w:pPr>
          <w:hyperlink w:anchor="_Toc102404374" w:history="1">
            <w:r w:rsidR="00B7106C" w:rsidRPr="00B7106C">
              <w:rPr>
                <w:rStyle w:val="Hyperlink"/>
                <w:rFonts w:ascii="Times New Roman" w:eastAsia="Times New Roman" w:hAnsi="Times New Roman" w:cs="Times New Roman"/>
                <w:bCs/>
                <w:noProof/>
                <w:sz w:val="24"/>
              </w:rPr>
              <w:t>Benefits that the project is expected to provide</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_Toc102404374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9</w:t>
            </w:r>
            <w:r w:rsidR="00B7106C" w:rsidRPr="00B7106C">
              <w:rPr>
                <w:rFonts w:ascii="Times New Roman" w:hAnsi="Times New Roman" w:cs="Times New Roman"/>
                <w:noProof/>
                <w:webHidden/>
                <w:sz w:val="24"/>
              </w:rPr>
              <w:fldChar w:fldCharType="end"/>
            </w:r>
          </w:hyperlink>
        </w:p>
        <w:p w14:paraId="48BBF2F5" w14:textId="77777777" w:rsidR="00B7106C" w:rsidRPr="00B7106C" w:rsidRDefault="00EC2049" w:rsidP="00B7106C">
          <w:pPr>
            <w:pStyle w:val="TOC1"/>
            <w:tabs>
              <w:tab w:val="right" w:leader="dot" w:pos="9350"/>
            </w:tabs>
            <w:spacing w:line="240" w:lineRule="auto"/>
            <w:rPr>
              <w:rFonts w:ascii="Times New Roman" w:eastAsiaTheme="minorEastAsia" w:hAnsi="Times New Roman" w:cs="Times New Roman"/>
              <w:noProof/>
              <w:sz w:val="24"/>
            </w:rPr>
          </w:pPr>
          <w:hyperlink w:anchor="_Toc102404375" w:history="1">
            <w:r w:rsidR="00B7106C" w:rsidRPr="00B7106C">
              <w:rPr>
                <w:rStyle w:val="Hyperlink"/>
                <w:rFonts w:ascii="Times New Roman" w:eastAsia="Times New Roman" w:hAnsi="Times New Roman" w:cs="Times New Roman"/>
                <w:bCs/>
                <w:noProof/>
                <w:sz w:val="24"/>
              </w:rPr>
              <w:t>Important success factors</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_Toc102404375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10</w:t>
            </w:r>
            <w:r w:rsidR="00B7106C" w:rsidRPr="00B7106C">
              <w:rPr>
                <w:rFonts w:ascii="Times New Roman" w:hAnsi="Times New Roman" w:cs="Times New Roman"/>
                <w:noProof/>
                <w:webHidden/>
                <w:sz w:val="24"/>
              </w:rPr>
              <w:fldChar w:fldCharType="end"/>
            </w:r>
          </w:hyperlink>
        </w:p>
        <w:p w14:paraId="6D647871" w14:textId="77777777" w:rsidR="00B7106C" w:rsidRPr="00B7106C" w:rsidRDefault="00EC2049" w:rsidP="00B7106C">
          <w:pPr>
            <w:pStyle w:val="TOC1"/>
            <w:tabs>
              <w:tab w:val="right" w:leader="dot" w:pos="9350"/>
            </w:tabs>
            <w:spacing w:line="240" w:lineRule="auto"/>
            <w:rPr>
              <w:rFonts w:ascii="Times New Roman" w:eastAsiaTheme="minorEastAsia" w:hAnsi="Times New Roman" w:cs="Times New Roman"/>
              <w:noProof/>
              <w:sz w:val="24"/>
            </w:rPr>
          </w:pPr>
          <w:hyperlink w:anchor="_Toc102404376" w:history="1">
            <w:r w:rsidR="00B7106C" w:rsidRPr="00B7106C">
              <w:rPr>
                <w:rStyle w:val="Hyperlink"/>
                <w:rFonts w:ascii="Times New Roman" w:eastAsia="Times New Roman" w:hAnsi="Times New Roman" w:cs="Times New Roman"/>
                <w:bCs/>
                <w:noProof/>
                <w:sz w:val="24"/>
              </w:rPr>
              <w:t>Project Limitations</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_Toc102404376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10</w:t>
            </w:r>
            <w:r w:rsidR="00B7106C" w:rsidRPr="00B7106C">
              <w:rPr>
                <w:rFonts w:ascii="Times New Roman" w:hAnsi="Times New Roman" w:cs="Times New Roman"/>
                <w:noProof/>
                <w:webHidden/>
                <w:sz w:val="24"/>
              </w:rPr>
              <w:fldChar w:fldCharType="end"/>
            </w:r>
          </w:hyperlink>
        </w:p>
        <w:p w14:paraId="426D8647" w14:textId="77777777" w:rsidR="00B7106C" w:rsidRPr="00B7106C" w:rsidRDefault="00EC2049" w:rsidP="00B7106C">
          <w:pPr>
            <w:pStyle w:val="TOC1"/>
            <w:tabs>
              <w:tab w:val="right" w:leader="dot" w:pos="9350"/>
            </w:tabs>
            <w:spacing w:line="240" w:lineRule="auto"/>
            <w:rPr>
              <w:rFonts w:ascii="Times New Roman" w:eastAsiaTheme="minorEastAsia" w:hAnsi="Times New Roman" w:cs="Times New Roman"/>
              <w:noProof/>
              <w:sz w:val="24"/>
            </w:rPr>
          </w:pPr>
          <w:hyperlink w:anchor="_Toc102404377" w:history="1">
            <w:r w:rsidR="00B7106C" w:rsidRPr="00B7106C">
              <w:rPr>
                <w:rStyle w:val="Hyperlink"/>
                <w:rFonts w:ascii="Times New Roman" w:eastAsia="Times New Roman" w:hAnsi="Times New Roman" w:cs="Times New Roman"/>
                <w:bCs/>
                <w:noProof/>
                <w:sz w:val="24"/>
              </w:rPr>
              <w:t>References</w:t>
            </w:r>
            <w:r w:rsidR="00B7106C" w:rsidRPr="00B7106C">
              <w:rPr>
                <w:rFonts w:ascii="Times New Roman" w:hAnsi="Times New Roman" w:cs="Times New Roman"/>
                <w:noProof/>
                <w:webHidden/>
                <w:sz w:val="24"/>
              </w:rPr>
              <w:tab/>
            </w:r>
            <w:r w:rsidR="00B7106C" w:rsidRPr="00B7106C">
              <w:rPr>
                <w:rFonts w:ascii="Times New Roman" w:hAnsi="Times New Roman" w:cs="Times New Roman"/>
                <w:noProof/>
                <w:webHidden/>
                <w:sz w:val="24"/>
              </w:rPr>
              <w:fldChar w:fldCharType="begin"/>
            </w:r>
            <w:r w:rsidR="00B7106C" w:rsidRPr="00B7106C">
              <w:rPr>
                <w:rFonts w:ascii="Times New Roman" w:hAnsi="Times New Roman" w:cs="Times New Roman"/>
                <w:noProof/>
                <w:webHidden/>
                <w:sz w:val="24"/>
              </w:rPr>
              <w:instrText xml:space="preserve"> PAGEREF _Toc102404377 \h </w:instrText>
            </w:r>
            <w:r w:rsidR="00B7106C" w:rsidRPr="00B7106C">
              <w:rPr>
                <w:rFonts w:ascii="Times New Roman" w:hAnsi="Times New Roman" w:cs="Times New Roman"/>
                <w:noProof/>
                <w:webHidden/>
                <w:sz w:val="24"/>
              </w:rPr>
            </w:r>
            <w:r w:rsidR="00B7106C" w:rsidRPr="00B7106C">
              <w:rPr>
                <w:rFonts w:ascii="Times New Roman" w:hAnsi="Times New Roman" w:cs="Times New Roman"/>
                <w:noProof/>
                <w:webHidden/>
                <w:sz w:val="24"/>
              </w:rPr>
              <w:fldChar w:fldCharType="separate"/>
            </w:r>
            <w:r w:rsidR="00B7106C" w:rsidRPr="00B7106C">
              <w:rPr>
                <w:rFonts w:ascii="Times New Roman" w:hAnsi="Times New Roman" w:cs="Times New Roman"/>
                <w:noProof/>
                <w:webHidden/>
                <w:sz w:val="24"/>
              </w:rPr>
              <w:t>11</w:t>
            </w:r>
            <w:r w:rsidR="00B7106C" w:rsidRPr="00B7106C">
              <w:rPr>
                <w:rFonts w:ascii="Times New Roman" w:hAnsi="Times New Roman" w:cs="Times New Roman"/>
                <w:noProof/>
                <w:webHidden/>
                <w:sz w:val="24"/>
              </w:rPr>
              <w:fldChar w:fldCharType="end"/>
            </w:r>
          </w:hyperlink>
        </w:p>
        <w:p w14:paraId="7EC53C1D" w14:textId="77777777" w:rsidR="4786097A" w:rsidRDefault="00B71817" w:rsidP="00B7106C">
          <w:pPr>
            <w:pStyle w:val="TOC1"/>
            <w:tabs>
              <w:tab w:val="right" w:leader="dot" w:pos="9360"/>
            </w:tabs>
            <w:spacing w:line="240" w:lineRule="auto"/>
          </w:pPr>
          <w:r w:rsidRPr="00B7106C">
            <w:rPr>
              <w:rFonts w:ascii="Times New Roman" w:hAnsi="Times New Roman" w:cs="Times New Roman"/>
              <w:sz w:val="24"/>
            </w:rPr>
            <w:fldChar w:fldCharType="end"/>
          </w:r>
        </w:p>
      </w:sdtContent>
    </w:sdt>
    <w:p w14:paraId="6FA01B12" w14:textId="77777777" w:rsidR="4786097A" w:rsidRDefault="4786097A" w:rsidP="4786097A">
      <w:pPr>
        <w:spacing w:line="360" w:lineRule="auto"/>
        <w:rPr>
          <w:rFonts w:ascii="Times New Roman" w:eastAsia="Times New Roman" w:hAnsi="Times New Roman" w:cs="Times New Roman"/>
          <w:sz w:val="24"/>
          <w:szCs w:val="24"/>
        </w:rPr>
      </w:pPr>
    </w:p>
    <w:p w14:paraId="6C3B692A"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br w:type="page"/>
      </w:r>
    </w:p>
    <w:p w14:paraId="3E3E5231" w14:textId="77777777" w:rsidR="4786097A" w:rsidRDefault="4786097A" w:rsidP="4786097A">
      <w:pPr>
        <w:pStyle w:val="Heading1"/>
        <w:spacing w:line="360" w:lineRule="auto"/>
        <w:jc w:val="both"/>
        <w:rPr>
          <w:rFonts w:ascii="Times New Roman" w:eastAsia="Times New Roman" w:hAnsi="Times New Roman" w:cs="Times New Roman"/>
          <w:b/>
          <w:bCs/>
          <w:sz w:val="24"/>
          <w:szCs w:val="24"/>
        </w:rPr>
      </w:pPr>
      <w:bookmarkStart w:id="1" w:name="_Toc102404366"/>
      <w:r w:rsidRPr="4786097A">
        <w:rPr>
          <w:rFonts w:ascii="Times New Roman" w:eastAsia="Times New Roman" w:hAnsi="Times New Roman" w:cs="Times New Roman"/>
          <w:b/>
          <w:bCs/>
          <w:color w:val="auto"/>
          <w:sz w:val="24"/>
          <w:szCs w:val="24"/>
        </w:rPr>
        <w:lastRenderedPageBreak/>
        <w:t>Introduction</w:t>
      </w:r>
      <w:bookmarkEnd w:id="1"/>
    </w:p>
    <w:p w14:paraId="77E3E4DC" w14:textId="77777777" w:rsidR="4786097A" w:rsidRDefault="4786097A" w:rsidP="4786097A">
      <w:pPr>
        <w:spacing w:line="360" w:lineRule="auto"/>
        <w:jc w:val="both"/>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Corona Virus outbreak in 2020 affected the education sector globally greatly. Majority of the countries temporarily shut down learning institutions to curb the virus spread and lower the rate of infections (</w:t>
      </w:r>
      <w:proofErr w:type="spellStart"/>
      <w:r w:rsidRPr="4786097A">
        <w:rPr>
          <w:rFonts w:ascii="Times New Roman" w:eastAsia="Times New Roman" w:hAnsi="Times New Roman" w:cs="Times New Roman"/>
          <w:sz w:val="24"/>
          <w:szCs w:val="24"/>
        </w:rPr>
        <w:t>Zalat</w:t>
      </w:r>
      <w:proofErr w:type="spellEnd"/>
      <w:r w:rsidRPr="4786097A">
        <w:rPr>
          <w:rFonts w:ascii="Times New Roman" w:eastAsia="Times New Roman" w:hAnsi="Times New Roman" w:cs="Times New Roman"/>
          <w:sz w:val="24"/>
          <w:szCs w:val="24"/>
        </w:rPr>
        <w:t xml:space="preserve"> et al, 2021). The Corona Virus pandemic disrupted learning in more than one hundred and fifty countries with 1.6 billion learners getting affected. These countries had to turn to full remote form of learning as an alternative emergency response during these early phases of the pandemic. However, as of 2022 the Corona-virus cases is observed to be decreasing in most countries across the globe and restrictions implemented by the government in response to the pandemic are being lifted and people are embarking on their normal routines prior the pandemic (</w:t>
      </w:r>
      <w:proofErr w:type="spellStart"/>
      <w:r w:rsidRPr="4786097A">
        <w:rPr>
          <w:rFonts w:ascii="Times New Roman" w:eastAsia="Times New Roman" w:hAnsi="Times New Roman" w:cs="Times New Roman"/>
          <w:sz w:val="24"/>
          <w:szCs w:val="24"/>
        </w:rPr>
        <w:t>Bmj</w:t>
      </w:r>
      <w:proofErr w:type="spellEnd"/>
      <w:r w:rsidRPr="4786097A">
        <w:rPr>
          <w:rFonts w:ascii="Times New Roman" w:eastAsia="Times New Roman" w:hAnsi="Times New Roman" w:cs="Times New Roman"/>
          <w:sz w:val="24"/>
          <w:szCs w:val="24"/>
        </w:rPr>
        <w:t>, 2022). This has seen many learning institutions trying to restore face to face learning. University of Wales Trinity Saint David located in London turned from face to face to virtual form of learning through a Hybrid method of delivery. The Hybrid method involves a fraction of students learning virtually while others go to the institution for a face-to-face learning. This project aims to investigate on the benefits of this method of learning in the institution and produce strategies of improving this delivery method to enhance students' engagement amidst the Covid-19 pandemic also, strategies that would foresee a smooth face to face learning transition in the February 2022 term.</w:t>
      </w:r>
    </w:p>
    <w:p w14:paraId="7CCFBB90" w14:textId="77777777" w:rsidR="4786097A" w:rsidRDefault="4786097A" w:rsidP="4786097A">
      <w:pPr>
        <w:pStyle w:val="Heading1"/>
        <w:spacing w:line="360" w:lineRule="auto"/>
        <w:rPr>
          <w:rFonts w:ascii="Times New Roman" w:eastAsia="Times New Roman" w:hAnsi="Times New Roman" w:cs="Times New Roman"/>
          <w:b/>
          <w:bCs/>
          <w:color w:val="auto"/>
          <w:sz w:val="24"/>
          <w:szCs w:val="24"/>
        </w:rPr>
      </w:pPr>
      <w:bookmarkStart w:id="2" w:name="_Toc102404367"/>
      <w:r w:rsidRPr="4786097A">
        <w:rPr>
          <w:rFonts w:ascii="Times New Roman" w:eastAsia="Times New Roman" w:hAnsi="Times New Roman" w:cs="Times New Roman"/>
          <w:b/>
          <w:bCs/>
          <w:color w:val="auto"/>
          <w:sz w:val="24"/>
          <w:szCs w:val="24"/>
        </w:rPr>
        <w:t>Goal of the project</w:t>
      </w:r>
      <w:bookmarkEnd w:id="2"/>
    </w:p>
    <w:p w14:paraId="485B7607"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To initiate Hybrid delivery form of learning and teaching in the London based campus of University of Wales Trinity Saint David (UWTSD) for the February 2022 term.</w:t>
      </w:r>
    </w:p>
    <w:p w14:paraId="77CBC7FA" w14:textId="77777777" w:rsidR="4786097A" w:rsidRDefault="4786097A" w:rsidP="4786097A">
      <w:pPr>
        <w:spacing w:line="360" w:lineRule="auto"/>
        <w:rPr>
          <w:rFonts w:ascii="Times New Roman" w:eastAsia="Times New Roman" w:hAnsi="Times New Roman" w:cs="Times New Roman"/>
          <w:sz w:val="24"/>
          <w:szCs w:val="24"/>
        </w:rPr>
      </w:pPr>
    </w:p>
    <w:p w14:paraId="5FC3AF10"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br w:type="page"/>
      </w:r>
    </w:p>
    <w:p w14:paraId="711FF2B8" w14:textId="77777777" w:rsidR="4786097A" w:rsidRDefault="4786097A" w:rsidP="4786097A">
      <w:pPr>
        <w:pStyle w:val="Heading1"/>
        <w:spacing w:line="360" w:lineRule="auto"/>
        <w:rPr>
          <w:rFonts w:ascii="Times New Roman" w:eastAsia="Times New Roman" w:hAnsi="Times New Roman" w:cs="Times New Roman"/>
          <w:b/>
          <w:bCs/>
          <w:color w:val="auto"/>
          <w:sz w:val="24"/>
          <w:szCs w:val="24"/>
        </w:rPr>
      </w:pPr>
      <w:bookmarkStart w:id="3" w:name="_Toc102404368"/>
      <w:r w:rsidRPr="4786097A">
        <w:rPr>
          <w:rFonts w:ascii="Times New Roman" w:eastAsia="Times New Roman" w:hAnsi="Times New Roman" w:cs="Times New Roman"/>
          <w:b/>
          <w:bCs/>
          <w:color w:val="auto"/>
          <w:sz w:val="24"/>
          <w:szCs w:val="24"/>
        </w:rPr>
        <w:lastRenderedPageBreak/>
        <w:t>Scope of the Project</w:t>
      </w:r>
      <w:bookmarkEnd w:id="3"/>
    </w:p>
    <w:p w14:paraId="71AF6AFC"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Hybrid delivery as a form of learning is making use of Internet to manage and support the entire learning system of the Institution (Elizabeth, 2022). The hybrid delivery method unites the face-to-face learning set up with a virtual learning method. Hybrid approach allows the lecturers to teach in person and remote students all at once in a mutual time schedule. This is made possible through usage of video conferencing software and hardware. Unlike Virtual learning which 100% occurs away from an in-person location, hybrid occurs in a blended set up hence the reason it is also referred to as a blended learning class. Hybrid classes proposes more flexible schedule whereby, instead of a student attending many class sessions weekly, a student can finish more than a half of assignments online. This enables students to arrange their course work in alignment with their other tasks ((Elizabeth, 2022).</w:t>
      </w:r>
    </w:p>
    <w:p w14:paraId="71A84659"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 xml:space="preserve">Hybrid learning is based on five pillars; the first is structure whereby the educator must analyze the course pack since some subjects are complex and can only be taught in face-to-face setup while other can be delivered through visual presentations online. The second is collaboration of flexible instructional, all learners are not equal. Some may require a regular session for further clarification, doubt clearance and motivation while others can be self-reliant. The third is self-study, in hybrid the educator teaches only the basic concepts and therefore students are prompted to practice a self-study for further learning. The fourth is two-way feedback whereby in hybrid learning the </w:t>
      </w:r>
      <w:r w:rsidR="007744F4" w:rsidRPr="4786097A">
        <w:rPr>
          <w:rFonts w:ascii="Times New Roman" w:eastAsia="Times New Roman" w:hAnsi="Times New Roman" w:cs="Times New Roman"/>
          <w:sz w:val="24"/>
          <w:szCs w:val="24"/>
        </w:rPr>
        <w:t>student’s</w:t>
      </w:r>
      <w:r w:rsidRPr="4786097A">
        <w:rPr>
          <w:rFonts w:ascii="Times New Roman" w:eastAsia="Times New Roman" w:hAnsi="Times New Roman" w:cs="Times New Roman"/>
          <w:sz w:val="24"/>
          <w:szCs w:val="24"/>
        </w:rPr>
        <w:t xml:space="preserve"> batch size is reduced and hence, an educator can easily focus on each student's interest and decide in which session to place them. The last pillar is self-direction, Hybrid learning will play an essential role in self-evaluation whereby students will be asked to investigate their performance progress and make academic goals for themselves (Prakash, 2021).</w:t>
      </w:r>
    </w:p>
    <w:p w14:paraId="5F9FA776" w14:textId="77777777" w:rsidR="4786097A" w:rsidRDefault="4786097A" w:rsidP="4786097A">
      <w:pPr>
        <w:pStyle w:val="Heading2"/>
        <w:spacing w:line="360" w:lineRule="auto"/>
        <w:rPr>
          <w:rFonts w:ascii="Times New Roman" w:eastAsia="Times New Roman" w:hAnsi="Times New Roman" w:cs="Times New Roman"/>
          <w:b/>
          <w:bCs/>
          <w:color w:val="auto"/>
          <w:sz w:val="24"/>
          <w:szCs w:val="24"/>
        </w:rPr>
      </w:pPr>
      <w:bookmarkStart w:id="4" w:name="_Toc102404369"/>
      <w:r w:rsidRPr="4786097A">
        <w:rPr>
          <w:rFonts w:ascii="Times New Roman" w:eastAsia="Times New Roman" w:hAnsi="Times New Roman" w:cs="Times New Roman"/>
          <w:b/>
          <w:bCs/>
          <w:color w:val="auto"/>
          <w:sz w:val="24"/>
          <w:szCs w:val="24"/>
        </w:rPr>
        <w:t>The Project's Objectives</w:t>
      </w:r>
      <w:bookmarkEnd w:id="4"/>
    </w:p>
    <w:p w14:paraId="0AE83FB3" w14:textId="77777777" w:rsidR="4786097A" w:rsidRDefault="4786097A" w:rsidP="4786097A">
      <w:pPr>
        <w:pStyle w:val="ListParagraph"/>
        <w:numPr>
          <w:ilvl w:val="0"/>
          <w:numId w:val="3"/>
        </w:num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To establish hybrid classrooms for UWTSD students on the London campus, with a capacity of 500 students, by the end of January 2022</w:t>
      </w:r>
    </w:p>
    <w:p w14:paraId="0AE063BD" w14:textId="77777777" w:rsidR="4786097A" w:rsidRDefault="4786097A" w:rsidP="4786097A">
      <w:pPr>
        <w:pStyle w:val="ListParagraph"/>
        <w:numPr>
          <w:ilvl w:val="0"/>
          <w:numId w:val="3"/>
        </w:num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To apply Technology of Microsoft Teams in UWTSD campus in London to sustain hybrid delivery in the institution before January 2022 ends</w:t>
      </w:r>
    </w:p>
    <w:p w14:paraId="5D5EF57E" w14:textId="77777777" w:rsidR="4786097A" w:rsidRDefault="4786097A" w:rsidP="4786097A">
      <w:pPr>
        <w:pStyle w:val="ListParagraph"/>
        <w:numPr>
          <w:ilvl w:val="0"/>
          <w:numId w:val="3"/>
        </w:num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To enhance UWTSD students' engagement with lecturers and satisfaction</w:t>
      </w:r>
    </w:p>
    <w:p w14:paraId="1EFCC695" w14:textId="77777777" w:rsidR="4786097A" w:rsidRDefault="4786097A" w:rsidP="4786097A">
      <w:pPr>
        <w:spacing w:line="360" w:lineRule="auto"/>
        <w:rPr>
          <w:rFonts w:ascii="Times New Roman" w:eastAsia="Times New Roman" w:hAnsi="Times New Roman" w:cs="Times New Roman"/>
          <w:sz w:val="24"/>
          <w:szCs w:val="24"/>
        </w:rPr>
      </w:pPr>
    </w:p>
    <w:p w14:paraId="625AF381" w14:textId="77777777" w:rsidR="4786097A" w:rsidRDefault="4786097A" w:rsidP="4786097A">
      <w:pPr>
        <w:pStyle w:val="Heading2"/>
        <w:spacing w:line="360" w:lineRule="auto"/>
        <w:rPr>
          <w:rFonts w:ascii="Times New Roman" w:eastAsia="Times New Roman" w:hAnsi="Times New Roman" w:cs="Times New Roman"/>
          <w:b/>
          <w:bCs/>
          <w:color w:val="auto"/>
          <w:sz w:val="24"/>
          <w:szCs w:val="24"/>
        </w:rPr>
      </w:pPr>
      <w:bookmarkStart w:id="5" w:name="_Toc102404370"/>
      <w:r w:rsidRPr="4786097A">
        <w:rPr>
          <w:rFonts w:ascii="Times New Roman" w:eastAsia="Times New Roman" w:hAnsi="Times New Roman" w:cs="Times New Roman"/>
          <w:b/>
          <w:bCs/>
          <w:color w:val="auto"/>
          <w:sz w:val="24"/>
          <w:szCs w:val="24"/>
        </w:rPr>
        <w:lastRenderedPageBreak/>
        <w:t>Parameters for the project</w:t>
      </w:r>
      <w:bookmarkEnd w:id="5"/>
    </w:p>
    <w:p w14:paraId="563C909A"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 xml:space="preserve">London campus of University of Wales Trinity Saint David (UWTSD) has eight hundred students in total with one hundred students per level. In each level, thirty students are to study physically in the classrooms while seventy students are to attend the class sessions virtually per day. Due to the Covid-19 social distancing rules set by the government to help reduce spread of Corona virus infections among students in schools (Roberts and </w:t>
      </w:r>
      <w:proofErr w:type="spellStart"/>
      <w:r w:rsidRPr="4786097A">
        <w:rPr>
          <w:rFonts w:ascii="Times New Roman" w:eastAsia="Times New Roman" w:hAnsi="Times New Roman" w:cs="Times New Roman"/>
          <w:sz w:val="24"/>
          <w:szCs w:val="24"/>
        </w:rPr>
        <w:t>Danechi</w:t>
      </w:r>
      <w:proofErr w:type="spellEnd"/>
      <w:r w:rsidRPr="4786097A">
        <w:rPr>
          <w:rFonts w:ascii="Times New Roman" w:eastAsia="Times New Roman" w:hAnsi="Times New Roman" w:cs="Times New Roman"/>
          <w:sz w:val="24"/>
          <w:szCs w:val="24"/>
        </w:rPr>
        <w:t xml:space="preserve">, 2022), UWTSD will have to construct more classes to ensure social distance is observed among students and enable enough space for virtual tools for the students learning remotely. By the number of </w:t>
      </w:r>
      <w:proofErr w:type="gramStart"/>
      <w:r w:rsidRPr="4786097A">
        <w:rPr>
          <w:rFonts w:ascii="Times New Roman" w:eastAsia="Times New Roman" w:hAnsi="Times New Roman" w:cs="Times New Roman"/>
          <w:sz w:val="24"/>
          <w:szCs w:val="24"/>
        </w:rPr>
        <w:t>students</w:t>
      </w:r>
      <w:proofErr w:type="gramEnd"/>
      <w:r w:rsidRPr="4786097A">
        <w:rPr>
          <w:rFonts w:ascii="Times New Roman" w:eastAsia="Times New Roman" w:hAnsi="Times New Roman" w:cs="Times New Roman"/>
          <w:sz w:val="24"/>
          <w:szCs w:val="24"/>
        </w:rPr>
        <w:t xml:space="preserve"> </w:t>
      </w:r>
      <w:r w:rsidR="007744F4">
        <w:rPr>
          <w:rFonts w:ascii="Times New Roman" w:eastAsia="Times New Roman" w:hAnsi="Times New Roman" w:cs="Times New Roman"/>
          <w:sz w:val="24"/>
          <w:szCs w:val="24"/>
        </w:rPr>
        <w:t>the total in considered</w:t>
      </w:r>
      <w:r w:rsidRPr="4786097A">
        <w:rPr>
          <w:rFonts w:ascii="Times New Roman" w:eastAsia="Times New Roman" w:hAnsi="Times New Roman" w:cs="Times New Roman"/>
          <w:sz w:val="24"/>
          <w:szCs w:val="24"/>
        </w:rPr>
        <w:t xml:space="preserve">, eight more lecture halls are needed, two new classrooms for each level. These lecturer halls will apply the Microsoft Teams Technology. Microsoft Teams Technology is </w:t>
      </w:r>
      <w:r w:rsidR="007744F4">
        <w:rPr>
          <w:rFonts w:ascii="Times New Roman" w:eastAsia="Times New Roman" w:hAnsi="Times New Roman" w:cs="Times New Roman"/>
          <w:sz w:val="24"/>
          <w:szCs w:val="24"/>
        </w:rPr>
        <w:t xml:space="preserve">a </w:t>
      </w:r>
      <w:r w:rsidR="007744F4" w:rsidRPr="4786097A">
        <w:rPr>
          <w:rFonts w:ascii="Times New Roman" w:eastAsia="Times New Roman" w:hAnsi="Times New Roman" w:cs="Times New Roman"/>
          <w:sz w:val="24"/>
          <w:szCs w:val="24"/>
        </w:rPr>
        <w:t>software</w:t>
      </w:r>
      <w:r w:rsidRPr="4786097A">
        <w:rPr>
          <w:rFonts w:ascii="Times New Roman" w:eastAsia="Times New Roman" w:hAnsi="Times New Roman" w:cs="Times New Roman"/>
          <w:sz w:val="24"/>
          <w:szCs w:val="24"/>
        </w:rPr>
        <w:t xml:space="preserve"> that is in collaboration with cloud with applications of Office 365 suite and Microsoft 365 (O'Neil, 2022). Microsoft Teams allows organizational calling, messaging, file sharing and video meetings. An advantage of Microsoft Teams is that organization of any size can access it for projects (O'Neil, 2022).</w:t>
      </w:r>
    </w:p>
    <w:p w14:paraId="6C843DA2"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 xml:space="preserve">In UWTSD, Technology of Microsoft Teams is going to be applied in the classrooms to support capturing of lectures in the in-person lecturing halls. This technology is going to help decide which hardware and software type the institution is going to use for the hybrid delivery. It is also going to allow educators to organize the course work, distribute assignments among learners attending classes both in physically and virtually and collaborate. Also, Teams will help in sharing of learning resources. The implementation of the technology demands Microsoft Team enabled devices. These devices include microphones, speakers, computers, and control panel accompanied by USB and HDMI. Each classroom will be equipped with five computers which will be placed all around the lecturer hall so that the students learning virtually can have good view of the class during the class sessions. Also, each computer is to be hooked with a microphone to enhance the communication between the </w:t>
      </w:r>
      <w:r w:rsidR="007744F4" w:rsidRPr="4786097A">
        <w:rPr>
          <w:rFonts w:ascii="Times New Roman" w:eastAsia="Times New Roman" w:hAnsi="Times New Roman" w:cs="Times New Roman"/>
          <w:sz w:val="24"/>
          <w:szCs w:val="24"/>
        </w:rPr>
        <w:t>students’</w:t>
      </w:r>
      <w:r w:rsidRPr="4786097A">
        <w:rPr>
          <w:rFonts w:ascii="Times New Roman" w:eastAsia="Times New Roman" w:hAnsi="Times New Roman" w:cs="Times New Roman"/>
          <w:sz w:val="24"/>
          <w:szCs w:val="24"/>
        </w:rPr>
        <w:t xml:space="preserve"> in-person, students attending virtually and the lecturer. In addition to these, each lecture hall will have four speakers to enhance sounds and four cameras per classroom for improved communication and vision during the sessions. </w:t>
      </w:r>
    </w:p>
    <w:p w14:paraId="283D59F4" w14:textId="77777777" w:rsidR="4786097A" w:rsidRDefault="4786097A" w:rsidP="4786097A">
      <w:pPr>
        <w:spacing w:line="360" w:lineRule="auto"/>
        <w:rPr>
          <w:rFonts w:ascii="Times New Roman" w:eastAsia="Times New Roman" w:hAnsi="Times New Roman" w:cs="Times New Roman"/>
          <w:sz w:val="24"/>
          <w:szCs w:val="24"/>
        </w:rPr>
      </w:pPr>
    </w:p>
    <w:p w14:paraId="54B0A0E8" w14:textId="77777777" w:rsidR="4786097A" w:rsidRDefault="4786097A" w:rsidP="4786097A">
      <w:pPr>
        <w:pStyle w:val="Heading2"/>
        <w:spacing w:line="360" w:lineRule="auto"/>
        <w:rPr>
          <w:rFonts w:ascii="Times New Roman" w:eastAsia="Times New Roman" w:hAnsi="Times New Roman" w:cs="Times New Roman"/>
          <w:b/>
          <w:bCs/>
          <w:color w:val="auto"/>
          <w:sz w:val="24"/>
          <w:szCs w:val="24"/>
        </w:rPr>
      </w:pPr>
      <w:bookmarkStart w:id="6" w:name="_Toc102404371"/>
      <w:r w:rsidRPr="4786097A">
        <w:rPr>
          <w:rFonts w:ascii="Times New Roman" w:eastAsia="Times New Roman" w:hAnsi="Times New Roman" w:cs="Times New Roman"/>
          <w:b/>
          <w:bCs/>
          <w:color w:val="auto"/>
          <w:sz w:val="24"/>
          <w:szCs w:val="24"/>
        </w:rPr>
        <w:lastRenderedPageBreak/>
        <w:t>Quality to be expected</w:t>
      </w:r>
      <w:bookmarkEnd w:id="6"/>
    </w:p>
    <w:p w14:paraId="1719D820"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 xml:space="preserve">The quality of a product is very essential as it guarantees its effectiveness and the smooth running of its intended purpose. Purchasing of good quality products leads to lower maintenance costs of the product, better performance, </w:t>
      </w:r>
      <w:proofErr w:type="gramStart"/>
      <w:r w:rsidRPr="4786097A">
        <w:rPr>
          <w:rFonts w:ascii="Times New Roman" w:eastAsia="Times New Roman" w:hAnsi="Times New Roman" w:cs="Times New Roman"/>
          <w:sz w:val="24"/>
          <w:szCs w:val="24"/>
        </w:rPr>
        <w:t>ease</w:t>
      </w:r>
      <w:proofErr w:type="gramEnd"/>
      <w:r w:rsidRPr="4786097A">
        <w:rPr>
          <w:rFonts w:ascii="Times New Roman" w:eastAsia="Times New Roman" w:hAnsi="Times New Roman" w:cs="Times New Roman"/>
          <w:sz w:val="24"/>
          <w:szCs w:val="24"/>
        </w:rPr>
        <w:t xml:space="preserve"> and fast use and lasts longer hence offers good value of money (</w:t>
      </w:r>
      <w:proofErr w:type="spellStart"/>
      <w:r w:rsidRPr="4786097A">
        <w:rPr>
          <w:rFonts w:ascii="Times New Roman" w:eastAsia="Times New Roman" w:hAnsi="Times New Roman" w:cs="Times New Roman"/>
          <w:sz w:val="24"/>
          <w:szCs w:val="24"/>
        </w:rPr>
        <w:t>Caramela</w:t>
      </w:r>
      <w:proofErr w:type="spellEnd"/>
      <w:r w:rsidRPr="4786097A">
        <w:rPr>
          <w:rFonts w:ascii="Times New Roman" w:eastAsia="Times New Roman" w:hAnsi="Times New Roman" w:cs="Times New Roman"/>
          <w:sz w:val="24"/>
          <w:szCs w:val="24"/>
        </w:rPr>
        <w:t xml:space="preserve">, 2022). The computers to be purchased by UWSTD to be used for the hybrid method of learning in the February 2022 learning year shall be PAT tested. Portable Appliance Testing (PAT) refers to a routinely inspection of electronics to check their usage safety status (Murphy, 2021). The aim of PAT test is to avoid electrical accidents at any time in institutions. A complete PAT test includes visual and further in-depth inspection thought PAT test instruments. This test constitutes of lead polarity, insulation resistance and earth continuity checks (Murphy, 2021). </w:t>
      </w:r>
    </w:p>
    <w:p w14:paraId="5584F00E"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 xml:space="preserve">The UWTSD computers are going to be PAT tested under several steps to ensure they are of good quality and safe to be used by the students and educators to meet the learning objectives. These steps include testing power cord through visual inspection, earth continuity, insulation test and polarity to ensure that the cord is safe and rule it suitable for usage. The second step is testing the computer itself </w:t>
      </w:r>
      <w:proofErr w:type="gramStart"/>
      <w:r w:rsidRPr="4786097A">
        <w:rPr>
          <w:rFonts w:ascii="Times New Roman" w:eastAsia="Times New Roman" w:hAnsi="Times New Roman" w:cs="Times New Roman"/>
          <w:sz w:val="24"/>
          <w:szCs w:val="24"/>
        </w:rPr>
        <w:t>as a whole using</w:t>
      </w:r>
      <w:proofErr w:type="gramEnd"/>
      <w:r w:rsidRPr="4786097A">
        <w:rPr>
          <w:rFonts w:ascii="Times New Roman" w:eastAsia="Times New Roman" w:hAnsi="Times New Roman" w:cs="Times New Roman"/>
          <w:sz w:val="24"/>
          <w:szCs w:val="24"/>
        </w:rPr>
        <w:t xml:space="preserve"> the PAT testers (Pass, 2020). These computers will then be Microsoft team enabled through installing the software in each of the computers. The software will be tested through running the software in each computer. The other learning equipment like the speakers, microphones, </w:t>
      </w:r>
      <w:proofErr w:type="gramStart"/>
      <w:r w:rsidRPr="4786097A">
        <w:rPr>
          <w:rFonts w:ascii="Times New Roman" w:eastAsia="Times New Roman" w:hAnsi="Times New Roman" w:cs="Times New Roman"/>
          <w:sz w:val="24"/>
          <w:szCs w:val="24"/>
        </w:rPr>
        <w:t>cameras</w:t>
      </w:r>
      <w:proofErr w:type="gramEnd"/>
      <w:r w:rsidRPr="4786097A">
        <w:rPr>
          <w:rFonts w:ascii="Times New Roman" w:eastAsia="Times New Roman" w:hAnsi="Times New Roman" w:cs="Times New Roman"/>
          <w:sz w:val="24"/>
          <w:szCs w:val="24"/>
        </w:rPr>
        <w:t xml:space="preserve"> and control panel will also be purchased from well-known quality electronic sellers in United Kingdom. These is going to be done through researching on the top electronic sellers and comparing their reviews. The seller with the best review on products quality and the charges whose are within the project’s budget shall be chosen and the products will undergo testing too.</w:t>
      </w:r>
    </w:p>
    <w:p w14:paraId="67FA3E46" w14:textId="77777777" w:rsidR="4786097A" w:rsidRDefault="4786097A" w:rsidP="4786097A">
      <w:pPr>
        <w:pStyle w:val="Heading2"/>
        <w:spacing w:line="360" w:lineRule="auto"/>
        <w:rPr>
          <w:rFonts w:ascii="Times New Roman" w:eastAsia="Times New Roman" w:hAnsi="Times New Roman" w:cs="Times New Roman"/>
          <w:b/>
          <w:bCs/>
          <w:color w:val="auto"/>
          <w:sz w:val="24"/>
          <w:szCs w:val="24"/>
        </w:rPr>
      </w:pPr>
      <w:bookmarkStart w:id="7" w:name="_Toc102404372"/>
      <w:r w:rsidRPr="4786097A">
        <w:rPr>
          <w:rFonts w:ascii="Times New Roman" w:eastAsia="Times New Roman" w:hAnsi="Times New Roman" w:cs="Times New Roman"/>
          <w:b/>
          <w:bCs/>
          <w:color w:val="auto"/>
          <w:sz w:val="24"/>
          <w:szCs w:val="24"/>
        </w:rPr>
        <w:t>Cost of the Project</w:t>
      </w:r>
      <w:bookmarkEnd w:id="7"/>
    </w:p>
    <w:p w14:paraId="0633E092"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 xml:space="preserve">Sufficient funds are essential in successful completion of a project. Hence a budget and project planning are very vital (Bridges, 2019). This project made use of a project budget with an overall estimated cost of </w:t>
      </w:r>
      <w:r w:rsidRPr="4786097A">
        <w:rPr>
          <w:rFonts w:ascii="Times New Roman" w:eastAsia="Times New Roman" w:hAnsi="Times New Roman" w:cs="Times New Roman"/>
          <w:sz w:val="24"/>
          <w:szCs w:val="24"/>
          <w:lang w:val="en-GB"/>
        </w:rPr>
        <w:t>£392368</w:t>
      </w:r>
      <w:r w:rsidRPr="4786097A">
        <w:rPr>
          <w:rFonts w:ascii="Times New Roman" w:eastAsia="Times New Roman" w:hAnsi="Times New Roman" w:cs="Times New Roman"/>
          <w:sz w:val="24"/>
          <w:szCs w:val="24"/>
        </w:rPr>
        <w:t xml:space="preserve">. Project budget refers to a tool used to approximate the overall cost of the project, by project managers. The budget constitutes of labor costs, operating </w:t>
      </w:r>
      <w:proofErr w:type="gramStart"/>
      <w:r w:rsidRPr="4786097A">
        <w:rPr>
          <w:rFonts w:ascii="Times New Roman" w:eastAsia="Times New Roman" w:hAnsi="Times New Roman" w:cs="Times New Roman"/>
          <w:sz w:val="24"/>
          <w:szCs w:val="24"/>
        </w:rPr>
        <w:t>costs</w:t>
      </w:r>
      <w:proofErr w:type="gramEnd"/>
      <w:r w:rsidRPr="4786097A">
        <w:rPr>
          <w:rFonts w:ascii="Times New Roman" w:eastAsia="Times New Roman" w:hAnsi="Times New Roman" w:cs="Times New Roman"/>
          <w:sz w:val="24"/>
          <w:szCs w:val="24"/>
        </w:rPr>
        <w:t xml:space="preserve"> and cost of material procurement (Bridges, 2019). The project budget of this project is going to be revived and reviewed during the entire steps of the project with assistance of a budgeting software. The </w:t>
      </w:r>
      <w:r w:rsidRPr="4786097A">
        <w:rPr>
          <w:rFonts w:ascii="Times New Roman" w:eastAsia="Times New Roman" w:hAnsi="Times New Roman" w:cs="Times New Roman"/>
          <w:sz w:val="24"/>
          <w:szCs w:val="24"/>
        </w:rPr>
        <w:lastRenderedPageBreak/>
        <w:t>budget will be an engine for the funding of the project. It will also help in informing the stakeholders the amount of money that is required and the time it is needed for each product. The project budget will be used as a tool to control the cost of the project. It will be used as baseline for measuring the project's progress as actual cost is being collected as the project proceeds.</w:t>
      </w:r>
    </w:p>
    <w:p w14:paraId="0F3AEC0D" w14:textId="77777777" w:rsidR="4786097A" w:rsidRDefault="4786097A" w:rsidP="4786097A">
      <w:pPr>
        <w:spacing w:line="360" w:lineRule="auto"/>
        <w:rPr>
          <w:rFonts w:ascii="Times New Roman" w:eastAsia="Times New Roman" w:hAnsi="Times New Roman" w:cs="Times New Roman"/>
          <w:b/>
          <w:bCs/>
          <w:i/>
          <w:iCs/>
          <w:sz w:val="24"/>
          <w:szCs w:val="24"/>
        </w:rPr>
      </w:pPr>
      <w:r w:rsidRPr="4786097A">
        <w:rPr>
          <w:rFonts w:ascii="Times New Roman" w:eastAsia="Times New Roman" w:hAnsi="Times New Roman" w:cs="Times New Roman"/>
          <w:b/>
          <w:bCs/>
          <w:i/>
          <w:iCs/>
          <w:sz w:val="24"/>
          <w:szCs w:val="24"/>
        </w:rPr>
        <w:t>Project’s Budget</w:t>
      </w:r>
    </w:p>
    <w:tbl>
      <w:tblPr>
        <w:tblStyle w:val="TableGrid"/>
        <w:tblW w:w="0" w:type="auto"/>
        <w:tblLayout w:type="fixed"/>
        <w:tblLook w:val="06A0" w:firstRow="1" w:lastRow="0" w:firstColumn="1" w:lastColumn="0" w:noHBand="1" w:noVBand="1"/>
      </w:tblPr>
      <w:tblGrid>
        <w:gridCol w:w="2340"/>
        <w:gridCol w:w="2340"/>
        <w:gridCol w:w="2340"/>
        <w:gridCol w:w="2340"/>
      </w:tblGrid>
      <w:tr w:rsidR="4786097A" w14:paraId="0315BAEF" w14:textId="77777777" w:rsidTr="4786097A">
        <w:tc>
          <w:tcPr>
            <w:tcW w:w="2340" w:type="dxa"/>
          </w:tcPr>
          <w:p w14:paraId="627E6C3D"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Item</w:t>
            </w:r>
          </w:p>
        </w:tc>
        <w:tc>
          <w:tcPr>
            <w:tcW w:w="2340" w:type="dxa"/>
          </w:tcPr>
          <w:p w14:paraId="270B3EDF"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Quantity</w:t>
            </w:r>
          </w:p>
        </w:tc>
        <w:tc>
          <w:tcPr>
            <w:tcW w:w="2340" w:type="dxa"/>
          </w:tcPr>
          <w:p w14:paraId="7577BB43"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Cost per item</w:t>
            </w:r>
          </w:p>
        </w:tc>
        <w:tc>
          <w:tcPr>
            <w:tcW w:w="2340" w:type="dxa"/>
          </w:tcPr>
          <w:p w14:paraId="0D57F9C5"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Total cost</w:t>
            </w:r>
          </w:p>
        </w:tc>
      </w:tr>
      <w:tr w:rsidR="4786097A" w14:paraId="1DE0F967" w14:textId="77777777" w:rsidTr="4786097A">
        <w:tc>
          <w:tcPr>
            <w:tcW w:w="2340" w:type="dxa"/>
          </w:tcPr>
          <w:p w14:paraId="73B1176C"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Staff’s salary</w:t>
            </w:r>
          </w:p>
        </w:tc>
        <w:tc>
          <w:tcPr>
            <w:tcW w:w="2340" w:type="dxa"/>
          </w:tcPr>
          <w:p w14:paraId="6BDC77B4"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50</w:t>
            </w:r>
          </w:p>
        </w:tc>
        <w:tc>
          <w:tcPr>
            <w:tcW w:w="2340" w:type="dxa"/>
          </w:tcPr>
          <w:p w14:paraId="03E933B3" w14:textId="77777777" w:rsidR="4786097A" w:rsidRDefault="4786097A" w:rsidP="4786097A">
            <w:pPr>
              <w:spacing w:line="360" w:lineRule="auto"/>
              <w:rPr>
                <w:rFonts w:ascii="Times New Roman" w:eastAsia="Times New Roman" w:hAnsi="Times New Roman" w:cs="Times New Roman"/>
                <w:sz w:val="24"/>
                <w:szCs w:val="24"/>
              </w:rPr>
            </w:pPr>
          </w:p>
        </w:tc>
        <w:tc>
          <w:tcPr>
            <w:tcW w:w="2340" w:type="dxa"/>
          </w:tcPr>
          <w:p w14:paraId="2470FE85"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£200,000</w:t>
            </w:r>
          </w:p>
        </w:tc>
      </w:tr>
      <w:tr w:rsidR="4786097A" w14:paraId="3DA7EAD3" w14:textId="77777777" w:rsidTr="4786097A">
        <w:tc>
          <w:tcPr>
            <w:tcW w:w="2340" w:type="dxa"/>
          </w:tcPr>
          <w:p w14:paraId="5ACCAA06"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Lecture Halls’ construction</w:t>
            </w:r>
          </w:p>
        </w:tc>
        <w:tc>
          <w:tcPr>
            <w:tcW w:w="2340" w:type="dxa"/>
          </w:tcPr>
          <w:p w14:paraId="78A39E90"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8</w:t>
            </w:r>
          </w:p>
        </w:tc>
        <w:tc>
          <w:tcPr>
            <w:tcW w:w="2340" w:type="dxa"/>
          </w:tcPr>
          <w:p w14:paraId="3806FA37"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£80,000</w:t>
            </w:r>
          </w:p>
        </w:tc>
        <w:tc>
          <w:tcPr>
            <w:tcW w:w="2340" w:type="dxa"/>
          </w:tcPr>
          <w:p w14:paraId="7EB9EC37"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£64,000</w:t>
            </w:r>
          </w:p>
        </w:tc>
      </w:tr>
      <w:tr w:rsidR="4786097A" w14:paraId="38760537" w14:textId="77777777" w:rsidTr="4786097A">
        <w:tc>
          <w:tcPr>
            <w:tcW w:w="2340" w:type="dxa"/>
          </w:tcPr>
          <w:p w14:paraId="6DE86968"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Computers</w:t>
            </w:r>
          </w:p>
        </w:tc>
        <w:tc>
          <w:tcPr>
            <w:tcW w:w="2340" w:type="dxa"/>
          </w:tcPr>
          <w:p w14:paraId="0820A2EF"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40</w:t>
            </w:r>
          </w:p>
        </w:tc>
        <w:tc>
          <w:tcPr>
            <w:tcW w:w="2340" w:type="dxa"/>
          </w:tcPr>
          <w:p w14:paraId="671770E1"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£500</w:t>
            </w:r>
          </w:p>
        </w:tc>
        <w:tc>
          <w:tcPr>
            <w:tcW w:w="2340" w:type="dxa"/>
          </w:tcPr>
          <w:p w14:paraId="09526193"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£20,000</w:t>
            </w:r>
          </w:p>
        </w:tc>
      </w:tr>
      <w:tr w:rsidR="4786097A" w14:paraId="37A431A7" w14:textId="77777777" w:rsidTr="4786097A">
        <w:tc>
          <w:tcPr>
            <w:tcW w:w="2340" w:type="dxa"/>
          </w:tcPr>
          <w:p w14:paraId="22B2ED64"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Microphones</w:t>
            </w:r>
          </w:p>
        </w:tc>
        <w:tc>
          <w:tcPr>
            <w:tcW w:w="2340" w:type="dxa"/>
          </w:tcPr>
          <w:p w14:paraId="4549EA12"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40</w:t>
            </w:r>
          </w:p>
        </w:tc>
        <w:tc>
          <w:tcPr>
            <w:tcW w:w="2340" w:type="dxa"/>
          </w:tcPr>
          <w:p w14:paraId="3FA59F16"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£21</w:t>
            </w:r>
          </w:p>
        </w:tc>
        <w:tc>
          <w:tcPr>
            <w:tcW w:w="2340" w:type="dxa"/>
          </w:tcPr>
          <w:p w14:paraId="4FD4F412"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£840</w:t>
            </w:r>
          </w:p>
        </w:tc>
      </w:tr>
      <w:tr w:rsidR="4786097A" w14:paraId="459C6C37" w14:textId="77777777" w:rsidTr="4786097A">
        <w:tc>
          <w:tcPr>
            <w:tcW w:w="2340" w:type="dxa"/>
          </w:tcPr>
          <w:p w14:paraId="3111A8B6"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Speakers</w:t>
            </w:r>
          </w:p>
        </w:tc>
        <w:tc>
          <w:tcPr>
            <w:tcW w:w="2340" w:type="dxa"/>
          </w:tcPr>
          <w:p w14:paraId="0D822E2E"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40</w:t>
            </w:r>
          </w:p>
        </w:tc>
        <w:tc>
          <w:tcPr>
            <w:tcW w:w="2340" w:type="dxa"/>
          </w:tcPr>
          <w:p w14:paraId="563248F1"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£142</w:t>
            </w:r>
          </w:p>
        </w:tc>
        <w:tc>
          <w:tcPr>
            <w:tcW w:w="2340" w:type="dxa"/>
          </w:tcPr>
          <w:p w14:paraId="62252229"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£5680</w:t>
            </w:r>
          </w:p>
        </w:tc>
      </w:tr>
      <w:tr w:rsidR="4786097A" w14:paraId="33E81EBA" w14:textId="77777777" w:rsidTr="4786097A">
        <w:tc>
          <w:tcPr>
            <w:tcW w:w="2340" w:type="dxa"/>
          </w:tcPr>
          <w:p w14:paraId="1CF05459"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Camera</w:t>
            </w:r>
          </w:p>
        </w:tc>
        <w:tc>
          <w:tcPr>
            <w:tcW w:w="2340" w:type="dxa"/>
          </w:tcPr>
          <w:p w14:paraId="4AE0900E"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32</w:t>
            </w:r>
          </w:p>
        </w:tc>
        <w:tc>
          <w:tcPr>
            <w:tcW w:w="2340" w:type="dxa"/>
          </w:tcPr>
          <w:p w14:paraId="24034BFE"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£2387</w:t>
            </w:r>
          </w:p>
        </w:tc>
        <w:tc>
          <w:tcPr>
            <w:tcW w:w="2340" w:type="dxa"/>
          </w:tcPr>
          <w:p w14:paraId="2D87201F"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76,384</w:t>
            </w:r>
          </w:p>
        </w:tc>
      </w:tr>
      <w:tr w:rsidR="4786097A" w14:paraId="35C489B2" w14:textId="77777777" w:rsidTr="4786097A">
        <w:tc>
          <w:tcPr>
            <w:tcW w:w="2340" w:type="dxa"/>
          </w:tcPr>
          <w:p w14:paraId="6AEF9AC3"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Control panel</w:t>
            </w:r>
          </w:p>
        </w:tc>
        <w:tc>
          <w:tcPr>
            <w:tcW w:w="2340" w:type="dxa"/>
          </w:tcPr>
          <w:p w14:paraId="051118D7"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8</w:t>
            </w:r>
          </w:p>
        </w:tc>
        <w:tc>
          <w:tcPr>
            <w:tcW w:w="2340" w:type="dxa"/>
          </w:tcPr>
          <w:p w14:paraId="7BF29617"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£3183</w:t>
            </w:r>
          </w:p>
        </w:tc>
        <w:tc>
          <w:tcPr>
            <w:tcW w:w="2340" w:type="dxa"/>
          </w:tcPr>
          <w:p w14:paraId="2474F415"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25464</w:t>
            </w:r>
          </w:p>
        </w:tc>
      </w:tr>
      <w:tr w:rsidR="4786097A" w14:paraId="2681A4BC" w14:textId="77777777" w:rsidTr="4786097A">
        <w:tc>
          <w:tcPr>
            <w:tcW w:w="2340" w:type="dxa"/>
          </w:tcPr>
          <w:p w14:paraId="4FE330C1"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Total Cost</w:t>
            </w:r>
          </w:p>
        </w:tc>
        <w:tc>
          <w:tcPr>
            <w:tcW w:w="4680" w:type="dxa"/>
            <w:gridSpan w:val="2"/>
          </w:tcPr>
          <w:p w14:paraId="59D233B4" w14:textId="77777777" w:rsidR="4786097A" w:rsidRDefault="4786097A" w:rsidP="4786097A">
            <w:pPr>
              <w:spacing w:line="360" w:lineRule="auto"/>
              <w:rPr>
                <w:rFonts w:ascii="Times New Roman" w:eastAsia="Times New Roman" w:hAnsi="Times New Roman" w:cs="Times New Roman"/>
                <w:sz w:val="24"/>
                <w:szCs w:val="24"/>
              </w:rPr>
            </w:pPr>
          </w:p>
        </w:tc>
        <w:tc>
          <w:tcPr>
            <w:tcW w:w="2340" w:type="dxa"/>
          </w:tcPr>
          <w:p w14:paraId="70166731"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lang w:val="en-GB"/>
              </w:rPr>
              <w:t>£392368</w:t>
            </w:r>
          </w:p>
        </w:tc>
      </w:tr>
    </w:tbl>
    <w:p w14:paraId="5699835B" w14:textId="77777777" w:rsidR="4786097A" w:rsidRDefault="4786097A" w:rsidP="4786097A">
      <w:pPr>
        <w:spacing w:line="360" w:lineRule="auto"/>
        <w:rPr>
          <w:rFonts w:ascii="Times New Roman" w:eastAsia="Times New Roman" w:hAnsi="Times New Roman" w:cs="Times New Roman"/>
          <w:sz w:val="24"/>
          <w:szCs w:val="24"/>
        </w:rPr>
      </w:pPr>
    </w:p>
    <w:p w14:paraId="5A5129B3" w14:textId="77777777" w:rsidR="4786097A" w:rsidRDefault="4786097A" w:rsidP="4786097A">
      <w:pPr>
        <w:pStyle w:val="Heading2"/>
        <w:spacing w:line="360" w:lineRule="auto"/>
        <w:rPr>
          <w:rFonts w:ascii="Times New Roman" w:eastAsia="Times New Roman" w:hAnsi="Times New Roman" w:cs="Times New Roman"/>
          <w:b/>
          <w:bCs/>
          <w:color w:val="auto"/>
          <w:sz w:val="24"/>
          <w:szCs w:val="24"/>
        </w:rPr>
      </w:pPr>
      <w:bookmarkStart w:id="8" w:name="_Toc102404373"/>
      <w:r w:rsidRPr="4786097A">
        <w:rPr>
          <w:rFonts w:ascii="Times New Roman" w:eastAsia="Times New Roman" w:hAnsi="Times New Roman" w:cs="Times New Roman"/>
          <w:b/>
          <w:bCs/>
          <w:color w:val="auto"/>
          <w:sz w:val="24"/>
          <w:szCs w:val="24"/>
        </w:rPr>
        <w:t>Time</w:t>
      </w:r>
      <w:bookmarkEnd w:id="8"/>
    </w:p>
    <w:p w14:paraId="76B9AA97"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In management of a project, time management is extremely essential. Time allocation wisely in a project ensures all activities involved and objectives of the projects are met. This also ensures all activities are carried out according to the scheduled time and hence the project is completed within the allocated period (</w:t>
      </w:r>
      <w:proofErr w:type="spellStart"/>
      <w:r w:rsidRPr="4786097A">
        <w:rPr>
          <w:rFonts w:ascii="Times New Roman" w:eastAsia="Times New Roman" w:hAnsi="Times New Roman" w:cs="Times New Roman"/>
          <w:sz w:val="24"/>
          <w:szCs w:val="24"/>
        </w:rPr>
        <w:t>DiFranza</w:t>
      </w:r>
      <w:proofErr w:type="spellEnd"/>
      <w:r w:rsidRPr="4786097A">
        <w:rPr>
          <w:rFonts w:ascii="Times New Roman" w:eastAsia="Times New Roman" w:hAnsi="Times New Roman" w:cs="Times New Roman"/>
          <w:sz w:val="24"/>
          <w:szCs w:val="24"/>
        </w:rPr>
        <w:t>, 2019). This project is scheduled to take three months. The Gantt chart was applied to help in allocating time for the activities of the project. Gantt chart is one of the commonly used tools of displaying events and tasks against time in project management. In Gantt charts, a bar represents each task. The bar's length shows the starting date, duration also the ending date of a task (</w:t>
      </w:r>
      <w:proofErr w:type="spellStart"/>
      <w:r w:rsidRPr="4786097A">
        <w:rPr>
          <w:rFonts w:ascii="Times New Roman" w:eastAsia="Times New Roman" w:hAnsi="Times New Roman" w:cs="Times New Roman"/>
          <w:sz w:val="24"/>
          <w:szCs w:val="24"/>
        </w:rPr>
        <w:t>Meardon</w:t>
      </w:r>
      <w:proofErr w:type="spellEnd"/>
      <w:r w:rsidRPr="4786097A">
        <w:rPr>
          <w:rFonts w:ascii="Times New Roman" w:eastAsia="Times New Roman" w:hAnsi="Times New Roman" w:cs="Times New Roman"/>
          <w:sz w:val="24"/>
          <w:szCs w:val="24"/>
        </w:rPr>
        <w:t xml:space="preserve">, 2022). </w:t>
      </w:r>
    </w:p>
    <w:p w14:paraId="4BD258A4"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 xml:space="preserve">The task of this project was divided into subtopic, and each conducted on a weekly basis. The first week of the beginning month of the project is to be spent in putting together the ideal team for the project. This will be done through gathering the team responsible for the idea, planning and execution of the project. Also, hiring </w:t>
      </w:r>
      <w:r w:rsidR="00CF707D">
        <w:rPr>
          <w:rFonts w:ascii="Times New Roman" w:eastAsia="Times New Roman" w:hAnsi="Times New Roman" w:cs="Times New Roman"/>
          <w:sz w:val="24"/>
          <w:szCs w:val="24"/>
        </w:rPr>
        <w:t xml:space="preserve">of </w:t>
      </w:r>
      <w:r w:rsidRPr="4786097A">
        <w:rPr>
          <w:rFonts w:ascii="Times New Roman" w:eastAsia="Times New Roman" w:hAnsi="Times New Roman" w:cs="Times New Roman"/>
          <w:sz w:val="24"/>
          <w:szCs w:val="24"/>
        </w:rPr>
        <w:t xml:space="preserve">the skilled workers who would construct the lecture </w:t>
      </w:r>
      <w:r w:rsidRPr="4786097A">
        <w:rPr>
          <w:rFonts w:ascii="Times New Roman" w:eastAsia="Times New Roman" w:hAnsi="Times New Roman" w:cs="Times New Roman"/>
          <w:sz w:val="24"/>
          <w:szCs w:val="24"/>
        </w:rPr>
        <w:lastRenderedPageBreak/>
        <w:t xml:space="preserve">halls. The second week will be spent preparing a budget for the project. This will be conducted through assessing the available resources and the materials that are needed for the project's success and their approximated cost. The third week is to be spent on gathering the stakeholders and presenting to them the detailed idea of the project and the budget for project's approval. The fourth week until the tenth week will be spent purchasing the necessary materials for the construction and constructing the eight new lecture halls. The eleventh week will be spent purchasing the computers, speakers, microphones, </w:t>
      </w:r>
      <w:proofErr w:type="gramStart"/>
      <w:r w:rsidRPr="4786097A">
        <w:rPr>
          <w:rFonts w:ascii="Times New Roman" w:eastAsia="Times New Roman" w:hAnsi="Times New Roman" w:cs="Times New Roman"/>
          <w:sz w:val="24"/>
          <w:szCs w:val="24"/>
        </w:rPr>
        <w:t>cameras</w:t>
      </w:r>
      <w:proofErr w:type="gramEnd"/>
      <w:r w:rsidRPr="4786097A">
        <w:rPr>
          <w:rFonts w:ascii="Times New Roman" w:eastAsia="Times New Roman" w:hAnsi="Times New Roman" w:cs="Times New Roman"/>
          <w:sz w:val="24"/>
          <w:szCs w:val="24"/>
        </w:rPr>
        <w:t xml:space="preserve"> and control panel. Also, PAT testing them. The twelfth week which is the final one will be spent on authoring the report of the project.</w:t>
      </w:r>
    </w:p>
    <w:p w14:paraId="5F9F7A19" w14:textId="77777777" w:rsidR="4786097A" w:rsidRDefault="4786097A" w:rsidP="4786097A">
      <w:pPr>
        <w:spacing w:line="360" w:lineRule="auto"/>
        <w:rPr>
          <w:rFonts w:ascii="Times New Roman" w:eastAsia="Times New Roman" w:hAnsi="Times New Roman" w:cs="Times New Roman"/>
          <w:b/>
          <w:bCs/>
          <w:i/>
          <w:iCs/>
          <w:sz w:val="24"/>
          <w:szCs w:val="24"/>
        </w:rPr>
      </w:pPr>
      <w:r w:rsidRPr="4786097A">
        <w:rPr>
          <w:rFonts w:ascii="Times New Roman" w:eastAsia="Times New Roman" w:hAnsi="Times New Roman" w:cs="Times New Roman"/>
          <w:b/>
          <w:bCs/>
          <w:i/>
          <w:iCs/>
          <w:sz w:val="24"/>
          <w:szCs w:val="24"/>
        </w:rPr>
        <w:t xml:space="preserve">Gantt </w:t>
      </w:r>
      <w:r w:rsidR="007744F4" w:rsidRPr="4786097A">
        <w:rPr>
          <w:rFonts w:ascii="Times New Roman" w:eastAsia="Times New Roman" w:hAnsi="Times New Roman" w:cs="Times New Roman"/>
          <w:b/>
          <w:bCs/>
          <w:i/>
          <w:iCs/>
          <w:sz w:val="24"/>
          <w:szCs w:val="24"/>
        </w:rPr>
        <w:t>chart</w:t>
      </w:r>
      <w:r w:rsidRPr="4786097A">
        <w:rPr>
          <w:rFonts w:ascii="Times New Roman" w:eastAsia="Times New Roman" w:hAnsi="Times New Roman" w:cs="Times New Roman"/>
          <w:b/>
          <w:bCs/>
          <w:i/>
          <w:iCs/>
          <w:sz w:val="24"/>
          <w:szCs w:val="24"/>
        </w:rPr>
        <w:t xml:space="preserve"> for the Project</w:t>
      </w:r>
    </w:p>
    <w:tbl>
      <w:tblPr>
        <w:tblStyle w:val="TableGrid"/>
        <w:tblW w:w="0" w:type="auto"/>
        <w:tblLayout w:type="fixed"/>
        <w:tblLook w:val="06A0" w:firstRow="1" w:lastRow="0" w:firstColumn="1" w:lastColumn="0" w:noHBand="1" w:noVBand="1"/>
      </w:tblPr>
      <w:tblGrid>
        <w:gridCol w:w="1337"/>
        <w:gridCol w:w="1337"/>
        <w:gridCol w:w="1337"/>
        <w:gridCol w:w="1337"/>
        <w:gridCol w:w="1337"/>
        <w:gridCol w:w="1337"/>
        <w:gridCol w:w="1337"/>
      </w:tblGrid>
      <w:tr w:rsidR="4786097A" w14:paraId="0A3694EC" w14:textId="77777777" w:rsidTr="4786097A">
        <w:tc>
          <w:tcPr>
            <w:tcW w:w="1337" w:type="dxa"/>
          </w:tcPr>
          <w:p w14:paraId="041BE7DA"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Weeks</w:t>
            </w:r>
          </w:p>
        </w:tc>
        <w:tc>
          <w:tcPr>
            <w:tcW w:w="1337" w:type="dxa"/>
          </w:tcPr>
          <w:p w14:paraId="3D9A56B6"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putting together the ideal team for the project</w:t>
            </w:r>
          </w:p>
        </w:tc>
        <w:tc>
          <w:tcPr>
            <w:tcW w:w="1337" w:type="dxa"/>
          </w:tcPr>
          <w:p w14:paraId="64FD46A7"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Creating a budget</w:t>
            </w:r>
          </w:p>
        </w:tc>
        <w:tc>
          <w:tcPr>
            <w:tcW w:w="1337" w:type="dxa"/>
          </w:tcPr>
          <w:p w14:paraId="638C59E5"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Keeping in Touch with Stakeholders</w:t>
            </w:r>
          </w:p>
        </w:tc>
        <w:tc>
          <w:tcPr>
            <w:tcW w:w="1337" w:type="dxa"/>
          </w:tcPr>
          <w:p w14:paraId="1A618F3E"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Constructing the eight Lecture Halls</w:t>
            </w:r>
          </w:p>
        </w:tc>
        <w:tc>
          <w:tcPr>
            <w:tcW w:w="1337" w:type="dxa"/>
          </w:tcPr>
          <w:p w14:paraId="2BC10A54"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Purchasing and testing the computers, speakers, microphones, cameras, control panels</w:t>
            </w:r>
          </w:p>
        </w:tc>
        <w:tc>
          <w:tcPr>
            <w:tcW w:w="1337" w:type="dxa"/>
          </w:tcPr>
          <w:p w14:paraId="27B5F2F6"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Drafting the project’s report</w:t>
            </w:r>
          </w:p>
        </w:tc>
      </w:tr>
      <w:tr w:rsidR="4786097A" w14:paraId="040154B7" w14:textId="77777777" w:rsidTr="4786097A">
        <w:tc>
          <w:tcPr>
            <w:tcW w:w="1337" w:type="dxa"/>
          </w:tcPr>
          <w:p w14:paraId="6AFBD522"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1</w:t>
            </w:r>
            <w:r w:rsidRPr="4786097A">
              <w:rPr>
                <w:rFonts w:ascii="Times New Roman" w:eastAsia="Times New Roman" w:hAnsi="Times New Roman" w:cs="Times New Roman"/>
                <w:sz w:val="24"/>
                <w:szCs w:val="24"/>
                <w:vertAlign w:val="superscript"/>
              </w:rPr>
              <w:t>st</w:t>
            </w:r>
            <w:r w:rsidRPr="4786097A">
              <w:rPr>
                <w:rFonts w:ascii="Times New Roman" w:eastAsia="Times New Roman" w:hAnsi="Times New Roman" w:cs="Times New Roman"/>
                <w:sz w:val="24"/>
                <w:szCs w:val="24"/>
              </w:rPr>
              <w:t xml:space="preserve"> </w:t>
            </w:r>
          </w:p>
        </w:tc>
        <w:tc>
          <w:tcPr>
            <w:tcW w:w="1337" w:type="dxa"/>
            <w:shd w:val="clear" w:color="auto" w:fill="000000" w:themeFill="text1"/>
          </w:tcPr>
          <w:p w14:paraId="5A2C6A6B"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74FB6874"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6BE32552"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041BAC4F"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34AE0D5E"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1443B19B" w14:textId="77777777" w:rsidR="4786097A" w:rsidRDefault="4786097A" w:rsidP="4786097A">
            <w:pPr>
              <w:spacing w:line="360" w:lineRule="auto"/>
              <w:rPr>
                <w:rFonts w:ascii="Times New Roman" w:eastAsia="Times New Roman" w:hAnsi="Times New Roman" w:cs="Times New Roman"/>
                <w:sz w:val="24"/>
                <w:szCs w:val="24"/>
              </w:rPr>
            </w:pPr>
          </w:p>
        </w:tc>
      </w:tr>
      <w:tr w:rsidR="4786097A" w14:paraId="30D9EAE2" w14:textId="77777777" w:rsidTr="4786097A">
        <w:tc>
          <w:tcPr>
            <w:tcW w:w="1337" w:type="dxa"/>
          </w:tcPr>
          <w:p w14:paraId="421B95F2"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2</w:t>
            </w:r>
            <w:r w:rsidRPr="4786097A">
              <w:rPr>
                <w:rFonts w:ascii="Times New Roman" w:eastAsia="Times New Roman" w:hAnsi="Times New Roman" w:cs="Times New Roman"/>
                <w:sz w:val="24"/>
                <w:szCs w:val="24"/>
                <w:vertAlign w:val="superscript"/>
              </w:rPr>
              <w:t>nd</w:t>
            </w:r>
            <w:r w:rsidRPr="4786097A">
              <w:rPr>
                <w:rFonts w:ascii="Times New Roman" w:eastAsia="Times New Roman" w:hAnsi="Times New Roman" w:cs="Times New Roman"/>
                <w:sz w:val="24"/>
                <w:szCs w:val="24"/>
              </w:rPr>
              <w:t xml:space="preserve"> </w:t>
            </w:r>
          </w:p>
        </w:tc>
        <w:tc>
          <w:tcPr>
            <w:tcW w:w="1337" w:type="dxa"/>
          </w:tcPr>
          <w:p w14:paraId="375437DC"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shd w:val="clear" w:color="auto" w:fill="000000" w:themeFill="text1"/>
          </w:tcPr>
          <w:p w14:paraId="34EFCFAF"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6EFF4177"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517F6AB7"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202DCB52"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17DDBE4A" w14:textId="77777777" w:rsidR="4786097A" w:rsidRDefault="4786097A" w:rsidP="4786097A">
            <w:pPr>
              <w:spacing w:line="360" w:lineRule="auto"/>
              <w:rPr>
                <w:rFonts w:ascii="Times New Roman" w:eastAsia="Times New Roman" w:hAnsi="Times New Roman" w:cs="Times New Roman"/>
                <w:sz w:val="24"/>
                <w:szCs w:val="24"/>
              </w:rPr>
            </w:pPr>
          </w:p>
        </w:tc>
      </w:tr>
      <w:tr w:rsidR="4786097A" w14:paraId="334632B7" w14:textId="77777777" w:rsidTr="4786097A">
        <w:tc>
          <w:tcPr>
            <w:tcW w:w="1337" w:type="dxa"/>
          </w:tcPr>
          <w:p w14:paraId="3314BD50"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3</w:t>
            </w:r>
            <w:r w:rsidRPr="4786097A">
              <w:rPr>
                <w:rFonts w:ascii="Times New Roman" w:eastAsia="Times New Roman" w:hAnsi="Times New Roman" w:cs="Times New Roman"/>
                <w:sz w:val="24"/>
                <w:szCs w:val="24"/>
                <w:vertAlign w:val="superscript"/>
              </w:rPr>
              <w:t>rd</w:t>
            </w:r>
            <w:r w:rsidRPr="4786097A">
              <w:rPr>
                <w:rFonts w:ascii="Times New Roman" w:eastAsia="Times New Roman" w:hAnsi="Times New Roman" w:cs="Times New Roman"/>
                <w:sz w:val="24"/>
                <w:szCs w:val="24"/>
              </w:rPr>
              <w:t xml:space="preserve"> </w:t>
            </w:r>
          </w:p>
        </w:tc>
        <w:tc>
          <w:tcPr>
            <w:tcW w:w="1337" w:type="dxa"/>
          </w:tcPr>
          <w:p w14:paraId="3DAF7E67"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1091152E"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shd w:val="clear" w:color="auto" w:fill="000000" w:themeFill="text1"/>
          </w:tcPr>
          <w:p w14:paraId="28E63E6F"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23F5EF0F"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2CE0D7E9"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48C7C7BB" w14:textId="77777777" w:rsidR="4786097A" w:rsidRDefault="4786097A" w:rsidP="4786097A">
            <w:pPr>
              <w:spacing w:line="360" w:lineRule="auto"/>
              <w:rPr>
                <w:rFonts w:ascii="Times New Roman" w:eastAsia="Times New Roman" w:hAnsi="Times New Roman" w:cs="Times New Roman"/>
                <w:sz w:val="24"/>
                <w:szCs w:val="24"/>
              </w:rPr>
            </w:pPr>
          </w:p>
        </w:tc>
      </w:tr>
      <w:tr w:rsidR="4786097A" w14:paraId="508FE184" w14:textId="77777777" w:rsidTr="4786097A">
        <w:tc>
          <w:tcPr>
            <w:tcW w:w="1337" w:type="dxa"/>
          </w:tcPr>
          <w:p w14:paraId="271471E5"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4</w:t>
            </w:r>
            <w:r w:rsidRPr="4786097A">
              <w:rPr>
                <w:rFonts w:ascii="Times New Roman" w:eastAsia="Times New Roman" w:hAnsi="Times New Roman" w:cs="Times New Roman"/>
                <w:sz w:val="24"/>
                <w:szCs w:val="24"/>
                <w:vertAlign w:val="superscript"/>
              </w:rPr>
              <w:t>th</w:t>
            </w:r>
            <w:r w:rsidRPr="4786097A">
              <w:rPr>
                <w:rFonts w:ascii="Times New Roman" w:eastAsia="Times New Roman" w:hAnsi="Times New Roman" w:cs="Times New Roman"/>
                <w:sz w:val="24"/>
                <w:szCs w:val="24"/>
              </w:rPr>
              <w:t xml:space="preserve"> </w:t>
            </w:r>
          </w:p>
        </w:tc>
        <w:tc>
          <w:tcPr>
            <w:tcW w:w="1337" w:type="dxa"/>
          </w:tcPr>
          <w:p w14:paraId="566228BE"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0EC1F6F7"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422C1176"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shd w:val="clear" w:color="auto" w:fill="000000" w:themeFill="text1"/>
          </w:tcPr>
          <w:p w14:paraId="2FA6AA65"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27E3A5F5"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6362637F" w14:textId="77777777" w:rsidR="4786097A" w:rsidRDefault="4786097A" w:rsidP="4786097A">
            <w:pPr>
              <w:spacing w:line="360" w:lineRule="auto"/>
              <w:rPr>
                <w:rFonts w:ascii="Times New Roman" w:eastAsia="Times New Roman" w:hAnsi="Times New Roman" w:cs="Times New Roman"/>
                <w:sz w:val="24"/>
                <w:szCs w:val="24"/>
              </w:rPr>
            </w:pPr>
          </w:p>
        </w:tc>
      </w:tr>
      <w:tr w:rsidR="4786097A" w14:paraId="05DD7E9B" w14:textId="77777777" w:rsidTr="4786097A">
        <w:tc>
          <w:tcPr>
            <w:tcW w:w="1337" w:type="dxa"/>
          </w:tcPr>
          <w:p w14:paraId="3ACB71C0"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5</w:t>
            </w:r>
            <w:r w:rsidRPr="4786097A">
              <w:rPr>
                <w:rFonts w:ascii="Times New Roman" w:eastAsia="Times New Roman" w:hAnsi="Times New Roman" w:cs="Times New Roman"/>
                <w:sz w:val="24"/>
                <w:szCs w:val="24"/>
                <w:vertAlign w:val="superscript"/>
              </w:rPr>
              <w:t>th</w:t>
            </w:r>
            <w:r w:rsidRPr="4786097A">
              <w:rPr>
                <w:rFonts w:ascii="Times New Roman" w:eastAsia="Times New Roman" w:hAnsi="Times New Roman" w:cs="Times New Roman"/>
                <w:sz w:val="24"/>
                <w:szCs w:val="24"/>
              </w:rPr>
              <w:t xml:space="preserve"> </w:t>
            </w:r>
          </w:p>
        </w:tc>
        <w:tc>
          <w:tcPr>
            <w:tcW w:w="1337" w:type="dxa"/>
          </w:tcPr>
          <w:p w14:paraId="29D7A2B3"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50897F99"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45F0F0DD"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shd w:val="clear" w:color="auto" w:fill="000000" w:themeFill="text1"/>
          </w:tcPr>
          <w:p w14:paraId="475537C9"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2B49EA45"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4DAD2126" w14:textId="77777777" w:rsidR="4786097A" w:rsidRDefault="4786097A" w:rsidP="4786097A">
            <w:pPr>
              <w:spacing w:line="360" w:lineRule="auto"/>
              <w:rPr>
                <w:rFonts w:ascii="Times New Roman" w:eastAsia="Times New Roman" w:hAnsi="Times New Roman" w:cs="Times New Roman"/>
                <w:sz w:val="24"/>
                <w:szCs w:val="24"/>
              </w:rPr>
            </w:pPr>
          </w:p>
        </w:tc>
      </w:tr>
      <w:tr w:rsidR="4786097A" w14:paraId="2F3425CE" w14:textId="77777777" w:rsidTr="4786097A">
        <w:tc>
          <w:tcPr>
            <w:tcW w:w="1337" w:type="dxa"/>
          </w:tcPr>
          <w:p w14:paraId="1D4EC4F2"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6</w:t>
            </w:r>
            <w:r w:rsidRPr="4786097A">
              <w:rPr>
                <w:rFonts w:ascii="Times New Roman" w:eastAsia="Times New Roman" w:hAnsi="Times New Roman" w:cs="Times New Roman"/>
                <w:sz w:val="24"/>
                <w:szCs w:val="24"/>
                <w:vertAlign w:val="superscript"/>
              </w:rPr>
              <w:t>th</w:t>
            </w:r>
            <w:r w:rsidRPr="4786097A">
              <w:rPr>
                <w:rFonts w:ascii="Times New Roman" w:eastAsia="Times New Roman" w:hAnsi="Times New Roman" w:cs="Times New Roman"/>
                <w:sz w:val="24"/>
                <w:szCs w:val="24"/>
              </w:rPr>
              <w:t xml:space="preserve"> </w:t>
            </w:r>
          </w:p>
        </w:tc>
        <w:tc>
          <w:tcPr>
            <w:tcW w:w="1337" w:type="dxa"/>
          </w:tcPr>
          <w:p w14:paraId="71E63A13"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284ED3A7"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731A851B"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shd w:val="clear" w:color="auto" w:fill="000000" w:themeFill="text1"/>
          </w:tcPr>
          <w:p w14:paraId="5B715C09"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26E4AF98"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2E312A65" w14:textId="77777777" w:rsidR="4786097A" w:rsidRDefault="4786097A" w:rsidP="4786097A">
            <w:pPr>
              <w:spacing w:line="360" w:lineRule="auto"/>
              <w:rPr>
                <w:rFonts w:ascii="Times New Roman" w:eastAsia="Times New Roman" w:hAnsi="Times New Roman" w:cs="Times New Roman"/>
                <w:sz w:val="24"/>
                <w:szCs w:val="24"/>
              </w:rPr>
            </w:pPr>
          </w:p>
        </w:tc>
      </w:tr>
      <w:tr w:rsidR="4786097A" w14:paraId="36DD4B78" w14:textId="77777777" w:rsidTr="4786097A">
        <w:tc>
          <w:tcPr>
            <w:tcW w:w="1337" w:type="dxa"/>
          </w:tcPr>
          <w:p w14:paraId="7E9B23C1"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7</w:t>
            </w:r>
            <w:r w:rsidRPr="4786097A">
              <w:rPr>
                <w:rFonts w:ascii="Times New Roman" w:eastAsia="Times New Roman" w:hAnsi="Times New Roman" w:cs="Times New Roman"/>
                <w:sz w:val="24"/>
                <w:szCs w:val="24"/>
                <w:vertAlign w:val="superscript"/>
              </w:rPr>
              <w:t>th</w:t>
            </w:r>
            <w:r w:rsidRPr="4786097A">
              <w:rPr>
                <w:rFonts w:ascii="Times New Roman" w:eastAsia="Times New Roman" w:hAnsi="Times New Roman" w:cs="Times New Roman"/>
                <w:sz w:val="24"/>
                <w:szCs w:val="24"/>
              </w:rPr>
              <w:t xml:space="preserve"> </w:t>
            </w:r>
          </w:p>
        </w:tc>
        <w:tc>
          <w:tcPr>
            <w:tcW w:w="1337" w:type="dxa"/>
          </w:tcPr>
          <w:p w14:paraId="20B78DBD"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3CC5516B"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78D153D4"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shd w:val="clear" w:color="auto" w:fill="000000" w:themeFill="text1"/>
          </w:tcPr>
          <w:p w14:paraId="1189E3AE"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71F040D5"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28F4152E" w14:textId="77777777" w:rsidR="4786097A" w:rsidRDefault="4786097A" w:rsidP="4786097A">
            <w:pPr>
              <w:spacing w:line="360" w:lineRule="auto"/>
              <w:rPr>
                <w:rFonts w:ascii="Times New Roman" w:eastAsia="Times New Roman" w:hAnsi="Times New Roman" w:cs="Times New Roman"/>
                <w:sz w:val="24"/>
                <w:szCs w:val="24"/>
              </w:rPr>
            </w:pPr>
          </w:p>
        </w:tc>
      </w:tr>
      <w:tr w:rsidR="4786097A" w14:paraId="5E341610" w14:textId="77777777" w:rsidTr="4786097A">
        <w:tc>
          <w:tcPr>
            <w:tcW w:w="1337" w:type="dxa"/>
          </w:tcPr>
          <w:p w14:paraId="62A5188D"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8</w:t>
            </w:r>
            <w:r w:rsidRPr="4786097A">
              <w:rPr>
                <w:rFonts w:ascii="Times New Roman" w:eastAsia="Times New Roman" w:hAnsi="Times New Roman" w:cs="Times New Roman"/>
                <w:sz w:val="24"/>
                <w:szCs w:val="24"/>
                <w:vertAlign w:val="superscript"/>
              </w:rPr>
              <w:t>th</w:t>
            </w:r>
            <w:r w:rsidRPr="4786097A">
              <w:rPr>
                <w:rFonts w:ascii="Times New Roman" w:eastAsia="Times New Roman" w:hAnsi="Times New Roman" w:cs="Times New Roman"/>
                <w:sz w:val="24"/>
                <w:szCs w:val="24"/>
              </w:rPr>
              <w:t xml:space="preserve"> </w:t>
            </w:r>
          </w:p>
        </w:tc>
        <w:tc>
          <w:tcPr>
            <w:tcW w:w="1337" w:type="dxa"/>
          </w:tcPr>
          <w:p w14:paraId="72ABD0E1"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44794B03"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7C3F94EB"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shd w:val="clear" w:color="auto" w:fill="000000" w:themeFill="text1"/>
          </w:tcPr>
          <w:p w14:paraId="2E40EB9D"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0B9BC3C6"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71B23F52" w14:textId="77777777" w:rsidR="4786097A" w:rsidRDefault="4786097A" w:rsidP="4786097A">
            <w:pPr>
              <w:spacing w:line="360" w:lineRule="auto"/>
              <w:rPr>
                <w:rFonts w:ascii="Times New Roman" w:eastAsia="Times New Roman" w:hAnsi="Times New Roman" w:cs="Times New Roman"/>
                <w:sz w:val="24"/>
                <w:szCs w:val="24"/>
              </w:rPr>
            </w:pPr>
          </w:p>
        </w:tc>
      </w:tr>
      <w:tr w:rsidR="4786097A" w14:paraId="45245EF4" w14:textId="77777777" w:rsidTr="4786097A">
        <w:tc>
          <w:tcPr>
            <w:tcW w:w="1337" w:type="dxa"/>
          </w:tcPr>
          <w:p w14:paraId="0F3F4599"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9</w:t>
            </w:r>
            <w:r w:rsidRPr="4786097A">
              <w:rPr>
                <w:rFonts w:ascii="Times New Roman" w:eastAsia="Times New Roman" w:hAnsi="Times New Roman" w:cs="Times New Roman"/>
                <w:sz w:val="24"/>
                <w:szCs w:val="24"/>
                <w:vertAlign w:val="superscript"/>
              </w:rPr>
              <w:t>th</w:t>
            </w:r>
            <w:r w:rsidRPr="4786097A">
              <w:rPr>
                <w:rFonts w:ascii="Times New Roman" w:eastAsia="Times New Roman" w:hAnsi="Times New Roman" w:cs="Times New Roman"/>
                <w:sz w:val="24"/>
                <w:szCs w:val="24"/>
              </w:rPr>
              <w:t xml:space="preserve"> </w:t>
            </w:r>
          </w:p>
        </w:tc>
        <w:tc>
          <w:tcPr>
            <w:tcW w:w="1337" w:type="dxa"/>
          </w:tcPr>
          <w:p w14:paraId="095DB3A3"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6AC11867"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0CD21D5C"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shd w:val="clear" w:color="auto" w:fill="000000" w:themeFill="text1"/>
          </w:tcPr>
          <w:p w14:paraId="73BD0226"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350860B2"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1D724DEE" w14:textId="77777777" w:rsidR="4786097A" w:rsidRDefault="4786097A" w:rsidP="4786097A">
            <w:pPr>
              <w:spacing w:line="360" w:lineRule="auto"/>
              <w:rPr>
                <w:rFonts w:ascii="Times New Roman" w:eastAsia="Times New Roman" w:hAnsi="Times New Roman" w:cs="Times New Roman"/>
                <w:sz w:val="24"/>
                <w:szCs w:val="24"/>
              </w:rPr>
            </w:pPr>
          </w:p>
        </w:tc>
      </w:tr>
      <w:tr w:rsidR="4786097A" w14:paraId="0B83FDBC" w14:textId="77777777" w:rsidTr="4786097A">
        <w:tc>
          <w:tcPr>
            <w:tcW w:w="1337" w:type="dxa"/>
          </w:tcPr>
          <w:p w14:paraId="1F5B9906"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10</w:t>
            </w:r>
            <w:r w:rsidRPr="4786097A">
              <w:rPr>
                <w:rFonts w:ascii="Times New Roman" w:eastAsia="Times New Roman" w:hAnsi="Times New Roman" w:cs="Times New Roman"/>
                <w:sz w:val="24"/>
                <w:szCs w:val="24"/>
                <w:vertAlign w:val="superscript"/>
              </w:rPr>
              <w:t>th</w:t>
            </w:r>
            <w:r w:rsidRPr="4786097A">
              <w:rPr>
                <w:rFonts w:ascii="Times New Roman" w:eastAsia="Times New Roman" w:hAnsi="Times New Roman" w:cs="Times New Roman"/>
                <w:sz w:val="24"/>
                <w:szCs w:val="24"/>
              </w:rPr>
              <w:t xml:space="preserve"> </w:t>
            </w:r>
          </w:p>
        </w:tc>
        <w:tc>
          <w:tcPr>
            <w:tcW w:w="1337" w:type="dxa"/>
          </w:tcPr>
          <w:p w14:paraId="180A419D"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5C83F3FB"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4D33DD1E"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shd w:val="clear" w:color="auto" w:fill="000000" w:themeFill="text1"/>
          </w:tcPr>
          <w:p w14:paraId="59B6A82E"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4F5ED636"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044CA5DF" w14:textId="77777777" w:rsidR="4786097A" w:rsidRDefault="4786097A" w:rsidP="4786097A">
            <w:pPr>
              <w:spacing w:line="360" w:lineRule="auto"/>
              <w:rPr>
                <w:rFonts w:ascii="Times New Roman" w:eastAsia="Times New Roman" w:hAnsi="Times New Roman" w:cs="Times New Roman"/>
                <w:sz w:val="24"/>
                <w:szCs w:val="24"/>
              </w:rPr>
            </w:pPr>
          </w:p>
        </w:tc>
      </w:tr>
      <w:tr w:rsidR="4786097A" w14:paraId="7EE4A5D7" w14:textId="77777777" w:rsidTr="4786097A">
        <w:tc>
          <w:tcPr>
            <w:tcW w:w="1337" w:type="dxa"/>
          </w:tcPr>
          <w:p w14:paraId="61A9BEBB"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11</w:t>
            </w:r>
            <w:r w:rsidRPr="4786097A">
              <w:rPr>
                <w:rFonts w:ascii="Times New Roman" w:eastAsia="Times New Roman" w:hAnsi="Times New Roman" w:cs="Times New Roman"/>
                <w:sz w:val="24"/>
                <w:szCs w:val="24"/>
                <w:vertAlign w:val="superscript"/>
              </w:rPr>
              <w:t>th</w:t>
            </w:r>
            <w:r w:rsidRPr="4786097A">
              <w:rPr>
                <w:rFonts w:ascii="Times New Roman" w:eastAsia="Times New Roman" w:hAnsi="Times New Roman" w:cs="Times New Roman"/>
                <w:sz w:val="24"/>
                <w:szCs w:val="24"/>
              </w:rPr>
              <w:t xml:space="preserve"> </w:t>
            </w:r>
          </w:p>
        </w:tc>
        <w:tc>
          <w:tcPr>
            <w:tcW w:w="1337" w:type="dxa"/>
          </w:tcPr>
          <w:p w14:paraId="4806F6EE"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4E3BF0FC"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6C98DC4B"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3F4826E7"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shd w:val="clear" w:color="auto" w:fill="000000" w:themeFill="text1"/>
          </w:tcPr>
          <w:p w14:paraId="4E0936EC"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528CCEC1" w14:textId="77777777" w:rsidR="4786097A" w:rsidRDefault="4786097A" w:rsidP="4786097A">
            <w:pPr>
              <w:spacing w:line="360" w:lineRule="auto"/>
              <w:rPr>
                <w:rFonts w:ascii="Times New Roman" w:eastAsia="Times New Roman" w:hAnsi="Times New Roman" w:cs="Times New Roman"/>
                <w:sz w:val="24"/>
                <w:szCs w:val="24"/>
              </w:rPr>
            </w:pPr>
          </w:p>
        </w:tc>
      </w:tr>
      <w:tr w:rsidR="4786097A" w14:paraId="694AB67F" w14:textId="77777777" w:rsidTr="4786097A">
        <w:tc>
          <w:tcPr>
            <w:tcW w:w="1337" w:type="dxa"/>
          </w:tcPr>
          <w:p w14:paraId="24BB203E"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lastRenderedPageBreak/>
              <w:t>12</w:t>
            </w:r>
            <w:r w:rsidRPr="4786097A">
              <w:rPr>
                <w:rFonts w:ascii="Times New Roman" w:eastAsia="Times New Roman" w:hAnsi="Times New Roman" w:cs="Times New Roman"/>
                <w:sz w:val="24"/>
                <w:szCs w:val="24"/>
                <w:vertAlign w:val="superscript"/>
              </w:rPr>
              <w:t>th</w:t>
            </w:r>
            <w:r w:rsidRPr="4786097A">
              <w:rPr>
                <w:rFonts w:ascii="Times New Roman" w:eastAsia="Times New Roman" w:hAnsi="Times New Roman" w:cs="Times New Roman"/>
                <w:sz w:val="24"/>
                <w:szCs w:val="24"/>
              </w:rPr>
              <w:t xml:space="preserve"> </w:t>
            </w:r>
          </w:p>
        </w:tc>
        <w:tc>
          <w:tcPr>
            <w:tcW w:w="1337" w:type="dxa"/>
          </w:tcPr>
          <w:p w14:paraId="39D0BD2C"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17F601E0"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53B2AD64"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08B2A5F4"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tcPr>
          <w:p w14:paraId="48954633" w14:textId="77777777" w:rsidR="4786097A" w:rsidRDefault="4786097A" w:rsidP="4786097A">
            <w:pPr>
              <w:spacing w:line="360" w:lineRule="auto"/>
              <w:rPr>
                <w:rFonts w:ascii="Times New Roman" w:eastAsia="Times New Roman" w:hAnsi="Times New Roman" w:cs="Times New Roman"/>
                <w:sz w:val="24"/>
                <w:szCs w:val="24"/>
              </w:rPr>
            </w:pPr>
          </w:p>
        </w:tc>
        <w:tc>
          <w:tcPr>
            <w:tcW w:w="1337" w:type="dxa"/>
            <w:shd w:val="clear" w:color="auto" w:fill="000000" w:themeFill="text1"/>
          </w:tcPr>
          <w:p w14:paraId="21B2F416" w14:textId="77777777" w:rsidR="4786097A" w:rsidRDefault="4786097A" w:rsidP="4786097A">
            <w:pPr>
              <w:spacing w:line="360" w:lineRule="auto"/>
              <w:rPr>
                <w:rFonts w:ascii="Times New Roman" w:eastAsia="Times New Roman" w:hAnsi="Times New Roman" w:cs="Times New Roman"/>
                <w:sz w:val="24"/>
                <w:szCs w:val="24"/>
              </w:rPr>
            </w:pPr>
          </w:p>
        </w:tc>
      </w:tr>
    </w:tbl>
    <w:p w14:paraId="7248236A" w14:textId="77777777" w:rsidR="4786097A" w:rsidRDefault="4786097A" w:rsidP="4786097A">
      <w:pPr>
        <w:spacing w:line="360" w:lineRule="auto"/>
        <w:rPr>
          <w:rFonts w:ascii="Times New Roman" w:eastAsia="Times New Roman" w:hAnsi="Times New Roman" w:cs="Times New Roman"/>
          <w:sz w:val="24"/>
          <w:szCs w:val="24"/>
        </w:rPr>
      </w:pPr>
    </w:p>
    <w:p w14:paraId="54838E52" w14:textId="77777777" w:rsidR="4786097A" w:rsidRDefault="4786097A" w:rsidP="4786097A">
      <w:pPr>
        <w:spacing w:line="360" w:lineRule="auto"/>
        <w:rPr>
          <w:rFonts w:ascii="Times New Roman" w:eastAsia="Times New Roman" w:hAnsi="Times New Roman" w:cs="Times New Roman"/>
          <w:sz w:val="24"/>
          <w:szCs w:val="24"/>
        </w:rPr>
      </w:pPr>
    </w:p>
    <w:p w14:paraId="55F7C085" w14:textId="77777777" w:rsidR="4786097A" w:rsidRDefault="4786097A" w:rsidP="4786097A">
      <w:pPr>
        <w:spacing w:line="360" w:lineRule="auto"/>
        <w:rPr>
          <w:rFonts w:ascii="Times New Roman" w:eastAsia="Times New Roman" w:hAnsi="Times New Roman" w:cs="Times New Roman"/>
          <w:sz w:val="24"/>
          <w:szCs w:val="24"/>
        </w:rPr>
      </w:pPr>
    </w:p>
    <w:p w14:paraId="1CA19B44" w14:textId="77777777" w:rsidR="4786097A" w:rsidRDefault="4786097A" w:rsidP="4786097A">
      <w:pPr>
        <w:spacing w:line="360" w:lineRule="auto"/>
        <w:rPr>
          <w:rFonts w:ascii="Times New Roman" w:eastAsia="Times New Roman" w:hAnsi="Times New Roman" w:cs="Times New Roman"/>
          <w:sz w:val="24"/>
          <w:szCs w:val="24"/>
        </w:rPr>
      </w:pPr>
    </w:p>
    <w:p w14:paraId="7ECE3739" w14:textId="77777777" w:rsidR="4786097A" w:rsidRDefault="4786097A" w:rsidP="4786097A">
      <w:pPr>
        <w:pStyle w:val="Heading2"/>
        <w:spacing w:line="360" w:lineRule="auto"/>
        <w:rPr>
          <w:rFonts w:ascii="Times New Roman" w:eastAsia="Times New Roman" w:hAnsi="Times New Roman" w:cs="Times New Roman"/>
          <w:b/>
          <w:bCs/>
          <w:color w:val="auto"/>
          <w:sz w:val="24"/>
          <w:szCs w:val="24"/>
        </w:rPr>
      </w:pPr>
      <w:bookmarkStart w:id="9" w:name="_Toc102404374"/>
      <w:r w:rsidRPr="4786097A">
        <w:rPr>
          <w:rFonts w:ascii="Times New Roman" w:eastAsia="Times New Roman" w:hAnsi="Times New Roman" w:cs="Times New Roman"/>
          <w:b/>
          <w:bCs/>
          <w:color w:val="auto"/>
          <w:sz w:val="24"/>
          <w:szCs w:val="24"/>
        </w:rPr>
        <w:t>Benefits that the project is expected to provide</w:t>
      </w:r>
      <w:bookmarkEnd w:id="9"/>
    </w:p>
    <w:p w14:paraId="48297666"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 xml:space="preserve">The completion of this project will help to ease the hybrid approach of learning for approximately more than five hundred learners of UWTSD of London campus. This will enhance students' satisfaction, attendance and engagements between the students and the lecturers. </w:t>
      </w:r>
    </w:p>
    <w:p w14:paraId="79B00815"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Students' satisfactions are met through hybrid learning method whereby the students don't have to travel to school daily to acquire education (</w:t>
      </w:r>
      <w:proofErr w:type="spellStart"/>
      <w:r w:rsidRPr="4786097A">
        <w:rPr>
          <w:rFonts w:ascii="Times New Roman" w:eastAsia="Times New Roman" w:hAnsi="Times New Roman" w:cs="Times New Roman"/>
          <w:sz w:val="24"/>
          <w:szCs w:val="24"/>
        </w:rPr>
        <w:t>Awamleh</w:t>
      </w:r>
      <w:proofErr w:type="spellEnd"/>
      <w:r w:rsidRPr="4786097A">
        <w:rPr>
          <w:rFonts w:ascii="Times New Roman" w:eastAsia="Times New Roman" w:hAnsi="Times New Roman" w:cs="Times New Roman"/>
          <w:sz w:val="24"/>
          <w:szCs w:val="24"/>
        </w:rPr>
        <w:t>, 2020). This helps the students in saving more time that was used for traveling to study further on their own. The hybrid learning also satisfies the students who were struggling in raising money for daily travel back and forth to school and back home prior to the Corona Virus pandemic. The use of Microsoft teams' technology helps students acquire and access learning materials from their educators anywhere at any time. It also helps the students to have a flexible learning schedule since a student can record a virtual class and listen to it at their own comfortable time. The hybrid approach also helps in creating a space for learning of complex subjects which cannot be possible virtually. Also, the students who have physical disabilities will be relieved from having to struggle to travel to school since they have will have an option of studying with the rest of other students at the comfort of their homes (</w:t>
      </w:r>
      <w:proofErr w:type="spellStart"/>
      <w:r w:rsidRPr="4786097A">
        <w:rPr>
          <w:rFonts w:ascii="Times New Roman" w:eastAsia="Times New Roman" w:hAnsi="Times New Roman" w:cs="Times New Roman"/>
          <w:sz w:val="24"/>
          <w:szCs w:val="24"/>
        </w:rPr>
        <w:t>Awamleh</w:t>
      </w:r>
      <w:proofErr w:type="spellEnd"/>
      <w:r w:rsidRPr="4786097A">
        <w:rPr>
          <w:rFonts w:ascii="Times New Roman" w:eastAsia="Times New Roman" w:hAnsi="Times New Roman" w:cs="Times New Roman"/>
          <w:sz w:val="24"/>
          <w:szCs w:val="24"/>
        </w:rPr>
        <w:t>, 2020).</w:t>
      </w:r>
    </w:p>
    <w:p w14:paraId="71331672"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Students' attendance will be improved by hybrid learning. Some of the students will not have to miss classes again due to the unaffordable cost of traveling to and from school. The students from a humble background will have the option of attending the class sessions from their homes when they lack funds to make it to a physical class. This will also improve these students' performance through the consistence class attendance and the fact that through the online platform they can easily access learning materials shared by their educators anytime for further understanding of the coursework (Vale et al, 2020).</w:t>
      </w:r>
    </w:p>
    <w:p w14:paraId="4FF10754"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lastRenderedPageBreak/>
        <w:t>Hybrid learning will improve the students and lectures engagements. Through the Microsoft teams, the students can interact with their fellow students and lecturers through having discussions and sharing of learning materials for the course (UCL, 2021). Also, the students who may have a hard time understanding will be able to interact physically with their lecturers during their physical learning sessions. This will help in clearing their doubts and further understanding. The students who lack self-drive in studying at their own, they will have an advantage of having the option of studying physically instead (UCL, 2021).</w:t>
      </w:r>
    </w:p>
    <w:p w14:paraId="6CB2FB5A" w14:textId="77777777" w:rsidR="4786097A" w:rsidRDefault="4786097A" w:rsidP="4786097A">
      <w:pPr>
        <w:pStyle w:val="Heading1"/>
        <w:spacing w:line="360" w:lineRule="auto"/>
        <w:rPr>
          <w:rFonts w:ascii="Times New Roman" w:eastAsia="Times New Roman" w:hAnsi="Times New Roman" w:cs="Times New Roman"/>
          <w:b/>
          <w:bCs/>
          <w:color w:val="auto"/>
          <w:sz w:val="24"/>
          <w:szCs w:val="24"/>
        </w:rPr>
      </w:pPr>
      <w:bookmarkStart w:id="10" w:name="_Toc102404375"/>
      <w:r w:rsidRPr="4786097A">
        <w:rPr>
          <w:rFonts w:ascii="Times New Roman" w:eastAsia="Times New Roman" w:hAnsi="Times New Roman" w:cs="Times New Roman"/>
          <w:b/>
          <w:bCs/>
          <w:color w:val="auto"/>
          <w:sz w:val="24"/>
          <w:szCs w:val="24"/>
        </w:rPr>
        <w:t>Important success factors</w:t>
      </w:r>
      <w:bookmarkEnd w:id="10"/>
    </w:p>
    <w:p w14:paraId="2961A3BB"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 xml:space="preserve">In accordance with </w:t>
      </w:r>
      <w:proofErr w:type="spellStart"/>
      <w:r w:rsidRPr="4786097A">
        <w:rPr>
          <w:rFonts w:ascii="Times New Roman" w:eastAsia="Times New Roman" w:hAnsi="Times New Roman" w:cs="Times New Roman"/>
          <w:sz w:val="24"/>
          <w:szCs w:val="24"/>
        </w:rPr>
        <w:t>Spalek</w:t>
      </w:r>
      <w:proofErr w:type="spellEnd"/>
      <w:r w:rsidRPr="4786097A">
        <w:rPr>
          <w:rFonts w:ascii="Times New Roman" w:eastAsia="Times New Roman" w:hAnsi="Times New Roman" w:cs="Times New Roman"/>
          <w:sz w:val="24"/>
          <w:szCs w:val="24"/>
        </w:rPr>
        <w:t xml:space="preserve"> (2005), factors contributing to the successful completion of a project include urgency dependency, clarification of the goals and a manager in charge to ensure activities are performed effectively. This project has applied the use of a time plan which will oversee that the project's task is executed within the specified period and the activities executed are in alignment with the project's goals. The budget plan agreed upon by the project management and stakeholders will also help the staff sticking to the set budget to avoid overspending and spending on other things that are irrelevant from the project. The project's organizational structure will ensure everyone is aware of their roles and take responsibility of their duties.</w:t>
      </w:r>
    </w:p>
    <w:p w14:paraId="21D3167A" w14:textId="77777777" w:rsidR="4786097A" w:rsidRDefault="4786097A" w:rsidP="4786097A">
      <w:pPr>
        <w:pStyle w:val="Heading1"/>
        <w:spacing w:line="360" w:lineRule="auto"/>
        <w:rPr>
          <w:rFonts w:ascii="Times New Roman" w:eastAsia="Times New Roman" w:hAnsi="Times New Roman" w:cs="Times New Roman"/>
          <w:b/>
          <w:bCs/>
          <w:color w:val="auto"/>
          <w:sz w:val="24"/>
          <w:szCs w:val="24"/>
        </w:rPr>
      </w:pPr>
      <w:bookmarkStart w:id="11" w:name="_Toc102404376"/>
      <w:r w:rsidRPr="4786097A">
        <w:rPr>
          <w:rFonts w:ascii="Times New Roman" w:eastAsia="Times New Roman" w:hAnsi="Times New Roman" w:cs="Times New Roman"/>
          <w:b/>
          <w:bCs/>
          <w:color w:val="auto"/>
          <w:sz w:val="24"/>
          <w:szCs w:val="24"/>
        </w:rPr>
        <w:t>Project Limitations</w:t>
      </w:r>
      <w:bookmarkEnd w:id="11"/>
    </w:p>
    <w:p w14:paraId="3A11FC1F" w14:textId="77777777" w:rsidR="4786097A" w:rsidRDefault="4786097A" w:rsidP="4786097A">
      <w:pPr>
        <w:pStyle w:val="ListParagraph"/>
        <w:numPr>
          <w:ilvl w:val="0"/>
          <w:numId w:val="2"/>
        </w:num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t>The budget agreed upon by the project management and the stakeholders may change during the actual purchase of the products which may interfere with the project’s plan since money set aside for the entire project may run short.</w:t>
      </w:r>
    </w:p>
    <w:p w14:paraId="5F01F4C5" w14:textId="77777777" w:rsidR="4786097A" w:rsidRDefault="4786097A" w:rsidP="4786097A">
      <w:pPr>
        <w:spacing w:line="360" w:lineRule="auto"/>
        <w:rPr>
          <w:rFonts w:ascii="Times New Roman" w:eastAsia="Times New Roman" w:hAnsi="Times New Roman" w:cs="Times New Roman"/>
          <w:sz w:val="24"/>
          <w:szCs w:val="24"/>
        </w:rPr>
      </w:pPr>
    </w:p>
    <w:p w14:paraId="69181CA7" w14:textId="77777777" w:rsidR="4786097A" w:rsidRDefault="4786097A" w:rsidP="4786097A">
      <w:pPr>
        <w:spacing w:line="360" w:lineRule="auto"/>
        <w:rPr>
          <w:rFonts w:ascii="Times New Roman" w:eastAsia="Times New Roman" w:hAnsi="Times New Roman" w:cs="Times New Roman"/>
          <w:sz w:val="24"/>
          <w:szCs w:val="24"/>
        </w:rPr>
      </w:pPr>
      <w:r w:rsidRPr="4786097A">
        <w:rPr>
          <w:rFonts w:ascii="Times New Roman" w:eastAsia="Times New Roman" w:hAnsi="Times New Roman" w:cs="Times New Roman"/>
          <w:sz w:val="24"/>
          <w:szCs w:val="24"/>
        </w:rPr>
        <w:br w:type="page"/>
      </w:r>
    </w:p>
    <w:p w14:paraId="5D1032DE" w14:textId="77777777" w:rsidR="4786097A" w:rsidRDefault="4786097A" w:rsidP="4786097A">
      <w:pPr>
        <w:pStyle w:val="Heading1"/>
        <w:spacing w:line="360" w:lineRule="auto"/>
        <w:rPr>
          <w:rFonts w:ascii="Times New Roman" w:eastAsia="Times New Roman" w:hAnsi="Times New Roman" w:cs="Times New Roman"/>
          <w:b/>
          <w:bCs/>
          <w:color w:val="auto"/>
          <w:sz w:val="24"/>
          <w:szCs w:val="24"/>
        </w:rPr>
      </w:pPr>
      <w:bookmarkStart w:id="12" w:name="_Toc102404377"/>
      <w:r w:rsidRPr="4786097A">
        <w:rPr>
          <w:rFonts w:ascii="Times New Roman" w:eastAsia="Times New Roman" w:hAnsi="Times New Roman" w:cs="Times New Roman"/>
          <w:b/>
          <w:bCs/>
          <w:color w:val="auto"/>
          <w:sz w:val="24"/>
          <w:szCs w:val="24"/>
        </w:rPr>
        <w:lastRenderedPageBreak/>
        <w:t>References</w:t>
      </w:r>
      <w:bookmarkEnd w:id="12"/>
    </w:p>
    <w:p w14:paraId="517C66AF"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proofErr w:type="spellStart"/>
      <w:r w:rsidRPr="007744F4">
        <w:rPr>
          <w:rFonts w:ascii="Times New Roman" w:eastAsia="Times New Roman" w:hAnsi="Times New Roman" w:cs="Times New Roman"/>
          <w:sz w:val="24"/>
          <w:szCs w:val="24"/>
        </w:rPr>
        <w:t>Awamleh</w:t>
      </w:r>
      <w:proofErr w:type="spellEnd"/>
      <w:r w:rsidRPr="007744F4">
        <w:rPr>
          <w:rFonts w:ascii="Times New Roman" w:eastAsia="Times New Roman" w:hAnsi="Times New Roman" w:cs="Times New Roman"/>
          <w:sz w:val="24"/>
          <w:szCs w:val="24"/>
        </w:rPr>
        <w:t xml:space="preserve">, A. (2020). Students Satisfaction on Blended Learning in School of Sport Sciences. </w:t>
      </w:r>
    </w:p>
    <w:p w14:paraId="2C7C20F7"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r w:rsidRPr="007744F4">
        <w:rPr>
          <w:rFonts w:ascii="Times New Roman" w:eastAsia="Times New Roman" w:hAnsi="Times New Roman" w:cs="Times New Roman"/>
          <w:sz w:val="24"/>
          <w:szCs w:val="24"/>
        </w:rPr>
        <w:t>BMJ. (2022). UK scales back routine covid-19 surveillance.</w:t>
      </w:r>
    </w:p>
    <w:p w14:paraId="310971F5"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r w:rsidRPr="007744F4">
        <w:rPr>
          <w:rFonts w:ascii="Times New Roman" w:eastAsia="Times New Roman" w:hAnsi="Times New Roman" w:cs="Times New Roman"/>
          <w:sz w:val="24"/>
          <w:szCs w:val="24"/>
        </w:rPr>
        <w:t>Bridges, J. (2019). 7 Steps for a Successful Project Budget.</w:t>
      </w:r>
    </w:p>
    <w:p w14:paraId="52658FC1"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proofErr w:type="spellStart"/>
      <w:r w:rsidRPr="007744F4">
        <w:rPr>
          <w:rFonts w:ascii="Times New Roman" w:eastAsia="Times New Roman" w:hAnsi="Times New Roman" w:cs="Times New Roman"/>
          <w:sz w:val="24"/>
          <w:szCs w:val="24"/>
        </w:rPr>
        <w:t>Caramela</w:t>
      </w:r>
      <w:proofErr w:type="spellEnd"/>
      <w:r w:rsidRPr="007744F4">
        <w:rPr>
          <w:rFonts w:ascii="Times New Roman" w:eastAsia="Times New Roman" w:hAnsi="Times New Roman" w:cs="Times New Roman"/>
          <w:sz w:val="24"/>
          <w:szCs w:val="24"/>
        </w:rPr>
        <w:t>, S. (2022). Elevating Expectations: 6 Ways Product Quality Affects Your Brand.</w:t>
      </w:r>
    </w:p>
    <w:p w14:paraId="1D48D175"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proofErr w:type="spellStart"/>
      <w:r w:rsidRPr="007744F4">
        <w:rPr>
          <w:rFonts w:ascii="Times New Roman" w:eastAsia="Times New Roman" w:hAnsi="Times New Roman" w:cs="Times New Roman"/>
          <w:sz w:val="24"/>
          <w:szCs w:val="24"/>
        </w:rPr>
        <w:t>DiFranza</w:t>
      </w:r>
      <w:proofErr w:type="spellEnd"/>
      <w:r w:rsidRPr="007744F4">
        <w:rPr>
          <w:rFonts w:ascii="Times New Roman" w:eastAsia="Times New Roman" w:hAnsi="Times New Roman" w:cs="Times New Roman"/>
          <w:sz w:val="24"/>
          <w:szCs w:val="24"/>
        </w:rPr>
        <w:t>, A. (2019). 5 Time Management Strategies for Project Managers.</w:t>
      </w:r>
    </w:p>
    <w:p w14:paraId="0D983007"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r w:rsidRPr="007744F4">
        <w:rPr>
          <w:rFonts w:ascii="Times New Roman" w:eastAsia="Times New Roman" w:hAnsi="Times New Roman" w:cs="Times New Roman"/>
          <w:sz w:val="24"/>
          <w:szCs w:val="24"/>
        </w:rPr>
        <w:t>Elizabeth. (2022). Blended and Hybrid Learning…and How Tech Tutors Can Help.</w:t>
      </w:r>
    </w:p>
    <w:p w14:paraId="22772AB3"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proofErr w:type="spellStart"/>
      <w:r w:rsidRPr="007744F4">
        <w:rPr>
          <w:rFonts w:ascii="Times New Roman" w:eastAsia="Times New Roman" w:hAnsi="Times New Roman" w:cs="Times New Roman"/>
          <w:sz w:val="24"/>
          <w:szCs w:val="24"/>
        </w:rPr>
        <w:t>Meardon</w:t>
      </w:r>
      <w:proofErr w:type="spellEnd"/>
      <w:r w:rsidRPr="007744F4">
        <w:rPr>
          <w:rFonts w:ascii="Times New Roman" w:eastAsia="Times New Roman" w:hAnsi="Times New Roman" w:cs="Times New Roman"/>
          <w:sz w:val="24"/>
          <w:szCs w:val="24"/>
        </w:rPr>
        <w:t>, E. (2022). What is a Gantt chart?</w:t>
      </w:r>
    </w:p>
    <w:p w14:paraId="50ADEAAB"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r w:rsidRPr="007744F4">
        <w:rPr>
          <w:rFonts w:ascii="Times New Roman" w:eastAsia="Times New Roman" w:hAnsi="Times New Roman" w:cs="Times New Roman"/>
          <w:sz w:val="24"/>
          <w:szCs w:val="24"/>
        </w:rPr>
        <w:t>Murphy, N. (2021). What is PAT testing?</w:t>
      </w:r>
    </w:p>
    <w:p w14:paraId="3B109390"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r w:rsidRPr="007744F4">
        <w:rPr>
          <w:rFonts w:ascii="Times New Roman" w:eastAsia="Times New Roman" w:hAnsi="Times New Roman" w:cs="Times New Roman"/>
          <w:sz w:val="24"/>
          <w:szCs w:val="24"/>
        </w:rPr>
        <w:t>Pass. (2020). How To PAT Test Computers.</w:t>
      </w:r>
    </w:p>
    <w:p w14:paraId="05F9D54E"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r w:rsidRPr="007744F4">
        <w:rPr>
          <w:rFonts w:ascii="Times New Roman" w:eastAsia="Times New Roman" w:hAnsi="Times New Roman" w:cs="Times New Roman"/>
          <w:sz w:val="24"/>
          <w:szCs w:val="24"/>
        </w:rPr>
        <w:t>Prakash, P. (2022). 5 Pillars of Hybrid Learning.</w:t>
      </w:r>
    </w:p>
    <w:p w14:paraId="5C78CA94"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r w:rsidRPr="007744F4">
        <w:rPr>
          <w:rFonts w:ascii="Times New Roman" w:eastAsia="Times New Roman" w:hAnsi="Times New Roman" w:cs="Times New Roman"/>
          <w:sz w:val="24"/>
          <w:szCs w:val="24"/>
        </w:rPr>
        <w:t xml:space="preserve">Roberts, N., </w:t>
      </w:r>
      <w:proofErr w:type="spellStart"/>
      <w:r w:rsidRPr="007744F4">
        <w:rPr>
          <w:rFonts w:ascii="Times New Roman" w:eastAsia="Times New Roman" w:hAnsi="Times New Roman" w:cs="Times New Roman"/>
          <w:sz w:val="24"/>
          <w:szCs w:val="24"/>
        </w:rPr>
        <w:t>Danechi</w:t>
      </w:r>
      <w:proofErr w:type="spellEnd"/>
      <w:r w:rsidRPr="007744F4">
        <w:rPr>
          <w:rFonts w:ascii="Times New Roman" w:eastAsia="Times New Roman" w:hAnsi="Times New Roman" w:cs="Times New Roman"/>
          <w:sz w:val="24"/>
          <w:szCs w:val="24"/>
        </w:rPr>
        <w:t>, S. (2022). Corona Virus and Schools. House Of Commons Library.</w:t>
      </w:r>
    </w:p>
    <w:p w14:paraId="21008747"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proofErr w:type="spellStart"/>
      <w:r w:rsidRPr="007744F4">
        <w:rPr>
          <w:rFonts w:ascii="Times New Roman" w:eastAsia="Times New Roman" w:hAnsi="Times New Roman" w:cs="Times New Roman"/>
          <w:sz w:val="24"/>
          <w:szCs w:val="24"/>
        </w:rPr>
        <w:t>Spalek</w:t>
      </w:r>
      <w:proofErr w:type="spellEnd"/>
      <w:r w:rsidRPr="007744F4">
        <w:rPr>
          <w:rFonts w:ascii="Times New Roman" w:eastAsia="Times New Roman" w:hAnsi="Times New Roman" w:cs="Times New Roman"/>
          <w:sz w:val="24"/>
          <w:szCs w:val="24"/>
        </w:rPr>
        <w:t>, S. (2005). Critical success factors in project management. To fail or not to fail, that is the question! Paper presented at PMI® Global Congress 2005—EMEA, Edinburgh, Scotland. Newtown Square, PA: Project Management Institute.</w:t>
      </w:r>
    </w:p>
    <w:p w14:paraId="2C527DC5"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color w:val="000000" w:themeColor="text1"/>
          <w:sz w:val="24"/>
          <w:szCs w:val="24"/>
        </w:rPr>
      </w:pPr>
      <w:r w:rsidRPr="007744F4">
        <w:rPr>
          <w:rFonts w:ascii="Times New Roman" w:eastAsia="Times New Roman" w:hAnsi="Times New Roman" w:cs="Times New Roman"/>
          <w:sz w:val="24"/>
          <w:szCs w:val="24"/>
        </w:rPr>
        <w:t>UCL. (2022). Encouraging student engagement with blended and online learning.</w:t>
      </w:r>
    </w:p>
    <w:p w14:paraId="73AFB346" w14:textId="77777777" w:rsidR="4786097A" w:rsidRPr="007744F4" w:rsidRDefault="4786097A" w:rsidP="007744F4">
      <w:pPr>
        <w:pStyle w:val="ListParagraph"/>
        <w:numPr>
          <w:ilvl w:val="0"/>
          <w:numId w:val="5"/>
        </w:numPr>
        <w:spacing w:line="360" w:lineRule="auto"/>
        <w:rPr>
          <w:rFonts w:ascii="Times New Roman" w:eastAsia="Times New Roman" w:hAnsi="Times New Roman" w:cs="Times New Roman"/>
          <w:sz w:val="24"/>
          <w:szCs w:val="24"/>
        </w:rPr>
      </w:pPr>
      <w:proofErr w:type="spellStart"/>
      <w:r w:rsidRPr="007744F4">
        <w:rPr>
          <w:rFonts w:ascii="Times New Roman" w:eastAsia="Times New Roman" w:hAnsi="Times New Roman" w:cs="Times New Roman"/>
          <w:sz w:val="24"/>
          <w:szCs w:val="24"/>
        </w:rPr>
        <w:t>Zalat</w:t>
      </w:r>
      <w:proofErr w:type="spellEnd"/>
      <w:r w:rsidRPr="007744F4">
        <w:rPr>
          <w:rFonts w:ascii="Times New Roman" w:eastAsia="Times New Roman" w:hAnsi="Times New Roman" w:cs="Times New Roman"/>
          <w:sz w:val="24"/>
          <w:szCs w:val="24"/>
        </w:rPr>
        <w:t xml:space="preserve">, M., Hamed, M., </w:t>
      </w:r>
      <w:proofErr w:type="spellStart"/>
      <w:r w:rsidRPr="007744F4">
        <w:rPr>
          <w:rFonts w:ascii="Times New Roman" w:eastAsia="Times New Roman" w:hAnsi="Times New Roman" w:cs="Times New Roman"/>
          <w:sz w:val="24"/>
          <w:szCs w:val="24"/>
        </w:rPr>
        <w:t>Bolbol</w:t>
      </w:r>
      <w:proofErr w:type="spellEnd"/>
      <w:r w:rsidRPr="007744F4">
        <w:rPr>
          <w:rFonts w:ascii="Times New Roman" w:eastAsia="Times New Roman" w:hAnsi="Times New Roman" w:cs="Times New Roman"/>
          <w:sz w:val="24"/>
          <w:szCs w:val="24"/>
        </w:rPr>
        <w:t>, S. (2021).  The experiences, challenges, and acceptance of e-learning as a tool for teaching during the COVID-19 pandemic among university medical staff.</w:t>
      </w:r>
    </w:p>
    <w:p w14:paraId="367D73ED" w14:textId="77777777" w:rsidR="4786097A" w:rsidRDefault="4786097A" w:rsidP="4786097A">
      <w:pPr>
        <w:spacing w:line="360" w:lineRule="auto"/>
        <w:rPr>
          <w:rFonts w:ascii="Times New Roman" w:eastAsia="Times New Roman" w:hAnsi="Times New Roman" w:cs="Times New Roman"/>
          <w:sz w:val="24"/>
          <w:szCs w:val="24"/>
        </w:rPr>
      </w:pPr>
    </w:p>
    <w:p w14:paraId="05D5095E" w14:textId="77777777" w:rsidR="4786097A" w:rsidRDefault="4786097A" w:rsidP="4786097A">
      <w:pPr>
        <w:spacing w:line="360" w:lineRule="auto"/>
        <w:ind w:left="720" w:hanging="720"/>
        <w:rPr>
          <w:rFonts w:ascii="Times New Roman" w:eastAsia="Times New Roman" w:hAnsi="Times New Roman" w:cs="Times New Roman"/>
          <w:sz w:val="24"/>
          <w:szCs w:val="24"/>
        </w:rPr>
      </w:pPr>
    </w:p>
    <w:p w14:paraId="58D50C73" w14:textId="77777777" w:rsidR="4786097A" w:rsidRDefault="4786097A" w:rsidP="4786097A">
      <w:pPr>
        <w:spacing w:line="360" w:lineRule="auto"/>
        <w:ind w:left="720" w:hanging="720"/>
        <w:rPr>
          <w:rFonts w:ascii="Times New Roman" w:eastAsia="Times New Roman" w:hAnsi="Times New Roman" w:cs="Times New Roman"/>
          <w:sz w:val="24"/>
          <w:szCs w:val="24"/>
        </w:rPr>
      </w:pPr>
    </w:p>
    <w:sectPr w:rsidR="4786097A" w:rsidSect="009B6C0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BE26D" w14:textId="77777777" w:rsidR="00EC2049" w:rsidRDefault="00EC2049" w:rsidP="00CF707D">
      <w:pPr>
        <w:spacing w:after="0" w:line="240" w:lineRule="auto"/>
      </w:pPr>
      <w:r>
        <w:separator/>
      </w:r>
    </w:p>
  </w:endnote>
  <w:endnote w:type="continuationSeparator" w:id="0">
    <w:p w14:paraId="4B0A238E" w14:textId="77777777" w:rsidR="00EC2049" w:rsidRDefault="00EC2049" w:rsidP="00CF7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7739985"/>
      <w:docPartObj>
        <w:docPartGallery w:val="Page Numbers (Bottom of Page)"/>
        <w:docPartUnique/>
      </w:docPartObj>
    </w:sdtPr>
    <w:sdtEndPr/>
    <w:sdtContent>
      <w:p w14:paraId="3B2E29D9" w14:textId="77777777" w:rsidR="00CF707D" w:rsidRDefault="00B71817">
        <w:pPr>
          <w:pStyle w:val="Footer"/>
          <w:jc w:val="center"/>
        </w:pPr>
        <w:r w:rsidRPr="00B7106C">
          <w:rPr>
            <w:rFonts w:ascii="Times New Roman" w:hAnsi="Times New Roman" w:cs="Times New Roman"/>
            <w:sz w:val="24"/>
          </w:rPr>
          <w:fldChar w:fldCharType="begin"/>
        </w:r>
        <w:r w:rsidRPr="00B7106C">
          <w:rPr>
            <w:rFonts w:ascii="Times New Roman" w:hAnsi="Times New Roman" w:cs="Times New Roman"/>
            <w:sz w:val="24"/>
          </w:rPr>
          <w:instrText xml:space="preserve"> PAGE   \* MERGEFORMAT </w:instrText>
        </w:r>
        <w:r w:rsidRPr="00B7106C">
          <w:rPr>
            <w:rFonts w:ascii="Times New Roman" w:hAnsi="Times New Roman" w:cs="Times New Roman"/>
            <w:sz w:val="24"/>
          </w:rPr>
          <w:fldChar w:fldCharType="separate"/>
        </w:r>
        <w:r w:rsidR="00B7106C">
          <w:rPr>
            <w:rFonts w:ascii="Times New Roman" w:hAnsi="Times New Roman" w:cs="Times New Roman"/>
            <w:noProof/>
            <w:sz w:val="24"/>
          </w:rPr>
          <w:t>2</w:t>
        </w:r>
        <w:r w:rsidRPr="00B7106C">
          <w:rPr>
            <w:rFonts w:ascii="Times New Roman" w:hAnsi="Times New Roman" w:cs="Times New Roman"/>
            <w:sz w:val="24"/>
          </w:rPr>
          <w:fldChar w:fldCharType="end"/>
        </w:r>
      </w:p>
    </w:sdtContent>
  </w:sdt>
  <w:p w14:paraId="7508434B" w14:textId="77777777" w:rsidR="00CF707D" w:rsidRDefault="00CF7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9B808" w14:textId="77777777" w:rsidR="00EC2049" w:rsidRDefault="00EC2049" w:rsidP="00CF707D">
      <w:pPr>
        <w:spacing w:after="0" w:line="240" w:lineRule="auto"/>
      </w:pPr>
      <w:r>
        <w:separator/>
      </w:r>
    </w:p>
  </w:footnote>
  <w:footnote w:type="continuationSeparator" w:id="0">
    <w:p w14:paraId="27F9E089" w14:textId="77777777" w:rsidR="00EC2049" w:rsidRDefault="00EC2049" w:rsidP="00CF707D">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PfsYGMda3dsioY" id="xksth0Rk"/>
    <int:WordHash hashCode="iXFM1GP2kj+Zh2" id="cjGSU64h"/>
    <int:ParagraphRange paragraphId="676475468" textId="208322374" start="409" length="16" invalidationStart="409" invalidationLength="16" id="Es9VVfl2"/>
    <int:ParagraphRange paragraphId="676475468" textId="1275907526" start="409" length="16" invalidationStart="409" invalidationLength="16" id="EwKu8Cox"/>
    <int:ParagraphRange paragraphId="676475468" textId="1585318819" start="409" length="16" invalidationStart="409" invalidationLength="16" id="8RWeLJ97"/>
    <int:WordHash hashCode="QWHijULE/NuzWm" id="epE2IkzM"/>
  </int:Manifest>
  <int:Observations>
    <int:Content id="xksth0Rk">
      <int:Rejection type="LegacyProofing"/>
    </int:Content>
    <int:Content id="cjGSU64h">
      <int:Rejection type="LegacyProofing"/>
    </int:Content>
    <int:Content id="Es9VVfl2">
      <int:Rejection type="LegacyProofing"/>
    </int:Content>
    <int:Content id="EwKu8Cox">
      <int:Rejection type="LegacyProofing"/>
    </int:Content>
    <int:Content id="8RWeLJ97">
      <int:Rejection type="LegacyProofing"/>
    </int:Content>
    <int:Content id="epE2IkzM">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233D1"/>
    <w:multiLevelType w:val="hybridMultilevel"/>
    <w:tmpl w:val="4EAEFBE8"/>
    <w:lvl w:ilvl="0" w:tplc="A69AF224">
      <w:start w:val="1"/>
      <w:numFmt w:val="decimal"/>
      <w:lvlText w:val="%1."/>
      <w:lvlJc w:val="left"/>
      <w:pPr>
        <w:ind w:left="720" w:hanging="360"/>
      </w:pPr>
    </w:lvl>
    <w:lvl w:ilvl="1" w:tplc="EB780E08">
      <w:start w:val="1"/>
      <w:numFmt w:val="lowerLetter"/>
      <w:lvlText w:val="%2."/>
      <w:lvlJc w:val="left"/>
      <w:pPr>
        <w:ind w:left="1440" w:hanging="360"/>
      </w:pPr>
    </w:lvl>
    <w:lvl w:ilvl="2" w:tplc="A2783F4A">
      <w:start w:val="1"/>
      <w:numFmt w:val="lowerRoman"/>
      <w:lvlText w:val="%3."/>
      <w:lvlJc w:val="right"/>
      <w:pPr>
        <w:ind w:left="2160" w:hanging="180"/>
      </w:pPr>
    </w:lvl>
    <w:lvl w:ilvl="3" w:tplc="62920796">
      <w:start w:val="1"/>
      <w:numFmt w:val="decimal"/>
      <w:lvlText w:val="%4."/>
      <w:lvlJc w:val="left"/>
      <w:pPr>
        <w:ind w:left="2880" w:hanging="360"/>
      </w:pPr>
    </w:lvl>
    <w:lvl w:ilvl="4" w:tplc="43269966">
      <w:start w:val="1"/>
      <w:numFmt w:val="lowerLetter"/>
      <w:lvlText w:val="%5."/>
      <w:lvlJc w:val="left"/>
      <w:pPr>
        <w:ind w:left="3600" w:hanging="360"/>
      </w:pPr>
    </w:lvl>
    <w:lvl w:ilvl="5" w:tplc="8A44F272">
      <w:start w:val="1"/>
      <w:numFmt w:val="lowerRoman"/>
      <w:lvlText w:val="%6."/>
      <w:lvlJc w:val="right"/>
      <w:pPr>
        <w:ind w:left="4320" w:hanging="180"/>
      </w:pPr>
    </w:lvl>
    <w:lvl w:ilvl="6" w:tplc="A016D664">
      <w:start w:val="1"/>
      <w:numFmt w:val="decimal"/>
      <w:lvlText w:val="%7."/>
      <w:lvlJc w:val="left"/>
      <w:pPr>
        <w:ind w:left="5040" w:hanging="360"/>
      </w:pPr>
    </w:lvl>
    <w:lvl w:ilvl="7" w:tplc="6DD29286">
      <w:start w:val="1"/>
      <w:numFmt w:val="lowerLetter"/>
      <w:lvlText w:val="%8."/>
      <w:lvlJc w:val="left"/>
      <w:pPr>
        <w:ind w:left="5760" w:hanging="360"/>
      </w:pPr>
    </w:lvl>
    <w:lvl w:ilvl="8" w:tplc="BA4EBFF0">
      <w:start w:val="1"/>
      <w:numFmt w:val="lowerRoman"/>
      <w:lvlText w:val="%9."/>
      <w:lvlJc w:val="right"/>
      <w:pPr>
        <w:ind w:left="6480" w:hanging="180"/>
      </w:pPr>
    </w:lvl>
  </w:abstractNum>
  <w:abstractNum w:abstractNumId="1" w15:restartNumberingAfterBreak="0">
    <w:nsid w:val="0B1B4E8F"/>
    <w:multiLevelType w:val="hybridMultilevel"/>
    <w:tmpl w:val="273EE340"/>
    <w:lvl w:ilvl="0" w:tplc="A29A5FF4">
      <w:start w:val="1"/>
      <w:numFmt w:val="decimal"/>
      <w:lvlText w:val="%1."/>
      <w:lvlJc w:val="left"/>
      <w:pPr>
        <w:ind w:left="720" w:hanging="360"/>
      </w:pPr>
    </w:lvl>
    <w:lvl w:ilvl="1" w:tplc="B1EAFAB2">
      <w:start w:val="1"/>
      <w:numFmt w:val="lowerLetter"/>
      <w:lvlText w:val="%2."/>
      <w:lvlJc w:val="left"/>
      <w:pPr>
        <w:ind w:left="1440" w:hanging="360"/>
      </w:pPr>
    </w:lvl>
    <w:lvl w:ilvl="2" w:tplc="287ED6B8">
      <w:start w:val="1"/>
      <w:numFmt w:val="lowerRoman"/>
      <w:lvlText w:val="%3."/>
      <w:lvlJc w:val="right"/>
      <w:pPr>
        <w:ind w:left="2160" w:hanging="180"/>
      </w:pPr>
    </w:lvl>
    <w:lvl w:ilvl="3" w:tplc="00925B64">
      <w:start w:val="1"/>
      <w:numFmt w:val="decimal"/>
      <w:lvlText w:val="%4."/>
      <w:lvlJc w:val="left"/>
      <w:pPr>
        <w:ind w:left="2880" w:hanging="360"/>
      </w:pPr>
    </w:lvl>
    <w:lvl w:ilvl="4" w:tplc="8716C6B0">
      <w:start w:val="1"/>
      <w:numFmt w:val="lowerLetter"/>
      <w:lvlText w:val="%5."/>
      <w:lvlJc w:val="left"/>
      <w:pPr>
        <w:ind w:left="3600" w:hanging="360"/>
      </w:pPr>
    </w:lvl>
    <w:lvl w:ilvl="5" w:tplc="D29A0B92">
      <w:start w:val="1"/>
      <w:numFmt w:val="lowerRoman"/>
      <w:lvlText w:val="%6."/>
      <w:lvlJc w:val="right"/>
      <w:pPr>
        <w:ind w:left="4320" w:hanging="180"/>
      </w:pPr>
    </w:lvl>
    <w:lvl w:ilvl="6" w:tplc="4B1607A2">
      <w:start w:val="1"/>
      <w:numFmt w:val="decimal"/>
      <w:lvlText w:val="%7."/>
      <w:lvlJc w:val="left"/>
      <w:pPr>
        <w:ind w:left="5040" w:hanging="360"/>
      </w:pPr>
    </w:lvl>
    <w:lvl w:ilvl="7" w:tplc="0E263482">
      <w:start w:val="1"/>
      <w:numFmt w:val="lowerLetter"/>
      <w:lvlText w:val="%8."/>
      <w:lvlJc w:val="left"/>
      <w:pPr>
        <w:ind w:left="5760" w:hanging="360"/>
      </w:pPr>
    </w:lvl>
    <w:lvl w:ilvl="8" w:tplc="BF26CC9C">
      <w:start w:val="1"/>
      <w:numFmt w:val="lowerRoman"/>
      <w:lvlText w:val="%9."/>
      <w:lvlJc w:val="right"/>
      <w:pPr>
        <w:ind w:left="6480" w:hanging="180"/>
      </w:pPr>
    </w:lvl>
  </w:abstractNum>
  <w:abstractNum w:abstractNumId="2" w15:restartNumberingAfterBreak="0">
    <w:nsid w:val="1CEA01DA"/>
    <w:multiLevelType w:val="hybridMultilevel"/>
    <w:tmpl w:val="682E47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517577D"/>
    <w:multiLevelType w:val="hybridMultilevel"/>
    <w:tmpl w:val="2BBE616C"/>
    <w:lvl w:ilvl="0" w:tplc="DD0CA82E">
      <w:start w:val="1"/>
      <w:numFmt w:val="bullet"/>
      <w:lvlText w:val=""/>
      <w:lvlJc w:val="left"/>
      <w:pPr>
        <w:ind w:left="720" w:hanging="360"/>
      </w:pPr>
      <w:rPr>
        <w:rFonts w:ascii="Symbol" w:hAnsi="Symbol" w:hint="default"/>
      </w:rPr>
    </w:lvl>
    <w:lvl w:ilvl="1" w:tplc="69902B8C">
      <w:start w:val="1"/>
      <w:numFmt w:val="bullet"/>
      <w:lvlText w:val="o"/>
      <w:lvlJc w:val="left"/>
      <w:pPr>
        <w:ind w:left="1440" w:hanging="360"/>
      </w:pPr>
      <w:rPr>
        <w:rFonts w:ascii="Courier New" w:hAnsi="Courier New" w:hint="default"/>
      </w:rPr>
    </w:lvl>
    <w:lvl w:ilvl="2" w:tplc="019031DA">
      <w:start w:val="1"/>
      <w:numFmt w:val="bullet"/>
      <w:lvlText w:val=""/>
      <w:lvlJc w:val="left"/>
      <w:pPr>
        <w:ind w:left="2160" w:hanging="360"/>
      </w:pPr>
      <w:rPr>
        <w:rFonts w:ascii="Wingdings" w:hAnsi="Wingdings" w:hint="default"/>
      </w:rPr>
    </w:lvl>
    <w:lvl w:ilvl="3" w:tplc="EA6A9D76">
      <w:start w:val="1"/>
      <w:numFmt w:val="bullet"/>
      <w:lvlText w:val=""/>
      <w:lvlJc w:val="left"/>
      <w:pPr>
        <w:ind w:left="2880" w:hanging="360"/>
      </w:pPr>
      <w:rPr>
        <w:rFonts w:ascii="Symbol" w:hAnsi="Symbol" w:hint="default"/>
      </w:rPr>
    </w:lvl>
    <w:lvl w:ilvl="4" w:tplc="22289C82">
      <w:start w:val="1"/>
      <w:numFmt w:val="bullet"/>
      <w:lvlText w:val="o"/>
      <w:lvlJc w:val="left"/>
      <w:pPr>
        <w:ind w:left="3600" w:hanging="360"/>
      </w:pPr>
      <w:rPr>
        <w:rFonts w:ascii="Courier New" w:hAnsi="Courier New" w:hint="default"/>
      </w:rPr>
    </w:lvl>
    <w:lvl w:ilvl="5" w:tplc="C8E0CB98">
      <w:start w:val="1"/>
      <w:numFmt w:val="bullet"/>
      <w:lvlText w:val=""/>
      <w:lvlJc w:val="left"/>
      <w:pPr>
        <w:ind w:left="4320" w:hanging="360"/>
      </w:pPr>
      <w:rPr>
        <w:rFonts w:ascii="Wingdings" w:hAnsi="Wingdings" w:hint="default"/>
      </w:rPr>
    </w:lvl>
    <w:lvl w:ilvl="6" w:tplc="0832DB2E">
      <w:start w:val="1"/>
      <w:numFmt w:val="bullet"/>
      <w:lvlText w:val=""/>
      <w:lvlJc w:val="left"/>
      <w:pPr>
        <w:ind w:left="5040" w:hanging="360"/>
      </w:pPr>
      <w:rPr>
        <w:rFonts w:ascii="Symbol" w:hAnsi="Symbol" w:hint="default"/>
      </w:rPr>
    </w:lvl>
    <w:lvl w:ilvl="7" w:tplc="231AEB06">
      <w:start w:val="1"/>
      <w:numFmt w:val="bullet"/>
      <w:lvlText w:val="o"/>
      <w:lvlJc w:val="left"/>
      <w:pPr>
        <w:ind w:left="5760" w:hanging="360"/>
      </w:pPr>
      <w:rPr>
        <w:rFonts w:ascii="Courier New" w:hAnsi="Courier New" w:hint="default"/>
      </w:rPr>
    </w:lvl>
    <w:lvl w:ilvl="8" w:tplc="C6DC5EB6">
      <w:start w:val="1"/>
      <w:numFmt w:val="bullet"/>
      <w:lvlText w:val=""/>
      <w:lvlJc w:val="left"/>
      <w:pPr>
        <w:ind w:left="6480" w:hanging="360"/>
      </w:pPr>
      <w:rPr>
        <w:rFonts w:ascii="Wingdings" w:hAnsi="Wingdings" w:hint="default"/>
      </w:rPr>
    </w:lvl>
  </w:abstractNum>
  <w:abstractNum w:abstractNumId="4" w15:restartNumberingAfterBreak="0">
    <w:nsid w:val="75E94E14"/>
    <w:multiLevelType w:val="hybridMultilevel"/>
    <w:tmpl w:val="4DE6F87C"/>
    <w:lvl w:ilvl="0" w:tplc="4328EBC2">
      <w:start w:val="1"/>
      <w:numFmt w:val="decimal"/>
      <w:lvlText w:val="%1."/>
      <w:lvlJc w:val="left"/>
      <w:pPr>
        <w:ind w:left="720" w:hanging="360"/>
      </w:pPr>
    </w:lvl>
    <w:lvl w:ilvl="1" w:tplc="298E8C4E">
      <w:start w:val="1"/>
      <w:numFmt w:val="lowerLetter"/>
      <w:lvlText w:val="%2."/>
      <w:lvlJc w:val="left"/>
      <w:pPr>
        <w:ind w:left="1440" w:hanging="360"/>
      </w:pPr>
    </w:lvl>
    <w:lvl w:ilvl="2" w:tplc="2F3A36AA">
      <w:start w:val="1"/>
      <w:numFmt w:val="lowerRoman"/>
      <w:lvlText w:val="%3."/>
      <w:lvlJc w:val="right"/>
      <w:pPr>
        <w:ind w:left="2160" w:hanging="180"/>
      </w:pPr>
    </w:lvl>
    <w:lvl w:ilvl="3" w:tplc="6BF2BD12">
      <w:start w:val="1"/>
      <w:numFmt w:val="decimal"/>
      <w:lvlText w:val="%4."/>
      <w:lvlJc w:val="left"/>
      <w:pPr>
        <w:ind w:left="2880" w:hanging="360"/>
      </w:pPr>
    </w:lvl>
    <w:lvl w:ilvl="4" w:tplc="D8E8F3D8">
      <w:start w:val="1"/>
      <w:numFmt w:val="lowerLetter"/>
      <w:lvlText w:val="%5."/>
      <w:lvlJc w:val="left"/>
      <w:pPr>
        <w:ind w:left="3600" w:hanging="360"/>
      </w:pPr>
    </w:lvl>
    <w:lvl w:ilvl="5" w:tplc="3F02BEA6">
      <w:start w:val="1"/>
      <w:numFmt w:val="lowerRoman"/>
      <w:lvlText w:val="%6."/>
      <w:lvlJc w:val="right"/>
      <w:pPr>
        <w:ind w:left="4320" w:hanging="180"/>
      </w:pPr>
    </w:lvl>
    <w:lvl w:ilvl="6" w:tplc="613215AE">
      <w:start w:val="1"/>
      <w:numFmt w:val="decimal"/>
      <w:lvlText w:val="%7."/>
      <w:lvlJc w:val="left"/>
      <w:pPr>
        <w:ind w:left="5040" w:hanging="360"/>
      </w:pPr>
    </w:lvl>
    <w:lvl w:ilvl="7" w:tplc="FFC832DA">
      <w:start w:val="1"/>
      <w:numFmt w:val="lowerLetter"/>
      <w:lvlText w:val="%8."/>
      <w:lvlJc w:val="left"/>
      <w:pPr>
        <w:ind w:left="5760" w:hanging="360"/>
      </w:pPr>
    </w:lvl>
    <w:lvl w:ilvl="8" w:tplc="596E4ED8">
      <w:start w:val="1"/>
      <w:numFmt w:val="lowerRoman"/>
      <w:lvlText w:val="%9."/>
      <w:lvlJc w:val="right"/>
      <w:pPr>
        <w:ind w:left="6480" w:hanging="180"/>
      </w:pPr>
    </w:lvl>
  </w:abstractNum>
  <w:num w:numId="1" w16cid:durableId="386733467">
    <w:abstractNumId w:val="3"/>
  </w:num>
  <w:num w:numId="2" w16cid:durableId="1412972602">
    <w:abstractNumId w:val="4"/>
  </w:num>
  <w:num w:numId="3" w16cid:durableId="216555461">
    <w:abstractNumId w:val="1"/>
  </w:num>
  <w:num w:numId="4" w16cid:durableId="1730417203">
    <w:abstractNumId w:val="0"/>
  </w:num>
  <w:num w:numId="5" w16cid:durableId="12298513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5C22F6DA"/>
    <w:rsid w:val="000A2722"/>
    <w:rsid w:val="007744F4"/>
    <w:rsid w:val="00793DD5"/>
    <w:rsid w:val="009B6C04"/>
    <w:rsid w:val="00B7106C"/>
    <w:rsid w:val="00B71817"/>
    <w:rsid w:val="00CF707D"/>
    <w:rsid w:val="00DC78B0"/>
    <w:rsid w:val="00EC2049"/>
    <w:rsid w:val="4786097A"/>
    <w:rsid w:val="5C22F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FF72B"/>
  <w15:docId w15:val="{DD3A4893-4A16-4DE4-95A6-6AC12332D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C04"/>
  </w:style>
  <w:style w:type="paragraph" w:styleId="Heading1">
    <w:name w:val="heading 1"/>
    <w:basedOn w:val="Normal"/>
    <w:next w:val="Normal"/>
    <w:link w:val="Heading1Char"/>
    <w:uiPriority w:val="9"/>
    <w:qFormat/>
    <w:rsid w:val="009B6C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6C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C0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B6C04"/>
    <w:rPr>
      <w:color w:val="0563C1" w:themeColor="hyperlink"/>
      <w:u w:val="single"/>
    </w:rPr>
  </w:style>
  <w:style w:type="paragraph" w:styleId="TOC1">
    <w:name w:val="toc 1"/>
    <w:basedOn w:val="Normal"/>
    <w:next w:val="Normal"/>
    <w:autoRedefine/>
    <w:uiPriority w:val="39"/>
    <w:unhideWhenUsed/>
    <w:rsid w:val="009B6C04"/>
    <w:pPr>
      <w:spacing w:after="100"/>
    </w:pPr>
  </w:style>
  <w:style w:type="paragraph" w:styleId="TOC2">
    <w:name w:val="toc 2"/>
    <w:basedOn w:val="Normal"/>
    <w:next w:val="Normal"/>
    <w:autoRedefine/>
    <w:uiPriority w:val="39"/>
    <w:unhideWhenUsed/>
    <w:rsid w:val="009B6C04"/>
    <w:pPr>
      <w:spacing w:after="100"/>
      <w:ind w:left="220"/>
    </w:pPr>
  </w:style>
  <w:style w:type="character" w:customStyle="1" w:styleId="Heading2Char">
    <w:name w:val="Heading 2 Char"/>
    <w:basedOn w:val="DefaultParagraphFont"/>
    <w:link w:val="Heading2"/>
    <w:uiPriority w:val="9"/>
    <w:rsid w:val="009B6C0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B6C04"/>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CF7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07D"/>
    <w:rPr>
      <w:rFonts w:ascii="Tahoma" w:hAnsi="Tahoma" w:cs="Tahoma"/>
      <w:sz w:val="16"/>
      <w:szCs w:val="16"/>
    </w:rPr>
  </w:style>
  <w:style w:type="paragraph" w:styleId="Header">
    <w:name w:val="header"/>
    <w:basedOn w:val="Normal"/>
    <w:link w:val="HeaderChar"/>
    <w:uiPriority w:val="99"/>
    <w:semiHidden/>
    <w:unhideWhenUsed/>
    <w:rsid w:val="00CF70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707D"/>
  </w:style>
  <w:style w:type="paragraph" w:styleId="Footer">
    <w:name w:val="footer"/>
    <w:basedOn w:val="Normal"/>
    <w:link w:val="FooterChar"/>
    <w:uiPriority w:val="99"/>
    <w:unhideWhenUsed/>
    <w:rsid w:val="00CF70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7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23a2621ffe124ad6" Type="http://schemas.microsoft.com/office/2019/09/relationships/intelligence" Target="intelligenc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2716</Words>
  <Characters>15486</Characters>
  <Application>Microsoft Office Word</Application>
  <DocSecurity>0</DocSecurity>
  <Lines>129</Lines>
  <Paragraphs>36</Paragraphs>
  <ScaleCrop>false</ScaleCrop>
  <Company/>
  <LinksUpToDate>false</LinksUpToDate>
  <CharactersWithSpaces>18166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Andrada-Florina Chirazic-Lupu</cp:lastModifiedBy>
  <cp:revision>2</cp:revision>
  <dcterms:created xsi:type="dcterms:W3CDTF">2022-05-02T14:06:00Z</dcterms:created>
  <dcterms:modified xsi:type="dcterms:W3CDTF">2022-05-09T20:47:00Z</dcterms:modified>
</cp:coreProperties>
</file>