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tl w:val="0"/>
          <w:lang w:val="en-US"/>
        </w:rPr>
        <w:t>Grading Template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Alexandra Williams grading template for Leadership and Management Theory and Practice (M6X00882) for Assignment 2 due the 26/05/2020</w:t>
      </w:r>
    </w:p>
    <w:p>
      <w:pPr>
        <w:pStyle w:val="Body"/>
      </w:pPr>
    </w:p>
    <w:p>
      <w:pPr>
        <w:pStyle w:val="Body"/>
      </w:pPr>
      <w:r>
        <w:rPr>
          <w:rtl w:val="0"/>
        </w:rPr>
        <w:t xml:space="preserve"> </w:t>
      </w:r>
      <w:r>
        <w:drawing>
          <wp:inline distT="0" distB="0" distL="0" distR="0">
            <wp:extent cx="2209800" cy="1152525"/>
            <wp:effectExtent l="0" t="0" r="0" b="0"/>
            <wp:docPr id="1073741825" name="officeArt object" descr="C:\Users\julie.potter\AppData\Local\Microsoft\Windows\INetCache\Content.MSO\DBE27028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julie.potter\AppData\Local\Microsoft\Windows\INetCache\Content.MSO\DBE27028.tmp" descr="C:\Users\julie.potter\AppData\Local\Microsoft\Windows\INetCache\Content.MSO\DBE27028.tmp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