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CCDFF" w14:textId="77777777" w:rsidR="002165C2" w:rsidRDefault="002165C2" w:rsidP="00352D02"/>
    <w:p w14:paraId="5F20C259" w14:textId="4C0499CB" w:rsidR="002D14B1" w:rsidRDefault="00AC4CF4" w:rsidP="00352D02">
      <w:proofErr w:type="spellStart"/>
      <w:r w:rsidRPr="00AC4CF4">
        <w:t>Prynhawn</w:t>
      </w:r>
      <w:proofErr w:type="spellEnd"/>
      <w:r w:rsidRPr="00AC4CF4">
        <w:t xml:space="preserve"> da</w:t>
      </w:r>
      <w:r w:rsidR="00983E89">
        <w:t xml:space="preserve">. Good </w:t>
      </w:r>
      <w:proofErr w:type="gramStart"/>
      <w:r w:rsidR="00983E89">
        <w:t>afternoon</w:t>
      </w:r>
      <w:proofErr w:type="gramEnd"/>
      <w:r w:rsidR="002D14B1" w:rsidRPr="002D14B1">
        <w:t xml:space="preserve"> everyone. Today</w:t>
      </w:r>
      <w:r w:rsidR="00952813">
        <w:t xml:space="preserve">’s talk </w:t>
      </w:r>
      <w:r w:rsidR="00E24D0C">
        <w:t>will focus</w:t>
      </w:r>
      <w:r w:rsidR="002D14B1" w:rsidRPr="002D14B1">
        <w:t xml:space="preserve"> the fascinating world of bilingualism and mult</w:t>
      </w:r>
      <w:r w:rsidR="00D775D9">
        <w:t>ilingualism</w:t>
      </w:r>
      <w:r w:rsidR="002D14B1" w:rsidRPr="002D14B1">
        <w:t>, particularly focusing on the benefits they offer in early childhood development.</w:t>
      </w:r>
      <w:r w:rsidR="00275F64">
        <w:t xml:space="preserve"> </w:t>
      </w:r>
      <w:r w:rsidR="00DD54A8">
        <w:t>This will touch</w:t>
      </w:r>
      <w:r w:rsidR="001B237F">
        <w:t xml:space="preserve"> on the</w:t>
      </w:r>
      <w:r w:rsidR="002D14B1" w:rsidRPr="002D14B1">
        <w:t xml:space="preserve"> impact of learning Welsh as an additional language (WAL) or English as an additional language (EAL), how it shapes the brain, and how it </w:t>
      </w:r>
      <w:r w:rsidR="00CA7D92">
        <w:t>links</w:t>
      </w:r>
      <w:r w:rsidR="002D14B1" w:rsidRPr="002D14B1">
        <w:t xml:space="preserve"> with prominent early years frameworks.</w:t>
      </w:r>
    </w:p>
    <w:p w14:paraId="49352E42" w14:textId="3E6C7911" w:rsidR="00352D02" w:rsidRDefault="00352D02" w:rsidP="00352D02">
      <w:r>
        <w:t xml:space="preserve">Bilingualism: </w:t>
      </w:r>
    </w:p>
    <w:p w14:paraId="183C7791" w14:textId="30579961" w:rsidR="00352D02" w:rsidRDefault="00352D02" w:rsidP="00352D02">
      <w:r>
        <w:t xml:space="preserve">Bilingualism isn’t just about speaking two languages. It’s like giving your brain a superpower! Studies show that bilingual individuals have increased cognitive flexibility, meaning they can switch between tasks and perspectives more easily. </w:t>
      </w:r>
      <w:r w:rsidR="00703EAB" w:rsidRPr="007A1D5F">
        <w:rPr>
          <w:highlight w:val="yellow"/>
        </w:rPr>
        <w:t xml:space="preserve">Research by </w:t>
      </w:r>
      <w:r w:rsidR="0088218E" w:rsidRPr="007A1D5F">
        <w:rPr>
          <w:highlight w:val="yellow"/>
        </w:rPr>
        <w:t>Raising</w:t>
      </w:r>
      <w:r w:rsidR="007A1D5F" w:rsidRPr="007A1D5F">
        <w:rPr>
          <w:highlight w:val="yellow"/>
        </w:rPr>
        <w:t xml:space="preserve"> </w:t>
      </w:r>
      <w:r w:rsidR="0088218E" w:rsidRPr="007A1D5F">
        <w:rPr>
          <w:highlight w:val="yellow"/>
        </w:rPr>
        <w:t xml:space="preserve">Children (no date) </w:t>
      </w:r>
      <w:r w:rsidR="00A83A94" w:rsidRPr="007A1D5F">
        <w:rPr>
          <w:highlight w:val="yellow"/>
        </w:rPr>
        <w:t>demonstrates b</w:t>
      </w:r>
      <w:r w:rsidR="0088218E" w:rsidRPr="007A1D5F">
        <w:rPr>
          <w:highlight w:val="yellow"/>
        </w:rPr>
        <w:t>eing multilingual or bilingual often helps children learn at school because it helps them with problem-solving, multitasking, creativity and flexible thinking.</w:t>
      </w:r>
      <w:r w:rsidR="00A83A94">
        <w:t xml:space="preserve"> </w:t>
      </w:r>
      <w:r w:rsidR="00703EAB" w:rsidRPr="00703EAB">
        <w:t xml:space="preserve">This translates to better problem-solving skills, creativity, and the ability to see things from multiple perspectives. </w:t>
      </w:r>
      <w:r w:rsidR="00703EAB" w:rsidRPr="00CE1E7B">
        <w:rPr>
          <w:highlight w:val="yellow"/>
        </w:rPr>
        <w:t>Furthermore,</w:t>
      </w:r>
      <w:r w:rsidR="00121751" w:rsidRPr="00CE1E7B">
        <w:rPr>
          <w:highlight w:val="yellow"/>
        </w:rPr>
        <w:t xml:space="preserve"> Michigan </w:t>
      </w:r>
      <w:r w:rsidR="0001453B">
        <w:rPr>
          <w:highlight w:val="yellow"/>
        </w:rPr>
        <w:t xml:space="preserve">State </w:t>
      </w:r>
      <w:r w:rsidR="00121751" w:rsidRPr="00CE1E7B">
        <w:rPr>
          <w:highlight w:val="yellow"/>
        </w:rPr>
        <w:t xml:space="preserve">University (2019) </w:t>
      </w:r>
      <w:r w:rsidR="00505DCE" w:rsidRPr="00CE1E7B">
        <w:rPr>
          <w:highlight w:val="yellow"/>
        </w:rPr>
        <w:t xml:space="preserve">highlights that a 2004 study by psychologists Ellen Bialystok and Michelle Martin-Rhee found that bilingual youth were more successful at dividing objects by shape and </w:t>
      </w:r>
      <w:proofErr w:type="spellStart"/>
      <w:r w:rsidR="00505DCE" w:rsidRPr="00CE1E7B">
        <w:rPr>
          <w:highlight w:val="yellow"/>
        </w:rPr>
        <w:t>color</w:t>
      </w:r>
      <w:proofErr w:type="spellEnd"/>
      <w:r w:rsidR="00505DCE" w:rsidRPr="00CE1E7B">
        <w:rPr>
          <w:highlight w:val="yellow"/>
        </w:rPr>
        <w:t xml:space="preserve"> versus their monolingual peers who struggled when the second characteristic (sorting by shape) was added</w:t>
      </w:r>
      <w:proofErr w:type="gramStart"/>
      <w:r w:rsidR="00505DCE" w:rsidRPr="00CE1E7B">
        <w:rPr>
          <w:highlight w:val="yellow"/>
        </w:rPr>
        <w:t>…..</w:t>
      </w:r>
      <w:proofErr w:type="gramEnd"/>
      <w:r w:rsidR="00505DCE" w:rsidRPr="00CE1E7B">
        <w:rPr>
          <w:highlight w:val="yellow"/>
        </w:rPr>
        <w:t xml:space="preserve"> </w:t>
      </w:r>
      <w:r w:rsidR="00CE1E7B" w:rsidRPr="00CE1E7B">
        <w:rPr>
          <w:highlight w:val="yellow"/>
        </w:rPr>
        <w:t>These tasks include switching attention from one thing to another and holding information in mind.</w:t>
      </w:r>
      <w:r w:rsidR="00CE1E7B">
        <w:t xml:space="preserve"> Relate </w:t>
      </w:r>
      <w:proofErr w:type="gramStart"/>
      <w:r w:rsidR="00CE1E7B">
        <w:t xml:space="preserve">to </w:t>
      </w:r>
      <w:r w:rsidR="00D200E4">
        <w:t xml:space="preserve"> </w:t>
      </w:r>
      <w:r w:rsidR="00CE1E7B">
        <w:t>a</w:t>
      </w:r>
      <w:r w:rsidR="00D200E4">
        <w:t>ctivity</w:t>
      </w:r>
      <w:proofErr w:type="gramEnd"/>
      <w:r w:rsidR="00D200E4">
        <w:t xml:space="preserve"> – practitioner</w:t>
      </w:r>
    </w:p>
    <w:p w14:paraId="0E21BD61" w14:textId="38B39ED3" w:rsidR="00352D02" w:rsidRDefault="00FB6BFD" w:rsidP="00352D02">
      <w:r w:rsidRPr="00FB6BFD">
        <w:t>By nurturing multilingualism in Early Years settings,</w:t>
      </w:r>
      <w:r w:rsidR="009676EE">
        <w:t xml:space="preserve"> this ca</w:t>
      </w:r>
      <w:r w:rsidRPr="00FB6BFD">
        <w:t xml:space="preserve"> </w:t>
      </w:r>
      <w:proofErr w:type="gramStart"/>
      <w:r w:rsidRPr="00FB6BFD">
        <w:t>create</w:t>
      </w:r>
      <w:proofErr w:type="gramEnd"/>
      <w:r w:rsidRPr="00FB6BFD">
        <w:t xml:space="preserve"> a vibrant learning environment that fosters cognitive development, academic success, and a love for language diversity. </w:t>
      </w:r>
      <w:r w:rsidR="00F76DB0" w:rsidRPr="002A376B">
        <w:rPr>
          <w:highlight w:val="yellow"/>
        </w:rPr>
        <w:t>According to the Welsh Government (2017) Curriculum for Wales, fostering multilingualism is vital for promoting cultural understanding and respect.</w:t>
      </w:r>
      <w:r w:rsidR="00F76DB0" w:rsidRPr="00F76DB0">
        <w:t xml:space="preserve"> </w:t>
      </w:r>
      <w:r w:rsidR="00352D02">
        <w:t xml:space="preserve"> </w:t>
      </w:r>
      <w:r w:rsidR="00D9549B" w:rsidRPr="00D9549B">
        <w:t>Mastering a new language provides individuals with the chance to increase their knowledge and appreciation of the culture tied to it, leading to a more comprehensive and open-minded global viewpoint.</w:t>
      </w:r>
      <w:r w:rsidR="000A3DF7">
        <w:t xml:space="preserve"> </w:t>
      </w:r>
      <w:r w:rsidR="004A247B">
        <w:t>This is shown in</w:t>
      </w:r>
      <w:r w:rsidR="000A3DF7">
        <w:t xml:space="preserve"> the</w:t>
      </w:r>
      <w:r w:rsidR="00D9549B" w:rsidRPr="00D9549B">
        <w:t xml:space="preserve"> </w:t>
      </w:r>
      <w:r w:rsidR="000A3DF7">
        <w:t xml:space="preserve">video of the </w:t>
      </w:r>
      <w:proofErr w:type="gramStart"/>
      <w:r w:rsidR="000A3DF7">
        <w:t>activity</w:t>
      </w:r>
      <w:r w:rsidR="004A247B">
        <w:t xml:space="preserve">, </w:t>
      </w:r>
      <w:r w:rsidR="00D9549B" w:rsidRPr="00D9549B">
        <w:t xml:space="preserve"> the</w:t>
      </w:r>
      <w:proofErr w:type="gramEnd"/>
      <w:r w:rsidR="00D9549B" w:rsidRPr="00D9549B">
        <w:t xml:space="preserve"> practitioner's attentive approach to incorporating and discussing other cultures within the group.</w:t>
      </w:r>
    </w:p>
    <w:p w14:paraId="171905C2" w14:textId="77777777" w:rsidR="006241D9" w:rsidRDefault="006241D9" w:rsidP="00352D02"/>
    <w:p w14:paraId="0ADCEC23" w14:textId="682CBB44" w:rsidR="00352D02" w:rsidRDefault="00352D02" w:rsidP="00352D02">
      <w:r>
        <w:t>The Benefits of Learning Welsh or English as an Additional Language</w:t>
      </w:r>
    </w:p>
    <w:p w14:paraId="74A5EB99" w14:textId="7DA73053" w:rsidR="00140FA8" w:rsidRDefault="00352D02" w:rsidP="00140FA8">
      <w:r>
        <w:t xml:space="preserve"> Wales boasts a vibrant culture and a unique Celtic language. English, on the other hand, is a global language of communication, education, and </w:t>
      </w:r>
      <w:r w:rsidR="00E84471">
        <w:t>business.</w:t>
      </w:r>
      <w:r w:rsidR="00140FA8" w:rsidRPr="00140FA8">
        <w:t xml:space="preserve"> </w:t>
      </w:r>
      <w:r w:rsidR="00140FA8">
        <w:t xml:space="preserve">Despite its cultural significance and revitalization efforts, fostering fluency in Welsh as an Additional Language (WAL) faces a number of challenges, such </w:t>
      </w:r>
      <w:proofErr w:type="gramStart"/>
      <w:r w:rsidR="00140FA8">
        <w:t>as;</w:t>
      </w:r>
      <w:proofErr w:type="gramEnd"/>
    </w:p>
    <w:p w14:paraId="1C4C4AB0" w14:textId="77777777" w:rsidR="00140FA8" w:rsidRDefault="00140FA8" w:rsidP="00140FA8"/>
    <w:p w14:paraId="35DA1063" w14:textId="415F25E0" w:rsidR="00140FA8" w:rsidRDefault="00140FA8" w:rsidP="00140FA8">
      <w:r>
        <w:lastRenderedPageBreak/>
        <w:t xml:space="preserve">Limited Exposure:  Outside of Welsh-medium education, Welsh is not the dominant language in most social settings. </w:t>
      </w:r>
    </w:p>
    <w:p w14:paraId="09B386A0" w14:textId="77777777" w:rsidR="00140FA8" w:rsidRDefault="00140FA8" w:rsidP="00140FA8"/>
    <w:p w14:paraId="12C2575B" w14:textId="20EC39F8" w:rsidR="00140FA8" w:rsidRDefault="00140FA8" w:rsidP="00140FA8">
      <w:r>
        <w:t>Teacher Training:  A shortage of qualified WAL teachers can hinder effective instruction.</w:t>
      </w:r>
      <w:r w:rsidR="002472BF">
        <w:t xml:space="preserve"> </w:t>
      </w:r>
      <w:r w:rsidR="002472BF" w:rsidRPr="00493971">
        <w:rPr>
          <w:highlight w:val="yellow"/>
        </w:rPr>
        <w:t>Estyn (2023) highlights Education and training providers face many challenges in developing the Welsh language skills of learners, including</w:t>
      </w:r>
      <w:r w:rsidR="00EB2F4D" w:rsidRPr="00493971">
        <w:rPr>
          <w:highlight w:val="yellow"/>
        </w:rPr>
        <w:t xml:space="preserve">, </w:t>
      </w:r>
      <w:proofErr w:type="gramStart"/>
      <w:r w:rsidR="002472BF" w:rsidRPr="00493971">
        <w:rPr>
          <w:highlight w:val="yellow"/>
        </w:rPr>
        <w:t>Recruiting</w:t>
      </w:r>
      <w:proofErr w:type="gramEnd"/>
      <w:r w:rsidR="002472BF" w:rsidRPr="00493971">
        <w:rPr>
          <w:highlight w:val="yellow"/>
        </w:rPr>
        <w:t xml:space="preserve"> staff to teach through the medium of Welsh across the sectors.</w:t>
      </w:r>
      <w:r w:rsidR="00EB2F4D" w:rsidRPr="00493971">
        <w:rPr>
          <w:highlight w:val="yellow"/>
        </w:rPr>
        <w:t xml:space="preserve"> </w:t>
      </w:r>
      <w:r w:rsidRPr="00493971">
        <w:rPr>
          <w:highlight w:val="yellow"/>
        </w:rPr>
        <w:t>Resource Availability</w:t>
      </w:r>
      <w:r w:rsidRPr="00D14C97">
        <w:t>:  Insufficient Welsh-language learning resources and materials can limit engagement and hinder progress</w:t>
      </w:r>
      <w:r w:rsidR="00EB2F4D" w:rsidRPr="00D14C97">
        <w:t xml:space="preserve">/ </w:t>
      </w:r>
      <w:r w:rsidRPr="00D14C97">
        <w:t>Children from disadvantaged backgrounds may have limited access to resources or opportunities to practice Welsh outside of school.</w:t>
      </w:r>
      <w:r w:rsidR="00654356">
        <w:t xml:space="preserve"> However </w:t>
      </w:r>
      <w:r w:rsidR="00654356" w:rsidRPr="00B47BA7">
        <w:rPr>
          <w:highlight w:val="yellow"/>
        </w:rPr>
        <w:t xml:space="preserve">Early Years Wales (2020) identifies that in 2017 Welsh Government set out </w:t>
      </w:r>
      <w:proofErr w:type="spellStart"/>
      <w:r w:rsidR="00654356" w:rsidRPr="00B47BA7">
        <w:rPr>
          <w:highlight w:val="yellow"/>
        </w:rPr>
        <w:t>it's</w:t>
      </w:r>
      <w:proofErr w:type="spellEnd"/>
      <w:r w:rsidR="00654356" w:rsidRPr="00B47BA7">
        <w:rPr>
          <w:highlight w:val="yellow"/>
        </w:rPr>
        <w:t xml:space="preserve"> vision to increase the number of people able to enjoy speaking and using Welsh to a million by 2050</w:t>
      </w:r>
      <w:proofErr w:type="gramStart"/>
      <w:r w:rsidR="00654356" w:rsidRPr="00B47BA7">
        <w:rPr>
          <w:highlight w:val="yellow"/>
        </w:rPr>
        <w:t>…..</w:t>
      </w:r>
      <w:proofErr w:type="gramEnd"/>
    </w:p>
    <w:p w14:paraId="15CB1023" w14:textId="77777777" w:rsidR="004A55B8" w:rsidRDefault="003C6E75" w:rsidP="00140FA8">
      <w:pPr>
        <w:rPr>
          <w:rFonts w:ascii="Arial" w:hAnsi="Arial" w:cs="Arial"/>
          <w:color w:val="1F1F1F"/>
          <w:shd w:val="clear" w:color="auto" w:fill="FFFFFF"/>
        </w:rPr>
      </w:pPr>
      <w:r>
        <w:rPr>
          <w:rStyle w:val="Strong"/>
          <w:rFonts w:ascii="Arial" w:hAnsi="Arial" w:cs="Arial"/>
          <w:color w:val="1F1F1F"/>
          <w:shd w:val="clear" w:color="auto" w:fill="FFFFFF"/>
        </w:rPr>
        <w:t>Attitudinal Barriers:</w:t>
      </w:r>
      <w:r>
        <w:rPr>
          <w:rFonts w:ascii="Arial" w:hAnsi="Arial" w:cs="Arial"/>
          <w:color w:val="1F1F1F"/>
          <w:shd w:val="clear" w:color="auto" w:fill="FFFFFF"/>
        </w:rPr>
        <w:t xml:space="preserve"> Negative perceptions about the importance or difficulty of learning Welsh can discourage participation. </w:t>
      </w:r>
      <w:r w:rsidR="00BA5DFF" w:rsidRPr="004A55B8">
        <w:rPr>
          <w:rFonts w:ascii="Arial" w:hAnsi="Arial" w:cs="Arial"/>
          <w:color w:val="1F1F1F"/>
          <w:highlight w:val="yellow"/>
          <w:shd w:val="clear" w:color="auto" w:fill="FFFFFF"/>
        </w:rPr>
        <w:t xml:space="preserve">Aberystwyth University (2012) </w:t>
      </w:r>
      <w:r w:rsidR="004A55B8" w:rsidRPr="004A55B8">
        <w:rPr>
          <w:rFonts w:ascii="Arial" w:hAnsi="Arial" w:cs="Arial"/>
          <w:color w:val="1F1F1F"/>
          <w:highlight w:val="yellow"/>
          <w:shd w:val="clear" w:color="auto" w:fill="FFFFFF"/>
        </w:rPr>
        <w:t>identifies that t</w:t>
      </w:r>
      <w:r w:rsidRPr="004A55B8">
        <w:rPr>
          <w:rFonts w:ascii="Arial" w:hAnsi="Arial" w:cs="Arial"/>
          <w:color w:val="1F1F1F"/>
          <w:highlight w:val="yellow"/>
          <w:shd w:val="clear" w:color="auto" w:fill="FFFFFF"/>
        </w:rPr>
        <w:t xml:space="preserve">hese attitudes can stem from societal or historical </w:t>
      </w:r>
      <w:proofErr w:type="gramStart"/>
      <w:r w:rsidRPr="004A55B8">
        <w:rPr>
          <w:rFonts w:ascii="Arial" w:hAnsi="Arial" w:cs="Arial"/>
          <w:color w:val="1F1F1F"/>
          <w:highlight w:val="yellow"/>
          <w:shd w:val="clear" w:color="auto" w:fill="FFFFFF"/>
        </w:rPr>
        <w:t xml:space="preserve">factors </w:t>
      </w:r>
      <w:r w:rsidR="004A55B8" w:rsidRPr="004A55B8">
        <w:rPr>
          <w:rFonts w:ascii="Arial" w:hAnsi="Arial" w:cs="Arial"/>
          <w:color w:val="1F1F1F"/>
          <w:highlight w:val="yellow"/>
          <w:shd w:val="clear" w:color="auto" w:fill="FFFFFF"/>
        </w:rPr>
        <w:t>.</w:t>
      </w:r>
      <w:proofErr w:type="gramEnd"/>
    </w:p>
    <w:p w14:paraId="74443950" w14:textId="017C3A09" w:rsidR="00140FA8" w:rsidRDefault="00140FA8" w:rsidP="00140FA8">
      <w:r>
        <w:t>Overcoming the Challenges:</w:t>
      </w:r>
      <w:r w:rsidR="00844ADE">
        <w:t xml:space="preserve"> more funding, </w:t>
      </w:r>
      <w:proofErr w:type="spellStart"/>
      <w:r w:rsidR="00844ADE">
        <w:t>resourses</w:t>
      </w:r>
      <w:proofErr w:type="spellEnd"/>
      <w:r w:rsidR="00844ADE">
        <w:t xml:space="preserve"> etc</w:t>
      </w:r>
    </w:p>
    <w:p w14:paraId="7C7D5FD1" w14:textId="3FC9518A" w:rsidR="00E059AA" w:rsidRDefault="00140FA8" w:rsidP="00140FA8">
      <w:r>
        <w:t>By working together to overcome these challenges, we can ensure that all learners have a fair opportunity to acquire fluency in Welsh and celebrate its rich cultural heritage.</w:t>
      </w:r>
      <w:r w:rsidR="0038571F">
        <w:t xml:space="preserve"> </w:t>
      </w:r>
    </w:p>
    <w:p w14:paraId="4E066A1C" w14:textId="6EF41B65" w:rsidR="00352D02" w:rsidRDefault="003753AB" w:rsidP="00352D02">
      <w:r w:rsidRPr="003753AB">
        <w:t xml:space="preserve"> </w:t>
      </w:r>
      <w:r w:rsidR="009B3F5F">
        <w:t xml:space="preserve">In </w:t>
      </w:r>
      <w:proofErr w:type="gramStart"/>
      <w:r w:rsidR="009B3F5F">
        <w:t>addition</w:t>
      </w:r>
      <w:proofErr w:type="gramEnd"/>
      <w:r w:rsidR="009B3F5F">
        <w:t xml:space="preserve"> by</w:t>
      </w:r>
      <w:r w:rsidRPr="003753AB">
        <w:t xml:space="preserve"> nurturing a diverse linguistic environment that embraces Welsh, additional languages, and sign language, we create an inclusive foundation for all children to thrive. This equips </w:t>
      </w:r>
      <w:r w:rsidR="006049F8">
        <w:t xml:space="preserve">children </w:t>
      </w:r>
      <w:r w:rsidRPr="003753AB">
        <w:t>with the communication skills and cognitive tools to navigate a globalized world with confidence and understanding.</w:t>
      </w:r>
      <w:r w:rsidR="00493971">
        <w:t xml:space="preserve"> Link to </w:t>
      </w:r>
      <w:proofErr w:type="gramStart"/>
      <w:r w:rsidR="00493971">
        <w:t>activity</w:t>
      </w:r>
      <w:proofErr w:type="gramEnd"/>
    </w:p>
    <w:p w14:paraId="67218DEF" w14:textId="77777777" w:rsidR="00352D02" w:rsidRDefault="00352D02" w:rsidP="00352D02"/>
    <w:p w14:paraId="0D4EFAE5" w14:textId="73347795" w:rsidR="00352D02" w:rsidRDefault="00352D02" w:rsidP="00352D02"/>
    <w:p w14:paraId="29FBDA57" w14:textId="77777777" w:rsidR="00352D02" w:rsidRDefault="00352D02" w:rsidP="00352D02">
      <w:r>
        <w:t>Boosting Brain Development in Early Years</w:t>
      </w:r>
    </w:p>
    <w:p w14:paraId="5BF413BA" w14:textId="6110FC6F" w:rsidR="00352D02" w:rsidRDefault="00352D02" w:rsidP="00352D02">
      <w:r>
        <w:t xml:space="preserve"> Notes</w:t>
      </w:r>
    </w:p>
    <w:p w14:paraId="3DA5B683" w14:textId="13E116AA" w:rsidR="00352D02" w:rsidRDefault="00352D02" w:rsidP="00352D02">
      <w:r>
        <w:t>The early years are a golden window for brain development.  Exposing young children to multiple languages can significantly enhance their cognitive skills. Research suggests that bilingualism can improve memory, attention, and problem-solving abilities – all essential for academic success and lifelong learning.</w:t>
      </w:r>
      <w:r w:rsidR="00011DD6" w:rsidRPr="00011DD6">
        <w:t xml:space="preserve"> </w:t>
      </w:r>
      <w:r w:rsidR="00CD22E7" w:rsidRPr="00CD22E7">
        <w:rPr>
          <w:highlight w:val="yellow"/>
        </w:rPr>
        <w:t xml:space="preserve">National Library of </w:t>
      </w:r>
      <w:r w:rsidR="004A55B8" w:rsidRPr="00CD22E7">
        <w:rPr>
          <w:highlight w:val="yellow"/>
        </w:rPr>
        <w:t>Medicine</w:t>
      </w:r>
      <w:r w:rsidR="00CD22E7" w:rsidRPr="00CD22E7">
        <w:rPr>
          <w:highlight w:val="yellow"/>
        </w:rPr>
        <w:t xml:space="preserve"> (</w:t>
      </w:r>
      <w:r w:rsidR="00277FE0">
        <w:rPr>
          <w:highlight w:val="yellow"/>
        </w:rPr>
        <w:t>2021</w:t>
      </w:r>
      <w:r w:rsidR="00CD22E7" w:rsidRPr="00CD22E7">
        <w:rPr>
          <w:highlight w:val="yellow"/>
        </w:rPr>
        <w:t>) The cognitive control required to manage multiple languages appears to have broad effects on neurological function, fine-tuning both cognitive control mechanisms and sensory processes.</w:t>
      </w:r>
      <w:r w:rsidR="00CD22E7" w:rsidRPr="00CD22E7">
        <w:t xml:space="preserve"> </w:t>
      </w:r>
      <w:r w:rsidR="00011DD6" w:rsidRPr="00011DD6">
        <w:t>This mental workout keeps the mind sharp and adaptable throughout life.</w:t>
      </w:r>
    </w:p>
    <w:p w14:paraId="1957A7AB" w14:textId="77777777" w:rsidR="00352D02" w:rsidRDefault="00352D02" w:rsidP="00352D02"/>
    <w:p w14:paraId="52C80A0F" w14:textId="638F2A4A" w:rsidR="00352D02" w:rsidRDefault="00352D02" w:rsidP="00352D02"/>
    <w:p w14:paraId="5F36D177" w14:textId="77777777" w:rsidR="00352D02" w:rsidRDefault="00352D02" w:rsidP="00352D02">
      <w:r>
        <w:t>Divergent Thinking: Thinking Outside the Box</w:t>
      </w:r>
    </w:p>
    <w:p w14:paraId="011B0CD3" w14:textId="71551D30" w:rsidR="00352D02" w:rsidRDefault="00352D02" w:rsidP="00352D02">
      <w:r>
        <w:t>Notes</w:t>
      </w:r>
    </w:p>
    <w:p w14:paraId="03D6F652" w14:textId="7335F83C" w:rsidR="00F95BB1" w:rsidRDefault="00352D02" w:rsidP="00352D02">
      <w:r>
        <w:t>Divergent thinking is all about thinking outside the box and coming up with creative solutions. Studies have shown that bilingualism is linked to enhanced divergent thinking skills</w:t>
      </w:r>
      <w:r w:rsidRPr="005A7E50">
        <w:rPr>
          <w:highlight w:val="yellow"/>
        </w:rPr>
        <w:t>.</w:t>
      </w:r>
      <w:r w:rsidR="008F7BD6" w:rsidRPr="005A7E50">
        <w:rPr>
          <w:highlight w:val="yellow"/>
        </w:rPr>
        <w:t xml:space="preserve"> </w:t>
      </w:r>
      <w:r w:rsidR="00DF3C85" w:rsidRPr="005A7E50">
        <w:rPr>
          <w:highlight w:val="yellow"/>
        </w:rPr>
        <w:t xml:space="preserve"> Frontiers (</w:t>
      </w:r>
      <w:proofErr w:type="gramStart"/>
      <w:r w:rsidR="005A7E50" w:rsidRPr="005A7E50">
        <w:rPr>
          <w:highlight w:val="yellow"/>
        </w:rPr>
        <w:t>2022</w:t>
      </w:r>
      <w:r w:rsidR="00DF3C85" w:rsidRPr="005A7E50">
        <w:rPr>
          <w:highlight w:val="yellow"/>
        </w:rPr>
        <w:t xml:space="preserve"> )</w:t>
      </w:r>
      <w:proofErr w:type="gramEnd"/>
      <w:r w:rsidR="00DF3C85" w:rsidRPr="005A7E50">
        <w:rPr>
          <w:highlight w:val="yellow"/>
        </w:rPr>
        <w:t xml:space="preserve"> </w:t>
      </w:r>
      <w:r w:rsidR="008F7BD6" w:rsidRPr="005A7E50">
        <w:rPr>
          <w:highlight w:val="yellow"/>
        </w:rPr>
        <w:t>Bilingual learning has been shown to be associated with the development of cognitive inhibition and cognitive flexibility (Bialystok, 2011). In addition, cognitive inhibition and cognitive flexibility have been shown to be closely related to convergent and divergent thinking</w:t>
      </w:r>
      <w:r w:rsidR="00305010">
        <w:t xml:space="preserve">.  </w:t>
      </w:r>
      <w:proofErr w:type="gramStart"/>
      <w:r w:rsidR="00305010">
        <w:t xml:space="preserve">However, </w:t>
      </w:r>
      <w:r w:rsidR="00F95BB1">
        <w:t xml:space="preserve"> </w:t>
      </w:r>
      <w:r w:rsidR="00305010">
        <w:rPr>
          <w:highlight w:val="yellow"/>
        </w:rPr>
        <w:t>t</w:t>
      </w:r>
      <w:r w:rsidR="00F95BB1" w:rsidRPr="00F95BB1">
        <w:rPr>
          <w:highlight w:val="yellow"/>
        </w:rPr>
        <w:t>he</w:t>
      </w:r>
      <w:proofErr w:type="gramEnd"/>
      <w:r w:rsidRPr="00F95BB1">
        <w:rPr>
          <w:highlight w:val="yellow"/>
        </w:rPr>
        <w:t xml:space="preserve"> </w:t>
      </w:r>
      <w:r w:rsidR="0094188D" w:rsidRPr="00F95BB1">
        <w:rPr>
          <w:highlight w:val="yellow"/>
        </w:rPr>
        <w:t>University of Bristol (</w:t>
      </w:r>
      <w:r w:rsidR="00395BE2">
        <w:rPr>
          <w:highlight w:val="yellow"/>
        </w:rPr>
        <w:t>2024</w:t>
      </w:r>
      <w:r w:rsidR="0094188D" w:rsidRPr="00F95BB1">
        <w:rPr>
          <w:highlight w:val="yellow"/>
        </w:rPr>
        <w:t xml:space="preserve"> ) </w:t>
      </w:r>
      <w:r w:rsidR="00F95BB1" w:rsidRPr="00F95BB1">
        <w:rPr>
          <w:highlight w:val="yellow"/>
        </w:rPr>
        <w:t xml:space="preserve"> identifies That No differences were found between monolingual and bilingual children across any of the divergent thinking tasks or measures</w:t>
      </w:r>
      <w:r w:rsidR="00F95BB1">
        <w:rPr>
          <w:highlight w:val="yellow"/>
        </w:rPr>
        <w:t>……</w:t>
      </w:r>
      <w:r w:rsidR="00F95BB1" w:rsidRPr="00F95BB1">
        <w:rPr>
          <w:highlight w:val="yellow"/>
        </w:rPr>
        <w:t>This well-powered, pre-registered study provides no evidence for a bilingual advantage in the divergent thinking component of creativity amongst children</w:t>
      </w:r>
      <w:r w:rsidR="00F95BB1">
        <w:t>.</w:t>
      </w:r>
    </w:p>
    <w:p w14:paraId="05C7A032" w14:textId="4DEFCEA2" w:rsidR="00352D02" w:rsidRDefault="00352D02" w:rsidP="00352D02">
      <w:r>
        <w:t>This can be a game-changer, leading to greater innovation and problem-solving abilities in all areas of life.</w:t>
      </w:r>
    </w:p>
    <w:p w14:paraId="565951B7" w14:textId="77777777" w:rsidR="00352D02" w:rsidRDefault="00352D02" w:rsidP="00352D02"/>
    <w:p w14:paraId="3BA0BD9E" w14:textId="56CF4911" w:rsidR="00352D02" w:rsidRDefault="00352D02" w:rsidP="00352D02"/>
    <w:p w14:paraId="7B543C42" w14:textId="209732B6" w:rsidR="00352D02" w:rsidRDefault="00352D02" w:rsidP="00352D02">
      <w:r>
        <w:t>Early Years Frameworks and Programs: Nurturing Bilingual Learners</w:t>
      </w:r>
    </w:p>
    <w:p w14:paraId="33FBD355" w14:textId="127985E1" w:rsidR="00D352A8" w:rsidRDefault="00F849E2" w:rsidP="00D352A8">
      <w:r w:rsidRPr="00F849E2">
        <w:t>.</w:t>
      </w:r>
      <w:r w:rsidR="00D352A8" w:rsidRPr="00D352A8">
        <w:t xml:space="preserve"> </w:t>
      </w:r>
      <w:r w:rsidR="00D352A8">
        <w:t>The early years are a critical window for language acquisition.  Early Years Frameworks (EYFs) offer valuable guidance</w:t>
      </w:r>
      <w:r w:rsidR="00F84440">
        <w:t>.</w:t>
      </w:r>
    </w:p>
    <w:p w14:paraId="60004449" w14:textId="0DF08309" w:rsidR="00D352A8" w:rsidRDefault="00D352A8" w:rsidP="00D352A8">
      <w:r>
        <w:t xml:space="preserve">Firstly, EYFs often emphasize the importance of communication and language development. </w:t>
      </w:r>
      <w:r w:rsidRPr="009F3EB5">
        <w:rPr>
          <w:highlight w:val="yellow"/>
        </w:rPr>
        <w:t>The Scottish Curriculum for Excellence (2018), for example, highlights the value of fostering children's skills in listening, talking, reading, writing, and using technology.</w:t>
      </w:r>
      <w:r>
        <w:t xml:space="preserve"> Multilingual environments can naturally strengthen these skills.</w:t>
      </w:r>
    </w:p>
    <w:p w14:paraId="76F5EA1A" w14:textId="2E9A2557" w:rsidR="00120827" w:rsidRDefault="00D352A8" w:rsidP="00D352A8">
      <w:r>
        <w:t>Furthermore, E</w:t>
      </w:r>
      <w:r w:rsidR="00550C00">
        <w:t xml:space="preserve">arly </w:t>
      </w:r>
      <w:r>
        <w:t>Y</w:t>
      </w:r>
      <w:r w:rsidR="00550C00">
        <w:t xml:space="preserve">ears </w:t>
      </w:r>
      <w:r>
        <w:t>F</w:t>
      </w:r>
      <w:r w:rsidR="00550C00">
        <w:t>ramework</w:t>
      </w:r>
      <w:r>
        <w:t xml:space="preserve">s can be used to promote cultural understanding.  </w:t>
      </w:r>
    </w:p>
    <w:p w14:paraId="4657FBD6" w14:textId="5C279E6F" w:rsidR="00D352A8" w:rsidRDefault="00D352A8" w:rsidP="00D352A8">
      <w:r>
        <w:t>Strategies for achieving this could include:</w:t>
      </w:r>
    </w:p>
    <w:p w14:paraId="1C8B1758" w14:textId="3F9987F8" w:rsidR="00D352A8" w:rsidRDefault="00D352A8" w:rsidP="00D352A8">
      <w:r>
        <w:t xml:space="preserve">Dual Language Programs: These programs integrate two languages throughout the day, such as immersion or subject-specific instruction. This aligns with frameworks like the </w:t>
      </w:r>
      <w:r w:rsidRPr="003C5022">
        <w:rPr>
          <w:highlight w:val="yellow"/>
        </w:rPr>
        <w:t>Welsh National Curriculum</w:t>
      </w:r>
      <w:r w:rsidR="00905542" w:rsidRPr="003C5022">
        <w:rPr>
          <w:highlight w:val="yellow"/>
        </w:rPr>
        <w:t xml:space="preserve"> </w:t>
      </w:r>
      <w:proofErr w:type="gramStart"/>
      <w:r w:rsidR="00905542" w:rsidRPr="003C5022">
        <w:rPr>
          <w:highlight w:val="yellow"/>
        </w:rPr>
        <w:t>(</w:t>
      </w:r>
      <w:r w:rsidRPr="003C5022">
        <w:rPr>
          <w:highlight w:val="yellow"/>
        </w:rPr>
        <w:t xml:space="preserve"> 2018</w:t>
      </w:r>
      <w:proofErr w:type="gramEnd"/>
      <w:r w:rsidRPr="003C5022">
        <w:rPr>
          <w:highlight w:val="yellow"/>
        </w:rPr>
        <w:t>), which emphasizes bilingualism for specific regions.</w:t>
      </w:r>
    </w:p>
    <w:p w14:paraId="1F0B3F6C" w14:textId="0BC1BB78" w:rsidR="00D352A8" w:rsidRDefault="00D352A8" w:rsidP="00D352A8">
      <w:r>
        <w:t>Multilingual Storytelling: Incorporating stories and songs in different languages promotes vocabulary development and cultural awareness.</w:t>
      </w:r>
      <w:r w:rsidR="00723659">
        <w:t xml:space="preserve"> Link to </w:t>
      </w:r>
      <w:proofErr w:type="gramStart"/>
      <w:r w:rsidR="00723659">
        <w:t>activity</w:t>
      </w:r>
      <w:proofErr w:type="gramEnd"/>
    </w:p>
    <w:p w14:paraId="0D8CCB68" w14:textId="43595552" w:rsidR="00D352A8" w:rsidRDefault="00D352A8" w:rsidP="00D352A8">
      <w:r>
        <w:t xml:space="preserve">Family Language Support: Early Childhood educators can collaborate with families to incorporate their native languages into the classroom routine. </w:t>
      </w:r>
      <w:r w:rsidRPr="003C5022">
        <w:rPr>
          <w:highlight w:val="yellow"/>
        </w:rPr>
        <w:t xml:space="preserve">The Ministry of Education </w:t>
      </w:r>
      <w:r w:rsidRPr="003C5022">
        <w:rPr>
          <w:highlight w:val="yellow"/>
        </w:rPr>
        <w:lastRenderedPageBreak/>
        <w:t>(2018) emphasizes the importance of building partnerships with families, and language is a key area for collaboration.</w:t>
      </w:r>
    </w:p>
    <w:p w14:paraId="0C0D17A5" w14:textId="5927AE9B" w:rsidR="00D352A8" w:rsidRDefault="00D352A8" w:rsidP="00D352A8">
      <w:r>
        <w:t>By embracing multilingualism within EYFs, we create rich learning environments that benefit all children.</w:t>
      </w:r>
    </w:p>
    <w:p w14:paraId="6D50C232" w14:textId="219848B5" w:rsidR="00D352A8" w:rsidRDefault="001C6EBA" w:rsidP="00D352A8">
      <w:r>
        <w:t>Conclusion</w:t>
      </w:r>
    </w:p>
    <w:p w14:paraId="6A04BC2B" w14:textId="45E45BFC" w:rsidR="001C6EBA" w:rsidRDefault="001C6EBA" w:rsidP="00D352A8">
      <w:r>
        <w:t xml:space="preserve">In conclusion </w:t>
      </w:r>
      <w:r w:rsidR="00AB2BE3">
        <w:t xml:space="preserve">with </w:t>
      </w:r>
      <w:r w:rsidR="00BF54B9">
        <w:t>the information</w:t>
      </w:r>
      <w:r>
        <w:t xml:space="preserve"> </w:t>
      </w:r>
      <w:r w:rsidR="00D06758">
        <w:t xml:space="preserve">researched </w:t>
      </w:r>
      <w:r>
        <w:t>on bilingualism and multilingualism</w:t>
      </w:r>
      <w:r w:rsidR="00AB2BE3">
        <w:t>,</w:t>
      </w:r>
      <w:r w:rsidR="00B825AD">
        <w:t xml:space="preserve"> </w:t>
      </w:r>
      <w:proofErr w:type="gramStart"/>
      <w:r w:rsidR="0075551E">
        <w:t>it is clear that children</w:t>
      </w:r>
      <w:proofErr w:type="gramEnd"/>
      <w:r w:rsidR="0075551E">
        <w:t xml:space="preserve"> who are bilingual are able to </w:t>
      </w:r>
      <w:r w:rsidR="00FE05A2">
        <w:t>think in ways that allows problems to be overcome</w:t>
      </w:r>
      <w:r w:rsidR="00514414">
        <w:t xml:space="preserve"> </w:t>
      </w:r>
      <w:r w:rsidR="00AE077F">
        <w:t xml:space="preserve">and learn useful tools to help them succeed in life. From </w:t>
      </w:r>
      <w:r w:rsidR="00514414">
        <w:t xml:space="preserve">completing the </w:t>
      </w:r>
      <w:r w:rsidR="001C4F42">
        <w:t>activity,</w:t>
      </w:r>
      <w:r w:rsidR="00514414">
        <w:t xml:space="preserve"> </w:t>
      </w:r>
      <w:proofErr w:type="gramStart"/>
      <w:r w:rsidR="001C4F42">
        <w:t>It</w:t>
      </w:r>
      <w:proofErr w:type="gramEnd"/>
      <w:r w:rsidR="001C4F42">
        <w:t xml:space="preserve"> has highlighted the </w:t>
      </w:r>
      <w:r w:rsidR="004B68E9">
        <w:t xml:space="preserve">importance of learning Welsh in order to not only support the children and staff within settings </w:t>
      </w:r>
      <w:r w:rsidR="00066B28">
        <w:t>but to also continue my own professional development in order to open up more opportunities.</w:t>
      </w:r>
    </w:p>
    <w:p w14:paraId="366FEE8F" w14:textId="77777777" w:rsidR="003F578A" w:rsidRDefault="003F578A" w:rsidP="00D352A8"/>
    <w:p w14:paraId="7FF47DB9" w14:textId="7573A169" w:rsidR="003F578A" w:rsidRDefault="003F578A" w:rsidP="00D352A8">
      <w:r>
        <w:t xml:space="preserve">Thank you for listening today. </w:t>
      </w:r>
    </w:p>
    <w:p w14:paraId="2C399309" w14:textId="77777777" w:rsidR="00D352A8" w:rsidRDefault="00D352A8" w:rsidP="00D352A8"/>
    <w:p w14:paraId="374ECAAC" w14:textId="77777777" w:rsidR="003C5022" w:rsidRDefault="003C5022" w:rsidP="003C5022">
      <w:r>
        <w:t>Reference List</w:t>
      </w:r>
    </w:p>
    <w:p w14:paraId="64C1F9A1" w14:textId="77777777" w:rsidR="003C5022" w:rsidRDefault="003C5022" w:rsidP="003C5022"/>
    <w:p w14:paraId="00928AD5" w14:textId="77777777" w:rsidR="003C5022" w:rsidRDefault="003C5022" w:rsidP="003C5022">
      <w:r>
        <w:t xml:space="preserve">Aberystwyth University. (2012). The social psychology of language attitudes in Wales. </w:t>
      </w:r>
      <w:proofErr w:type="spellStart"/>
      <w:r>
        <w:t>Avalilble</w:t>
      </w:r>
      <w:proofErr w:type="spellEnd"/>
      <w:r>
        <w:t xml:space="preserve"> at: https://www.aber.ac.uk/en/cgg/policies/ (Accessed on 20th April 2024</w:t>
      </w:r>
    </w:p>
    <w:p w14:paraId="10E4ABBA" w14:textId="77777777" w:rsidR="003C5022" w:rsidRDefault="003C5022" w:rsidP="003C5022">
      <w:r>
        <w:t>Early Years Wales (</w:t>
      </w:r>
      <w:proofErr w:type="gramStart"/>
      <w:r>
        <w:t>2020)Welsh</w:t>
      </w:r>
      <w:proofErr w:type="gramEnd"/>
      <w:r>
        <w:t xml:space="preserve"> Language support.  Available at: https://www.earlyyears.wales/en/welsh-language (Accessed 20th April 2024)</w:t>
      </w:r>
    </w:p>
    <w:p w14:paraId="2F9CC7B4" w14:textId="77777777" w:rsidR="003C5022" w:rsidRDefault="003C5022" w:rsidP="003C5022">
      <w:proofErr w:type="gramStart"/>
      <w:r>
        <w:t>Ed.Gov</w:t>
      </w:r>
      <w:proofErr w:type="gramEnd"/>
      <w:r>
        <w:t xml:space="preserve"> (no date)Talk, Read and Sing Together Every Day! Available at: https://www2.ed.gov/documents/early-learning/talk-read-sing/bilingual-en.pdf (Accessed 18th April 2024)</w:t>
      </w:r>
    </w:p>
    <w:p w14:paraId="2CA60E29" w14:textId="77777777" w:rsidR="003C5022" w:rsidRDefault="003C5022" w:rsidP="003C5022">
      <w:r>
        <w:t>Estyn (2023) The Welsh language in education and training. Available at: https://annual-report.estyn.gov.wales/2023/the-welsh-language-in-education-and-training/ (Accessed 20th April 2024)</w:t>
      </w:r>
    </w:p>
    <w:p w14:paraId="7979FAD8" w14:textId="77777777" w:rsidR="003C5022" w:rsidRDefault="003C5022" w:rsidP="003C5022">
      <w:r>
        <w:t>Frontiers (2022) Bilingualism and creativity: Benefits from cognitive inhibition and cognitive flexibility. Available at: https://www.frontiersin.org/journals/psychology/articles/10.3389/fpsyg.2022.1016777/full#ref21 (Accessed 20th April 2024)</w:t>
      </w:r>
    </w:p>
    <w:p w14:paraId="57991EA6" w14:textId="77777777" w:rsidR="003C5022" w:rsidRDefault="003C5022" w:rsidP="003C5022">
      <w:r>
        <w:t>Michigan State University (2019) Advantages of a bilingual brain. Available at: https://www.canr.msu.edu/news/advantages_of_a_bilingual_brain (Accessed 20th April 2024)</w:t>
      </w:r>
    </w:p>
    <w:p w14:paraId="2839B760" w14:textId="77777777" w:rsidR="003C5022" w:rsidRDefault="003C5022" w:rsidP="003C5022">
      <w:r>
        <w:lastRenderedPageBreak/>
        <w:t xml:space="preserve">Ministry of Education (2018). </w:t>
      </w:r>
      <w:proofErr w:type="spellStart"/>
      <w:r>
        <w:t>Te</w:t>
      </w:r>
      <w:proofErr w:type="spellEnd"/>
      <w:r>
        <w:t xml:space="preserve"> </w:t>
      </w:r>
      <w:proofErr w:type="spellStart"/>
      <w:r>
        <w:t>Whāriki</w:t>
      </w:r>
      <w:proofErr w:type="spellEnd"/>
      <w:r>
        <w:t xml:space="preserve">: He </w:t>
      </w:r>
      <w:proofErr w:type="spellStart"/>
      <w:r>
        <w:t>Whāriki</w:t>
      </w:r>
      <w:proofErr w:type="spellEnd"/>
      <w:r>
        <w:t xml:space="preserve"> </w:t>
      </w:r>
      <w:proofErr w:type="spellStart"/>
      <w:r>
        <w:t>mō</w:t>
      </w:r>
      <w:proofErr w:type="spellEnd"/>
      <w:r>
        <w:t xml:space="preserve"> </w:t>
      </w:r>
      <w:proofErr w:type="spellStart"/>
      <w:r>
        <w:t>ngā</w:t>
      </w:r>
      <w:proofErr w:type="spellEnd"/>
      <w:r>
        <w:t xml:space="preserve"> Mokopuna o Aotearoa/Early Childhood Curriculum. Available at: https://www.education.govt.nz/assets/Documents/Early-Childhood/ELS-Te-Whariki-Early-Childhood-Curriculum-ENG-Web.pdf (Accessed 20th April 2024)</w:t>
      </w:r>
    </w:p>
    <w:p w14:paraId="493C9506" w14:textId="77777777" w:rsidR="003C5022" w:rsidRDefault="003C5022" w:rsidP="003C5022">
      <w:r>
        <w:t>National Library of Medicine (2012) The Cognitive Benefits of Being Bilingual. Available at: https://www.ncbi.nlm.nih.gov/pmc/articles/PMC3583091/#:~:text=Researchers%20have%20shown%20that%20the%20bilingual%20brain%20can,ability%20to%20inhibit%20one%20language%20while%20using%20another. (Accessed 20th April 2024)</w:t>
      </w:r>
    </w:p>
    <w:p w14:paraId="342DD508" w14:textId="77777777" w:rsidR="003C5022" w:rsidRDefault="003C5022" w:rsidP="003C5022">
      <w:r>
        <w:t>Raising Children (no date) Multilingual and bilingual children: questions and answers. Available at: About multilingual &amp; bilingual children | Raising Children Network (Accessed 18th April 2024)</w:t>
      </w:r>
    </w:p>
    <w:p w14:paraId="5D52632E" w14:textId="77777777" w:rsidR="003C5022" w:rsidRDefault="003C5022" w:rsidP="003C5022">
      <w:r>
        <w:t>Scottish Government (2018) Curriculum for Excellence. Available at: https://education.gov.scot/curriculum-for-excellence (Accessed 20th April 2024)</w:t>
      </w:r>
    </w:p>
    <w:p w14:paraId="3CB3BC4B" w14:textId="77777777" w:rsidR="003C5022" w:rsidRDefault="003C5022" w:rsidP="003C5022">
      <w:r>
        <w:t>University of Bristol (2024) Children’s Divergent Thinking and Bilingualism. Available at: https://research-information.bris.ac.uk/en/publications/childrens-divergent-thinking-and-bilingualism (Accessed 20th April 2024)</w:t>
      </w:r>
    </w:p>
    <w:p w14:paraId="3B19A0A3" w14:textId="564B6841" w:rsidR="00C4536A" w:rsidRDefault="003C5022" w:rsidP="003C5022">
      <w:r>
        <w:t xml:space="preserve">Welsh Government (2018). The Welsh National Curriculum. Available at: </w:t>
      </w:r>
      <w:proofErr w:type="gramStart"/>
      <w:r>
        <w:t>https://hwb.gov.wales/curriculum-for-wales  (</w:t>
      </w:r>
      <w:proofErr w:type="gramEnd"/>
      <w:r>
        <w:t>Accessed 20th April 2024)</w:t>
      </w:r>
    </w:p>
    <w:sectPr w:rsidR="00C4536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0F318" w14:textId="77777777" w:rsidR="002165C2" w:rsidRDefault="002165C2" w:rsidP="002165C2">
      <w:pPr>
        <w:spacing w:after="0" w:line="240" w:lineRule="auto"/>
      </w:pPr>
      <w:r>
        <w:separator/>
      </w:r>
    </w:p>
  </w:endnote>
  <w:endnote w:type="continuationSeparator" w:id="0">
    <w:p w14:paraId="19EA20C8" w14:textId="77777777" w:rsidR="002165C2" w:rsidRDefault="002165C2" w:rsidP="00216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6A43D" w14:textId="77777777" w:rsidR="002165C2" w:rsidRDefault="002165C2" w:rsidP="002165C2">
      <w:pPr>
        <w:spacing w:after="0" w:line="240" w:lineRule="auto"/>
      </w:pPr>
      <w:r>
        <w:separator/>
      </w:r>
    </w:p>
  </w:footnote>
  <w:footnote w:type="continuationSeparator" w:id="0">
    <w:p w14:paraId="4413F93B" w14:textId="77777777" w:rsidR="002165C2" w:rsidRDefault="002165C2" w:rsidP="002165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E83A88" w14:textId="4701441C" w:rsidR="002165C2" w:rsidRDefault="002165C2">
    <w:pPr>
      <w:pStyle w:val="Header"/>
    </w:pPr>
    <w:r>
      <w:t>Rachel Oneill</w:t>
    </w:r>
  </w:p>
  <w:p w14:paraId="62085278" w14:textId="322C0EC7" w:rsidR="002165C2" w:rsidRDefault="002165C2">
    <w:pPr>
      <w:pStyle w:val="Header"/>
    </w:pPr>
    <w:r>
      <w:t>2314176</w:t>
    </w:r>
  </w:p>
  <w:p w14:paraId="2A35B8FA" w14:textId="1E9F82ED" w:rsidR="002165C2" w:rsidRDefault="002165C2">
    <w:pPr>
      <w:pStyle w:val="Header"/>
    </w:pPr>
    <w:r>
      <w:t>Minutes 11.36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D02"/>
    <w:rsid w:val="00011DD6"/>
    <w:rsid w:val="0001453B"/>
    <w:rsid w:val="00066B28"/>
    <w:rsid w:val="00085FDB"/>
    <w:rsid w:val="000A3DF7"/>
    <w:rsid w:val="00120827"/>
    <w:rsid w:val="00121751"/>
    <w:rsid w:val="001246BD"/>
    <w:rsid w:val="00140FA8"/>
    <w:rsid w:val="00147101"/>
    <w:rsid w:val="001B237F"/>
    <w:rsid w:val="001B2512"/>
    <w:rsid w:val="001C4F42"/>
    <w:rsid w:val="001C6EBA"/>
    <w:rsid w:val="001F0221"/>
    <w:rsid w:val="002165C2"/>
    <w:rsid w:val="002472BF"/>
    <w:rsid w:val="00275F64"/>
    <w:rsid w:val="00277FE0"/>
    <w:rsid w:val="002A376B"/>
    <w:rsid w:val="002B36BE"/>
    <w:rsid w:val="002B7C50"/>
    <w:rsid w:val="002D14B1"/>
    <w:rsid w:val="002E294C"/>
    <w:rsid w:val="002E5F9B"/>
    <w:rsid w:val="00305010"/>
    <w:rsid w:val="00343D27"/>
    <w:rsid w:val="00352D02"/>
    <w:rsid w:val="003753AB"/>
    <w:rsid w:val="0038571F"/>
    <w:rsid w:val="00395BE2"/>
    <w:rsid w:val="003C5022"/>
    <w:rsid w:val="003C5FE4"/>
    <w:rsid w:val="003C6E75"/>
    <w:rsid w:val="003F578A"/>
    <w:rsid w:val="00472334"/>
    <w:rsid w:val="00493971"/>
    <w:rsid w:val="004A247B"/>
    <w:rsid w:val="004A3D29"/>
    <w:rsid w:val="004A55B8"/>
    <w:rsid w:val="004B08CF"/>
    <w:rsid w:val="004B68E9"/>
    <w:rsid w:val="0050578A"/>
    <w:rsid w:val="00505DCE"/>
    <w:rsid w:val="00514414"/>
    <w:rsid w:val="00525235"/>
    <w:rsid w:val="00550C00"/>
    <w:rsid w:val="005944C8"/>
    <w:rsid w:val="005A7E50"/>
    <w:rsid w:val="006049F8"/>
    <w:rsid w:val="006241D9"/>
    <w:rsid w:val="00646BE9"/>
    <w:rsid w:val="00654356"/>
    <w:rsid w:val="00686725"/>
    <w:rsid w:val="006A00DA"/>
    <w:rsid w:val="006B4F43"/>
    <w:rsid w:val="00703EAB"/>
    <w:rsid w:val="00723659"/>
    <w:rsid w:val="00744BFA"/>
    <w:rsid w:val="0075551E"/>
    <w:rsid w:val="007A1D5F"/>
    <w:rsid w:val="00813EF8"/>
    <w:rsid w:val="00844ADE"/>
    <w:rsid w:val="008570B3"/>
    <w:rsid w:val="00880C0A"/>
    <w:rsid w:val="0088218E"/>
    <w:rsid w:val="008A2FD0"/>
    <w:rsid w:val="008B29FF"/>
    <w:rsid w:val="008F7BD6"/>
    <w:rsid w:val="00905542"/>
    <w:rsid w:val="0094188D"/>
    <w:rsid w:val="00952813"/>
    <w:rsid w:val="009676EE"/>
    <w:rsid w:val="00983E89"/>
    <w:rsid w:val="009B3F5F"/>
    <w:rsid w:val="009F3EB5"/>
    <w:rsid w:val="00A13522"/>
    <w:rsid w:val="00A83A94"/>
    <w:rsid w:val="00A85E75"/>
    <w:rsid w:val="00A8763F"/>
    <w:rsid w:val="00A87BE0"/>
    <w:rsid w:val="00AB2BE3"/>
    <w:rsid w:val="00AC0E35"/>
    <w:rsid w:val="00AC4CF4"/>
    <w:rsid w:val="00AE077F"/>
    <w:rsid w:val="00AF4738"/>
    <w:rsid w:val="00B03347"/>
    <w:rsid w:val="00B47BA7"/>
    <w:rsid w:val="00B825AD"/>
    <w:rsid w:val="00BA5DFF"/>
    <w:rsid w:val="00BC1BEE"/>
    <w:rsid w:val="00BF54B9"/>
    <w:rsid w:val="00C155A4"/>
    <w:rsid w:val="00C4536A"/>
    <w:rsid w:val="00C71DE9"/>
    <w:rsid w:val="00C86050"/>
    <w:rsid w:val="00CA7D92"/>
    <w:rsid w:val="00CD22E7"/>
    <w:rsid w:val="00CD6F37"/>
    <w:rsid w:val="00CE1E7B"/>
    <w:rsid w:val="00D06758"/>
    <w:rsid w:val="00D14C97"/>
    <w:rsid w:val="00D200E4"/>
    <w:rsid w:val="00D352A8"/>
    <w:rsid w:val="00D775D9"/>
    <w:rsid w:val="00D814A1"/>
    <w:rsid w:val="00D9182E"/>
    <w:rsid w:val="00D9549B"/>
    <w:rsid w:val="00DD54A8"/>
    <w:rsid w:val="00DF3C85"/>
    <w:rsid w:val="00E059AA"/>
    <w:rsid w:val="00E24D0C"/>
    <w:rsid w:val="00E42C5B"/>
    <w:rsid w:val="00E84471"/>
    <w:rsid w:val="00EB2F4D"/>
    <w:rsid w:val="00F1703A"/>
    <w:rsid w:val="00F26247"/>
    <w:rsid w:val="00F76DB0"/>
    <w:rsid w:val="00F84440"/>
    <w:rsid w:val="00F849E2"/>
    <w:rsid w:val="00F95BB1"/>
    <w:rsid w:val="00FB6BFD"/>
    <w:rsid w:val="00FB7821"/>
    <w:rsid w:val="00FE0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B4418"/>
  <w15:chartTrackingRefBased/>
  <w15:docId w15:val="{607091A1-B6FC-4EFF-82C2-95D2233C0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D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2D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2D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2D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2D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2D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2D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2D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2D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D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2D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2D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2D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2D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2D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2D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2D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2D02"/>
    <w:rPr>
      <w:rFonts w:eastAsiaTheme="majorEastAsia" w:cstheme="majorBidi"/>
      <w:color w:val="272727" w:themeColor="text1" w:themeTint="D8"/>
    </w:rPr>
  </w:style>
  <w:style w:type="paragraph" w:styleId="Title">
    <w:name w:val="Title"/>
    <w:basedOn w:val="Normal"/>
    <w:next w:val="Normal"/>
    <w:link w:val="TitleChar"/>
    <w:uiPriority w:val="10"/>
    <w:qFormat/>
    <w:rsid w:val="00352D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2D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2D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2D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2D02"/>
    <w:pPr>
      <w:spacing w:before="160"/>
      <w:jc w:val="center"/>
    </w:pPr>
    <w:rPr>
      <w:i/>
      <w:iCs/>
      <w:color w:val="404040" w:themeColor="text1" w:themeTint="BF"/>
    </w:rPr>
  </w:style>
  <w:style w:type="character" w:customStyle="1" w:styleId="QuoteChar">
    <w:name w:val="Quote Char"/>
    <w:basedOn w:val="DefaultParagraphFont"/>
    <w:link w:val="Quote"/>
    <w:uiPriority w:val="29"/>
    <w:rsid w:val="00352D02"/>
    <w:rPr>
      <w:i/>
      <w:iCs/>
      <w:color w:val="404040" w:themeColor="text1" w:themeTint="BF"/>
    </w:rPr>
  </w:style>
  <w:style w:type="paragraph" w:styleId="ListParagraph">
    <w:name w:val="List Paragraph"/>
    <w:basedOn w:val="Normal"/>
    <w:uiPriority w:val="34"/>
    <w:qFormat/>
    <w:rsid w:val="00352D02"/>
    <w:pPr>
      <w:ind w:left="720"/>
      <w:contextualSpacing/>
    </w:pPr>
  </w:style>
  <w:style w:type="character" w:styleId="IntenseEmphasis">
    <w:name w:val="Intense Emphasis"/>
    <w:basedOn w:val="DefaultParagraphFont"/>
    <w:uiPriority w:val="21"/>
    <w:qFormat/>
    <w:rsid w:val="00352D02"/>
    <w:rPr>
      <w:i/>
      <w:iCs/>
      <w:color w:val="0F4761" w:themeColor="accent1" w:themeShade="BF"/>
    </w:rPr>
  </w:style>
  <w:style w:type="paragraph" w:styleId="IntenseQuote">
    <w:name w:val="Intense Quote"/>
    <w:basedOn w:val="Normal"/>
    <w:next w:val="Normal"/>
    <w:link w:val="IntenseQuoteChar"/>
    <w:uiPriority w:val="30"/>
    <w:qFormat/>
    <w:rsid w:val="00352D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2D02"/>
    <w:rPr>
      <w:i/>
      <w:iCs/>
      <w:color w:val="0F4761" w:themeColor="accent1" w:themeShade="BF"/>
    </w:rPr>
  </w:style>
  <w:style w:type="character" w:styleId="IntenseReference">
    <w:name w:val="Intense Reference"/>
    <w:basedOn w:val="DefaultParagraphFont"/>
    <w:uiPriority w:val="32"/>
    <w:qFormat/>
    <w:rsid w:val="00352D02"/>
    <w:rPr>
      <w:b/>
      <w:bCs/>
      <w:smallCaps/>
      <w:color w:val="0F4761" w:themeColor="accent1" w:themeShade="BF"/>
      <w:spacing w:val="5"/>
    </w:rPr>
  </w:style>
  <w:style w:type="character" w:styleId="Strong">
    <w:name w:val="Strong"/>
    <w:basedOn w:val="DefaultParagraphFont"/>
    <w:uiPriority w:val="22"/>
    <w:qFormat/>
    <w:rsid w:val="003C6E75"/>
    <w:rPr>
      <w:b/>
      <w:bCs/>
    </w:rPr>
  </w:style>
  <w:style w:type="character" w:styleId="Hyperlink">
    <w:name w:val="Hyperlink"/>
    <w:basedOn w:val="DefaultParagraphFont"/>
    <w:uiPriority w:val="99"/>
    <w:unhideWhenUsed/>
    <w:rsid w:val="00C4536A"/>
    <w:rPr>
      <w:color w:val="467886" w:themeColor="hyperlink"/>
      <w:u w:val="single"/>
    </w:rPr>
  </w:style>
  <w:style w:type="character" w:styleId="UnresolvedMention">
    <w:name w:val="Unresolved Mention"/>
    <w:basedOn w:val="DefaultParagraphFont"/>
    <w:uiPriority w:val="99"/>
    <w:semiHidden/>
    <w:unhideWhenUsed/>
    <w:rsid w:val="00C4536A"/>
    <w:rPr>
      <w:color w:val="605E5C"/>
      <w:shd w:val="clear" w:color="auto" w:fill="E1DFDD"/>
    </w:rPr>
  </w:style>
  <w:style w:type="paragraph" w:styleId="Header">
    <w:name w:val="header"/>
    <w:basedOn w:val="Normal"/>
    <w:link w:val="HeaderChar"/>
    <w:uiPriority w:val="99"/>
    <w:unhideWhenUsed/>
    <w:rsid w:val="002165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5C2"/>
  </w:style>
  <w:style w:type="paragraph" w:styleId="Footer">
    <w:name w:val="footer"/>
    <w:basedOn w:val="Normal"/>
    <w:link w:val="FooterChar"/>
    <w:uiPriority w:val="99"/>
    <w:unhideWhenUsed/>
    <w:rsid w:val="002165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5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239</TotalTime>
  <Pages>5</Pages>
  <Words>1524</Words>
  <Characters>8692</Characters>
  <Application>Microsoft Office Word</Application>
  <DocSecurity>0</DocSecurity>
  <Lines>72</Lines>
  <Paragraphs>20</Paragraphs>
  <ScaleCrop>false</ScaleCrop>
  <Company/>
  <LinksUpToDate>false</LinksUpToDate>
  <CharactersWithSpaces>10196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oneill</dc:creator>
  <cp:keywords/>
  <dc:description/>
  <cp:lastModifiedBy>rachel oneill</cp:lastModifiedBy>
  <cp:revision>124</cp:revision>
  <dcterms:created xsi:type="dcterms:W3CDTF">2024-04-21T11:58:00Z</dcterms:created>
  <dcterms:modified xsi:type="dcterms:W3CDTF">2024-04-21T19:25:00Z</dcterms:modified>
</cp:coreProperties>
</file>