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2C7F9FE5" w:rsidP="513A9B69" w:rsidRDefault="2C7F9FE5" w14:paraId="71CA582C" w14:textId="4187670A">
      <w:pPr>
        <w:ind w:left="708" w:firstLine="708"/>
        <w:rPr>
          <w:rFonts w:ascii="Calibri" w:hAnsi="Calibri" w:eastAsia="Calibri" w:cs="Calibri"/>
          <w:b w:val="1"/>
          <w:bCs w:val="1"/>
          <w:u w:val="single"/>
        </w:rPr>
      </w:pPr>
      <w:r w:rsidRPr="04E71485" w:rsidR="50E2DAB6">
        <w:rPr>
          <w:rFonts w:ascii="Calibri" w:hAnsi="Calibri" w:eastAsia="Calibri" w:cs="Calibri"/>
          <w:b w:val="1"/>
          <w:bCs w:val="1"/>
          <w:u w:val="single"/>
        </w:rPr>
        <w:t>=</w:t>
      </w:r>
      <w:r w:rsidRPr="04E71485" w:rsidR="2C7F9FE5">
        <w:rPr>
          <w:rFonts w:ascii="Calibri" w:hAnsi="Calibri" w:eastAsia="Calibri" w:cs="Calibri"/>
          <w:b w:val="1"/>
          <w:bCs w:val="1"/>
          <w:u w:val="single"/>
        </w:rPr>
        <w:t>Essay on DRV reference dietary values 1500words - 10% is 1350words</w:t>
      </w:r>
    </w:p>
    <w:p w:rsidR="0B474BF4" w:rsidP="513A9B69" w:rsidRDefault="0B474BF4" w14:paraId="0C9784F8" w14:textId="5E8EB633">
      <w:pPr>
        <w:rPr>
          <w:rFonts w:ascii="Calibri" w:hAnsi="Calibri" w:eastAsia="Calibri" w:cs="Calibri"/>
          <w:b/>
          <w:bCs/>
          <w:u w:val="single"/>
          <w:lang w:val="en-US"/>
        </w:rPr>
      </w:pPr>
      <w:r w:rsidRPr="513A9B69">
        <w:rPr>
          <w:rFonts w:ascii="Calibri" w:hAnsi="Calibri" w:eastAsia="Calibri" w:cs="Calibri"/>
          <w:b/>
          <w:bCs/>
          <w:u w:val="single"/>
        </w:rPr>
        <w:t>Introduction</w:t>
      </w:r>
    </w:p>
    <w:p w:rsidR="2C04DB4C" w:rsidP="513A9B69" w:rsidRDefault="2C04DB4C" w14:paraId="3BC26D71" w14:textId="09856A9C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>T</w:t>
      </w:r>
      <w:r w:rsidRPr="513A9B69" w:rsidR="6844A3F2">
        <w:rPr>
          <w:rFonts w:ascii="Calibri" w:hAnsi="Calibri" w:eastAsia="Calibri" w:cs="Calibri"/>
        </w:rPr>
        <w:t xml:space="preserve">his assignment </w:t>
      </w:r>
      <w:r w:rsidRPr="513A9B69" w:rsidR="1C4B1FB5">
        <w:rPr>
          <w:rFonts w:ascii="Calibri" w:hAnsi="Calibri" w:eastAsia="Calibri" w:cs="Calibri"/>
        </w:rPr>
        <w:t>focus</w:t>
      </w:r>
      <w:r w:rsidRPr="513A9B69" w:rsidR="6E249504">
        <w:rPr>
          <w:rFonts w:ascii="Calibri" w:hAnsi="Calibri" w:eastAsia="Calibri" w:cs="Calibri"/>
        </w:rPr>
        <w:t xml:space="preserve">es </w:t>
      </w:r>
      <w:r w:rsidRPr="513A9B69" w:rsidR="6844A3F2">
        <w:rPr>
          <w:rFonts w:ascii="Calibri" w:hAnsi="Calibri" w:eastAsia="Calibri" w:cs="Calibri"/>
        </w:rPr>
        <w:t>on young adul</w:t>
      </w:r>
      <w:r w:rsidRPr="513A9B69" w:rsidR="78CC4D47">
        <w:rPr>
          <w:rFonts w:ascii="Calibri" w:hAnsi="Calibri" w:eastAsia="Calibri" w:cs="Calibri"/>
        </w:rPr>
        <w:t xml:space="preserve">ts. </w:t>
      </w:r>
      <w:r w:rsidRPr="513A9B69" w:rsidR="7249C310">
        <w:rPr>
          <w:rFonts w:ascii="Calibri" w:hAnsi="Calibri" w:eastAsia="Calibri" w:cs="Calibri"/>
        </w:rPr>
        <w:t>According</w:t>
      </w:r>
      <w:r w:rsidRPr="513A9B69" w:rsidR="78CC4D47">
        <w:rPr>
          <w:rFonts w:ascii="Calibri" w:hAnsi="Calibri" w:eastAsia="Calibri" w:cs="Calibri"/>
        </w:rPr>
        <w:t xml:space="preserve"> to Stroud et al. </w:t>
      </w:r>
      <w:r w:rsidRPr="513A9B69" w:rsidR="46E14525">
        <w:rPr>
          <w:rFonts w:ascii="Calibri" w:hAnsi="Calibri" w:eastAsia="Calibri" w:cs="Calibri"/>
        </w:rPr>
        <w:t xml:space="preserve">(2015) young </w:t>
      </w:r>
      <w:r w:rsidRPr="513A9B69" w:rsidR="01CEAA30">
        <w:rPr>
          <w:rFonts w:ascii="Calibri" w:hAnsi="Calibri" w:eastAsia="Calibri" w:cs="Calibri"/>
        </w:rPr>
        <w:t>adulthood</w:t>
      </w:r>
      <w:r w:rsidRPr="513A9B69" w:rsidR="46E14525">
        <w:rPr>
          <w:rFonts w:ascii="Calibri" w:hAnsi="Calibri" w:eastAsia="Calibri" w:cs="Calibri"/>
        </w:rPr>
        <w:t xml:space="preserve"> </w:t>
      </w:r>
      <w:r w:rsidRPr="513A9B69" w:rsidR="5E652656">
        <w:rPr>
          <w:rFonts w:ascii="Calibri" w:hAnsi="Calibri" w:eastAsia="Calibri" w:cs="Calibri"/>
        </w:rPr>
        <w:t xml:space="preserve">is between the ages of 18 and 26 where young </w:t>
      </w:r>
      <w:r w:rsidRPr="513A9B69" w:rsidR="23CFF586">
        <w:rPr>
          <w:rFonts w:ascii="Calibri" w:hAnsi="Calibri" w:eastAsia="Calibri" w:cs="Calibri"/>
        </w:rPr>
        <w:t>people</w:t>
      </w:r>
      <w:r w:rsidRPr="513A9B69" w:rsidR="5E652656">
        <w:rPr>
          <w:rFonts w:ascii="Calibri" w:hAnsi="Calibri" w:eastAsia="Calibri" w:cs="Calibri"/>
        </w:rPr>
        <w:t xml:space="preserve"> are to be</w:t>
      </w:r>
      <w:r w:rsidRPr="513A9B69" w:rsidR="14C0DEF2">
        <w:rPr>
          <w:rFonts w:ascii="Calibri" w:hAnsi="Calibri" w:eastAsia="Calibri" w:cs="Calibri"/>
        </w:rPr>
        <w:t xml:space="preserve">come more independent to essentially develop their </w:t>
      </w:r>
      <w:r w:rsidRPr="513A9B69" w:rsidR="137D718D">
        <w:rPr>
          <w:rFonts w:ascii="Calibri" w:hAnsi="Calibri" w:eastAsia="Calibri" w:cs="Calibri"/>
        </w:rPr>
        <w:t>responsibility in society. This assignment will look at</w:t>
      </w:r>
      <w:r w:rsidRPr="513A9B69" w:rsidR="17AE3508">
        <w:rPr>
          <w:rFonts w:ascii="Calibri" w:hAnsi="Calibri" w:eastAsia="Calibri" w:cs="Calibri"/>
        </w:rPr>
        <w:t xml:space="preserve"> the recommended dietary values as published </w:t>
      </w:r>
      <w:r w:rsidRPr="513A9B69" w:rsidR="218A80E9">
        <w:rPr>
          <w:rFonts w:ascii="Calibri" w:hAnsi="Calibri" w:eastAsia="Calibri" w:cs="Calibri"/>
        </w:rPr>
        <w:t>by British Nutrition Foundation</w:t>
      </w:r>
      <w:r w:rsidRPr="513A9B69" w:rsidR="7F9A2429">
        <w:rPr>
          <w:rFonts w:ascii="Calibri" w:hAnsi="Calibri" w:eastAsia="Calibri" w:cs="Calibri"/>
        </w:rPr>
        <w:t xml:space="preserve"> (</w:t>
      </w:r>
      <w:r w:rsidRPr="513A9B69" w:rsidR="6FCA71E7">
        <w:rPr>
          <w:rFonts w:ascii="Calibri" w:hAnsi="Calibri" w:eastAsia="Calibri" w:cs="Calibri"/>
        </w:rPr>
        <w:t>2021</w:t>
      </w:r>
      <w:r w:rsidRPr="513A9B69" w:rsidR="7F9A2429">
        <w:rPr>
          <w:rFonts w:ascii="Calibri" w:hAnsi="Calibri" w:eastAsia="Calibri" w:cs="Calibri"/>
        </w:rPr>
        <w:t>)</w:t>
      </w:r>
      <w:r w:rsidRPr="513A9B69" w:rsidR="7BF54BBE">
        <w:rPr>
          <w:rFonts w:ascii="Calibri" w:hAnsi="Calibri" w:eastAsia="Calibri" w:cs="Calibri"/>
        </w:rPr>
        <w:t>.</w:t>
      </w:r>
      <w:r w:rsidRPr="513A9B69" w:rsidR="7E52C45F">
        <w:rPr>
          <w:rFonts w:ascii="Calibri" w:hAnsi="Calibri" w:eastAsia="Calibri" w:cs="Calibri"/>
        </w:rPr>
        <w:t xml:space="preserve"> </w:t>
      </w:r>
      <w:r w:rsidRPr="513A9B69" w:rsidR="7BF54BBE">
        <w:rPr>
          <w:rFonts w:ascii="Calibri" w:hAnsi="Calibri" w:eastAsia="Calibri" w:cs="Calibri"/>
        </w:rPr>
        <w:t xml:space="preserve"> </w:t>
      </w:r>
      <w:r w:rsidRPr="513A9B69" w:rsidR="3137F60B">
        <w:rPr>
          <w:rFonts w:ascii="Calibri" w:hAnsi="Calibri" w:eastAsia="Calibri" w:cs="Calibri"/>
        </w:rPr>
        <w:t xml:space="preserve">According </w:t>
      </w:r>
      <w:r w:rsidRPr="513A9B69" w:rsidR="19EF20FD">
        <w:rPr>
          <w:rFonts w:ascii="Calibri" w:hAnsi="Calibri" w:eastAsia="Calibri" w:cs="Calibri"/>
        </w:rPr>
        <w:t>to</w:t>
      </w:r>
      <w:r w:rsidRPr="513A9B69" w:rsidR="4E569378">
        <w:rPr>
          <w:rFonts w:ascii="Calibri" w:hAnsi="Calibri" w:eastAsia="Calibri" w:cs="Calibri"/>
        </w:rPr>
        <w:t xml:space="preserve"> </w:t>
      </w:r>
      <w:r w:rsidRPr="513A9B69" w:rsidR="56B5716A">
        <w:rPr>
          <w:rFonts w:ascii="Calibri" w:hAnsi="Calibri" w:eastAsia="Calibri" w:cs="Calibri"/>
        </w:rPr>
        <w:t>Bresson et al.,</w:t>
      </w:r>
      <w:r w:rsidRPr="513A9B69" w:rsidR="19EF20FD">
        <w:rPr>
          <w:rFonts w:ascii="Calibri" w:hAnsi="Calibri" w:eastAsia="Calibri" w:cs="Calibri"/>
        </w:rPr>
        <w:t xml:space="preserve"> (</w:t>
      </w:r>
      <w:r w:rsidRPr="513A9B69" w:rsidR="29A30115">
        <w:rPr>
          <w:rFonts w:ascii="Calibri" w:hAnsi="Calibri" w:eastAsia="Calibri" w:cs="Calibri"/>
        </w:rPr>
        <w:t>201</w:t>
      </w:r>
      <w:r w:rsidRPr="513A9B69" w:rsidR="33A83C7F">
        <w:rPr>
          <w:rFonts w:ascii="Calibri" w:hAnsi="Calibri" w:eastAsia="Calibri" w:cs="Calibri"/>
        </w:rPr>
        <w:t>6</w:t>
      </w:r>
      <w:r w:rsidRPr="513A9B69" w:rsidR="29A30115">
        <w:rPr>
          <w:rFonts w:ascii="Calibri" w:hAnsi="Calibri" w:eastAsia="Calibri" w:cs="Calibri"/>
        </w:rPr>
        <w:t>)</w:t>
      </w:r>
      <w:r w:rsidRPr="513A9B69" w:rsidR="04412ACA">
        <w:rPr>
          <w:rFonts w:ascii="Calibri" w:hAnsi="Calibri" w:eastAsia="Calibri" w:cs="Calibri"/>
        </w:rPr>
        <w:t xml:space="preserve"> </w:t>
      </w:r>
      <w:r w:rsidRPr="513A9B69" w:rsidR="0A49B8C4">
        <w:rPr>
          <w:rFonts w:ascii="Calibri" w:hAnsi="Calibri" w:eastAsia="Calibri" w:cs="Calibri"/>
        </w:rPr>
        <w:t xml:space="preserve">the amount of nutrients must be consumed by </w:t>
      </w:r>
      <w:r w:rsidRPr="513A9B69" w:rsidR="4B7BE9B0">
        <w:rPr>
          <w:rFonts w:ascii="Calibri" w:hAnsi="Calibri" w:eastAsia="Calibri" w:cs="Calibri"/>
        </w:rPr>
        <w:t>most</w:t>
      </w:r>
      <w:r w:rsidRPr="513A9B69" w:rsidR="0A49B8C4">
        <w:rPr>
          <w:rFonts w:ascii="Calibri" w:hAnsi="Calibri" w:eastAsia="Calibri" w:cs="Calibri"/>
        </w:rPr>
        <w:t xml:space="preserve"> population </w:t>
      </w:r>
      <w:r w:rsidRPr="513A9B69" w:rsidR="7A0AC387">
        <w:rPr>
          <w:rFonts w:ascii="Calibri" w:hAnsi="Calibri" w:eastAsia="Calibri" w:cs="Calibri"/>
        </w:rPr>
        <w:t>to maintain a basis</w:t>
      </w:r>
      <w:r w:rsidRPr="513A9B69" w:rsidR="1F0C52F4">
        <w:rPr>
          <w:rFonts w:ascii="Calibri" w:hAnsi="Calibri" w:eastAsia="Calibri" w:cs="Calibri"/>
        </w:rPr>
        <w:t xml:space="preserve"> healthy population</w:t>
      </w:r>
      <w:r w:rsidRPr="513A9B69" w:rsidR="4640F6E2">
        <w:rPr>
          <w:rFonts w:ascii="Calibri" w:hAnsi="Calibri" w:eastAsia="Calibri" w:cs="Calibri"/>
        </w:rPr>
        <w:t>.</w:t>
      </w:r>
    </w:p>
    <w:p w:rsidR="4ED1D795" w:rsidP="513A9B69" w:rsidRDefault="4ED1D795" w14:paraId="5889EDBC" w14:textId="166A5A69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 xml:space="preserve">Initially </w:t>
      </w:r>
      <w:r w:rsidRPr="513A9B69" w:rsidR="3CC76A93">
        <w:rPr>
          <w:rFonts w:ascii="Calibri" w:hAnsi="Calibri" w:eastAsia="Calibri" w:cs="Calibri"/>
        </w:rPr>
        <w:t xml:space="preserve">introduced in 1941 in America the Daily Recommended </w:t>
      </w:r>
      <w:r w:rsidRPr="513A9B69" w:rsidR="2B1BB367">
        <w:rPr>
          <w:rFonts w:ascii="Calibri" w:hAnsi="Calibri" w:eastAsia="Calibri" w:cs="Calibri"/>
        </w:rPr>
        <w:t>Allowances came</w:t>
      </w:r>
      <w:r w:rsidRPr="513A9B69" w:rsidR="05F24454">
        <w:rPr>
          <w:rFonts w:ascii="Calibri" w:hAnsi="Calibri" w:eastAsia="Calibri" w:cs="Calibri"/>
        </w:rPr>
        <w:t xml:space="preserve"> in</w:t>
      </w:r>
      <w:r w:rsidRPr="513A9B69">
        <w:rPr>
          <w:rFonts w:ascii="Calibri" w:hAnsi="Calibri" w:eastAsia="Calibri" w:cs="Calibri"/>
        </w:rPr>
        <w:t xml:space="preserve"> response to World War II war efforts </w:t>
      </w:r>
      <w:r w:rsidRPr="513A9B69" w:rsidR="1C870358">
        <w:rPr>
          <w:rFonts w:ascii="Calibri" w:hAnsi="Calibri" w:eastAsia="Calibri" w:cs="Calibri"/>
        </w:rPr>
        <w:t>to</w:t>
      </w:r>
      <w:r w:rsidRPr="513A9B69">
        <w:rPr>
          <w:rFonts w:ascii="Calibri" w:hAnsi="Calibri" w:eastAsia="Calibri" w:cs="Calibri"/>
        </w:rPr>
        <w:t xml:space="preserve"> ensure protein and 8 other vitamin requirements</w:t>
      </w:r>
      <w:r w:rsidRPr="513A9B69" w:rsidR="36EF1046">
        <w:rPr>
          <w:rFonts w:ascii="Calibri" w:hAnsi="Calibri" w:eastAsia="Calibri" w:cs="Calibri"/>
        </w:rPr>
        <w:t xml:space="preserve"> were met</w:t>
      </w:r>
      <w:r w:rsidRPr="513A9B69" w:rsidR="3602B069">
        <w:rPr>
          <w:rFonts w:ascii="Calibri" w:hAnsi="Calibri" w:eastAsia="Calibri" w:cs="Calibri"/>
        </w:rPr>
        <w:t xml:space="preserve"> (</w:t>
      </w:r>
      <w:proofErr w:type="spellStart"/>
      <w:r w:rsidRPr="513A9B69" w:rsidR="6EBE22EE">
        <w:rPr>
          <w:rFonts w:ascii="Calibri" w:hAnsi="Calibri" w:eastAsia="Calibri" w:cs="Calibri"/>
        </w:rPr>
        <w:t>Zeece</w:t>
      </w:r>
      <w:proofErr w:type="spellEnd"/>
      <w:r w:rsidRPr="513A9B69" w:rsidR="6EBE22EE">
        <w:rPr>
          <w:rFonts w:ascii="Calibri" w:hAnsi="Calibri" w:eastAsia="Calibri" w:cs="Calibri"/>
        </w:rPr>
        <w:t xml:space="preserve">, 2020. </w:t>
      </w:r>
      <w:r w:rsidRPr="513A9B69" w:rsidR="6EEB95BF">
        <w:rPr>
          <w:rFonts w:ascii="Calibri" w:hAnsi="Calibri" w:eastAsia="Calibri" w:cs="Calibri"/>
        </w:rPr>
        <w:t>pp.</w:t>
      </w:r>
      <w:r w:rsidRPr="513A9B69" w:rsidR="6EBE22EE">
        <w:rPr>
          <w:rFonts w:ascii="Calibri" w:hAnsi="Calibri" w:eastAsia="Calibri" w:cs="Calibri"/>
        </w:rPr>
        <w:t>163-212</w:t>
      </w:r>
      <w:r w:rsidRPr="513A9B69" w:rsidR="01D67E1D">
        <w:rPr>
          <w:rFonts w:ascii="Calibri" w:hAnsi="Calibri" w:eastAsia="Calibri" w:cs="Calibri"/>
        </w:rPr>
        <w:t>), recommended</w:t>
      </w:r>
      <w:r w:rsidRPr="513A9B69" w:rsidR="3F4F6B7A">
        <w:rPr>
          <w:rFonts w:ascii="Calibri" w:hAnsi="Calibri" w:eastAsia="Calibri" w:cs="Calibri"/>
        </w:rPr>
        <w:t xml:space="preserve"> dietary intake was introduced in 197</w:t>
      </w:r>
      <w:r w:rsidRPr="513A9B69" w:rsidR="3954913C">
        <w:rPr>
          <w:rFonts w:ascii="Calibri" w:hAnsi="Calibri" w:eastAsia="Calibri" w:cs="Calibri"/>
        </w:rPr>
        <w:t>4</w:t>
      </w:r>
      <w:r w:rsidRPr="513A9B69" w:rsidR="3283427B">
        <w:rPr>
          <w:rFonts w:ascii="Calibri" w:hAnsi="Calibri" w:eastAsia="Calibri" w:cs="Calibri"/>
        </w:rPr>
        <w:t xml:space="preserve"> for nutrients which had no Daily Reference Value</w:t>
      </w:r>
      <w:r w:rsidRPr="513A9B69" w:rsidR="09EDDBBF">
        <w:rPr>
          <w:rFonts w:ascii="Calibri" w:hAnsi="Calibri" w:eastAsia="Calibri" w:cs="Calibri"/>
        </w:rPr>
        <w:t>, and continued to be updated with new scientific knowledge on nutrition</w:t>
      </w:r>
      <w:r w:rsidRPr="513A9B69" w:rsidR="07022A8C">
        <w:rPr>
          <w:rFonts w:ascii="Calibri" w:hAnsi="Calibri" w:eastAsia="Calibri" w:cs="Calibri"/>
        </w:rPr>
        <w:t xml:space="preserve"> (Gronowska-Senger and Kappler, 2007). </w:t>
      </w:r>
      <w:r w:rsidRPr="513A9B69" w:rsidR="05667DF5">
        <w:rPr>
          <w:rFonts w:ascii="Calibri" w:hAnsi="Calibri" w:eastAsia="Calibri" w:cs="Calibri"/>
        </w:rPr>
        <w:t>In 1992, European Union (EU) legislation meant the introduction and standardisation of Daily recommended values for all EU member states</w:t>
      </w:r>
      <w:r w:rsidRPr="513A9B69" w:rsidR="6A1C53C7">
        <w:rPr>
          <w:rFonts w:ascii="Calibri" w:hAnsi="Calibri" w:eastAsia="Calibri" w:cs="Calibri"/>
        </w:rPr>
        <w:t>, and subsequent revisions mean modern DRV’s now include recommend</w:t>
      </w:r>
      <w:r w:rsidRPr="513A9B69" w:rsidR="036A6701">
        <w:rPr>
          <w:rFonts w:ascii="Calibri" w:hAnsi="Calibri" w:eastAsia="Calibri" w:cs="Calibri"/>
        </w:rPr>
        <w:t xml:space="preserve">ed intake levels for energy, protein, fat and essential fatty acids, 7 minerals and 11 vitamins, but also include intake values for </w:t>
      </w:r>
      <w:r w:rsidRPr="513A9B69" w:rsidR="0BCACA15">
        <w:rPr>
          <w:rFonts w:ascii="Calibri" w:hAnsi="Calibri" w:eastAsia="Calibri" w:cs="Calibri"/>
        </w:rPr>
        <w:t>copper</w:t>
      </w:r>
      <w:r w:rsidRPr="513A9B69" w:rsidR="409E66D6">
        <w:rPr>
          <w:rFonts w:ascii="Calibri" w:hAnsi="Calibri" w:eastAsia="Calibri" w:cs="Calibri"/>
        </w:rPr>
        <w:t>, f</w:t>
      </w:r>
      <w:r w:rsidRPr="513A9B69" w:rsidR="1B815851">
        <w:rPr>
          <w:rFonts w:ascii="Calibri" w:hAnsi="Calibri" w:eastAsia="Calibri" w:cs="Calibri"/>
        </w:rPr>
        <w:t>luoride</w:t>
      </w:r>
      <w:r w:rsidRPr="513A9B69" w:rsidR="0BCACA15">
        <w:rPr>
          <w:rFonts w:ascii="Calibri" w:hAnsi="Calibri" w:eastAsia="Calibri" w:cs="Calibri"/>
        </w:rPr>
        <w:t>, potassium, sodium and chloride (Gronowska-Senger and Kappler, 2007).</w:t>
      </w:r>
    </w:p>
    <w:p w:rsidR="4C1D25F5" w:rsidP="513A9B69" w:rsidRDefault="4C1D25F5" w14:paraId="6280B440" w14:textId="591D7F29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 xml:space="preserve">These </w:t>
      </w:r>
      <w:r w:rsidRPr="513A9B69" w:rsidR="5ED45EE2">
        <w:rPr>
          <w:rFonts w:ascii="Calibri" w:hAnsi="Calibri" w:eastAsia="Calibri" w:cs="Calibri"/>
        </w:rPr>
        <w:t>recommendations</w:t>
      </w:r>
      <w:r w:rsidRPr="513A9B69" w:rsidR="696ED5C8">
        <w:rPr>
          <w:rFonts w:ascii="Calibri" w:hAnsi="Calibri" w:eastAsia="Calibri" w:cs="Calibri"/>
        </w:rPr>
        <w:t xml:space="preserve"> are to maintain health and reduce the risk of diet related disease, the values </w:t>
      </w:r>
      <w:r w:rsidRPr="513A9B69" w:rsidR="1740FA3F">
        <w:rPr>
          <w:rFonts w:ascii="Calibri" w:hAnsi="Calibri" w:eastAsia="Calibri" w:cs="Calibri"/>
        </w:rPr>
        <w:t xml:space="preserve">vary between individuals and life stages (British Nutrition Foundation, 2023). </w:t>
      </w:r>
      <w:r w:rsidRPr="513A9B69" w:rsidR="0455DF21">
        <w:rPr>
          <w:rFonts w:ascii="Calibri" w:hAnsi="Calibri" w:eastAsia="Calibri" w:cs="Calibri"/>
        </w:rPr>
        <w:t xml:space="preserve">Individual requirements are related to age, gender and lifestyle, additionally some individuals </w:t>
      </w:r>
      <w:r w:rsidRPr="513A9B69" w:rsidR="6E87C49F">
        <w:rPr>
          <w:rFonts w:ascii="Calibri" w:hAnsi="Calibri" w:eastAsia="Calibri" w:cs="Calibri"/>
        </w:rPr>
        <w:t>cannot absorb nutrients as efficiently as others for example: older people and vitamin B12 (British Nutrition Found</w:t>
      </w:r>
      <w:r w:rsidRPr="513A9B69" w:rsidR="26873BA7">
        <w:rPr>
          <w:rFonts w:ascii="Calibri" w:hAnsi="Calibri" w:eastAsia="Calibri" w:cs="Calibri"/>
        </w:rPr>
        <w:t xml:space="preserve">ation 2023). </w:t>
      </w:r>
      <w:r w:rsidRPr="513A9B69" w:rsidR="39D05CE1">
        <w:rPr>
          <w:rFonts w:ascii="Calibri" w:hAnsi="Calibri" w:eastAsia="Calibri" w:cs="Calibri"/>
        </w:rPr>
        <w:t xml:space="preserve">Vitamin B12 deficiency can cause health related ailments in several organs within the body and is known to contribute to </w:t>
      </w:r>
      <w:r w:rsidRPr="513A9B69" w:rsidR="0B450C49">
        <w:rPr>
          <w:rFonts w:ascii="Calibri" w:hAnsi="Calibri" w:eastAsia="Calibri" w:cs="Calibri"/>
        </w:rPr>
        <w:t xml:space="preserve">anaemia, neurological disorders </w:t>
      </w:r>
      <w:r w:rsidRPr="513A9B69" w:rsidR="277BEA9A">
        <w:rPr>
          <w:rFonts w:ascii="Calibri" w:hAnsi="Calibri" w:eastAsia="Calibri" w:cs="Calibri"/>
        </w:rPr>
        <w:t>(</w:t>
      </w:r>
      <w:proofErr w:type="spellStart"/>
      <w:r w:rsidRPr="513A9B69" w:rsidR="277BEA9A">
        <w:rPr>
          <w:rFonts w:ascii="Calibri" w:hAnsi="Calibri" w:eastAsia="Calibri" w:cs="Calibri"/>
        </w:rPr>
        <w:t>Azzini</w:t>
      </w:r>
      <w:proofErr w:type="spellEnd"/>
      <w:r w:rsidRPr="513A9B69" w:rsidR="277BEA9A">
        <w:rPr>
          <w:rFonts w:ascii="Calibri" w:hAnsi="Calibri" w:eastAsia="Calibri" w:cs="Calibri"/>
        </w:rPr>
        <w:t xml:space="preserve">, </w:t>
      </w:r>
      <w:proofErr w:type="spellStart"/>
      <w:r w:rsidRPr="513A9B69" w:rsidR="277BEA9A">
        <w:rPr>
          <w:rFonts w:ascii="Calibri" w:hAnsi="Calibri" w:eastAsia="Calibri" w:cs="Calibri"/>
        </w:rPr>
        <w:t>Raguzzini</w:t>
      </w:r>
      <w:proofErr w:type="spellEnd"/>
      <w:r w:rsidRPr="513A9B69" w:rsidR="277BEA9A">
        <w:rPr>
          <w:rFonts w:ascii="Calibri" w:hAnsi="Calibri" w:eastAsia="Calibri" w:cs="Calibri"/>
        </w:rPr>
        <w:t xml:space="preserve"> and Polito, 2021) and </w:t>
      </w:r>
      <w:r w:rsidRPr="513A9B69" w:rsidR="6F322C0A">
        <w:rPr>
          <w:rFonts w:ascii="Calibri" w:hAnsi="Calibri" w:eastAsia="Calibri" w:cs="Calibri"/>
        </w:rPr>
        <w:t>musculoskeletal</w:t>
      </w:r>
      <w:r w:rsidRPr="513A9B69" w:rsidR="75865A50">
        <w:rPr>
          <w:rFonts w:ascii="Calibri" w:hAnsi="Calibri" w:eastAsia="Calibri" w:cs="Calibri"/>
        </w:rPr>
        <w:t xml:space="preserve"> disorders (</w:t>
      </w:r>
      <w:proofErr w:type="spellStart"/>
      <w:r w:rsidRPr="513A9B69" w:rsidR="51386864">
        <w:rPr>
          <w:rFonts w:ascii="Calibri" w:hAnsi="Calibri" w:eastAsia="Calibri" w:cs="Calibri"/>
          <w:color w:val="222222"/>
        </w:rPr>
        <w:t>Pyrgioti</w:t>
      </w:r>
      <w:proofErr w:type="spellEnd"/>
      <w:r w:rsidRPr="513A9B69" w:rsidR="51386864">
        <w:rPr>
          <w:rFonts w:ascii="Calibri" w:hAnsi="Calibri" w:eastAsia="Calibri" w:cs="Calibri"/>
          <w:color w:val="222222"/>
        </w:rPr>
        <w:t xml:space="preserve"> and </w:t>
      </w:r>
      <w:proofErr w:type="spellStart"/>
      <w:r w:rsidRPr="513A9B69" w:rsidR="51386864">
        <w:rPr>
          <w:rFonts w:ascii="Calibri" w:hAnsi="Calibri" w:eastAsia="Calibri" w:cs="Calibri"/>
          <w:color w:val="222222"/>
        </w:rPr>
        <w:t>Karakousis</w:t>
      </w:r>
      <w:proofErr w:type="spellEnd"/>
      <w:r w:rsidRPr="513A9B69" w:rsidR="51386864">
        <w:rPr>
          <w:rFonts w:ascii="Calibri" w:hAnsi="Calibri" w:eastAsia="Calibri" w:cs="Calibri"/>
          <w:color w:val="222222"/>
        </w:rPr>
        <w:t>, 2022</w:t>
      </w:r>
      <w:r w:rsidRPr="513A9B69" w:rsidR="75865A50">
        <w:rPr>
          <w:rFonts w:ascii="Calibri" w:hAnsi="Calibri" w:eastAsia="Calibri" w:cs="Calibri"/>
        </w:rPr>
        <w:t>)</w:t>
      </w:r>
      <w:r w:rsidRPr="513A9B69" w:rsidR="277BEA9A">
        <w:rPr>
          <w:rFonts w:ascii="Calibri" w:hAnsi="Calibri" w:eastAsia="Calibri" w:cs="Calibri"/>
        </w:rPr>
        <w:t>.</w:t>
      </w:r>
    </w:p>
    <w:p w:rsidR="513A9B69" w:rsidP="513A9B69" w:rsidRDefault="513A9B69" w14:paraId="1EF0471E" w14:textId="7E8F9A58">
      <w:pPr>
        <w:rPr>
          <w:rFonts w:ascii="Calibri" w:hAnsi="Calibri" w:eastAsia="Calibri" w:cs="Calibri"/>
        </w:rPr>
      </w:pPr>
    </w:p>
    <w:p w:rsidR="72DFFF74" w:rsidP="513A9B69" w:rsidRDefault="72DFFF74" w14:paraId="0C92B578" w14:textId="430ADB95">
      <w:pPr>
        <w:rPr>
          <w:rFonts w:ascii="Calibri" w:hAnsi="Calibri" w:eastAsia="Calibri" w:cs="Calibri"/>
          <w:b/>
          <w:bCs/>
          <w:u w:val="single"/>
        </w:rPr>
      </w:pPr>
      <w:r w:rsidRPr="513A9B69">
        <w:rPr>
          <w:rFonts w:ascii="Calibri" w:hAnsi="Calibri" w:eastAsia="Calibri" w:cs="Calibri"/>
        </w:rPr>
        <w:t xml:space="preserve"> </w:t>
      </w:r>
      <w:r w:rsidRPr="513A9B69" w:rsidR="01E62715">
        <w:rPr>
          <w:rFonts w:ascii="Calibri" w:hAnsi="Calibri" w:eastAsia="Calibri" w:cs="Calibri"/>
          <w:b/>
          <w:bCs/>
          <w:u w:val="single"/>
        </w:rPr>
        <w:t xml:space="preserve">Dietary reference </w:t>
      </w:r>
      <w:r w:rsidRPr="513A9B69" w:rsidR="1122B59C">
        <w:rPr>
          <w:rFonts w:ascii="Calibri" w:hAnsi="Calibri" w:eastAsia="Calibri" w:cs="Calibri"/>
          <w:b/>
          <w:bCs/>
          <w:u w:val="single"/>
        </w:rPr>
        <w:t>Values</w:t>
      </w:r>
      <w:r w:rsidRPr="513A9B69" w:rsidR="2F0C4B81">
        <w:rPr>
          <w:rFonts w:ascii="Calibri" w:hAnsi="Calibri" w:eastAsia="Calibri" w:cs="Calibri"/>
          <w:b/>
          <w:bCs/>
          <w:u w:val="single"/>
        </w:rPr>
        <w:t xml:space="preserve"> 500 word</w:t>
      </w:r>
    </w:p>
    <w:p w:rsidR="515FD3AE" w:rsidP="513A9B69" w:rsidRDefault="6113C587" w14:paraId="0C6BCD87" w14:textId="5F3FD6A4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>According to the British Nutrition Foundation (</w:t>
      </w:r>
      <w:r w:rsidRPr="513A9B69" w:rsidR="6CDD37C3">
        <w:rPr>
          <w:rFonts w:ascii="Calibri" w:hAnsi="Calibri" w:eastAsia="Calibri" w:cs="Calibri"/>
        </w:rPr>
        <w:t>2021) the UK has deve</w:t>
      </w:r>
      <w:r w:rsidRPr="513A9B69" w:rsidR="2FA4F908">
        <w:rPr>
          <w:rFonts w:ascii="Calibri" w:hAnsi="Calibri" w:eastAsia="Calibri" w:cs="Calibri"/>
        </w:rPr>
        <w:t>loped a set of Die</w:t>
      </w:r>
      <w:r w:rsidRPr="513A9B69" w:rsidR="24871742">
        <w:rPr>
          <w:rFonts w:ascii="Calibri" w:hAnsi="Calibri" w:eastAsia="Calibri" w:cs="Calibri"/>
        </w:rPr>
        <w:t>t</w:t>
      </w:r>
      <w:r w:rsidRPr="513A9B69" w:rsidR="2FA4F908">
        <w:rPr>
          <w:rFonts w:ascii="Calibri" w:hAnsi="Calibri" w:eastAsia="Calibri" w:cs="Calibri"/>
        </w:rPr>
        <w:t xml:space="preserve">ary reference values (DRVs) that are guideline </w:t>
      </w:r>
      <w:r w:rsidRPr="513A9B69" w:rsidR="09D08A2B">
        <w:rPr>
          <w:rFonts w:ascii="Calibri" w:hAnsi="Calibri" w:eastAsia="Calibri" w:cs="Calibri"/>
        </w:rPr>
        <w:t>recommendations</w:t>
      </w:r>
      <w:r w:rsidRPr="513A9B69" w:rsidR="2FA4F908">
        <w:rPr>
          <w:rFonts w:ascii="Calibri" w:hAnsi="Calibri" w:eastAsia="Calibri" w:cs="Calibri"/>
        </w:rPr>
        <w:t xml:space="preserve"> of </w:t>
      </w:r>
      <w:r w:rsidRPr="513A9B69" w:rsidR="5A5FEA03">
        <w:rPr>
          <w:rFonts w:ascii="Calibri" w:hAnsi="Calibri" w:eastAsia="Calibri" w:cs="Calibri"/>
        </w:rPr>
        <w:t>energy</w:t>
      </w:r>
      <w:r w:rsidRPr="513A9B69" w:rsidR="2FA4F908">
        <w:rPr>
          <w:rFonts w:ascii="Calibri" w:hAnsi="Calibri" w:eastAsia="Calibri" w:cs="Calibri"/>
        </w:rPr>
        <w:t xml:space="preserve"> and nutritional requirements</w:t>
      </w:r>
      <w:r w:rsidRPr="513A9B69" w:rsidR="701FC094">
        <w:rPr>
          <w:rFonts w:ascii="Calibri" w:hAnsi="Calibri" w:eastAsia="Calibri" w:cs="Calibri"/>
        </w:rPr>
        <w:t xml:space="preserve"> for healthy people in the UK.</w:t>
      </w:r>
      <w:r w:rsidRPr="513A9B69" w:rsidR="7BBC3328">
        <w:rPr>
          <w:rFonts w:ascii="Calibri" w:hAnsi="Calibri" w:eastAsia="Calibri" w:cs="Calibri"/>
        </w:rPr>
        <w:t xml:space="preserve"> </w:t>
      </w:r>
      <w:r w:rsidRPr="513A9B69" w:rsidR="701FC094">
        <w:rPr>
          <w:rFonts w:ascii="Calibri" w:hAnsi="Calibri" w:eastAsia="Calibri" w:cs="Calibri"/>
        </w:rPr>
        <w:t xml:space="preserve">These </w:t>
      </w:r>
      <w:r w:rsidRPr="513A9B69" w:rsidR="138747B5">
        <w:rPr>
          <w:rFonts w:ascii="Calibri" w:hAnsi="Calibri" w:eastAsia="Calibri" w:cs="Calibri"/>
        </w:rPr>
        <w:t>recommendations</w:t>
      </w:r>
      <w:r w:rsidRPr="513A9B69" w:rsidR="701FC094">
        <w:rPr>
          <w:rFonts w:ascii="Calibri" w:hAnsi="Calibri" w:eastAsia="Calibri" w:cs="Calibri"/>
        </w:rPr>
        <w:t xml:space="preserve"> are split into four </w:t>
      </w:r>
      <w:r w:rsidRPr="513A9B69" w:rsidR="7CA30F42">
        <w:rPr>
          <w:rFonts w:ascii="Calibri" w:hAnsi="Calibri" w:eastAsia="Calibri" w:cs="Calibri"/>
        </w:rPr>
        <w:t>types: Estimated Average Requirements, Reference Nutrient intakes, Lower Reference Nutri</w:t>
      </w:r>
      <w:r w:rsidRPr="513A9B69" w:rsidR="25426C28">
        <w:rPr>
          <w:rFonts w:ascii="Calibri" w:hAnsi="Calibri" w:eastAsia="Calibri" w:cs="Calibri"/>
        </w:rPr>
        <w:t>e</w:t>
      </w:r>
      <w:r w:rsidRPr="513A9B69" w:rsidR="7CA30F42">
        <w:rPr>
          <w:rFonts w:ascii="Calibri" w:hAnsi="Calibri" w:eastAsia="Calibri" w:cs="Calibri"/>
        </w:rPr>
        <w:t>nt intakes and Safe</w:t>
      </w:r>
      <w:r w:rsidRPr="513A9B69" w:rsidR="03E0DD14">
        <w:rPr>
          <w:rFonts w:ascii="Calibri" w:hAnsi="Calibri" w:eastAsia="Calibri" w:cs="Calibri"/>
        </w:rPr>
        <w:t xml:space="preserve"> </w:t>
      </w:r>
      <w:r w:rsidRPr="513A9B69" w:rsidR="7CA30F42">
        <w:rPr>
          <w:rFonts w:ascii="Calibri" w:hAnsi="Calibri" w:eastAsia="Calibri" w:cs="Calibri"/>
        </w:rPr>
        <w:t>Intake</w:t>
      </w:r>
      <w:r w:rsidRPr="513A9B69" w:rsidR="3BF1FBC9">
        <w:rPr>
          <w:rFonts w:ascii="Calibri" w:hAnsi="Calibri" w:eastAsia="Calibri" w:cs="Calibri"/>
        </w:rPr>
        <w:t xml:space="preserve"> (British Nutrition Foundation, 2021).</w:t>
      </w:r>
      <w:r w:rsidRPr="513A9B69" w:rsidR="61F6DB90">
        <w:rPr>
          <w:rFonts w:ascii="Calibri" w:hAnsi="Calibri" w:eastAsia="Calibri" w:cs="Calibri"/>
        </w:rPr>
        <w:t xml:space="preserve"> </w:t>
      </w:r>
    </w:p>
    <w:p w:rsidR="515FD3AE" w:rsidP="513A9B69" w:rsidRDefault="5D1E462E" w14:paraId="2F4E40C9" w14:textId="35E21DF6">
      <w:pPr>
        <w:rPr>
          <w:rFonts w:ascii="Calibri" w:hAnsi="Calibri" w:eastAsia="Calibri" w:cs="Calibri"/>
          <w:color w:val="1F1F1F"/>
        </w:rPr>
      </w:pPr>
      <w:r w:rsidRPr="513A9B69">
        <w:rPr>
          <w:rFonts w:ascii="Calibri" w:hAnsi="Calibri" w:eastAsia="Calibri" w:cs="Calibri"/>
        </w:rPr>
        <w:t>As C.</w:t>
      </w:r>
      <w:r w:rsidRPr="513A9B69" w:rsidR="016DF5DD">
        <w:rPr>
          <w:rFonts w:ascii="Calibri" w:hAnsi="Calibri" w:eastAsia="Calibri" w:cs="Calibri"/>
        </w:rPr>
        <w:t xml:space="preserve"> Stroud</w:t>
      </w:r>
      <w:r w:rsidRPr="513A9B69" w:rsidR="3BF1FBC9">
        <w:rPr>
          <w:rFonts w:ascii="Calibri" w:hAnsi="Calibri" w:eastAsia="Calibri" w:cs="Calibri"/>
        </w:rPr>
        <w:t xml:space="preserve"> </w:t>
      </w:r>
      <w:r w:rsidRPr="513A9B69" w:rsidR="6FE52BA8">
        <w:rPr>
          <w:rFonts w:ascii="Calibri" w:hAnsi="Calibri" w:eastAsia="Calibri" w:cs="Calibri"/>
        </w:rPr>
        <w:t>et al (2014</w:t>
      </w:r>
      <w:r w:rsidRPr="513A9B69" w:rsidR="5483AAAC">
        <w:rPr>
          <w:rFonts w:ascii="Calibri" w:hAnsi="Calibri" w:eastAsia="Calibri" w:cs="Calibri"/>
        </w:rPr>
        <w:t xml:space="preserve">, </w:t>
      </w:r>
      <w:r w:rsidRPr="513A9B69" w:rsidR="5483AAAC">
        <w:rPr>
          <w:rFonts w:ascii="Calibri" w:hAnsi="Calibri" w:eastAsia="Calibri" w:cs="Calibri"/>
          <w:color w:val="1F1F1F"/>
        </w:rPr>
        <w:t>Pg 127-129</w:t>
      </w:r>
      <w:r w:rsidRPr="513A9B69" w:rsidR="7F7BB33B">
        <w:rPr>
          <w:rFonts w:ascii="Calibri" w:hAnsi="Calibri" w:eastAsia="Calibri" w:cs="Calibri"/>
          <w:color w:val="1F1F1F"/>
        </w:rPr>
        <w:t>) Stated that young</w:t>
      </w:r>
      <w:r w:rsidRPr="513A9B69" w:rsidR="6DD8350C">
        <w:rPr>
          <w:rFonts w:ascii="Calibri" w:hAnsi="Calibri" w:eastAsia="Calibri" w:cs="Calibri"/>
          <w:color w:val="1F1F1F"/>
        </w:rPr>
        <w:t xml:space="preserve"> adults- ages approximately 18-26 </w:t>
      </w:r>
      <w:r w:rsidRPr="513A9B69" w:rsidR="7217CF4D">
        <w:rPr>
          <w:rFonts w:ascii="Calibri" w:hAnsi="Calibri" w:eastAsia="Calibri" w:cs="Calibri"/>
          <w:color w:val="1F1F1F"/>
        </w:rPr>
        <w:t xml:space="preserve">are </w:t>
      </w:r>
      <w:proofErr w:type="spellStart"/>
      <w:r w:rsidRPr="513A9B69" w:rsidR="7217CF4D">
        <w:rPr>
          <w:rFonts w:ascii="Calibri" w:hAnsi="Calibri" w:eastAsia="Calibri" w:cs="Calibri"/>
          <w:color w:val="1F1F1F"/>
        </w:rPr>
        <w:t>surprinsgly</w:t>
      </w:r>
      <w:proofErr w:type="spellEnd"/>
      <w:r w:rsidRPr="513A9B69" w:rsidR="7217CF4D">
        <w:rPr>
          <w:rFonts w:ascii="Calibri" w:hAnsi="Calibri" w:eastAsia="Calibri" w:cs="Calibri"/>
          <w:color w:val="1F1F1F"/>
        </w:rPr>
        <w:t xml:space="preserve">  unhealthy</w:t>
      </w:r>
      <w:r w:rsidRPr="513A9B69" w:rsidR="1ABC6A7B">
        <w:rPr>
          <w:rFonts w:ascii="Calibri" w:hAnsi="Calibri" w:eastAsia="Calibri" w:cs="Calibri"/>
          <w:color w:val="1F1F1F"/>
        </w:rPr>
        <w:t xml:space="preserve"> as result of</w:t>
      </w:r>
      <w:r w:rsidRPr="513A9B69" w:rsidR="5EDFE4D9">
        <w:rPr>
          <w:rFonts w:ascii="Calibri" w:hAnsi="Calibri" w:eastAsia="Calibri" w:cs="Calibri"/>
          <w:color w:val="1F1F1F"/>
        </w:rPr>
        <w:t xml:space="preserve"> young</w:t>
      </w:r>
      <w:r w:rsidRPr="513A9B69" w:rsidR="1ABC6A7B">
        <w:rPr>
          <w:rFonts w:ascii="Calibri" w:hAnsi="Calibri" w:eastAsia="Calibri" w:cs="Calibri"/>
          <w:color w:val="1F1F1F"/>
        </w:rPr>
        <w:t xml:space="preserve"> a</w:t>
      </w:r>
      <w:r w:rsidRPr="513A9B69" w:rsidR="70221874">
        <w:rPr>
          <w:rFonts w:ascii="Calibri" w:hAnsi="Calibri" w:eastAsia="Calibri" w:cs="Calibri"/>
          <w:color w:val="1F1F1F"/>
        </w:rPr>
        <w:t>dults</w:t>
      </w:r>
      <w:r w:rsidRPr="513A9B69" w:rsidR="1ABC6A7B">
        <w:rPr>
          <w:rFonts w:ascii="Calibri" w:hAnsi="Calibri" w:eastAsia="Calibri" w:cs="Calibri"/>
          <w:color w:val="1F1F1F"/>
        </w:rPr>
        <w:t xml:space="preserve"> </w:t>
      </w:r>
      <w:r w:rsidRPr="513A9B69" w:rsidR="7DEE888F">
        <w:rPr>
          <w:rFonts w:ascii="Calibri" w:hAnsi="Calibri" w:eastAsia="Calibri" w:cs="Calibri"/>
          <w:color w:val="1F1F1F"/>
        </w:rPr>
        <w:t>lack of attention</w:t>
      </w:r>
    </w:p>
    <w:p w:rsidR="007414B9" w:rsidP="04E71485" w:rsidRDefault="002B2951" w14:paraId="1E93C138" w14:textId="129AF19B">
      <w:pPr>
        <w:pStyle w:val="Normal"/>
        <w:rPr>
          <w:rFonts w:ascii="Calibri" w:hAnsi="Calibri" w:eastAsia="Calibri" w:cs="Calibri"/>
          <w:color w:val="auto"/>
        </w:rPr>
      </w:pPr>
      <w:r w:rsidRPr="04E71485" w:rsidR="002B2951">
        <w:rPr>
          <w:rFonts w:ascii="Calibri" w:hAnsi="Calibri" w:eastAsia="Calibri" w:cs="Calibri"/>
          <w:color w:val="FF0000"/>
        </w:rPr>
        <w:t xml:space="preserve">Scientific Advisory Committee on </w:t>
      </w:r>
      <w:r w:rsidRPr="04E71485" w:rsidR="2A469EAE">
        <w:rPr>
          <w:rFonts w:ascii="Calibri" w:hAnsi="Calibri" w:eastAsia="Calibri" w:cs="Calibri"/>
          <w:color w:val="FF0000"/>
        </w:rPr>
        <w:t>Nutrition -</w:t>
      </w:r>
      <w:r w:rsidRPr="04E71485" w:rsidR="2A469EAE">
        <w:rPr>
          <w:rFonts w:ascii="Calibri" w:hAnsi="Calibri" w:eastAsia="Calibri" w:cs="Calibri"/>
          <w:color w:val="auto"/>
        </w:rPr>
        <w:t xml:space="preserve"> SACN’s risk assessments </w:t>
      </w:r>
      <w:r w:rsidRPr="04E71485" w:rsidR="2A469EAE">
        <w:rPr>
          <w:rFonts w:ascii="Calibri" w:hAnsi="Calibri" w:eastAsia="Calibri" w:cs="Calibri"/>
          <w:color w:val="auto"/>
        </w:rPr>
        <w:t>mainl</w:t>
      </w:r>
      <w:r w:rsidRPr="04E71485" w:rsidR="5E45A3C1">
        <w:rPr>
          <w:rFonts w:ascii="Calibri" w:hAnsi="Calibri" w:eastAsia="Calibri" w:cs="Calibri"/>
          <w:color w:val="auto"/>
        </w:rPr>
        <w:t>y have</w:t>
      </w:r>
      <w:r w:rsidRPr="04E71485" w:rsidR="5E45A3C1">
        <w:rPr>
          <w:rFonts w:ascii="Calibri" w:hAnsi="Calibri" w:eastAsia="Calibri" w:cs="Calibri"/>
          <w:color w:val="auto"/>
        </w:rPr>
        <w:t xml:space="preserve"> </w:t>
      </w:r>
      <w:r w:rsidRPr="04E71485" w:rsidR="627BD3EB">
        <w:rPr>
          <w:rFonts w:ascii="Calibri" w:hAnsi="Calibri" w:eastAsia="Calibri" w:cs="Calibri"/>
          <w:color w:val="auto"/>
        </w:rPr>
        <w:t xml:space="preserve">priories to </w:t>
      </w:r>
      <w:r w:rsidRPr="04E71485" w:rsidR="6BE3A8BF">
        <w:rPr>
          <w:rFonts w:ascii="Calibri" w:hAnsi="Calibri" w:eastAsia="Calibri" w:cs="Calibri"/>
          <w:color w:val="auto"/>
        </w:rPr>
        <w:t>focus on energy</w:t>
      </w:r>
      <w:r w:rsidRPr="04E71485" w:rsidR="2A469EAE">
        <w:rPr>
          <w:rFonts w:ascii="Calibri" w:hAnsi="Calibri" w:eastAsia="Calibri" w:cs="Calibri"/>
          <w:color w:val="auto"/>
        </w:rPr>
        <w:t xml:space="preserve"> requirements, macro and micronutrients and/or the needs of specific population groups.</w:t>
      </w:r>
      <w:r w:rsidRPr="04E71485" w:rsidR="4FBD3D90">
        <w:rPr>
          <w:rFonts w:ascii="Calibri" w:hAnsi="Calibri" w:eastAsia="Calibri" w:cs="Calibri"/>
          <w:color w:val="auto"/>
        </w:rPr>
        <w:t xml:space="preserve"> SACN’s approach is set out in its Framework for Evaluating Evidence and its assessments are supported by the data</w:t>
      </w:r>
    </w:p>
    <w:p w:rsidR="007414B9" w:rsidP="007414B9" w:rsidRDefault="002B2951" w14:paraId="230C8A6E" w14:textId="52EF71BF">
      <w:pPr>
        <w:rPr>
          <w:rFonts w:ascii="Calibri" w:hAnsi="Calibri" w:eastAsia="Calibri" w:cs="Calibri"/>
          <w:color w:val="000000" w:themeColor="text1"/>
        </w:rPr>
      </w:pPr>
      <w:r w:rsidRPr="04E71485" w:rsidR="007414B9">
        <w:rPr>
          <w:rFonts w:ascii="Calibri" w:hAnsi="Calibri" w:eastAsia="Calibri" w:cs="Calibri"/>
          <w:color w:val="000000" w:themeColor="text1" w:themeTint="FF" w:themeShade="FF"/>
        </w:rPr>
        <w:t>Cullum, A. (2024). Developing food-based dietary recommendations in the UK. </w:t>
      </w:r>
      <w:r w:rsidRPr="04E71485" w:rsidR="007414B9">
        <w:rPr>
          <w:rFonts w:ascii="Calibri" w:hAnsi="Calibri" w:eastAsia="Calibri" w:cs="Calibri"/>
          <w:i w:val="1"/>
          <w:iCs w:val="1"/>
          <w:color w:val="000000" w:themeColor="text1" w:themeTint="FF" w:themeShade="FF"/>
        </w:rPr>
        <w:t>Proceedings of the Nutrition Society</w:t>
      </w:r>
      <w:r w:rsidRPr="04E71485" w:rsidR="007414B9">
        <w:rPr>
          <w:rFonts w:ascii="Calibri" w:hAnsi="Calibri" w:eastAsia="Calibri" w:cs="Calibri"/>
          <w:color w:val="000000" w:themeColor="text1" w:themeTint="FF" w:themeShade="FF"/>
        </w:rPr>
        <w:t>, </w:t>
      </w:r>
      <w:r w:rsidRPr="04E71485" w:rsidR="007414B9">
        <w:rPr>
          <w:rFonts w:ascii="Calibri" w:hAnsi="Calibri" w:eastAsia="Calibri" w:cs="Calibri"/>
          <w:i w:val="1"/>
          <w:iCs w:val="1"/>
          <w:color w:val="000000" w:themeColor="text1" w:themeTint="FF" w:themeShade="FF"/>
        </w:rPr>
        <w:t>83</w:t>
      </w:r>
      <w:r w:rsidRPr="04E71485" w:rsidR="007414B9">
        <w:rPr>
          <w:rFonts w:ascii="Calibri" w:hAnsi="Calibri" w:eastAsia="Calibri" w:cs="Calibri"/>
          <w:color w:val="000000" w:themeColor="text1" w:themeTint="FF" w:themeShade="FF"/>
        </w:rPr>
        <w:t xml:space="preserve">(1), pp.55-61. Available at: </w:t>
      </w:r>
      <w:hyperlink r:id="Rd9239141696842d3">
        <w:r w:rsidRPr="04E71485" w:rsidR="007414B9">
          <w:rPr>
            <w:rStyle w:val="Hyperlink"/>
            <w:rFonts w:ascii="Calibri" w:hAnsi="Calibri" w:eastAsia="Calibri" w:cs="Calibri"/>
          </w:rPr>
          <w:t>https://www.cambridge.org/core/services/aop-cambridge-core/content/view/D8ED098414CC168CCEA0EF82E05E73A2/S0029665123003658a.pdf/div-class-title-developing-food-based-dietary-recommendations-in-the-uk-div.pdf</w:t>
        </w:r>
      </w:hyperlink>
      <w:r w:rsidRPr="04E71485" w:rsidR="007414B9">
        <w:rPr>
          <w:rFonts w:ascii="Calibri" w:hAnsi="Calibri" w:eastAsia="Calibri" w:cs="Calibri"/>
          <w:color w:val="000000" w:themeColor="text1" w:themeTint="FF" w:themeShade="FF"/>
        </w:rPr>
        <w:t xml:space="preserve"> Accessed 22</w:t>
      </w:r>
      <w:r w:rsidRPr="04E71485" w:rsidR="007414B9">
        <w:rPr>
          <w:rFonts w:ascii="Calibri" w:hAnsi="Calibri" w:eastAsia="Calibri" w:cs="Calibri"/>
          <w:color w:val="000000" w:themeColor="text1" w:themeTint="FF" w:themeShade="FF"/>
          <w:vertAlign w:val="superscript"/>
        </w:rPr>
        <w:t>nd</w:t>
      </w:r>
      <w:r w:rsidRPr="04E71485" w:rsidR="007414B9">
        <w:rPr>
          <w:rFonts w:ascii="Calibri" w:hAnsi="Calibri" w:eastAsia="Calibri" w:cs="Calibri"/>
          <w:color w:val="000000" w:themeColor="text1" w:themeTint="FF" w:themeShade="FF"/>
        </w:rPr>
        <w:t xml:space="preserve"> November 2024.</w:t>
      </w:r>
    </w:p>
    <w:p w:rsidR="002B2951" w:rsidP="002B2951" w:rsidRDefault="002B2951" w14:paraId="7488348B" w14:textId="3327691D">
      <w:pPr>
        <w:rPr>
          <w:rFonts w:ascii="Calibri" w:hAnsi="Calibri" w:eastAsia="Calibri" w:cs="Calibri"/>
          <w:color w:val="1F1F1F"/>
        </w:rPr>
      </w:pPr>
    </w:p>
    <w:p w:rsidR="515FD3AE" w:rsidP="513A9B69" w:rsidRDefault="515FD3AE" w14:paraId="06C207F4" w14:textId="727DB7F4">
      <w:pPr>
        <w:rPr>
          <w:rFonts w:ascii="Calibri" w:hAnsi="Calibri" w:eastAsia="Calibri" w:cs="Calibri"/>
          <w:color w:val="1F1F1F"/>
        </w:rPr>
      </w:pPr>
    </w:p>
    <w:p w:rsidR="515FD3AE" w:rsidP="513A9B69" w:rsidRDefault="3DF5201A" w14:paraId="200FE46A" w14:textId="18AEA0AC">
      <w:pPr>
        <w:rPr>
          <w:rFonts w:ascii="Calibri" w:hAnsi="Calibri" w:eastAsia="Calibri" w:cs="Calibri"/>
        </w:rPr>
      </w:pPr>
      <w:proofErr w:type="spellStart"/>
      <w:r w:rsidRPr="513A9B69">
        <w:rPr>
          <w:rFonts w:ascii="Calibri" w:hAnsi="Calibri" w:eastAsia="Calibri" w:cs="Calibri"/>
          <w:color w:val="222222"/>
        </w:rPr>
        <w:lastRenderedPageBreak/>
        <w:t>Culifored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 </w:t>
      </w:r>
      <w:r w:rsidRPr="513A9B69" w:rsidR="75461D09">
        <w:rPr>
          <w:rFonts w:ascii="Calibri" w:hAnsi="Calibri" w:eastAsia="Calibri" w:cs="Calibri"/>
          <w:color w:val="222222"/>
        </w:rPr>
        <w:t xml:space="preserve">A.E et al argues: </w:t>
      </w:r>
      <w:r w:rsidRPr="513A9B69" w:rsidR="69C4207B">
        <w:rPr>
          <w:rFonts w:ascii="Calibri" w:hAnsi="Calibri" w:eastAsia="Calibri" w:cs="Calibri"/>
          <w:color w:val="222222"/>
        </w:rPr>
        <w:t>The recommendations are</w:t>
      </w:r>
      <w:r w:rsidRPr="513A9B69" w:rsidR="0F2C27EE">
        <w:rPr>
          <w:rFonts w:ascii="Calibri" w:hAnsi="Calibri" w:eastAsia="Calibri" w:cs="Calibri"/>
          <w:color w:val="222222"/>
        </w:rPr>
        <w:t xml:space="preserve"> </w:t>
      </w:r>
      <w:r w:rsidRPr="513A9B69" w:rsidR="69C4207B">
        <w:rPr>
          <w:rFonts w:ascii="Calibri" w:hAnsi="Calibri" w:eastAsia="Calibri" w:cs="Calibri"/>
          <w:color w:val="222222"/>
        </w:rPr>
        <w:t xml:space="preserve">review of language and tone of nutrition and sustainability related </w:t>
      </w:r>
      <w:r w:rsidRPr="513A9B69" w:rsidR="3284EA8B">
        <w:rPr>
          <w:rFonts w:ascii="Calibri" w:hAnsi="Calibri" w:eastAsia="Calibri" w:cs="Calibri"/>
          <w:color w:val="222222"/>
        </w:rPr>
        <w:t>messages; targeting</w:t>
      </w:r>
      <w:r w:rsidRPr="513A9B69" w:rsidR="69C4207B">
        <w:rPr>
          <w:rFonts w:ascii="Calibri" w:hAnsi="Calibri" w:eastAsia="Calibri" w:cs="Calibri"/>
          <w:color w:val="222222"/>
        </w:rPr>
        <w:t xml:space="preserve"> of </w:t>
      </w:r>
      <w:r w:rsidRPr="513A9B69" w:rsidR="6295DB08">
        <w:rPr>
          <w:rFonts w:ascii="Calibri" w:hAnsi="Calibri" w:eastAsia="Calibri" w:cs="Calibri"/>
          <w:color w:val="222222"/>
        </w:rPr>
        <w:t>f</w:t>
      </w:r>
      <w:r w:rsidRPr="513A9B69" w:rsidR="49811C76">
        <w:rPr>
          <w:rFonts w:ascii="Calibri" w:hAnsi="Calibri" w:eastAsia="Calibri" w:cs="Calibri"/>
          <w:color w:val="222222"/>
        </w:rPr>
        <w:t>ood-</w:t>
      </w:r>
      <w:r w:rsidRPr="513A9B69" w:rsidR="6E34B28E">
        <w:rPr>
          <w:rFonts w:ascii="Calibri" w:hAnsi="Calibri" w:eastAsia="Calibri" w:cs="Calibri"/>
          <w:color w:val="222222"/>
        </w:rPr>
        <w:t>b</w:t>
      </w:r>
      <w:r w:rsidRPr="513A9B69" w:rsidR="53D50BD2">
        <w:rPr>
          <w:rFonts w:ascii="Calibri" w:hAnsi="Calibri" w:eastAsia="Calibri" w:cs="Calibri"/>
          <w:color w:val="222222"/>
        </w:rPr>
        <w:t xml:space="preserve">ased </w:t>
      </w:r>
      <w:r w:rsidRPr="513A9B69" w:rsidR="2F0BB9E6">
        <w:rPr>
          <w:rFonts w:ascii="Calibri" w:hAnsi="Calibri" w:eastAsia="Calibri" w:cs="Calibri"/>
          <w:color w:val="222222"/>
        </w:rPr>
        <w:t>d</w:t>
      </w:r>
      <w:r w:rsidRPr="513A9B69" w:rsidR="2EFE96D7">
        <w:rPr>
          <w:rFonts w:ascii="Calibri" w:hAnsi="Calibri" w:eastAsia="Calibri" w:cs="Calibri"/>
          <w:color w:val="222222"/>
        </w:rPr>
        <w:t xml:space="preserve">ietary </w:t>
      </w:r>
      <w:r w:rsidRPr="513A9B69" w:rsidR="4E37F56D">
        <w:rPr>
          <w:rFonts w:ascii="Calibri" w:hAnsi="Calibri" w:eastAsia="Calibri" w:cs="Calibri"/>
          <w:color w:val="222222"/>
        </w:rPr>
        <w:t>guidelines</w:t>
      </w:r>
      <w:r w:rsidRPr="513A9B69" w:rsidR="69C4207B">
        <w:rPr>
          <w:rFonts w:ascii="Calibri" w:hAnsi="Calibri" w:eastAsia="Calibri" w:cs="Calibri"/>
          <w:color w:val="222222"/>
        </w:rPr>
        <w:t xml:space="preserve"> and communications to specific population segments;</w:t>
      </w:r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1005"/>
        <w:gridCol w:w="1515"/>
        <w:gridCol w:w="1440"/>
        <w:gridCol w:w="1320"/>
        <w:gridCol w:w="1410"/>
        <w:gridCol w:w="1110"/>
        <w:gridCol w:w="1050"/>
        <w:gridCol w:w="1047"/>
      </w:tblGrid>
      <w:tr w:rsidR="513A9B69" w:rsidTr="007414B9" w14:paraId="63D317CF" w14:textId="77777777">
        <w:trPr>
          <w:trHeight w:val="300"/>
        </w:trPr>
        <w:tc>
          <w:tcPr>
            <w:tcW w:w="100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BB4FDCF" w:rsidP="513A9B69" w:rsidRDefault="5BB4FDCF" w14:paraId="22E15483" w14:textId="5AA7229B">
            <w:pPr>
              <w:spacing w:after="0"/>
              <w:rPr>
                <w:rFonts w:ascii="Calibri" w:hAnsi="Calibri" w:eastAsia="Calibri" w:cs="Calibri"/>
                <w:color w:val="000000" w:themeColor="text1"/>
              </w:rPr>
            </w:pPr>
            <w:r w:rsidRPr="513A9B69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13A9B69" w:rsidP="513A9B69" w:rsidRDefault="513A9B69" w14:paraId="03B33F5A" w14:textId="613DEDD5">
            <w:pPr>
              <w:rPr>
                <w:rFonts w:ascii="Calibri" w:hAnsi="Calibri" w:eastAsia="Calibri" w:cs="Calibri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13A9B69" w:rsidP="513A9B69" w:rsidRDefault="513A9B69" w14:paraId="5ABEAB58" w14:textId="1460A8BE">
            <w:pPr>
              <w:rPr>
                <w:rFonts w:ascii="Calibri" w:hAnsi="Calibri" w:eastAsia="Calibri" w:cs="Calibri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13A9B69" w:rsidP="513A9B69" w:rsidRDefault="513A9B69" w14:paraId="60822276" w14:textId="7C79D1A5">
            <w:pPr>
              <w:rPr>
                <w:rFonts w:ascii="Calibri" w:hAnsi="Calibri" w:eastAsia="Calibri" w:cs="Calibri"/>
              </w:rPr>
            </w:pPr>
          </w:p>
        </w:tc>
        <w:tc>
          <w:tcPr>
            <w:tcW w:w="14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13A9B69" w:rsidP="513A9B69" w:rsidRDefault="513A9B69" w14:paraId="46512C1D" w14:textId="6512B430">
            <w:pPr>
              <w:rPr>
                <w:rFonts w:ascii="Calibri" w:hAnsi="Calibri" w:eastAsia="Calibri" w:cs="Calibri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13A9B69" w:rsidP="513A9B69" w:rsidRDefault="513A9B69" w14:paraId="711B7376" w14:textId="55980417">
            <w:pPr>
              <w:rPr>
                <w:rFonts w:ascii="Calibri" w:hAnsi="Calibri" w:eastAsia="Calibri" w:cs="Calibri"/>
              </w:rPr>
            </w:pPr>
          </w:p>
        </w:tc>
        <w:tc>
          <w:tcPr>
            <w:tcW w:w="1050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13A9B69" w:rsidP="513A9B69" w:rsidRDefault="513A9B69" w14:paraId="3983307E" w14:textId="55568D7C">
            <w:pPr>
              <w:rPr>
                <w:rFonts w:ascii="Calibri" w:hAnsi="Calibri" w:eastAsia="Calibri" w:cs="Calibri"/>
              </w:rPr>
            </w:pPr>
          </w:p>
        </w:tc>
        <w:tc>
          <w:tcPr>
            <w:tcW w:w="1047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13A9B69" w:rsidP="513A9B69" w:rsidRDefault="513A9B69" w14:paraId="472FCFD4" w14:textId="14EA4451">
            <w:pPr>
              <w:rPr>
                <w:rFonts w:ascii="Calibri" w:hAnsi="Calibri" w:eastAsia="Calibri" w:cs="Calibri"/>
              </w:rPr>
            </w:pPr>
          </w:p>
        </w:tc>
      </w:tr>
      <w:tr w:rsidR="007414B9" w:rsidTr="007414B9" w14:paraId="76E31B32" w14:textId="77777777">
        <w:trPr>
          <w:gridAfter w:val="3"/>
          <w:wAfter w:w="3207" w:type="dxa"/>
          <w:trHeight w:val="375"/>
        </w:trPr>
        <w:tc>
          <w:tcPr>
            <w:tcW w:w="1005" w:type="dxa"/>
            <w:tcBorders>
              <w:top w:val="single" w:color="FFFFFF" w:themeColor="background1" w:sz="4" w:space="0"/>
              <w:left w:val="nil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78D82B58" w14:textId="70A3F41D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 xml:space="preserve"> </w:t>
            </w:r>
          </w:p>
        </w:tc>
        <w:tc>
          <w:tcPr>
            <w:tcW w:w="1515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694AF363" w14:textId="44A5944C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Daily Energy Reference Intake</w:t>
            </w:r>
          </w:p>
        </w:tc>
        <w:tc>
          <w:tcPr>
            <w:tcW w:w="144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583F3246" w14:textId="33EE6537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Fibre</w:t>
            </w:r>
          </w:p>
        </w:tc>
        <w:tc>
          <w:tcPr>
            <w:tcW w:w="132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5BFC6FEA" w14:textId="5974F9E8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Calcium</w:t>
            </w:r>
          </w:p>
        </w:tc>
        <w:tc>
          <w:tcPr>
            <w:tcW w:w="141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0B2CEB53" w14:textId="5EAE0928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Potassium</w:t>
            </w:r>
          </w:p>
        </w:tc>
      </w:tr>
      <w:tr w:rsidR="007414B9" w:rsidTr="007414B9" w14:paraId="0BD0D7E2" w14:textId="77777777">
        <w:trPr>
          <w:gridAfter w:val="3"/>
          <w:wAfter w:w="3207" w:type="dxa"/>
          <w:trHeight w:val="375"/>
        </w:trPr>
        <w:tc>
          <w:tcPr>
            <w:tcW w:w="1005" w:type="dxa"/>
            <w:tcBorders>
              <w:top w:val="single" w:color="FFFFFF" w:themeColor="background1" w:sz="4" w:space="0"/>
              <w:left w:val="nil"/>
              <w:bottom w:val="single" w:color="64BEE6" w:sz="12" w:space="0"/>
              <w:right w:val="single" w:color="FFFFFF" w:themeColor="background1" w:sz="4" w:space="0"/>
            </w:tcBorders>
            <w:shd w:val="clear" w:color="auto" w:fill="CAEDFB" w:themeFill="accent4" w:themeFillTint="33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32772BE4" w14:textId="2C31936F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Males</w:t>
            </w:r>
          </w:p>
        </w:tc>
        <w:tc>
          <w:tcPr>
            <w:tcW w:w="1515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CAEDFB" w:themeFill="accent4" w:themeFillTint="33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1E7AEE67" w14:textId="1B455E7B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2772 kcal</w:t>
            </w:r>
          </w:p>
        </w:tc>
        <w:tc>
          <w:tcPr>
            <w:tcW w:w="144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CAEDFB" w:themeFill="accent4" w:themeFillTint="33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2CC50BE9" w14:textId="31DB489A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30g/per day</w:t>
            </w:r>
          </w:p>
        </w:tc>
        <w:tc>
          <w:tcPr>
            <w:tcW w:w="132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CAEDFB" w:themeFill="accent4" w:themeFillTint="33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43954C01" w14:textId="77AE5ED1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700mg/day</w:t>
            </w:r>
          </w:p>
        </w:tc>
        <w:tc>
          <w:tcPr>
            <w:tcW w:w="141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CAEDFB" w:themeFill="accent4" w:themeFillTint="33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3B7F1ED5" w14:textId="1DA694D9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3500mg/day</w:t>
            </w:r>
          </w:p>
        </w:tc>
      </w:tr>
      <w:tr w:rsidR="007414B9" w:rsidTr="007414B9" w14:paraId="13CC50DE" w14:textId="77777777">
        <w:trPr>
          <w:gridAfter w:val="3"/>
          <w:wAfter w:w="3207" w:type="dxa"/>
          <w:trHeight w:val="360"/>
        </w:trPr>
        <w:tc>
          <w:tcPr>
            <w:tcW w:w="1005" w:type="dxa"/>
            <w:tcBorders>
              <w:top w:val="single" w:color="FFFFFF" w:themeColor="background1" w:sz="4" w:space="0"/>
              <w:left w:val="nil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53699B6E" w14:textId="6A3B8195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Females</w:t>
            </w:r>
          </w:p>
        </w:tc>
        <w:tc>
          <w:tcPr>
            <w:tcW w:w="1515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1FD9D3AB" w14:textId="319B84EC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2175 kcal</w:t>
            </w:r>
          </w:p>
        </w:tc>
        <w:tc>
          <w:tcPr>
            <w:tcW w:w="144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578AF9BB" w14:textId="0236922A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30g/per day</w:t>
            </w:r>
          </w:p>
        </w:tc>
        <w:tc>
          <w:tcPr>
            <w:tcW w:w="132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6B9D8BBD" w14:textId="4F09CCD2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700mg/day</w:t>
            </w:r>
          </w:p>
        </w:tc>
        <w:tc>
          <w:tcPr>
            <w:tcW w:w="1410" w:type="dxa"/>
            <w:tcBorders>
              <w:top w:val="single" w:color="FFFFFF" w:themeColor="background1" w:sz="4" w:space="0"/>
              <w:left w:val="single" w:color="FFFFFF" w:themeColor="background1" w:sz="4" w:space="0"/>
              <w:bottom w:val="single" w:color="64BEE6" w:sz="12" w:space="0"/>
              <w:right w:val="single" w:color="FFFFFF" w:themeColor="background1" w:sz="4" w:space="0"/>
            </w:tcBorders>
            <w:shd w:val="clear" w:color="auto" w:fill="94DCF8"/>
            <w:tcMar>
              <w:top w:w="15" w:type="dxa"/>
              <w:left w:w="15" w:type="dxa"/>
              <w:right w:w="15" w:type="dxa"/>
            </w:tcMar>
            <w:vAlign w:val="bottom"/>
          </w:tcPr>
          <w:p w:rsidR="007414B9" w:rsidP="513A9B69" w:rsidRDefault="007414B9" w14:paraId="2F88FF47" w14:textId="5E1181AB">
            <w:pPr>
              <w:spacing w:after="0"/>
              <w:rPr>
                <w:rFonts w:ascii="Calibri" w:hAnsi="Calibri" w:eastAsia="Calibri" w:cs="Calibri"/>
                <w:b/>
                <w:bCs/>
                <w:color w:val="0E2841" w:themeColor="text2"/>
              </w:rPr>
            </w:pPr>
            <w:r w:rsidRPr="513A9B69">
              <w:rPr>
                <w:rFonts w:ascii="Calibri" w:hAnsi="Calibri" w:eastAsia="Calibri" w:cs="Calibri"/>
                <w:b/>
                <w:bCs/>
                <w:color w:val="0E2841" w:themeColor="text2"/>
              </w:rPr>
              <w:t>3500mg/day</w:t>
            </w:r>
          </w:p>
        </w:tc>
      </w:tr>
    </w:tbl>
    <w:p w:rsidR="515FD3AE" w:rsidP="513A9B69" w:rsidRDefault="515FD3AE" w14:paraId="1D0A9511" w14:textId="1CC3BB71">
      <w:pPr>
        <w:rPr>
          <w:rFonts w:ascii="Calibri" w:hAnsi="Calibri" w:eastAsia="Calibri" w:cs="Calibri"/>
          <w:lang w:val="en-US"/>
        </w:rPr>
      </w:pPr>
    </w:p>
    <w:p w:rsidR="40DFEB46" w:rsidP="513A9B69" w:rsidRDefault="40DFEB46" w14:paraId="4C5BEC10" w14:textId="1D8313E4">
      <w:pPr>
        <w:rPr>
          <w:rFonts w:ascii="Calibri" w:hAnsi="Calibri" w:eastAsia="Calibri" w:cs="Calibri"/>
          <w:b/>
          <w:bCs/>
          <w:lang w:val="en-US"/>
        </w:rPr>
      </w:pPr>
      <w:r w:rsidRPr="513A9B69">
        <w:rPr>
          <w:rFonts w:ascii="Calibri" w:hAnsi="Calibri" w:eastAsia="Calibri" w:cs="Calibri"/>
          <w:b/>
          <w:bCs/>
        </w:rPr>
        <w:t>Protein</w:t>
      </w:r>
    </w:p>
    <w:p w:rsidR="40DFEB46" w:rsidP="513A9B69" w:rsidRDefault="29544E99" w14:paraId="045B32E9" w14:textId="414A38BF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 xml:space="preserve">An especially important nutrient is </w:t>
      </w:r>
      <w:r w:rsidRPr="513A9B69" w:rsidR="3928CAE7">
        <w:rPr>
          <w:rFonts w:ascii="Calibri" w:hAnsi="Calibri" w:eastAsia="Calibri" w:cs="Calibri"/>
        </w:rPr>
        <w:t>p</w:t>
      </w:r>
      <w:r w:rsidRPr="513A9B69">
        <w:rPr>
          <w:rFonts w:ascii="Calibri" w:hAnsi="Calibri" w:eastAsia="Calibri" w:cs="Calibri"/>
        </w:rPr>
        <w:t>rotein that provides calories to the body</w:t>
      </w:r>
      <w:r w:rsidRPr="513A9B69" w:rsidR="7861499C">
        <w:rPr>
          <w:rFonts w:ascii="Calibri" w:hAnsi="Calibri" w:eastAsia="Calibri" w:cs="Calibri"/>
        </w:rPr>
        <w:t>,</w:t>
      </w:r>
      <w:r w:rsidRPr="513A9B69">
        <w:rPr>
          <w:rFonts w:ascii="Calibri" w:hAnsi="Calibri" w:eastAsia="Calibri" w:cs="Calibri"/>
        </w:rPr>
        <w:t xml:space="preserve"> </w:t>
      </w:r>
      <w:r w:rsidRPr="513A9B69" w:rsidR="5FAF2FC6">
        <w:rPr>
          <w:rFonts w:ascii="Calibri" w:hAnsi="Calibri" w:eastAsia="Calibri" w:cs="Calibri"/>
        </w:rPr>
        <w:t>as well as</w:t>
      </w:r>
      <w:r w:rsidRPr="513A9B69" w:rsidR="7B282FF3">
        <w:rPr>
          <w:rFonts w:ascii="Calibri" w:hAnsi="Calibri" w:eastAsia="Calibri" w:cs="Calibri"/>
        </w:rPr>
        <w:t xml:space="preserve">  provid</w:t>
      </w:r>
      <w:r w:rsidRPr="513A9B69" w:rsidR="43F3D94B">
        <w:rPr>
          <w:rFonts w:ascii="Calibri" w:hAnsi="Calibri" w:eastAsia="Calibri" w:cs="Calibri"/>
        </w:rPr>
        <w:t>ing</w:t>
      </w:r>
      <w:r w:rsidRPr="513A9B69" w:rsidR="7B282FF3">
        <w:rPr>
          <w:rFonts w:ascii="Calibri" w:hAnsi="Calibri" w:eastAsia="Calibri" w:cs="Calibri"/>
        </w:rPr>
        <w:t xml:space="preserve"> hormones, enzymes and antibodies important to the proper function of the immune system</w:t>
      </w:r>
      <w:r w:rsidRPr="513A9B69" w:rsidR="4A0DAE94">
        <w:rPr>
          <w:rFonts w:ascii="Calibri" w:hAnsi="Calibri" w:eastAsia="Calibri" w:cs="Calibri"/>
        </w:rPr>
        <w:t xml:space="preserve"> (Romito and O’Brien, 2023)</w:t>
      </w:r>
      <w:r w:rsidRPr="513A9B69" w:rsidR="1F6354AA">
        <w:rPr>
          <w:rFonts w:ascii="Calibri" w:hAnsi="Calibri" w:eastAsia="Calibri" w:cs="Calibri"/>
        </w:rPr>
        <w:t>.</w:t>
      </w:r>
      <w:r w:rsidRPr="513A9B69" w:rsidR="64C08940">
        <w:rPr>
          <w:rFonts w:ascii="Calibri" w:hAnsi="Calibri" w:eastAsia="Calibri" w:cs="Calibri"/>
        </w:rPr>
        <w:t xml:space="preserve">Protein is made of buildings blocks called amino </w:t>
      </w:r>
      <w:r w:rsidRPr="513A9B69" w:rsidR="3627E586">
        <w:rPr>
          <w:rFonts w:ascii="Calibri" w:hAnsi="Calibri" w:eastAsia="Calibri" w:cs="Calibri"/>
        </w:rPr>
        <w:t>acids</w:t>
      </w:r>
      <w:r w:rsidRPr="513A9B69" w:rsidR="6430F37B">
        <w:rPr>
          <w:rFonts w:ascii="Calibri" w:hAnsi="Calibri" w:eastAsia="Calibri" w:cs="Calibri"/>
        </w:rPr>
        <w:t>, which are important for the human body to function normally</w:t>
      </w:r>
      <w:r w:rsidRPr="513A9B69" w:rsidR="53F7B8DB">
        <w:rPr>
          <w:rFonts w:ascii="Calibri" w:hAnsi="Calibri" w:eastAsia="Calibri" w:cs="Calibri"/>
        </w:rPr>
        <w:t>, 9 of the 20 available amino acids only come from food sources such as meat, poultry,</w:t>
      </w:r>
      <w:r w:rsidRPr="513A9B69" w:rsidR="6C388548">
        <w:rPr>
          <w:rFonts w:ascii="Calibri" w:hAnsi="Calibri" w:eastAsia="Calibri" w:cs="Calibri"/>
        </w:rPr>
        <w:t xml:space="preserve"> </w:t>
      </w:r>
      <w:r w:rsidRPr="513A9B69" w:rsidR="53F7B8DB">
        <w:rPr>
          <w:rFonts w:ascii="Calibri" w:hAnsi="Calibri" w:eastAsia="Calibri" w:cs="Calibri"/>
        </w:rPr>
        <w:t>fish and seafood</w:t>
      </w:r>
      <w:r w:rsidRPr="513A9B69" w:rsidR="17395919">
        <w:rPr>
          <w:rFonts w:ascii="Calibri" w:hAnsi="Calibri" w:eastAsia="Calibri" w:cs="Calibri"/>
        </w:rPr>
        <w:t>, or plant derived amino acids from vegetables, beans and pulses (</w:t>
      </w:r>
      <w:r w:rsidRPr="513A9B69" w:rsidR="6EB7D6A3">
        <w:rPr>
          <w:rFonts w:ascii="Calibri" w:hAnsi="Calibri" w:eastAsia="Calibri" w:cs="Calibri"/>
        </w:rPr>
        <w:t>(Romito and O’Brien, 2023)</w:t>
      </w:r>
      <w:r w:rsidRPr="513A9B69" w:rsidR="42388EEB">
        <w:rPr>
          <w:rFonts w:ascii="Calibri" w:hAnsi="Calibri" w:eastAsia="Calibri" w:cs="Calibri"/>
        </w:rPr>
        <w:t>.</w:t>
      </w:r>
      <w:r w:rsidRPr="513A9B69" w:rsidR="6D089CB1">
        <w:rPr>
          <w:rFonts w:ascii="Calibri" w:hAnsi="Calibri" w:eastAsia="Calibri" w:cs="Calibri"/>
        </w:rPr>
        <w:t xml:space="preserve"> </w:t>
      </w:r>
    </w:p>
    <w:p w:rsidRPr="00B03D79" w:rsidR="1C203264" w:rsidP="00B03D79" w:rsidRDefault="40DFEB46" w14:paraId="7D45BC15" w14:textId="310A8888">
      <w:pPr>
        <w:rPr>
          <w:rFonts w:ascii="Calibri" w:hAnsi="Calibri" w:eastAsia="Calibri" w:cs="Calibri"/>
          <w:lang w:val="en-US"/>
        </w:rPr>
      </w:pPr>
      <w:r w:rsidRPr="513A9B69">
        <w:rPr>
          <w:rFonts w:ascii="Calibri" w:hAnsi="Calibri" w:eastAsia="Calibri" w:cs="Calibri"/>
        </w:rPr>
        <w:t>According to The</w:t>
      </w:r>
      <w:r w:rsidRPr="513A9B69" w:rsidR="293D577E">
        <w:rPr>
          <w:rFonts w:ascii="Calibri" w:hAnsi="Calibri" w:eastAsia="Calibri" w:cs="Calibri"/>
        </w:rPr>
        <w:t xml:space="preserve"> </w:t>
      </w:r>
      <w:r w:rsidRPr="513A9B69" w:rsidR="77A64211">
        <w:rPr>
          <w:rFonts w:ascii="Calibri" w:hAnsi="Calibri" w:eastAsia="Calibri" w:cs="Calibri"/>
        </w:rPr>
        <w:t>British</w:t>
      </w:r>
      <w:r w:rsidRPr="513A9B69" w:rsidR="293D577E">
        <w:rPr>
          <w:rFonts w:ascii="Calibri" w:hAnsi="Calibri" w:eastAsia="Calibri" w:cs="Calibri"/>
        </w:rPr>
        <w:t xml:space="preserve"> Nutrition Foundation</w:t>
      </w:r>
      <w:r w:rsidRPr="513A9B69">
        <w:rPr>
          <w:rFonts w:ascii="Calibri" w:hAnsi="Calibri" w:eastAsia="Calibri" w:cs="Calibri"/>
        </w:rPr>
        <w:t xml:space="preserve"> (2021) The Reference Nutrition Intake</w:t>
      </w:r>
      <w:r w:rsidRPr="513A9B69" w:rsidR="7FEFAE4E">
        <w:rPr>
          <w:rFonts w:ascii="Calibri" w:hAnsi="Calibri" w:eastAsia="Calibri" w:cs="Calibri"/>
        </w:rPr>
        <w:t xml:space="preserve"> (RNI) states that 0.75g of protein per kilogram</w:t>
      </w:r>
      <w:r w:rsidRPr="513A9B69" w:rsidR="51ADEA4E">
        <w:rPr>
          <w:rFonts w:ascii="Calibri" w:hAnsi="Calibri" w:eastAsia="Calibri" w:cs="Calibri"/>
        </w:rPr>
        <w:t xml:space="preserve"> bodyweight per day in adults. </w:t>
      </w:r>
      <w:r w:rsidRPr="513A9B69" w:rsidR="430241CA">
        <w:rPr>
          <w:rFonts w:ascii="Calibri" w:hAnsi="Calibri" w:eastAsia="Calibri" w:cs="Calibri"/>
        </w:rPr>
        <w:t>E.g.</w:t>
      </w:r>
      <w:r w:rsidRPr="513A9B69" w:rsidR="51ADEA4E">
        <w:rPr>
          <w:rFonts w:ascii="Calibri" w:hAnsi="Calibri" w:eastAsia="Calibri" w:cs="Calibri"/>
        </w:rPr>
        <w:t xml:space="preserve"> </w:t>
      </w:r>
      <w:r w:rsidRPr="513A9B69" w:rsidR="5CB6F315">
        <w:rPr>
          <w:rFonts w:ascii="Calibri" w:hAnsi="Calibri" w:eastAsia="Calibri" w:cs="Calibri"/>
        </w:rPr>
        <w:t xml:space="preserve">if any adult </w:t>
      </w:r>
      <w:r w:rsidRPr="513A9B69" w:rsidR="525C7FB2">
        <w:rPr>
          <w:rFonts w:ascii="Calibri" w:hAnsi="Calibri" w:eastAsia="Calibri" w:cs="Calibri"/>
        </w:rPr>
        <w:t>weighs</w:t>
      </w:r>
      <w:r w:rsidRPr="513A9B69" w:rsidR="5CB6F315">
        <w:rPr>
          <w:rFonts w:ascii="Calibri" w:hAnsi="Calibri" w:eastAsia="Calibri" w:cs="Calibri"/>
        </w:rPr>
        <w:t xml:space="preserve"> 60kg, they will need approx</w:t>
      </w:r>
      <w:r w:rsidRPr="513A9B69" w:rsidR="04BF82B8">
        <w:rPr>
          <w:rFonts w:ascii="Calibri" w:hAnsi="Calibri" w:eastAsia="Calibri" w:cs="Calibri"/>
        </w:rPr>
        <w:t>imately 60x 0.75</w:t>
      </w:r>
      <w:r w:rsidRPr="513A9B69" w:rsidR="2936756B">
        <w:rPr>
          <w:rFonts w:ascii="Calibri" w:hAnsi="Calibri" w:eastAsia="Calibri" w:cs="Calibri"/>
        </w:rPr>
        <w:t>gram per day = 45g</w:t>
      </w:r>
      <w:r w:rsidRPr="513A9B69" w:rsidR="22975E5A">
        <w:rPr>
          <w:rFonts w:ascii="Calibri" w:hAnsi="Calibri" w:eastAsia="Calibri" w:cs="Calibri"/>
        </w:rPr>
        <w:t xml:space="preserve"> protein in a day. However, if an </w:t>
      </w:r>
      <w:r w:rsidRPr="513A9B69" w:rsidR="71A42ADB">
        <w:rPr>
          <w:rFonts w:ascii="Calibri" w:hAnsi="Calibri" w:eastAsia="Calibri" w:cs="Calibri"/>
        </w:rPr>
        <w:t>adult</w:t>
      </w:r>
      <w:r w:rsidRPr="513A9B69" w:rsidR="22975E5A">
        <w:rPr>
          <w:rFonts w:ascii="Calibri" w:hAnsi="Calibri" w:eastAsia="Calibri" w:cs="Calibri"/>
        </w:rPr>
        <w:t xml:space="preserve"> </w:t>
      </w:r>
      <w:r w:rsidRPr="513A9B69" w:rsidR="737679CF">
        <w:rPr>
          <w:rFonts w:ascii="Calibri" w:hAnsi="Calibri" w:eastAsia="Calibri" w:cs="Calibri"/>
        </w:rPr>
        <w:t>weighs 74kg, they will</w:t>
      </w:r>
      <w:r w:rsidRPr="513A9B69" w:rsidR="396D3720">
        <w:rPr>
          <w:rFonts w:ascii="Calibri" w:hAnsi="Calibri" w:eastAsia="Calibri" w:cs="Calibri"/>
        </w:rPr>
        <w:t xml:space="preserve"> need</w:t>
      </w:r>
      <w:r w:rsidRPr="513A9B69" w:rsidR="3684021F">
        <w:rPr>
          <w:rFonts w:ascii="Calibri" w:hAnsi="Calibri" w:eastAsia="Calibri" w:cs="Calibri"/>
        </w:rPr>
        <w:t xml:space="preserve"> 74 x 0.75 gram per day= 55.5 protein</w:t>
      </w:r>
      <w:r w:rsidRPr="513A9B69" w:rsidR="68601056">
        <w:rPr>
          <w:rFonts w:ascii="Calibri" w:hAnsi="Calibri" w:eastAsia="Calibri" w:cs="Calibri"/>
        </w:rPr>
        <w:t>.</w:t>
      </w:r>
      <w:r w:rsidRPr="513A9B69" w:rsidR="56478C62">
        <w:rPr>
          <w:rFonts w:ascii="Calibri" w:hAnsi="Calibri" w:eastAsia="Calibri" w:cs="Calibri"/>
        </w:rPr>
        <w:t xml:space="preserve"> (</w:t>
      </w:r>
      <w:r w:rsidRPr="513A9B69" w:rsidR="26D1AF95">
        <w:rPr>
          <w:rFonts w:ascii="Calibri" w:hAnsi="Calibri" w:eastAsia="Calibri" w:cs="Calibri"/>
        </w:rPr>
        <w:t>Romito and O’Brien, 2023)</w:t>
      </w:r>
      <w:r w:rsidR="00B03D79">
        <w:rPr>
          <w:rFonts w:ascii="Calibri" w:hAnsi="Calibri" w:eastAsia="Calibri" w:cs="Calibri"/>
          <w:lang w:val="en-US"/>
        </w:rPr>
        <w:t xml:space="preserve">. </w:t>
      </w:r>
      <w:r w:rsidRPr="513A9B69" w:rsidR="1C203264">
        <w:rPr>
          <w:rFonts w:ascii="Calibri" w:hAnsi="Calibri" w:eastAsia="Calibri" w:cs="Calibri"/>
        </w:rPr>
        <w:t>Scrivener, (</w:t>
      </w:r>
      <w:r w:rsidRPr="513A9B69" w:rsidR="48F7B77C">
        <w:rPr>
          <w:rFonts w:ascii="Calibri" w:hAnsi="Calibri" w:eastAsia="Calibri" w:cs="Calibri"/>
        </w:rPr>
        <w:t>2020)</w:t>
      </w:r>
      <w:r w:rsidRPr="513A9B69" w:rsidR="65F04E00">
        <w:rPr>
          <w:rFonts w:ascii="Calibri" w:hAnsi="Calibri" w:eastAsia="Calibri" w:cs="Calibri"/>
        </w:rPr>
        <w:t xml:space="preserve"> argues that nutritional advice and the specifics of reference values can be </w:t>
      </w:r>
      <w:r w:rsidRPr="513A9B69" w:rsidR="04023AF3">
        <w:rPr>
          <w:rFonts w:ascii="Calibri" w:hAnsi="Calibri" w:eastAsia="Calibri" w:cs="Calibri"/>
        </w:rPr>
        <w:t>controversial</w:t>
      </w:r>
      <w:r w:rsidRPr="513A9B69" w:rsidR="52201116">
        <w:rPr>
          <w:rFonts w:ascii="Calibri" w:hAnsi="Calibri" w:eastAsia="Calibri" w:cs="Calibri"/>
        </w:rPr>
        <w:t xml:space="preserve"> with</w:t>
      </w:r>
      <w:r w:rsidRPr="513A9B69" w:rsidR="04CE7C6A">
        <w:rPr>
          <w:rFonts w:ascii="Calibri" w:hAnsi="Calibri" w:eastAsia="Calibri" w:cs="Calibri"/>
        </w:rPr>
        <w:t xml:space="preserve"> protein requirement dependent on activity level and individual outcomes. Grimsley (2022) </w:t>
      </w:r>
      <w:r w:rsidRPr="513A9B69" w:rsidR="718C0FD0">
        <w:rPr>
          <w:rFonts w:ascii="Calibri" w:hAnsi="Calibri" w:eastAsia="Calibri" w:cs="Calibri"/>
        </w:rPr>
        <w:t>shows that athletes and people who have high calorie usage due to their sport or occupation will require additional sources of protein, the author suggests modifying the equati</w:t>
      </w:r>
      <w:r w:rsidRPr="513A9B69" w:rsidR="3B8D1178">
        <w:rPr>
          <w:rFonts w:ascii="Calibri" w:hAnsi="Calibri" w:eastAsia="Calibri" w:cs="Calibri"/>
        </w:rPr>
        <w:t xml:space="preserve">on for protein intake </w:t>
      </w:r>
      <w:r w:rsidRPr="513A9B69" w:rsidR="50DA8CBB">
        <w:rPr>
          <w:rFonts w:ascii="Calibri" w:hAnsi="Calibri" w:eastAsia="Calibri" w:cs="Calibri"/>
        </w:rPr>
        <w:t>if you are training to add lean muscle mass.</w:t>
      </w:r>
    </w:p>
    <w:p w:rsidR="515FD3AE" w:rsidP="513A9B69" w:rsidRDefault="515FD3AE" w14:paraId="3CE6C262" w14:textId="39AD5031">
      <w:pPr>
        <w:rPr>
          <w:rFonts w:ascii="Calibri" w:hAnsi="Calibri" w:eastAsia="Calibri" w:cs="Calibri"/>
          <w:lang w:val="en-US"/>
        </w:rPr>
      </w:pPr>
    </w:p>
    <w:p w:rsidR="2689B622" w:rsidP="513A9B69" w:rsidRDefault="2689B622" w14:paraId="44A816D0" w14:textId="0783B3BA">
      <w:pPr>
        <w:rPr>
          <w:rFonts w:ascii="Calibri" w:hAnsi="Calibri" w:eastAsia="Calibri" w:cs="Calibri"/>
          <w:b/>
          <w:bCs/>
          <w:u w:val="single"/>
          <w:lang w:val="en-US"/>
        </w:rPr>
      </w:pPr>
      <w:r w:rsidRPr="513A9B69">
        <w:rPr>
          <w:rFonts w:ascii="Calibri" w:hAnsi="Calibri" w:eastAsia="Calibri" w:cs="Calibri"/>
          <w:b/>
          <w:bCs/>
          <w:u w:val="single"/>
        </w:rPr>
        <w:t>Review the evidence</w:t>
      </w:r>
      <w:r w:rsidRPr="513A9B69" w:rsidR="1B48C9B7">
        <w:rPr>
          <w:rFonts w:ascii="Calibri" w:hAnsi="Calibri" w:eastAsia="Calibri" w:cs="Calibri"/>
          <w:b/>
          <w:bCs/>
          <w:u w:val="single"/>
        </w:rPr>
        <w:t xml:space="preserve"> (500 words)</w:t>
      </w:r>
      <w:r w:rsidRPr="513A9B69" w:rsidR="6B7BB6E4">
        <w:rPr>
          <w:rFonts w:ascii="Calibri" w:hAnsi="Calibri" w:eastAsia="Calibri" w:cs="Calibri"/>
          <w:b/>
          <w:bCs/>
          <w:u w:val="single"/>
        </w:rPr>
        <w:t xml:space="preserve"> why should people</w:t>
      </w:r>
      <w:r w:rsidRPr="513A9B69" w:rsidR="517C74AB">
        <w:rPr>
          <w:rFonts w:ascii="Calibri" w:hAnsi="Calibri" w:eastAsia="Calibri" w:cs="Calibri"/>
          <w:b/>
          <w:bCs/>
          <w:u w:val="single"/>
        </w:rPr>
        <w:t xml:space="preserve"> be eating</w:t>
      </w:r>
      <w:r w:rsidRPr="513A9B69" w:rsidR="6B7BB6E4">
        <w:rPr>
          <w:rFonts w:ascii="Calibri" w:hAnsi="Calibri" w:eastAsia="Calibri" w:cs="Calibri"/>
          <w:b/>
          <w:bCs/>
          <w:u w:val="single"/>
        </w:rPr>
        <w:t xml:space="preserve"> the daily reference intakes</w:t>
      </w:r>
      <w:r w:rsidRPr="513A9B69" w:rsidR="3963AE98">
        <w:rPr>
          <w:rFonts w:ascii="Calibri" w:hAnsi="Calibri" w:eastAsia="Calibri" w:cs="Calibri"/>
          <w:b/>
          <w:bCs/>
          <w:u w:val="single"/>
        </w:rPr>
        <w:t xml:space="preserve"> </w:t>
      </w:r>
    </w:p>
    <w:p w:rsidR="00B03D79" w:rsidP="00B03D79" w:rsidRDefault="35A35FDC" w14:paraId="6E57CA30" w14:textId="754E462B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  <w:b/>
          <w:bCs/>
          <w:u w:val="single"/>
        </w:rPr>
        <w:t>Fiber</w:t>
      </w:r>
      <w:r w:rsidR="00C720EF">
        <w:rPr>
          <w:rFonts w:ascii="Calibri" w:hAnsi="Calibri" w:eastAsia="Calibri" w:cs="Calibri"/>
          <w:b/>
          <w:bCs/>
          <w:u w:val="single"/>
        </w:rPr>
        <w:t xml:space="preserve"> what is it and what does it do</w:t>
      </w:r>
    </w:p>
    <w:p w:rsidR="00B03D79" w:rsidP="00C720EF" w:rsidRDefault="00B03D79" w14:paraId="2546D1AC" w14:textId="467684C5">
      <w:pPr>
        <w:rPr>
          <w:rFonts w:ascii="Calibri" w:hAnsi="Calibri" w:eastAsia="Calibri" w:cs="Calibri"/>
          <w:color w:val="FF0000"/>
        </w:rPr>
      </w:pPr>
      <w:r>
        <w:rPr>
          <w:rFonts w:ascii="Calibri" w:hAnsi="Calibri" w:eastAsia="Calibri" w:cs="Calibri"/>
        </w:rPr>
        <w:t xml:space="preserve">Fiber is </w:t>
      </w:r>
      <w:r w:rsidRPr="513A9B69" w:rsidR="05D3BE5C">
        <w:rPr>
          <w:rFonts w:ascii="Calibri" w:hAnsi="Calibri" w:eastAsia="Calibri" w:cs="Calibri"/>
        </w:rPr>
        <w:t xml:space="preserve">a </w:t>
      </w:r>
      <w:r w:rsidRPr="513A9B69" w:rsidR="5BD883FF">
        <w:rPr>
          <w:rFonts w:ascii="Calibri" w:hAnsi="Calibri" w:eastAsia="Calibri" w:cs="Calibri"/>
        </w:rPr>
        <w:t>complex carbohydrate</w:t>
      </w:r>
      <w:r w:rsidRPr="513A9B69" w:rsidR="55AEDC31">
        <w:rPr>
          <w:rFonts w:ascii="Calibri" w:hAnsi="Calibri" w:eastAsia="Calibri" w:cs="Calibri"/>
        </w:rPr>
        <w:t xml:space="preserve"> </w:t>
      </w:r>
      <w:r w:rsidRPr="513A9B69" w:rsidR="41E2C4C3">
        <w:rPr>
          <w:rFonts w:ascii="Calibri" w:hAnsi="Calibri" w:eastAsia="Calibri" w:cs="Calibri"/>
        </w:rPr>
        <w:t>found</w:t>
      </w:r>
      <w:r w:rsidRPr="513A9B69" w:rsidR="55AEDC31">
        <w:rPr>
          <w:rFonts w:ascii="Calibri" w:hAnsi="Calibri" w:eastAsia="Calibri" w:cs="Calibri"/>
        </w:rPr>
        <w:t xml:space="preserve"> in plants</w:t>
      </w:r>
      <w:r w:rsidRPr="513A9B69" w:rsidR="25BD7A20">
        <w:rPr>
          <w:rFonts w:ascii="Calibri" w:hAnsi="Calibri" w:eastAsia="Calibri" w:cs="Calibri"/>
        </w:rPr>
        <w:t xml:space="preserve">. Dietary </w:t>
      </w:r>
      <w:proofErr w:type="spellStart"/>
      <w:r w:rsidRPr="513A9B69" w:rsidR="2979C93F">
        <w:rPr>
          <w:rFonts w:ascii="Calibri" w:hAnsi="Calibri" w:eastAsia="Calibri" w:cs="Calibri"/>
        </w:rPr>
        <w:t>fiber</w:t>
      </w:r>
      <w:proofErr w:type="spellEnd"/>
      <w:r w:rsidRPr="513A9B69" w:rsidR="25BD7A20">
        <w:rPr>
          <w:rFonts w:ascii="Calibri" w:hAnsi="Calibri" w:eastAsia="Calibri" w:cs="Calibri"/>
        </w:rPr>
        <w:t xml:space="preserve"> is not digested in the s</w:t>
      </w:r>
      <w:r w:rsidRPr="513A9B69" w:rsidR="6F3DAE70">
        <w:rPr>
          <w:rFonts w:ascii="Calibri" w:hAnsi="Calibri" w:eastAsia="Calibri" w:cs="Calibri"/>
        </w:rPr>
        <w:t xml:space="preserve">mall </w:t>
      </w:r>
      <w:r w:rsidRPr="513A9B69" w:rsidR="70193269">
        <w:rPr>
          <w:rFonts w:ascii="Calibri" w:hAnsi="Calibri" w:eastAsia="Calibri" w:cs="Calibri"/>
        </w:rPr>
        <w:t>intestines</w:t>
      </w:r>
      <w:r w:rsidRPr="513A9B69" w:rsidR="208166A9">
        <w:rPr>
          <w:rFonts w:ascii="Calibri" w:hAnsi="Calibri" w:eastAsia="Calibri" w:cs="Calibri"/>
        </w:rPr>
        <w:t>.</w:t>
      </w:r>
      <w:r w:rsidRPr="513A9B69" w:rsidR="6F3DAE70">
        <w:rPr>
          <w:rFonts w:ascii="Calibri" w:hAnsi="Calibri" w:eastAsia="Calibri" w:cs="Calibri"/>
        </w:rPr>
        <w:t xml:space="preserve"> ( </w:t>
      </w:r>
      <w:hyperlink r:id="rId6">
        <w:r w:rsidRPr="513A9B69" w:rsidR="6F3DAE70">
          <w:rPr>
            <w:rStyle w:val="Hyperlink"/>
            <w:rFonts w:ascii="Calibri" w:hAnsi="Calibri" w:eastAsia="Calibri" w:cs="Calibri"/>
          </w:rPr>
          <w:t>https://www.nutrition.org.uk/nutritional-information/fibre/</w:t>
        </w:r>
      </w:hyperlink>
      <w:r w:rsidRPr="513A9B69" w:rsidR="6F3DAE70">
        <w:rPr>
          <w:rFonts w:ascii="Calibri" w:hAnsi="Calibri" w:eastAsia="Calibri" w:cs="Calibri"/>
        </w:rPr>
        <w:t>)</w:t>
      </w:r>
      <w:r>
        <w:rPr>
          <w:rFonts w:ascii="Calibri" w:hAnsi="Calibri" w:eastAsia="Calibri" w:cs="Calibri"/>
        </w:rPr>
        <w:t xml:space="preserve">. </w:t>
      </w:r>
      <w:r w:rsidRPr="513A9B69" w:rsidR="647ABAAD">
        <w:rPr>
          <w:rFonts w:ascii="Calibri" w:hAnsi="Calibri" w:eastAsia="Calibri" w:cs="Calibri"/>
        </w:rPr>
        <w:t xml:space="preserve">As stated by </w:t>
      </w:r>
      <w:r w:rsidRPr="513A9B69" w:rsidR="115BAA61">
        <w:rPr>
          <w:rFonts w:ascii="Calibri" w:hAnsi="Calibri" w:eastAsia="Calibri" w:cs="Calibri"/>
        </w:rPr>
        <w:t>JW Anderson 1994</w:t>
      </w:r>
      <w:r w:rsidRPr="513A9B69" w:rsidR="0090EF72">
        <w:rPr>
          <w:rFonts w:ascii="Calibri" w:hAnsi="Calibri" w:eastAsia="Calibri" w:cs="Calibri"/>
        </w:rPr>
        <w:t xml:space="preserve">- </w:t>
      </w:r>
      <w:r w:rsidRPr="513A9B69" w:rsidR="545D6488">
        <w:rPr>
          <w:rFonts w:ascii="Calibri" w:hAnsi="Calibri" w:eastAsia="Calibri" w:cs="Calibri"/>
        </w:rPr>
        <w:t>dietary</w:t>
      </w:r>
      <w:r w:rsidRPr="513A9B69" w:rsidR="48BC75F1">
        <w:rPr>
          <w:rFonts w:ascii="Calibri" w:hAnsi="Calibri" w:eastAsia="Calibri" w:cs="Calibri"/>
        </w:rPr>
        <w:t xml:space="preserve"> </w:t>
      </w:r>
      <w:proofErr w:type="spellStart"/>
      <w:r w:rsidRPr="513A9B69" w:rsidR="48BC75F1">
        <w:rPr>
          <w:rFonts w:ascii="Calibri" w:hAnsi="Calibri" w:eastAsia="Calibri" w:cs="Calibri"/>
        </w:rPr>
        <w:t>fiber</w:t>
      </w:r>
      <w:proofErr w:type="spellEnd"/>
      <w:r w:rsidRPr="513A9B69" w:rsidR="78305BA7">
        <w:rPr>
          <w:rFonts w:ascii="Calibri" w:hAnsi="Calibri" w:eastAsia="Calibri" w:cs="Calibri"/>
        </w:rPr>
        <w:t xml:space="preserve"> </w:t>
      </w:r>
      <w:r w:rsidRPr="513A9B69" w:rsidR="02D233C9">
        <w:rPr>
          <w:rFonts w:ascii="Calibri" w:hAnsi="Calibri" w:eastAsia="Calibri" w:cs="Calibri"/>
        </w:rPr>
        <w:t xml:space="preserve">has emerged as </w:t>
      </w:r>
      <w:r w:rsidRPr="513A9B69" w:rsidR="63C9A978">
        <w:rPr>
          <w:rFonts w:ascii="Calibri" w:hAnsi="Calibri" w:eastAsia="Calibri" w:cs="Calibri"/>
        </w:rPr>
        <w:t>a leading</w:t>
      </w:r>
      <w:r w:rsidRPr="513A9B69" w:rsidR="02D233C9">
        <w:rPr>
          <w:rFonts w:ascii="Calibri" w:hAnsi="Calibri" w:eastAsia="Calibri" w:cs="Calibri"/>
        </w:rPr>
        <w:t xml:space="preserve"> dietary fact in prevent</w:t>
      </w:r>
      <w:r w:rsidRPr="513A9B69" w:rsidR="6093FFB5">
        <w:rPr>
          <w:rFonts w:ascii="Calibri" w:hAnsi="Calibri" w:eastAsia="Calibri" w:cs="Calibri"/>
        </w:rPr>
        <w:t>ion of chronic diseases</w:t>
      </w:r>
      <w:r w:rsidRPr="513A9B69" w:rsidR="436A038C">
        <w:rPr>
          <w:rFonts w:ascii="Calibri" w:hAnsi="Calibri" w:eastAsia="Calibri" w:cs="Calibri"/>
        </w:rPr>
        <w:t xml:space="preserve">. High </w:t>
      </w:r>
      <w:proofErr w:type="spellStart"/>
      <w:r w:rsidRPr="513A9B69" w:rsidR="436A038C">
        <w:rPr>
          <w:rFonts w:ascii="Calibri" w:hAnsi="Calibri" w:eastAsia="Calibri" w:cs="Calibri"/>
        </w:rPr>
        <w:t>fiber</w:t>
      </w:r>
      <w:proofErr w:type="spellEnd"/>
      <w:r w:rsidRPr="513A9B69" w:rsidR="436A038C">
        <w:rPr>
          <w:rFonts w:ascii="Calibri" w:hAnsi="Calibri" w:eastAsia="Calibri" w:cs="Calibri"/>
        </w:rPr>
        <w:t xml:space="preserve"> </w:t>
      </w:r>
      <w:r w:rsidRPr="513A9B69" w:rsidR="2DEA8856">
        <w:rPr>
          <w:rFonts w:ascii="Calibri" w:hAnsi="Calibri" w:eastAsia="Calibri" w:cs="Calibri"/>
        </w:rPr>
        <w:t>intake is</w:t>
      </w:r>
      <w:r w:rsidRPr="513A9B69" w:rsidR="436A038C">
        <w:rPr>
          <w:rFonts w:ascii="Calibri" w:hAnsi="Calibri" w:eastAsia="Calibri" w:cs="Calibri"/>
        </w:rPr>
        <w:t xml:space="preserve"> </w:t>
      </w:r>
      <w:r w:rsidRPr="513A9B69" w:rsidR="3EA12D85">
        <w:rPr>
          <w:rFonts w:ascii="Calibri" w:hAnsi="Calibri" w:eastAsia="Calibri" w:cs="Calibri"/>
        </w:rPr>
        <w:t>associated with</w:t>
      </w:r>
      <w:r w:rsidRPr="513A9B69" w:rsidR="40259B26">
        <w:rPr>
          <w:rFonts w:ascii="Calibri" w:hAnsi="Calibri" w:eastAsia="Calibri" w:cs="Calibri"/>
        </w:rPr>
        <w:t xml:space="preserve"> lower serum </w:t>
      </w:r>
      <w:r w:rsidRPr="513A9B69" w:rsidR="52FD1F5C">
        <w:rPr>
          <w:rFonts w:ascii="Calibri" w:hAnsi="Calibri" w:eastAsia="Calibri" w:cs="Calibri"/>
        </w:rPr>
        <w:t>cholesterol</w:t>
      </w:r>
      <w:r w:rsidRPr="513A9B69" w:rsidR="40259B26">
        <w:rPr>
          <w:rFonts w:ascii="Calibri" w:hAnsi="Calibri" w:eastAsia="Calibri" w:cs="Calibri"/>
        </w:rPr>
        <w:t xml:space="preserve"> concentrations.</w:t>
      </w:r>
      <w:r w:rsidR="00C720EF">
        <w:rPr>
          <w:rFonts w:ascii="Calibri" w:hAnsi="Calibri" w:eastAsia="Calibri" w:cs="Calibri"/>
        </w:rPr>
        <w:t xml:space="preserve"> </w:t>
      </w:r>
      <w:r w:rsidRPr="00C720EF" w:rsidR="00C720EF">
        <w:rPr>
          <w:rFonts w:ascii="Calibri" w:hAnsi="Calibri" w:eastAsia="Calibri" w:cs="Calibri"/>
          <w:color w:val="FF0000"/>
        </w:rPr>
        <w:t>What else does it do in the body</w:t>
      </w:r>
      <w:r w:rsidR="00C720EF">
        <w:rPr>
          <w:rFonts w:ascii="Calibri" w:hAnsi="Calibri" w:eastAsia="Calibri" w:cs="Calibri"/>
          <w:color w:val="FF0000"/>
        </w:rPr>
        <w:t>?</w:t>
      </w:r>
      <w:r w:rsidR="00C720EF">
        <w:rPr>
          <w:rFonts w:ascii="Calibri" w:hAnsi="Calibri" w:eastAsia="Calibri" w:cs="Calibri"/>
        </w:rPr>
        <w:t xml:space="preserve"> - </w:t>
      </w:r>
      <w:hyperlink w:history="1" r:id="rId7">
        <w:r w:rsidRPr="00C720EF" w:rsidR="00C720EF">
          <w:rPr>
            <w:rStyle w:val="Hyperlink"/>
            <w:rFonts w:ascii="Calibri" w:hAnsi="Calibri" w:eastAsia="Calibri" w:cs="Calibri"/>
          </w:rPr>
          <w:t xml:space="preserve">why is </w:t>
        </w:r>
        <w:proofErr w:type="spellStart"/>
        <w:r w:rsidRPr="00C720EF" w:rsidR="00C720EF">
          <w:rPr>
            <w:rStyle w:val="Hyperlink"/>
            <w:rFonts w:ascii="Calibri" w:hAnsi="Calibri" w:eastAsia="Calibri" w:cs="Calibri"/>
          </w:rPr>
          <w:t>fiber</w:t>
        </w:r>
        <w:proofErr w:type="spellEnd"/>
        <w:r w:rsidRPr="00C720EF" w:rsidR="00C720EF">
          <w:rPr>
            <w:rStyle w:val="Hyperlink"/>
            <w:rFonts w:ascii="Calibri" w:hAnsi="Calibri" w:eastAsia="Calibri" w:cs="Calibri"/>
          </w:rPr>
          <w:t xml:space="preserve"> important - Google Scholar</w:t>
        </w:r>
      </w:hyperlink>
    </w:p>
    <w:p w:rsidRPr="00C720EF" w:rsidR="00C720EF" w:rsidP="04E71485" w:rsidRDefault="00C720EF" w14:paraId="127B6A30" w14:textId="4ED45495">
      <w:pPr>
        <w:rPr>
          <w:rFonts w:ascii="Calibri" w:hAnsi="Calibri" w:eastAsia="Calibri" w:cs="Calibri"/>
          <w:color w:val="auto"/>
        </w:rPr>
      </w:pPr>
      <w:r w:rsidRPr="04E71485" w:rsidR="41CA732A">
        <w:rPr>
          <w:rFonts w:ascii="Calibri" w:hAnsi="Calibri" w:eastAsia="Calibri" w:cs="Calibri"/>
          <w:color w:val="auto"/>
        </w:rPr>
        <w:t xml:space="preserve">Plant  </w:t>
      </w:r>
      <w:r w:rsidRPr="04E71485" w:rsidR="41CA732A">
        <w:rPr>
          <w:rFonts w:ascii="Calibri" w:hAnsi="Calibri" w:eastAsia="Calibri" w:cs="Calibri"/>
          <w:color w:val="auto"/>
        </w:rPr>
        <w:t>fiber</w:t>
      </w:r>
      <w:r w:rsidRPr="04E71485" w:rsidR="41CA732A">
        <w:rPr>
          <w:rFonts w:ascii="Calibri" w:hAnsi="Calibri" w:eastAsia="Calibri" w:cs="Calibri"/>
          <w:color w:val="auto"/>
        </w:rPr>
        <w:t xml:space="preserve"> </w:t>
      </w:r>
      <w:r w:rsidRPr="04E71485" w:rsidR="172AE6A1">
        <w:rPr>
          <w:rFonts w:ascii="Calibri" w:hAnsi="Calibri" w:eastAsia="Calibri" w:cs="Calibri"/>
          <w:color w:val="auto"/>
        </w:rPr>
        <w:t xml:space="preserve">have </w:t>
      </w:r>
      <w:r w:rsidRPr="04E71485" w:rsidR="572366E0">
        <w:rPr>
          <w:rFonts w:ascii="Calibri" w:hAnsi="Calibri" w:eastAsia="Calibri" w:cs="Calibri"/>
          <w:color w:val="auto"/>
        </w:rPr>
        <w:t>some aspects, which are small</w:t>
      </w:r>
      <w:r w:rsidRPr="04E71485" w:rsidR="35281279">
        <w:rPr>
          <w:rFonts w:ascii="Calibri" w:hAnsi="Calibri" w:eastAsia="Calibri" w:cs="Calibri"/>
          <w:color w:val="auto"/>
        </w:rPr>
        <w:t xml:space="preserve"> amount of</w:t>
      </w:r>
      <w:r w:rsidRPr="04E71485" w:rsidR="572366E0">
        <w:rPr>
          <w:rFonts w:ascii="Calibri" w:hAnsi="Calibri" w:eastAsia="Calibri" w:cs="Calibri"/>
          <w:color w:val="auto"/>
        </w:rPr>
        <w:t xml:space="preserve"> </w:t>
      </w:r>
      <w:r w:rsidRPr="04E71485" w:rsidR="66B37FF1">
        <w:rPr>
          <w:rFonts w:ascii="Calibri" w:hAnsi="Calibri" w:eastAsia="Calibri" w:cs="Calibri"/>
          <w:color w:val="auto"/>
        </w:rPr>
        <w:t>energy</w:t>
      </w:r>
      <w:r w:rsidRPr="04E71485" w:rsidR="1D9EB262">
        <w:rPr>
          <w:rFonts w:ascii="Calibri" w:hAnsi="Calibri" w:eastAsia="Calibri" w:cs="Calibri"/>
          <w:color w:val="auto"/>
        </w:rPr>
        <w:t xml:space="preserve"> production </w:t>
      </w:r>
      <w:r w:rsidRPr="04E71485" w:rsidR="0FAD5650">
        <w:rPr>
          <w:rFonts w:ascii="Calibri" w:hAnsi="Calibri" w:eastAsia="Calibri" w:cs="Calibri"/>
          <w:color w:val="auto"/>
        </w:rPr>
        <w:t xml:space="preserve">biodegradable and great ownership of the </w:t>
      </w:r>
      <w:r w:rsidRPr="04E71485" w:rsidR="59911D4B">
        <w:rPr>
          <w:rFonts w:ascii="Calibri" w:hAnsi="Calibri" w:eastAsia="Calibri" w:cs="Calibri"/>
          <w:color w:val="auto"/>
        </w:rPr>
        <w:t>chemical</w:t>
      </w:r>
      <w:r w:rsidRPr="04E71485" w:rsidR="6EE9A09A">
        <w:rPr>
          <w:rFonts w:ascii="Calibri" w:hAnsi="Calibri" w:eastAsia="Calibri" w:cs="Calibri"/>
          <w:color w:val="auto"/>
        </w:rPr>
        <w:t xml:space="preserve">. Which optimise the </w:t>
      </w:r>
      <w:r w:rsidRPr="04E71485" w:rsidR="4E5C9168">
        <w:rPr>
          <w:rFonts w:ascii="Calibri" w:hAnsi="Calibri" w:eastAsia="Calibri" w:cs="Calibri"/>
          <w:color w:val="auto"/>
        </w:rPr>
        <w:t>field of composite reinf</w:t>
      </w:r>
      <w:r w:rsidRPr="04E71485" w:rsidR="06C9C31A">
        <w:rPr>
          <w:rFonts w:ascii="Calibri" w:hAnsi="Calibri" w:eastAsia="Calibri" w:cs="Calibri"/>
          <w:color w:val="auto"/>
        </w:rPr>
        <w:t>orcement.</w:t>
      </w:r>
    </w:p>
    <w:p w:rsidR="436E6814" w:rsidP="513A9B69" w:rsidRDefault="436E6814" w14:paraId="58615344" w14:textId="232861A2">
      <w:pPr>
        <w:rPr>
          <w:rFonts w:ascii="Calibri" w:hAnsi="Calibri" w:eastAsia="Calibri" w:cs="Calibri"/>
        </w:rPr>
      </w:pPr>
      <w:proofErr w:type="spellStart"/>
      <w:r w:rsidRPr="00B03D79">
        <w:rPr>
          <w:rFonts w:ascii="Calibri" w:hAnsi="Calibri" w:eastAsia="Calibri" w:cs="Calibri"/>
          <w:lang w:val="da-DK"/>
        </w:rPr>
        <w:lastRenderedPageBreak/>
        <w:t>According</w:t>
      </w:r>
      <w:proofErr w:type="spellEnd"/>
      <w:r w:rsidRPr="00B03D79">
        <w:rPr>
          <w:rFonts w:ascii="Calibri" w:hAnsi="Calibri" w:eastAsia="Calibri" w:cs="Calibri"/>
          <w:lang w:val="da-DK"/>
        </w:rPr>
        <w:t xml:space="preserve"> to DM</w:t>
      </w:r>
      <w:r w:rsidRPr="00B03D79" w:rsidR="3BDE985A">
        <w:rPr>
          <w:rFonts w:ascii="Calibri" w:hAnsi="Calibri" w:eastAsia="Calibri" w:cs="Calibri"/>
          <w:lang w:val="da-DK"/>
        </w:rPr>
        <w:t xml:space="preserve"> Kaye et al. </w:t>
      </w:r>
      <w:r w:rsidRPr="513A9B69" w:rsidR="3BDE985A">
        <w:rPr>
          <w:rFonts w:ascii="Calibri" w:hAnsi="Calibri" w:eastAsia="Calibri" w:cs="Calibri"/>
        </w:rPr>
        <w:t>(2020</w:t>
      </w:r>
      <w:r w:rsidRPr="513A9B69" w:rsidR="098527E8">
        <w:rPr>
          <w:rFonts w:ascii="Calibri" w:hAnsi="Calibri" w:eastAsia="Calibri" w:cs="Calibri"/>
        </w:rPr>
        <w:t xml:space="preserve">) A diet </w:t>
      </w:r>
      <w:r w:rsidRPr="513A9B69" w:rsidR="12B74310">
        <w:rPr>
          <w:rFonts w:ascii="Calibri" w:hAnsi="Calibri" w:eastAsia="Calibri" w:cs="Calibri"/>
        </w:rPr>
        <w:t xml:space="preserve">poor in </w:t>
      </w:r>
      <w:proofErr w:type="spellStart"/>
      <w:r w:rsidRPr="513A9B69" w:rsidR="12B74310">
        <w:rPr>
          <w:rFonts w:ascii="Calibri" w:hAnsi="Calibri" w:eastAsia="Calibri" w:cs="Calibri"/>
        </w:rPr>
        <w:t>fiber</w:t>
      </w:r>
      <w:proofErr w:type="spellEnd"/>
      <w:r w:rsidRPr="513A9B69" w:rsidR="12B74310">
        <w:rPr>
          <w:rFonts w:ascii="Calibri" w:hAnsi="Calibri" w:eastAsia="Calibri" w:cs="Calibri"/>
        </w:rPr>
        <w:t xml:space="preserve"> </w:t>
      </w:r>
      <w:r w:rsidRPr="513A9B69" w:rsidR="25469329">
        <w:rPr>
          <w:rFonts w:ascii="Calibri" w:hAnsi="Calibri" w:eastAsia="Calibri" w:cs="Calibri"/>
        </w:rPr>
        <w:t xml:space="preserve">is associated with </w:t>
      </w:r>
      <w:r w:rsidRPr="513A9B69" w:rsidR="018E2BC0">
        <w:rPr>
          <w:rFonts w:ascii="Calibri" w:hAnsi="Calibri" w:eastAsia="Calibri" w:cs="Calibri"/>
        </w:rPr>
        <w:t>prevalence</w:t>
      </w:r>
      <w:r w:rsidRPr="513A9B69" w:rsidR="25469329">
        <w:rPr>
          <w:rFonts w:ascii="Calibri" w:hAnsi="Calibri" w:eastAsia="Calibri" w:cs="Calibri"/>
        </w:rPr>
        <w:t xml:space="preserve"> of high Blood </w:t>
      </w:r>
      <w:r w:rsidRPr="513A9B69" w:rsidR="5A9B21BC">
        <w:rPr>
          <w:rFonts w:ascii="Calibri" w:hAnsi="Calibri" w:eastAsia="Calibri" w:cs="Calibri"/>
        </w:rPr>
        <w:t>Pressure, the</w:t>
      </w:r>
      <w:r w:rsidRPr="513A9B69" w:rsidR="6904ED0A">
        <w:rPr>
          <w:rFonts w:ascii="Calibri" w:hAnsi="Calibri" w:eastAsia="Calibri" w:cs="Calibri"/>
        </w:rPr>
        <w:t xml:space="preserve"> </w:t>
      </w:r>
      <w:r w:rsidRPr="513A9B69" w:rsidR="46624653">
        <w:rPr>
          <w:rFonts w:ascii="Calibri" w:hAnsi="Calibri" w:eastAsia="Calibri" w:cs="Calibri"/>
        </w:rPr>
        <w:t>deficiency</w:t>
      </w:r>
      <w:r w:rsidRPr="513A9B69" w:rsidR="6904ED0A">
        <w:rPr>
          <w:rFonts w:ascii="Calibri" w:hAnsi="Calibri" w:eastAsia="Calibri" w:cs="Calibri"/>
        </w:rPr>
        <w:t xml:space="preserve"> </w:t>
      </w:r>
      <w:r w:rsidRPr="513A9B69" w:rsidR="2FB414FD">
        <w:rPr>
          <w:rFonts w:ascii="Calibri" w:hAnsi="Calibri" w:eastAsia="Calibri" w:cs="Calibri"/>
        </w:rPr>
        <w:t>in dietary</w:t>
      </w:r>
      <w:r w:rsidRPr="513A9B69" w:rsidR="5A9B21BC">
        <w:rPr>
          <w:rFonts w:ascii="Calibri" w:hAnsi="Calibri" w:eastAsia="Calibri" w:cs="Calibri"/>
        </w:rPr>
        <w:t xml:space="preserve"> </w:t>
      </w:r>
      <w:proofErr w:type="spellStart"/>
      <w:r w:rsidRPr="513A9B69" w:rsidR="4D09FADF">
        <w:rPr>
          <w:rFonts w:ascii="Calibri" w:hAnsi="Calibri" w:eastAsia="Calibri" w:cs="Calibri"/>
        </w:rPr>
        <w:t>fiber</w:t>
      </w:r>
      <w:proofErr w:type="spellEnd"/>
      <w:r w:rsidRPr="513A9B69" w:rsidR="4D09FADF">
        <w:rPr>
          <w:rFonts w:ascii="Calibri" w:hAnsi="Calibri" w:eastAsia="Calibri" w:cs="Calibri"/>
        </w:rPr>
        <w:t xml:space="preserve"> </w:t>
      </w:r>
      <w:r w:rsidRPr="513A9B69" w:rsidR="60E9B17A">
        <w:rPr>
          <w:rFonts w:ascii="Calibri" w:hAnsi="Calibri" w:eastAsia="Calibri" w:cs="Calibri"/>
        </w:rPr>
        <w:t xml:space="preserve">can </w:t>
      </w:r>
      <w:r w:rsidRPr="513A9B69" w:rsidR="16C45B93">
        <w:rPr>
          <w:rFonts w:ascii="Calibri" w:hAnsi="Calibri" w:eastAsia="Calibri" w:cs="Calibri"/>
        </w:rPr>
        <w:t>lead</w:t>
      </w:r>
      <w:r w:rsidRPr="513A9B69" w:rsidR="60E9B17A">
        <w:rPr>
          <w:rFonts w:ascii="Calibri" w:hAnsi="Calibri" w:eastAsia="Calibri" w:cs="Calibri"/>
        </w:rPr>
        <w:t xml:space="preserve"> to the </w:t>
      </w:r>
      <w:r w:rsidRPr="513A9B69" w:rsidR="44719099">
        <w:rPr>
          <w:rFonts w:ascii="Calibri" w:hAnsi="Calibri" w:eastAsia="Calibri" w:cs="Calibri"/>
        </w:rPr>
        <w:t>development</w:t>
      </w:r>
      <w:r w:rsidRPr="513A9B69" w:rsidR="60E9B17A">
        <w:rPr>
          <w:rFonts w:ascii="Calibri" w:hAnsi="Calibri" w:eastAsia="Calibri" w:cs="Calibri"/>
        </w:rPr>
        <w:t xml:space="preserve"> of a </w:t>
      </w:r>
      <w:proofErr w:type="spellStart"/>
      <w:r w:rsidRPr="513A9B69" w:rsidR="7CB199EA">
        <w:rPr>
          <w:rFonts w:ascii="Calibri" w:hAnsi="Calibri" w:eastAsia="Calibri" w:cs="Calibri"/>
        </w:rPr>
        <w:t>hypertensinogenic</w:t>
      </w:r>
      <w:proofErr w:type="spellEnd"/>
      <w:r w:rsidRPr="513A9B69" w:rsidR="1534E213">
        <w:rPr>
          <w:rFonts w:ascii="Calibri" w:hAnsi="Calibri" w:eastAsia="Calibri" w:cs="Calibri"/>
        </w:rPr>
        <w:t xml:space="preserve"> gut microbiota.</w:t>
      </w:r>
      <w:r w:rsidR="00C720EF">
        <w:rPr>
          <w:rFonts w:ascii="Calibri" w:hAnsi="Calibri" w:eastAsia="Calibri" w:cs="Calibri"/>
        </w:rPr>
        <w:t xml:space="preserve"> </w:t>
      </w:r>
    </w:p>
    <w:p w:rsidR="00C720EF" w:rsidP="00C720EF" w:rsidRDefault="00C720EF" w14:paraId="3FFACBE9" w14:textId="05AA85BE">
      <w:pPr>
        <w:rPr>
          <w:rFonts w:ascii="Calibri" w:hAnsi="Calibri" w:eastAsia="Calibri" w:cs="Calibri"/>
        </w:rPr>
      </w:pPr>
      <w:hyperlink w:history="1" r:id="rId8">
        <w:proofErr w:type="spellStart"/>
        <w:r w:rsidRPr="00C720EF">
          <w:rPr>
            <w:rStyle w:val="Hyperlink"/>
            <w:rFonts w:ascii="Calibri" w:hAnsi="Calibri" w:eastAsia="Calibri" w:cs="Calibri"/>
            <w:color w:val="FF0000"/>
          </w:rPr>
          <w:t>fiber</w:t>
        </w:r>
        <w:proofErr w:type="spellEnd"/>
        <w:r w:rsidRPr="00C720EF">
          <w:rPr>
            <w:rStyle w:val="Hyperlink"/>
            <w:rFonts w:ascii="Calibri" w:hAnsi="Calibri" w:eastAsia="Calibri" w:cs="Calibri"/>
            <w:color w:val="FF0000"/>
          </w:rPr>
          <w:t xml:space="preserve"> deficiency</w:t>
        </w:r>
        <w:r w:rsidRPr="00C720EF">
          <w:rPr>
            <w:rStyle w:val="Hyperlink"/>
            <w:rFonts w:ascii="Calibri" w:hAnsi="Calibri" w:eastAsia="Calibri" w:cs="Calibri"/>
          </w:rPr>
          <w:t xml:space="preserve"> - Google Scholar</w:t>
        </w:r>
      </w:hyperlink>
    </w:p>
    <w:p w:rsidR="00C720EF" w:rsidP="00C720EF" w:rsidRDefault="00C720EF" w14:paraId="1DF67353" w14:textId="77777777">
      <w:pPr>
        <w:rPr>
          <w:rFonts w:ascii="Calibri" w:hAnsi="Calibri" w:eastAsia="Calibri" w:cs="Calibri"/>
        </w:rPr>
      </w:pPr>
    </w:p>
    <w:p w:rsidR="1D50F6AB" w:rsidP="513A9B69" w:rsidRDefault="1D50F6AB" w14:paraId="5B788115" w14:textId="1998A8EE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  <w:b/>
          <w:bCs/>
          <w:u w:val="single"/>
        </w:rPr>
        <w:t xml:space="preserve"> Calcium</w:t>
      </w:r>
      <w:r w:rsidRPr="513A9B69" w:rsidR="4FECBE28">
        <w:rPr>
          <w:rFonts w:ascii="Calibri" w:hAnsi="Calibri" w:eastAsia="Calibri" w:cs="Calibri"/>
        </w:rPr>
        <w:t xml:space="preserve"> is</w:t>
      </w:r>
      <w:r w:rsidRPr="513A9B69" w:rsidR="7DE8F67B">
        <w:rPr>
          <w:rFonts w:ascii="Calibri" w:hAnsi="Calibri" w:eastAsia="Calibri" w:cs="Calibri"/>
        </w:rPr>
        <w:t xml:space="preserve"> </w:t>
      </w:r>
      <w:r w:rsidRPr="513A9B69" w:rsidR="3562D720">
        <w:rPr>
          <w:rFonts w:ascii="Calibri" w:hAnsi="Calibri" w:eastAsia="Calibri" w:cs="Calibri"/>
        </w:rPr>
        <w:t>a chemical</w:t>
      </w:r>
      <w:r w:rsidRPr="513A9B69" w:rsidR="61C556FE">
        <w:rPr>
          <w:rFonts w:ascii="Calibri" w:hAnsi="Calibri" w:eastAsia="Calibri" w:cs="Calibri"/>
        </w:rPr>
        <w:t xml:space="preserve"> with the formula </w:t>
      </w:r>
      <w:r w:rsidRPr="513A9B69" w:rsidR="0EACE03C">
        <w:rPr>
          <w:rFonts w:ascii="Calibri" w:hAnsi="Calibri" w:eastAsia="Calibri" w:cs="Calibri"/>
        </w:rPr>
        <w:t>for</w:t>
      </w:r>
      <w:r w:rsidRPr="513A9B69" w:rsidR="61C556FE">
        <w:rPr>
          <w:rFonts w:ascii="Calibri" w:hAnsi="Calibri" w:eastAsia="Calibri" w:cs="Calibri"/>
        </w:rPr>
        <w:t xml:space="preserve"> three main </w:t>
      </w:r>
      <w:r w:rsidRPr="513A9B69" w:rsidR="008FF09A">
        <w:rPr>
          <w:rFonts w:ascii="Calibri" w:hAnsi="Calibri" w:eastAsia="Calibri" w:cs="Calibri"/>
        </w:rPr>
        <w:t>elements carbon, oxygen and calcium</w:t>
      </w:r>
      <w:r w:rsidRPr="513A9B69" w:rsidR="4C03BE5F">
        <w:rPr>
          <w:rFonts w:ascii="Calibri" w:hAnsi="Calibri" w:eastAsia="Calibri" w:cs="Calibri"/>
        </w:rPr>
        <w:t>.</w:t>
      </w:r>
      <w:r w:rsidRPr="513A9B69" w:rsidR="35967CDA">
        <w:rPr>
          <w:rFonts w:ascii="Calibri" w:hAnsi="Calibri" w:eastAsia="Calibri" w:cs="Calibri"/>
        </w:rPr>
        <w:t xml:space="preserve"> </w:t>
      </w:r>
      <w:r w:rsidRPr="513A9B69" w:rsidR="621C2864">
        <w:rPr>
          <w:rFonts w:ascii="Calibri" w:hAnsi="Calibri" w:eastAsia="Calibri" w:cs="Calibri"/>
        </w:rPr>
        <w:t>M.M.H.</w:t>
      </w:r>
      <w:r w:rsidRPr="513A9B69" w:rsidR="621C2864">
        <w:rPr>
          <w:rFonts w:ascii="Calibri" w:hAnsi="Calibri" w:eastAsia="Calibri" w:cs="Calibri"/>
          <w:color w:val="1F1F1F"/>
        </w:rPr>
        <w:t xml:space="preserve"> Al Omari et</w:t>
      </w:r>
      <w:r w:rsidRPr="513A9B69" w:rsidR="621C2864">
        <w:rPr>
          <w:rFonts w:ascii="Calibri" w:hAnsi="Calibri" w:eastAsia="Calibri" w:cs="Calibri"/>
        </w:rPr>
        <w:t xml:space="preserve"> al </w:t>
      </w:r>
      <w:r w:rsidRPr="513A9B69" w:rsidR="265B84C9">
        <w:rPr>
          <w:rFonts w:ascii="Calibri" w:hAnsi="Calibri" w:eastAsia="Calibri" w:cs="Calibri"/>
        </w:rPr>
        <w:t>(</w:t>
      </w:r>
      <w:r w:rsidRPr="513A9B69" w:rsidR="621C2864">
        <w:rPr>
          <w:rFonts w:ascii="Calibri" w:hAnsi="Calibri" w:eastAsia="Calibri" w:cs="Calibri"/>
          <w:color w:val="1F1F1F"/>
        </w:rPr>
        <w:t>2016, P</w:t>
      </w:r>
      <w:r w:rsidRPr="513A9B69" w:rsidR="7B6EA9AF">
        <w:rPr>
          <w:rFonts w:ascii="Calibri" w:hAnsi="Calibri" w:eastAsia="Calibri" w:cs="Calibri"/>
          <w:color w:val="1F1F1F"/>
        </w:rPr>
        <w:t>g</w:t>
      </w:r>
      <w:r w:rsidRPr="513A9B69" w:rsidR="621C2864">
        <w:rPr>
          <w:rFonts w:ascii="Calibri" w:hAnsi="Calibri" w:eastAsia="Calibri" w:cs="Calibri"/>
          <w:color w:val="1F1F1F"/>
        </w:rPr>
        <w:t xml:space="preserve"> 31-132</w:t>
      </w:r>
      <w:r w:rsidRPr="513A9B69" w:rsidR="1445BCB6">
        <w:rPr>
          <w:rFonts w:ascii="Calibri" w:hAnsi="Calibri" w:eastAsia="Calibri" w:cs="Calibri"/>
          <w:color w:val="1F1F1F"/>
        </w:rPr>
        <w:t>)</w:t>
      </w:r>
    </w:p>
    <w:p w:rsidR="166B2359" w:rsidP="00C720EF" w:rsidRDefault="166B2359" w14:paraId="22A3BBCC" w14:textId="4308ED56">
      <w:pPr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  <w:color w:val="1F1F1F"/>
        </w:rPr>
        <w:t>According to</w:t>
      </w:r>
      <w:r w:rsidRPr="513A9B69">
        <w:rPr>
          <w:rFonts w:ascii="Calibri" w:hAnsi="Calibri" w:eastAsia="Calibri" w:cs="Calibri"/>
        </w:rPr>
        <w:t xml:space="preserve"> </w:t>
      </w:r>
      <w:r w:rsidRPr="513A9B69" w:rsidR="6C1061DC">
        <w:rPr>
          <w:rFonts w:ascii="Calibri" w:hAnsi="Calibri" w:eastAsia="Calibri" w:cs="Calibri"/>
        </w:rPr>
        <w:t>P. Charles</w:t>
      </w:r>
      <w:r w:rsidRPr="513A9B69" w:rsidR="2A975340">
        <w:rPr>
          <w:rFonts w:ascii="Calibri" w:hAnsi="Calibri" w:eastAsia="Calibri" w:cs="Calibri"/>
        </w:rPr>
        <w:t xml:space="preserve"> </w:t>
      </w:r>
      <w:r w:rsidRPr="513A9B69" w:rsidR="7D009538">
        <w:rPr>
          <w:rFonts w:ascii="Calibri" w:hAnsi="Calibri" w:eastAsia="Calibri" w:cs="Calibri"/>
        </w:rPr>
        <w:t>(</w:t>
      </w:r>
      <w:r w:rsidRPr="513A9B69" w:rsidR="2A975340">
        <w:rPr>
          <w:rFonts w:ascii="Calibri" w:hAnsi="Calibri" w:eastAsia="Calibri" w:cs="Calibri"/>
        </w:rPr>
        <w:t>1992</w:t>
      </w:r>
      <w:r w:rsidRPr="513A9B69" w:rsidR="2E05E3AE">
        <w:rPr>
          <w:rFonts w:ascii="Calibri" w:hAnsi="Calibri" w:eastAsia="Calibri" w:cs="Calibri"/>
        </w:rPr>
        <w:t>) Calcium</w:t>
      </w:r>
      <w:r w:rsidRPr="513A9B69" w:rsidR="2A975340">
        <w:rPr>
          <w:rFonts w:ascii="Calibri" w:hAnsi="Calibri" w:eastAsia="Calibri" w:cs="Calibri"/>
        </w:rPr>
        <w:t xml:space="preserve"> is important in the </w:t>
      </w:r>
      <w:r w:rsidRPr="513A9B69" w:rsidR="0B86FE71">
        <w:rPr>
          <w:rFonts w:ascii="Calibri" w:hAnsi="Calibri" w:eastAsia="Calibri" w:cs="Calibri"/>
        </w:rPr>
        <w:t xml:space="preserve">dietary calcium intakes </w:t>
      </w:r>
      <w:r w:rsidRPr="513A9B69" w:rsidR="2EC874D6">
        <w:rPr>
          <w:rFonts w:ascii="Calibri" w:hAnsi="Calibri" w:eastAsia="Calibri" w:cs="Calibri"/>
        </w:rPr>
        <w:t xml:space="preserve">for bone health. </w:t>
      </w:r>
      <w:r w:rsidRPr="513A9B69" w:rsidR="5BAB0EDF">
        <w:rPr>
          <w:rFonts w:ascii="Calibri" w:hAnsi="Calibri" w:eastAsia="Calibri" w:cs="Calibri"/>
        </w:rPr>
        <w:t xml:space="preserve"> However, the central of the body needs </w:t>
      </w:r>
      <w:r w:rsidRPr="513A9B69" w:rsidR="5BB7ED16">
        <w:rPr>
          <w:rFonts w:ascii="Calibri" w:hAnsi="Calibri" w:eastAsia="Calibri" w:cs="Calibri"/>
        </w:rPr>
        <w:t xml:space="preserve">in individual is </w:t>
      </w:r>
      <w:r w:rsidRPr="513A9B69" w:rsidR="4AB2B7FD">
        <w:rPr>
          <w:rFonts w:ascii="Calibri" w:hAnsi="Calibri" w:eastAsia="Calibri" w:cs="Calibri"/>
        </w:rPr>
        <w:t xml:space="preserve">the actual calcium </w:t>
      </w:r>
      <w:r w:rsidRPr="513A9B69" w:rsidR="23D571C9">
        <w:rPr>
          <w:rFonts w:ascii="Calibri" w:hAnsi="Calibri" w:eastAsia="Calibri" w:cs="Calibri"/>
        </w:rPr>
        <w:t>absorption (</w:t>
      </w:r>
      <w:r w:rsidRPr="513A9B69" w:rsidR="3B125445">
        <w:rPr>
          <w:rFonts w:ascii="Calibri" w:hAnsi="Calibri" w:eastAsia="Calibri" w:cs="Calibri"/>
        </w:rPr>
        <w:t xml:space="preserve"> </w:t>
      </w:r>
      <w:hyperlink r:id="rId9">
        <w:r w:rsidRPr="513A9B69" w:rsidR="3B125445">
          <w:rPr>
            <w:rStyle w:val="Hyperlink"/>
            <w:rFonts w:ascii="Calibri" w:hAnsi="Calibri" w:eastAsia="Calibri" w:cs="Calibri"/>
          </w:rPr>
          <w:t>https://onlinelibrary.wiley.com/doi/abs/10.1111/j.1365-2796.1992.tb00519.x</w:t>
        </w:r>
      </w:hyperlink>
      <w:r w:rsidRPr="513A9B69" w:rsidR="3B125445">
        <w:rPr>
          <w:rFonts w:ascii="Calibri" w:hAnsi="Calibri" w:eastAsia="Calibri" w:cs="Calibri"/>
        </w:rPr>
        <w:t xml:space="preserve">) </w:t>
      </w:r>
      <w:r w:rsidRPr="00C720EF" w:rsidR="00C720EF">
        <w:rPr>
          <w:rFonts w:ascii="Calibri" w:hAnsi="Calibri" w:eastAsia="Calibri" w:cs="Calibri"/>
          <w:color w:val="FF0000"/>
        </w:rPr>
        <w:t xml:space="preserve">Calcium information- </w:t>
      </w:r>
      <w:hyperlink w:history="1" r:id="rId10">
        <w:r w:rsidRPr="00C720EF" w:rsidR="00C720EF">
          <w:rPr>
            <w:rStyle w:val="Hyperlink"/>
            <w:rFonts w:ascii="Calibri" w:hAnsi="Calibri" w:eastAsia="Calibri" w:cs="Calibri"/>
          </w:rPr>
          <w:t>why is calcium important - Google Scholar</w:t>
        </w:r>
      </w:hyperlink>
    </w:p>
    <w:p w:rsidR="00C720EF" w:rsidP="00C720EF" w:rsidRDefault="00C720EF" w14:paraId="0B82C315" w14:textId="77777777">
      <w:pPr>
        <w:rPr>
          <w:rFonts w:ascii="Calibri" w:hAnsi="Calibri" w:eastAsia="Calibri" w:cs="Calibri"/>
        </w:rPr>
      </w:pPr>
    </w:p>
    <w:p w:rsidR="00C720EF" w:rsidP="00C720EF" w:rsidRDefault="00C720EF" w14:paraId="5B71248E" w14:textId="1450B7A9">
      <w:pPr>
        <w:rPr>
          <w:rFonts w:ascii="Calibri" w:hAnsi="Calibri" w:eastAsia="Calibri" w:cs="Calibri"/>
        </w:rPr>
      </w:pPr>
      <w:r w:rsidRPr="00C720EF">
        <w:rPr>
          <w:rFonts w:ascii="Calibri" w:hAnsi="Calibri" w:eastAsia="Calibri" w:cs="Calibri"/>
          <w:color w:val="FF0000"/>
        </w:rPr>
        <w:t xml:space="preserve">Calcium deficiency </w:t>
      </w:r>
      <w:r>
        <w:rPr>
          <w:rFonts w:ascii="Calibri" w:hAnsi="Calibri" w:eastAsia="Calibri" w:cs="Calibri"/>
        </w:rPr>
        <w:t xml:space="preserve">- </w:t>
      </w:r>
      <w:hyperlink w:history="1" r:id="rId11">
        <w:r w:rsidRPr="00C720EF">
          <w:rPr>
            <w:rStyle w:val="Hyperlink"/>
            <w:rFonts w:ascii="Calibri" w:hAnsi="Calibri" w:eastAsia="Calibri" w:cs="Calibri"/>
          </w:rPr>
          <w:t>calcium deficiency human - Google Scholar</w:t>
        </w:r>
      </w:hyperlink>
    </w:p>
    <w:p w:rsidR="00C720EF" w:rsidP="513A9B69" w:rsidRDefault="00C720EF" w14:paraId="695A54BD" w14:textId="77777777">
      <w:pPr>
        <w:rPr>
          <w:rFonts w:ascii="Calibri" w:hAnsi="Calibri" w:eastAsia="Calibri" w:cs="Calibri"/>
        </w:rPr>
      </w:pPr>
    </w:p>
    <w:p w:rsidR="00B03D79" w:rsidP="00B03D79" w:rsidRDefault="1405B883" w14:paraId="13B20084" w14:textId="587BBA3E">
      <w:pPr>
        <w:spacing w:line="240" w:lineRule="auto"/>
        <w:rPr>
          <w:rFonts w:ascii="Calibri" w:hAnsi="Calibri" w:eastAsia="Calibri" w:cs="Calibri"/>
          <w:color w:val="222222"/>
        </w:rPr>
      </w:pPr>
      <w:r w:rsidRPr="00B03D79">
        <w:rPr>
          <w:rFonts w:ascii="Calibri" w:hAnsi="Calibri" w:eastAsia="Calibri" w:cs="Calibri"/>
          <w:b/>
          <w:bCs/>
          <w:u w:val="single"/>
        </w:rPr>
        <w:t>Potassium</w:t>
      </w:r>
      <w:r w:rsidRPr="513A9B69" w:rsidR="2DD19888">
        <w:rPr>
          <w:rFonts w:ascii="Calibri" w:hAnsi="Calibri" w:eastAsia="Calibri" w:cs="Calibri"/>
          <w:u w:val="single"/>
        </w:rPr>
        <w:t xml:space="preserve"> </w:t>
      </w:r>
      <w:r w:rsidRPr="513A9B69" w:rsidR="740D5EA0">
        <w:rPr>
          <w:rFonts w:ascii="Calibri" w:hAnsi="Calibri" w:eastAsia="Calibri" w:cs="Calibri"/>
          <w:color w:val="2E2E2E"/>
        </w:rPr>
        <w:t>is the main intracellular cation in the body and is principally involved in membrane potential and electrical excitation of both nerve and muscle cells and acid-base regulation</w:t>
      </w:r>
      <w:r w:rsidRPr="513A9B69" w:rsidR="4CF0A19C">
        <w:rPr>
          <w:rFonts w:ascii="Calibri" w:hAnsi="Calibri" w:eastAsia="Calibri" w:cs="Calibri"/>
          <w:color w:val="2E2E2E"/>
        </w:rPr>
        <w:t>,</w:t>
      </w:r>
      <w:r w:rsidRPr="513A9B69" w:rsidR="27CEE2E3">
        <w:rPr>
          <w:rFonts w:ascii="Calibri" w:hAnsi="Calibri" w:eastAsia="Calibri" w:cs="Calibri"/>
          <w:color w:val="2E2E2E"/>
        </w:rPr>
        <w:t xml:space="preserve"> a </w:t>
      </w:r>
      <w:r w:rsidRPr="513A9B69" w:rsidR="43BEAD9B">
        <w:rPr>
          <w:rFonts w:ascii="Calibri" w:hAnsi="Calibri" w:eastAsia="Calibri" w:cs="Calibri"/>
          <w:color w:val="2E2E2E"/>
        </w:rPr>
        <w:t>potassium deficiency nutritional c</w:t>
      </w:r>
      <w:r w:rsidRPr="513A9B69" w:rsidR="00988428">
        <w:rPr>
          <w:rFonts w:ascii="Calibri" w:hAnsi="Calibri" w:eastAsia="Calibri" w:cs="Calibri"/>
          <w:color w:val="2E2E2E"/>
        </w:rPr>
        <w:t>ould result in chronic</w:t>
      </w:r>
      <w:r w:rsidR="00B03D79">
        <w:rPr>
          <w:rFonts w:ascii="Calibri" w:hAnsi="Calibri" w:eastAsia="Calibri" w:cs="Calibri"/>
          <w:color w:val="2E2E2E"/>
        </w:rPr>
        <w:t xml:space="preserve"> </w:t>
      </w:r>
      <w:hyperlink w:history="1" r:id="rId12">
        <w:r w:rsidRPr="00C46B16" w:rsidR="00B03D79">
          <w:rPr>
            <w:rStyle w:val="Hyperlink"/>
            <w:rFonts w:ascii="Calibri" w:hAnsi="Calibri" w:eastAsia="Calibri" w:cs="Calibri"/>
          </w:rPr>
          <w:t>https://advances.nutrition.org/article/S2161-8313(22</w:t>
        </w:r>
        <w:r w:rsidRPr="00C46B16" w:rsidR="00B03D79">
          <w:rPr>
            <w:rStyle w:val="Hyperlink"/>
            <w:rFonts w:ascii="Calibri" w:hAnsi="Calibri" w:eastAsia="Calibri" w:cs="Calibri"/>
          </w:rPr>
          <w:t>)</w:t>
        </w:r>
        <w:r w:rsidRPr="00C46B16" w:rsidR="00B03D79">
          <w:rPr>
            <w:rStyle w:val="Hyperlink"/>
            <w:rFonts w:ascii="Calibri" w:hAnsi="Calibri" w:eastAsia="Calibri" w:cs="Calibri"/>
          </w:rPr>
          <w:t>01076-6/fulltext</w:t>
        </w:r>
      </w:hyperlink>
      <w:r w:rsidRPr="513A9B69" w:rsidR="00B03D79">
        <w:rPr>
          <w:rFonts w:ascii="Calibri" w:hAnsi="Calibri" w:eastAsia="Calibri" w:cs="Calibri"/>
          <w:color w:val="222222"/>
        </w:rPr>
        <w:t xml:space="preserve"> (accessed on 28</w:t>
      </w:r>
      <w:r w:rsidRPr="513A9B69" w:rsidR="00B03D79">
        <w:rPr>
          <w:rFonts w:ascii="Calibri" w:hAnsi="Calibri" w:eastAsia="Calibri" w:cs="Calibri"/>
          <w:color w:val="222222"/>
          <w:vertAlign w:val="superscript"/>
        </w:rPr>
        <w:t>th November</w:t>
      </w:r>
      <w:r w:rsidRPr="513A9B69" w:rsidR="00B03D79">
        <w:rPr>
          <w:rFonts w:ascii="Calibri" w:hAnsi="Calibri" w:eastAsia="Calibri" w:cs="Calibri"/>
          <w:color w:val="222222"/>
        </w:rPr>
        <w:t xml:space="preserve"> 2024)</w:t>
      </w:r>
      <w:r w:rsidR="00C720EF">
        <w:rPr>
          <w:rFonts w:ascii="Calibri" w:hAnsi="Calibri" w:eastAsia="Calibri" w:cs="Calibri"/>
          <w:color w:val="222222"/>
        </w:rPr>
        <w:t xml:space="preserve">. </w:t>
      </w:r>
      <w:r w:rsidRPr="00C720EF" w:rsidR="00C720EF">
        <w:rPr>
          <w:rFonts w:ascii="Calibri" w:hAnsi="Calibri" w:eastAsia="Calibri" w:cs="Calibri"/>
          <w:color w:val="FF0000"/>
        </w:rPr>
        <w:t>What else does potassium do? -</w:t>
      </w:r>
    </w:p>
    <w:p w:rsidR="00C720EF" w:rsidP="00B03D79" w:rsidRDefault="00C720EF" w14:paraId="1CB1D01A" w14:textId="77777777">
      <w:pPr>
        <w:spacing w:line="240" w:lineRule="auto"/>
        <w:rPr>
          <w:rFonts w:ascii="Calibri" w:hAnsi="Calibri" w:eastAsia="Calibri" w:cs="Calibri"/>
          <w:color w:val="222222"/>
        </w:rPr>
      </w:pPr>
    </w:p>
    <w:p w:rsidR="1405B883" w:rsidP="00C720EF" w:rsidRDefault="00C720EF" w14:paraId="0739716F" w14:textId="677073EF">
      <w:pPr>
        <w:rPr>
          <w:rFonts w:ascii="Calibri" w:hAnsi="Calibri" w:eastAsia="Calibri" w:cs="Calibri"/>
          <w:color w:val="2E2E2E"/>
        </w:rPr>
      </w:pPr>
      <w:r w:rsidRPr="00C720EF">
        <w:rPr>
          <w:rFonts w:ascii="Calibri" w:hAnsi="Calibri" w:eastAsia="Calibri" w:cs="Calibri"/>
          <w:color w:val="FF0000"/>
        </w:rPr>
        <w:t xml:space="preserve">Deficiencies in potassium can lead to- </w:t>
      </w:r>
      <w:hyperlink w:history="1" r:id="rId13">
        <w:r w:rsidRPr="00C720EF">
          <w:rPr>
            <w:rStyle w:val="Hyperlink"/>
            <w:rFonts w:ascii="Calibri" w:hAnsi="Calibri" w:eastAsia="Calibri" w:cs="Calibri"/>
          </w:rPr>
          <w:t>potassium deficiency human - Google Scholar</w:t>
        </w:r>
      </w:hyperlink>
    </w:p>
    <w:p w:rsidR="513A9B69" w:rsidP="513A9B69" w:rsidRDefault="513A9B69" w14:paraId="7651FB79" w14:textId="0046DE8A">
      <w:pPr>
        <w:rPr>
          <w:rFonts w:ascii="Calibri" w:hAnsi="Calibri" w:eastAsia="Calibri" w:cs="Calibri"/>
          <w:b/>
          <w:bCs/>
          <w:u w:val="single"/>
        </w:rPr>
      </w:pPr>
    </w:p>
    <w:p w:rsidR="3CA2CA2B" w:rsidP="513A9B69" w:rsidRDefault="3CA2CA2B" w14:paraId="526CA65F" w14:textId="75F1A94F">
      <w:pPr>
        <w:rPr>
          <w:rFonts w:ascii="Calibri" w:hAnsi="Calibri" w:eastAsia="Calibri" w:cs="Calibri"/>
          <w:color w:val="000000" w:themeColor="text1"/>
        </w:rPr>
      </w:pPr>
      <w:r w:rsidRPr="513A9B69">
        <w:rPr>
          <w:rFonts w:ascii="Calibri" w:hAnsi="Calibri" w:eastAsia="Calibri" w:cs="Calibri"/>
          <w:color w:val="000000" w:themeColor="text1"/>
        </w:rPr>
        <w:t xml:space="preserve">Farhat, G., Lees, E., Macdonald-Clarke, C. and </w:t>
      </w:r>
      <w:proofErr w:type="spellStart"/>
      <w:r w:rsidRPr="513A9B69">
        <w:rPr>
          <w:rFonts w:ascii="Calibri" w:hAnsi="Calibri" w:eastAsia="Calibri" w:cs="Calibri"/>
          <w:color w:val="000000" w:themeColor="text1"/>
        </w:rPr>
        <w:t>Amirabdollahian</w:t>
      </w:r>
      <w:proofErr w:type="spellEnd"/>
      <w:r w:rsidRPr="513A9B69">
        <w:rPr>
          <w:rFonts w:ascii="Calibri" w:hAnsi="Calibri" w:eastAsia="Calibri" w:cs="Calibri"/>
          <w:color w:val="000000" w:themeColor="text1"/>
        </w:rPr>
        <w:t>, F. (2019). Inadequacies of micronutrient intake in normal weight and overweight young adults aged 18–25 years: A cross-sectional study. 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Public Health</w:t>
      </w:r>
      <w:r w:rsidRPr="513A9B69">
        <w:rPr>
          <w:rFonts w:ascii="Calibri" w:hAnsi="Calibri" w:eastAsia="Calibri" w:cs="Calibri"/>
          <w:color w:val="000000" w:themeColor="text1"/>
        </w:rPr>
        <w:t>, 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167</w:t>
      </w:r>
      <w:r w:rsidRPr="513A9B69">
        <w:rPr>
          <w:rFonts w:ascii="Calibri" w:hAnsi="Calibri" w:eastAsia="Calibri" w:cs="Calibri"/>
          <w:color w:val="000000" w:themeColor="text1"/>
        </w:rPr>
        <w:t>, pp.70-77.</w:t>
      </w:r>
      <w:r w:rsidRPr="513A9B69" w:rsidR="3075D38A">
        <w:rPr>
          <w:rFonts w:ascii="Calibri" w:hAnsi="Calibri" w:eastAsia="Calibri" w:cs="Calibri"/>
          <w:color w:val="000000" w:themeColor="text1"/>
        </w:rPr>
        <w:t xml:space="preserve"> Available at: </w:t>
      </w:r>
      <w:hyperlink r:id="rId14">
        <w:r w:rsidRPr="513A9B69" w:rsidR="3075D38A">
          <w:rPr>
            <w:rStyle w:val="Hyperlink"/>
            <w:rFonts w:ascii="Calibri" w:hAnsi="Calibri" w:eastAsia="Calibri" w:cs="Calibri"/>
          </w:rPr>
          <w:t>https://www.sciencedirect.com/science/article/pii/S0033350618303445</w:t>
        </w:r>
      </w:hyperlink>
      <w:r w:rsidRPr="513A9B69" w:rsidR="3075D38A">
        <w:rPr>
          <w:rFonts w:ascii="Calibri" w:hAnsi="Calibri" w:eastAsia="Calibri" w:cs="Calibri"/>
          <w:color w:val="000000" w:themeColor="text1"/>
        </w:rPr>
        <w:t xml:space="preserve">  Accessed 22</w:t>
      </w:r>
      <w:r w:rsidRPr="513A9B69" w:rsidR="3075D38A">
        <w:rPr>
          <w:rFonts w:ascii="Calibri" w:hAnsi="Calibri" w:eastAsia="Calibri" w:cs="Calibri"/>
          <w:color w:val="000000" w:themeColor="text1"/>
          <w:vertAlign w:val="superscript"/>
        </w:rPr>
        <w:t>nd</w:t>
      </w:r>
      <w:r w:rsidRPr="513A9B69" w:rsidR="3075D38A">
        <w:rPr>
          <w:rFonts w:ascii="Calibri" w:hAnsi="Calibri" w:eastAsia="Calibri" w:cs="Calibri"/>
          <w:color w:val="000000" w:themeColor="text1"/>
        </w:rPr>
        <w:t xml:space="preserve"> November 2024.</w:t>
      </w:r>
    </w:p>
    <w:p w:rsidR="1160D2E8" w:rsidP="513A9B69" w:rsidRDefault="1160D2E8" w14:paraId="6EFBBBAB" w14:textId="58CD5926">
      <w:pPr>
        <w:rPr>
          <w:rFonts w:ascii="Calibri" w:hAnsi="Calibri" w:eastAsia="Calibri" w:cs="Calibri"/>
          <w:color w:val="FF0000"/>
        </w:rPr>
      </w:pPr>
      <w:proofErr w:type="spellStart"/>
      <w:r w:rsidRPr="513A9B69">
        <w:rPr>
          <w:rFonts w:ascii="Calibri" w:hAnsi="Calibri" w:eastAsia="Calibri" w:cs="Calibri"/>
          <w:color w:val="000000" w:themeColor="text1"/>
        </w:rPr>
        <w:t>HealthLinkBC</w:t>
      </w:r>
      <w:proofErr w:type="spellEnd"/>
      <w:r w:rsidRPr="513A9B69">
        <w:rPr>
          <w:rFonts w:ascii="Calibri" w:hAnsi="Calibri" w:eastAsia="Calibri" w:cs="Calibri"/>
          <w:color w:val="000000" w:themeColor="text1"/>
        </w:rPr>
        <w:t xml:space="preserve">. (2023). 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Vitamins: Their functions and sources</w:t>
      </w:r>
      <w:r w:rsidRPr="513A9B69">
        <w:rPr>
          <w:rFonts w:ascii="Calibri" w:hAnsi="Calibri" w:eastAsia="Calibri" w:cs="Calibri"/>
          <w:color w:val="000000" w:themeColor="text1"/>
        </w:rPr>
        <w:t xml:space="preserve">. Available at: </w:t>
      </w:r>
      <w:hyperlink r:id="rId15">
        <w:r w:rsidRPr="513A9B69">
          <w:rPr>
            <w:rStyle w:val="Hyperlink"/>
            <w:rFonts w:ascii="Calibri" w:hAnsi="Calibri" w:eastAsia="Calibri" w:cs="Calibri"/>
            <w:color w:val="000000" w:themeColor="text1"/>
          </w:rPr>
          <w:t>https://www.healthlinkbc.ca/healthy-eating-physical-activity/food-and-nutrition/nutrients/vitamins-their-functions-and-sources</w:t>
        </w:r>
      </w:hyperlink>
      <w:r w:rsidRPr="513A9B69">
        <w:rPr>
          <w:rFonts w:ascii="Calibri" w:hAnsi="Calibri" w:eastAsia="Calibri" w:cs="Calibri"/>
          <w:color w:val="000000" w:themeColor="text1"/>
        </w:rPr>
        <w:t xml:space="preserve"> (Accessed: 15 November 2024).</w:t>
      </w:r>
    </w:p>
    <w:p w:rsidR="1160D2E8" w:rsidP="513A9B69" w:rsidRDefault="1160D2E8" w14:paraId="0637B9A1" w14:textId="3041A9A0">
      <w:pPr>
        <w:rPr>
          <w:rFonts w:ascii="Calibri" w:hAnsi="Calibri" w:eastAsia="Calibri" w:cs="Calibri"/>
          <w:color w:val="000000" w:themeColor="text1"/>
        </w:rPr>
      </w:pPr>
      <w:r w:rsidRPr="513A9B69">
        <w:rPr>
          <w:rFonts w:ascii="Calibri" w:hAnsi="Calibri" w:eastAsia="Calibri" w:cs="Calibri"/>
          <w:color w:val="000000" w:themeColor="text1"/>
        </w:rPr>
        <w:t>Cullum, A. (2024). Developing food-based dietary recommendations in the UK. 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Proceedings of the Nutrition Society</w:t>
      </w:r>
      <w:r w:rsidRPr="513A9B69">
        <w:rPr>
          <w:rFonts w:ascii="Calibri" w:hAnsi="Calibri" w:eastAsia="Calibri" w:cs="Calibri"/>
          <w:color w:val="000000" w:themeColor="text1"/>
        </w:rPr>
        <w:t>, 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83</w:t>
      </w:r>
      <w:r w:rsidRPr="513A9B69">
        <w:rPr>
          <w:rFonts w:ascii="Calibri" w:hAnsi="Calibri" w:eastAsia="Calibri" w:cs="Calibri"/>
          <w:color w:val="000000" w:themeColor="text1"/>
        </w:rPr>
        <w:t>(1), pp.55-61</w:t>
      </w:r>
      <w:r w:rsidRPr="513A9B69" w:rsidR="57D63094">
        <w:rPr>
          <w:rFonts w:ascii="Calibri" w:hAnsi="Calibri" w:eastAsia="Calibri" w:cs="Calibri"/>
          <w:color w:val="000000" w:themeColor="text1"/>
        </w:rPr>
        <w:t xml:space="preserve">. Available at: </w:t>
      </w:r>
      <w:hyperlink w:history="1" r:id="rId16">
        <w:r w:rsidRPr="0078744B" w:rsidR="007414B9">
          <w:rPr>
            <w:rStyle w:val="Hyperlink"/>
            <w:rFonts w:ascii="Calibri" w:hAnsi="Calibri" w:eastAsia="Calibri" w:cs="Calibri"/>
          </w:rPr>
          <w:t>https://www.cambridge.org/c</w:t>
        </w:r>
        <w:r w:rsidRPr="0078744B" w:rsidR="007414B9">
          <w:rPr>
            <w:rStyle w:val="Hyperlink"/>
            <w:rFonts w:ascii="Calibri" w:hAnsi="Calibri" w:eastAsia="Calibri" w:cs="Calibri"/>
          </w:rPr>
          <w:t>o</w:t>
        </w:r>
        <w:r w:rsidRPr="0078744B" w:rsidR="007414B9">
          <w:rPr>
            <w:rStyle w:val="Hyperlink"/>
            <w:rFonts w:ascii="Calibri" w:hAnsi="Calibri" w:eastAsia="Calibri" w:cs="Calibri"/>
          </w:rPr>
          <w:t>re/services/aop-cambridge-core/content/view/D8ED098414CC168CCEA0EF82E05E73A2/S0029665123003658a.pdf/div-class-title-developing-food-based-dietary-recommendations-in-the-uk-div.pdf Accessed 22</w:t>
        </w:r>
        <w:r w:rsidRPr="0078744B" w:rsidR="007414B9">
          <w:rPr>
            <w:rStyle w:val="Hyperlink"/>
            <w:rFonts w:ascii="Calibri" w:hAnsi="Calibri" w:eastAsia="Calibri" w:cs="Calibri"/>
            <w:vertAlign w:val="superscript"/>
          </w:rPr>
          <w:t>nd</w:t>
        </w:r>
        <w:r w:rsidRPr="0078744B" w:rsidR="007414B9">
          <w:rPr>
            <w:rStyle w:val="Hyperlink"/>
            <w:rFonts w:ascii="Calibri" w:hAnsi="Calibri" w:eastAsia="Calibri" w:cs="Calibri"/>
          </w:rPr>
          <w:t xml:space="preserve"> November 2024</w:t>
        </w:r>
      </w:hyperlink>
      <w:r w:rsidRPr="513A9B69" w:rsidR="57D63094">
        <w:rPr>
          <w:rFonts w:ascii="Calibri" w:hAnsi="Calibri" w:eastAsia="Calibri" w:cs="Calibri"/>
          <w:color w:val="000000" w:themeColor="text1"/>
        </w:rPr>
        <w:t>.</w:t>
      </w:r>
    </w:p>
    <w:p w:rsidR="007414B9" w:rsidP="513A9B69" w:rsidRDefault="007414B9" w14:paraId="4E6CD5F6" w14:textId="77777777">
      <w:pPr>
        <w:rPr>
          <w:rFonts w:ascii="Calibri" w:hAnsi="Calibri" w:eastAsia="Calibri" w:cs="Calibri"/>
          <w:color w:val="000000" w:themeColor="text1"/>
        </w:rPr>
      </w:pPr>
    </w:p>
    <w:p w:rsidR="007414B9" w:rsidP="513A9B69" w:rsidRDefault="007414B9" w14:paraId="048A4597" w14:textId="45F8684B">
      <w:pPr>
        <w:rPr>
          <w:rFonts w:ascii="Calibri" w:hAnsi="Calibri" w:eastAsia="Calibri" w:cs="Calibri"/>
          <w:color w:val="000000" w:themeColor="text1"/>
        </w:rPr>
      </w:pPr>
      <w:r w:rsidRPr="007414B9">
        <w:rPr>
          <w:rFonts w:ascii="Calibri" w:hAnsi="Calibri" w:eastAsia="Calibri" w:cs="Calibri"/>
          <w:color w:val="FF0000"/>
        </w:rPr>
        <w:t xml:space="preserve">Eatwell guide and your age group </w:t>
      </w:r>
      <w:r>
        <w:rPr>
          <w:rFonts w:ascii="Calibri" w:hAnsi="Calibri" w:eastAsia="Calibri" w:cs="Calibri"/>
          <w:color w:val="000000" w:themeColor="text1"/>
        </w:rPr>
        <w:t>–</w:t>
      </w:r>
    </w:p>
    <w:p w:rsidR="007414B9" w:rsidP="513A9B69" w:rsidRDefault="007414B9" w14:paraId="4B080B27" w14:textId="77777777">
      <w:pPr>
        <w:rPr>
          <w:rFonts w:ascii="Calibri" w:hAnsi="Calibri" w:eastAsia="Calibri" w:cs="Calibri"/>
          <w:color w:val="000000" w:themeColor="text1"/>
        </w:rPr>
      </w:pPr>
    </w:p>
    <w:p w:rsidRPr="007414B9" w:rsidR="007414B9" w:rsidP="513A9B69" w:rsidRDefault="007414B9" w14:paraId="7567C581" w14:textId="0AA841BD">
      <w:pPr>
        <w:rPr>
          <w:rFonts w:ascii="Calibri" w:hAnsi="Calibri" w:eastAsia="Calibri" w:cs="Calibri"/>
          <w:color w:val="FF0000"/>
        </w:rPr>
      </w:pPr>
      <w:r w:rsidRPr="007414B9">
        <w:rPr>
          <w:rFonts w:ascii="Calibri" w:hAnsi="Calibri" w:eastAsia="Calibri" w:cs="Calibri"/>
          <w:color w:val="FF0000"/>
        </w:rPr>
        <w:t>Conclusion</w:t>
      </w:r>
    </w:p>
    <w:p w:rsidR="007414B9" w:rsidP="513A9B69" w:rsidRDefault="007414B9" w14:paraId="272B8DE9" w14:textId="72B968DB">
      <w:pPr>
        <w:rPr>
          <w:rFonts w:ascii="Calibri" w:hAnsi="Calibri" w:eastAsia="Calibri" w:cs="Calibri"/>
          <w:color w:val="000000" w:themeColor="text1"/>
        </w:rPr>
      </w:pPr>
      <w:r>
        <w:rPr>
          <w:rFonts w:ascii="Calibri" w:hAnsi="Calibri" w:eastAsia="Calibri" w:cs="Calibri"/>
          <w:color w:val="000000" w:themeColor="text1"/>
        </w:rPr>
        <w:t>The importance of a minimum amount of each of the macro and micronutrients is essential to maintain healthy bodily functioning and to fight against nutrition related deficiencies and disease.</w:t>
      </w:r>
    </w:p>
    <w:p w:rsidR="513A9B69" w:rsidP="513A9B69" w:rsidRDefault="513A9B69" w14:paraId="5AD54365" w14:textId="7C9AFDAE">
      <w:pPr>
        <w:rPr>
          <w:rFonts w:ascii="Calibri" w:hAnsi="Calibri" w:eastAsia="Calibri" w:cs="Calibri"/>
        </w:rPr>
      </w:pPr>
    </w:p>
    <w:p w:rsidR="513A9B69" w:rsidP="513A9B69" w:rsidRDefault="513A9B69" w14:paraId="05737CD5" w14:textId="2C1BF308">
      <w:pPr>
        <w:rPr>
          <w:rFonts w:ascii="Calibri" w:hAnsi="Calibri" w:eastAsia="Calibri" w:cs="Calibri"/>
        </w:rPr>
      </w:pPr>
    </w:p>
    <w:p w:rsidR="513A9B69" w:rsidP="513A9B69" w:rsidRDefault="513A9B69" w14:paraId="55FB2121" w14:textId="58C6E1FF">
      <w:pPr>
        <w:rPr>
          <w:rFonts w:ascii="Calibri" w:hAnsi="Calibri" w:eastAsia="Calibri" w:cs="Calibri"/>
        </w:rPr>
      </w:pPr>
    </w:p>
    <w:p w:rsidR="513A9B69" w:rsidP="513A9B69" w:rsidRDefault="513A9B69" w14:paraId="15757D67" w14:textId="7EFC0E33">
      <w:pPr>
        <w:rPr>
          <w:rFonts w:ascii="Calibri" w:hAnsi="Calibri" w:eastAsia="Calibri" w:cs="Calibri"/>
        </w:rPr>
      </w:pPr>
    </w:p>
    <w:p w:rsidR="513A9B69" w:rsidP="513A9B69" w:rsidRDefault="513A9B69" w14:paraId="60124FD4" w14:textId="6B9ACDE4">
      <w:pPr>
        <w:rPr>
          <w:rFonts w:ascii="Calibri" w:hAnsi="Calibri" w:eastAsia="Calibri" w:cs="Calibri"/>
        </w:rPr>
      </w:pPr>
    </w:p>
    <w:p w:rsidR="513A9B69" w:rsidP="513A9B69" w:rsidRDefault="513A9B69" w14:paraId="0E7930CF" w14:textId="0C6CF31B">
      <w:pPr>
        <w:rPr>
          <w:rFonts w:ascii="Calibri" w:hAnsi="Calibri" w:eastAsia="Calibri" w:cs="Calibri"/>
        </w:rPr>
      </w:pPr>
    </w:p>
    <w:p w:rsidR="513A9B69" w:rsidP="513A9B69" w:rsidRDefault="513A9B69" w14:paraId="04EB3B9E" w14:textId="2A7C5656">
      <w:pPr>
        <w:rPr>
          <w:rFonts w:ascii="Calibri" w:hAnsi="Calibri" w:eastAsia="Calibri" w:cs="Calibri"/>
        </w:rPr>
      </w:pPr>
    </w:p>
    <w:p w:rsidR="513A9B69" w:rsidP="513A9B69" w:rsidRDefault="513A9B69" w14:paraId="4F305068" w14:textId="568E9548">
      <w:pPr>
        <w:rPr>
          <w:rFonts w:ascii="Calibri" w:hAnsi="Calibri" w:eastAsia="Calibri" w:cs="Calibri"/>
        </w:rPr>
      </w:pPr>
    </w:p>
    <w:p w:rsidR="513A9B69" w:rsidP="513A9B69" w:rsidRDefault="513A9B69" w14:paraId="2213EB42" w14:textId="77D2B287">
      <w:pPr>
        <w:rPr>
          <w:rFonts w:ascii="Calibri" w:hAnsi="Calibri" w:eastAsia="Calibri" w:cs="Calibri"/>
        </w:rPr>
      </w:pPr>
    </w:p>
    <w:p w:rsidR="513A9B69" w:rsidP="513A9B69" w:rsidRDefault="513A9B69" w14:paraId="543229C3" w14:textId="41DED494">
      <w:pPr>
        <w:rPr>
          <w:rFonts w:ascii="Calibri" w:hAnsi="Calibri" w:eastAsia="Calibri" w:cs="Calibri"/>
        </w:rPr>
      </w:pPr>
    </w:p>
    <w:p w:rsidR="513A9B69" w:rsidP="513A9B69" w:rsidRDefault="513A9B69" w14:paraId="57D42D30" w14:textId="7208D7D8">
      <w:pPr>
        <w:rPr>
          <w:rFonts w:ascii="Calibri" w:hAnsi="Calibri" w:eastAsia="Calibri" w:cs="Calibri"/>
        </w:rPr>
      </w:pPr>
    </w:p>
    <w:p w:rsidR="513A9B69" w:rsidP="513A9B69" w:rsidRDefault="513A9B69" w14:paraId="244C93D8" w14:textId="439BE432">
      <w:pPr>
        <w:rPr>
          <w:rFonts w:ascii="Calibri" w:hAnsi="Calibri" w:eastAsia="Calibri" w:cs="Calibri"/>
        </w:rPr>
      </w:pPr>
    </w:p>
    <w:p w:rsidR="513A9B69" w:rsidP="513A9B69" w:rsidRDefault="513A9B69" w14:paraId="10774D10" w14:textId="072CEB17">
      <w:pPr>
        <w:rPr>
          <w:rFonts w:ascii="Calibri" w:hAnsi="Calibri" w:eastAsia="Calibri" w:cs="Calibri"/>
        </w:rPr>
      </w:pPr>
    </w:p>
    <w:p w:rsidR="513A9B69" w:rsidP="513A9B69" w:rsidRDefault="513A9B69" w14:paraId="139C9DEC" w14:textId="007436D3">
      <w:pPr>
        <w:rPr>
          <w:rFonts w:ascii="Calibri" w:hAnsi="Calibri" w:eastAsia="Calibri" w:cs="Calibri"/>
        </w:rPr>
      </w:pPr>
    </w:p>
    <w:p w:rsidR="513A9B69" w:rsidP="513A9B69" w:rsidRDefault="513A9B69" w14:paraId="7C793007" w14:textId="2F8B9DD3">
      <w:pPr>
        <w:rPr>
          <w:rFonts w:ascii="Calibri" w:hAnsi="Calibri" w:eastAsia="Calibri" w:cs="Calibri"/>
        </w:rPr>
      </w:pPr>
    </w:p>
    <w:p w:rsidR="513A9B69" w:rsidP="513A9B69" w:rsidRDefault="513A9B69" w14:paraId="5139CCD4" w14:textId="714F01AD">
      <w:pPr>
        <w:rPr>
          <w:rFonts w:ascii="Calibri" w:hAnsi="Calibri" w:eastAsia="Calibri" w:cs="Calibri"/>
        </w:rPr>
      </w:pPr>
    </w:p>
    <w:p w:rsidR="513A9B69" w:rsidP="513A9B69" w:rsidRDefault="513A9B69" w14:paraId="5FC14CEF" w14:textId="160D7F1F">
      <w:pPr>
        <w:rPr>
          <w:rFonts w:ascii="Calibri" w:hAnsi="Calibri" w:eastAsia="Calibri" w:cs="Calibri"/>
        </w:rPr>
      </w:pPr>
    </w:p>
    <w:p w:rsidR="513A9B69" w:rsidP="513A9B69" w:rsidRDefault="513A9B69" w14:paraId="3EEB4A80" w14:textId="5749A5B5">
      <w:pPr>
        <w:rPr>
          <w:rFonts w:ascii="Calibri" w:hAnsi="Calibri" w:eastAsia="Calibri" w:cs="Calibri"/>
        </w:rPr>
      </w:pPr>
    </w:p>
    <w:p w:rsidR="513A9B69" w:rsidP="513A9B69" w:rsidRDefault="513A9B69" w14:paraId="4A929882" w14:textId="67DDE11F">
      <w:pPr>
        <w:rPr>
          <w:rFonts w:ascii="Calibri" w:hAnsi="Calibri" w:eastAsia="Calibri" w:cs="Calibri"/>
        </w:rPr>
      </w:pPr>
    </w:p>
    <w:p w:rsidR="513A9B69" w:rsidP="513A9B69" w:rsidRDefault="513A9B69" w14:paraId="190CADFE" w14:textId="635F87C6">
      <w:pPr>
        <w:rPr>
          <w:rFonts w:ascii="Calibri" w:hAnsi="Calibri" w:eastAsia="Calibri" w:cs="Calibri"/>
        </w:rPr>
      </w:pPr>
    </w:p>
    <w:p w:rsidR="513A9B69" w:rsidP="513A9B69" w:rsidRDefault="513A9B69" w14:paraId="6E0752BB" w14:textId="4765ADD0">
      <w:pPr>
        <w:rPr>
          <w:rFonts w:ascii="Calibri" w:hAnsi="Calibri" w:eastAsia="Calibri" w:cs="Calibri"/>
        </w:rPr>
      </w:pPr>
    </w:p>
    <w:p w:rsidR="00B03D79" w:rsidP="513A9B69" w:rsidRDefault="00B03D79" w14:paraId="48EA5AF9" w14:textId="77777777">
      <w:pPr>
        <w:rPr>
          <w:rFonts w:ascii="Calibri" w:hAnsi="Calibri" w:eastAsia="Calibri" w:cs="Calibri"/>
        </w:rPr>
      </w:pPr>
    </w:p>
    <w:p w:rsidR="00B03D79" w:rsidP="513A9B69" w:rsidRDefault="00B03D79" w14:paraId="5839CA34" w14:textId="77777777">
      <w:pPr>
        <w:rPr>
          <w:rFonts w:ascii="Calibri" w:hAnsi="Calibri" w:eastAsia="Calibri" w:cs="Calibri"/>
        </w:rPr>
      </w:pPr>
    </w:p>
    <w:p w:rsidR="00B03D79" w:rsidP="513A9B69" w:rsidRDefault="00B03D79" w14:paraId="29CF4B18" w14:textId="77777777">
      <w:pPr>
        <w:rPr>
          <w:rFonts w:ascii="Calibri" w:hAnsi="Calibri" w:eastAsia="Calibri" w:cs="Calibri"/>
        </w:rPr>
      </w:pPr>
    </w:p>
    <w:p w:rsidR="00B03D79" w:rsidP="513A9B69" w:rsidRDefault="00B03D79" w14:paraId="33F7AED2" w14:textId="77777777">
      <w:pPr>
        <w:rPr>
          <w:rFonts w:ascii="Calibri" w:hAnsi="Calibri" w:eastAsia="Calibri" w:cs="Calibri"/>
        </w:rPr>
      </w:pPr>
    </w:p>
    <w:p w:rsidR="515FD3AE" w:rsidP="513A9B69" w:rsidRDefault="515FD3AE" w14:paraId="4A3AB1D8" w14:textId="7F2EB935">
      <w:pPr>
        <w:rPr>
          <w:rFonts w:ascii="Calibri" w:hAnsi="Calibri" w:eastAsia="Calibri" w:cs="Calibri"/>
          <w:lang w:val="en-US"/>
        </w:rPr>
      </w:pPr>
    </w:p>
    <w:p w:rsidR="515FD3AE" w:rsidP="513A9B69" w:rsidRDefault="539437F0" w14:paraId="6EA2067A" w14:textId="3C7D07C8">
      <w:pPr>
        <w:spacing w:line="240" w:lineRule="auto"/>
        <w:rPr>
          <w:rFonts w:ascii="Calibri" w:hAnsi="Calibri" w:eastAsia="Calibri" w:cs="Calibri"/>
          <w:color w:val="FF0000"/>
          <w:lang w:val="en-US"/>
        </w:rPr>
      </w:pPr>
      <w:r w:rsidRPr="513A9B69">
        <w:rPr>
          <w:rFonts w:ascii="Calibri" w:hAnsi="Calibri" w:eastAsia="Calibri" w:cs="Calibri"/>
          <w:color w:val="FF0000"/>
        </w:rPr>
        <w:lastRenderedPageBreak/>
        <w:t>References</w:t>
      </w:r>
    </w:p>
    <w:p w:rsidR="00B03D79" w:rsidP="00B03D79" w:rsidRDefault="00B03D79" w14:paraId="56B87228" w14:textId="77777777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  <w:r w:rsidRPr="513A9B69">
        <w:rPr>
          <w:rFonts w:ascii="Calibri" w:hAnsi="Calibri" w:eastAsia="Calibri" w:cs="Calibri"/>
          <w:color w:val="222222"/>
        </w:rPr>
        <w:t xml:space="preserve">Anderson, J.W., Baird, P., Davis Jr, R.H., Ferreri, S., Knudtson, M., </w:t>
      </w:r>
      <w:proofErr w:type="spellStart"/>
      <w:r w:rsidRPr="513A9B69">
        <w:rPr>
          <w:rFonts w:ascii="Calibri" w:hAnsi="Calibri" w:eastAsia="Calibri" w:cs="Calibri"/>
          <w:color w:val="222222"/>
        </w:rPr>
        <w:t>Koraym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A., Waters, V. and Williams, C.L., 2009. Health benefits of dietary </w:t>
      </w:r>
      <w:proofErr w:type="spellStart"/>
      <w:r w:rsidRPr="513A9B69">
        <w:rPr>
          <w:rFonts w:ascii="Calibri" w:hAnsi="Calibri" w:eastAsia="Calibri" w:cs="Calibri"/>
          <w:color w:val="222222"/>
        </w:rPr>
        <w:t>fiber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. </w:t>
      </w:r>
      <w:r w:rsidRPr="513A9B69">
        <w:rPr>
          <w:rFonts w:ascii="Calibri" w:hAnsi="Calibri" w:eastAsia="Calibri" w:cs="Calibri"/>
          <w:i/>
          <w:iCs/>
          <w:color w:val="222222"/>
        </w:rPr>
        <w:t>Nutrition reviews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67</w:t>
      </w:r>
      <w:r w:rsidRPr="513A9B69">
        <w:rPr>
          <w:rFonts w:ascii="Calibri" w:hAnsi="Calibri" w:eastAsia="Calibri" w:cs="Calibri"/>
          <w:color w:val="222222"/>
        </w:rPr>
        <w:t>(4), pp.188-205.</w:t>
      </w:r>
    </w:p>
    <w:p w:rsidR="00B03D79" w:rsidP="00B03D79" w:rsidRDefault="00B03D79" w14:paraId="0B4FF3F4" w14:textId="77777777">
      <w:pPr>
        <w:spacing w:after="0" w:line="240" w:lineRule="auto"/>
        <w:ind w:left="709" w:hanging="709"/>
        <w:rPr>
          <w:rFonts w:ascii="Calibri" w:hAnsi="Calibri" w:eastAsia="Calibri" w:cs="Calibri"/>
        </w:rPr>
      </w:pPr>
    </w:p>
    <w:p w:rsidR="00B03D79" w:rsidP="00B03D79" w:rsidRDefault="00B03D79" w14:paraId="7D003F38" w14:textId="77777777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  <w:r w:rsidRPr="513A9B69">
        <w:rPr>
          <w:rFonts w:ascii="Calibri" w:hAnsi="Calibri" w:eastAsia="Calibri" w:cs="Calibri"/>
          <w:color w:val="222222"/>
        </w:rPr>
        <w:t>Anderson, J.W., Smith, B.M. and Gustafson, N.J., 1994. Health benefits and practical aspects of high-</w:t>
      </w:r>
      <w:proofErr w:type="spellStart"/>
      <w:r w:rsidRPr="513A9B69">
        <w:rPr>
          <w:rFonts w:ascii="Calibri" w:hAnsi="Calibri" w:eastAsia="Calibri" w:cs="Calibri"/>
          <w:color w:val="222222"/>
        </w:rPr>
        <w:t>fiber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 diets. </w:t>
      </w:r>
      <w:r w:rsidRPr="513A9B69">
        <w:rPr>
          <w:rFonts w:ascii="Calibri" w:hAnsi="Calibri" w:eastAsia="Calibri" w:cs="Calibri"/>
          <w:i/>
          <w:iCs/>
          <w:color w:val="222222"/>
        </w:rPr>
        <w:t>The American journal of clinical nutrition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59</w:t>
      </w:r>
      <w:r w:rsidRPr="513A9B69">
        <w:rPr>
          <w:rFonts w:ascii="Calibri" w:hAnsi="Calibri" w:eastAsia="Calibri" w:cs="Calibri"/>
          <w:color w:val="222222"/>
        </w:rPr>
        <w:t>(5), pp.1242S-1247S. (Accessed on 27</w:t>
      </w:r>
      <w:r w:rsidRPr="513A9B69">
        <w:rPr>
          <w:rFonts w:ascii="Calibri" w:hAnsi="Calibri" w:eastAsia="Calibri" w:cs="Calibri"/>
          <w:color w:val="222222"/>
          <w:vertAlign w:val="superscript"/>
        </w:rPr>
        <w:t>th</w:t>
      </w:r>
      <w:r w:rsidRPr="513A9B69">
        <w:rPr>
          <w:rFonts w:ascii="Calibri" w:hAnsi="Calibri" w:eastAsia="Calibri" w:cs="Calibri"/>
          <w:color w:val="222222"/>
        </w:rPr>
        <w:t xml:space="preserve"> November 2024).</w:t>
      </w:r>
    </w:p>
    <w:p w:rsidR="00B03D79" w:rsidP="00B03D79" w:rsidRDefault="00B03D79" w14:paraId="7F41E654" w14:textId="77777777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</w:p>
    <w:p w:rsidR="00B03D79" w:rsidP="00B03D79" w:rsidRDefault="00B03D79" w14:paraId="0D864D9E" w14:textId="77777777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  <w:r w:rsidRPr="513A9B69">
        <w:rPr>
          <w:rFonts w:ascii="Calibri" w:hAnsi="Calibri" w:eastAsia="Calibri" w:cs="Calibri"/>
          <w:color w:val="222222"/>
        </w:rPr>
        <w:t xml:space="preserve">Bresson, J.L., Burlingame, B., Dean, T., Fairweather-Tait, S., Heinonen, M., Hirsch-Ernst, K.I., Mangelsdorf, I., McArdle, H., Naska, A., Neuhauser-Berthold, M. and Nowicka, G., (2016). Dietary reference values for vitamin D. </w:t>
      </w:r>
      <w:r w:rsidRPr="513A9B69">
        <w:rPr>
          <w:rFonts w:ascii="Calibri" w:hAnsi="Calibri" w:eastAsia="Calibri" w:cs="Calibri"/>
          <w:i/>
          <w:iCs/>
          <w:color w:val="222222"/>
        </w:rPr>
        <w:t>EFSA JOURNAL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14</w:t>
      </w:r>
      <w:r w:rsidRPr="513A9B69">
        <w:rPr>
          <w:rFonts w:ascii="Calibri" w:hAnsi="Calibri" w:eastAsia="Calibri" w:cs="Calibri"/>
          <w:color w:val="222222"/>
        </w:rPr>
        <w:t>(10), pp.e04547-e0692. (Accessed on 26</w:t>
      </w:r>
      <w:r w:rsidRPr="513A9B69">
        <w:rPr>
          <w:rFonts w:ascii="Calibri" w:hAnsi="Calibri" w:eastAsia="Calibri" w:cs="Calibri"/>
          <w:color w:val="222222"/>
          <w:vertAlign w:val="superscript"/>
        </w:rPr>
        <w:t>th</w:t>
      </w:r>
      <w:r w:rsidRPr="513A9B69">
        <w:rPr>
          <w:rFonts w:ascii="Calibri" w:hAnsi="Calibri" w:eastAsia="Calibri" w:cs="Calibri"/>
          <w:color w:val="222222"/>
        </w:rPr>
        <w:t xml:space="preserve"> November 2024).</w:t>
      </w:r>
    </w:p>
    <w:p w:rsidR="00B03D79" w:rsidP="00B03D79" w:rsidRDefault="00B03D79" w14:paraId="6AA83F92" w14:textId="77777777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</w:p>
    <w:p w:rsidR="00B03D79" w:rsidP="00B03D79" w:rsidRDefault="00B03D79" w14:paraId="745C6D0E" w14:textId="77777777">
      <w:pPr>
        <w:spacing w:line="240" w:lineRule="auto"/>
        <w:ind w:left="709" w:hanging="709"/>
        <w:rPr>
          <w:rFonts w:ascii="Calibri" w:hAnsi="Calibri" w:eastAsia="Calibri" w:cs="Calibri"/>
          <w:color w:val="000000" w:themeColor="text1"/>
        </w:rPr>
      </w:pPr>
      <w:proofErr w:type="spellStart"/>
      <w:r w:rsidRPr="513A9B69">
        <w:rPr>
          <w:rFonts w:ascii="Calibri" w:hAnsi="Calibri" w:eastAsia="Calibri" w:cs="Calibri"/>
          <w:color w:val="000000" w:themeColor="text1"/>
        </w:rPr>
        <w:t>Culliford</w:t>
      </w:r>
      <w:proofErr w:type="spellEnd"/>
      <w:r w:rsidRPr="513A9B69">
        <w:rPr>
          <w:rFonts w:ascii="Calibri" w:hAnsi="Calibri" w:eastAsia="Calibri" w:cs="Calibri"/>
          <w:color w:val="000000" w:themeColor="text1"/>
        </w:rPr>
        <w:t xml:space="preserve">, A.E., Bradbury, J. and Medici, E.B., 2023. Improving communication of the UK sustainable healthy dietary guidelines the Eatwell guide: a rapid review. 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Sustainability</w:t>
      </w:r>
      <w:r w:rsidRPr="513A9B69">
        <w:rPr>
          <w:rFonts w:ascii="Calibri" w:hAnsi="Calibri" w:eastAsia="Calibri" w:cs="Calibri"/>
          <w:color w:val="000000" w:themeColor="text1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15</w:t>
      </w:r>
      <w:r w:rsidRPr="513A9B69">
        <w:rPr>
          <w:rFonts w:ascii="Calibri" w:hAnsi="Calibri" w:eastAsia="Calibri" w:cs="Calibri"/>
          <w:color w:val="000000" w:themeColor="text1"/>
        </w:rPr>
        <w:t xml:space="preserve">(7), p.6149. Available at: </w:t>
      </w:r>
      <w:hyperlink r:id="rId17">
        <w:r w:rsidRPr="513A9B69">
          <w:rPr>
            <w:rStyle w:val="Hyperlink"/>
            <w:rFonts w:ascii="Calibri" w:hAnsi="Calibri" w:eastAsia="Calibri" w:cs="Calibri"/>
          </w:rPr>
          <w:t>https://www.mdpi.com/2071-1050/15/7/6149</w:t>
        </w:r>
      </w:hyperlink>
      <w:r w:rsidRPr="513A9B69">
        <w:rPr>
          <w:rFonts w:ascii="Calibri" w:hAnsi="Calibri" w:eastAsia="Calibri" w:cs="Calibri"/>
          <w:color w:val="000000" w:themeColor="text1"/>
        </w:rPr>
        <w:t xml:space="preserve"> Accessed: 22</w:t>
      </w:r>
      <w:r w:rsidRPr="513A9B69">
        <w:rPr>
          <w:rFonts w:ascii="Calibri" w:hAnsi="Calibri" w:eastAsia="Calibri" w:cs="Calibri"/>
          <w:color w:val="000000" w:themeColor="text1"/>
          <w:vertAlign w:val="superscript"/>
        </w:rPr>
        <w:t>nd</w:t>
      </w:r>
      <w:r w:rsidRPr="513A9B69">
        <w:rPr>
          <w:rFonts w:ascii="Calibri" w:hAnsi="Calibri" w:eastAsia="Calibri" w:cs="Calibri"/>
          <w:color w:val="000000" w:themeColor="text1"/>
        </w:rPr>
        <w:t xml:space="preserve"> November 2024.</w:t>
      </w:r>
    </w:p>
    <w:p w:rsidR="00B03D79" w:rsidP="00B03D79" w:rsidRDefault="00B03D79" w14:paraId="18D096F1" w14:textId="77777777">
      <w:pPr>
        <w:spacing w:line="240" w:lineRule="auto"/>
        <w:ind w:left="709" w:hanging="709"/>
        <w:rPr>
          <w:rFonts w:ascii="Calibri" w:hAnsi="Calibri" w:eastAsia="Calibri" w:cs="Calibri"/>
          <w:color w:val="222222"/>
        </w:rPr>
      </w:pPr>
      <w:r w:rsidRPr="513A9B69">
        <w:rPr>
          <w:rFonts w:ascii="Calibri" w:hAnsi="Calibri" w:eastAsia="Calibri" w:cs="Calibri"/>
          <w:color w:val="222222"/>
        </w:rPr>
        <w:t xml:space="preserve">European Food Safety Authority (EFSA), 2017. </w:t>
      </w:r>
      <w:r w:rsidRPr="513A9B69">
        <w:rPr>
          <w:rFonts w:ascii="Calibri" w:hAnsi="Calibri" w:eastAsia="Calibri" w:cs="Calibri"/>
          <w:i/>
          <w:iCs/>
          <w:color w:val="222222"/>
        </w:rPr>
        <w:t>Dietary reference values for nutrients summary report</w:t>
      </w:r>
      <w:r w:rsidRPr="513A9B69">
        <w:rPr>
          <w:rFonts w:ascii="Calibri" w:hAnsi="Calibri" w:eastAsia="Calibri" w:cs="Calibri"/>
          <w:color w:val="222222"/>
        </w:rPr>
        <w:t xml:space="preserve"> (Vol. 14, No. 12, p. e15121E). Available at </w:t>
      </w:r>
      <w:hyperlink r:id="rId18">
        <w:r w:rsidRPr="513A9B69">
          <w:rPr>
            <w:rStyle w:val="Hyperlink"/>
            <w:rFonts w:ascii="Calibri" w:hAnsi="Calibri" w:eastAsia="Calibri" w:cs="Calibri"/>
          </w:rPr>
          <w:t>https://efsa.onlinelibrary.wiley.com/doi/abs/10.2903/sp.efsa.2017.e15121</w:t>
        </w:r>
      </w:hyperlink>
      <w:r w:rsidRPr="513A9B69">
        <w:rPr>
          <w:rFonts w:ascii="Calibri" w:hAnsi="Calibri" w:eastAsia="Calibri" w:cs="Calibri"/>
          <w:color w:val="222222"/>
        </w:rPr>
        <w:t xml:space="preserve"> access on 23</w:t>
      </w:r>
      <w:r w:rsidRPr="513A9B69">
        <w:rPr>
          <w:rFonts w:ascii="Calibri" w:hAnsi="Calibri" w:eastAsia="Calibri" w:cs="Calibri"/>
          <w:color w:val="222222"/>
          <w:vertAlign w:val="superscript"/>
        </w:rPr>
        <w:t>rd</w:t>
      </w:r>
      <w:r w:rsidRPr="513A9B69">
        <w:rPr>
          <w:rFonts w:ascii="Calibri" w:hAnsi="Calibri" w:eastAsia="Calibri" w:cs="Calibri"/>
          <w:color w:val="222222"/>
        </w:rPr>
        <w:t xml:space="preserve"> .11.2024.</w:t>
      </w:r>
    </w:p>
    <w:p w:rsidR="00B03D79" w:rsidP="00B03D79" w:rsidRDefault="00B03D79" w14:paraId="153B61E9" w14:textId="77777777">
      <w:pPr>
        <w:spacing w:line="240" w:lineRule="auto"/>
        <w:ind w:left="709" w:hanging="709"/>
        <w:rPr>
          <w:rFonts w:ascii="Calibri" w:hAnsi="Calibri" w:eastAsia="Calibri" w:cs="Calibri"/>
          <w:color w:val="222222"/>
        </w:rPr>
      </w:pPr>
      <w:r w:rsidRPr="513A9B69">
        <w:rPr>
          <w:rFonts w:ascii="Calibri" w:hAnsi="Calibri" w:eastAsia="Calibri" w:cs="Calibri"/>
          <w:color w:val="222222"/>
        </w:rPr>
        <w:t xml:space="preserve">Gronowska-Senger, A. and Kappler, E. (2007). Dietary reference values-history and the present-a review. </w:t>
      </w:r>
      <w:r w:rsidRPr="513A9B69">
        <w:rPr>
          <w:rFonts w:ascii="Calibri" w:hAnsi="Calibri" w:eastAsia="Calibri" w:cs="Calibri"/>
          <w:i/>
          <w:iCs/>
          <w:color w:val="222222"/>
        </w:rPr>
        <w:t>Polish journal of food and nutrition sciences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57</w:t>
      </w:r>
      <w:r w:rsidRPr="513A9B69">
        <w:rPr>
          <w:rFonts w:ascii="Calibri" w:hAnsi="Calibri" w:eastAsia="Calibri" w:cs="Calibri"/>
          <w:color w:val="222222"/>
        </w:rPr>
        <w:t>(3), pp.267-274.</w:t>
      </w:r>
    </w:p>
    <w:p w:rsidRPr="00B03D79" w:rsidR="00B03D79" w:rsidP="00B03D79" w:rsidRDefault="00B03D79" w14:paraId="2227F0A0" w14:textId="5211F6AA">
      <w:pPr>
        <w:spacing w:line="240" w:lineRule="auto"/>
        <w:ind w:left="709" w:hanging="709"/>
        <w:rPr>
          <w:rFonts w:ascii="Calibri" w:hAnsi="Calibri" w:eastAsia="Calibri" w:cs="Calibri"/>
        </w:rPr>
      </w:pPr>
      <w:r w:rsidRPr="00B03D79">
        <w:rPr>
          <w:rFonts w:ascii="Calibri" w:hAnsi="Calibri" w:eastAsia="Calibri" w:cs="Calibri"/>
        </w:rPr>
        <w:t>Charles, P., 1992. Calcium absorption and calcium bioavailability. </w:t>
      </w:r>
      <w:r w:rsidRPr="00B03D79">
        <w:rPr>
          <w:rFonts w:ascii="Calibri" w:hAnsi="Calibri" w:eastAsia="Calibri" w:cs="Calibri"/>
          <w:i/>
          <w:iCs/>
        </w:rPr>
        <w:t>Journal of internal medicine</w:t>
      </w:r>
      <w:r w:rsidRPr="00B03D79">
        <w:rPr>
          <w:rFonts w:ascii="Calibri" w:hAnsi="Calibri" w:eastAsia="Calibri" w:cs="Calibri"/>
        </w:rPr>
        <w:t>, </w:t>
      </w:r>
      <w:r w:rsidRPr="00B03D79">
        <w:rPr>
          <w:rFonts w:ascii="Calibri" w:hAnsi="Calibri" w:eastAsia="Calibri" w:cs="Calibri"/>
          <w:i/>
          <w:iCs/>
        </w:rPr>
        <w:t>231</w:t>
      </w:r>
      <w:r w:rsidRPr="00B03D79">
        <w:rPr>
          <w:rFonts w:ascii="Calibri" w:hAnsi="Calibri" w:eastAsia="Calibri" w:cs="Calibri"/>
        </w:rPr>
        <w:t>(2), pp.161-168.</w:t>
      </w:r>
      <w:r>
        <w:rPr>
          <w:rFonts w:ascii="Calibri" w:hAnsi="Calibri" w:eastAsia="Calibri" w:cs="Calibri"/>
        </w:rPr>
        <w:t>Available at:</w:t>
      </w:r>
      <w:hyperlink w:history="1" r:id="rId19">
        <w:r w:rsidRPr="0078744B">
          <w:rPr>
            <w:rStyle w:val="Hyperlink"/>
            <w:rFonts w:ascii="Calibri" w:hAnsi="Calibri" w:eastAsia="Calibri" w:cs="Calibri"/>
          </w:rPr>
          <w:t>https://onlinelibrary.wiley.com/doi/abs/10.1111/j.1365-2796.1992</w:t>
        </w:r>
        <w:r w:rsidRPr="0078744B">
          <w:rPr>
            <w:rStyle w:val="Hyperlink"/>
            <w:rFonts w:ascii="Calibri" w:hAnsi="Calibri" w:eastAsia="Calibri" w:cs="Calibri"/>
          </w:rPr>
          <w:t>.</w:t>
        </w:r>
        <w:r w:rsidRPr="0078744B">
          <w:rPr>
            <w:rStyle w:val="Hyperlink"/>
            <w:rFonts w:ascii="Calibri" w:hAnsi="Calibri" w:eastAsia="Calibri" w:cs="Calibri"/>
          </w:rPr>
          <w:t>tb00519.x</w:t>
        </w:r>
      </w:hyperlink>
      <w:r>
        <w:rPr>
          <w:rStyle w:val="Hyperlink"/>
          <w:rFonts w:ascii="Calibri" w:hAnsi="Calibri" w:eastAsia="Calibri" w:cs="Calibri"/>
        </w:rPr>
        <w:t>. Accessed: 29</w:t>
      </w:r>
      <w:r w:rsidRPr="00B03D79">
        <w:rPr>
          <w:rStyle w:val="Hyperlink"/>
          <w:rFonts w:ascii="Calibri" w:hAnsi="Calibri" w:eastAsia="Calibri" w:cs="Calibri"/>
          <w:vertAlign w:val="superscript"/>
        </w:rPr>
        <w:t>th</w:t>
      </w:r>
      <w:r>
        <w:rPr>
          <w:rStyle w:val="Hyperlink"/>
          <w:rFonts w:ascii="Calibri" w:hAnsi="Calibri" w:eastAsia="Calibri" w:cs="Calibri"/>
        </w:rPr>
        <w:t xml:space="preserve"> November 2024.</w:t>
      </w:r>
    </w:p>
    <w:p w:rsidR="00B03D79" w:rsidP="00B03D79" w:rsidRDefault="00B03D79" w14:paraId="714700D0" w14:textId="3FFA8103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  <w:r w:rsidRPr="513A9B69">
        <w:rPr>
          <w:rFonts w:ascii="Calibri" w:hAnsi="Calibri" w:eastAsia="Calibri" w:cs="Calibri"/>
          <w:color w:val="222222"/>
        </w:rPr>
        <w:t xml:space="preserve">Kaye, D.M., Shihata, W.A., Jama, H.A., Tsyganov, K., Ziemann, M., Kiriazis, H., </w:t>
      </w:r>
      <w:proofErr w:type="spellStart"/>
      <w:r w:rsidRPr="513A9B69">
        <w:rPr>
          <w:rFonts w:ascii="Calibri" w:hAnsi="Calibri" w:eastAsia="Calibri" w:cs="Calibri"/>
          <w:color w:val="222222"/>
        </w:rPr>
        <w:t>Horlock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D., Vijay, A., </w:t>
      </w:r>
      <w:proofErr w:type="spellStart"/>
      <w:r w:rsidRPr="513A9B69">
        <w:rPr>
          <w:rFonts w:ascii="Calibri" w:hAnsi="Calibri" w:eastAsia="Calibri" w:cs="Calibri"/>
          <w:color w:val="222222"/>
        </w:rPr>
        <w:t>Giam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B., Vinh, A. and Johnson, C., 2020. Deficiency of prebiotic </w:t>
      </w:r>
      <w:proofErr w:type="spellStart"/>
      <w:r w:rsidRPr="513A9B69">
        <w:rPr>
          <w:rFonts w:ascii="Calibri" w:hAnsi="Calibri" w:eastAsia="Calibri" w:cs="Calibri"/>
          <w:color w:val="222222"/>
        </w:rPr>
        <w:t>fiber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 and insufficient </w:t>
      </w:r>
      <w:proofErr w:type="spellStart"/>
      <w:r w:rsidRPr="513A9B69">
        <w:rPr>
          <w:rFonts w:ascii="Calibri" w:hAnsi="Calibri" w:eastAsia="Calibri" w:cs="Calibri"/>
          <w:color w:val="222222"/>
        </w:rPr>
        <w:t>signaling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 through gut metabolite-sensing receptors leads to cardiovascular disease. </w:t>
      </w:r>
      <w:r w:rsidRPr="513A9B69">
        <w:rPr>
          <w:rFonts w:ascii="Calibri" w:hAnsi="Calibri" w:eastAsia="Calibri" w:cs="Calibri"/>
          <w:i/>
          <w:iCs/>
          <w:color w:val="222222"/>
        </w:rPr>
        <w:t>Circulation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141</w:t>
      </w:r>
      <w:r w:rsidRPr="513A9B69">
        <w:rPr>
          <w:rFonts w:ascii="Calibri" w:hAnsi="Calibri" w:eastAsia="Calibri" w:cs="Calibri"/>
          <w:color w:val="222222"/>
        </w:rPr>
        <w:t>(17), pp.1393-1403. (Accessed on 27</w:t>
      </w:r>
      <w:r w:rsidRPr="513A9B69">
        <w:rPr>
          <w:rFonts w:ascii="Calibri" w:hAnsi="Calibri" w:eastAsia="Calibri" w:cs="Calibri"/>
          <w:color w:val="222222"/>
          <w:vertAlign w:val="superscript"/>
        </w:rPr>
        <w:t>th</w:t>
      </w:r>
      <w:r w:rsidRPr="513A9B69">
        <w:rPr>
          <w:rFonts w:ascii="Calibri" w:hAnsi="Calibri" w:eastAsia="Calibri" w:cs="Calibri"/>
          <w:color w:val="222222"/>
        </w:rPr>
        <w:t xml:space="preserve"> November 2024)</w:t>
      </w:r>
      <w:r>
        <w:rPr>
          <w:rFonts w:ascii="Calibri" w:hAnsi="Calibri" w:eastAsia="Calibri" w:cs="Calibri"/>
          <w:color w:val="222222"/>
        </w:rPr>
        <w:t>.</w:t>
      </w:r>
    </w:p>
    <w:p w:rsidR="00B03D79" w:rsidP="00B03D79" w:rsidRDefault="00B03D79" w14:paraId="5187802C" w14:textId="77777777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</w:p>
    <w:p w:rsidR="00B03D79" w:rsidP="00B03D79" w:rsidRDefault="00B03D79" w14:paraId="4BF731D5" w14:textId="77777777">
      <w:pPr>
        <w:spacing w:after="0" w:line="240" w:lineRule="auto"/>
        <w:ind w:left="709" w:hanging="709"/>
        <w:rPr>
          <w:rFonts w:ascii="Calibri" w:hAnsi="Calibri" w:eastAsia="Calibri" w:cs="Calibri"/>
          <w:color w:val="222222"/>
        </w:rPr>
      </w:pPr>
      <w:proofErr w:type="spellStart"/>
      <w:r w:rsidRPr="513A9B69">
        <w:rPr>
          <w:rFonts w:ascii="Calibri" w:hAnsi="Calibri" w:eastAsia="Calibri" w:cs="Calibri"/>
          <w:color w:val="222222"/>
        </w:rPr>
        <w:t>Pyrgioti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E.E. and </w:t>
      </w:r>
      <w:proofErr w:type="spellStart"/>
      <w:r w:rsidRPr="513A9B69">
        <w:rPr>
          <w:rFonts w:ascii="Calibri" w:hAnsi="Calibri" w:eastAsia="Calibri" w:cs="Calibri"/>
          <w:color w:val="222222"/>
        </w:rPr>
        <w:t>Karakousis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N.D., 2022. B12 levels and frailty syndrome. </w:t>
      </w:r>
      <w:r w:rsidRPr="513A9B69">
        <w:rPr>
          <w:rFonts w:ascii="Calibri" w:hAnsi="Calibri" w:eastAsia="Calibri" w:cs="Calibri"/>
          <w:i/>
          <w:iCs/>
          <w:color w:val="222222"/>
        </w:rPr>
        <w:t>Journal of Frailty, Sarcopenia and Falls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7</w:t>
      </w:r>
      <w:r w:rsidRPr="513A9B69">
        <w:rPr>
          <w:rFonts w:ascii="Calibri" w:hAnsi="Calibri" w:eastAsia="Calibri" w:cs="Calibri"/>
          <w:color w:val="222222"/>
        </w:rPr>
        <w:t>(1), p.32.</w:t>
      </w:r>
    </w:p>
    <w:p w:rsidR="00B03D79" w:rsidP="00B03D79" w:rsidRDefault="00B03D79" w14:paraId="5256D4CB" w14:textId="77777777">
      <w:pPr>
        <w:spacing w:after="0" w:line="240" w:lineRule="auto"/>
        <w:ind w:left="709" w:hanging="709"/>
        <w:rPr>
          <w:rFonts w:ascii="Calibri" w:hAnsi="Calibri" w:eastAsia="Calibri" w:cs="Calibri"/>
        </w:rPr>
      </w:pPr>
    </w:p>
    <w:p w:rsidR="00B03D79" w:rsidP="00B03D79" w:rsidRDefault="00B03D79" w14:paraId="653FA566" w14:textId="1DBF6372">
      <w:pPr>
        <w:spacing w:after="0" w:line="240" w:lineRule="auto"/>
        <w:ind w:left="709" w:hanging="709"/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 xml:space="preserve">Scrivener, R. (2020) “How Much Protein – Updates from the Research.” </w:t>
      </w:r>
      <w:r w:rsidRPr="513A9B69">
        <w:rPr>
          <w:rFonts w:ascii="Calibri" w:hAnsi="Calibri" w:eastAsia="Calibri" w:cs="Calibri"/>
          <w:i/>
          <w:iCs/>
        </w:rPr>
        <w:t>Nsca.com</w:t>
      </w:r>
      <w:r w:rsidRPr="513A9B69">
        <w:rPr>
          <w:rFonts w:ascii="Calibri" w:hAnsi="Calibri" w:eastAsia="Calibri" w:cs="Calibri"/>
        </w:rPr>
        <w:t xml:space="preserve">, National Strength and Conditioning Association, 3 Jan. 2020, </w:t>
      </w:r>
      <w:hyperlink r:id="rId20">
        <w:r w:rsidRPr="513A9B69">
          <w:rPr>
            <w:rStyle w:val="Hyperlink"/>
            <w:rFonts w:ascii="Calibri" w:hAnsi="Calibri" w:eastAsia="Calibri" w:cs="Calibri"/>
          </w:rPr>
          <w:t>www.nsca.com/education/articles/nsca-coach/how-much-protein-updates-from-the-research/?srsltid=AfmBOorLsUXyXgn36g4ieWHo9zDpMoso9GLhwUjw4wAaBV7IMJoDfhzh</w:t>
        </w:r>
      </w:hyperlink>
      <w:r w:rsidRPr="513A9B69">
        <w:rPr>
          <w:rFonts w:ascii="Calibri" w:hAnsi="Calibri" w:eastAsia="Calibri" w:cs="Calibri"/>
        </w:rPr>
        <w:t>. Accessed 22 Nov. 2024.</w:t>
      </w:r>
    </w:p>
    <w:p w:rsidR="00B03D79" w:rsidP="00B03D79" w:rsidRDefault="00B03D79" w14:paraId="5575F262" w14:textId="77777777">
      <w:pPr>
        <w:spacing w:line="240" w:lineRule="auto"/>
        <w:ind w:left="709" w:hanging="709"/>
        <w:rPr>
          <w:rFonts w:ascii="Calibri" w:hAnsi="Calibri" w:eastAsia="Calibri" w:cs="Calibri"/>
          <w:color w:val="000000" w:themeColor="text1"/>
        </w:rPr>
      </w:pPr>
    </w:p>
    <w:p w:rsidR="00B03D79" w:rsidP="00B03D79" w:rsidRDefault="00B03D79" w14:paraId="55B91EE8" w14:textId="682E5B6A">
      <w:pPr>
        <w:spacing w:line="240" w:lineRule="auto"/>
        <w:ind w:left="709" w:hanging="709"/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  <w:color w:val="000000" w:themeColor="text1"/>
        </w:rPr>
        <w:t xml:space="preserve">Stroud, C., Walker, L.R., Davis, M., Irwin, C.E. Jr. (2015) Investing in the health and well-being of young adults. J </w:t>
      </w:r>
      <w:proofErr w:type="spellStart"/>
      <w:r w:rsidRPr="513A9B69">
        <w:rPr>
          <w:rFonts w:ascii="Calibri" w:hAnsi="Calibri" w:eastAsia="Calibri" w:cs="Calibri"/>
          <w:color w:val="000000" w:themeColor="text1"/>
        </w:rPr>
        <w:t>Adolesc</w:t>
      </w:r>
      <w:proofErr w:type="spellEnd"/>
      <w:r w:rsidRPr="513A9B69">
        <w:rPr>
          <w:rFonts w:ascii="Calibri" w:hAnsi="Calibri" w:eastAsia="Calibri" w:cs="Calibri"/>
          <w:color w:val="000000" w:themeColor="text1"/>
        </w:rPr>
        <w:t xml:space="preserve"> Health. 2015 Feb;56(2):127-9. </w:t>
      </w:r>
      <w:proofErr w:type="spellStart"/>
      <w:r w:rsidRPr="513A9B69">
        <w:rPr>
          <w:rFonts w:ascii="Calibri" w:hAnsi="Calibri" w:eastAsia="Calibri" w:cs="Calibri"/>
          <w:color w:val="000000" w:themeColor="text1"/>
        </w:rPr>
        <w:t>doi</w:t>
      </w:r>
      <w:proofErr w:type="spellEnd"/>
      <w:r w:rsidRPr="513A9B69">
        <w:rPr>
          <w:rFonts w:ascii="Calibri" w:hAnsi="Calibri" w:eastAsia="Calibri" w:cs="Calibri"/>
          <w:color w:val="000000" w:themeColor="text1"/>
        </w:rPr>
        <w:t>: 10.1016/j</w:t>
      </w:r>
      <w:r w:rsidRPr="513A9B69">
        <w:rPr>
          <w:rFonts w:ascii="Calibri" w:hAnsi="Calibri" w:eastAsia="Calibri" w:cs="Calibri"/>
          <w:i/>
          <w:iCs/>
          <w:color w:val="000000" w:themeColor="text1"/>
        </w:rPr>
        <w:t>.jadohealth.2014.11.012</w:t>
      </w:r>
      <w:r w:rsidRPr="513A9B69">
        <w:rPr>
          <w:rFonts w:ascii="Calibri" w:hAnsi="Calibri" w:eastAsia="Calibri" w:cs="Calibri"/>
          <w:color w:val="000000" w:themeColor="text1"/>
        </w:rPr>
        <w:t xml:space="preserve">. PMID: 25620297. </w:t>
      </w:r>
    </w:p>
    <w:p w:rsidR="00B03D79" w:rsidP="00B03D79" w:rsidRDefault="00B03D79" w14:paraId="39E396DA" w14:textId="77777777">
      <w:pPr>
        <w:spacing w:line="240" w:lineRule="auto"/>
        <w:ind w:left="709" w:hanging="709"/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 xml:space="preserve">The British Nutrition Foundation. (2021). Nutrition requirements. Available at </w:t>
      </w:r>
      <w:hyperlink r:id="rId21">
        <w:r w:rsidRPr="513A9B69">
          <w:rPr>
            <w:rStyle w:val="Hyperlink"/>
            <w:rFonts w:ascii="Calibri" w:hAnsi="Calibri" w:eastAsia="Calibri" w:cs="Calibri"/>
          </w:rPr>
          <w:t>https://www.nutrition.org.uk/media/nmmewdug/nutrition-requirements.pdf</w:t>
        </w:r>
      </w:hyperlink>
      <w:r w:rsidRPr="513A9B69">
        <w:rPr>
          <w:rFonts w:ascii="Calibri" w:hAnsi="Calibri" w:eastAsia="Calibri" w:cs="Calibri"/>
          <w:color w:val="FF0000"/>
          <w:u w:val="single"/>
        </w:rPr>
        <w:t xml:space="preserve"> </w:t>
      </w:r>
      <w:r w:rsidRPr="513A9B69">
        <w:rPr>
          <w:rFonts w:ascii="Calibri" w:hAnsi="Calibri" w:eastAsia="Calibri" w:cs="Calibri"/>
          <w:u w:val="single"/>
        </w:rPr>
        <w:t xml:space="preserve">( </w:t>
      </w:r>
      <w:r w:rsidRPr="513A9B69">
        <w:rPr>
          <w:rFonts w:ascii="Calibri" w:hAnsi="Calibri" w:eastAsia="Calibri" w:cs="Calibri"/>
        </w:rPr>
        <w:t>Accessed on 15 November 2024).</w:t>
      </w:r>
    </w:p>
    <w:p w:rsidRPr="00B03D79" w:rsidR="515FD3AE" w:rsidP="00B03D79" w:rsidRDefault="00B03D79" w14:paraId="481E8075" w14:textId="28E083A0">
      <w:pPr>
        <w:spacing w:line="240" w:lineRule="auto"/>
        <w:ind w:left="709" w:hanging="709"/>
        <w:rPr>
          <w:rFonts w:ascii="Calibri" w:hAnsi="Calibri" w:eastAsia="Calibri" w:cs="Calibri"/>
        </w:rPr>
      </w:pPr>
      <w:proofErr w:type="spellStart"/>
      <w:r w:rsidRPr="513A9B69">
        <w:rPr>
          <w:rFonts w:ascii="Calibri" w:hAnsi="Calibri" w:eastAsia="Calibri" w:cs="Calibri"/>
          <w:color w:val="222222"/>
        </w:rPr>
        <w:t>Zeece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M., 2020. </w:t>
      </w:r>
      <w:r w:rsidRPr="513A9B69">
        <w:rPr>
          <w:rFonts w:ascii="Calibri" w:hAnsi="Calibri" w:eastAsia="Calibri" w:cs="Calibri"/>
          <w:i/>
          <w:iCs/>
          <w:color w:val="222222"/>
        </w:rPr>
        <w:t>Introduction to the Chemistry of Food</w:t>
      </w:r>
      <w:r w:rsidRPr="513A9B69">
        <w:rPr>
          <w:rFonts w:ascii="Calibri" w:hAnsi="Calibri" w:eastAsia="Calibri" w:cs="Calibri"/>
          <w:color w:val="222222"/>
        </w:rPr>
        <w:t>. Academic Press.</w:t>
      </w:r>
    </w:p>
    <w:p w:rsidR="515FD3AE" w:rsidP="00B03D79" w:rsidRDefault="3190F13A" w14:paraId="174433A3" w14:textId="0EE1F6B0">
      <w:pPr>
        <w:spacing w:line="240" w:lineRule="auto"/>
        <w:ind w:left="709" w:hanging="709"/>
        <w:rPr>
          <w:rFonts w:ascii="Calibri" w:hAnsi="Calibri" w:eastAsia="Calibri" w:cs="Calibri"/>
          <w:color w:val="222222"/>
        </w:rPr>
      </w:pPr>
      <w:proofErr w:type="spellStart"/>
      <w:r w:rsidRPr="513A9B69">
        <w:rPr>
          <w:rFonts w:ascii="Calibri" w:hAnsi="Calibri" w:eastAsia="Calibri" w:cs="Calibri"/>
          <w:color w:val="222222"/>
        </w:rPr>
        <w:lastRenderedPageBreak/>
        <w:t>Culliford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A.E., Bradbury, J. and Medici, E.B., 2023. Improving communication of the UK sustainable healthy dietary guidelines the Eatwell guide: a rapid review. </w:t>
      </w:r>
      <w:r w:rsidRPr="513A9B69">
        <w:rPr>
          <w:rFonts w:ascii="Calibri" w:hAnsi="Calibri" w:eastAsia="Calibri" w:cs="Calibri"/>
          <w:i/>
          <w:iCs/>
          <w:color w:val="222222"/>
        </w:rPr>
        <w:t>Sustainability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15</w:t>
      </w:r>
      <w:r w:rsidRPr="513A9B69">
        <w:rPr>
          <w:rFonts w:ascii="Calibri" w:hAnsi="Calibri" w:eastAsia="Calibri" w:cs="Calibri"/>
          <w:color w:val="222222"/>
        </w:rPr>
        <w:t xml:space="preserve">(7), p.6149. </w:t>
      </w:r>
      <w:r w:rsidRPr="513A9B69" w:rsidR="567B8AC0">
        <w:rPr>
          <w:rFonts w:ascii="Calibri" w:hAnsi="Calibri" w:eastAsia="Calibri" w:cs="Calibri"/>
          <w:color w:val="222222"/>
        </w:rPr>
        <w:t>(Accessed</w:t>
      </w:r>
      <w:r w:rsidRPr="513A9B69">
        <w:rPr>
          <w:rFonts w:ascii="Calibri" w:hAnsi="Calibri" w:eastAsia="Calibri" w:cs="Calibri"/>
          <w:color w:val="222222"/>
        </w:rPr>
        <w:t xml:space="preserve"> </w:t>
      </w:r>
      <w:r w:rsidRPr="513A9B69" w:rsidR="13DA8DFF">
        <w:rPr>
          <w:rFonts w:ascii="Calibri" w:hAnsi="Calibri" w:eastAsia="Calibri" w:cs="Calibri"/>
          <w:color w:val="222222"/>
        </w:rPr>
        <w:t>on 29</w:t>
      </w:r>
      <w:r w:rsidRPr="513A9B69" w:rsidR="1ED9B456">
        <w:rPr>
          <w:rFonts w:ascii="Calibri" w:hAnsi="Calibri" w:eastAsia="Calibri" w:cs="Calibri"/>
          <w:color w:val="222222"/>
          <w:vertAlign w:val="superscript"/>
        </w:rPr>
        <w:t>th</w:t>
      </w:r>
      <w:r w:rsidRPr="513A9B69" w:rsidR="1ED9B456">
        <w:rPr>
          <w:rFonts w:ascii="Calibri" w:hAnsi="Calibri" w:eastAsia="Calibri" w:cs="Calibri"/>
          <w:color w:val="222222"/>
        </w:rPr>
        <w:t xml:space="preserve"> November 2024)</w:t>
      </w:r>
    </w:p>
    <w:p w:rsidR="515FD3AE" w:rsidP="00B03D79" w:rsidRDefault="1A2B6024" w14:paraId="0F44F227" w14:textId="250CDB39">
      <w:pPr>
        <w:spacing w:line="240" w:lineRule="auto"/>
        <w:ind w:left="709" w:hanging="709"/>
        <w:rPr>
          <w:rFonts w:ascii="Calibri" w:hAnsi="Calibri" w:eastAsia="Calibri" w:cs="Calibri"/>
        </w:rPr>
      </w:pPr>
      <w:proofErr w:type="spellStart"/>
      <w:r w:rsidRPr="513A9B69">
        <w:rPr>
          <w:rFonts w:ascii="Calibri" w:hAnsi="Calibri" w:eastAsia="Calibri" w:cs="Calibri"/>
          <w:color w:val="222222"/>
        </w:rPr>
        <w:t>Azzini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E., </w:t>
      </w:r>
      <w:proofErr w:type="spellStart"/>
      <w:r w:rsidRPr="513A9B69">
        <w:rPr>
          <w:rFonts w:ascii="Calibri" w:hAnsi="Calibri" w:eastAsia="Calibri" w:cs="Calibri"/>
          <w:color w:val="222222"/>
        </w:rPr>
        <w:t>Raguzzini</w:t>
      </w:r>
      <w:proofErr w:type="spellEnd"/>
      <w:r w:rsidRPr="513A9B69">
        <w:rPr>
          <w:rFonts w:ascii="Calibri" w:hAnsi="Calibri" w:eastAsia="Calibri" w:cs="Calibri"/>
          <w:color w:val="222222"/>
        </w:rPr>
        <w:t xml:space="preserve">, A. and Polito, A., 2021. A brief review on vitamin B12 deficiency looking at some case study reports in adults. </w:t>
      </w:r>
      <w:r w:rsidRPr="513A9B69">
        <w:rPr>
          <w:rFonts w:ascii="Calibri" w:hAnsi="Calibri" w:eastAsia="Calibri" w:cs="Calibri"/>
          <w:i/>
          <w:iCs/>
          <w:color w:val="222222"/>
        </w:rPr>
        <w:t>International journal of molecular sciences</w:t>
      </w:r>
      <w:r w:rsidRPr="513A9B69">
        <w:rPr>
          <w:rFonts w:ascii="Calibri" w:hAnsi="Calibri" w:eastAsia="Calibri" w:cs="Calibri"/>
          <w:color w:val="222222"/>
        </w:rPr>
        <w:t xml:space="preserve">, </w:t>
      </w:r>
      <w:r w:rsidRPr="513A9B69">
        <w:rPr>
          <w:rFonts w:ascii="Calibri" w:hAnsi="Calibri" w:eastAsia="Calibri" w:cs="Calibri"/>
          <w:i/>
          <w:iCs/>
          <w:color w:val="222222"/>
        </w:rPr>
        <w:t>22</w:t>
      </w:r>
      <w:r w:rsidRPr="513A9B69">
        <w:rPr>
          <w:rFonts w:ascii="Calibri" w:hAnsi="Calibri" w:eastAsia="Calibri" w:cs="Calibri"/>
          <w:color w:val="222222"/>
        </w:rPr>
        <w:t>(18), p.9694.</w:t>
      </w:r>
    </w:p>
    <w:p w:rsidRPr="00B03D79" w:rsidR="515FD3AE" w:rsidP="00B03D79" w:rsidRDefault="11B7198F" w14:paraId="64E34DEC" w14:textId="3873A064">
      <w:pPr>
        <w:spacing w:after="240" w:line="240" w:lineRule="auto"/>
        <w:ind w:left="709" w:hanging="709"/>
        <w:rPr>
          <w:rFonts w:ascii="Calibri" w:hAnsi="Calibri" w:eastAsia="Calibri" w:cs="Calibri"/>
          <w:lang w:val="fr-FR"/>
        </w:rPr>
      </w:pPr>
      <w:r w:rsidRPr="513A9B69">
        <w:rPr>
          <w:rFonts w:ascii="Calibri" w:hAnsi="Calibri" w:eastAsia="Calibri" w:cs="Calibri"/>
        </w:rPr>
        <w:t xml:space="preserve">British Nutrition Foundation. (2023). </w:t>
      </w:r>
      <w:r w:rsidRPr="513A9B69">
        <w:rPr>
          <w:rFonts w:ascii="Calibri" w:hAnsi="Calibri" w:eastAsia="Calibri" w:cs="Calibri"/>
          <w:i/>
          <w:iCs/>
        </w:rPr>
        <w:t>Nutrient Requirements - What do people need to be healthy?</w:t>
      </w:r>
      <w:r w:rsidRPr="513A9B69">
        <w:rPr>
          <w:rFonts w:ascii="Calibri" w:hAnsi="Calibri" w:eastAsia="Calibri" w:cs="Calibri"/>
        </w:rPr>
        <w:t xml:space="preserve"> </w:t>
      </w:r>
      <w:r w:rsidRPr="00B03D79">
        <w:rPr>
          <w:rFonts w:ascii="Calibri" w:hAnsi="Calibri" w:eastAsia="Calibri" w:cs="Calibri"/>
          <w:lang w:val="fr-FR"/>
        </w:rPr>
        <w:t xml:space="preserve">[online] </w:t>
      </w:r>
      <w:proofErr w:type="spellStart"/>
      <w:r w:rsidRPr="00B03D79">
        <w:rPr>
          <w:rFonts w:ascii="Calibri" w:hAnsi="Calibri" w:eastAsia="Calibri" w:cs="Calibri"/>
          <w:lang w:val="fr-FR"/>
        </w:rPr>
        <w:t>Available</w:t>
      </w:r>
      <w:proofErr w:type="spellEnd"/>
      <w:r w:rsidRPr="00B03D79">
        <w:rPr>
          <w:rFonts w:ascii="Calibri" w:hAnsi="Calibri" w:eastAsia="Calibri" w:cs="Calibri"/>
          <w:lang w:val="fr-FR"/>
        </w:rPr>
        <w:t xml:space="preserve"> at:</w:t>
      </w:r>
      <w:hyperlink w:history="1" r:id="rId22">
        <w:r w:rsidRPr="00B03D79" w:rsidR="00B03D79">
          <w:rPr>
            <w:rStyle w:val="Hyperlink"/>
            <w:rFonts w:ascii="Calibri" w:hAnsi="Calibri" w:eastAsia="Calibri" w:cs="Calibri"/>
            <w:lang w:val="fr-FR"/>
          </w:rPr>
          <w:t>https://www.nutrition.org.uk/nutritional-information/nutrient-requirements/</w:t>
        </w:r>
      </w:hyperlink>
      <w:r w:rsidRPr="00B03D79">
        <w:rPr>
          <w:rFonts w:ascii="Calibri" w:hAnsi="Calibri" w:eastAsia="Calibri" w:cs="Calibri"/>
          <w:lang w:val="fr-FR"/>
        </w:rPr>
        <w:t>.</w:t>
      </w:r>
    </w:p>
    <w:p w:rsidRPr="00B03D79" w:rsidR="515FD3AE" w:rsidP="00B03D79" w:rsidRDefault="00F63FE2" w14:paraId="2F65B1A3" w14:textId="51C995D0">
      <w:pPr>
        <w:spacing w:after="240" w:line="240" w:lineRule="auto"/>
        <w:ind w:left="709" w:hanging="709"/>
        <w:rPr>
          <w:rFonts w:ascii="Calibri" w:hAnsi="Calibri" w:eastAsia="Calibri" w:cs="Calibri"/>
          <w:lang w:val="fr-FR"/>
        </w:rPr>
      </w:pPr>
      <w:r w:rsidRPr="513A9B69">
        <w:rPr>
          <w:rFonts w:ascii="Calibri" w:hAnsi="Calibri" w:eastAsia="Calibri" w:cs="Calibri"/>
        </w:rPr>
        <w:t xml:space="preserve">Romito, K. and O’Brien, R. (2023). </w:t>
      </w:r>
      <w:r w:rsidRPr="513A9B69">
        <w:rPr>
          <w:rFonts w:ascii="Calibri" w:hAnsi="Calibri" w:eastAsia="Calibri" w:cs="Calibri"/>
          <w:i/>
          <w:iCs/>
        </w:rPr>
        <w:t xml:space="preserve">Eating Protein | </w:t>
      </w:r>
      <w:proofErr w:type="spellStart"/>
      <w:r w:rsidRPr="513A9B69">
        <w:rPr>
          <w:rFonts w:ascii="Calibri" w:hAnsi="Calibri" w:eastAsia="Calibri" w:cs="Calibri"/>
          <w:i/>
          <w:iCs/>
        </w:rPr>
        <w:t>HealthLink</w:t>
      </w:r>
      <w:proofErr w:type="spellEnd"/>
      <w:r w:rsidRPr="513A9B69">
        <w:rPr>
          <w:rFonts w:ascii="Calibri" w:hAnsi="Calibri" w:eastAsia="Calibri" w:cs="Calibri"/>
          <w:i/>
          <w:iCs/>
        </w:rPr>
        <w:t xml:space="preserve"> BC</w:t>
      </w:r>
      <w:r w:rsidRPr="513A9B69">
        <w:rPr>
          <w:rFonts w:ascii="Calibri" w:hAnsi="Calibri" w:eastAsia="Calibri" w:cs="Calibri"/>
        </w:rPr>
        <w:t xml:space="preserve">. [online] </w:t>
      </w:r>
      <w:hyperlink r:id="rId23">
        <w:r w:rsidRPr="513A9B69">
          <w:rPr>
            <w:rStyle w:val="Hyperlink"/>
            <w:rFonts w:ascii="Calibri" w:hAnsi="Calibri" w:eastAsia="Calibri" w:cs="Calibri"/>
          </w:rPr>
          <w:t>www.healthlinkbc.ca</w:t>
        </w:r>
      </w:hyperlink>
      <w:r w:rsidRPr="513A9B69">
        <w:rPr>
          <w:rFonts w:ascii="Calibri" w:hAnsi="Calibri" w:eastAsia="Calibri" w:cs="Calibri"/>
        </w:rPr>
        <w:t xml:space="preserve">. </w:t>
      </w:r>
      <w:proofErr w:type="spellStart"/>
      <w:r w:rsidRPr="00B03D79">
        <w:rPr>
          <w:rFonts w:ascii="Calibri" w:hAnsi="Calibri" w:eastAsia="Calibri" w:cs="Calibri"/>
          <w:lang w:val="fr-FR"/>
        </w:rPr>
        <w:t>Available</w:t>
      </w:r>
      <w:proofErr w:type="spellEnd"/>
      <w:r w:rsidRPr="00B03D79">
        <w:rPr>
          <w:rFonts w:ascii="Calibri" w:hAnsi="Calibri" w:eastAsia="Calibri" w:cs="Calibri"/>
          <w:lang w:val="fr-FR"/>
        </w:rPr>
        <w:t xml:space="preserve"> at:</w:t>
      </w:r>
      <w:hyperlink w:history="1" r:id="rId24">
        <w:r w:rsidRPr="00B03D79" w:rsidR="00B03D79">
          <w:rPr>
            <w:rStyle w:val="Hyperlink"/>
            <w:rFonts w:ascii="Calibri" w:hAnsi="Calibri" w:eastAsia="Calibri" w:cs="Calibri"/>
            <w:lang w:val="fr-FR"/>
          </w:rPr>
          <w:t>https://www.healthlinkbc.ca/healthy-eating-physical-activity/food-and-nutrition/nutrients/eating-protein</w:t>
        </w:r>
      </w:hyperlink>
      <w:r w:rsidRPr="00B03D79">
        <w:rPr>
          <w:rFonts w:ascii="Calibri" w:hAnsi="Calibri" w:eastAsia="Calibri" w:cs="Calibri"/>
          <w:lang w:val="fr-FR"/>
        </w:rPr>
        <w:t>.</w:t>
      </w:r>
    </w:p>
    <w:p w:rsidR="515FD3AE" w:rsidP="00B03D79" w:rsidRDefault="430A27B0" w14:paraId="7DDC455A" w14:textId="7A9A121B">
      <w:pPr>
        <w:spacing w:after="240" w:line="240" w:lineRule="auto"/>
        <w:ind w:left="709" w:hanging="709"/>
        <w:rPr>
          <w:rFonts w:ascii="Calibri" w:hAnsi="Calibri" w:eastAsia="Calibri" w:cs="Calibri"/>
        </w:rPr>
      </w:pPr>
      <w:r w:rsidRPr="513A9B69">
        <w:rPr>
          <w:rFonts w:ascii="Calibri" w:hAnsi="Calibri" w:eastAsia="Calibri" w:cs="Calibri"/>
        </w:rPr>
        <w:t xml:space="preserve">Grimsley, G. (2022). </w:t>
      </w:r>
      <w:r w:rsidRPr="513A9B69">
        <w:rPr>
          <w:rFonts w:ascii="Calibri" w:hAnsi="Calibri" w:eastAsia="Calibri" w:cs="Calibri"/>
          <w:i/>
          <w:iCs/>
        </w:rPr>
        <w:t>Daily Protein Requirements for Gym Goers - VASA Fitness</w:t>
      </w:r>
      <w:r w:rsidRPr="513A9B69">
        <w:rPr>
          <w:rFonts w:ascii="Calibri" w:hAnsi="Calibri" w:eastAsia="Calibri" w:cs="Calibri"/>
        </w:rPr>
        <w:t>. [online] VASA Fitness. Available at:</w:t>
      </w:r>
      <w:hyperlink w:history="1" r:id="rId25">
        <w:r w:rsidRPr="0078744B" w:rsidR="00B03D79">
          <w:rPr>
            <w:rStyle w:val="Hyperlink"/>
            <w:rFonts w:ascii="Calibri" w:hAnsi="Calibri" w:eastAsia="Calibri" w:cs="Calibri"/>
          </w:rPr>
          <w:t>https://vasafitness.com/blog/daily-protein-requirements-for-gym-goers/</w:t>
        </w:r>
      </w:hyperlink>
      <w:r w:rsidRPr="513A9B69">
        <w:rPr>
          <w:rFonts w:ascii="Calibri" w:hAnsi="Calibri" w:eastAsia="Calibri" w:cs="Calibri"/>
        </w:rPr>
        <w:t xml:space="preserve"> [Accessed 29 Nov. 2024].</w:t>
      </w:r>
    </w:p>
    <w:p w:rsidR="515FD3AE" w:rsidP="513A9B69" w:rsidRDefault="515FD3AE" w14:paraId="4EF49148" w14:textId="216B4D14">
      <w:pPr>
        <w:rPr>
          <w:rFonts w:ascii="Calibri" w:hAnsi="Calibri" w:eastAsia="Calibri" w:cs="Calibri"/>
          <w:b/>
          <w:bCs/>
          <w:u w:val="single"/>
          <w:lang w:val="en-US"/>
        </w:rPr>
      </w:pPr>
    </w:p>
    <w:p w:rsidR="515FD3AE" w:rsidP="513A9B69" w:rsidRDefault="515FD3AE" w14:paraId="2C091EF3" w14:textId="7E6EC79A">
      <w:pPr>
        <w:rPr>
          <w:rFonts w:ascii="Calibri" w:hAnsi="Calibri" w:eastAsia="Calibri" w:cs="Calibri"/>
          <w:b/>
          <w:bCs/>
          <w:u w:val="single"/>
          <w:lang w:val="en-US"/>
        </w:rPr>
      </w:pPr>
    </w:p>
    <w:sectPr w:rsidR="515FD3AE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+UCguQapAiYcJ5" int2:id="xt7SBKCu">
      <int2:state int2:value="Rejected" int2:type="AugLoop_Text_Critique"/>
    </int2:textHash>
    <int2:textHash int2:hashCode="N7iKT/Q/+2OPSK" int2:id="Fpl5AtuF">
      <int2:state int2:value="Rejected" int2:type="AugLoop_Text_Critique"/>
    </int2:textHash>
    <int2:textHash int2:hashCode="h2vh8BEraCv0xA" int2:id="UadjZ945">
      <int2:state int2:value="Rejected" int2:type="AugLoop_Text_Critique"/>
    </int2:textHash>
    <int2:textHash int2:hashCode="dHwAdPyYF9X+cF" int2:id="Xzfii7pz">
      <int2:state int2:value="Rejected" int2:type="AugLoop_Text_Critique"/>
    </int2:textHash>
    <int2:textHash int2:hashCode="UKEDuuTXodzO2J" int2:id="8GaOOB1j">
      <int2:state int2:value="Rejected" int2:type="AugLoop_Text_Critique"/>
    </int2:textHash>
    <int2:textHash int2:hashCode="bDoVxly8CxwG+w" int2:id="6T7mhIRa">
      <int2:state int2:value="Rejected" int2:type="AugLoop_Text_Critique"/>
    </int2:textHash>
    <int2:textHash int2:hashCode="AYlCSlpg/tMp+o" int2:id="JPWqTzIY">
      <int2:state int2:value="Rejected" int2:type="AugLoop_Text_Critique"/>
    </int2:textHash>
    <int2:textHash int2:hashCode="DnfKAEcAKPtOFp" int2:id="2emI3and">
      <int2:state int2:value="Rejected" int2:type="AugLoop_Text_Critique"/>
    </int2:textHash>
    <int2:textHash int2:hashCode="5J9qafkWlaZFPF" int2:id="Ogx7xRDA">
      <int2:state int2:value="Rejected" int2:type="AugLoop_Text_Critique"/>
    </int2:textHash>
    <int2:textHash int2:hashCode="ogZSJmIb9dZDyi" int2:id="Y4eU5PQo">
      <int2:state int2:value="Rejected" int2:type="AugLoop_Text_Critique"/>
    </int2:textHash>
    <int2:textHash int2:hashCode="XcVrmqthhnJXo8" int2:id="m83YDpwp">
      <int2:state int2:value="Rejected" int2:type="AugLoop_Text_Critique"/>
    </int2:textHash>
    <int2:textHash int2:hashCode="fy84NzZ+jiSjyD" int2:id="XwmVJT7R">
      <int2:state int2:value="Rejected" int2:type="AugLoop_Text_Critique"/>
    </int2:textHash>
    <int2:textHash int2:hashCode="Puq85hQQed6Ez4" int2:id="KTFFOM6F">
      <int2:state int2:value="Rejected" int2:type="AugLoop_Text_Critique"/>
    </int2:textHash>
    <int2:textHash int2:hashCode="jhjnDTntF6LTEZ" int2:id="PNB4K9lc">
      <int2:state int2:value="Rejected" int2:type="AugLoop_Text_Critique"/>
    </int2:textHash>
    <int2:textHash int2:hashCode="mGsbweuN6JZDxQ" int2:id="A7p9l0vq">
      <int2:state int2:value="Rejected" int2:type="AugLoop_Text_Critique"/>
    </int2:textHash>
    <int2:textHash int2:hashCode="M7giAQgex8Q4y1" int2:id="3d5WdVqi">
      <int2:state int2:value="Rejected" int2:type="AugLoop_Text_Critique"/>
    </int2:textHash>
    <int2:textHash int2:hashCode="R2hoK/s+GltCUh" int2:id="fBUaDSgB">
      <int2:state int2:value="Rejected" int2:type="AugLoop_Text_Critique"/>
    </int2:textHash>
    <int2:textHash int2:hashCode="G8vCs59sGSX0r0" int2:id="5QiBHg1w">
      <int2:state int2:value="Rejected" int2:type="AugLoop_Text_Critique"/>
    </int2:textHash>
    <int2:textHash int2:hashCode="gBXx0f1K7pQEK5" int2:id="9cpgQJL5">
      <int2:state int2:value="Rejected" int2:type="AugLoop_Text_Critique"/>
    </int2:textHash>
    <int2:textHash int2:hashCode="az/lPhPcr7CHaX" int2:id="MQm3vp3P">
      <int2:state int2:value="Rejected" int2:type="AugLoop_Text_Critique"/>
    </int2:textHash>
    <int2:textHash int2:hashCode="AqthD0JFLXBrow" int2:id="wv06IAv5">
      <int2:state int2:value="Rejected" int2:type="AugLoop_Text_Critique"/>
    </int2:textHash>
    <int2:textHash int2:hashCode="qXulH1Wt0/mBPr" int2:id="CqNEBzuM">
      <int2:state int2:value="Rejected" int2:type="AugLoop_Text_Critique"/>
    </int2:textHash>
    <int2:textHash int2:hashCode="ts5oUm3j5k8GLp" int2:id="DJSh76Hh">
      <int2:state int2:value="Rejected" int2:type="AugLoop_Text_Critique"/>
    </int2:textHash>
    <int2:textHash int2:hashCode="g0s08W9FHgDyaN" int2:id="Nd2mGQ9H">
      <int2:state int2:value="Rejected" int2:type="AugLoop_Text_Critique"/>
    </int2:textHash>
    <int2:textHash int2:hashCode="xtybyfd7SGoTs/" int2:id="YVtL8AUi">
      <int2:state int2:value="Rejected" int2:type="AugLoop_Text_Critique"/>
    </int2:textHash>
    <int2:textHash int2:hashCode="wyWa/RJVQdKW/S" int2:id="06UrjNoj">
      <int2:state int2:value="Rejected" int2:type="AugLoop_Text_Critique"/>
    </int2:textHash>
    <int2:textHash int2:hashCode="77iTYR5vVvWtBy" int2:id="MPexOaou">
      <int2:state int2:value="Rejected" int2:type="AugLoop_Text_Critique"/>
    </int2:textHash>
    <int2:textHash int2:hashCode="Hll9KoaNBqLcpM" int2:id="XrFdtMiU">
      <int2:state int2:value="Rejected" int2:type="AugLoop_Text_Critique"/>
    </int2:textHash>
    <int2:textHash int2:hashCode="ml1LUFwtAE1dCR" int2:id="6BCtd6TO">
      <int2:state int2:value="Rejected" int2:type="AugLoop_Text_Critique"/>
    </int2:textHash>
    <int2:textHash int2:hashCode="P9jUTOEz2ngu9g" int2:id="Rn9nasgP">
      <int2:state int2:value="Rejected" int2:type="AugLoop_Text_Critique"/>
    </int2:textHash>
    <int2:textHash int2:hashCode="vwfFbUjVvVjjeT" int2:id="uE4Nh4Yi">
      <int2:state int2:value="Rejected" int2:type="AugLoop_Text_Critique"/>
    </int2:textHash>
    <int2:textHash int2:hashCode="5JLozC41LR5r8S" int2:id="8vtelm4g">
      <int2:state int2:value="Rejected" int2:type="AugLoop_Text_Critique"/>
    </int2:textHash>
    <int2:textHash int2:hashCode="FuLXTEFtq1qsV4" int2:id="5ooIZtZ0">
      <int2:state int2:value="Rejected" int2:type="AugLoop_Text_Critique"/>
    </int2:textHash>
    <int2:textHash int2:hashCode="omIMvBD1GY3QPj" int2:id="7mKoMu6x">
      <int2:state int2:value="Rejected" int2:type="AugLoop_Text_Critique"/>
    </int2:textHash>
    <int2:textHash int2:hashCode="oAOcImgETx0H3i" int2:id="tucauCe9">
      <int2:state int2:value="Rejected" int2:type="AugLoop_Text_Critique"/>
    </int2:textHash>
    <int2:textHash int2:hashCode="Doo62YDsF5hWAS" int2:id="SjVgN3g2">
      <int2:state int2:value="Rejected" int2:type="AugLoop_Text_Critique"/>
    </int2:textHash>
    <int2:textHash int2:hashCode="CXaroNQwQFYioA" int2:id="8RYSoTVS">
      <int2:state int2:value="Rejected" int2:type="AugLoop_Text_Critique"/>
    </int2:textHash>
    <int2:textHash int2:hashCode="/b3vuXsETL17Z/" int2:id="fxUAiLdc">
      <int2:state int2:value="Rejected" int2:type="AugLoop_Text_Critique"/>
    </int2:textHash>
    <int2:textHash int2:hashCode="ZIdfzMqsBp/LPg" int2:id="ji1SCprQ">
      <int2:state int2:value="Rejected" int2:type="AugLoop_Text_Critique"/>
    </int2:textHash>
    <int2:textHash int2:hashCode="u0D3WpxgOODaIA" int2:id="V7J8S6kW">
      <int2:state int2:value="Rejected" int2:type="AugLoop_Text_Critique"/>
    </int2:textHash>
    <int2:textHash int2:hashCode="LGUnWuCwXlM2bq" int2:id="sr8MwK5o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14680D"/>
    <w:multiLevelType w:val="hybridMultilevel"/>
    <w:tmpl w:val="627EF856"/>
    <w:lvl w:ilvl="0" w:tplc="B7745AE6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w:ilvl="1" w:tplc="9E3856DA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w:ilvl="2" w:tplc="80FE324E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w:ilvl="3" w:tplc="491650FC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w:ilvl="4" w:tplc="3A403058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w:ilvl="5" w:tplc="22B6E908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w:ilvl="6" w:tplc="84F419E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w:ilvl="7" w:tplc="DB224BDC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w:ilvl="8" w:tplc="C9E8730E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7BEE5EC2"/>
    <w:multiLevelType w:val="hybridMultilevel"/>
    <w:tmpl w:val="4C8060DA"/>
    <w:lvl w:ilvl="0" w:tplc="0354EC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CA15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216E7E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55898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B9A52D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4B406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1A05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C06DA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3CCE7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02141958">
    <w:abstractNumId w:val="1"/>
  </w:num>
  <w:num w:numId="2" w16cid:durableId="21299271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3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1288D3"/>
    <w:rsid w:val="002B2951"/>
    <w:rsid w:val="0058F698"/>
    <w:rsid w:val="007414B9"/>
    <w:rsid w:val="007E5110"/>
    <w:rsid w:val="008FF09A"/>
    <w:rsid w:val="0090EF72"/>
    <w:rsid w:val="00988428"/>
    <w:rsid w:val="00B03D79"/>
    <w:rsid w:val="00C54476"/>
    <w:rsid w:val="00C720EF"/>
    <w:rsid w:val="00F133EC"/>
    <w:rsid w:val="00F63FE2"/>
    <w:rsid w:val="0109D58B"/>
    <w:rsid w:val="015DCBE9"/>
    <w:rsid w:val="016DF5DD"/>
    <w:rsid w:val="018E2BC0"/>
    <w:rsid w:val="01C8AD66"/>
    <w:rsid w:val="01CEAA30"/>
    <w:rsid w:val="01D4943D"/>
    <w:rsid w:val="01D67E1D"/>
    <w:rsid w:val="01E62715"/>
    <w:rsid w:val="01F4ED82"/>
    <w:rsid w:val="02500838"/>
    <w:rsid w:val="02584E95"/>
    <w:rsid w:val="027434E7"/>
    <w:rsid w:val="02D233C9"/>
    <w:rsid w:val="030677CE"/>
    <w:rsid w:val="0322BF76"/>
    <w:rsid w:val="03623523"/>
    <w:rsid w:val="03671E32"/>
    <w:rsid w:val="036A6701"/>
    <w:rsid w:val="0372F357"/>
    <w:rsid w:val="03A3D82F"/>
    <w:rsid w:val="03B2401B"/>
    <w:rsid w:val="03E0DD14"/>
    <w:rsid w:val="03E67C73"/>
    <w:rsid w:val="03EE68B9"/>
    <w:rsid w:val="04023AF3"/>
    <w:rsid w:val="0407EBB8"/>
    <w:rsid w:val="04412ACA"/>
    <w:rsid w:val="0455DF21"/>
    <w:rsid w:val="04560356"/>
    <w:rsid w:val="04823777"/>
    <w:rsid w:val="04BF82B8"/>
    <w:rsid w:val="04CE7C6A"/>
    <w:rsid w:val="04DB1B4E"/>
    <w:rsid w:val="04DFE67D"/>
    <w:rsid w:val="04E71485"/>
    <w:rsid w:val="04F3895A"/>
    <w:rsid w:val="04FDDA95"/>
    <w:rsid w:val="05667DF5"/>
    <w:rsid w:val="056E0F0D"/>
    <w:rsid w:val="05C441CC"/>
    <w:rsid w:val="05D3BE5C"/>
    <w:rsid w:val="05F24454"/>
    <w:rsid w:val="062FCAEC"/>
    <w:rsid w:val="06725946"/>
    <w:rsid w:val="068734F8"/>
    <w:rsid w:val="06C9C31A"/>
    <w:rsid w:val="06EE26C8"/>
    <w:rsid w:val="06FE480E"/>
    <w:rsid w:val="07022A8C"/>
    <w:rsid w:val="072D0FCE"/>
    <w:rsid w:val="07486886"/>
    <w:rsid w:val="075BA029"/>
    <w:rsid w:val="075FAC10"/>
    <w:rsid w:val="076FDB16"/>
    <w:rsid w:val="07701946"/>
    <w:rsid w:val="0771DC49"/>
    <w:rsid w:val="0787B911"/>
    <w:rsid w:val="079582FB"/>
    <w:rsid w:val="07DD77BE"/>
    <w:rsid w:val="07E2BA1D"/>
    <w:rsid w:val="07FAFFEB"/>
    <w:rsid w:val="0848BD33"/>
    <w:rsid w:val="08B404EC"/>
    <w:rsid w:val="08D516FA"/>
    <w:rsid w:val="0903BE57"/>
    <w:rsid w:val="093B8F98"/>
    <w:rsid w:val="0944098F"/>
    <w:rsid w:val="098527E8"/>
    <w:rsid w:val="09D08A2B"/>
    <w:rsid w:val="09EDDBBF"/>
    <w:rsid w:val="09FC5465"/>
    <w:rsid w:val="0A49B8C4"/>
    <w:rsid w:val="0A55C67A"/>
    <w:rsid w:val="0A5603A4"/>
    <w:rsid w:val="0A5A7D8A"/>
    <w:rsid w:val="0AAF6560"/>
    <w:rsid w:val="0AB16437"/>
    <w:rsid w:val="0AD2D8DF"/>
    <w:rsid w:val="0AD56B46"/>
    <w:rsid w:val="0AF04E49"/>
    <w:rsid w:val="0B450C49"/>
    <w:rsid w:val="0B474BF4"/>
    <w:rsid w:val="0B86FE71"/>
    <w:rsid w:val="0BCA7CB5"/>
    <w:rsid w:val="0BCACA15"/>
    <w:rsid w:val="0BCC766B"/>
    <w:rsid w:val="0C1160F8"/>
    <w:rsid w:val="0C67C5E3"/>
    <w:rsid w:val="0C9A3C42"/>
    <w:rsid w:val="0CAC9967"/>
    <w:rsid w:val="0CD6A227"/>
    <w:rsid w:val="0CDEAE32"/>
    <w:rsid w:val="0D533547"/>
    <w:rsid w:val="0D98B1DA"/>
    <w:rsid w:val="0E55AE29"/>
    <w:rsid w:val="0E77EC1B"/>
    <w:rsid w:val="0E8F124C"/>
    <w:rsid w:val="0E962534"/>
    <w:rsid w:val="0E9831EB"/>
    <w:rsid w:val="0EACE03C"/>
    <w:rsid w:val="0F0108FC"/>
    <w:rsid w:val="0F2C27EE"/>
    <w:rsid w:val="0F48366A"/>
    <w:rsid w:val="0FAD5650"/>
    <w:rsid w:val="0FBF7BC8"/>
    <w:rsid w:val="0FC720BE"/>
    <w:rsid w:val="105778C3"/>
    <w:rsid w:val="10956372"/>
    <w:rsid w:val="10B748C0"/>
    <w:rsid w:val="10BCB3A6"/>
    <w:rsid w:val="10C0D5D9"/>
    <w:rsid w:val="1122B59C"/>
    <w:rsid w:val="1157C739"/>
    <w:rsid w:val="115BAA61"/>
    <w:rsid w:val="115F6C32"/>
    <w:rsid w:val="1160D2E8"/>
    <w:rsid w:val="11801381"/>
    <w:rsid w:val="119C1D8F"/>
    <w:rsid w:val="11B7198F"/>
    <w:rsid w:val="11C9DC3C"/>
    <w:rsid w:val="11F98A36"/>
    <w:rsid w:val="122A775F"/>
    <w:rsid w:val="12380650"/>
    <w:rsid w:val="126C7E7E"/>
    <w:rsid w:val="12749BDD"/>
    <w:rsid w:val="1277D4D2"/>
    <w:rsid w:val="12B74310"/>
    <w:rsid w:val="12EBEFC2"/>
    <w:rsid w:val="1343B3A2"/>
    <w:rsid w:val="137D718D"/>
    <w:rsid w:val="138747B5"/>
    <w:rsid w:val="138DD8DD"/>
    <w:rsid w:val="13C3D1D0"/>
    <w:rsid w:val="13DA8DFF"/>
    <w:rsid w:val="1405B883"/>
    <w:rsid w:val="1445BCB6"/>
    <w:rsid w:val="14496DD6"/>
    <w:rsid w:val="14700C5D"/>
    <w:rsid w:val="147A799C"/>
    <w:rsid w:val="1482EE23"/>
    <w:rsid w:val="149954E3"/>
    <w:rsid w:val="14A439A8"/>
    <w:rsid w:val="14C0DEF2"/>
    <w:rsid w:val="14E35977"/>
    <w:rsid w:val="14F6E682"/>
    <w:rsid w:val="1534E213"/>
    <w:rsid w:val="15399047"/>
    <w:rsid w:val="153F07F0"/>
    <w:rsid w:val="15497458"/>
    <w:rsid w:val="15846001"/>
    <w:rsid w:val="15A70FC9"/>
    <w:rsid w:val="15D08BA7"/>
    <w:rsid w:val="16114B09"/>
    <w:rsid w:val="16366F90"/>
    <w:rsid w:val="166B2359"/>
    <w:rsid w:val="167D6B5A"/>
    <w:rsid w:val="16BAFC2C"/>
    <w:rsid w:val="16BBE65C"/>
    <w:rsid w:val="16C45B93"/>
    <w:rsid w:val="16C9EC8C"/>
    <w:rsid w:val="16DF5AE1"/>
    <w:rsid w:val="17190433"/>
    <w:rsid w:val="172AE6A1"/>
    <w:rsid w:val="17395919"/>
    <w:rsid w:val="1740FA3F"/>
    <w:rsid w:val="17AE3508"/>
    <w:rsid w:val="17B6B6D3"/>
    <w:rsid w:val="17E09222"/>
    <w:rsid w:val="1871E24A"/>
    <w:rsid w:val="18AB9304"/>
    <w:rsid w:val="18B199C4"/>
    <w:rsid w:val="19011EF5"/>
    <w:rsid w:val="1943A2A7"/>
    <w:rsid w:val="194B5AA4"/>
    <w:rsid w:val="194F1708"/>
    <w:rsid w:val="19573C1B"/>
    <w:rsid w:val="196C54D0"/>
    <w:rsid w:val="199FC972"/>
    <w:rsid w:val="19C04F85"/>
    <w:rsid w:val="19D8AE5B"/>
    <w:rsid w:val="19E6573D"/>
    <w:rsid w:val="19EF20FD"/>
    <w:rsid w:val="1A15FE66"/>
    <w:rsid w:val="1A27388E"/>
    <w:rsid w:val="1A2B6024"/>
    <w:rsid w:val="1A43B69E"/>
    <w:rsid w:val="1A99927B"/>
    <w:rsid w:val="1AABE834"/>
    <w:rsid w:val="1AB68338"/>
    <w:rsid w:val="1ABC6A7B"/>
    <w:rsid w:val="1AC49B8B"/>
    <w:rsid w:val="1AC57BD4"/>
    <w:rsid w:val="1ACE21D5"/>
    <w:rsid w:val="1AD682EF"/>
    <w:rsid w:val="1ADCD33C"/>
    <w:rsid w:val="1AE82B8C"/>
    <w:rsid w:val="1B48C9B7"/>
    <w:rsid w:val="1B50543B"/>
    <w:rsid w:val="1B527106"/>
    <w:rsid w:val="1B815851"/>
    <w:rsid w:val="1B881841"/>
    <w:rsid w:val="1BC4AE03"/>
    <w:rsid w:val="1BD650F6"/>
    <w:rsid w:val="1C078331"/>
    <w:rsid w:val="1C0D217F"/>
    <w:rsid w:val="1C203264"/>
    <w:rsid w:val="1C27CECD"/>
    <w:rsid w:val="1C4B1FB5"/>
    <w:rsid w:val="1C870358"/>
    <w:rsid w:val="1CE6FA45"/>
    <w:rsid w:val="1CEAFF2B"/>
    <w:rsid w:val="1CFBBC60"/>
    <w:rsid w:val="1D3510CE"/>
    <w:rsid w:val="1D50F6AB"/>
    <w:rsid w:val="1D9EB262"/>
    <w:rsid w:val="1DC040EB"/>
    <w:rsid w:val="1DCE3E35"/>
    <w:rsid w:val="1E02C060"/>
    <w:rsid w:val="1E264CCE"/>
    <w:rsid w:val="1E501F44"/>
    <w:rsid w:val="1E5BF17F"/>
    <w:rsid w:val="1E6C4DCE"/>
    <w:rsid w:val="1ED192E5"/>
    <w:rsid w:val="1ED9B456"/>
    <w:rsid w:val="1EF32309"/>
    <w:rsid w:val="1F0C52F4"/>
    <w:rsid w:val="1F1203F8"/>
    <w:rsid w:val="1F1D65EA"/>
    <w:rsid w:val="1F6354AA"/>
    <w:rsid w:val="1FCE09F9"/>
    <w:rsid w:val="208166A9"/>
    <w:rsid w:val="208DF279"/>
    <w:rsid w:val="20AEEDAA"/>
    <w:rsid w:val="20CE4711"/>
    <w:rsid w:val="20F43279"/>
    <w:rsid w:val="214C5311"/>
    <w:rsid w:val="2162D269"/>
    <w:rsid w:val="21780D1D"/>
    <w:rsid w:val="218A80E9"/>
    <w:rsid w:val="219110C7"/>
    <w:rsid w:val="2199271E"/>
    <w:rsid w:val="21BAC775"/>
    <w:rsid w:val="21EDFC58"/>
    <w:rsid w:val="22000C13"/>
    <w:rsid w:val="223B012D"/>
    <w:rsid w:val="2242B8BA"/>
    <w:rsid w:val="22975E5A"/>
    <w:rsid w:val="229B5BD6"/>
    <w:rsid w:val="22E75E05"/>
    <w:rsid w:val="22FFCF9C"/>
    <w:rsid w:val="232833C8"/>
    <w:rsid w:val="2341DA29"/>
    <w:rsid w:val="23936D88"/>
    <w:rsid w:val="239CE078"/>
    <w:rsid w:val="23CFF586"/>
    <w:rsid w:val="23D571C9"/>
    <w:rsid w:val="23DAADFD"/>
    <w:rsid w:val="23DE390E"/>
    <w:rsid w:val="24236CB0"/>
    <w:rsid w:val="244A42CF"/>
    <w:rsid w:val="244CC94E"/>
    <w:rsid w:val="245A714D"/>
    <w:rsid w:val="24871742"/>
    <w:rsid w:val="24CFDE1B"/>
    <w:rsid w:val="24E37D54"/>
    <w:rsid w:val="24ED6A26"/>
    <w:rsid w:val="25045A4A"/>
    <w:rsid w:val="253B7119"/>
    <w:rsid w:val="254152B1"/>
    <w:rsid w:val="25426C28"/>
    <w:rsid w:val="25469329"/>
    <w:rsid w:val="25485AF7"/>
    <w:rsid w:val="25832490"/>
    <w:rsid w:val="25BD7A20"/>
    <w:rsid w:val="25D042B7"/>
    <w:rsid w:val="25E439E1"/>
    <w:rsid w:val="265B84C9"/>
    <w:rsid w:val="266B977A"/>
    <w:rsid w:val="26873BA7"/>
    <w:rsid w:val="2689B622"/>
    <w:rsid w:val="26A35FD0"/>
    <w:rsid w:val="26BCD6B7"/>
    <w:rsid w:val="26D1AF95"/>
    <w:rsid w:val="26EFE10C"/>
    <w:rsid w:val="2737CC48"/>
    <w:rsid w:val="273E7DB8"/>
    <w:rsid w:val="2741C42E"/>
    <w:rsid w:val="2751D29B"/>
    <w:rsid w:val="2759613E"/>
    <w:rsid w:val="277BEA9A"/>
    <w:rsid w:val="279DA598"/>
    <w:rsid w:val="27ADD4AD"/>
    <w:rsid w:val="27CEE2E3"/>
    <w:rsid w:val="27D124B8"/>
    <w:rsid w:val="27EAD943"/>
    <w:rsid w:val="27FB8A3F"/>
    <w:rsid w:val="280F07FC"/>
    <w:rsid w:val="28880D04"/>
    <w:rsid w:val="28923319"/>
    <w:rsid w:val="28C7C299"/>
    <w:rsid w:val="28FB88B0"/>
    <w:rsid w:val="2914796B"/>
    <w:rsid w:val="2919B385"/>
    <w:rsid w:val="2936756B"/>
    <w:rsid w:val="293D577E"/>
    <w:rsid w:val="29492237"/>
    <w:rsid w:val="29544E99"/>
    <w:rsid w:val="2962E35A"/>
    <w:rsid w:val="29701339"/>
    <w:rsid w:val="2979C93F"/>
    <w:rsid w:val="29932C28"/>
    <w:rsid w:val="29A30115"/>
    <w:rsid w:val="29A5CB5E"/>
    <w:rsid w:val="29BEA64A"/>
    <w:rsid w:val="29D0B0C0"/>
    <w:rsid w:val="29E73822"/>
    <w:rsid w:val="29F12680"/>
    <w:rsid w:val="2A03EE86"/>
    <w:rsid w:val="2A469EAE"/>
    <w:rsid w:val="2A49C815"/>
    <w:rsid w:val="2A5186F5"/>
    <w:rsid w:val="2A62DA95"/>
    <w:rsid w:val="2A80C0B5"/>
    <w:rsid w:val="2A8B8C2B"/>
    <w:rsid w:val="2A975340"/>
    <w:rsid w:val="2AD4ABA9"/>
    <w:rsid w:val="2AE5F0A6"/>
    <w:rsid w:val="2AF172F6"/>
    <w:rsid w:val="2B07DF76"/>
    <w:rsid w:val="2B1BB367"/>
    <w:rsid w:val="2BAB836B"/>
    <w:rsid w:val="2BD237DD"/>
    <w:rsid w:val="2BE4EA75"/>
    <w:rsid w:val="2C04DB4C"/>
    <w:rsid w:val="2C28BB24"/>
    <w:rsid w:val="2C3C06F7"/>
    <w:rsid w:val="2C42B7EF"/>
    <w:rsid w:val="2C53314F"/>
    <w:rsid w:val="2C7F9FE5"/>
    <w:rsid w:val="2C8C823C"/>
    <w:rsid w:val="2C8DBC2E"/>
    <w:rsid w:val="2CD3B9C1"/>
    <w:rsid w:val="2D1EABEA"/>
    <w:rsid w:val="2D2B0B93"/>
    <w:rsid w:val="2D309409"/>
    <w:rsid w:val="2DB5A58C"/>
    <w:rsid w:val="2DD19888"/>
    <w:rsid w:val="2DD1A107"/>
    <w:rsid w:val="2DEA8856"/>
    <w:rsid w:val="2E05E3AE"/>
    <w:rsid w:val="2E6A52D7"/>
    <w:rsid w:val="2E8F304E"/>
    <w:rsid w:val="2EB79FFD"/>
    <w:rsid w:val="2EC874D6"/>
    <w:rsid w:val="2EFE96D7"/>
    <w:rsid w:val="2F0BB9E6"/>
    <w:rsid w:val="2F0C4B81"/>
    <w:rsid w:val="2F3CE0E3"/>
    <w:rsid w:val="2FA4F908"/>
    <w:rsid w:val="2FABC5DA"/>
    <w:rsid w:val="2FB414FD"/>
    <w:rsid w:val="2FC68BD5"/>
    <w:rsid w:val="2FE469DB"/>
    <w:rsid w:val="304F594C"/>
    <w:rsid w:val="3075D38A"/>
    <w:rsid w:val="308DFEA9"/>
    <w:rsid w:val="30B5B9A0"/>
    <w:rsid w:val="30CF4DB7"/>
    <w:rsid w:val="30ECDDE5"/>
    <w:rsid w:val="31200C38"/>
    <w:rsid w:val="3137F60B"/>
    <w:rsid w:val="3166E48F"/>
    <w:rsid w:val="31805387"/>
    <w:rsid w:val="31836A32"/>
    <w:rsid w:val="318C91C2"/>
    <w:rsid w:val="3190F13A"/>
    <w:rsid w:val="31B11F3F"/>
    <w:rsid w:val="31C25839"/>
    <w:rsid w:val="31DEB4BE"/>
    <w:rsid w:val="32452674"/>
    <w:rsid w:val="327D8110"/>
    <w:rsid w:val="3283427B"/>
    <w:rsid w:val="3284EA8B"/>
    <w:rsid w:val="32A70CBA"/>
    <w:rsid w:val="32B72F00"/>
    <w:rsid w:val="32BB4CD5"/>
    <w:rsid w:val="32D7CE1E"/>
    <w:rsid w:val="32E9E13E"/>
    <w:rsid w:val="32FCAD16"/>
    <w:rsid w:val="330AC419"/>
    <w:rsid w:val="33212D9A"/>
    <w:rsid w:val="33286E8A"/>
    <w:rsid w:val="3399D1F7"/>
    <w:rsid w:val="33A83C7F"/>
    <w:rsid w:val="33AA72DB"/>
    <w:rsid w:val="33CF4B2F"/>
    <w:rsid w:val="33DFE563"/>
    <w:rsid w:val="33F211DB"/>
    <w:rsid w:val="3416E46E"/>
    <w:rsid w:val="344461DB"/>
    <w:rsid w:val="34AD489E"/>
    <w:rsid w:val="34C3CCB3"/>
    <w:rsid w:val="34D30100"/>
    <w:rsid w:val="3500BA59"/>
    <w:rsid w:val="351B518D"/>
    <w:rsid w:val="351F42D0"/>
    <w:rsid w:val="35281279"/>
    <w:rsid w:val="3537D06A"/>
    <w:rsid w:val="3562D720"/>
    <w:rsid w:val="35967CDA"/>
    <w:rsid w:val="35A35FDC"/>
    <w:rsid w:val="35BBB714"/>
    <w:rsid w:val="35C566AF"/>
    <w:rsid w:val="35CAEE8C"/>
    <w:rsid w:val="35EEB042"/>
    <w:rsid w:val="3602B069"/>
    <w:rsid w:val="3627E586"/>
    <w:rsid w:val="3647D957"/>
    <w:rsid w:val="3653ABE1"/>
    <w:rsid w:val="36573389"/>
    <w:rsid w:val="366687E8"/>
    <w:rsid w:val="36720950"/>
    <w:rsid w:val="367A605E"/>
    <w:rsid w:val="3684021F"/>
    <w:rsid w:val="36C74C5C"/>
    <w:rsid w:val="36EF1046"/>
    <w:rsid w:val="370BF9D5"/>
    <w:rsid w:val="373A2129"/>
    <w:rsid w:val="3744921F"/>
    <w:rsid w:val="377700B2"/>
    <w:rsid w:val="379596A2"/>
    <w:rsid w:val="37D62514"/>
    <w:rsid w:val="37DE0883"/>
    <w:rsid w:val="3859D4F7"/>
    <w:rsid w:val="389E70A7"/>
    <w:rsid w:val="38AA5BD5"/>
    <w:rsid w:val="38D1F0CA"/>
    <w:rsid w:val="38D4915A"/>
    <w:rsid w:val="38E40D10"/>
    <w:rsid w:val="38FC4216"/>
    <w:rsid w:val="391E6FBE"/>
    <w:rsid w:val="3922F4F3"/>
    <w:rsid w:val="3928CAE7"/>
    <w:rsid w:val="394812A4"/>
    <w:rsid w:val="394CA55E"/>
    <w:rsid w:val="3954913C"/>
    <w:rsid w:val="3963AE98"/>
    <w:rsid w:val="396D3720"/>
    <w:rsid w:val="396DDC1F"/>
    <w:rsid w:val="39837014"/>
    <w:rsid w:val="398F0B1F"/>
    <w:rsid w:val="39D05CE1"/>
    <w:rsid w:val="3A0C4E14"/>
    <w:rsid w:val="3A607F5A"/>
    <w:rsid w:val="3A663FDC"/>
    <w:rsid w:val="3A69DC69"/>
    <w:rsid w:val="3A75C20A"/>
    <w:rsid w:val="3AAB1C19"/>
    <w:rsid w:val="3B114755"/>
    <w:rsid w:val="3B125445"/>
    <w:rsid w:val="3B229851"/>
    <w:rsid w:val="3B4D6FE3"/>
    <w:rsid w:val="3B557B3A"/>
    <w:rsid w:val="3B5F1F44"/>
    <w:rsid w:val="3B8D1178"/>
    <w:rsid w:val="3BDE985A"/>
    <w:rsid w:val="3BF1FBC9"/>
    <w:rsid w:val="3C1A06CE"/>
    <w:rsid w:val="3C40DB90"/>
    <w:rsid w:val="3C7B3EA3"/>
    <w:rsid w:val="3CA2CA2B"/>
    <w:rsid w:val="3CC76A93"/>
    <w:rsid w:val="3CCD3E23"/>
    <w:rsid w:val="3CCFD1A9"/>
    <w:rsid w:val="3CD8EEFD"/>
    <w:rsid w:val="3D252C36"/>
    <w:rsid w:val="3D6BF6EC"/>
    <w:rsid w:val="3D727FE6"/>
    <w:rsid w:val="3DD90AA8"/>
    <w:rsid w:val="3DF35C6D"/>
    <w:rsid w:val="3DF5201A"/>
    <w:rsid w:val="3E2AB86D"/>
    <w:rsid w:val="3E480A8E"/>
    <w:rsid w:val="3E763308"/>
    <w:rsid w:val="3E83AA1A"/>
    <w:rsid w:val="3EA12D85"/>
    <w:rsid w:val="3F1B0B23"/>
    <w:rsid w:val="3F1CB0BF"/>
    <w:rsid w:val="3F4F6B7A"/>
    <w:rsid w:val="3F66599F"/>
    <w:rsid w:val="3F908D0A"/>
    <w:rsid w:val="3FC21B64"/>
    <w:rsid w:val="40259B26"/>
    <w:rsid w:val="409BCBEF"/>
    <w:rsid w:val="409E66D6"/>
    <w:rsid w:val="40B0BE66"/>
    <w:rsid w:val="40CFED50"/>
    <w:rsid w:val="40DBF772"/>
    <w:rsid w:val="40DFEB46"/>
    <w:rsid w:val="419D8C7A"/>
    <w:rsid w:val="41B169A6"/>
    <w:rsid w:val="41BD26B1"/>
    <w:rsid w:val="41C187FC"/>
    <w:rsid w:val="41CA732A"/>
    <w:rsid w:val="41CBE9DD"/>
    <w:rsid w:val="41E2C4C3"/>
    <w:rsid w:val="41E8F914"/>
    <w:rsid w:val="420E8AC0"/>
    <w:rsid w:val="42388EEB"/>
    <w:rsid w:val="426B5E96"/>
    <w:rsid w:val="4272CA46"/>
    <w:rsid w:val="427CCE6E"/>
    <w:rsid w:val="42AEDA57"/>
    <w:rsid w:val="42C44E51"/>
    <w:rsid w:val="42C60B56"/>
    <w:rsid w:val="430241CA"/>
    <w:rsid w:val="430A27B0"/>
    <w:rsid w:val="43220186"/>
    <w:rsid w:val="433D100C"/>
    <w:rsid w:val="435F9D2F"/>
    <w:rsid w:val="436A038C"/>
    <w:rsid w:val="436E6814"/>
    <w:rsid w:val="439CAB4D"/>
    <w:rsid w:val="43BEAD9B"/>
    <w:rsid w:val="43D38149"/>
    <w:rsid w:val="43F3D94B"/>
    <w:rsid w:val="4415F30A"/>
    <w:rsid w:val="442FD094"/>
    <w:rsid w:val="4445A9C6"/>
    <w:rsid w:val="44717A06"/>
    <w:rsid w:val="44719099"/>
    <w:rsid w:val="4475FFC0"/>
    <w:rsid w:val="44E0044F"/>
    <w:rsid w:val="44EC28E1"/>
    <w:rsid w:val="455FC445"/>
    <w:rsid w:val="45690BE7"/>
    <w:rsid w:val="459D3345"/>
    <w:rsid w:val="45D62977"/>
    <w:rsid w:val="45E6BCDD"/>
    <w:rsid w:val="45F66E1F"/>
    <w:rsid w:val="46067019"/>
    <w:rsid w:val="46346C3A"/>
    <w:rsid w:val="4640F6E2"/>
    <w:rsid w:val="465ECB1D"/>
    <w:rsid w:val="46624653"/>
    <w:rsid w:val="467D14CD"/>
    <w:rsid w:val="46934917"/>
    <w:rsid w:val="46E14525"/>
    <w:rsid w:val="46F71673"/>
    <w:rsid w:val="471EBFAA"/>
    <w:rsid w:val="473B0DB9"/>
    <w:rsid w:val="47631254"/>
    <w:rsid w:val="478A02B2"/>
    <w:rsid w:val="47B833C6"/>
    <w:rsid w:val="47C4EFC2"/>
    <w:rsid w:val="47ECFE8A"/>
    <w:rsid w:val="486EC50E"/>
    <w:rsid w:val="48879AAB"/>
    <w:rsid w:val="48B6BEFA"/>
    <w:rsid w:val="48BC75F1"/>
    <w:rsid w:val="48F7B77C"/>
    <w:rsid w:val="4929604C"/>
    <w:rsid w:val="49613215"/>
    <w:rsid w:val="49793AD2"/>
    <w:rsid w:val="49811C76"/>
    <w:rsid w:val="49CDCB87"/>
    <w:rsid w:val="49E6F49A"/>
    <w:rsid w:val="4A05D582"/>
    <w:rsid w:val="4A07DE75"/>
    <w:rsid w:val="4A0DAE94"/>
    <w:rsid w:val="4A668A0F"/>
    <w:rsid w:val="4AB2B7FD"/>
    <w:rsid w:val="4AD04EA8"/>
    <w:rsid w:val="4AF978A7"/>
    <w:rsid w:val="4B5D1CD6"/>
    <w:rsid w:val="4B7BE9B0"/>
    <w:rsid w:val="4C03BE5F"/>
    <w:rsid w:val="4C1D25F5"/>
    <w:rsid w:val="4C3E57FE"/>
    <w:rsid w:val="4C46223F"/>
    <w:rsid w:val="4CF0A19C"/>
    <w:rsid w:val="4CFCA540"/>
    <w:rsid w:val="4D09FADF"/>
    <w:rsid w:val="4D45F272"/>
    <w:rsid w:val="4D6812A4"/>
    <w:rsid w:val="4D7256D0"/>
    <w:rsid w:val="4D8437A0"/>
    <w:rsid w:val="4DA41E02"/>
    <w:rsid w:val="4DA81276"/>
    <w:rsid w:val="4DAFD8EC"/>
    <w:rsid w:val="4DBA6B6A"/>
    <w:rsid w:val="4DBEAF40"/>
    <w:rsid w:val="4DD6AF8D"/>
    <w:rsid w:val="4DDE66D7"/>
    <w:rsid w:val="4DF0DDD8"/>
    <w:rsid w:val="4E2BB3B9"/>
    <w:rsid w:val="4E37F56D"/>
    <w:rsid w:val="4E569378"/>
    <w:rsid w:val="4E5C9168"/>
    <w:rsid w:val="4E8D0B0C"/>
    <w:rsid w:val="4E8E9E38"/>
    <w:rsid w:val="4EC7CBB5"/>
    <w:rsid w:val="4ED1D795"/>
    <w:rsid w:val="4ED4E897"/>
    <w:rsid w:val="4EE6FC36"/>
    <w:rsid w:val="4F3D98D8"/>
    <w:rsid w:val="4F61AAC7"/>
    <w:rsid w:val="4FA4F04E"/>
    <w:rsid w:val="4FBD3D90"/>
    <w:rsid w:val="4FE70CF8"/>
    <w:rsid w:val="4FECBE28"/>
    <w:rsid w:val="5001E07D"/>
    <w:rsid w:val="50697BB4"/>
    <w:rsid w:val="50CF2BA2"/>
    <w:rsid w:val="50DA8CBB"/>
    <w:rsid w:val="50E2DAB6"/>
    <w:rsid w:val="50E4B752"/>
    <w:rsid w:val="50F1F8E6"/>
    <w:rsid w:val="510267AD"/>
    <w:rsid w:val="510CD873"/>
    <w:rsid w:val="512A5072"/>
    <w:rsid w:val="51386864"/>
    <w:rsid w:val="513A9B69"/>
    <w:rsid w:val="515FD3AE"/>
    <w:rsid w:val="51635A10"/>
    <w:rsid w:val="517C74AB"/>
    <w:rsid w:val="51A9B991"/>
    <w:rsid w:val="51AB18E8"/>
    <w:rsid w:val="51ADEA4E"/>
    <w:rsid w:val="51B616B9"/>
    <w:rsid w:val="51CA2807"/>
    <w:rsid w:val="51DB5EFB"/>
    <w:rsid w:val="5217EE8F"/>
    <w:rsid w:val="52201116"/>
    <w:rsid w:val="525C7FB2"/>
    <w:rsid w:val="52A51C3D"/>
    <w:rsid w:val="52C4909D"/>
    <w:rsid w:val="52FD1F5C"/>
    <w:rsid w:val="53450ECC"/>
    <w:rsid w:val="535BD2EA"/>
    <w:rsid w:val="53741B4C"/>
    <w:rsid w:val="53860060"/>
    <w:rsid w:val="539437F0"/>
    <w:rsid w:val="53D50BD2"/>
    <w:rsid w:val="53F7B8DB"/>
    <w:rsid w:val="54171111"/>
    <w:rsid w:val="545D6488"/>
    <w:rsid w:val="546A005F"/>
    <w:rsid w:val="5483AAAC"/>
    <w:rsid w:val="54B5EDE6"/>
    <w:rsid w:val="5534183A"/>
    <w:rsid w:val="55AEDC31"/>
    <w:rsid w:val="55F423BB"/>
    <w:rsid w:val="562FCEE3"/>
    <w:rsid w:val="56478C62"/>
    <w:rsid w:val="567B8AC0"/>
    <w:rsid w:val="5689FCF6"/>
    <w:rsid w:val="56B5716A"/>
    <w:rsid w:val="5722B3C4"/>
    <w:rsid w:val="572366E0"/>
    <w:rsid w:val="572BB4BF"/>
    <w:rsid w:val="57D63094"/>
    <w:rsid w:val="58181CAF"/>
    <w:rsid w:val="581AEA24"/>
    <w:rsid w:val="582F74EC"/>
    <w:rsid w:val="5861E7FF"/>
    <w:rsid w:val="586F7110"/>
    <w:rsid w:val="588495D8"/>
    <w:rsid w:val="588B9FE1"/>
    <w:rsid w:val="58E39235"/>
    <w:rsid w:val="58F856B0"/>
    <w:rsid w:val="5905E542"/>
    <w:rsid w:val="592B68E8"/>
    <w:rsid w:val="5949C823"/>
    <w:rsid w:val="5983779A"/>
    <w:rsid w:val="5983DCDA"/>
    <w:rsid w:val="598B653D"/>
    <w:rsid w:val="59911D4B"/>
    <w:rsid w:val="59A2E01A"/>
    <w:rsid w:val="5A0E8088"/>
    <w:rsid w:val="5A35072B"/>
    <w:rsid w:val="5A425741"/>
    <w:rsid w:val="5A5FEA03"/>
    <w:rsid w:val="5A8DD70A"/>
    <w:rsid w:val="5A950EFB"/>
    <w:rsid w:val="5A9B21BC"/>
    <w:rsid w:val="5AAC31CB"/>
    <w:rsid w:val="5AD91C17"/>
    <w:rsid w:val="5B19F0A2"/>
    <w:rsid w:val="5B7D516E"/>
    <w:rsid w:val="5B8AE385"/>
    <w:rsid w:val="5BAB0EDF"/>
    <w:rsid w:val="5BB4FDCF"/>
    <w:rsid w:val="5BB7ED16"/>
    <w:rsid w:val="5BCAFD32"/>
    <w:rsid w:val="5BCC54BA"/>
    <w:rsid w:val="5BD883FF"/>
    <w:rsid w:val="5BDBED52"/>
    <w:rsid w:val="5C296FE8"/>
    <w:rsid w:val="5C42FEFB"/>
    <w:rsid w:val="5CB1D194"/>
    <w:rsid w:val="5CB6F315"/>
    <w:rsid w:val="5CD476F9"/>
    <w:rsid w:val="5CDD06A7"/>
    <w:rsid w:val="5CFD9943"/>
    <w:rsid w:val="5D0FB78F"/>
    <w:rsid w:val="5D1E462E"/>
    <w:rsid w:val="5D3C204F"/>
    <w:rsid w:val="5D48477F"/>
    <w:rsid w:val="5D6C2F89"/>
    <w:rsid w:val="5DA6B69D"/>
    <w:rsid w:val="5DADF98E"/>
    <w:rsid w:val="5DD9DE84"/>
    <w:rsid w:val="5E0CA8F9"/>
    <w:rsid w:val="5E3CDA41"/>
    <w:rsid w:val="5E45A3C1"/>
    <w:rsid w:val="5E50A714"/>
    <w:rsid w:val="5E652656"/>
    <w:rsid w:val="5EC4411D"/>
    <w:rsid w:val="5ED45EE2"/>
    <w:rsid w:val="5EDBA598"/>
    <w:rsid w:val="5EDFE4D9"/>
    <w:rsid w:val="5EE22AA4"/>
    <w:rsid w:val="5F6B4BD1"/>
    <w:rsid w:val="5F6B4E38"/>
    <w:rsid w:val="5F8009B9"/>
    <w:rsid w:val="5FA07E26"/>
    <w:rsid w:val="5FA5B846"/>
    <w:rsid w:val="5FAF2FC6"/>
    <w:rsid w:val="5FD20430"/>
    <w:rsid w:val="5FEDA3A5"/>
    <w:rsid w:val="605B4CFE"/>
    <w:rsid w:val="606D3210"/>
    <w:rsid w:val="6093FFB5"/>
    <w:rsid w:val="60B60F01"/>
    <w:rsid w:val="60E9B17A"/>
    <w:rsid w:val="60F33B52"/>
    <w:rsid w:val="60FC5826"/>
    <w:rsid w:val="6113C587"/>
    <w:rsid w:val="6130CE76"/>
    <w:rsid w:val="61383FF2"/>
    <w:rsid w:val="6188AA98"/>
    <w:rsid w:val="61BDA4E9"/>
    <w:rsid w:val="61C556FE"/>
    <w:rsid w:val="61C59B23"/>
    <w:rsid w:val="61F455C2"/>
    <w:rsid w:val="61F6DB90"/>
    <w:rsid w:val="620AFC04"/>
    <w:rsid w:val="621C2864"/>
    <w:rsid w:val="6226ACB2"/>
    <w:rsid w:val="6275EE3F"/>
    <w:rsid w:val="627BD3EB"/>
    <w:rsid w:val="62892B8A"/>
    <w:rsid w:val="6295DB08"/>
    <w:rsid w:val="62ACE867"/>
    <w:rsid w:val="62D06E38"/>
    <w:rsid w:val="62E48C99"/>
    <w:rsid w:val="632666A3"/>
    <w:rsid w:val="6387C4BA"/>
    <w:rsid w:val="6389215C"/>
    <w:rsid w:val="63A9D2FA"/>
    <w:rsid w:val="63B7582F"/>
    <w:rsid w:val="63C14467"/>
    <w:rsid w:val="63C82F2F"/>
    <w:rsid w:val="63C9A978"/>
    <w:rsid w:val="63F02607"/>
    <w:rsid w:val="641288D3"/>
    <w:rsid w:val="6414407E"/>
    <w:rsid w:val="6430F37B"/>
    <w:rsid w:val="64345A0F"/>
    <w:rsid w:val="6470A3F6"/>
    <w:rsid w:val="647ABAAD"/>
    <w:rsid w:val="64935552"/>
    <w:rsid w:val="64A2580D"/>
    <w:rsid w:val="64BC7C32"/>
    <w:rsid w:val="64C08940"/>
    <w:rsid w:val="64C8C1AF"/>
    <w:rsid w:val="64CE3E33"/>
    <w:rsid w:val="64D75EB1"/>
    <w:rsid w:val="64E720A4"/>
    <w:rsid w:val="64F349A0"/>
    <w:rsid w:val="65024CC6"/>
    <w:rsid w:val="65283C00"/>
    <w:rsid w:val="658BB3C2"/>
    <w:rsid w:val="65CDC198"/>
    <w:rsid w:val="65CF5995"/>
    <w:rsid w:val="65D44AC2"/>
    <w:rsid w:val="65D96875"/>
    <w:rsid w:val="65F04E00"/>
    <w:rsid w:val="66260263"/>
    <w:rsid w:val="66335B7E"/>
    <w:rsid w:val="664D1CB2"/>
    <w:rsid w:val="6653C901"/>
    <w:rsid w:val="6673BA90"/>
    <w:rsid w:val="667B6D9F"/>
    <w:rsid w:val="669FFB43"/>
    <w:rsid w:val="66B37FF1"/>
    <w:rsid w:val="6705A1ED"/>
    <w:rsid w:val="670D4397"/>
    <w:rsid w:val="67164573"/>
    <w:rsid w:val="676751D2"/>
    <w:rsid w:val="6800883A"/>
    <w:rsid w:val="6844A3F2"/>
    <w:rsid w:val="68601056"/>
    <w:rsid w:val="68650246"/>
    <w:rsid w:val="686D473B"/>
    <w:rsid w:val="6885EC5C"/>
    <w:rsid w:val="68B9F30A"/>
    <w:rsid w:val="68D4B350"/>
    <w:rsid w:val="68F598DE"/>
    <w:rsid w:val="6904ED0A"/>
    <w:rsid w:val="6909D510"/>
    <w:rsid w:val="691A2A97"/>
    <w:rsid w:val="6954BD01"/>
    <w:rsid w:val="696ED5C8"/>
    <w:rsid w:val="6974826E"/>
    <w:rsid w:val="69A92B41"/>
    <w:rsid w:val="69C4207B"/>
    <w:rsid w:val="6A1299B3"/>
    <w:rsid w:val="6A1C53C7"/>
    <w:rsid w:val="6A554EC0"/>
    <w:rsid w:val="6A57D221"/>
    <w:rsid w:val="6AADF777"/>
    <w:rsid w:val="6AECFCE2"/>
    <w:rsid w:val="6AFAA979"/>
    <w:rsid w:val="6B0E81EF"/>
    <w:rsid w:val="6B7BB6E4"/>
    <w:rsid w:val="6BA23111"/>
    <w:rsid w:val="6BDFC863"/>
    <w:rsid w:val="6BE3A8BF"/>
    <w:rsid w:val="6BEE31F1"/>
    <w:rsid w:val="6BF5A78B"/>
    <w:rsid w:val="6BFB8204"/>
    <w:rsid w:val="6C1061DC"/>
    <w:rsid w:val="6C1B8C9B"/>
    <w:rsid w:val="6C28F652"/>
    <w:rsid w:val="6C388548"/>
    <w:rsid w:val="6C58F2CE"/>
    <w:rsid w:val="6CC3DA64"/>
    <w:rsid w:val="6CDD37C3"/>
    <w:rsid w:val="6CDDD913"/>
    <w:rsid w:val="6CF38D48"/>
    <w:rsid w:val="6D089CB1"/>
    <w:rsid w:val="6D56AB4A"/>
    <w:rsid w:val="6D75A613"/>
    <w:rsid w:val="6D871596"/>
    <w:rsid w:val="6DBDDA3F"/>
    <w:rsid w:val="6DC6D904"/>
    <w:rsid w:val="6DD8350C"/>
    <w:rsid w:val="6DDA7CB6"/>
    <w:rsid w:val="6E249504"/>
    <w:rsid w:val="6E34B28E"/>
    <w:rsid w:val="6E5B9C2E"/>
    <w:rsid w:val="6E7B5A2B"/>
    <w:rsid w:val="6E87C49F"/>
    <w:rsid w:val="6EA43590"/>
    <w:rsid w:val="6EA48307"/>
    <w:rsid w:val="6EB7D6A3"/>
    <w:rsid w:val="6EBE22EE"/>
    <w:rsid w:val="6ECF52D6"/>
    <w:rsid w:val="6ED40D9A"/>
    <w:rsid w:val="6EE9A09A"/>
    <w:rsid w:val="6EEB95BF"/>
    <w:rsid w:val="6EFA3F90"/>
    <w:rsid w:val="6F0CF9A6"/>
    <w:rsid w:val="6F322C0A"/>
    <w:rsid w:val="6F3DAE70"/>
    <w:rsid w:val="6FCA71E7"/>
    <w:rsid w:val="6FE52BA8"/>
    <w:rsid w:val="70193269"/>
    <w:rsid w:val="701FC094"/>
    <w:rsid w:val="70208563"/>
    <w:rsid w:val="70221874"/>
    <w:rsid w:val="704E4321"/>
    <w:rsid w:val="70988FD8"/>
    <w:rsid w:val="70D35EB1"/>
    <w:rsid w:val="70D6664F"/>
    <w:rsid w:val="712AE46E"/>
    <w:rsid w:val="7173EA1B"/>
    <w:rsid w:val="7173F7F0"/>
    <w:rsid w:val="717C189B"/>
    <w:rsid w:val="718B2F15"/>
    <w:rsid w:val="718C0FD0"/>
    <w:rsid w:val="71A42ADB"/>
    <w:rsid w:val="71C0E965"/>
    <w:rsid w:val="71DDE7C6"/>
    <w:rsid w:val="71DE733B"/>
    <w:rsid w:val="7215DC28"/>
    <w:rsid w:val="7217CF4D"/>
    <w:rsid w:val="7249C310"/>
    <w:rsid w:val="72512933"/>
    <w:rsid w:val="72DFFF74"/>
    <w:rsid w:val="72EB6A00"/>
    <w:rsid w:val="73269E15"/>
    <w:rsid w:val="7351C09B"/>
    <w:rsid w:val="737679CF"/>
    <w:rsid w:val="73A54D34"/>
    <w:rsid w:val="73F78FCA"/>
    <w:rsid w:val="740250F6"/>
    <w:rsid w:val="740D5EA0"/>
    <w:rsid w:val="74147CD2"/>
    <w:rsid w:val="7442A704"/>
    <w:rsid w:val="749C07E9"/>
    <w:rsid w:val="74B60710"/>
    <w:rsid w:val="74B7AFC6"/>
    <w:rsid w:val="74D7B625"/>
    <w:rsid w:val="74DC9934"/>
    <w:rsid w:val="74DF9A8C"/>
    <w:rsid w:val="753C749E"/>
    <w:rsid w:val="75461D09"/>
    <w:rsid w:val="754E9747"/>
    <w:rsid w:val="75664D1A"/>
    <w:rsid w:val="75865A50"/>
    <w:rsid w:val="75CF5493"/>
    <w:rsid w:val="75D16A44"/>
    <w:rsid w:val="7612278B"/>
    <w:rsid w:val="763D8075"/>
    <w:rsid w:val="76A55EC3"/>
    <w:rsid w:val="76C3748F"/>
    <w:rsid w:val="77046A33"/>
    <w:rsid w:val="77253D38"/>
    <w:rsid w:val="772D79F1"/>
    <w:rsid w:val="775490BD"/>
    <w:rsid w:val="77576242"/>
    <w:rsid w:val="77A64211"/>
    <w:rsid w:val="77E3D58D"/>
    <w:rsid w:val="78305BA7"/>
    <w:rsid w:val="78534AA3"/>
    <w:rsid w:val="7861499C"/>
    <w:rsid w:val="786C5293"/>
    <w:rsid w:val="7895F7A9"/>
    <w:rsid w:val="789AA348"/>
    <w:rsid w:val="78ADEEA1"/>
    <w:rsid w:val="78CC4D47"/>
    <w:rsid w:val="79189F09"/>
    <w:rsid w:val="791CC6CC"/>
    <w:rsid w:val="796B2593"/>
    <w:rsid w:val="79735046"/>
    <w:rsid w:val="798E762E"/>
    <w:rsid w:val="79EA5BBF"/>
    <w:rsid w:val="79F04DA0"/>
    <w:rsid w:val="79FC7E88"/>
    <w:rsid w:val="7A0AC387"/>
    <w:rsid w:val="7A41AB1C"/>
    <w:rsid w:val="7A5CC715"/>
    <w:rsid w:val="7A6D6A26"/>
    <w:rsid w:val="7A8812B9"/>
    <w:rsid w:val="7ACB383E"/>
    <w:rsid w:val="7AD5F9E4"/>
    <w:rsid w:val="7B08860F"/>
    <w:rsid w:val="7B16AACA"/>
    <w:rsid w:val="7B282FF3"/>
    <w:rsid w:val="7B3677C5"/>
    <w:rsid w:val="7B4C4444"/>
    <w:rsid w:val="7B6EA9AF"/>
    <w:rsid w:val="7B895D66"/>
    <w:rsid w:val="7B8E07D6"/>
    <w:rsid w:val="7B9C8BC1"/>
    <w:rsid w:val="7BBBF1C5"/>
    <w:rsid w:val="7BBC1B20"/>
    <w:rsid w:val="7BBC3328"/>
    <w:rsid w:val="7BC0EAEB"/>
    <w:rsid w:val="7BF54BBE"/>
    <w:rsid w:val="7C14EABF"/>
    <w:rsid w:val="7C6332DC"/>
    <w:rsid w:val="7C69F5E9"/>
    <w:rsid w:val="7C7CE57A"/>
    <w:rsid w:val="7CA30F42"/>
    <w:rsid w:val="7CA7B546"/>
    <w:rsid w:val="7CB199EA"/>
    <w:rsid w:val="7CEE4AD0"/>
    <w:rsid w:val="7D009538"/>
    <w:rsid w:val="7D212185"/>
    <w:rsid w:val="7D285620"/>
    <w:rsid w:val="7D29F781"/>
    <w:rsid w:val="7D300D39"/>
    <w:rsid w:val="7D458478"/>
    <w:rsid w:val="7D6CC810"/>
    <w:rsid w:val="7DE8F67B"/>
    <w:rsid w:val="7DEE888F"/>
    <w:rsid w:val="7E47BBB1"/>
    <w:rsid w:val="7E52C45F"/>
    <w:rsid w:val="7E5CEFAD"/>
    <w:rsid w:val="7E815C93"/>
    <w:rsid w:val="7E9501B0"/>
    <w:rsid w:val="7EC47FC2"/>
    <w:rsid w:val="7F0B37F1"/>
    <w:rsid w:val="7F2ED027"/>
    <w:rsid w:val="7F5D9A90"/>
    <w:rsid w:val="7F7BB33B"/>
    <w:rsid w:val="7F88CE88"/>
    <w:rsid w:val="7F9A2429"/>
    <w:rsid w:val="7FEA66FA"/>
    <w:rsid w:val="7FEFA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FDB8C"/>
  <w15:chartTrackingRefBased/>
  <w15:docId w15:val="{EC93E053-1D40-438A-B62E-7474D6A3D7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4"/>
        <w:szCs w:val="24"/>
        <w:lang w:val="fr-FR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513A9B69"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513A9B69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0A2F40"/>
    </w:rPr>
  </w:style>
  <w:style w:type="paragraph" w:styleId="Heading4">
    <w:name w:val="heading 4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0A2F40"/>
    </w:rPr>
  </w:style>
  <w:style w:type="paragraph" w:styleId="Heading7">
    <w:name w:val="heading 7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0A2F40"/>
    </w:rPr>
  </w:style>
  <w:style w:type="paragraph" w:styleId="Heading8">
    <w:name w:val="heading 8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uiPriority w:val="9"/>
    <w:unhideWhenUsed/>
    <w:qFormat/>
    <w:rsid w:val="513A9B69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Title">
    <w:name w:val="Title"/>
    <w:basedOn w:val="Normal"/>
    <w:next w:val="Normal"/>
    <w:uiPriority w:val="10"/>
    <w:qFormat/>
    <w:rsid w:val="513A9B69"/>
    <w:pPr>
      <w:spacing w:after="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sid w:val="513A9B69"/>
    <w:rPr>
      <w:rFonts w:eastAsiaTheme="minorEastAsia"/>
      <w:color w:val="5A5A5A"/>
    </w:rPr>
  </w:style>
  <w:style w:type="paragraph" w:styleId="Quote">
    <w:name w:val="Quote"/>
    <w:basedOn w:val="Normal"/>
    <w:next w:val="Normal"/>
    <w:uiPriority w:val="29"/>
    <w:qFormat/>
    <w:rsid w:val="513A9B69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uiPriority w:val="30"/>
    <w:qFormat/>
    <w:rsid w:val="513A9B69"/>
    <w:pPr>
      <w:pBdr>
        <w:top w:val="single" w:color="156082" w:themeColor="accent1" w:sz="4" w:space="10"/>
        <w:bottom w:val="single" w:color="156082" w:themeColor="accent1" w:sz="4" w:space="10"/>
      </w:pBdr>
      <w:spacing w:before="360" w:after="360"/>
      <w:ind w:left="864" w:right="864"/>
      <w:jc w:val="center"/>
    </w:pPr>
    <w:rPr>
      <w:i/>
      <w:iCs/>
      <w:color w:val="156082" w:themeColor="accent1"/>
    </w:rPr>
  </w:style>
  <w:style w:type="paragraph" w:styleId="ListParagraph">
    <w:name w:val="List Paragraph"/>
    <w:basedOn w:val="Normal"/>
    <w:uiPriority w:val="34"/>
    <w:qFormat/>
    <w:rsid w:val="513A9B69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513A9B69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513A9B69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513A9B69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513A9B69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513A9B69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513A9B69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513A9B69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513A9B69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513A9B69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513A9B69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513A9B69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513A9B69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513A9B69"/>
    <w:pPr>
      <w:tabs>
        <w:tab w:val="center" w:pos="4680"/>
        <w:tab w:val="right" w:pos="9360"/>
      </w:tabs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B03D79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3D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scholar.google.com/scholar?hl=en&amp;as_sdt=0%2C5&amp;q=fiber+deficiency&amp;btnG=" TargetMode="External" Id="rId8" /><Relationship Type="http://schemas.openxmlformats.org/officeDocument/2006/relationships/hyperlink" Target="https://scholar.google.com/scholar?q=potassium+deficiency+human&amp;hl=en&amp;as_sdt=0%2C5&amp;as_ylo=1990&amp;as_yhi=" TargetMode="External" Id="rId13" /><Relationship Type="http://schemas.openxmlformats.org/officeDocument/2006/relationships/hyperlink" Target="https://efsa.onlinelibrary.wiley.com/doi/abs/10.2903/sp.efsa.2017.e15121" TargetMode="External" Id="rId18" /><Relationship Type="http://schemas.openxmlformats.org/officeDocument/2006/relationships/fontTable" Target="fontTable.xml" Id="rId26" /><Relationship Type="http://schemas.openxmlformats.org/officeDocument/2006/relationships/settings" Target="settings.xml" Id="rId3" /><Relationship Type="http://schemas.openxmlformats.org/officeDocument/2006/relationships/hyperlink" Target="https://www.nutrition.org.uk/media/nmmewdug/nutrition-requirements.pdf" TargetMode="External" Id="rId21" /><Relationship Type="http://schemas.openxmlformats.org/officeDocument/2006/relationships/hyperlink" Target="https://scholar.google.com/scholar?hl=en&amp;as_sdt=0,5&amp;q=why+is+fiber+important" TargetMode="External" Id="rId7" /><Relationship Type="http://schemas.openxmlformats.org/officeDocument/2006/relationships/hyperlink" Target="https://advances.nutrition.org/article/S2161-8313(22)01076-6/fulltext" TargetMode="External" Id="rId12" /><Relationship Type="http://schemas.openxmlformats.org/officeDocument/2006/relationships/hyperlink" Target="https://www.mdpi.com/2071-1050/15/7/6149" TargetMode="External" Id="rId17" /><Relationship Type="http://schemas.openxmlformats.org/officeDocument/2006/relationships/hyperlink" Target="https://vasafitness.com/blog/daily-protein-requirements-for-gym-goers/" TargetMode="External" Id="rId25" /><Relationship Type="http://schemas.openxmlformats.org/officeDocument/2006/relationships/styles" Target="styles.xml" Id="rId2" /><Relationship Type="http://schemas.openxmlformats.org/officeDocument/2006/relationships/hyperlink" Target="https://www.cambridge.org/core/services/aop-cambridge-core/content/view/D8ED098414CC168CCEA0EF82E05E73A2/S0029665123003658a.pdf/div-class-title-developing-food-based-dietary-recommendations-in-the-uk-div.pdf%20Accessed%2022nd%20November%202024" TargetMode="External" Id="rId16" /><Relationship Type="http://schemas.openxmlformats.org/officeDocument/2006/relationships/hyperlink" Target="https://www.nsca.com/education/articles/nsca-coach/how-much-protein-updates-from-the-research/?srsltid=AfmBOorLsUXyXgn36g4ieWHo9zDpMoso9GLhwUjw4wAaBV7IMJoDfhzh" TargetMode="External" Id="rId20" /><Relationship Type="http://schemas.openxmlformats.org/officeDocument/2006/relationships/numbering" Target="numbering.xml" Id="rId1" /><Relationship Type="http://schemas.openxmlformats.org/officeDocument/2006/relationships/hyperlink" Target="https://www.nutrition.org.uk/nutritional-information/fibre/" TargetMode="External" Id="rId6" /><Relationship Type="http://schemas.openxmlformats.org/officeDocument/2006/relationships/hyperlink" Target="https://scholar.google.com/scholar?q=calcium+deficiency+human&amp;hl=en&amp;as_sdt=0,5" TargetMode="External" Id="rId11" /><Relationship Type="http://schemas.openxmlformats.org/officeDocument/2006/relationships/hyperlink" Target="https://www.healthlinkbc.ca/healthy-eating-physical-activity/food-and-nutrition/nutrients/eating-protein" TargetMode="External" Id="rId24" /><Relationship Type="http://schemas.openxmlformats.org/officeDocument/2006/relationships/hyperlink" Target="https://www.healthlinkbc.ca/healthy-eating-physical-activity/food-and-nutrition/nutrients/vitamins-their-functions-and-sources" TargetMode="External" Id="rId15" /><Relationship Type="http://schemas.openxmlformats.org/officeDocument/2006/relationships/hyperlink" Target="https://www.healthlinkbc.ca" TargetMode="External" Id="rId23" /><Relationship Type="http://schemas.microsoft.com/office/2020/10/relationships/intelligence" Target="intelligence2.xml" Id="rId28" /><Relationship Type="http://schemas.openxmlformats.org/officeDocument/2006/relationships/hyperlink" Target="https://scholar.google.com/scholar?hl=en&amp;as_sdt=0%2C5&amp;q=why+is+calcium+important&amp;btnG=" TargetMode="External" Id="rId10" /><Relationship Type="http://schemas.openxmlformats.org/officeDocument/2006/relationships/hyperlink" Target="https://onlinelibrary.wiley.com/doi/abs/10.1111/j.1365-2796.1992.tb00519.x" TargetMode="External" Id="rId19" /><Relationship Type="http://schemas.openxmlformats.org/officeDocument/2006/relationships/webSettings" Target="webSettings.xml" Id="rId4" /><Relationship Type="http://schemas.openxmlformats.org/officeDocument/2006/relationships/hyperlink" Target="https://onlinelibrary.wiley.com/doi/abs/10.1111/j.1365-2796.1992.tb00519.x" TargetMode="External" Id="rId9" /><Relationship Type="http://schemas.openxmlformats.org/officeDocument/2006/relationships/hyperlink" Target="https://www.sciencedirect.com/science/article/pii/S0033350618303445" TargetMode="External" Id="rId14" /><Relationship Type="http://schemas.openxmlformats.org/officeDocument/2006/relationships/hyperlink" Target="https://www.nutrition.org.uk/nutritional-information/nutrient-requirements/" TargetMode="External" Id="rId22" /><Relationship Type="http://schemas.openxmlformats.org/officeDocument/2006/relationships/theme" Target="theme/theme1.xml" Id="rId27" /><Relationship Type="http://schemas.openxmlformats.org/officeDocument/2006/relationships/hyperlink" Target="https://www.cambridge.org/core/services/aop-cambridge-core/content/view/D8ED098414CC168CCEA0EF82E05E73A2/S0029665123003658a.pdf/div-class-title-developing-food-based-dietary-recommendations-in-the-uk-div.pdf" TargetMode="External" Id="Rd9239141696842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Jean-Pierre Gode (2416288)</dc:creator>
  <keywords/>
  <dc:description/>
  <lastModifiedBy>Jean-Pierre Gode (2416288)</lastModifiedBy>
  <revision>3</revision>
  <dcterms:created xsi:type="dcterms:W3CDTF">2024-11-29T11:20:00.0000000Z</dcterms:created>
  <dcterms:modified xsi:type="dcterms:W3CDTF">2024-11-29T12:47:21.3076617Z</dcterms:modified>
</coreProperties>
</file>