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0" w:line="360" w:lineRule="auto"/>
        <w:ind w:right="97"/>
        <w:jc w:val="both"/>
        <w:rPr>
          <w:rFonts w:hint="default" w:ascii="Arial" w:hAnsi="Arial" w:cs="Arial"/>
          <w:color w:val="auto"/>
          <w:sz w:val="22"/>
          <w:szCs w:val="22"/>
        </w:rPr>
      </w:pPr>
      <w:r>
        <w:rPr>
          <w:rFonts w:hint="default" w:ascii="Arial" w:hAnsi="Arial" w:cs="Arial"/>
          <w:color w:val="auto"/>
          <w:sz w:val="22"/>
          <w:szCs w:val="22"/>
        </w:rPr>
        <w:t>Tran Vi 2128450</w:t>
      </w:r>
    </w:p>
    <w:p>
      <w:pPr>
        <w:spacing w:before="120" w:line="360" w:lineRule="auto"/>
        <w:ind w:right="97"/>
        <w:jc w:val="both"/>
        <w:rPr>
          <w:rFonts w:hint="default" w:ascii="Arial" w:hAnsi="Arial" w:cs="Arial"/>
          <w:color w:val="auto"/>
          <w:spacing w:val="-2"/>
          <w:sz w:val="22"/>
          <w:szCs w:val="22"/>
        </w:rPr>
      </w:pPr>
      <w:r>
        <w:rPr>
          <w:rFonts w:hint="default" w:ascii="Arial" w:hAnsi="Arial" w:cs="Arial"/>
          <w:color w:val="auto"/>
          <w:sz w:val="22"/>
          <w:szCs w:val="22"/>
        </w:rPr>
        <w:t xml:space="preserve"> Academic</w:t>
      </w:r>
      <w:r>
        <w:rPr>
          <w:rFonts w:hint="default" w:ascii="Arial" w:hAnsi="Arial" w:cs="Arial"/>
          <w:color w:val="auto"/>
          <w:spacing w:val="-6"/>
          <w:sz w:val="22"/>
          <w:szCs w:val="22"/>
        </w:rPr>
        <w:t xml:space="preserve"> </w:t>
      </w:r>
      <w:r>
        <w:rPr>
          <w:rFonts w:hint="default" w:ascii="Arial" w:hAnsi="Arial" w:cs="Arial"/>
          <w:color w:val="auto"/>
          <w:sz w:val="22"/>
          <w:szCs w:val="22"/>
        </w:rPr>
        <w:t>and</w:t>
      </w:r>
      <w:r>
        <w:rPr>
          <w:rFonts w:hint="default" w:ascii="Arial" w:hAnsi="Arial" w:cs="Arial"/>
          <w:color w:val="auto"/>
          <w:spacing w:val="-6"/>
          <w:sz w:val="22"/>
          <w:szCs w:val="22"/>
        </w:rPr>
        <w:t xml:space="preserve"> </w:t>
      </w:r>
      <w:r>
        <w:rPr>
          <w:rFonts w:hint="default" w:ascii="Arial" w:hAnsi="Arial" w:cs="Arial"/>
          <w:color w:val="auto"/>
          <w:sz w:val="22"/>
          <w:szCs w:val="22"/>
        </w:rPr>
        <w:t>Employability</w:t>
      </w:r>
      <w:r>
        <w:rPr>
          <w:rFonts w:hint="default" w:ascii="Arial" w:hAnsi="Arial" w:cs="Arial"/>
          <w:color w:val="auto"/>
          <w:spacing w:val="-5"/>
          <w:sz w:val="22"/>
          <w:szCs w:val="22"/>
        </w:rPr>
        <w:t xml:space="preserve"> </w:t>
      </w:r>
      <w:r>
        <w:rPr>
          <w:rFonts w:hint="default" w:ascii="Arial" w:hAnsi="Arial" w:cs="Arial"/>
          <w:color w:val="auto"/>
          <w:spacing w:val="-2"/>
          <w:sz w:val="22"/>
          <w:szCs w:val="22"/>
        </w:rPr>
        <w:t>Skills BMSW4001</w:t>
      </w:r>
    </w:p>
    <w:p>
      <w:pPr>
        <w:spacing w:before="120" w:line="360" w:lineRule="auto"/>
        <w:ind w:right="97"/>
        <w:rPr>
          <w:rFonts w:hint="default" w:ascii="Arial" w:hAnsi="Arial" w:cs="Arial"/>
          <w:color w:val="auto"/>
          <w:spacing w:val="-2"/>
          <w:sz w:val="22"/>
          <w:szCs w:val="22"/>
        </w:rPr>
      </w:pPr>
      <w:r>
        <w:rPr>
          <w:rFonts w:hint="default" w:ascii="Arial" w:hAnsi="Arial" w:cs="Arial"/>
          <w:color w:val="auto"/>
          <w:spacing w:val="-2"/>
          <w:sz w:val="22"/>
          <w:szCs w:val="22"/>
        </w:rPr>
        <w:t>Doreen Nyaa Amundam</w:t>
      </w:r>
    </w:p>
    <w:p>
      <w:pPr>
        <w:spacing w:before="120" w:line="360" w:lineRule="auto"/>
        <w:ind w:left="105" w:right="97"/>
        <w:jc w:val="center"/>
        <w:rPr>
          <w:rFonts w:hint="default" w:ascii="Arial" w:hAnsi="Arial" w:cs="Arial"/>
          <w:b/>
          <w:bCs/>
          <w:color w:val="auto"/>
          <w:sz w:val="22"/>
          <w:szCs w:val="22"/>
        </w:rPr>
      </w:pPr>
    </w:p>
    <w:p>
      <w:pPr>
        <w:spacing w:before="120" w:line="360" w:lineRule="auto"/>
        <w:ind w:left="105" w:right="97"/>
        <w:jc w:val="center"/>
        <w:rPr>
          <w:rFonts w:hint="default" w:ascii="Arial" w:hAnsi="Arial" w:cs="Arial"/>
          <w:b/>
          <w:bCs/>
          <w:color w:val="auto"/>
          <w:sz w:val="22"/>
          <w:szCs w:val="22"/>
        </w:rPr>
      </w:pPr>
      <w:r>
        <w:rPr>
          <w:rFonts w:hint="default" w:ascii="Arial" w:hAnsi="Arial" w:cs="Arial"/>
          <w:b/>
          <w:bCs/>
          <w:color w:val="auto"/>
          <w:sz w:val="22"/>
          <w:szCs w:val="22"/>
        </w:rPr>
        <w:t>What is the</w:t>
      </w:r>
      <w:r>
        <w:rPr>
          <w:rFonts w:hint="default" w:ascii="Arial" w:hAnsi="Arial" w:cs="Arial"/>
          <w:b/>
          <w:bCs/>
          <w:color w:val="auto"/>
          <w:spacing w:val="-1"/>
          <w:sz w:val="22"/>
          <w:szCs w:val="22"/>
        </w:rPr>
        <w:t xml:space="preserve"> </w:t>
      </w:r>
      <w:r>
        <w:rPr>
          <w:rFonts w:hint="default" w:ascii="Arial" w:hAnsi="Arial" w:cs="Arial"/>
          <w:b/>
          <w:bCs/>
          <w:color w:val="auto"/>
          <w:sz w:val="22"/>
          <w:szCs w:val="22"/>
        </w:rPr>
        <w:t>most effective way to motivate staff?</w:t>
      </w:r>
    </w:p>
    <w:p>
      <w:pPr>
        <w:spacing w:before="120" w:line="360" w:lineRule="auto"/>
        <w:ind w:left="105" w:right="97"/>
        <w:jc w:val="center"/>
        <w:rPr>
          <w:rFonts w:hint="default" w:ascii="Arial" w:hAnsi="Arial" w:cs="Arial"/>
          <w:b/>
          <w:bCs/>
          <w:color w:val="auto"/>
          <w:sz w:val="22"/>
          <w:szCs w:val="22"/>
        </w:rPr>
      </w:pPr>
    </w:p>
    <w:p>
      <w:pPr>
        <w:spacing w:line="360" w:lineRule="auto"/>
        <w:ind w:firstLine="330" w:firstLineChars="150"/>
        <w:rPr>
          <w:rFonts w:hint="default" w:ascii="Arial" w:hAnsi="Arial" w:cs="Arial"/>
          <w:color w:val="auto"/>
          <w:sz w:val="22"/>
          <w:szCs w:val="22"/>
          <w:lang w:val="en-US"/>
        </w:rPr>
      </w:pPr>
      <w:r>
        <w:rPr>
          <w:rFonts w:hint="default" w:ascii="Arial" w:hAnsi="Arial" w:cs="Arial"/>
          <w:sz w:val="22"/>
          <w:szCs w:val="22"/>
          <w:lang w:val="en-US"/>
        </w:rPr>
        <w:t xml:space="preserve">How would manager keep employees work effectively </w:t>
      </w:r>
      <w:r>
        <w:rPr>
          <w:rFonts w:hint="default" w:ascii="Arial" w:hAnsi="Arial" w:cs="Arial"/>
          <w:color w:val="auto"/>
          <w:sz w:val="22"/>
          <w:szCs w:val="22"/>
        </w:rPr>
        <w:t xml:space="preserve">to reach the maximum productivity? </w:t>
      </w:r>
      <w:r>
        <w:rPr>
          <w:rFonts w:hint="default" w:ascii="Arial" w:hAnsi="Arial" w:cs="Arial"/>
          <w:color w:val="auto"/>
          <w:sz w:val="22"/>
          <w:szCs w:val="22"/>
          <w:lang w:val="en-US"/>
        </w:rPr>
        <w:t>M</w:t>
      </w:r>
      <w:r>
        <w:rPr>
          <w:rFonts w:hint="default" w:ascii="Arial" w:hAnsi="Arial" w:cs="Arial"/>
          <w:color w:val="auto"/>
          <w:sz w:val="22"/>
          <w:szCs w:val="22"/>
        </w:rPr>
        <w:t>otivation is directly relat</w:t>
      </w:r>
      <w:r>
        <w:rPr>
          <w:rFonts w:hint="default" w:ascii="Arial" w:hAnsi="Arial" w:cs="Arial"/>
          <w:color w:val="auto"/>
          <w:sz w:val="22"/>
          <w:szCs w:val="22"/>
          <w:lang w:val="en-US"/>
        </w:rPr>
        <w:t>ive</w:t>
      </w:r>
      <w:r>
        <w:rPr>
          <w:rFonts w:hint="default" w:ascii="Arial" w:hAnsi="Arial" w:cs="Arial"/>
          <w:color w:val="auto"/>
          <w:sz w:val="22"/>
          <w:szCs w:val="22"/>
        </w:rPr>
        <w:t xml:space="preserve"> to productivity, staff motivation methods has proven that</w:t>
      </w:r>
      <w:r>
        <w:rPr>
          <w:rFonts w:hint="default" w:ascii="Arial" w:hAnsi="Arial" w:cs="Arial"/>
          <w:color w:val="auto"/>
          <w:sz w:val="22"/>
          <w:szCs w:val="22"/>
          <w:lang w:val="en-US"/>
        </w:rPr>
        <w:t xml:space="preserve"> it can</w:t>
      </w:r>
      <w:r>
        <w:rPr>
          <w:rFonts w:hint="default" w:ascii="Arial" w:hAnsi="Arial" w:cs="Arial"/>
          <w:color w:val="auto"/>
          <w:sz w:val="22"/>
          <w:szCs w:val="22"/>
        </w:rPr>
        <w:t xml:space="preserve"> </w:t>
      </w:r>
      <w:r>
        <w:rPr>
          <w:rFonts w:hint="default" w:ascii="Arial" w:hAnsi="Arial" w:cs="Arial"/>
          <w:color w:val="auto"/>
          <w:sz w:val="22"/>
          <w:szCs w:val="22"/>
          <w:lang w:val="en-US"/>
        </w:rPr>
        <w:t>influence</w:t>
      </w:r>
      <w:r>
        <w:rPr>
          <w:rFonts w:hint="default" w:ascii="Arial" w:hAnsi="Arial" w:cs="Arial"/>
          <w:color w:val="auto"/>
          <w:sz w:val="22"/>
          <w:szCs w:val="22"/>
        </w:rPr>
        <w:t xml:space="preserve"> employee</w:t>
      </w:r>
      <w:r>
        <w:rPr>
          <w:rFonts w:hint="default" w:ascii="Arial" w:hAnsi="Arial" w:cs="Arial"/>
          <w:color w:val="auto"/>
          <w:sz w:val="22"/>
          <w:szCs w:val="22"/>
          <w:lang w:val="en-US"/>
        </w:rPr>
        <w:t>s</w:t>
      </w:r>
      <w:r>
        <w:rPr>
          <w:rFonts w:hint="default" w:ascii="Arial" w:hAnsi="Arial" w:cs="Arial"/>
          <w:color w:val="auto"/>
          <w:sz w:val="22"/>
          <w:szCs w:val="22"/>
        </w:rPr>
        <w:t xml:space="preserve"> and </w:t>
      </w:r>
      <w:r>
        <w:rPr>
          <w:rFonts w:hint="default" w:ascii="Arial" w:hAnsi="Arial" w:cs="Arial"/>
          <w:color w:val="auto"/>
          <w:sz w:val="22"/>
          <w:szCs w:val="22"/>
          <w:lang w:val="en-US"/>
        </w:rPr>
        <w:t>leads</w:t>
      </w:r>
      <w:r>
        <w:rPr>
          <w:rFonts w:hint="default" w:ascii="Arial" w:hAnsi="Arial" w:cs="Arial"/>
          <w:color w:val="auto"/>
          <w:sz w:val="22"/>
          <w:szCs w:val="22"/>
        </w:rPr>
        <w:t xml:space="preserve"> to development of organizatio</w:t>
      </w:r>
      <w:r>
        <w:rPr>
          <w:rFonts w:hint="default" w:ascii="Arial" w:hAnsi="Arial" w:cs="Arial"/>
          <w:color w:val="auto"/>
          <w:sz w:val="22"/>
          <w:szCs w:val="22"/>
          <w:lang w:val="en-US"/>
        </w:rPr>
        <w:t>ns</w:t>
      </w:r>
      <w:r>
        <w:rPr>
          <w:rFonts w:hint="default" w:ascii="Arial" w:hAnsi="Arial" w:cs="Arial"/>
          <w:color w:val="auto"/>
          <w:sz w:val="22"/>
          <w:szCs w:val="22"/>
        </w:rPr>
        <w:t xml:space="preserve">. Motivation </w:t>
      </w:r>
      <w:r>
        <w:rPr>
          <w:rFonts w:hint="default" w:ascii="Arial" w:hAnsi="Arial" w:cs="Arial"/>
          <w:color w:val="auto"/>
          <w:sz w:val="22"/>
          <w:szCs w:val="22"/>
          <w:lang w:val="vi-VN"/>
        </w:rPr>
        <w:t>give</w:t>
      </w:r>
      <w:r>
        <w:rPr>
          <w:rFonts w:hint="default" w:ascii="Arial" w:hAnsi="Arial" w:cs="Arial"/>
          <w:color w:val="auto"/>
          <w:sz w:val="22"/>
          <w:szCs w:val="22"/>
          <w:lang w:val="en-US"/>
        </w:rPr>
        <w:t>s</w:t>
      </w:r>
      <w:r>
        <w:rPr>
          <w:rFonts w:hint="default" w:ascii="Arial" w:hAnsi="Arial" w:cs="Arial"/>
          <w:color w:val="auto"/>
          <w:sz w:val="22"/>
          <w:szCs w:val="22"/>
          <w:lang w:val="vi-VN"/>
        </w:rPr>
        <w:t xml:space="preserve"> a source of </w:t>
      </w:r>
      <w:r>
        <w:rPr>
          <w:rFonts w:hint="default" w:ascii="Arial" w:hAnsi="Arial" w:cs="Arial"/>
          <w:color w:val="auto"/>
          <w:sz w:val="22"/>
          <w:szCs w:val="22"/>
          <w:lang w:val="en-GB"/>
        </w:rPr>
        <w:t>inspiration to</w:t>
      </w:r>
      <w:r>
        <w:rPr>
          <w:rFonts w:hint="default" w:ascii="Arial" w:hAnsi="Arial" w:cs="Arial"/>
          <w:color w:val="auto"/>
          <w:sz w:val="22"/>
          <w:szCs w:val="22"/>
          <w:lang w:val="vi-VN"/>
        </w:rPr>
        <w:t xml:space="preserve"> </w:t>
      </w:r>
      <w:r>
        <w:rPr>
          <w:rFonts w:hint="default" w:ascii="Arial" w:hAnsi="Arial" w:cs="Arial"/>
          <w:color w:val="auto"/>
          <w:sz w:val="22"/>
          <w:szCs w:val="22"/>
          <w:lang w:val="en-GB"/>
        </w:rPr>
        <w:t xml:space="preserve">accomplish specific goals. </w:t>
      </w:r>
      <w:r>
        <w:rPr>
          <w:rFonts w:hint="default" w:ascii="Arial" w:hAnsi="Arial" w:cs="Arial"/>
          <w:color w:val="auto"/>
          <w:sz w:val="22"/>
          <w:szCs w:val="22"/>
          <w:lang w:val="en-US"/>
        </w:rPr>
        <w:t>Different employees can’t be motivated by the same motivation methods, it is managers’ job to find out what motivates certain people.’’</w:t>
      </w:r>
      <w:r>
        <w:rPr>
          <w:rFonts w:hint="default" w:ascii="Arial" w:hAnsi="Arial" w:cs="Arial"/>
          <w:color w:val="auto"/>
          <w:sz w:val="22"/>
          <w:szCs w:val="22"/>
          <w:lang w:val="en-GB"/>
        </w:rPr>
        <w:t>If we observe people, we can motivate them to do something we want them to do. But in doing so, we must remember that motivated people want to do the best they can for themselves, not for us</w:t>
      </w:r>
      <w:r>
        <w:rPr>
          <w:rFonts w:hint="default" w:ascii="Arial" w:hAnsi="Arial" w:cs="Arial"/>
          <w:color w:val="auto"/>
          <w:sz w:val="22"/>
          <w:szCs w:val="22"/>
          <w:lang w:val="en-US"/>
        </w:rPr>
        <w:t>.’</w:t>
      </w:r>
      <w:r>
        <w:rPr>
          <w:rFonts w:hint="default" w:ascii="Arial" w:hAnsi="Arial" w:cs="Arial"/>
          <w:color w:val="auto"/>
          <w:sz w:val="22"/>
          <w:szCs w:val="22"/>
          <w:lang w:val="en-GB"/>
        </w:rPr>
        <w:t>’ Chris Pearce, 2007, nursing management, Vol 13 No 9.</w:t>
      </w:r>
      <w:r>
        <w:rPr>
          <w:rFonts w:hint="default" w:ascii="Arial" w:hAnsi="Arial" w:cs="Arial"/>
          <w:color w:val="auto"/>
          <w:sz w:val="22"/>
          <w:szCs w:val="22"/>
          <w:lang w:val="en-US"/>
        </w:rPr>
        <w:t xml:space="preserve"> For businesses, motivating employees to work is the key to success. It makes employees active, devotes all their energy to their job, creates high productivity, achieves goals. How to  motivate employees effectively ? </w:t>
      </w:r>
    </w:p>
    <w:p>
      <w:pPr>
        <w:spacing w:line="360" w:lineRule="auto"/>
        <w:rPr>
          <w:rFonts w:hint="default" w:ascii="Arial" w:hAnsi="Arial" w:cs="Arial"/>
          <w:color w:val="auto"/>
          <w:sz w:val="22"/>
          <w:szCs w:val="22"/>
          <w:lang w:val="en-US"/>
        </w:rPr>
      </w:pPr>
      <w:r>
        <w:rPr>
          <w:rFonts w:hint="default" w:ascii="Arial" w:hAnsi="Arial" w:cs="Arial"/>
          <w:color w:val="auto"/>
          <w:sz w:val="22"/>
          <w:szCs w:val="22"/>
          <w:lang w:val="en-US"/>
        </w:rPr>
        <w:t xml:space="preserve">     Motivation is the process of increasing employee commitment and it is considered one of the key fundamentals, which is essential for organization success. In a global working environment, implementing an effective compensation system, job enrichment, and enlargement, and appropriate tr</w:t>
      </w:r>
      <w:bookmarkStart w:id="0" w:name="_GoBack"/>
      <w:bookmarkEnd w:id="0"/>
      <w:r>
        <w:rPr>
          <w:rFonts w:hint="default" w:ascii="Arial" w:hAnsi="Arial" w:cs="Arial"/>
          <w:color w:val="auto"/>
          <w:sz w:val="22"/>
          <w:szCs w:val="22"/>
          <w:lang w:val="en-US"/>
        </w:rPr>
        <w:t>aining are some of the critical challenges faced by organization to keep their employees motivated. Thus, the present study aims to investigate possible influencing factors such as compensation, job enrichment and enlargement, training.</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 xml:space="preserve">Firstly, dividing and managing work appropriately, enterprises should conduct reasonable management and division of work for employees. We should create comfort for employees when participating in the project to motivate employees. When implementing management and division, enterprises should let employees focus on feeling the success of their work, avoiding giving employees requirements to complete projects. </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Besides, we should praise, encourage and recognize all efforts and successes of employees. Companies should always praise their employees when their performance is good or even then they are only half done. At the time, employees will feel that you are appreciating and recognizing their efforts. Just by simply praising, encouraging and rewarding employees weekly or monthly can really bring about hight efficiency. Thereby contributing to optimize worker performance as well as creating motivation for employees to work better.</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 xml:space="preserve"> One of the most effective ways to motivate employees is to set clear and regular goals. Companies always set big goals but they need to break down the goals to  help employees feel less pressure. If the employee regularly achieves the goals, the feeling of satisfaction will be increased and serves as a great motivator for the employee to continue working on their next goals. </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The next one is learning and listening to employees’ needs. Each employee’s productivity will be affected by their needs or concerns. Therefore, managers need to listen to opinions and expressions of each employee to come up with appropriate solutions. Listening to and respecting the needs of employees not only helps to motivate but also increases the ability to work effectively as a team, creating a trusting, sociable relationship between employees and manager.</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 xml:space="preserve"> Fair treatment and reward system should be applied as well., for example : the salary that employees are paid reasonably monthly, managers must pay extra for overtime work. Fair and appropriate remuneration for each completed job is one of  the effective way to motivate employees to work that businesses should apply. At that time, employees will clearly define their own income goals and strive, be motivated and make plan to achieve the set goals. They will feel comfortable to work in a friendly and dynamic working environment. The working environment has a significant influence on the emotions, state, spirit and motivation of employees at the company. The method to encourage and relax the spirit of their employees, manager can organize small recreational activities during working hours such as quizzes, mid-time games,… or activities to help future employees, people work together like decoration contests.</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In addition, companies should refresh or redecorate the office, create a comfortable, fresh space to promote the spirit of working every day for employees. Companies just need to spend a little time, it will turn the decorated workspace into a beautiful and motivate work space for employees.</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The managers can offer impressive benefits that promote employee motivation as well. Managers need to make employees feel that they are working at the best place, they can provide employees with benefits and privileges. The impressive benefits are intended to help lift moods and feelings of loyalty, boosting motivation to commit to the company. Creating opportunities for employees to develop themselves, companies should create opportunities for their employees to fully develop their skills and expertise so that they have a chance to get promoted in their workplace. Providing employees with training programs to help them advance in their careers and become more knowledgeable about the latest industry news and technology. Leaders also train and improve their skills and working qualifications,employees will complete tasks  better and increase ability to attract talented people to stay with the companies. The role of manager is to be focused and finding better ways of improving the skills of employees, as well as creating a relationship between employees. When employees are greeted and acquainted , they will easily build long-term and sustainable cooperative relationships at work. In addition, companies can organize entertainment and travel sessions to enhance the spirit of cooperation and connection between groups and departments.</w:t>
      </w:r>
    </w:p>
    <w:p>
      <w:pPr>
        <w:spacing w:line="360" w:lineRule="auto"/>
        <w:ind w:firstLine="244"/>
        <w:rPr>
          <w:rFonts w:hint="default" w:ascii="Arial" w:hAnsi="Arial" w:cs="Arial"/>
          <w:color w:val="auto"/>
          <w:sz w:val="22"/>
          <w:szCs w:val="22"/>
          <w:lang w:val="en-US"/>
        </w:rPr>
      </w:pPr>
      <w:r>
        <w:rPr>
          <w:rFonts w:hint="default" w:ascii="Arial" w:hAnsi="Arial" w:cs="Arial"/>
          <w:color w:val="auto"/>
          <w:sz w:val="22"/>
          <w:szCs w:val="22"/>
          <w:lang w:val="en-US"/>
        </w:rPr>
        <w:t>The importance of staff motivation is creating trust for employees. This trust would help employees to complete the assigned tasks well, avoiding letting them be self-centred and easily fall into a state of depression at work when they are not trusted. At the same time, if employees don’t trust their managers , they won’t be motivated to devote their energy to being dedicated. Therefore, managers need to show employees trust and need to take responsibility for every word, action and explanation so that they are not disappointed.</w:t>
      </w:r>
    </w:p>
    <w:p>
      <w:pPr>
        <w:spacing w:line="360" w:lineRule="auto"/>
        <w:ind w:firstLine="330" w:firstLineChars="150"/>
        <w:rPr>
          <w:rFonts w:hint="default" w:ascii="Arial" w:hAnsi="Arial" w:cs="Arial"/>
          <w:color w:val="auto"/>
          <w:sz w:val="22"/>
          <w:szCs w:val="22"/>
          <w:lang w:val="en-US"/>
        </w:rPr>
      </w:pPr>
      <w:r>
        <w:rPr>
          <w:rFonts w:hint="default" w:ascii="Arial" w:hAnsi="Arial" w:cs="Arial"/>
          <w:color w:val="auto"/>
          <w:sz w:val="22"/>
          <w:szCs w:val="22"/>
          <w:lang w:val="en-US"/>
        </w:rPr>
        <w:t>Motivation is the energy that helps employees make efforts, put all their ability to complete work quickly, in order to achieve personal goals as well as bring success to the organization. Motivating employees also increases the level of satisfaction and engagement between the organization and employees. The biggest motivations for employees are the opportunity to show their own abilities, the attention of their superiors and especially the praise and positive feedback from leaders. However , when employees lose their motivation to work, it will cause significant losses of money and time for businesses, work productivity and work efficiency will decrease significantly.</w:t>
      </w: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rPr>
          <w:rFonts w:hint="default" w:ascii="Arial" w:hAnsi="Arial" w:cs="Arial"/>
          <w:color w:val="auto"/>
          <w:sz w:val="22"/>
          <w:szCs w:val="22"/>
          <w:lang w:val="en-US"/>
        </w:rPr>
      </w:pPr>
    </w:p>
    <w:p>
      <w:pPr>
        <w:spacing w:before="120" w:line="360" w:lineRule="auto"/>
        <w:ind w:left="105" w:right="97"/>
        <w:jc w:val="center"/>
        <w:rPr>
          <w:rFonts w:hint="default" w:ascii="Arial" w:hAnsi="Arial" w:cs="Arial"/>
          <w:color w:val="auto"/>
          <w:sz w:val="22"/>
          <w:szCs w:val="22"/>
          <w:lang w:val="en-US"/>
        </w:rPr>
      </w:pPr>
      <w:r>
        <w:rPr>
          <w:rFonts w:hint="default" w:ascii="Arial" w:hAnsi="Arial" w:cs="Arial"/>
          <w:b/>
          <w:bCs/>
          <w:color w:val="auto"/>
          <w:sz w:val="22"/>
          <w:szCs w:val="22"/>
          <w:lang w:val="en-US"/>
        </w:rPr>
        <w:t>R</w:t>
      </w:r>
      <w:r>
        <w:rPr>
          <w:rFonts w:hint="default" w:ascii="Arial" w:hAnsi="Arial" w:cs="Arial"/>
          <w:b/>
          <w:bCs/>
          <w:color w:val="auto"/>
          <w:sz w:val="22"/>
          <w:szCs w:val="22"/>
        </w:rPr>
        <w:t>eference</w:t>
      </w:r>
      <w:r>
        <w:rPr>
          <w:rFonts w:hint="default" w:ascii="Arial" w:hAnsi="Arial" w:cs="Arial"/>
          <w:b/>
          <w:bCs/>
          <w:color w:val="auto"/>
          <w:sz w:val="22"/>
          <w:szCs w:val="22"/>
          <w:lang w:val="vi-VN"/>
        </w:rPr>
        <w:t>s</w:t>
      </w:r>
      <w:r>
        <w:rPr>
          <w:rFonts w:hint="default" w:ascii="Arial" w:hAnsi="Arial" w:cs="Arial"/>
          <w:b/>
          <w:bCs/>
          <w:color w:val="auto"/>
          <w:sz w:val="22"/>
          <w:szCs w:val="22"/>
        </w:rPr>
        <w:t xml:space="preserve"> </w:t>
      </w:r>
      <w:r>
        <w:rPr>
          <w:rFonts w:hint="default" w:ascii="Arial" w:hAnsi="Arial" w:cs="Arial"/>
          <w:color w:val="auto"/>
          <w:sz w:val="22"/>
          <w:szCs w:val="22"/>
          <w:lang w:val="en-US"/>
        </w:rPr>
        <w:t>:</w:t>
      </w:r>
    </w:p>
    <w:p>
      <w:pPr>
        <w:spacing w:before="120" w:line="360" w:lineRule="auto"/>
        <w:ind w:left="105" w:right="97"/>
        <w:jc w:val="center"/>
        <w:rPr>
          <w:rFonts w:hint="default" w:ascii="Arial" w:hAnsi="Arial" w:cs="Arial"/>
          <w:color w:val="auto"/>
          <w:sz w:val="22"/>
          <w:szCs w:val="22"/>
          <w:lang w:val="en-US"/>
        </w:rPr>
      </w:pPr>
    </w:p>
    <w:p>
      <w:pPr>
        <w:spacing w:after="200" w:line="360" w:lineRule="auto"/>
        <w:jc w:val="left"/>
        <w:rPr>
          <w:rFonts w:hint="default" w:ascii="Arial" w:hAnsi="Arial" w:eastAsia="Calibri" w:cs="Arial"/>
          <w:color w:val="auto"/>
          <w:sz w:val="22"/>
          <w:szCs w:val="22"/>
          <w:u w:val="none" w:color="FF0000"/>
          <w:lang w:val="en-GB"/>
        </w:rPr>
      </w:pPr>
      <w:r>
        <w:rPr>
          <w:rFonts w:hint="default" w:ascii="Arial" w:hAnsi="Arial" w:eastAsia="Calibri" w:cs="Arial"/>
          <w:color w:val="auto"/>
          <w:sz w:val="22"/>
          <w:szCs w:val="22"/>
          <w:u w:val="none" w:color="FF0000"/>
          <w:lang w:val="en-GB"/>
        </w:rPr>
        <w:t>Ismail Hajiali, (2022) ,Human Resource Management, Vol.2, Issue.1.</w:t>
      </w:r>
    </w:p>
    <w:p>
      <w:pPr>
        <w:numPr>
          <w:ilvl w:val="0"/>
          <w:numId w:val="1"/>
        </w:numPr>
        <w:spacing w:after="200" w:line="360" w:lineRule="auto"/>
        <w:jc w:val="left"/>
        <w:rPr>
          <w:rFonts w:hint="default" w:ascii="Arial" w:hAnsi="Arial" w:eastAsia="Calibri" w:cs="Arial"/>
          <w:color w:val="auto"/>
          <w:sz w:val="22"/>
          <w:szCs w:val="22"/>
          <w:u w:val="none" w:color="FF0000"/>
          <w:lang w:val="en-GB"/>
        </w:rPr>
      </w:pPr>
      <w:r>
        <w:rPr>
          <w:rFonts w:hint="default" w:ascii="Arial" w:hAnsi="Arial" w:eastAsia="Calibri" w:cs="Arial"/>
          <w:color w:val="auto"/>
          <w:sz w:val="22"/>
          <w:szCs w:val="22"/>
          <w:u w:val="none" w:color="FF0000"/>
          <w:lang w:val="en-GB"/>
        </w:rPr>
        <w:t>Megawaty,( 2022) , Human Resource Management, Vol.2, Issue.1.</w:t>
      </w:r>
    </w:p>
    <w:p>
      <w:pPr>
        <w:numPr>
          <w:ilvl w:val="0"/>
          <w:numId w:val="0"/>
        </w:numPr>
        <w:spacing w:after="200" w:line="360" w:lineRule="auto"/>
        <w:jc w:val="left"/>
        <w:rPr>
          <w:rFonts w:hint="default" w:ascii="Arial" w:hAnsi="Arial" w:eastAsia="Calibri" w:cs="Arial"/>
          <w:color w:val="auto"/>
          <w:sz w:val="22"/>
          <w:szCs w:val="22"/>
          <w:u w:val="none" w:color="FF0000"/>
          <w:lang w:val="vi-VN"/>
        </w:rPr>
      </w:pPr>
      <w:r>
        <w:rPr>
          <w:rFonts w:hint="default" w:ascii="Arial" w:hAnsi="Arial" w:eastAsia="Calibri" w:cs="Arial"/>
          <w:color w:val="auto"/>
          <w:sz w:val="22"/>
          <w:szCs w:val="22"/>
          <w:u w:val="none" w:color="FF0000"/>
          <w:lang w:val="en-GB"/>
        </w:rPr>
        <w:t>Kerr S, Landauer S (2004) Using stretch goals to promote organizational effectiveness and personal growth :General Electric and Goldman sachs. Acad. Management Executive 18 (4)</w:t>
      </w:r>
      <w:r>
        <w:rPr>
          <w:rFonts w:hint="default" w:ascii="Arial" w:hAnsi="Arial" w:eastAsia="Calibri" w:cs="Arial"/>
          <w:color w:val="auto"/>
          <w:sz w:val="22"/>
          <w:szCs w:val="22"/>
          <w:u w:val="none" w:color="FF0000"/>
          <w:lang w:val="vi-VN"/>
        </w:rPr>
        <w:t>.</w:t>
      </w:r>
    </w:p>
    <w:p>
      <w:pPr>
        <w:numPr>
          <w:ilvl w:val="0"/>
          <w:numId w:val="0"/>
        </w:numPr>
        <w:spacing w:after="200" w:line="360" w:lineRule="auto"/>
        <w:jc w:val="left"/>
        <w:rPr>
          <w:rFonts w:hint="default" w:ascii="Arial" w:hAnsi="Arial" w:eastAsia="Calibri" w:cs="Arial"/>
          <w:color w:val="auto"/>
          <w:sz w:val="22"/>
          <w:szCs w:val="22"/>
          <w:u w:val="none" w:color="FF0000"/>
          <w:lang w:val="vi-VN"/>
        </w:rPr>
      </w:pPr>
      <w:r>
        <w:rPr>
          <w:rFonts w:hint="default" w:ascii="Arial" w:hAnsi="Arial" w:eastAsia="Calibri" w:cs="Arial"/>
          <w:color w:val="auto"/>
          <w:sz w:val="22"/>
          <w:szCs w:val="22"/>
          <w:u w:val="none" w:color="FF0000"/>
          <w:lang w:val="en-GB"/>
        </w:rPr>
        <w:t>Aynur Kazaz, Ekrem Manisali &amp; Serdar Ulubeyli (2008) Effect of basic motivational factors on construction workplace productivity in turkey, Journey of Civil Engineering and Management, 14:2</w:t>
      </w:r>
      <w:r>
        <w:rPr>
          <w:rFonts w:hint="default" w:ascii="Arial" w:hAnsi="Arial" w:eastAsia="Calibri" w:cs="Arial"/>
          <w:color w:val="auto"/>
          <w:sz w:val="22"/>
          <w:szCs w:val="22"/>
          <w:u w:val="none" w:color="FF0000"/>
          <w:lang w:val="vi-VN"/>
        </w:rPr>
        <w:t>.</w:t>
      </w:r>
    </w:p>
    <w:p>
      <w:pPr>
        <w:numPr>
          <w:ilvl w:val="0"/>
          <w:numId w:val="0"/>
        </w:numPr>
        <w:spacing w:after="200" w:line="360" w:lineRule="auto"/>
        <w:jc w:val="left"/>
        <w:rPr>
          <w:rFonts w:hint="default" w:ascii="Arial" w:hAnsi="Arial" w:eastAsia="Calibri" w:cs="Arial"/>
          <w:color w:val="auto"/>
          <w:sz w:val="22"/>
          <w:szCs w:val="22"/>
          <w:u w:val="none" w:color="FF0000"/>
          <w:lang w:val="vi-VN"/>
        </w:rPr>
      </w:pPr>
      <w:r>
        <w:rPr>
          <w:rFonts w:hint="default" w:ascii="Arial" w:hAnsi="Arial" w:eastAsia="Calibri" w:cs="Arial"/>
          <w:color w:val="auto"/>
          <w:sz w:val="22"/>
          <w:szCs w:val="22"/>
          <w:u w:val="none" w:color="FF0000"/>
          <w:lang w:val="en-GB"/>
        </w:rPr>
        <w:t>Ghazi Moh’d AI-Abbadi, George Agyekum-Mensah. (2022) The effects of motivational factors on construction professionals productivity in Jordan. International Journal of construction Management 22:5</w:t>
      </w:r>
      <w:r>
        <w:rPr>
          <w:rFonts w:hint="default" w:ascii="Arial" w:hAnsi="Arial" w:eastAsia="Calibri" w:cs="Arial"/>
          <w:color w:val="auto"/>
          <w:sz w:val="22"/>
          <w:szCs w:val="22"/>
          <w:u w:val="none" w:color="FF0000"/>
          <w:lang w:val="vi-VN"/>
        </w:rPr>
        <w:t>.</w:t>
      </w:r>
    </w:p>
    <w:p>
      <w:pPr>
        <w:numPr>
          <w:ilvl w:val="0"/>
          <w:numId w:val="0"/>
        </w:numPr>
        <w:spacing w:after="200" w:line="360" w:lineRule="auto"/>
        <w:jc w:val="left"/>
        <w:rPr>
          <w:rFonts w:hint="default" w:ascii="Arial" w:hAnsi="Arial" w:eastAsia="Calibri" w:cs="Arial"/>
          <w:color w:val="auto"/>
          <w:sz w:val="22"/>
          <w:szCs w:val="22"/>
          <w:u w:val="none" w:color="FF0000"/>
          <w:lang w:val="vi-VN"/>
        </w:rPr>
      </w:pPr>
      <w:r>
        <w:rPr>
          <w:rFonts w:hint="default" w:ascii="Arial" w:hAnsi="Arial" w:eastAsia="Calibri" w:cs="Arial"/>
          <w:color w:val="auto"/>
          <w:sz w:val="22"/>
          <w:szCs w:val="22"/>
          <w:u w:val="none" w:color="FF0000"/>
          <w:lang w:val="en-GB"/>
        </w:rPr>
        <w:t>Ehab Solidman, Hashem Altabtai, (2021) Employee motivation in construction companies in Kuwait. International Journal of Construction Management 0:0</w:t>
      </w:r>
      <w:r>
        <w:rPr>
          <w:rFonts w:hint="default" w:ascii="Arial" w:hAnsi="Arial" w:eastAsia="Calibri" w:cs="Arial"/>
          <w:color w:val="auto"/>
          <w:sz w:val="22"/>
          <w:szCs w:val="22"/>
          <w:u w:val="none" w:color="FF0000"/>
          <w:lang w:val="vi-VN"/>
        </w:rPr>
        <w:t>.</w:t>
      </w:r>
    </w:p>
    <w:p>
      <w:pPr>
        <w:spacing w:line="360" w:lineRule="auto"/>
        <w:ind w:firstLine="244"/>
        <w:rPr>
          <w:rFonts w:hint="default" w:ascii="Arial" w:hAnsi="Arial" w:cs="Arial"/>
          <w:color w:val="auto"/>
          <w:sz w:val="22"/>
          <w:szCs w:val="22"/>
          <w:lang w:val="en-US"/>
        </w:rPr>
      </w:pP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5CB426F"/>
    <w:multiLevelType w:val="multilevel"/>
    <w:tmpl w:val="C5CB426F"/>
    <w:lvl w:ilvl="0" w:tentative="0">
      <w:start w:val="13"/>
      <w:numFmt w:val="upperLetter"/>
      <w:lvlText w:val="%1."/>
      <w:lvlJc w:val="left"/>
      <w:pPr>
        <w:tabs>
          <w:tab w:val="left" w:pos="312"/>
        </w:tabs>
      </w:pPr>
      <w:rPr>
        <w:rFonts w:hint="default"/>
        <w:u w:val="none" w:color="auto"/>
      </w:rPr>
    </w:lvl>
    <w:lvl w:ilvl="1" w:tentative="0">
      <w:start w:val="1"/>
      <w:numFmt w:val="decimal"/>
      <w:lvlText w:val=""/>
      <w:lvlJc w:val="left"/>
    </w:lvl>
    <w:lvl w:ilvl="2" w:tentative="0">
      <w:start w:val="1"/>
      <w:numFmt w:val="decimal"/>
      <w:lvlText w:val=""/>
      <w:lvlJc w:val="left"/>
    </w:lvl>
    <w:lvl w:ilvl="3" w:tentative="0">
      <w:start w:val="1"/>
      <w:numFmt w:val="decimal"/>
      <w:lvlText w:val=""/>
      <w:lvlJc w:val="left"/>
    </w:lvl>
    <w:lvl w:ilvl="4" w:tentative="0">
      <w:start w:val="1"/>
      <w:numFmt w:val="decimal"/>
      <w:lvlText w:val=""/>
      <w:lvlJc w:val="left"/>
    </w:lvl>
    <w:lvl w:ilvl="5" w:tentative="0">
      <w:start w:val="1"/>
      <w:numFmt w:val="decimal"/>
      <w:lvlText w:val=""/>
      <w:lvlJc w:val="left"/>
    </w:lvl>
    <w:lvl w:ilvl="6" w:tentative="0">
      <w:start w:val="1"/>
      <w:numFmt w:val="decimal"/>
      <w:lvlText w:val=""/>
      <w:lvlJc w:val="left"/>
    </w:lvl>
    <w:lvl w:ilvl="7" w:tentative="0">
      <w:start w:val="1"/>
      <w:numFmt w:val="decimal"/>
      <w:lvlText w:val=""/>
      <w:lvlJc w:val="left"/>
    </w:lvl>
    <w:lvl w:ilvl="8" w:tentative="0">
      <w:start w:val="1"/>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542309"/>
    <w:rsid w:val="1BB65864"/>
    <w:rsid w:val="29AE7AF9"/>
    <w:rsid w:val="31542309"/>
    <w:rsid w:val="45ED5E61"/>
    <w:rsid w:val="4A207917"/>
    <w:rsid w:val="4A91694F"/>
    <w:rsid w:val="4EAA77FB"/>
    <w:rsid w:val="5C8167D8"/>
    <w:rsid w:val="60273121"/>
    <w:rsid w:val="6CF228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nhideWhenUsed/>
    <w:uiPriority w:val="0"/>
    <w:pPr>
      <w:jc w:val="both"/>
    </w:pPr>
    <w:rPr>
      <w:rFonts w:hint="eastAsia" w:ascii="SimSun" w:hAnsi="SimSun" w:eastAsia="SimSun" w:cs="Times New Roman"/>
      <w:kern w:val="2"/>
      <w:sz w:val="21"/>
      <w:szCs w:val="24"/>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szCs w:val="18"/>
    </w:rPr>
  </w:style>
  <w:style w:type="paragraph" w:styleId="5">
    <w:name w:val="header"/>
    <w:basedOn w:val="1"/>
    <w:qFormat/>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56</TotalTime>
  <ScaleCrop>false</ScaleCrop>
  <LinksUpToDate>false</LinksUpToDate>
  <CharactersWithSpaces>0</CharactersWithSpaces>
  <Application>WPS Office_11.2.0.11191_F1E327BC-269C-435d-A152-05C5408002CA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2022-07-09T07:46:00Z</dcterms:created>
  <dc:creator>Asen Chipilov</dc:creator>
  <cp:lastModifiedBy>Asen Chipilov</cp:lastModifiedBy>
  <dcterms:modified xsi:type="dcterms:W3CDTF">2022-07-09T21:06:00Z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2057-11.2.0.11191</vt:lpwstr>
  </property>
  <property fmtid="{D5CDD505-2E9C-101B-9397-08002B2CF9AE}" pid="3" name="ICV">
    <vt:lpwstr>7FDA4638ECB842C094A5EDD43811B7B3</vt:lpwstr>
  </property>
</Properties>
</file>