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19EBD3" w14:textId="77777777" w:rsidR="006F6A28" w:rsidRDefault="006F6A28">
      <w:pPr>
        <w:rPr>
          <w:sz w:val="40"/>
          <w:szCs w:val="40"/>
        </w:rPr>
      </w:pPr>
    </w:p>
    <w:p w14:paraId="7478F84F" w14:textId="77777777" w:rsidR="006F6A28" w:rsidRDefault="006F6A28">
      <w:pPr>
        <w:rPr>
          <w:sz w:val="40"/>
          <w:szCs w:val="40"/>
        </w:rPr>
      </w:pPr>
    </w:p>
    <w:p w14:paraId="5FDAD5CD" w14:textId="77777777" w:rsidR="006F6A28" w:rsidRDefault="006F6A28" w:rsidP="006F6A28">
      <w:pPr>
        <w:jc w:val="center"/>
        <w:rPr>
          <w:sz w:val="40"/>
          <w:szCs w:val="40"/>
        </w:rPr>
      </w:pPr>
      <w:r>
        <w:rPr>
          <w:noProof/>
          <w:lang w:eastAsia="en-GB"/>
        </w:rPr>
        <w:drawing>
          <wp:inline distT="0" distB="0" distL="0" distR="0" wp14:anchorId="79C6013B" wp14:editId="3C2A23DA">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6948F0E9" w14:textId="77777777" w:rsidR="006F6A28" w:rsidRDefault="006F6A28">
      <w:pPr>
        <w:rPr>
          <w:sz w:val="40"/>
          <w:szCs w:val="40"/>
        </w:rPr>
      </w:pPr>
    </w:p>
    <w:p w14:paraId="2E4F19E0" w14:textId="6781921F" w:rsidR="00CB073E" w:rsidRPr="006F6A28" w:rsidRDefault="006F6A28">
      <w:pPr>
        <w:rPr>
          <w:sz w:val="40"/>
          <w:szCs w:val="40"/>
        </w:rPr>
      </w:pPr>
      <w:r w:rsidRPr="006F6A28">
        <w:rPr>
          <w:sz w:val="40"/>
          <w:szCs w:val="40"/>
        </w:rPr>
        <w:t xml:space="preserve">SBMA7123D – </w:t>
      </w:r>
      <w:r w:rsidR="00CD5592">
        <w:rPr>
          <w:sz w:val="40"/>
          <w:szCs w:val="40"/>
        </w:rPr>
        <w:t>Dissertation</w:t>
      </w:r>
    </w:p>
    <w:p w14:paraId="2BA06A30" w14:textId="77777777" w:rsidR="006F6A28" w:rsidRDefault="006F6A28" w:rsidP="007E7683">
      <w:pPr>
        <w:pStyle w:val="Heading1"/>
        <w:jc w:val="center"/>
        <w:rPr>
          <w:sz w:val="52"/>
          <w:szCs w:val="52"/>
        </w:rPr>
      </w:pPr>
    </w:p>
    <w:p w14:paraId="441675AD" w14:textId="2E40CE0E" w:rsidR="00871FEC" w:rsidRDefault="00A60D66" w:rsidP="007E7683">
      <w:pPr>
        <w:pStyle w:val="Heading1"/>
        <w:jc w:val="center"/>
        <w:rPr>
          <w:sz w:val="52"/>
          <w:szCs w:val="52"/>
        </w:rPr>
      </w:pPr>
      <w:r w:rsidRPr="006F6A28">
        <w:rPr>
          <w:sz w:val="52"/>
          <w:szCs w:val="52"/>
        </w:rPr>
        <w:t>I</w:t>
      </w:r>
      <w:r w:rsidR="00AD0B07" w:rsidRPr="006F6A28">
        <w:rPr>
          <w:sz w:val="52"/>
          <w:szCs w:val="52"/>
        </w:rPr>
        <w:t xml:space="preserve">s </w:t>
      </w:r>
      <w:r w:rsidR="008B7A4E">
        <w:rPr>
          <w:sz w:val="52"/>
          <w:szCs w:val="52"/>
        </w:rPr>
        <w:t>Agile</w:t>
      </w:r>
      <w:r w:rsidR="00AD0B07" w:rsidRPr="006F6A28">
        <w:rPr>
          <w:sz w:val="52"/>
          <w:szCs w:val="52"/>
        </w:rPr>
        <w:t xml:space="preserve"> the </w:t>
      </w:r>
      <w:r w:rsidR="007E7683" w:rsidRPr="006F6A28">
        <w:rPr>
          <w:sz w:val="52"/>
          <w:szCs w:val="52"/>
        </w:rPr>
        <w:t>Holy Grail</w:t>
      </w:r>
      <w:r w:rsidR="00C26F85" w:rsidRPr="006F6A28">
        <w:rPr>
          <w:sz w:val="52"/>
          <w:szCs w:val="52"/>
        </w:rPr>
        <w:t xml:space="preserve"> or</w:t>
      </w:r>
      <w:r w:rsidR="00AD0B07" w:rsidRPr="006F6A28">
        <w:rPr>
          <w:sz w:val="52"/>
          <w:szCs w:val="52"/>
        </w:rPr>
        <w:t xml:space="preserve"> just</w:t>
      </w:r>
      <w:r w:rsidR="00C26F85" w:rsidRPr="006F6A28">
        <w:rPr>
          <w:sz w:val="52"/>
          <w:szCs w:val="52"/>
        </w:rPr>
        <w:t xml:space="preserve"> another fad?</w:t>
      </w:r>
    </w:p>
    <w:p w14:paraId="2CAD3734" w14:textId="77777777" w:rsidR="00CF4561" w:rsidRPr="00CF4561" w:rsidRDefault="00CF4561" w:rsidP="00CF4561"/>
    <w:p w14:paraId="0C2B9911" w14:textId="77777777" w:rsidR="006F6A28" w:rsidRPr="006F6A28" w:rsidRDefault="006F6A28" w:rsidP="006F6A28"/>
    <w:p w14:paraId="7F9BC61D" w14:textId="008AF468" w:rsidR="00445B76" w:rsidRPr="006F6A28" w:rsidRDefault="00422D27" w:rsidP="008341B2">
      <w:pPr>
        <w:jc w:val="center"/>
        <w:rPr>
          <w:spacing w:val="2"/>
          <w:sz w:val="46"/>
          <w:szCs w:val="46"/>
          <w:shd w:val="clear" w:color="auto" w:fill="FFFFFF"/>
        </w:rPr>
      </w:pPr>
      <w:r w:rsidRPr="006F6A28">
        <w:rPr>
          <w:sz w:val="46"/>
          <w:szCs w:val="46"/>
        </w:rPr>
        <w:t xml:space="preserve">Evaluating the use of an </w:t>
      </w:r>
      <w:r w:rsidR="008B7A4E">
        <w:rPr>
          <w:sz w:val="46"/>
          <w:szCs w:val="46"/>
        </w:rPr>
        <w:t>Agile</w:t>
      </w:r>
      <w:r w:rsidRPr="006F6A28">
        <w:rPr>
          <w:sz w:val="46"/>
          <w:szCs w:val="46"/>
        </w:rPr>
        <w:t xml:space="preserve"> Approach to Project Management within a Students’ Union context</w:t>
      </w:r>
      <w:r w:rsidRPr="006F6A28">
        <w:rPr>
          <w:spacing w:val="2"/>
          <w:sz w:val="46"/>
          <w:szCs w:val="46"/>
          <w:shd w:val="clear" w:color="auto" w:fill="FFFFFF"/>
        </w:rPr>
        <w:t xml:space="preserve"> </w:t>
      </w:r>
    </w:p>
    <w:p w14:paraId="160C356F" w14:textId="77777777" w:rsidR="00805B91" w:rsidRDefault="00805B91" w:rsidP="008341B2">
      <w:pPr>
        <w:jc w:val="center"/>
        <w:rPr>
          <w:spacing w:val="2"/>
          <w:sz w:val="21"/>
          <w:szCs w:val="21"/>
          <w:shd w:val="clear" w:color="auto" w:fill="FFFFFF"/>
        </w:rPr>
      </w:pPr>
    </w:p>
    <w:p w14:paraId="6D6A9034" w14:textId="77777777" w:rsidR="006F6A28" w:rsidRDefault="006F6A28" w:rsidP="008341B2">
      <w:pPr>
        <w:jc w:val="center"/>
        <w:rPr>
          <w:spacing w:val="2"/>
          <w:sz w:val="21"/>
          <w:szCs w:val="21"/>
          <w:shd w:val="clear" w:color="auto" w:fill="FFFFFF"/>
        </w:rPr>
      </w:pPr>
    </w:p>
    <w:p w14:paraId="2C2B1387" w14:textId="77777777" w:rsidR="006F6A28" w:rsidRDefault="006F6A28" w:rsidP="008341B2">
      <w:pPr>
        <w:jc w:val="center"/>
        <w:rPr>
          <w:spacing w:val="2"/>
          <w:sz w:val="21"/>
          <w:szCs w:val="21"/>
          <w:shd w:val="clear" w:color="auto" w:fill="FFFFFF"/>
        </w:rPr>
      </w:pPr>
    </w:p>
    <w:p w14:paraId="0B98E69B" w14:textId="77777777" w:rsidR="006F6A28" w:rsidRDefault="006F6A28" w:rsidP="008341B2">
      <w:pPr>
        <w:jc w:val="center"/>
        <w:rPr>
          <w:spacing w:val="2"/>
          <w:sz w:val="21"/>
          <w:szCs w:val="21"/>
          <w:shd w:val="clear" w:color="auto" w:fill="FFFFFF"/>
        </w:rPr>
      </w:pPr>
    </w:p>
    <w:p w14:paraId="03D38382" w14:textId="77777777" w:rsidR="006F6A28" w:rsidRDefault="006F6A28" w:rsidP="008341B2">
      <w:pPr>
        <w:jc w:val="center"/>
        <w:rPr>
          <w:spacing w:val="2"/>
          <w:sz w:val="21"/>
          <w:szCs w:val="21"/>
          <w:shd w:val="clear" w:color="auto" w:fill="FFFFFF"/>
        </w:rPr>
      </w:pPr>
    </w:p>
    <w:p w14:paraId="6468B25E" w14:textId="77777777" w:rsidR="006F6A28" w:rsidRDefault="006F6A28" w:rsidP="008341B2">
      <w:pPr>
        <w:jc w:val="center"/>
        <w:rPr>
          <w:spacing w:val="2"/>
          <w:sz w:val="21"/>
          <w:szCs w:val="21"/>
          <w:shd w:val="clear" w:color="auto" w:fill="FFFFFF"/>
        </w:rPr>
      </w:pPr>
    </w:p>
    <w:p w14:paraId="1F8FBD6E" w14:textId="77777777" w:rsidR="006F6A28" w:rsidRPr="006F6A28" w:rsidRDefault="006F6A28" w:rsidP="006F6A28">
      <w:pPr>
        <w:rPr>
          <w:spacing w:val="2"/>
          <w:sz w:val="32"/>
          <w:szCs w:val="32"/>
          <w:shd w:val="clear" w:color="auto" w:fill="FFFFFF"/>
        </w:rPr>
      </w:pPr>
      <w:r>
        <w:rPr>
          <w:spacing w:val="2"/>
          <w:sz w:val="32"/>
          <w:szCs w:val="32"/>
          <w:shd w:val="clear" w:color="auto" w:fill="FFFFFF"/>
        </w:rPr>
        <w:t xml:space="preserve">Researcher - </w:t>
      </w:r>
      <w:r w:rsidRPr="006F6A28">
        <w:rPr>
          <w:spacing w:val="2"/>
          <w:sz w:val="32"/>
          <w:szCs w:val="32"/>
          <w:shd w:val="clear" w:color="auto" w:fill="FFFFFF"/>
        </w:rPr>
        <w:t>Michael Gale</w:t>
      </w:r>
    </w:p>
    <w:p w14:paraId="6862F369" w14:textId="77777777" w:rsidR="006F6A28" w:rsidRDefault="006F6A28" w:rsidP="006F6A28">
      <w:pPr>
        <w:rPr>
          <w:spacing w:val="2"/>
          <w:sz w:val="32"/>
          <w:szCs w:val="32"/>
          <w:shd w:val="clear" w:color="auto" w:fill="FFFFFF"/>
        </w:rPr>
      </w:pPr>
      <w:r w:rsidRPr="006F6A28">
        <w:rPr>
          <w:spacing w:val="2"/>
          <w:sz w:val="32"/>
          <w:szCs w:val="32"/>
          <w:shd w:val="clear" w:color="auto" w:fill="FFFFFF"/>
        </w:rPr>
        <w:t>Supervisor – Glen Behenna</w:t>
      </w:r>
    </w:p>
    <w:p w14:paraId="3F9F047D" w14:textId="77777777" w:rsidR="000805B2" w:rsidRDefault="000805B2" w:rsidP="000805B2">
      <w:pPr>
        <w:tabs>
          <w:tab w:val="left" w:pos="-720"/>
        </w:tabs>
        <w:suppressAutoHyphens/>
        <w:jc w:val="both"/>
        <w:rPr>
          <w:spacing w:val="-2"/>
          <w:sz w:val="23"/>
        </w:rPr>
      </w:pPr>
    </w:p>
    <w:p w14:paraId="2DF0AB05" w14:textId="1D256BA3" w:rsidR="000805B2" w:rsidRDefault="000805B2" w:rsidP="000805B2">
      <w:pPr>
        <w:tabs>
          <w:tab w:val="left" w:pos="-720"/>
        </w:tabs>
        <w:suppressAutoHyphens/>
        <w:jc w:val="both"/>
        <w:rPr>
          <w:spacing w:val="-2"/>
          <w:sz w:val="23"/>
        </w:rPr>
      </w:pPr>
      <w:r>
        <w:rPr>
          <w:spacing w:val="-2"/>
          <w:sz w:val="23"/>
        </w:rPr>
        <w:tab/>
      </w:r>
    </w:p>
    <w:p w14:paraId="04DDBC1B" w14:textId="77777777" w:rsidR="000805B2" w:rsidRPr="000805B2" w:rsidRDefault="000805B2" w:rsidP="000805B2">
      <w:pPr>
        <w:ind w:left="720"/>
        <w:jc w:val="both"/>
        <w:rPr>
          <w:b/>
          <w:spacing w:val="-2"/>
        </w:rPr>
      </w:pPr>
      <w:r w:rsidRPr="000805B2">
        <w:rPr>
          <w:b/>
          <w:spacing w:val="-2"/>
        </w:rPr>
        <w:t>DECLARATION</w:t>
      </w:r>
    </w:p>
    <w:p w14:paraId="498610C1" w14:textId="77777777" w:rsidR="000805B2" w:rsidRPr="000805B2" w:rsidRDefault="000805B2" w:rsidP="000805B2">
      <w:pPr>
        <w:ind w:left="720" w:hanging="630"/>
        <w:jc w:val="both"/>
        <w:rPr>
          <w:spacing w:val="-2"/>
        </w:rPr>
      </w:pPr>
      <w:r w:rsidRPr="000805B2">
        <w:rPr>
          <w:spacing w:val="-2"/>
        </w:rPr>
        <w:tab/>
      </w:r>
    </w:p>
    <w:p w14:paraId="373D97C0" w14:textId="77777777" w:rsidR="000805B2" w:rsidRPr="000805B2" w:rsidRDefault="000805B2" w:rsidP="000805B2">
      <w:pPr>
        <w:ind w:left="720"/>
        <w:jc w:val="both"/>
        <w:rPr>
          <w:spacing w:val="-2"/>
        </w:rPr>
      </w:pPr>
      <w:r w:rsidRPr="000805B2">
        <w:rPr>
          <w:spacing w:val="-2"/>
        </w:rPr>
        <w:t>This work has not previously been accepted in substance for any degree and is not being concurrently submitted in candidature for any degree.</w:t>
      </w:r>
      <w:r w:rsidRPr="000805B2">
        <w:rPr>
          <w:spacing w:val="-2"/>
        </w:rPr>
        <w:tab/>
      </w:r>
    </w:p>
    <w:p w14:paraId="288A5AD4" w14:textId="2AB6F84C" w:rsidR="000805B2" w:rsidRPr="000805B2" w:rsidRDefault="000805B2" w:rsidP="000805B2">
      <w:pPr>
        <w:ind w:left="720"/>
        <w:jc w:val="both"/>
        <w:rPr>
          <w:spacing w:val="-2"/>
        </w:rPr>
      </w:pPr>
    </w:p>
    <w:p w14:paraId="5ECB4E3B" w14:textId="1E077903" w:rsidR="000805B2" w:rsidRPr="000805B2" w:rsidRDefault="000805B2" w:rsidP="000805B2">
      <w:pPr>
        <w:ind w:left="720"/>
        <w:jc w:val="both"/>
        <w:rPr>
          <w:spacing w:val="-2"/>
        </w:rPr>
      </w:pPr>
      <w:r w:rsidRPr="000805B2">
        <w:rPr>
          <w:spacing w:val="-2"/>
        </w:rPr>
        <w:t xml:space="preserve">Signed </w:t>
      </w:r>
      <w:r w:rsidRPr="000805B2">
        <w:rPr>
          <w:spacing w:val="-2"/>
        </w:rPr>
        <w:tab/>
        <w:t>Michael Gale</w:t>
      </w:r>
      <w:r w:rsidRPr="000805B2">
        <w:rPr>
          <w:spacing w:val="-2"/>
        </w:rPr>
        <w:t xml:space="preserve"> (candidate)</w:t>
      </w:r>
      <w:r w:rsidRPr="000805B2">
        <w:rPr>
          <w:spacing w:val="-2"/>
        </w:rPr>
        <w:tab/>
      </w:r>
    </w:p>
    <w:p w14:paraId="388517C2" w14:textId="77777777" w:rsidR="000805B2" w:rsidRPr="000805B2" w:rsidRDefault="000805B2" w:rsidP="000805B2">
      <w:pPr>
        <w:ind w:left="720"/>
        <w:jc w:val="both"/>
        <w:rPr>
          <w:spacing w:val="-2"/>
        </w:rPr>
      </w:pPr>
    </w:p>
    <w:p w14:paraId="7C62F0C7" w14:textId="7DB73A44" w:rsidR="000805B2" w:rsidRPr="000805B2" w:rsidRDefault="000805B2" w:rsidP="000805B2">
      <w:pPr>
        <w:ind w:left="720"/>
        <w:jc w:val="both"/>
        <w:rPr>
          <w:spacing w:val="-2"/>
        </w:rPr>
      </w:pPr>
      <w:r w:rsidRPr="000805B2">
        <w:rPr>
          <w:spacing w:val="-2"/>
        </w:rPr>
        <w:t xml:space="preserve">Date </w:t>
      </w:r>
      <w:r w:rsidRPr="000805B2">
        <w:rPr>
          <w:spacing w:val="-2"/>
        </w:rPr>
        <w:tab/>
      </w:r>
      <w:r w:rsidRPr="000805B2">
        <w:rPr>
          <w:spacing w:val="-2"/>
        </w:rPr>
        <w:tab/>
        <w:t>31.03.21</w:t>
      </w:r>
    </w:p>
    <w:p w14:paraId="7ABBFC93" w14:textId="77777777" w:rsidR="000805B2" w:rsidRPr="000805B2" w:rsidRDefault="000805B2" w:rsidP="000805B2">
      <w:pPr>
        <w:ind w:left="720"/>
        <w:jc w:val="both"/>
        <w:rPr>
          <w:spacing w:val="-2"/>
        </w:rPr>
      </w:pPr>
    </w:p>
    <w:p w14:paraId="18D57E07" w14:textId="77777777" w:rsidR="000805B2" w:rsidRPr="000805B2" w:rsidRDefault="000805B2" w:rsidP="000805B2">
      <w:pPr>
        <w:ind w:left="720"/>
        <w:jc w:val="both"/>
        <w:rPr>
          <w:b/>
          <w:spacing w:val="-2"/>
        </w:rPr>
      </w:pPr>
      <w:r w:rsidRPr="000805B2">
        <w:rPr>
          <w:b/>
          <w:spacing w:val="-2"/>
        </w:rPr>
        <w:t>STATEMENT 1</w:t>
      </w:r>
      <w:r w:rsidRPr="000805B2">
        <w:rPr>
          <w:b/>
          <w:spacing w:val="-2"/>
        </w:rPr>
        <w:tab/>
      </w:r>
    </w:p>
    <w:p w14:paraId="5150984D" w14:textId="77777777" w:rsidR="000805B2" w:rsidRPr="000805B2" w:rsidRDefault="000805B2" w:rsidP="000805B2">
      <w:pPr>
        <w:ind w:left="720"/>
        <w:jc w:val="both"/>
        <w:rPr>
          <w:spacing w:val="-2"/>
        </w:rPr>
      </w:pPr>
    </w:p>
    <w:p w14:paraId="1BEF9FEF" w14:textId="77777777" w:rsidR="000805B2" w:rsidRPr="000805B2" w:rsidRDefault="000805B2" w:rsidP="000805B2">
      <w:pPr>
        <w:ind w:left="720"/>
        <w:jc w:val="both"/>
        <w:rPr>
          <w:spacing w:val="-2"/>
        </w:rPr>
      </w:pPr>
      <w:r w:rsidRPr="000805B2">
        <w:rPr>
          <w:spacing w:val="-2"/>
        </w:rPr>
        <w:t xml:space="preserve">This work is the result of my own investigations, except where otherwise stated. </w:t>
      </w:r>
    </w:p>
    <w:p w14:paraId="52D7651F" w14:textId="77777777" w:rsidR="000805B2" w:rsidRPr="000805B2" w:rsidRDefault="000805B2" w:rsidP="000805B2">
      <w:pPr>
        <w:ind w:left="720"/>
        <w:jc w:val="both"/>
        <w:rPr>
          <w:spacing w:val="-2"/>
        </w:rPr>
      </w:pPr>
    </w:p>
    <w:p w14:paraId="2C4F332D" w14:textId="77777777" w:rsidR="000805B2" w:rsidRPr="000805B2" w:rsidRDefault="000805B2" w:rsidP="000805B2">
      <w:pPr>
        <w:ind w:left="720"/>
        <w:jc w:val="both"/>
        <w:rPr>
          <w:spacing w:val="-2"/>
        </w:rPr>
      </w:pPr>
      <w:r w:rsidRPr="000805B2">
        <w:rPr>
          <w:spacing w:val="-2"/>
        </w:rPr>
        <w:t>Other sources are acknowledged by footnotes giving explicit references.  A bibliography is appended.</w:t>
      </w:r>
    </w:p>
    <w:p w14:paraId="756B01D0" w14:textId="77777777" w:rsidR="000805B2" w:rsidRPr="000805B2" w:rsidRDefault="000805B2" w:rsidP="000805B2">
      <w:pPr>
        <w:ind w:left="720"/>
        <w:jc w:val="both"/>
        <w:rPr>
          <w:spacing w:val="-2"/>
        </w:rPr>
      </w:pPr>
    </w:p>
    <w:p w14:paraId="253178CF" w14:textId="77777777" w:rsidR="000805B2" w:rsidRPr="000805B2" w:rsidRDefault="000805B2" w:rsidP="000805B2">
      <w:pPr>
        <w:ind w:left="720"/>
        <w:jc w:val="both"/>
        <w:rPr>
          <w:spacing w:val="-2"/>
        </w:rPr>
      </w:pPr>
    </w:p>
    <w:p w14:paraId="75F45491" w14:textId="32B20CA5" w:rsidR="000805B2" w:rsidRPr="000805B2" w:rsidRDefault="000805B2" w:rsidP="000805B2">
      <w:pPr>
        <w:ind w:left="720"/>
        <w:jc w:val="both"/>
        <w:rPr>
          <w:spacing w:val="-2"/>
        </w:rPr>
      </w:pPr>
      <w:r w:rsidRPr="000805B2">
        <w:rPr>
          <w:spacing w:val="-2"/>
        </w:rPr>
        <w:t>Signed</w:t>
      </w:r>
      <w:r w:rsidRPr="000805B2">
        <w:rPr>
          <w:spacing w:val="-2"/>
        </w:rPr>
        <w:tab/>
      </w:r>
      <w:r w:rsidRPr="000805B2">
        <w:rPr>
          <w:spacing w:val="-2"/>
        </w:rPr>
        <w:t xml:space="preserve"> </w:t>
      </w:r>
      <w:r w:rsidRPr="000805B2">
        <w:rPr>
          <w:spacing w:val="-2"/>
        </w:rPr>
        <w:tab/>
        <w:t>Michael Gale</w:t>
      </w:r>
      <w:r w:rsidRPr="000805B2">
        <w:rPr>
          <w:spacing w:val="-2"/>
        </w:rPr>
        <w:t xml:space="preserve"> (candidate)</w:t>
      </w:r>
      <w:r w:rsidRPr="000805B2">
        <w:rPr>
          <w:spacing w:val="-2"/>
        </w:rPr>
        <w:tab/>
      </w:r>
    </w:p>
    <w:p w14:paraId="395D47CC" w14:textId="77777777" w:rsidR="000805B2" w:rsidRPr="000805B2" w:rsidRDefault="000805B2" w:rsidP="000805B2">
      <w:pPr>
        <w:ind w:left="720"/>
        <w:jc w:val="both"/>
        <w:rPr>
          <w:spacing w:val="-2"/>
        </w:rPr>
      </w:pPr>
    </w:p>
    <w:p w14:paraId="4A98202B" w14:textId="0AC51B77" w:rsidR="000805B2" w:rsidRPr="000805B2" w:rsidRDefault="000805B2" w:rsidP="000805B2">
      <w:pPr>
        <w:ind w:left="720"/>
        <w:jc w:val="both"/>
        <w:rPr>
          <w:spacing w:val="-2"/>
        </w:rPr>
      </w:pPr>
      <w:r w:rsidRPr="000805B2">
        <w:rPr>
          <w:spacing w:val="-2"/>
        </w:rPr>
        <w:t xml:space="preserve">Date </w:t>
      </w:r>
      <w:r w:rsidRPr="000805B2">
        <w:rPr>
          <w:spacing w:val="-2"/>
        </w:rPr>
        <w:tab/>
      </w:r>
      <w:r w:rsidRPr="000805B2">
        <w:rPr>
          <w:spacing w:val="-2"/>
        </w:rPr>
        <w:tab/>
        <w:t>31.03.21</w:t>
      </w:r>
    </w:p>
    <w:p w14:paraId="49170144" w14:textId="77777777" w:rsidR="000805B2" w:rsidRPr="000805B2" w:rsidRDefault="000805B2" w:rsidP="000805B2">
      <w:pPr>
        <w:ind w:left="720"/>
        <w:jc w:val="both"/>
        <w:rPr>
          <w:spacing w:val="-2"/>
        </w:rPr>
      </w:pPr>
    </w:p>
    <w:p w14:paraId="129859E9" w14:textId="77777777" w:rsidR="000805B2" w:rsidRPr="000805B2" w:rsidRDefault="000805B2" w:rsidP="000805B2">
      <w:pPr>
        <w:ind w:left="720"/>
        <w:jc w:val="both"/>
        <w:rPr>
          <w:spacing w:val="-2"/>
        </w:rPr>
      </w:pPr>
    </w:p>
    <w:p w14:paraId="79BDE8B4" w14:textId="77777777" w:rsidR="000805B2" w:rsidRPr="000805B2" w:rsidRDefault="000805B2" w:rsidP="000805B2">
      <w:pPr>
        <w:ind w:left="720"/>
        <w:jc w:val="both"/>
        <w:rPr>
          <w:b/>
          <w:spacing w:val="-2"/>
        </w:rPr>
      </w:pPr>
      <w:r w:rsidRPr="000805B2">
        <w:rPr>
          <w:b/>
          <w:spacing w:val="-2"/>
        </w:rPr>
        <w:t>STATEMENT 2</w:t>
      </w:r>
      <w:r w:rsidRPr="000805B2">
        <w:rPr>
          <w:b/>
          <w:spacing w:val="-2"/>
        </w:rPr>
        <w:tab/>
      </w:r>
    </w:p>
    <w:p w14:paraId="05952FEA" w14:textId="77777777" w:rsidR="000805B2" w:rsidRPr="000805B2" w:rsidRDefault="000805B2" w:rsidP="000805B2">
      <w:pPr>
        <w:ind w:left="720"/>
        <w:jc w:val="both"/>
        <w:rPr>
          <w:spacing w:val="-2"/>
        </w:rPr>
      </w:pPr>
    </w:p>
    <w:p w14:paraId="475BD47C" w14:textId="77777777" w:rsidR="000805B2" w:rsidRPr="000805B2" w:rsidRDefault="000805B2" w:rsidP="000805B2">
      <w:pPr>
        <w:ind w:left="720"/>
        <w:jc w:val="both"/>
        <w:rPr>
          <w:spacing w:val="-2"/>
        </w:rPr>
      </w:pPr>
      <w:r w:rsidRPr="000805B2">
        <w:rPr>
          <w:spacing w:val="-2"/>
        </w:rPr>
        <w:t>I hereby give consent for my work, if accepted, to be available for photocopying and for inter-library loan, and for the title and summary to be made available to outside organisations.</w:t>
      </w:r>
      <w:r w:rsidRPr="000805B2">
        <w:rPr>
          <w:spacing w:val="-2"/>
        </w:rPr>
        <w:tab/>
      </w:r>
    </w:p>
    <w:p w14:paraId="218ABD9C" w14:textId="7A4CF21E" w:rsidR="000805B2" w:rsidRPr="000805B2" w:rsidRDefault="000805B2" w:rsidP="000805B2">
      <w:pPr>
        <w:ind w:left="720"/>
        <w:jc w:val="both"/>
        <w:rPr>
          <w:spacing w:val="-2"/>
        </w:rPr>
      </w:pPr>
    </w:p>
    <w:p w14:paraId="6298C8E9" w14:textId="261DCF6E" w:rsidR="000805B2" w:rsidRPr="000805B2" w:rsidRDefault="000805B2" w:rsidP="000805B2">
      <w:pPr>
        <w:ind w:left="720"/>
        <w:jc w:val="both"/>
        <w:rPr>
          <w:spacing w:val="-2"/>
        </w:rPr>
      </w:pPr>
      <w:r w:rsidRPr="000805B2">
        <w:rPr>
          <w:spacing w:val="-2"/>
        </w:rPr>
        <w:t xml:space="preserve">Signed </w:t>
      </w:r>
      <w:r w:rsidRPr="000805B2">
        <w:rPr>
          <w:spacing w:val="-2"/>
        </w:rPr>
        <w:tab/>
        <w:t xml:space="preserve">Michael Gale </w:t>
      </w:r>
      <w:r w:rsidRPr="000805B2">
        <w:rPr>
          <w:spacing w:val="-2"/>
        </w:rPr>
        <w:t>(candidate)</w:t>
      </w:r>
      <w:r w:rsidRPr="000805B2">
        <w:rPr>
          <w:spacing w:val="-2"/>
        </w:rPr>
        <w:tab/>
      </w:r>
    </w:p>
    <w:p w14:paraId="1A60782D" w14:textId="77777777" w:rsidR="000805B2" w:rsidRPr="000805B2" w:rsidRDefault="000805B2" w:rsidP="000805B2">
      <w:pPr>
        <w:ind w:left="720"/>
        <w:jc w:val="both"/>
        <w:rPr>
          <w:spacing w:val="-2"/>
        </w:rPr>
      </w:pPr>
    </w:p>
    <w:p w14:paraId="0E09083F" w14:textId="57BC32EF" w:rsidR="000805B2" w:rsidRPr="000805B2" w:rsidRDefault="000805B2" w:rsidP="000805B2">
      <w:pPr>
        <w:ind w:left="720"/>
        <w:jc w:val="both"/>
        <w:rPr>
          <w:spacing w:val="-2"/>
          <w:sz w:val="23"/>
        </w:rPr>
      </w:pPr>
      <w:r w:rsidRPr="000805B2">
        <w:rPr>
          <w:spacing w:val="-2"/>
        </w:rPr>
        <w:t xml:space="preserve">Date </w:t>
      </w:r>
      <w:r w:rsidRPr="000805B2">
        <w:rPr>
          <w:spacing w:val="-2"/>
        </w:rPr>
        <w:tab/>
      </w:r>
      <w:r w:rsidRPr="000805B2">
        <w:rPr>
          <w:spacing w:val="-2"/>
        </w:rPr>
        <w:tab/>
        <w:t>31.03.21</w:t>
      </w:r>
      <w:r w:rsidRPr="000805B2">
        <w:br w:type="page"/>
      </w:r>
    </w:p>
    <w:p w14:paraId="52B15FC1" w14:textId="77777777" w:rsidR="000805B2" w:rsidRDefault="000805B2" w:rsidP="000805B2">
      <w:pPr>
        <w:pStyle w:val="Heading1"/>
      </w:pPr>
      <w:r>
        <w:t>Preface and acknowledgments:</w:t>
      </w:r>
    </w:p>
    <w:p w14:paraId="79B35B9B" w14:textId="77777777" w:rsidR="000805B2" w:rsidRPr="00E9711F" w:rsidRDefault="000805B2" w:rsidP="000805B2"/>
    <w:p w14:paraId="70CE4A1C" w14:textId="77777777" w:rsidR="000805B2" w:rsidRPr="00C720BD" w:rsidRDefault="000805B2" w:rsidP="000805B2">
      <w:r>
        <w:t>I would like to thank my wife being incredibly supportive of this whole process and for encouraging me to undertake it in the first place. To my son, who at the time of writing this is one year old, I would like to say you managed to make it fun working on this at home with your distractions and laughter! Always remember, you are never too old to undertake more learning.</w:t>
      </w:r>
    </w:p>
    <w:p w14:paraId="34FDF74E" w14:textId="68273719" w:rsidR="000805B2" w:rsidRPr="00C720BD" w:rsidRDefault="000805B2" w:rsidP="000805B2">
      <w:r>
        <w:t>Finally, big thanks to my</w:t>
      </w:r>
      <w:r>
        <w:t xml:space="preserve"> dissertation supervisor for being incredibly supportive and encouraging and to my</w:t>
      </w:r>
      <w:r>
        <w:t xml:space="preserve"> organisation (BCUSU) for supporting me in this whole process and particularly Richard who always offered guidance and a listening ear. </w:t>
      </w:r>
    </w:p>
    <w:p w14:paraId="4E4E073C" w14:textId="7530C0C6" w:rsidR="000805B2" w:rsidRPr="000805B2" w:rsidRDefault="000805B2" w:rsidP="000805B2">
      <w:pPr>
        <w:rPr>
          <w:rFonts w:asciiTheme="majorHAnsi" w:eastAsiaTheme="majorEastAsia" w:hAnsiTheme="majorHAnsi" w:cstheme="majorBidi"/>
          <w:color w:val="2E74B5" w:themeColor="accent1" w:themeShade="BF"/>
          <w:sz w:val="32"/>
          <w:szCs w:val="32"/>
        </w:rPr>
      </w:pPr>
      <w:r>
        <w:br w:type="page"/>
      </w:r>
    </w:p>
    <w:p w14:paraId="7E61AA19" w14:textId="69F0C6AC" w:rsidR="00E9711F" w:rsidRDefault="00E9711F" w:rsidP="00E9711F">
      <w:pPr>
        <w:pStyle w:val="Heading1"/>
      </w:pPr>
      <w:r>
        <w:t>Ab</w:t>
      </w:r>
      <w:bookmarkStart w:id="0" w:name="_GoBack"/>
      <w:bookmarkEnd w:id="0"/>
      <w:r>
        <w:t>stract:</w:t>
      </w:r>
    </w:p>
    <w:p w14:paraId="3387893C" w14:textId="77777777" w:rsidR="009C6EF4" w:rsidRPr="009C6EF4" w:rsidRDefault="009C6EF4" w:rsidP="009C6EF4"/>
    <w:p w14:paraId="03C783C3" w14:textId="77777777" w:rsidR="00E9711F" w:rsidRDefault="00E9711F" w:rsidP="00E9711F">
      <w:r>
        <w:t>Agile methods of working have peaked the researchers’ interest in recent times with bold claims made about the positive impact of adopting Agile approaches including increasing productivity by four hundred to eight hundred percent, while also cutting costs and working hours (Sutherland, 2015, p 250).</w:t>
      </w:r>
    </w:p>
    <w:p w14:paraId="18167AED" w14:textId="77777777" w:rsidR="00E9711F" w:rsidRDefault="00E9711F" w:rsidP="00E9711F">
      <w:r>
        <w:t>The researcher evaluated</w:t>
      </w:r>
      <w:r w:rsidRPr="001E0135">
        <w:t xml:space="preserve"> the use of an Agile</w:t>
      </w:r>
      <w:r>
        <w:t xml:space="preserve"> approach to project management within a </w:t>
      </w:r>
      <w:r w:rsidRPr="001E0135">
        <w:t>Students’ Union</w:t>
      </w:r>
      <w:r>
        <w:t xml:space="preserve"> (SU)</w:t>
      </w:r>
      <w:r w:rsidRPr="001E0135">
        <w:t xml:space="preserve"> context</w:t>
      </w:r>
      <w:r w:rsidRPr="001E0135">
        <w:rPr>
          <w:spacing w:val="2"/>
          <w:shd w:val="clear" w:color="auto" w:fill="FFFFFF"/>
        </w:rPr>
        <w:t xml:space="preserve"> </w:t>
      </w:r>
      <w:r>
        <w:rPr>
          <w:spacing w:val="2"/>
          <w:shd w:val="clear" w:color="auto" w:fill="FFFFFF"/>
        </w:rPr>
        <w:t xml:space="preserve">by </w:t>
      </w:r>
      <w:r>
        <w:t>investigating whether Agile approaches could work in Students’ Unions’. This was achieved through a questionnaire and four focused interviews conducted after the questionnaire results had been analysed.</w:t>
      </w:r>
    </w:p>
    <w:p w14:paraId="31769A95" w14:textId="77777777" w:rsidR="00E9711F" w:rsidRDefault="00E9711F" w:rsidP="00E9711F">
      <w:r>
        <w:t>The researcher postulated four hypothesis that were tested during the research with the results showing:</w:t>
      </w:r>
    </w:p>
    <w:p w14:paraId="2E1520B8" w14:textId="77777777" w:rsidR="00E9711F" w:rsidRDefault="00E9711F" w:rsidP="00E9711F">
      <w:r>
        <w:t>H1: Awareness of Agile project management is considerably higher in non-Students’ Union staff.</w:t>
      </w:r>
    </w:p>
    <w:p w14:paraId="7B94FD78" w14:textId="77777777" w:rsidR="00E9711F" w:rsidRDefault="00E9711F" w:rsidP="00E9711F">
      <w:r>
        <w:t xml:space="preserve">H2: Age is a key factor of awareness of Agile project management. </w:t>
      </w:r>
    </w:p>
    <w:p w14:paraId="1DCCE180" w14:textId="77777777" w:rsidR="00E9711F" w:rsidRDefault="00E9711F" w:rsidP="00E9711F">
      <w:r>
        <w:t xml:space="preserve">H3: Usage of any specific project management techniques is considerably lower in Students’ Union staff.  </w:t>
      </w:r>
    </w:p>
    <w:p w14:paraId="57F3BD8C" w14:textId="77777777" w:rsidR="00E9711F" w:rsidRDefault="00E9711F" w:rsidP="00E9711F">
      <w:r>
        <w:t xml:space="preserve">H4: Usage of Agile project management techniques is higher in non-Students’ Union staff. </w:t>
      </w:r>
    </w:p>
    <w:p w14:paraId="3CBB79BA" w14:textId="77777777" w:rsidR="00E9711F" w:rsidRPr="00D34E7B" w:rsidRDefault="00E9711F" w:rsidP="00E9711F">
      <w:r>
        <w:t xml:space="preserve">The research produced the following six recommendations to support Students’ Unions in becoming Agile. </w:t>
      </w:r>
    </w:p>
    <w:p w14:paraId="7F39B48D" w14:textId="77777777" w:rsidR="00E9711F" w:rsidRPr="00CA09BB" w:rsidRDefault="00E9711F" w:rsidP="00E9711F">
      <w:r w:rsidRPr="00CA09BB">
        <w:t>Recommendation 1 – Training need to increase awareness of Agile methods</w:t>
      </w:r>
    </w:p>
    <w:p w14:paraId="63D07936" w14:textId="7CEEC7D3" w:rsidR="00E9711F" w:rsidRPr="00CA09BB" w:rsidRDefault="00E9711F" w:rsidP="00E9711F">
      <w:r w:rsidRPr="00CA09BB">
        <w:t>Recommendation 2 – Additional support r</w:t>
      </w:r>
      <w:r w:rsidR="006E16F6">
        <w:t>equired for employees forty-five</w:t>
      </w:r>
      <w:r w:rsidRPr="00CA09BB">
        <w:t xml:space="preserve"> and over</w:t>
      </w:r>
    </w:p>
    <w:p w14:paraId="4FC6ED59" w14:textId="77777777" w:rsidR="00E9711F" w:rsidRPr="00CA09BB" w:rsidRDefault="00E9711F" w:rsidP="00E9711F">
      <w:r w:rsidRPr="00CA09BB">
        <w:t>Recommendation 3 – Training need to explain overall benefits of project management techniques</w:t>
      </w:r>
    </w:p>
    <w:p w14:paraId="1D8C5C48" w14:textId="77777777" w:rsidR="00E9711F" w:rsidRPr="00CA09BB" w:rsidRDefault="00E9711F" w:rsidP="00E9711F">
      <w:r w:rsidRPr="00CA09BB">
        <w:t>Recommendation 4 – Consideration required about how to inspire staff to adopt Agile (hearts and minds)</w:t>
      </w:r>
    </w:p>
    <w:p w14:paraId="2CBCEDAE" w14:textId="77777777" w:rsidR="00E9711F" w:rsidRPr="00CA09BB" w:rsidRDefault="00E9711F" w:rsidP="00E9711F">
      <w:r w:rsidRPr="00CA09BB">
        <w:t>Recommendation 5 – Engage staff in the process of deciding what Agile terminology to use</w:t>
      </w:r>
    </w:p>
    <w:p w14:paraId="66F6F68A" w14:textId="77777777" w:rsidR="00E9711F" w:rsidRPr="00CA09BB" w:rsidRDefault="00E9711F" w:rsidP="00E9711F">
      <w:r w:rsidRPr="00CA09BB">
        <w:t>Recommendation 6 – Consider trialling an Agile approach for a specific project to demonstrate its impact</w:t>
      </w:r>
    </w:p>
    <w:p w14:paraId="03D01574" w14:textId="473E1B33" w:rsidR="00805B91" w:rsidRPr="006F6A28" w:rsidRDefault="00805B91" w:rsidP="006F6A28">
      <w:pPr>
        <w:pStyle w:val="Heading1"/>
        <w:rPr>
          <w:spacing w:val="2"/>
          <w:shd w:val="clear" w:color="auto" w:fill="FFFFFF"/>
        </w:rPr>
      </w:pPr>
      <w:r>
        <w:t>Contents:</w:t>
      </w:r>
    </w:p>
    <w:p w14:paraId="60D3BEC8" w14:textId="77777777" w:rsidR="00BC30EA" w:rsidRDefault="00BC30EA" w:rsidP="00BC30EA">
      <w:pPr>
        <w:pStyle w:val="Heading3"/>
        <w:jc w:val="right"/>
        <w:rPr>
          <w:rFonts w:ascii="Arial" w:eastAsiaTheme="minorHAnsi" w:hAnsi="Arial" w:cs="Arial"/>
          <w:color w:val="auto"/>
          <w:sz w:val="22"/>
          <w:szCs w:val="22"/>
        </w:rPr>
      </w:pPr>
    </w:p>
    <w:p w14:paraId="364AEEFA" w14:textId="4B5DAFB1" w:rsidR="00805B91" w:rsidRPr="001479B8" w:rsidRDefault="000805B2" w:rsidP="008B7A4E">
      <w:pPr>
        <w:pStyle w:val="Heading3"/>
        <w:rPr>
          <w:sz w:val="28"/>
          <w:szCs w:val="28"/>
        </w:rPr>
      </w:pPr>
      <w:hyperlink w:anchor="_Table_of_figures:" w:history="1">
        <w:r w:rsidR="001479B8" w:rsidRPr="003D1114">
          <w:rPr>
            <w:rStyle w:val="Hyperlink"/>
            <w:sz w:val="28"/>
            <w:szCs w:val="28"/>
          </w:rPr>
          <w:t>Table of figures</w:t>
        </w:r>
      </w:hyperlink>
      <w:r w:rsidR="006022E1" w:rsidRPr="001479B8">
        <w:rPr>
          <w:sz w:val="28"/>
          <w:szCs w:val="28"/>
        </w:rPr>
        <w:t>………………</w:t>
      </w:r>
      <w:r w:rsidR="00A13481">
        <w:rPr>
          <w:sz w:val="28"/>
          <w:szCs w:val="28"/>
        </w:rPr>
        <w:t xml:space="preserve">………………………………………………………………………………. </w:t>
      </w:r>
      <w:r w:rsidR="00D56EAD">
        <w:rPr>
          <w:sz w:val="28"/>
          <w:szCs w:val="28"/>
        </w:rPr>
        <w:t>4</w:t>
      </w:r>
    </w:p>
    <w:p w14:paraId="73BEAB02" w14:textId="76E4EAB0" w:rsidR="00805B91" w:rsidRPr="001479B8" w:rsidRDefault="000805B2" w:rsidP="008B7A4E">
      <w:pPr>
        <w:pStyle w:val="Heading3"/>
        <w:rPr>
          <w:sz w:val="28"/>
          <w:szCs w:val="28"/>
        </w:rPr>
      </w:pPr>
      <w:hyperlink w:anchor="_Chapter_1_Introduction:" w:history="1">
        <w:r w:rsidR="00A13481" w:rsidRPr="003D1114">
          <w:rPr>
            <w:rStyle w:val="Hyperlink"/>
            <w:sz w:val="28"/>
            <w:szCs w:val="28"/>
          </w:rPr>
          <w:t xml:space="preserve">Chapter 1 </w:t>
        </w:r>
        <w:r w:rsidR="001479B8" w:rsidRPr="003D1114">
          <w:rPr>
            <w:rStyle w:val="Hyperlink"/>
            <w:sz w:val="28"/>
            <w:szCs w:val="28"/>
          </w:rPr>
          <w:t>Introduction</w:t>
        </w:r>
      </w:hyperlink>
      <w:r w:rsidR="006022E1" w:rsidRPr="001479B8">
        <w:rPr>
          <w:sz w:val="28"/>
          <w:szCs w:val="28"/>
        </w:rPr>
        <w:t>…………………………………………………………………………………</w:t>
      </w:r>
      <w:r w:rsidR="00A13481">
        <w:rPr>
          <w:sz w:val="28"/>
          <w:szCs w:val="28"/>
        </w:rPr>
        <w:t>…</w:t>
      </w:r>
      <w:r w:rsidR="006022E1" w:rsidRPr="001479B8">
        <w:rPr>
          <w:sz w:val="28"/>
          <w:szCs w:val="28"/>
        </w:rPr>
        <w:t xml:space="preserve"> </w:t>
      </w:r>
      <w:r w:rsidR="00D56EAD">
        <w:rPr>
          <w:sz w:val="28"/>
          <w:szCs w:val="28"/>
        </w:rPr>
        <w:t>6</w:t>
      </w:r>
    </w:p>
    <w:p w14:paraId="74B362C9" w14:textId="302E816D" w:rsidR="00805B91" w:rsidRPr="001479B8" w:rsidRDefault="000805B2" w:rsidP="008B7A4E">
      <w:pPr>
        <w:pStyle w:val="Heading3"/>
        <w:rPr>
          <w:sz w:val="28"/>
          <w:szCs w:val="28"/>
        </w:rPr>
      </w:pPr>
      <w:hyperlink w:anchor="_Chapter_2_Literature" w:history="1">
        <w:r w:rsidR="00A13481" w:rsidRPr="003D1114">
          <w:rPr>
            <w:rStyle w:val="Hyperlink"/>
            <w:sz w:val="28"/>
            <w:szCs w:val="28"/>
          </w:rPr>
          <w:t>Chapter 2 Literature Review</w:t>
        </w:r>
      </w:hyperlink>
      <w:r w:rsidR="006022E1" w:rsidRPr="001479B8">
        <w:rPr>
          <w:sz w:val="28"/>
          <w:szCs w:val="28"/>
        </w:rPr>
        <w:t>………………………………………………………………………</w:t>
      </w:r>
      <w:r w:rsidR="00D56EAD">
        <w:rPr>
          <w:sz w:val="28"/>
          <w:szCs w:val="28"/>
        </w:rPr>
        <w:t>…... 12</w:t>
      </w:r>
    </w:p>
    <w:p w14:paraId="20E1AAFD" w14:textId="0C93901C" w:rsidR="00805B91" w:rsidRPr="001479B8" w:rsidRDefault="000805B2" w:rsidP="008B7A4E">
      <w:pPr>
        <w:pStyle w:val="Heading3"/>
        <w:rPr>
          <w:sz w:val="28"/>
          <w:szCs w:val="28"/>
        </w:rPr>
      </w:pPr>
      <w:hyperlink w:anchor="_Chapter_3_Methodology:" w:history="1">
        <w:r w:rsidR="00A13481" w:rsidRPr="003D1114">
          <w:rPr>
            <w:rStyle w:val="Hyperlink"/>
            <w:sz w:val="28"/>
            <w:szCs w:val="28"/>
          </w:rPr>
          <w:t>Chapter 3 Methodology</w:t>
        </w:r>
      </w:hyperlink>
      <w:r w:rsidR="006022E1" w:rsidRPr="001479B8">
        <w:rPr>
          <w:sz w:val="28"/>
          <w:szCs w:val="28"/>
        </w:rPr>
        <w:t>…………………………………………………………………………………</w:t>
      </w:r>
      <w:r w:rsidR="008B7A4E" w:rsidRPr="001479B8">
        <w:rPr>
          <w:sz w:val="28"/>
          <w:szCs w:val="28"/>
        </w:rPr>
        <w:t>.</w:t>
      </w:r>
      <w:r w:rsidR="00D56EAD">
        <w:rPr>
          <w:sz w:val="28"/>
          <w:szCs w:val="28"/>
        </w:rPr>
        <w:t xml:space="preserve"> 18</w:t>
      </w:r>
    </w:p>
    <w:p w14:paraId="0C696A07" w14:textId="60C4C599" w:rsidR="00805B91" w:rsidRPr="001479B8" w:rsidRDefault="000805B2" w:rsidP="008B7A4E">
      <w:pPr>
        <w:pStyle w:val="Heading3"/>
        <w:rPr>
          <w:sz w:val="28"/>
          <w:szCs w:val="28"/>
        </w:rPr>
      </w:pPr>
      <w:hyperlink w:anchor="_Chapter_4_Data" w:history="1">
        <w:r w:rsidR="00A13481" w:rsidRPr="003D1114">
          <w:rPr>
            <w:rStyle w:val="Hyperlink"/>
            <w:sz w:val="28"/>
            <w:szCs w:val="28"/>
          </w:rPr>
          <w:t>Chapter 4 Data Analysis</w:t>
        </w:r>
      </w:hyperlink>
      <w:r w:rsidR="008B7A4E" w:rsidRPr="001479B8">
        <w:rPr>
          <w:sz w:val="28"/>
          <w:szCs w:val="28"/>
        </w:rPr>
        <w:t>…………………………………………………………………………………</w:t>
      </w:r>
      <w:r w:rsidR="00A13481">
        <w:rPr>
          <w:sz w:val="28"/>
          <w:szCs w:val="28"/>
        </w:rPr>
        <w:t>.</w:t>
      </w:r>
      <w:r w:rsidR="00805B91" w:rsidRPr="001479B8">
        <w:rPr>
          <w:sz w:val="28"/>
          <w:szCs w:val="28"/>
        </w:rPr>
        <w:t xml:space="preserve"> </w:t>
      </w:r>
      <w:r w:rsidR="00D56EAD">
        <w:rPr>
          <w:sz w:val="28"/>
          <w:szCs w:val="28"/>
        </w:rPr>
        <w:t>31</w:t>
      </w:r>
    </w:p>
    <w:p w14:paraId="5DF91472" w14:textId="32806B89" w:rsidR="00805B91" w:rsidRPr="001479B8" w:rsidRDefault="000805B2" w:rsidP="008B7A4E">
      <w:pPr>
        <w:pStyle w:val="Heading3"/>
        <w:rPr>
          <w:sz w:val="28"/>
          <w:szCs w:val="28"/>
        </w:rPr>
      </w:pPr>
      <w:hyperlink w:anchor="_Chapter_5_Conclusion:" w:history="1">
        <w:r w:rsidR="00A13481" w:rsidRPr="003D1114">
          <w:rPr>
            <w:rStyle w:val="Hyperlink"/>
            <w:sz w:val="28"/>
            <w:szCs w:val="28"/>
          </w:rPr>
          <w:t>Chapter 5 Conclusion</w:t>
        </w:r>
      </w:hyperlink>
      <w:r w:rsidR="006022E1" w:rsidRPr="001479B8">
        <w:rPr>
          <w:sz w:val="28"/>
          <w:szCs w:val="28"/>
        </w:rPr>
        <w:t>…………………………………………………………………………………….</w:t>
      </w:r>
      <w:r w:rsidR="00A13481">
        <w:rPr>
          <w:sz w:val="28"/>
          <w:szCs w:val="28"/>
        </w:rPr>
        <w:t>.</w:t>
      </w:r>
      <w:r w:rsidR="006022E1" w:rsidRPr="001479B8">
        <w:rPr>
          <w:sz w:val="28"/>
          <w:szCs w:val="28"/>
        </w:rPr>
        <w:t xml:space="preserve"> </w:t>
      </w:r>
      <w:r w:rsidR="00D56EAD">
        <w:rPr>
          <w:sz w:val="28"/>
          <w:szCs w:val="28"/>
        </w:rPr>
        <w:t>50</w:t>
      </w:r>
    </w:p>
    <w:p w14:paraId="37923EB8" w14:textId="42C7A08C" w:rsidR="00A76F18" w:rsidRPr="001479B8" w:rsidRDefault="00A13481" w:rsidP="008B7A4E">
      <w:pPr>
        <w:pStyle w:val="Heading3"/>
        <w:rPr>
          <w:sz w:val="28"/>
          <w:szCs w:val="28"/>
        </w:rPr>
      </w:pPr>
      <w:r>
        <w:rPr>
          <w:sz w:val="28"/>
          <w:szCs w:val="28"/>
        </w:rPr>
        <w:t>Appendices:</w:t>
      </w:r>
    </w:p>
    <w:p w14:paraId="007CE281" w14:textId="28AC404C" w:rsidR="00BC30EA" w:rsidRPr="001479B8" w:rsidRDefault="000805B2" w:rsidP="008B7A4E">
      <w:pPr>
        <w:pStyle w:val="Heading3"/>
        <w:numPr>
          <w:ilvl w:val="0"/>
          <w:numId w:val="15"/>
        </w:numPr>
        <w:rPr>
          <w:sz w:val="28"/>
          <w:szCs w:val="28"/>
        </w:rPr>
      </w:pPr>
      <w:hyperlink w:anchor="_Appendix_1_–" w:history="1">
        <w:r w:rsidR="00A13481" w:rsidRPr="003D1114">
          <w:rPr>
            <w:rStyle w:val="Hyperlink"/>
            <w:sz w:val="28"/>
            <w:szCs w:val="28"/>
          </w:rPr>
          <w:t xml:space="preserve">Appendix 1 </w:t>
        </w:r>
        <w:r w:rsidR="00BC30EA" w:rsidRPr="003D1114">
          <w:rPr>
            <w:rStyle w:val="Hyperlink"/>
            <w:sz w:val="28"/>
            <w:szCs w:val="28"/>
          </w:rPr>
          <w:t>NUS Staff Survey</w:t>
        </w:r>
      </w:hyperlink>
      <w:r w:rsidR="00BC30EA" w:rsidRPr="001479B8">
        <w:rPr>
          <w:sz w:val="28"/>
          <w:szCs w:val="28"/>
        </w:rPr>
        <w:t>…………………………………………………………</w:t>
      </w:r>
      <w:r w:rsidR="00A13481">
        <w:rPr>
          <w:sz w:val="28"/>
          <w:szCs w:val="28"/>
        </w:rPr>
        <w:t>…</w:t>
      </w:r>
      <w:r w:rsidR="00BC30EA" w:rsidRPr="001479B8">
        <w:rPr>
          <w:sz w:val="28"/>
          <w:szCs w:val="28"/>
        </w:rPr>
        <w:t xml:space="preserve"> </w:t>
      </w:r>
      <w:r w:rsidR="00D56EAD">
        <w:rPr>
          <w:sz w:val="28"/>
          <w:szCs w:val="28"/>
        </w:rPr>
        <w:t>58</w:t>
      </w:r>
    </w:p>
    <w:p w14:paraId="520A112E" w14:textId="5720C15B" w:rsidR="00BC30EA" w:rsidRPr="001479B8" w:rsidRDefault="000805B2" w:rsidP="008B7A4E">
      <w:pPr>
        <w:pStyle w:val="Heading3"/>
        <w:numPr>
          <w:ilvl w:val="0"/>
          <w:numId w:val="15"/>
        </w:numPr>
        <w:rPr>
          <w:sz w:val="28"/>
          <w:szCs w:val="28"/>
        </w:rPr>
      </w:pPr>
      <w:hyperlink w:anchor="_Appendix_2_–" w:history="1">
        <w:r w:rsidR="00A13481" w:rsidRPr="003D1114">
          <w:rPr>
            <w:rStyle w:val="Hyperlink"/>
            <w:sz w:val="28"/>
            <w:szCs w:val="28"/>
          </w:rPr>
          <w:t xml:space="preserve">Appendix 2 </w:t>
        </w:r>
        <w:r w:rsidR="0096023C" w:rsidRPr="003D1114">
          <w:rPr>
            <w:rStyle w:val="Hyperlink"/>
            <w:sz w:val="28"/>
            <w:szCs w:val="28"/>
          </w:rPr>
          <w:t>Survey Version 1</w:t>
        </w:r>
      </w:hyperlink>
      <w:r w:rsidR="00BC30EA" w:rsidRPr="001479B8">
        <w:rPr>
          <w:sz w:val="28"/>
          <w:szCs w:val="28"/>
        </w:rPr>
        <w:t>……………………………………………………………</w:t>
      </w:r>
      <w:r w:rsidR="00D56EAD">
        <w:rPr>
          <w:sz w:val="28"/>
          <w:szCs w:val="28"/>
        </w:rPr>
        <w:t xml:space="preserve"> 60</w:t>
      </w:r>
    </w:p>
    <w:p w14:paraId="50081F04" w14:textId="05EA3EF7" w:rsidR="00FD4027" w:rsidRPr="001479B8" w:rsidRDefault="000805B2" w:rsidP="00FD4027">
      <w:pPr>
        <w:pStyle w:val="Heading3"/>
        <w:numPr>
          <w:ilvl w:val="0"/>
          <w:numId w:val="15"/>
        </w:numPr>
        <w:rPr>
          <w:sz w:val="28"/>
          <w:szCs w:val="28"/>
        </w:rPr>
      </w:pPr>
      <w:hyperlink w:anchor="_Appendix_3_–" w:history="1">
        <w:r w:rsidR="00A13481" w:rsidRPr="003D1114">
          <w:rPr>
            <w:rStyle w:val="Hyperlink"/>
            <w:sz w:val="28"/>
            <w:szCs w:val="28"/>
          </w:rPr>
          <w:t xml:space="preserve">Appendix 3 </w:t>
        </w:r>
        <w:r w:rsidR="0096023C" w:rsidRPr="003D1114">
          <w:rPr>
            <w:rStyle w:val="Hyperlink"/>
            <w:sz w:val="28"/>
            <w:szCs w:val="28"/>
          </w:rPr>
          <w:t>Testing the Survey</w:t>
        </w:r>
      </w:hyperlink>
      <w:r w:rsidR="00FD4027" w:rsidRPr="001479B8">
        <w:rPr>
          <w:sz w:val="28"/>
          <w:szCs w:val="28"/>
        </w:rPr>
        <w:t>…………………………………………………………</w:t>
      </w:r>
      <w:r w:rsidR="00D56EAD">
        <w:rPr>
          <w:sz w:val="28"/>
          <w:szCs w:val="28"/>
        </w:rPr>
        <w:t xml:space="preserve"> 68</w:t>
      </w:r>
    </w:p>
    <w:p w14:paraId="443BDB9B" w14:textId="5FA2FD73" w:rsidR="0096023C" w:rsidRPr="001479B8" w:rsidRDefault="000805B2" w:rsidP="0096023C">
      <w:pPr>
        <w:pStyle w:val="Heading3"/>
        <w:numPr>
          <w:ilvl w:val="0"/>
          <w:numId w:val="15"/>
        </w:numPr>
        <w:rPr>
          <w:sz w:val="28"/>
          <w:szCs w:val="28"/>
        </w:rPr>
      </w:pPr>
      <w:hyperlink w:anchor="_Appendix_4_–" w:history="1">
        <w:r w:rsidR="00A13481" w:rsidRPr="003D1114">
          <w:rPr>
            <w:rStyle w:val="Hyperlink"/>
            <w:sz w:val="28"/>
            <w:szCs w:val="28"/>
          </w:rPr>
          <w:t xml:space="preserve">Appendix 4 </w:t>
        </w:r>
        <w:r w:rsidR="0096023C" w:rsidRPr="003D1114">
          <w:rPr>
            <w:rStyle w:val="Hyperlink"/>
            <w:sz w:val="28"/>
            <w:szCs w:val="28"/>
          </w:rPr>
          <w:t>Final survey</w:t>
        </w:r>
      </w:hyperlink>
      <w:r w:rsidR="0096023C" w:rsidRPr="001479B8">
        <w:rPr>
          <w:sz w:val="28"/>
          <w:szCs w:val="28"/>
        </w:rPr>
        <w:t>…………………………………………………………………</w:t>
      </w:r>
      <w:r w:rsidR="00A13481">
        <w:rPr>
          <w:sz w:val="28"/>
          <w:szCs w:val="28"/>
        </w:rPr>
        <w:t>…</w:t>
      </w:r>
      <w:r w:rsidR="00D56EAD">
        <w:rPr>
          <w:sz w:val="28"/>
          <w:szCs w:val="28"/>
        </w:rPr>
        <w:t xml:space="preserve"> 70</w:t>
      </w:r>
    </w:p>
    <w:p w14:paraId="13AD7DBF" w14:textId="2055F546" w:rsidR="00D52F20" w:rsidRPr="001479B8" w:rsidRDefault="000805B2" w:rsidP="00D52F20">
      <w:pPr>
        <w:pStyle w:val="Heading3"/>
        <w:numPr>
          <w:ilvl w:val="0"/>
          <w:numId w:val="15"/>
        </w:numPr>
        <w:rPr>
          <w:sz w:val="28"/>
          <w:szCs w:val="28"/>
        </w:rPr>
      </w:pPr>
      <w:hyperlink w:anchor="_Appendix_5_-" w:history="1">
        <w:r w:rsidR="00A13481" w:rsidRPr="003D1114">
          <w:rPr>
            <w:rStyle w:val="Hyperlink"/>
            <w:sz w:val="28"/>
            <w:szCs w:val="28"/>
          </w:rPr>
          <w:t xml:space="preserve">Appendix 5 </w:t>
        </w:r>
        <w:r w:rsidR="00D52F20" w:rsidRPr="003D1114">
          <w:rPr>
            <w:rStyle w:val="Hyperlink"/>
            <w:sz w:val="28"/>
            <w:szCs w:val="28"/>
          </w:rPr>
          <w:t>Interview questions and prompts</w:t>
        </w:r>
      </w:hyperlink>
      <w:r w:rsidR="00D52F20" w:rsidRPr="001479B8">
        <w:rPr>
          <w:sz w:val="28"/>
          <w:szCs w:val="28"/>
        </w:rPr>
        <w:t>…………………………………</w:t>
      </w:r>
      <w:r w:rsidR="00D56EAD">
        <w:rPr>
          <w:sz w:val="28"/>
          <w:szCs w:val="28"/>
        </w:rPr>
        <w:t>. 80</w:t>
      </w:r>
    </w:p>
    <w:p w14:paraId="3533BBA7" w14:textId="6DC9025F" w:rsidR="0096023C" w:rsidRPr="001479B8" w:rsidRDefault="000805B2" w:rsidP="0096023C">
      <w:pPr>
        <w:pStyle w:val="Heading3"/>
        <w:numPr>
          <w:ilvl w:val="0"/>
          <w:numId w:val="15"/>
        </w:numPr>
        <w:rPr>
          <w:sz w:val="28"/>
          <w:szCs w:val="28"/>
        </w:rPr>
      </w:pPr>
      <w:hyperlink w:anchor="_Appendix_6_–" w:history="1">
        <w:r w:rsidR="003D1114" w:rsidRPr="003D1114">
          <w:rPr>
            <w:rStyle w:val="Hyperlink"/>
            <w:sz w:val="28"/>
            <w:szCs w:val="28"/>
          </w:rPr>
          <w:t>Appendix 6</w:t>
        </w:r>
        <w:r w:rsidR="00A13481" w:rsidRPr="003D1114">
          <w:rPr>
            <w:rStyle w:val="Hyperlink"/>
            <w:sz w:val="28"/>
            <w:szCs w:val="28"/>
          </w:rPr>
          <w:t xml:space="preserve"> </w:t>
        </w:r>
        <w:r w:rsidR="0096023C" w:rsidRPr="003D1114">
          <w:rPr>
            <w:rStyle w:val="Hyperlink"/>
            <w:sz w:val="28"/>
            <w:szCs w:val="28"/>
          </w:rPr>
          <w:t>Interview transcripts</w:t>
        </w:r>
      </w:hyperlink>
      <w:r w:rsidR="0096023C" w:rsidRPr="001479B8">
        <w:rPr>
          <w:sz w:val="28"/>
          <w:szCs w:val="28"/>
        </w:rPr>
        <w:t>………</w:t>
      </w:r>
      <w:r w:rsidR="00D56EAD">
        <w:rPr>
          <w:sz w:val="28"/>
          <w:szCs w:val="28"/>
        </w:rPr>
        <w:t>…………………………………………….. 83</w:t>
      </w:r>
    </w:p>
    <w:p w14:paraId="6741F2E4" w14:textId="70B39EED" w:rsidR="00D67D57" w:rsidRPr="00320643" w:rsidRDefault="000805B2" w:rsidP="008B7A4E">
      <w:pPr>
        <w:pStyle w:val="Heading3"/>
        <w:rPr>
          <w:sz w:val="28"/>
          <w:szCs w:val="28"/>
        </w:rPr>
      </w:pPr>
      <w:hyperlink w:anchor="_References:" w:history="1">
        <w:r w:rsidR="00504DC6" w:rsidRPr="003D1114">
          <w:rPr>
            <w:rStyle w:val="Hyperlink"/>
            <w:sz w:val="28"/>
            <w:szCs w:val="28"/>
          </w:rPr>
          <w:t>References</w:t>
        </w:r>
      </w:hyperlink>
      <w:r w:rsidR="00D67D57" w:rsidRPr="001479B8">
        <w:rPr>
          <w:sz w:val="28"/>
          <w:szCs w:val="28"/>
        </w:rPr>
        <w:t>……………………………………………………………………………………………………</w:t>
      </w:r>
      <w:r w:rsidR="006F6A28" w:rsidRPr="001479B8">
        <w:rPr>
          <w:sz w:val="28"/>
          <w:szCs w:val="28"/>
        </w:rPr>
        <w:t xml:space="preserve"> </w:t>
      </w:r>
      <w:r w:rsidR="00D56EAD">
        <w:rPr>
          <w:sz w:val="28"/>
          <w:szCs w:val="28"/>
        </w:rPr>
        <w:t>101</w:t>
      </w:r>
    </w:p>
    <w:p w14:paraId="681010AF" w14:textId="77777777" w:rsidR="00805B91" w:rsidRDefault="00805B91" w:rsidP="00BC30EA">
      <w:pPr>
        <w:pStyle w:val="Heading2"/>
        <w:jc w:val="right"/>
      </w:pPr>
    </w:p>
    <w:p w14:paraId="4B5CED14" w14:textId="77777777" w:rsidR="006022E1" w:rsidRDefault="006022E1" w:rsidP="00805B91">
      <w:pPr>
        <w:pStyle w:val="Heading2"/>
      </w:pPr>
    </w:p>
    <w:p w14:paraId="46FFFA7F" w14:textId="77777777" w:rsidR="006022E1" w:rsidRDefault="006022E1" w:rsidP="00805B91">
      <w:pPr>
        <w:pStyle w:val="Heading2"/>
      </w:pPr>
    </w:p>
    <w:p w14:paraId="6539B8FE" w14:textId="77777777" w:rsidR="006022E1" w:rsidRDefault="006022E1" w:rsidP="00805B91">
      <w:pPr>
        <w:pStyle w:val="Heading2"/>
      </w:pPr>
    </w:p>
    <w:p w14:paraId="727AE6D3" w14:textId="77777777" w:rsidR="006022E1" w:rsidRDefault="006022E1" w:rsidP="00805B91">
      <w:pPr>
        <w:pStyle w:val="Heading2"/>
      </w:pPr>
    </w:p>
    <w:p w14:paraId="6FF624D6" w14:textId="77777777" w:rsidR="006F6A28" w:rsidRDefault="006F6A28" w:rsidP="00805B91">
      <w:pPr>
        <w:pStyle w:val="Heading2"/>
      </w:pPr>
    </w:p>
    <w:p w14:paraId="4FF610A7" w14:textId="77777777" w:rsidR="001937F3" w:rsidRDefault="001937F3" w:rsidP="009C1C2A">
      <w:pPr>
        <w:pStyle w:val="Heading1"/>
        <w:rPr>
          <w:lang w:eastAsia="en-GB"/>
        </w:rPr>
      </w:pPr>
    </w:p>
    <w:p w14:paraId="550EBCA7" w14:textId="77777777" w:rsidR="001937F3" w:rsidRDefault="001937F3" w:rsidP="009C1C2A">
      <w:pPr>
        <w:pStyle w:val="Heading1"/>
        <w:rPr>
          <w:lang w:eastAsia="en-GB"/>
        </w:rPr>
      </w:pPr>
    </w:p>
    <w:p w14:paraId="4F1033A7" w14:textId="2F27022E" w:rsidR="001937F3" w:rsidRDefault="001937F3" w:rsidP="009C1C2A">
      <w:pPr>
        <w:pStyle w:val="Heading1"/>
        <w:rPr>
          <w:lang w:eastAsia="en-GB"/>
        </w:rPr>
      </w:pPr>
    </w:p>
    <w:p w14:paraId="28143912" w14:textId="77777777" w:rsidR="001937F3" w:rsidRDefault="001937F3">
      <w:pPr>
        <w:rPr>
          <w:rFonts w:asciiTheme="majorHAnsi" w:eastAsiaTheme="majorEastAsia" w:hAnsiTheme="majorHAnsi" w:cstheme="majorBidi"/>
          <w:color w:val="2E74B5" w:themeColor="accent1" w:themeShade="BF"/>
          <w:sz w:val="32"/>
          <w:szCs w:val="32"/>
          <w:lang w:eastAsia="en-GB"/>
        </w:rPr>
      </w:pPr>
      <w:r>
        <w:rPr>
          <w:lang w:eastAsia="en-GB"/>
        </w:rPr>
        <w:br w:type="page"/>
      </w:r>
    </w:p>
    <w:p w14:paraId="4E4ADB1D" w14:textId="5D82BF78" w:rsidR="009C1C2A" w:rsidRDefault="009C1C2A" w:rsidP="00504DC6">
      <w:pPr>
        <w:pStyle w:val="Heading1"/>
        <w:rPr>
          <w:lang w:eastAsia="en-GB"/>
        </w:rPr>
      </w:pPr>
      <w:bookmarkStart w:id="1" w:name="_Table_of_figures:"/>
      <w:bookmarkEnd w:id="1"/>
      <w:r>
        <w:rPr>
          <w:lang w:eastAsia="en-GB"/>
        </w:rPr>
        <w:t>Table of figures</w:t>
      </w:r>
      <w:r w:rsidR="00504DC6">
        <w:rPr>
          <w:lang w:eastAsia="en-GB"/>
        </w:rPr>
        <w:t>:</w:t>
      </w:r>
    </w:p>
    <w:bookmarkStart w:id="2" w:name="_Figure_1_–"/>
    <w:bookmarkEnd w:id="2"/>
    <w:p w14:paraId="67ED69F7" w14:textId="65661604" w:rsidR="003269B4" w:rsidRPr="00504DC6" w:rsidRDefault="00200EA0"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Pr>
          <w:rFonts w:ascii="Arial" w:hAnsi="Arial" w:cs="Arial"/>
          <w:sz w:val="22"/>
          <w:szCs w:val="22"/>
          <w:lang w:eastAsia="en-GB"/>
        </w:rPr>
        <w:instrText xml:space="preserve"> HYPERLINK  \l "_Figure_1_–_1" </w:instrText>
      </w:r>
      <w:r>
        <w:rPr>
          <w:rFonts w:ascii="Arial" w:hAnsi="Arial" w:cs="Arial"/>
          <w:sz w:val="22"/>
          <w:szCs w:val="22"/>
          <w:lang w:eastAsia="en-GB"/>
        </w:rPr>
        <w:fldChar w:fldCharType="separate"/>
      </w:r>
      <w:r w:rsidR="003269B4" w:rsidRPr="00200EA0">
        <w:rPr>
          <w:rStyle w:val="Hyperlink"/>
          <w:rFonts w:ascii="Arial" w:hAnsi="Arial" w:cs="Arial"/>
          <w:sz w:val="22"/>
          <w:szCs w:val="22"/>
          <w:lang w:eastAsia="en-GB"/>
        </w:rPr>
        <w:t xml:space="preserve">Figure 1 – </w:t>
      </w:r>
      <w:r w:rsidR="003269B4" w:rsidRPr="00200EA0">
        <w:rPr>
          <w:rStyle w:val="Hyperlink"/>
          <w:rFonts w:ascii="Arial" w:hAnsi="Arial" w:cs="Arial"/>
          <w:sz w:val="22"/>
          <w:szCs w:val="22"/>
        </w:rPr>
        <w:t>Typical Students’ Union Hierarchical Structure</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504DC6">
        <w:rPr>
          <w:rFonts w:ascii="Arial" w:hAnsi="Arial" w:cs="Arial"/>
          <w:sz w:val="22"/>
          <w:szCs w:val="22"/>
          <w:lang w:eastAsia="en-GB"/>
        </w:rPr>
        <w:t>….</w:t>
      </w:r>
      <w:r w:rsidR="003269B4" w:rsidRPr="00504DC6">
        <w:rPr>
          <w:rFonts w:ascii="Arial" w:hAnsi="Arial" w:cs="Arial"/>
          <w:sz w:val="22"/>
          <w:szCs w:val="22"/>
          <w:lang w:eastAsia="en-GB"/>
        </w:rPr>
        <w:t xml:space="preserve"> </w:t>
      </w:r>
      <w:r w:rsidR="00D56EAD">
        <w:rPr>
          <w:rFonts w:ascii="Arial" w:hAnsi="Arial" w:cs="Arial"/>
          <w:sz w:val="22"/>
          <w:szCs w:val="22"/>
          <w:lang w:eastAsia="en-GB"/>
        </w:rPr>
        <w:t>9</w:t>
      </w:r>
    </w:p>
    <w:bookmarkStart w:id="3" w:name="_Figure_2_–"/>
    <w:bookmarkEnd w:id="3"/>
    <w:p w14:paraId="1A07051F" w14:textId="3E060130"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F72F74">
        <w:rPr>
          <w:rFonts w:ascii="Arial" w:hAnsi="Arial" w:cs="Arial"/>
          <w:sz w:val="22"/>
          <w:szCs w:val="22"/>
          <w:lang w:eastAsia="en-GB"/>
        </w:rPr>
        <w:instrText>HYPERLINK  \l "_Figure_2_–_1"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2 – Typical Students Union Hierarchical Struct</w:t>
      </w:r>
      <w:r w:rsidR="00504DC6" w:rsidRPr="008112E8">
        <w:rPr>
          <w:rStyle w:val="Hyperlink"/>
          <w:rFonts w:ascii="Arial" w:hAnsi="Arial" w:cs="Arial"/>
          <w:sz w:val="22"/>
          <w:szCs w:val="22"/>
          <w:lang w:eastAsia="en-GB"/>
        </w:rPr>
        <w:t>ure including Trustee Board</w:t>
      </w:r>
      <w:r>
        <w:rPr>
          <w:rFonts w:ascii="Arial" w:hAnsi="Arial" w:cs="Arial"/>
          <w:sz w:val="22"/>
          <w:szCs w:val="22"/>
          <w:lang w:eastAsia="en-GB"/>
        </w:rPr>
        <w:fldChar w:fldCharType="end"/>
      </w:r>
      <w:r w:rsidR="00504DC6" w:rsidRPr="00504DC6">
        <w:rPr>
          <w:rFonts w:ascii="Arial" w:hAnsi="Arial" w:cs="Arial"/>
          <w:sz w:val="22"/>
          <w:szCs w:val="22"/>
          <w:lang w:eastAsia="en-GB"/>
        </w:rPr>
        <w:t>………</w:t>
      </w:r>
      <w:r w:rsidR="00504DC6">
        <w:rPr>
          <w:rFonts w:ascii="Arial" w:hAnsi="Arial" w:cs="Arial"/>
          <w:sz w:val="22"/>
          <w:szCs w:val="22"/>
          <w:lang w:eastAsia="en-GB"/>
        </w:rPr>
        <w:t>..</w:t>
      </w:r>
      <w:r w:rsidR="00D56EAD">
        <w:rPr>
          <w:rFonts w:ascii="Arial" w:hAnsi="Arial" w:cs="Arial"/>
          <w:sz w:val="22"/>
          <w:szCs w:val="22"/>
          <w:lang w:eastAsia="en-GB"/>
        </w:rPr>
        <w:t xml:space="preserve"> 10</w:t>
      </w:r>
      <w:r w:rsidR="003269B4" w:rsidRPr="00504DC6">
        <w:rPr>
          <w:rFonts w:ascii="Arial" w:hAnsi="Arial" w:cs="Arial"/>
          <w:sz w:val="22"/>
          <w:szCs w:val="22"/>
          <w:lang w:eastAsia="en-GB"/>
        </w:rPr>
        <w:t xml:space="preserve"> </w:t>
      </w:r>
    </w:p>
    <w:bookmarkStart w:id="4" w:name="_Figure_3_–"/>
    <w:bookmarkEnd w:id="4"/>
    <w:p w14:paraId="1A5C2851" w14:textId="6C5090F1"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F72F74">
        <w:rPr>
          <w:rFonts w:ascii="Arial" w:hAnsi="Arial" w:cs="Arial"/>
          <w:sz w:val="22"/>
          <w:szCs w:val="22"/>
          <w:lang w:eastAsia="en-GB"/>
        </w:rPr>
        <w:instrText>HYPERLINK  \l "_Figure_3_–_1"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3 – Age breakdown of survey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23</w:t>
      </w:r>
    </w:p>
    <w:bookmarkStart w:id="5" w:name="_Figure_4_–"/>
    <w:bookmarkEnd w:id="5"/>
    <w:p w14:paraId="5C836BCA" w14:textId="3A20A21C"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"_Figure_4_–_1"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4 – Ethnicity breakdown of survey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24</w:t>
      </w:r>
    </w:p>
    <w:bookmarkStart w:id="6" w:name="_Figure_5_–"/>
    <w:bookmarkEnd w:id="6"/>
    <w:p w14:paraId="38CAFF59" w14:textId="0AC14FE2"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"_Figure_5_–_1"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5 – Gender breakdown of survey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25</w:t>
      </w:r>
    </w:p>
    <w:bookmarkStart w:id="7" w:name="_Figure_6_–"/>
    <w:bookmarkEnd w:id="7"/>
    <w:p w14:paraId="5EB2C070" w14:textId="09B53796"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"_Figure_6_–_1"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6 – Sector breakdown of survey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25</w:t>
      </w:r>
    </w:p>
    <w:bookmarkStart w:id="8" w:name="_Figure_7_–"/>
    <w:bookmarkEnd w:id="8"/>
    <w:p w14:paraId="0A8D70FE" w14:textId="2247DF33"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"_Figure_7_–_1"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7 – Seniority breakdown of survey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26</w:t>
      </w:r>
    </w:p>
    <w:bookmarkStart w:id="9" w:name="_Figure_8_–"/>
    <w:bookmarkEnd w:id="9"/>
    <w:p w14:paraId="6F346DC1" w14:textId="5DF3690F"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"_Figure_8_–_1"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8 – Age breakdown of interview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27</w:t>
      </w:r>
    </w:p>
    <w:bookmarkStart w:id="10" w:name="_Figure_9_–"/>
    <w:bookmarkEnd w:id="10"/>
    <w:p w14:paraId="496368C5" w14:textId="08D3D820"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"_Figure_9_–_1"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9 – Ethnicity breakdown of interview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28</w:t>
      </w:r>
    </w:p>
    <w:bookmarkStart w:id="11" w:name="_Figure_10_–"/>
    <w:bookmarkEnd w:id="11"/>
    <w:p w14:paraId="05B71786" w14:textId="1DE7C5D9"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"_Figure_10_–_1"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10 – Gender breakdown of interview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29</w:t>
      </w:r>
    </w:p>
    <w:bookmarkStart w:id="12" w:name="_Figure_11_–"/>
    <w:bookmarkEnd w:id="12"/>
    <w:p w14:paraId="5C0E2DDE" w14:textId="70D9A114"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200EA0">
        <w:rPr>
          <w:rFonts w:ascii="Arial" w:hAnsi="Arial" w:cs="Arial"/>
          <w:sz w:val="22"/>
          <w:szCs w:val="22"/>
          <w:lang w:eastAsia="en-GB"/>
        </w:rPr>
        <w:instrText>HYPERLINK  \l "_Figure_11_–_1"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11 – Students’ Union staff breakdown of interview participants</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29</w:t>
      </w:r>
    </w:p>
    <w:p w14:paraId="270294B6" w14:textId="3D836944" w:rsidR="003269B4" w:rsidRPr="00504DC6" w:rsidRDefault="003269B4" w:rsidP="00504DC6">
      <w:pPr>
        <w:pStyle w:val="Heading3"/>
        <w:spacing w:after="100" w:afterAutospacing="1"/>
        <w:rPr>
          <w:rFonts w:ascii="Arial" w:hAnsi="Arial" w:cs="Arial"/>
          <w:sz w:val="22"/>
          <w:szCs w:val="22"/>
          <w:lang w:eastAsia="en-GB"/>
        </w:rPr>
      </w:pPr>
      <w:bookmarkStart w:id="13" w:name="_Figure_12_–"/>
      <w:bookmarkEnd w:id="13"/>
      <w:r w:rsidRPr="00747250">
        <w:rPr>
          <w:rFonts w:ascii="Arial" w:hAnsi="Arial" w:cs="Arial"/>
          <w:sz w:val="22"/>
          <w:szCs w:val="22"/>
          <w:lang w:eastAsia="en-GB"/>
        </w:rPr>
        <w:t>Figure 12 – SU staff awareness of project management</w:t>
      </w:r>
      <w:r w:rsidRPr="00504DC6">
        <w:rPr>
          <w:rFonts w:ascii="Arial" w:hAnsi="Arial" w:cs="Arial"/>
          <w:sz w:val="22"/>
          <w:szCs w:val="22"/>
          <w:lang w:eastAsia="en-GB"/>
        </w:rPr>
        <w:t>……………………………………</w:t>
      </w:r>
      <w:r w:rsidR="00D56EAD">
        <w:rPr>
          <w:rFonts w:ascii="Arial" w:hAnsi="Arial" w:cs="Arial"/>
          <w:sz w:val="22"/>
          <w:szCs w:val="22"/>
          <w:lang w:eastAsia="en-GB"/>
        </w:rPr>
        <w:t>… 31</w:t>
      </w:r>
    </w:p>
    <w:p w14:paraId="290FD5A6" w14:textId="684FD321" w:rsidR="003269B4" w:rsidRPr="00504DC6" w:rsidRDefault="003269B4" w:rsidP="00504DC6">
      <w:pPr>
        <w:pStyle w:val="Heading3"/>
        <w:spacing w:after="100" w:afterAutospacing="1"/>
        <w:rPr>
          <w:rFonts w:ascii="Arial" w:hAnsi="Arial" w:cs="Arial"/>
          <w:sz w:val="22"/>
          <w:szCs w:val="22"/>
          <w:lang w:eastAsia="en-GB"/>
        </w:rPr>
      </w:pPr>
      <w:bookmarkStart w:id="14" w:name="_Figure_13_–"/>
      <w:bookmarkEnd w:id="14"/>
      <w:r w:rsidRPr="00747250">
        <w:rPr>
          <w:rFonts w:ascii="Arial" w:hAnsi="Arial" w:cs="Arial"/>
          <w:sz w:val="22"/>
          <w:szCs w:val="22"/>
          <w:lang w:eastAsia="en-GB"/>
        </w:rPr>
        <w:t>Figure 13 – Non- SU staff awareness of project management</w:t>
      </w:r>
      <w:r w:rsidRPr="00504DC6">
        <w:rPr>
          <w:rFonts w:ascii="Arial" w:hAnsi="Arial" w:cs="Arial"/>
          <w:sz w:val="22"/>
          <w:szCs w:val="22"/>
          <w:lang w:eastAsia="en-GB"/>
        </w:rPr>
        <w:t>……………………………</w:t>
      </w:r>
      <w:r w:rsidR="00D56EAD">
        <w:rPr>
          <w:rFonts w:ascii="Arial" w:hAnsi="Arial" w:cs="Arial"/>
          <w:sz w:val="22"/>
          <w:szCs w:val="22"/>
          <w:lang w:eastAsia="en-GB"/>
        </w:rPr>
        <w:t>….. 32</w:t>
      </w:r>
    </w:p>
    <w:p w14:paraId="5F83F860" w14:textId="5EC07C7C" w:rsidR="003269B4" w:rsidRPr="00504DC6" w:rsidRDefault="003269B4" w:rsidP="00504DC6">
      <w:pPr>
        <w:pStyle w:val="Heading3"/>
        <w:spacing w:after="100" w:afterAutospacing="1"/>
        <w:rPr>
          <w:rFonts w:ascii="Arial" w:hAnsi="Arial" w:cs="Arial"/>
          <w:sz w:val="22"/>
          <w:szCs w:val="22"/>
          <w:lang w:eastAsia="en-GB"/>
        </w:rPr>
      </w:pPr>
      <w:bookmarkStart w:id="15" w:name="_Figure_14_–"/>
      <w:bookmarkEnd w:id="15"/>
      <w:r w:rsidRPr="00747250">
        <w:rPr>
          <w:rFonts w:ascii="Arial" w:hAnsi="Arial" w:cs="Arial"/>
          <w:sz w:val="22"/>
          <w:szCs w:val="22"/>
          <w:lang w:eastAsia="en-GB"/>
        </w:rPr>
        <w:t>Figure 14 – SU staff word cloud for project completion</w:t>
      </w:r>
      <w:r w:rsidRPr="00504DC6">
        <w:rPr>
          <w:rFonts w:ascii="Arial" w:hAnsi="Arial" w:cs="Arial"/>
          <w:sz w:val="22"/>
          <w:szCs w:val="22"/>
          <w:lang w:eastAsia="en-GB"/>
        </w:rPr>
        <w:t>……………………………………</w:t>
      </w:r>
      <w:r w:rsidR="00D56EAD">
        <w:rPr>
          <w:rFonts w:ascii="Arial" w:hAnsi="Arial" w:cs="Arial"/>
          <w:sz w:val="22"/>
          <w:szCs w:val="22"/>
          <w:lang w:eastAsia="en-GB"/>
        </w:rPr>
        <w:t>….. 32</w:t>
      </w:r>
    </w:p>
    <w:bookmarkStart w:id="16" w:name="_Figure_15_–"/>
    <w:bookmarkEnd w:id="16"/>
    <w:p w14:paraId="64DC681E" w14:textId="4055D88C" w:rsidR="003269B4" w:rsidRPr="00504DC6" w:rsidRDefault="008112E8" w:rsidP="00504DC6">
      <w:pPr>
        <w:pStyle w:val="Heading3"/>
        <w:spacing w:after="100" w:afterAutospacing="1"/>
        <w:rPr>
          <w:rFonts w:ascii="Arial" w:hAnsi="Arial" w:cs="Arial"/>
          <w:sz w:val="22"/>
          <w:szCs w:val="22"/>
        </w:rPr>
      </w:pPr>
      <w:r>
        <w:rPr>
          <w:rFonts w:ascii="Arial" w:hAnsi="Arial" w:cs="Arial"/>
          <w:sz w:val="22"/>
          <w:szCs w:val="22"/>
        </w:rPr>
        <w:fldChar w:fldCharType="begin"/>
      </w:r>
      <w:r w:rsidR="00747250">
        <w:rPr>
          <w:rFonts w:ascii="Arial" w:hAnsi="Arial" w:cs="Arial"/>
          <w:sz w:val="22"/>
          <w:szCs w:val="22"/>
        </w:rPr>
        <w:instrText>HYPERLINK  \l "_Figure_15_–_1"</w:instrText>
      </w:r>
      <w:r>
        <w:rPr>
          <w:rFonts w:ascii="Arial" w:hAnsi="Arial" w:cs="Arial"/>
          <w:sz w:val="22"/>
          <w:szCs w:val="22"/>
        </w:rPr>
        <w:fldChar w:fldCharType="separate"/>
      </w:r>
      <w:r w:rsidR="003269B4" w:rsidRPr="008112E8">
        <w:rPr>
          <w:rStyle w:val="Hyperlink"/>
          <w:rFonts w:ascii="Arial" w:hAnsi="Arial" w:cs="Arial"/>
          <w:sz w:val="22"/>
          <w:szCs w:val="22"/>
        </w:rPr>
        <w:t>Figure 15 – SU staff frequency table for project completion</w:t>
      </w:r>
      <w:r>
        <w:rPr>
          <w:rFonts w:ascii="Arial" w:hAnsi="Arial" w:cs="Arial"/>
          <w:sz w:val="22"/>
          <w:szCs w:val="22"/>
        </w:rPr>
        <w:fldChar w:fldCharType="end"/>
      </w:r>
      <w:r w:rsidR="003269B4" w:rsidRPr="00504DC6">
        <w:rPr>
          <w:rFonts w:ascii="Arial" w:hAnsi="Arial" w:cs="Arial"/>
          <w:sz w:val="22"/>
          <w:szCs w:val="22"/>
        </w:rPr>
        <w:t>…………………………………</w:t>
      </w:r>
      <w:r w:rsidR="00D56EAD">
        <w:rPr>
          <w:rFonts w:ascii="Arial" w:hAnsi="Arial" w:cs="Arial"/>
          <w:sz w:val="22"/>
          <w:szCs w:val="22"/>
        </w:rPr>
        <w:t>.. 33</w:t>
      </w:r>
    </w:p>
    <w:bookmarkStart w:id="17" w:name="_Figure_16_–"/>
    <w:bookmarkEnd w:id="17"/>
    <w:p w14:paraId="769340A7" w14:textId="23CE388D" w:rsidR="003269B4" w:rsidRPr="00504DC6" w:rsidRDefault="008112E8" w:rsidP="00504DC6">
      <w:pPr>
        <w:pStyle w:val="Heading3"/>
        <w:spacing w:after="100" w:afterAutospacing="1"/>
        <w:rPr>
          <w:rFonts w:ascii="Arial" w:hAnsi="Arial" w:cs="Arial"/>
          <w:sz w:val="22"/>
          <w:szCs w:val="22"/>
          <w:lang w:eastAsia="en-GB"/>
        </w:rPr>
      </w:pPr>
      <w:r>
        <w:rPr>
          <w:rFonts w:ascii="Arial" w:hAnsi="Arial" w:cs="Arial"/>
          <w:sz w:val="22"/>
          <w:szCs w:val="22"/>
          <w:lang w:eastAsia="en-GB"/>
        </w:rPr>
        <w:fldChar w:fldCharType="begin"/>
      </w:r>
      <w:r w:rsidR="00747250">
        <w:rPr>
          <w:rFonts w:ascii="Arial" w:hAnsi="Arial" w:cs="Arial"/>
          <w:sz w:val="22"/>
          <w:szCs w:val="22"/>
          <w:lang w:eastAsia="en-GB"/>
        </w:rPr>
        <w:instrText>HYPERLINK  \l "_Figure_16_–_1"</w:instrText>
      </w:r>
      <w:r>
        <w:rPr>
          <w:rFonts w:ascii="Arial" w:hAnsi="Arial" w:cs="Arial"/>
          <w:sz w:val="22"/>
          <w:szCs w:val="22"/>
          <w:lang w:eastAsia="en-GB"/>
        </w:rPr>
        <w:fldChar w:fldCharType="separate"/>
      </w:r>
      <w:r w:rsidR="003269B4" w:rsidRPr="008112E8">
        <w:rPr>
          <w:rStyle w:val="Hyperlink"/>
          <w:rFonts w:ascii="Arial" w:hAnsi="Arial" w:cs="Arial"/>
          <w:sz w:val="22"/>
          <w:szCs w:val="22"/>
          <w:lang w:eastAsia="en-GB"/>
        </w:rPr>
        <w:t>Figure 16 – Non-SU staff word cloud for project completion</w:t>
      </w:r>
      <w:r>
        <w:rPr>
          <w:rFonts w:ascii="Arial" w:hAnsi="Arial" w:cs="Arial"/>
          <w:sz w:val="22"/>
          <w:szCs w:val="22"/>
          <w:lang w:eastAsia="en-GB"/>
        </w:rPr>
        <w:fldChar w:fldCharType="end"/>
      </w:r>
      <w:r w:rsidR="003269B4" w:rsidRPr="00504DC6">
        <w:rPr>
          <w:rFonts w:ascii="Arial" w:hAnsi="Arial" w:cs="Arial"/>
          <w:sz w:val="22"/>
          <w:szCs w:val="22"/>
          <w:lang w:eastAsia="en-GB"/>
        </w:rPr>
        <w:t>…………………………………</w:t>
      </w:r>
      <w:r w:rsidR="00D56EAD">
        <w:rPr>
          <w:rFonts w:ascii="Arial" w:hAnsi="Arial" w:cs="Arial"/>
          <w:sz w:val="22"/>
          <w:szCs w:val="22"/>
          <w:lang w:eastAsia="en-GB"/>
        </w:rPr>
        <w:t>.. 33</w:t>
      </w:r>
    </w:p>
    <w:p w14:paraId="0A244D3E" w14:textId="6F1FD777" w:rsidR="003269B4" w:rsidRPr="00504DC6" w:rsidRDefault="003269B4" w:rsidP="00504DC6">
      <w:pPr>
        <w:pStyle w:val="Heading3"/>
        <w:spacing w:after="100" w:afterAutospacing="1"/>
        <w:rPr>
          <w:rFonts w:ascii="Arial" w:hAnsi="Arial" w:cs="Arial"/>
          <w:sz w:val="22"/>
          <w:szCs w:val="22"/>
        </w:rPr>
      </w:pPr>
      <w:bookmarkStart w:id="18" w:name="_Figure_17_–"/>
      <w:bookmarkEnd w:id="18"/>
      <w:r w:rsidRPr="00747250">
        <w:rPr>
          <w:rFonts w:ascii="Arial" w:hAnsi="Arial" w:cs="Arial"/>
          <w:sz w:val="22"/>
          <w:szCs w:val="22"/>
        </w:rPr>
        <w:t>Figure 17 – Non-SU staff frequency table for project completion</w:t>
      </w:r>
      <w:r w:rsidRPr="00504DC6">
        <w:rPr>
          <w:rFonts w:ascii="Arial" w:hAnsi="Arial" w:cs="Arial"/>
          <w:sz w:val="22"/>
          <w:szCs w:val="22"/>
        </w:rPr>
        <w:t>…………………………….</w:t>
      </w:r>
      <w:r w:rsidR="00D56EAD">
        <w:rPr>
          <w:rFonts w:ascii="Arial" w:hAnsi="Arial" w:cs="Arial"/>
          <w:sz w:val="22"/>
          <w:szCs w:val="22"/>
        </w:rPr>
        <w:t>. 33</w:t>
      </w:r>
    </w:p>
    <w:bookmarkStart w:id="19" w:name="_Figure_18_–"/>
    <w:bookmarkEnd w:id="19"/>
    <w:p w14:paraId="2DB3FFB1" w14:textId="6C6329C5" w:rsidR="003269B4" w:rsidRPr="00504DC6" w:rsidRDefault="008112E8" w:rsidP="00504DC6">
      <w:pPr>
        <w:pStyle w:val="Heading3"/>
        <w:spacing w:after="100" w:afterAutospacing="1"/>
        <w:rPr>
          <w:rFonts w:ascii="Arial" w:hAnsi="Arial" w:cs="Arial"/>
          <w:noProof/>
          <w:sz w:val="22"/>
          <w:szCs w:val="22"/>
          <w:lang w:eastAsia="en-GB"/>
        </w:rPr>
      </w:pPr>
      <w:r>
        <w:rPr>
          <w:rFonts w:ascii="Arial" w:hAnsi="Arial" w:cs="Arial"/>
          <w:noProof/>
          <w:sz w:val="22"/>
          <w:szCs w:val="22"/>
          <w:lang w:eastAsia="en-GB"/>
        </w:rPr>
        <w:fldChar w:fldCharType="begin"/>
      </w:r>
      <w:r w:rsidR="00747250">
        <w:rPr>
          <w:rFonts w:ascii="Arial" w:hAnsi="Arial" w:cs="Arial"/>
          <w:noProof/>
          <w:sz w:val="22"/>
          <w:szCs w:val="22"/>
          <w:lang w:eastAsia="en-GB"/>
        </w:rPr>
        <w:instrText>HYPERLINK  \l "_Figure_18_–_1"</w:instrText>
      </w:r>
      <w:r>
        <w:rPr>
          <w:rFonts w:ascii="Arial" w:hAnsi="Arial" w:cs="Arial"/>
          <w:noProof/>
          <w:sz w:val="22"/>
          <w:szCs w:val="22"/>
          <w:lang w:eastAsia="en-GB"/>
        </w:rPr>
        <w:fldChar w:fldCharType="separate"/>
      </w:r>
      <w:r w:rsidR="003269B4" w:rsidRPr="008112E8">
        <w:rPr>
          <w:rStyle w:val="Hyperlink"/>
          <w:rFonts w:ascii="Arial" w:hAnsi="Arial" w:cs="Arial"/>
          <w:noProof/>
          <w:sz w:val="22"/>
          <w:szCs w:val="22"/>
          <w:lang w:eastAsia="en-GB"/>
        </w:rPr>
        <w:t>Figure 18 – SU staff awarenes</w:t>
      </w:r>
      <w:r w:rsidR="00117B81" w:rsidRPr="008112E8">
        <w:rPr>
          <w:rStyle w:val="Hyperlink"/>
          <w:rFonts w:ascii="Arial" w:hAnsi="Arial" w:cs="Arial"/>
          <w:noProof/>
          <w:sz w:val="22"/>
          <w:szCs w:val="22"/>
          <w:lang w:eastAsia="en-GB"/>
        </w:rPr>
        <w:t>s</w:t>
      </w:r>
      <w:r w:rsidR="003269B4" w:rsidRPr="008112E8">
        <w:rPr>
          <w:rStyle w:val="Hyperlink"/>
          <w:rFonts w:ascii="Arial" w:hAnsi="Arial" w:cs="Arial"/>
          <w:noProof/>
          <w:sz w:val="22"/>
          <w:szCs w:val="22"/>
          <w:lang w:eastAsia="en-GB"/>
        </w:rPr>
        <w:t xml:space="preserve"> of Agile</w:t>
      </w:r>
      <w:r>
        <w:rPr>
          <w:rFonts w:ascii="Arial" w:hAnsi="Arial" w:cs="Arial"/>
          <w:noProof/>
          <w:sz w:val="22"/>
          <w:szCs w:val="22"/>
          <w:lang w:eastAsia="en-GB"/>
        </w:rPr>
        <w:fldChar w:fldCharType="end"/>
      </w:r>
      <w:r w:rsidR="003269B4" w:rsidRPr="00504DC6">
        <w:rPr>
          <w:rFonts w:ascii="Arial" w:hAnsi="Arial" w:cs="Arial"/>
          <w:noProof/>
          <w:sz w:val="22"/>
          <w:szCs w:val="22"/>
          <w:lang w:eastAsia="en-GB"/>
        </w:rPr>
        <w:t>…………………………………………………………</w:t>
      </w:r>
      <w:r w:rsidR="00D56EAD">
        <w:rPr>
          <w:rFonts w:ascii="Arial" w:hAnsi="Arial" w:cs="Arial"/>
          <w:noProof/>
          <w:sz w:val="22"/>
          <w:szCs w:val="22"/>
          <w:lang w:eastAsia="en-GB"/>
        </w:rPr>
        <w:t xml:space="preserve"> 34</w:t>
      </w:r>
    </w:p>
    <w:p w14:paraId="6D64FDAB" w14:textId="2A8A6AEA" w:rsidR="003269B4" w:rsidRPr="00504DC6" w:rsidRDefault="003269B4" w:rsidP="00504DC6">
      <w:pPr>
        <w:pStyle w:val="Heading3"/>
        <w:spacing w:after="100" w:afterAutospacing="1"/>
        <w:rPr>
          <w:rFonts w:ascii="Arial" w:hAnsi="Arial" w:cs="Arial"/>
          <w:noProof/>
          <w:sz w:val="22"/>
          <w:szCs w:val="22"/>
          <w:lang w:eastAsia="en-GB"/>
        </w:rPr>
      </w:pPr>
      <w:bookmarkStart w:id="20" w:name="_Figure_19_–"/>
      <w:bookmarkEnd w:id="20"/>
      <w:r w:rsidRPr="00747250">
        <w:rPr>
          <w:rFonts w:ascii="Arial" w:hAnsi="Arial" w:cs="Arial"/>
          <w:noProof/>
          <w:sz w:val="22"/>
          <w:szCs w:val="22"/>
          <w:lang w:eastAsia="en-GB"/>
        </w:rPr>
        <w:t>Figure 19 – Non-SU staff awarene</w:t>
      </w:r>
      <w:r w:rsidR="00117B81" w:rsidRPr="00747250">
        <w:rPr>
          <w:rFonts w:ascii="Arial" w:hAnsi="Arial" w:cs="Arial"/>
          <w:noProof/>
          <w:sz w:val="22"/>
          <w:szCs w:val="22"/>
          <w:lang w:eastAsia="en-GB"/>
        </w:rPr>
        <w:t>s</w:t>
      </w:r>
      <w:r w:rsidRPr="00747250">
        <w:rPr>
          <w:rFonts w:ascii="Arial" w:hAnsi="Arial" w:cs="Arial"/>
          <w:noProof/>
          <w:sz w:val="22"/>
          <w:szCs w:val="22"/>
          <w:lang w:eastAsia="en-GB"/>
        </w:rPr>
        <w:t xml:space="preserve">s </w:t>
      </w:r>
      <w:r w:rsidR="00504DC6" w:rsidRPr="00747250">
        <w:rPr>
          <w:rFonts w:ascii="Arial" w:hAnsi="Arial" w:cs="Arial"/>
          <w:noProof/>
          <w:sz w:val="22"/>
          <w:szCs w:val="22"/>
          <w:lang w:eastAsia="en-GB"/>
        </w:rPr>
        <w:t>of Agile</w:t>
      </w:r>
      <w:r w:rsidR="00D56EAD">
        <w:rPr>
          <w:rFonts w:ascii="Arial" w:hAnsi="Arial" w:cs="Arial"/>
          <w:noProof/>
          <w:sz w:val="22"/>
          <w:szCs w:val="22"/>
          <w:lang w:eastAsia="en-GB"/>
        </w:rPr>
        <w:t>…………………………………………………... 34</w:t>
      </w:r>
    </w:p>
    <w:p w14:paraId="56647731" w14:textId="2248370F" w:rsidR="003269B4" w:rsidRPr="00504DC6" w:rsidRDefault="003269B4" w:rsidP="00504DC6">
      <w:pPr>
        <w:pStyle w:val="Heading3"/>
        <w:spacing w:after="100" w:afterAutospacing="1"/>
        <w:rPr>
          <w:rFonts w:ascii="Arial" w:hAnsi="Arial" w:cs="Arial"/>
          <w:sz w:val="22"/>
          <w:szCs w:val="22"/>
        </w:rPr>
      </w:pPr>
      <w:bookmarkStart w:id="21" w:name="_Figure_20_–"/>
      <w:bookmarkEnd w:id="21"/>
      <w:r w:rsidRPr="00747250">
        <w:rPr>
          <w:rFonts w:ascii="Arial" w:hAnsi="Arial" w:cs="Arial"/>
          <w:sz w:val="22"/>
          <w:szCs w:val="22"/>
        </w:rPr>
        <w:t>Figure 20 – SU staff awareness of specific</w:t>
      </w:r>
      <w:r w:rsidR="00504DC6" w:rsidRPr="00747250">
        <w:rPr>
          <w:rFonts w:ascii="Arial" w:hAnsi="Arial" w:cs="Arial"/>
          <w:sz w:val="22"/>
          <w:szCs w:val="22"/>
        </w:rPr>
        <w:t xml:space="preserve"> Agile techniques</w:t>
      </w:r>
      <w:r w:rsidR="00D56EAD">
        <w:rPr>
          <w:rFonts w:ascii="Arial" w:hAnsi="Arial" w:cs="Arial"/>
          <w:sz w:val="22"/>
          <w:szCs w:val="22"/>
        </w:rPr>
        <w:t>…………………………………. 35</w:t>
      </w:r>
    </w:p>
    <w:p w14:paraId="673D6632" w14:textId="25DF9D39" w:rsidR="003269B4" w:rsidRPr="00504DC6" w:rsidRDefault="003269B4" w:rsidP="00504DC6">
      <w:pPr>
        <w:pStyle w:val="Heading3"/>
        <w:spacing w:after="100" w:afterAutospacing="1"/>
        <w:rPr>
          <w:rFonts w:ascii="Arial" w:hAnsi="Arial" w:cs="Arial"/>
          <w:sz w:val="22"/>
          <w:szCs w:val="22"/>
        </w:rPr>
      </w:pPr>
      <w:bookmarkStart w:id="22" w:name="_Figure_21_–"/>
      <w:bookmarkEnd w:id="22"/>
      <w:r w:rsidRPr="00747250">
        <w:rPr>
          <w:rFonts w:ascii="Arial" w:hAnsi="Arial" w:cs="Arial"/>
          <w:sz w:val="22"/>
          <w:szCs w:val="22"/>
        </w:rPr>
        <w:t>Figure 21 – Non-SU staff awareness of specific Ag</w:t>
      </w:r>
      <w:r w:rsidR="00EE6139" w:rsidRPr="00747250">
        <w:rPr>
          <w:rFonts w:ascii="Arial" w:hAnsi="Arial" w:cs="Arial"/>
          <w:sz w:val="22"/>
          <w:szCs w:val="22"/>
        </w:rPr>
        <w:t>ile techniques</w:t>
      </w:r>
      <w:r w:rsidR="00D56EAD">
        <w:rPr>
          <w:rFonts w:ascii="Arial" w:hAnsi="Arial" w:cs="Arial"/>
          <w:sz w:val="22"/>
          <w:szCs w:val="22"/>
        </w:rPr>
        <w:t>…………………………… 36</w:t>
      </w:r>
    </w:p>
    <w:p w14:paraId="39866C5F" w14:textId="5D43D337" w:rsidR="003269B4" w:rsidRPr="00504DC6" w:rsidRDefault="003269B4" w:rsidP="00504DC6">
      <w:pPr>
        <w:pStyle w:val="Heading3"/>
        <w:spacing w:after="100" w:afterAutospacing="1"/>
        <w:rPr>
          <w:rFonts w:ascii="Arial" w:hAnsi="Arial" w:cs="Arial"/>
          <w:sz w:val="22"/>
          <w:szCs w:val="22"/>
        </w:rPr>
      </w:pPr>
      <w:bookmarkStart w:id="23" w:name="_Figure_22_–"/>
      <w:bookmarkEnd w:id="23"/>
      <w:r w:rsidRPr="00747250">
        <w:rPr>
          <w:rFonts w:ascii="Arial" w:hAnsi="Arial" w:cs="Arial"/>
          <w:sz w:val="22"/>
          <w:szCs w:val="22"/>
        </w:rPr>
        <w:t>Figure 22 – SU staff word cloud Agil</w:t>
      </w:r>
      <w:r w:rsidR="00EE6139" w:rsidRPr="00747250">
        <w:rPr>
          <w:rFonts w:ascii="Arial" w:hAnsi="Arial" w:cs="Arial"/>
          <w:sz w:val="22"/>
          <w:szCs w:val="22"/>
        </w:rPr>
        <w:t>e definition</w:t>
      </w:r>
      <w:r w:rsidR="00D56EAD">
        <w:rPr>
          <w:rFonts w:ascii="Arial" w:hAnsi="Arial" w:cs="Arial"/>
          <w:sz w:val="22"/>
          <w:szCs w:val="22"/>
        </w:rPr>
        <w:t>………………………………………………... 36</w:t>
      </w:r>
    </w:p>
    <w:p w14:paraId="74F85B0A" w14:textId="340AE7B2" w:rsidR="003269B4" w:rsidRPr="00504DC6" w:rsidRDefault="003269B4" w:rsidP="00504DC6">
      <w:pPr>
        <w:pStyle w:val="Heading3"/>
        <w:spacing w:after="100" w:afterAutospacing="1"/>
        <w:rPr>
          <w:rFonts w:ascii="Arial" w:hAnsi="Arial" w:cs="Arial"/>
          <w:sz w:val="22"/>
          <w:szCs w:val="22"/>
        </w:rPr>
      </w:pPr>
      <w:bookmarkStart w:id="24" w:name="_Figure_23_–"/>
      <w:bookmarkEnd w:id="24"/>
      <w:r w:rsidRPr="00747250">
        <w:rPr>
          <w:rFonts w:ascii="Arial" w:hAnsi="Arial" w:cs="Arial"/>
          <w:sz w:val="22"/>
          <w:szCs w:val="22"/>
        </w:rPr>
        <w:t xml:space="preserve">Figure 23 – SU staff frequency table for </w:t>
      </w:r>
      <w:r w:rsidR="00EE6139" w:rsidRPr="00747250">
        <w:rPr>
          <w:rFonts w:ascii="Arial" w:hAnsi="Arial" w:cs="Arial"/>
          <w:sz w:val="22"/>
          <w:szCs w:val="22"/>
        </w:rPr>
        <w:t>Agile definition</w:t>
      </w:r>
      <w:r w:rsidR="00D56EAD">
        <w:rPr>
          <w:rFonts w:ascii="Arial" w:hAnsi="Arial" w:cs="Arial"/>
          <w:sz w:val="22"/>
          <w:szCs w:val="22"/>
        </w:rPr>
        <w:t>………………………………………. 37</w:t>
      </w:r>
    </w:p>
    <w:p w14:paraId="76C9895D" w14:textId="4391F756" w:rsidR="003269B4" w:rsidRPr="00504DC6" w:rsidRDefault="003269B4" w:rsidP="00504DC6">
      <w:pPr>
        <w:pStyle w:val="Heading3"/>
        <w:spacing w:after="100" w:afterAutospacing="1"/>
        <w:rPr>
          <w:rFonts w:ascii="Arial" w:hAnsi="Arial" w:cs="Arial"/>
          <w:sz w:val="22"/>
          <w:szCs w:val="22"/>
        </w:rPr>
      </w:pPr>
      <w:bookmarkStart w:id="25" w:name="_Figure_24_–"/>
      <w:bookmarkEnd w:id="25"/>
      <w:r w:rsidRPr="00747250">
        <w:rPr>
          <w:rFonts w:ascii="Arial" w:hAnsi="Arial" w:cs="Arial"/>
          <w:sz w:val="22"/>
          <w:szCs w:val="22"/>
        </w:rPr>
        <w:t>Figure 24 – Non-SU staff word cloud Ag</w:t>
      </w:r>
      <w:r w:rsidR="00EE6139" w:rsidRPr="00747250">
        <w:rPr>
          <w:rFonts w:ascii="Arial" w:hAnsi="Arial" w:cs="Arial"/>
          <w:sz w:val="22"/>
          <w:szCs w:val="22"/>
        </w:rPr>
        <w:t>ile definition</w:t>
      </w:r>
      <w:r w:rsidR="00D56EAD">
        <w:rPr>
          <w:rFonts w:ascii="Arial" w:hAnsi="Arial" w:cs="Arial"/>
          <w:sz w:val="22"/>
          <w:szCs w:val="22"/>
        </w:rPr>
        <w:t>………………………………………….. 37</w:t>
      </w:r>
    </w:p>
    <w:p w14:paraId="2CA7A302" w14:textId="2EB99957" w:rsidR="003269B4" w:rsidRPr="00504DC6" w:rsidRDefault="003269B4" w:rsidP="00504DC6">
      <w:pPr>
        <w:pStyle w:val="Heading3"/>
        <w:spacing w:after="100" w:afterAutospacing="1"/>
        <w:rPr>
          <w:rFonts w:ascii="Arial" w:hAnsi="Arial" w:cs="Arial"/>
          <w:sz w:val="22"/>
          <w:szCs w:val="22"/>
        </w:rPr>
      </w:pPr>
      <w:bookmarkStart w:id="26" w:name="_Figure_25_–"/>
      <w:bookmarkEnd w:id="26"/>
      <w:r w:rsidRPr="00747250">
        <w:rPr>
          <w:rFonts w:ascii="Arial" w:hAnsi="Arial" w:cs="Arial"/>
          <w:sz w:val="22"/>
          <w:szCs w:val="22"/>
        </w:rPr>
        <w:t>Figure 25 – Non-SU staff frequency table fo</w:t>
      </w:r>
      <w:r w:rsidR="00EE6139" w:rsidRPr="00747250">
        <w:rPr>
          <w:rFonts w:ascii="Arial" w:hAnsi="Arial" w:cs="Arial"/>
          <w:sz w:val="22"/>
          <w:szCs w:val="22"/>
        </w:rPr>
        <w:t>r Agile definition</w:t>
      </w:r>
      <w:r w:rsidR="00D56EAD">
        <w:rPr>
          <w:rFonts w:ascii="Arial" w:hAnsi="Arial" w:cs="Arial"/>
          <w:sz w:val="22"/>
          <w:szCs w:val="22"/>
        </w:rPr>
        <w:t>………………………………… 38</w:t>
      </w:r>
    </w:p>
    <w:p w14:paraId="36253EB2" w14:textId="27EBAA7A" w:rsidR="003269B4" w:rsidRPr="00504DC6" w:rsidRDefault="003269B4" w:rsidP="00504DC6">
      <w:pPr>
        <w:pStyle w:val="Heading3"/>
        <w:spacing w:after="100" w:afterAutospacing="1"/>
        <w:rPr>
          <w:rFonts w:ascii="Arial" w:hAnsi="Arial" w:cs="Arial"/>
          <w:sz w:val="22"/>
          <w:szCs w:val="22"/>
        </w:rPr>
      </w:pPr>
      <w:bookmarkStart w:id="27" w:name="_Figure_26_–"/>
      <w:bookmarkEnd w:id="27"/>
      <w:r w:rsidRPr="00747250">
        <w:rPr>
          <w:rFonts w:ascii="Arial" w:hAnsi="Arial" w:cs="Arial"/>
          <w:sz w:val="22"/>
          <w:szCs w:val="22"/>
        </w:rPr>
        <w:t>Figure 26 – SU staff use of Project man</w:t>
      </w:r>
      <w:r w:rsidR="00EE6139" w:rsidRPr="00747250">
        <w:rPr>
          <w:rFonts w:ascii="Arial" w:hAnsi="Arial" w:cs="Arial"/>
          <w:sz w:val="22"/>
          <w:szCs w:val="22"/>
        </w:rPr>
        <w:t>agement techniques</w:t>
      </w:r>
      <w:r w:rsidR="00D56EAD">
        <w:rPr>
          <w:rFonts w:ascii="Arial" w:hAnsi="Arial" w:cs="Arial"/>
          <w:sz w:val="22"/>
          <w:szCs w:val="22"/>
        </w:rPr>
        <w:t>………………………………… 38</w:t>
      </w:r>
    </w:p>
    <w:p w14:paraId="4DE30AA1" w14:textId="006E4008" w:rsidR="003269B4" w:rsidRPr="00504DC6" w:rsidRDefault="003269B4" w:rsidP="00504DC6">
      <w:pPr>
        <w:pStyle w:val="Heading3"/>
        <w:spacing w:after="100" w:afterAutospacing="1"/>
        <w:rPr>
          <w:rFonts w:ascii="Arial" w:hAnsi="Arial" w:cs="Arial"/>
          <w:sz w:val="22"/>
          <w:szCs w:val="22"/>
        </w:rPr>
      </w:pPr>
      <w:bookmarkStart w:id="28" w:name="_Figure_27_–"/>
      <w:bookmarkEnd w:id="28"/>
      <w:r w:rsidRPr="00747250">
        <w:rPr>
          <w:rFonts w:ascii="Arial" w:hAnsi="Arial" w:cs="Arial"/>
          <w:sz w:val="22"/>
          <w:szCs w:val="22"/>
        </w:rPr>
        <w:t>Figure 27 – Non-SU staff use of Project ma</w:t>
      </w:r>
      <w:r w:rsidR="00EE6139" w:rsidRPr="00747250">
        <w:rPr>
          <w:rFonts w:ascii="Arial" w:hAnsi="Arial" w:cs="Arial"/>
          <w:sz w:val="22"/>
          <w:szCs w:val="22"/>
        </w:rPr>
        <w:t>nagement techniques</w:t>
      </w:r>
      <w:r w:rsidR="00D56EAD">
        <w:rPr>
          <w:rFonts w:ascii="Arial" w:hAnsi="Arial" w:cs="Arial"/>
          <w:sz w:val="22"/>
          <w:szCs w:val="22"/>
        </w:rPr>
        <w:t>…………………………... 39</w:t>
      </w:r>
    </w:p>
    <w:p w14:paraId="1A1BA5C5" w14:textId="041A8B01" w:rsidR="003269B4" w:rsidRPr="00504DC6" w:rsidRDefault="003269B4" w:rsidP="00504DC6">
      <w:pPr>
        <w:pStyle w:val="Heading3"/>
        <w:spacing w:after="100" w:afterAutospacing="1"/>
        <w:rPr>
          <w:rFonts w:ascii="Arial" w:hAnsi="Arial" w:cs="Arial"/>
          <w:sz w:val="22"/>
          <w:szCs w:val="22"/>
        </w:rPr>
      </w:pPr>
      <w:bookmarkStart w:id="29" w:name="_Figure_28_–"/>
      <w:bookmarkEnd w:id="29"/>
      <w:r w:rsidRPr="00747250">
        <w:rPr>
          <w:rFonts w:ascii="Arial" w:hAnsi="Arial" w:cs="Arial"/>
          <w:sz w:val="22"/>
          <w:szCs w:val="22"/>
        </w:rPr>
        <w:t xml:space="preserve">Figure 28 – SU staff description of project </w:t>
      </w:r>
      <w:r w:rsidR="00EE6139" w:rsidRPr="00747250">
        <w:rPr>
          <w:rFonts w:ascii="Arial" w:hAnsi="Arial" w:cs="Arial"/>
          <w:sz w:val="22"/>
          <w:szCs w:val="22"/>
        </w:rPr>
        <w:t>management techniques</w:t>
      </w:r>
      <w:r w:rsidR="00D56EAD">
        <w:rPr>
          <w:rFonts w:ascii="Arial" w:hAnsi="Arial" w:cs="Arial"/>
          <w:sz w:val="22"/>
          <w:szCs w:val="22"/>
        </w:rPr>
        <w:t>………………………… 39</w:t>
      </w:r>
    </w:p>
    <w:p w14:paraId="31B343E5" w14:textId="245296F3" w:rsidR="003269B4" w:rsidRPr="00504DC6" w:rsidRDefault="003269B4" w:rsidP="00504DC6">
      <w:pPr>
        <w:pStyle w:val="Heading3"/>
        <w:spacing w:after="100" w:afterAutospacing="1"/>
        <w:rPr>
          <w:rFonts w:ascii="Arial" w:hAnsi="Arial" w:cs="Arial"/>
          <w:sz w:val="22"/>
          <w:szCs w:val="22"/>
        </w:rPr>
      </w:pPr>
      <w:bookmarkStart w:id="30" w:name="_Figure_29_–"/>
      <w:bookmarkEnd w:id="30"/>
      <w:r w:rsidRPr="00747250">
        <w:rPr>
          <w:rFonts w:ascii="Arial" w:hAnsi="Arial" w:cs="Arial"/>
          <w:sz w:val="22"/>
          <w:szCs w:val="22"/>
        </w:rPr>
        <w:t>Figure 29 – Non-SU staff description of project management techniques</w:t>
      </w:r>
      <w:r w:rsidRPr="00504DC6">
        <w:rPr>
          <w:rFonts w:ascii="Arial" w:hAnsi="Arial" w:cs="Arial"/>
          <w:sz w:val="22"/>
          <w:szCs w:val="22"/>
        </w:rPr>
        <w:t>………………….</w:t>
      </w:r>
      <w:r w:rsidR="00D56EAD">
        <w:rPr>
          <w:rFonts w:ascii="Arial" w:hAnsi="Arial" w:cs="Arial"/>
          <w:sz w:val="22"/>
          <w:szCs w:val="22"/>
        </w:rPr>
        <w:t>.. 40</w:t>
      </w:r>
    </w:p>
    <w:bookmarkStart w:id="31" w:name="_Figure_30_–"/>
    <w:bookmarkEnd w:id="31"/>
    <w:p w14:paraId="45406D0D" w14:textId="62A11F4A" w:rsidR="003269B4" w:rsidRPr="00504DC6" w:rsidRDefault="008112E8" w:rsidP="00504DC6">
      <w:pPr>
        <w:pStyle w:val="Heading3"/>
        <w:spacing w:after="100" w:afterAutospacing="1"/>
        <w:rPr>
          <w:rFonts w:ascii="Arial" w:hAnsi="Arial" w:cs="Arial"/>
          <w:noProof/>
          <w:sz w:val="22"/>
          <w:szCs w:val="22"/>
          <w:lang w:eastAsia="en-GB"/>
        </w:rPr>
      </w:pPr>
      <w:r>
        <w:rPr>
          <w:rFonts w:ascii="Arial" w:hAnsi="Arial" w:cs="Arial"/>
          <w:noProof/>
          <w:sz w:val="22"/>
          <w:szCs w:val="22"/>
          <w:lang w:eastAsia="en-GB"/>
        </w:rPr>
        <w:fldChar w:fldCharType="begin"/>
      </w:r>
      <w:r w:rsidR="00747250">
        <w:rPr>
          <w:rFonts w:ascii="Arial" w:hAnsi="Arial" w:cs="Arial"/>
          <w:noProof/>
          <w:sz w:val="22"/>
          <w:szCs w:val="22"/>
          <w:lang w:eastAsia="en-GB"/>
        </w:rPr>
        <w:instrText>HYPERLINK  \l "_Figure_30_–_1"</w:instrText>
      </w:r>
      <w:r>
        <w:rPr>
          <w:rFonts w:ascii="Arial" w:hAnsi="Arial" w:cs="Arial"/>
          <w:noProof/>
          <w:sz w:val="22"/>
          <w:szCs w:val="22"/>
          <w:lang w:eastAsia="en-GB"/>
        </w:rPr>
        <w:fldChar w:fldCharType="separate"/>
      </w:r>
      <w:r w:rsidR="003269B4" w:rsidRPr="008112E8">
        <w:rPr>
          <w:rStyle w:val="Hyperlink"/>
          <w:rFonts w:ascii="Arial" w:hAnsi="Arial" w:cs="Arial"/>
          <w:noProof/>
          <w:sz w:val="22"/>
          <w:szCs w:val="22"/>
          <w:lang w:eastAsia="en-GB"/>
        </w:rPr>
        <w:t>Figure 30 – SU staff project management methods</w:t>
      </w:r>
      <w:r>
        <w:rPr>
          <w:rFonts w:ascii="Arial" w:hAnsi="Arial" w:cs="Arial"/>
          <w:noProof/>
          <w:sz w:val="22"/>
          <w:szCs w:val="22"/>
          <w:lang w:eastAsia="en-GB"/>
        </w:rPr>
        <w:fldChar w:fldCharType="end"/>
      </w:r>
      <w:r w:rsidR="003269B4" w:rsidRPr="00504DC6">
        <w:rPr>
          <w:rFonts w:ascii="Arial" w:hAnsi="Arial" w:cs="Arial"/>
          <w:noProof/>
          <w:sz w:val="22"/>
          <w:szCs w:val="22"/>
          <w:lang w:eastAsia="en-GB"/>
        </w:rPr>
        <w:t>…………………………………………</w:t>
      </w:r>
      <w:r w:rsidR="00D56EAD">
        <w:rPr>
          <w:rFonts w:ascii="Arial" w:hAnsi="Arial" w:cs="Arial"/>
          <w:noProof/>
          <w:sz w:val="22"/>
          <w:szCs w:val="22"/>
          <w:lang w:eastAsia="en-GB"/>
        </w:rPr>
        <w:t>… 40</w:t>
      </w:r>
    </w:p>
    <w:p w14:paraId="53A462CA" w14:textId="4E9FE9AD" w:rsidR="003269B4" w:rsidRPr="00504DC6" w:rsidRDefault="003269B4" w:rsidP="00504DC6">
      <w:pPr>
        <w:pStyle w:val="Heading3"/>
        <w:spacing w:after="100" w:afterAutospacing="1"/>
        <w:rPr>
          <w:rFonts w:ascii="Arial" w:hAnsi="Arial" w:cs="Arial"/>
          <w:noProof/>
          <w:sz w:val="22"/>
          <w:szCs w:val="22"/>
          <w:lang w:eastAsia="en-GB"/>
        </w:rPr>
      </w:pPr>
      <w:bookmarkStart w:id="32" w:name="_Figure_31_–"/>
      <w:bookmarkEnd w:id="32"/>
      <w:r w:rsidRPr="00747250">
        <w:rPr>
          <w:rFonts w:ascii="Arial" w:hAnsi="Arial" w:cs="Arial"/>
          <w:noProof/>
          <w:sz w:val="22"/>
          <w:szCs w:val="22"/>
          <w:lang w:eastAsia="en-GB"/>
        </w:rPr>
        <w:t>Figure 31 – Non-SU staff project management methods</w:t>
      </w:r>
      <w:r w:rsidRPr="00504DC6">
        <w:rPr>
          <w:rFonts w:ascii="Arial" w:hAnsi="Arial" w:cs="Arial"/>
          <w:noProof/>
          <w:sz w:val="22"/>
          <w:szCs w:val="22"/>
          <w:lang w:eastAsia="en-GB"/>
        </w:rPr>
        <w:t>……………………………………</w:t>
      </w:r>
      <w:r w:rsidR="00D56EAD">
        <w:rPr>
          <w:rFonts w:ascii="Arial" w:hAnsi="Arial" w:cs="Arial"/>
          <w:noProof/>
          <w:sz w:val="22"/>
          <w:szCs w:val="22"/>
          <w:lang w:eastAsia="en-GB"/>
        </w:rPr>
        <w:t>… 41</w:t>
      </w:r>
    </w:p>
    <w:p w14:paraId="646EBBC4" w14:textId="3AFC488F" w:rsidR="003269B4" w:rsidRPr="00504DC6" w:rsidRDefault="003269B4" w:rsidP="00504DC6">
      <w:pPr>
        <w:pStyle w:val="Heading3"/>
        <w:spacing w:after="100" w:afterAutospacing="1"/>
        <w:rPr>
          <w:rFonts w:ascii="Arial" w:hAnsi="Arial" w:cs="Arial"/>
          <w:sz w:val="22"/>
          <w:szCs w:val="22"/>
        </w:rPr>
      </w:pPr>
      <w:bookmarkStart w:id="33" w:name="_Figure_32_–"/>
      <w:bookmarkEnd w:id="33"/>
      <w:r w:rsidRPr="00747250">
        <w:rPr>
          <w:rFonts w:ascii="Arial" w:hAnsi="Arial" w:cs="Arial"/>
          <w:sz w:val="22"/>
          <w:szCs w:val="22"/>
        </w:rPr>
        <w:t>Figure 32 – SU staff reasons for project management methods</w:t>
      </w:r>
      <w:r w:rsidRPr="00504DC6">
        <w:rPr>
          <w:rFonts w:ascii="Arial" w:hAnsi="Arial" w:cs="Arial"/>
          <w:sz w:val="22"/>
          <w:szCs w:val="22"/>
        </w:rPr>
        <w:t>…………………………</w:t>
      </w:r>
      <w:r w:rsidR="00D56EAD">
        <w:rPr>
          <w:rFonts w:ascii="Arial" w:hAnsi="Arial" w:cs="Arial"/>
          <w:sz w:val="22"/>
          <w:szCs w:val="22"/>
        </w:rPr>
        <w:t>…... 42</w:t>
      </w:r>
    </w:p>
    <w:p w14:paraId="07264CFC" w14:textId="0B35E670" w:rsidR="003269B4" w:rsidRPr="00504DC6" w:rsidRDefault="003269B4" w:rsidP="00504DC6">
      <w:pPr>
        <w:pStyle w:val="Heading3"/>
        <w:spacing w:after="100" w:afterAutospacing="1"/>
        <w:rPr>
          <w:rFonts w:ascii="Arial" w:hAnsi="Arial" w:cs="Arial"/>
          <w:sz w:val="22"/>
          <w:szCs w:val="22"/>
        </w:rPr>
      </w:pPr>
      <w:bookmarkStart w:id="34" w:name="_Figure_33_–"/>
      <w:bookmarkEnd w:id="34"/>
      <w:r w:rsidRPr="00747250">
        <w:rPr>
          <w:rFonts w:ascii="Arial" w:hAnsi="Arial" w:cs="Arial"/>
          <w:sz w:val="22"/>
          <w:szCs w:val="22"/>
        </w:rPr>
        <w:t>Figure 33 – Non-SU staff reasons for project management methods</w:t>
      </w:r>
      <w:r w:rsidRPr="00504DC6">
        <w:rPr>
          <w:rFonts w:ascii="Arial" w:hAnsi="Arial" w:cs="Arial"/>
          <w:sz w:val="22"/>
          <w:szCs w:val="22"/>
        </w:rPr>
        <w:t>……………………….</w:t>
      </w:r>
      <w:r w:rsidR="00D56EAD">
        <w:rPr>
          <w:rFonts w:ascii="Arial" w:hAnsi="Arial" w:cs="Arial"/>
          <w:sz w:val="22"/>
          <w:szCs w:val="22"/>
        </w:rPr>
        <w:t>. 43</w:t>
      </w:r>
    </w:p>
    <w:p w14:paraId="63641FE9" w14:textId="06C9FCD3" w:rsidR="003269B4" w:rsidRPr="00504DC6" w:rsidRDefault="003269B4" w:rsidP="00504DC6">
      <w:pPr>
        <w:pStyle w:val="Heading3"/>
        <w:spacing w:after="100" w:afterAutospacing="1"/>
        <w:rPr>
          <w:rFonts w:ascii="Arial" w:hAnsi="Arial" w:cs="Arial"/>
          <w:sz w:val="22"/>
          <w:szCs w:val="22"/>
        </w:rPr>
      </w:pPr>
      <w:bookmarkStart w:id="35" w:name="_Figure_34_–"/>
      <w:bookmarkEnd w:id="35"/>
      <w:r w:rsidRPr="00747250">
        <w:rPr>
          <w:rFonts w:ascii="Arial" w:hAnsi="Arial" w:cs="Arial"/>
          <w:sz w:val="22"/>
          <w:szCs w:val="22"/>
        </w:rPr>
        <w:t>Figure 34 – SU staff willingness to use Agile</w:t>
      </w:r>
      <w:r w:rsidRPr="00504DC6">
        <w:rPr>
          <w:rFonts w:ascii="Arial" w:hAnsi="Arial" w:cs="Arial"/>
          <w:sz w:val="22"/>
          <w:szCs w:val="22"/>
        </w:rPr>
        <w:t>………………………………………………</w:t>
      </w:r>
      <w:r w:rsidR="00D56EAD">
        <w:rPr>
          <w:rFonts w:ascii="Arial" w:hAnsi="Arial" w:cs="Arial"/>
          <w:sz w:val="22"/>
          <w:szCs w:val="22"/>
        </w:rPr>
        <w:t>…… 44</w:t>
      </w:r>
    </w:p>
    <w:p w14:paraId="1329089C" w14:textId="2B72EAB2" w:rsidR="003269B4" w:rsidRPr="00504DC6" w:rsidRDefault="003269B4" w:rsidP="00504DC6">
      <w:pPr>
        <w:pStyle w:val="Heading3"/>
        <w:spacing w:after="100" w:afterAutospacing="1"/>
        <w:rPr>
          <w:rFonts w:ascii="Arial" w:hAnsi="Arial" w:cs="Arial"/>
          <w:sz w:val="22"/>
          <w:szCs w:val="22"/>
        </w:rPr>
      </w:pPr>
      <w:bookmarkStart w:id="36" w:name="_Figure_35_–"/>
      <w:bookmarkEnd w:id="36"/>
      <w:r w:rsidRPr="00747250">
        <w:rPr>
          <w:rFonts w:ascii="Arial" w:hAnsi="Arial" w:cs="Arial"/>
          <w:sz w:val="22"/>
          <w:szCs w:val="22"/>
        </w:rPr>
        <w:t>Figure 35 – Non-SU staff willingness to use Agile</w:t>
      </w:r>
      <w:r w:rsidRPr="00504DC6">
        <w:rPr>
          <w:rFonts w:ascii="Arial" w:hAnsi="Arial" w:cs="Arial"/>
          <w:sz w:val="22"/>
          <w:szCs w:val="22"/>
        </w:rPr>
        <w:t>…………………………………………</w:t>
      </w:r>
      <w:r w:rsidR="00D56EAD">
        <w:rPr>
          <w:rFonts w:ascii="Arial" w:hAnsi="Arial" w:cs="Arial"/>
          <w:sz w:val="22"/>
          <w:szCs w:val="22"/>
        </w:rPr>
        <w:t>…... 44</w:t>
      </w:r>
    </w:p>
    <w:bookmarkStart w:id="37" w:name="_Figure_36_–"/>
    <w:bookmarkEnd w:id="37"/>
    <w:p w14:paraId="283C0FC8" w14:textId="6172207C" w:rsidR="003269B4" w:rsidRPr="00504DC6" w:rsidRDefault="008112E8" w:rsidP="00504DC6">
      <w:pPr>
        <w:pStyle w:val="Heading3"/>
        <w:spacing w:after="100" w:afterAutospacing="1"/>
        <w:rPr>
          <w:rFonts w:ascii="Arial" w:hAnsi="Arial" w:cs="Arial"/>
          <w:sz w:val="22"/>
          <w:szCs w:val="22"/>
        </w:rPr>
      </w:pPr>
      <w:r>
        <w:rPr>
          <w:rFonts w:ascii="Arial" w:hAnsi="Arial" w:cs="Arial"/>
          <w:sz w:val="22"/>
          <w:szCs w:val="22"/>
        </w:rPr>
        <w:fldChar w:fldCharType="begin"/>
      </w:r>
      <w:r w:rsidR="00747250">
        <w:rPr>
          <w:rFonts w:ascii="Arial" w:hAnsi="Arial" w:cs="Arial"/>
          <w:sz w:val="22"/>
          <w:szCs w:val="22"/>
        </w:rPr>
        <w:instrText>HYPERLINK  \l "_Figure_36_–_1"</w:instrText>
      </w:r>
      <w:r>
        <w:rPr>
          <w:rFonts w:ascii="Arial" w:hAnsi="Arial" w:cs="Arial"/>
          <w:sz w:val="22"/>
          <w:szCs w:val="22"/>
        </w:rPr>
        <w:fldChar w:fldCharType="separate"/>
      </w:r>
      <w:r w:rsidR="003269B4" w:rsidRPr="008112E8">
        <w:rPr>
          <w:rStyle w:val="Hyperlink"/>
          <w:rFonts w:ascii="Arial" w:hAnsi="Arial" w:cs="Arial"/>
          <w:sz w:val="22"/>
          <w:szCs w:val="22"/>
        </w:rPr>
        <w:t>Figure 36 – Age in relation to Agile</w:t>
      </w:r>
      <w:r>
        <w:rPr>
          <w:rFonts w:ascii="Arial" w:hAnsi="Arial" w:cs="Arial"/>
          <w:sz w:val="22"/>
          <w:szCs w:val="22"/>
        </w:rPr>
        <w:fldChar w:fldCharType="end"/>
      </w:r>
      <w:r w:rsidR="003269B4" w:rsidRPr="00504DC6">
        <w:rPr>
          <w:rFonts w:ascii="Arial" w:hAnsi="Arial" w:cs="Arial"/>
          <w:sz w:val="22"/>
          <w:szCs w:val="22"/>
        </w:rPr>
        <w:t>……………………………………………………………</w:t>
      </w:r>
      <w:r w:rsidR="00D56EAD">
        <w:rPr>
          <w:rFonts w:ascii="Arial" w:hAnsi="Arial" w:cs="Arial"/>
          <w:sz w:val="22"/>
          <w:szCs w:val="22"/>
        </w:rPr>
        <w:t>…. 45</w:t>
      </w:r>
    </w:p>
    <w:bookmarkStart w:id="38" w:name="_Figure_37_–"/>
    <w:bookmarkEnd w:id="38"/>
    <w:p w14:paraId="23362D98" w14:textId="0FCEE0E8" w:rsidR="003269B4" w:rsidRPr="00504DC6" w:rsidRDefault="00747250" w:rsidP="00504DC6">
      <w:pPr>
        <w:pStyle w:val="Heading3"/>
        <w:spacing w:after="100" w:afterAutospacing="1"/>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HYPERLINK  \l "_Figure_37_–_1" </w:instrText>
      </w:r>
      <w:r>
        <w:rPr>
          <w:rFonts w:ascii="Arial" w:hAnsi="Arial" w:cs="Arial"/>
          <w:sz w:val="22"/>
          <w:szCs w:val="22"/>
        </w:rPr>
        <w:fldChar w:fldCharType="separate"/>
      </w:r>
      <w:r w:rsidR="003269B4" w:rsidRPr="00747250">
        <w:rPr>
          <w:rStyle w:val="Hyperlink"/>
          <w:rFonts w:ascii="Arial" w:hAnsi="Arial" w:cs="Arial"/>
          <w:sz w:val="22"/>
          <w:szCs w:val="22"/>
        </w:rPr>
        <w:t>Figure 37 – Ethnicity in relation to Agile</w:t>
      </w:r>
      <w:r>
        <w:rPr>
          <w:rFonts w:ascii="Arial" w:hAnsi="Arial" w:cs="Arial"/>
          <w:sz w:val="22"/>
          <w:szCs w:val="22"/>
        </w:rPr>
        <w:fldChar w:fldCharType="end"/>
      </w:r>
      <w:r w:rsidR="003269B4" w:rsidRPr="00504DC6">
        <w:rPr>
          <w:rFonts w:ascii="Arial" w:hAnsi="Arial" w:cs="Arial"/>
          <w:sz w:val="22"/>
          <w:szCs w:val="22"/>
        </w:rPr>
        <w:t>………………………………………………………</w:t>
      </w:r>
      <w:r w:rsidR="00D56EAD">
        <w:rPr>
          <w:rFonts w:ascii="Arial" w:hAnsi="Arial" w:cs="Arial"/>
          <w:sz w:val="22"/>
          <w:szCs w:val="22"/>
        </w:rPr>
        <w:t>…. 46</w:t>
      </w:r>
    </w:p>
    <w:bookmarkStart w:id="39" w:name="_Figure_38_–"/>
    <w:bookmarkEnd w:id="39"/>
    <w:p w14:paraId="707FF410" w14:textId="7733072F" w:rsidR="003269B4" w:rsidRPr="00504DC6" w:rsidRDefault="00747250" w:rsidP="00504DC6">
      <w:pPr>
        <w:pStyle w:val="Heading3"/>
        <w:spacing w:after="100" w:afterAutospacing="1"/>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HYPERLINK  \l "_Figure_38_–_1" </w:instrText>
      </w:r>
      <w:r>
        <w:rPr>
          <w:rFonts w:ascii="Arial" w:hAnsi="Arial" w:cs="Arial"/>
          <w:sz w:val="22"/>
          <w:szCs w:val="22"/>
        </w:rPr>
        <w:fldChar w:fldCharType="separate"/>
      </w:r>
      <w:r w:rsidR="003269B4" w:rsidRPr="00747250">
        <w:rPr>
          <w:rStyle w:val="Hyperlink"/>
          <w:rFonts w:ascii="Arial" w:hAnsi="Arial" w:cs="Arial"/>
          <w:sz w:val="22"/>
          <w:szCs w:val="22"/>
        </w:rPr>
        <w:t>Figure 38 – Gender in relation to Agile</w:t>
      </w:r>
      <w:r>
        <w:rPr>
          <w:rFonts w:ascii="Arial" w:hAnsi="Arial" w:cs="Arial"/>
          <w:sz w:val="22"/>
          <w:szCs w:val="22"/>
        </w:rPr>
        <w:fldChar w:fldCharType="end"/>
      </w:r>
      <w:r w:rsidR="003269B4" w:rsidRPr="00504DC6">
        <w:rPr>
          <w:rFonts w:ascii="Arial" w:hAnsi="Arial" w:cs="Arial"/>
          <w:sz w:val="22"/>
          <w:szCs w:val="22"/>
        </w:rPr>
        <w:t>…………………………………………………………</w:t>
      </w:r>
      <w:r w:rsidR="00D56EAD">
        <w:rPr>
          <w:rFonts w:ascii="Arial" w:hAnsi="Arial" w:cs="Arial"/>
          <w:sz w:val="22"/>
          <w:szCs w:val="22"/>
        </w:rPr>
        <w:t>.. 48</w:t>
      </w:r>
    </w:p>
    <w:bookmarkStart w:id="40" w:name="_Figure_39_–"/>
    <w:bookmarkEnd w:id="40"/>
    <w:p w14:paraId="790ABDE0" w14:textId="00C3CB83" w:rsidR="00030F9B" w:rsidRPr="00504DC6" w:rsidRDefault="00747250" w:rsidP="00504DC6">
      <w:pPr>
        <w:pStyle w:val="Heading3"/>
        <w:spacing w:after="100" w:afterAutospacing="1"/>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HYPERLINK  \l "_Figure_39_–_1" </w:instrText>
      </w:r>
      <w:r>
        <w:rPr>
          <w:rFonts w:ascii="Arial" w:hAnsi="Arial" w:cs="Arial"/>
          <w:sz w:val="22"/>
          <w:szCs w:val="22"/>
        </w:rPr>
        <w:fldChar w:fldCharType="separate"/>
      </w:r>
      <w:r w:rsidR="00030F9B" w:rsidRPr="00747250">
        <w:rPr>
          <w:rStyle w:val="Hyperlink"/>
          <w:rFonts w:ascii="Arial" w:hAnsi="Arial" w:cs="Arial"/>
          <w:sz w:val="22"/>
          <w:szCs w:val="22"/>
        </w:rPr>
        <w:t>Figure 39 – Frequency table for interviews</w:t>
      </w:r>
      <w:r>
        <w:rPr>
          <w:rFonts w:ascii="Arial" w:hAnsi="Arial" w:cs="Arial"/>
          <w:sz w:val="22"/>
          <w:szCs w:val="22"/>
        </w:rPr>
        <w:fldChar w:fldCharType="end"/>
      </w:r>
      <w:r w:rsidR="00030F9B" w:rsidRPr="00504DC6">
        <w:rPr>
          <w:rFonts w:ascii="Arial" w:hAnsi="Arial" w:cs="Arial"/>
          <w:sz w:val="22"/>
          <w:szCs w:val="22"/>
        </w:rPr>
        <w:t>……………………………………………………</w:t>
      </w:r>
      <w:r w:rsidR="00D56EAD">
        <w:rPr>
          <w:rFonts w:ascii="Arial" w:hAnsi="Arial" w:cs="Arial"/>
          <w:sz w:val="22"/>
          <w:szCs w:val="22"/>
        </w:rPr>
        <w:t>... 49</w:t>
      </w:r>
    </w:p>
    <w:p w14:paraId="4E27D4B9" w14:textId="77777777" w:rsidR="00030F9B" w:rsidRPr="00F71AD9" w:rsidRDefault="00030F9B" w:rsidP="003269B4"/>
    <w:p w14:paraId="551A0536" w14:textId="189F70EB" w:rsidR="009C1C2A" w:rsidRDefault="009C1C2A" w:rsidP="009C1C2A">
      <w:pPr>
        <w:rPr>
          <w:lang w:eastAsia="en-GB"/>
        </w:rPr>
      </w:pPr>
    </w:p>
    <w:p w14:paraId="37BBB273" w14:textId="03E1247D" w:rsidR="009C1C2A" w:rsidRDefault="009C1C2A" w:rsidP="009C1C2A">
      <w:pPr>
        <w:rPr>
          <w:lang w:eastAsia="en-GB"/>
        </w:rPr>
      </w:pPr>
    </w:p>
    <w:p w14:paraId="562467E7" w14:textId="1DB771C9" w:rsidR="009C1C2A" w:rsidRDefault="009C1C2A" w:rsidP="009C1C2A">
      <w:pPr>
        <w:rPr>
          <w:lang w:eastAsia="en-GB"/>
        </w:rPr>
      </w:pPr>
    </w:p>
    <w:p w14:paraId="2194E185" w14:textId="2FC8FAEF" w:rsidR="009C1C2A" w:rsidRDefault="009C1C2A" w:rsidP="009C1C2A">
      <w:pPr>
        <w:rPr>
          <w:lang w:eastAsia="en-GB"/>
        </w:rPr>
      </w:pPr>
    </w:p>
    <w:p w14:paraId="4C4F6609" w14:textId="2C52C2F6" w:rsidR="009C1C2A" w:rsidRDefault="009C1C2A" w:rsidP="009C1C2A">
      <w:pPr>
        <w:rPr>
          <w:lang w:eastAsia="en-GB"/>
        </w:rPr>
      </w:pPr>
    </w:p>
    <w:p w14:paraId="7E0E176D" w14:textId="40B6450A" w:rsidR="009C1C2A" w:rsidRDefault="009C1C2A" w:rsidP="009C1C2A">
      <w:pPr>
        <w:rPr>
          <w:lang w:eastAsia="en-GB"/>
        </w:rPr>
      </w:pPr>
    </w:p>
    <w:p w14:paraId="2B8371F7" w14:textId="6FD3AF8C" w:rsidR="009C1C2A" w:rsidRDefault="009C1C2A" w:rsidP="009C1C2A">
      <w:pPr>
        <w:rPr>
          <w:lang w:eastAsia="en-GB"/>
        </w:rPr>
      </w:pPr>
    </w:p>
    <w:p w14:paraId="2702854C" w14:textId="16FC3D2D" w:rsidR="009C1C2A" w:rsidRDefault="009C1C2A" w:rsidP="009C1C2A">
      <w:pPr>
        <w:rPr>
          <w:lang w:eastAsia="en-GB"/>
        </w:rPr>
      </w:pPr>
    </w:p>
    <w:p w14:paraId="65C3AFCD" w14:textId="5D68202F" w:rsidR="009C1C2A" w:rsidRDefault="009C1C2A" w:rsidP="009C1C2A">
      <w:pPr>
        <w:rPr>
          <w:lang w:eastAsia="en-GB"/>
        </w:rPr>
      </w:pPr>
    </w:p>
    <w:p w14:paraId="7EA78283" w14:textId="142CEA1E" w:rsidR="009C1C2A" w:rsidRDefault="009C1C2A" w:rsidP="009C1C2A">
      <w:pPr>
        <w:rPr>
          <w:lang w:eastAsia="en-GB"/>
        </w:rPr>
      </w:pPr>
    </w:p>
    <w:p w14:paraId="1A1E3F2B" w14:textId="07ABC841" w:rsidR="009C1C2A" w:rsidRDefault="009C1C2A" w:rsidP="009C1C2A">
      <w:pPr>
        <w:rPr>
          <w:lang w:eastAsia="en-GB"/>
        </w:rPr>
      </w:pPr>
    </w:p>
    <w:p w14:paraId="09302AFD" w14:textId="6553CADB" w:rsidR="001479B8" w:rsidRDefault="001479B8">
      <w:pPr>
        <w:rPr>
          <w:rFonts w:asciiTheme="majorHAnsi" w:eastAsiaTheme="majorEastAsia" w:hAnsiTheme="majorHAnsi" w:cstheme="majorBidi"/>
          <w:color w:val="2E74B5" w:themeColor="accent1" w:themeShade="BF"/>
          <w:sz w:val="32"/>
          <w:szCs w:val="32"/>
        </w:rPr>
      </w:pPr>
      <w:r>
        <w:br w:type="page"/>
      </w:r>
    </w:p>
    <w:p w14:paraId="14EE0A10" w14:textId="03D478EF" w:rsidR="000B63F6" w:rsidRDefault="008848CF" w:rsidP="008848CF">
      <w:pPr>
        <w:pStyle w:val="Heading1"/>
      </w:pPr>
      <w:bookmarkStart w:id="41" w:name="_Chapter_1_Introduction:"/>
      <w:bookmarkEnd w:id="41"/>
      <w:r>
        <w:t xml:space="preserve">Chapter 1 </w:t>
      </w:r>
      <w:r w:rsidR="00682637">
        <w:t>Introduction:</w:t>
      </w:r>
    </w:p>
    <w:p w14:paraId="0B63BB6C" w14:textId="57DBCAC8" w:rsidR="00F61C44" w:rsidRDefault="00F61C44" w:rsidP="00F61C44"/>
    <w:p w14:paraId="7F207625" w14:textId="670B347E" w:rsidR="00F61C44" w:rsidRDefault="00F61C44" w:rsidP="00F61C44">
      <w:r>
        <w:t xml:space="preserve">World leading organisations such as Amazon, the FBI and Google have adopted Agile project management techniques. Agile project management has been proven to increase productivity by four hundred to eight hundred percent, while also cutting costs and working hours (Sutherland, 2015, p 250). It has been around for many years dating back to the early 2000s, created against a backdrop of widespread frustration at regular project failure (Cole and Scotcher, 2015, p 4). It is aimed at enhancing group collaboration through a collection of principles and practices where teams place an emphasis on collectively articulating their goals, adjusting work plans, reflecting on performance and improving team dynamics (Krehbiela et al, 2017). Agile project management techniques focus on the customer and accompanying team management practices, this approach transforms the process of delivering value to customers (Kahan, 2018). </w:t>
      </w:r>
      <w:r w:rsidRPr="00942913">
        <w:t>It has hundreds of thousands of practitioners</w:t>
      </w:r>
      <w:r>
        <w:t xml:space="preserve"> across the globe with Agile seen as key to dealing with shifting customer needs and rapidly changing technology (Denning, 2017). </w:t>
      </w:r>
    </w:p>
    <w:p w14:paraId="215ADBEB" w14:textId="5A1DE2CE" w:rsidR="001E0135" w:rsidRDefault="001E0135" w:rsidP="001E0135">
      <w:pPr>
        <w:pStyle w:val="Heading3"/>
      </w:pPr>
      <w:r>
        <w:t>Research focus:</w:t>
      </w:r>
    </w:p>
    <w:p w14:paraId="4792D320" w14:textId="77777777" w:rsidR="001E0135" w:rsidRPr="001E0135" w:rsidRDefault="001E0135" w:rsidP="001E0135"/>
    <w:p w14:paraId="33E9BAAA" w14:textId="259FA0F9" w:rsidR="00E27CD8" w:rsidRPr="001E0135" w:rsidRDefault="00E27CD8" w:rsidP="00F61C44">
      <w:pPr>
        <w:rPr>
          <w:spacing w:val="2"/>
          <w:shd w:val="clear" w:color="auto" w:fill="FFFFFF"/>
        </w:rPr>
      </w:pPr>
      <w:r>
        <w:t xml:space="preserve">The researcher </w:t>
      </w:r>
      <w:r w:rsidR="001E0135">
        <w:t>evaluate</w:t>
      </w:r>
      <w:r w:rsidR="00226805">
        <w:t>d</w:t>
      </w:r>
      <w:r w:rsidR="001E0135" w:rsidRPr="001E0135">
        <w:t xml:space="preserve"> the use of an Agile</w:t>
      </w:r>
      <w:r w:rsidR="001E0135">
        <w:t xml:space="preserve"> approach to project m</w:t>
      </w:r>
      <w:r w:rsidR="00B36D8C">
        <w:t xml:space="preserve">anagement within a </w:t>
      </w:r>
      <w:r w:rsidR="001E0135" w:rsidRPr="001E0135">
        <w:t>Students’ Union</w:t>
      </w:r>
      <w:r w:rsidR="00B36D8C">
        <w:t xml:space="preserve"> (SU)</w:t>
      </w:r>
      <w:r w:rsidR="001E0135" w:rsidRPr="001E0135">
        <w:t xml:space="preserve"> context</w:t>
      </w:r>
      <w:r w:rsidR="001E0135" w:rsidRPr="001E0135">
        <w:rPr>
          <w:spacing w:val="2"/>
          <w:shd w:val="clear" w:color="auto" w:fill="FFFFFF"/>
        </w:rPr>
        <w:t xml:space="preserve"> </w:t>
      </w:r>
      <w:r w:rsidR="001E0135">
        <w:rPr>
          <w:spacing w:val="2"/>
          <w:shd w:val="clear" w:color="auto" w:fill="FFFFFF"/>
        </w:rPr>
        <w:t xml:space="preserve">by </w:t>
      </w:r>
      <w:r w:rsidR="001E0135">
        <w:t>investigating</w:t>
      </w:r>
      <w:r>
        <w:t xml:space="preserve"> whether Agile approaches could work in Students’ Unions</w:t>
      </w:r>
      <w:r w:rsidR="001E0135">
        <w:t>’.</w:t>
      </w:r>
      <w:r>
        <w:t xml:space="preserve"> </w:t>
      </w:r>
      <w:r w:rsidR="00B36D8C">
        <w:t>Due to disparities between UK and International Students’ Unions’ in regards to or</w:t>
      </w:r>
      <w:r w:rsidR="00EA0892">
        <w:t>ganisational structure, income,</w:t>
      </w:r>
      <w:r w:rsidR="006001EA">
        <w:t xml:space="preserve"> </w:t>
      </w:r>
      <w:r w:rsidR="00B36D8C">
        <w:t>engagement</w:t>
      </w:r>
      <w:r w:rsidR="003A68D1">
        <w:t>,</w:t>
      </w:r>
      <w:r w:rsidR="00B36D8C">
        <w:t xml:space="preserve"> and the researchers access to UK SU’s</w:t>
      </w:r>
      <w:r w:rsidR="006001EA">
        <w:t>,</w:t>
      </w:r>
      <w:r w:rsidR="00EA0892">
        <w:t xml:space="preserve"> the research will solely focus</w:t>
      </w:r>
      <w:r w:rsidR="00B36D8C">
        <w:t xml:space="preserve"> on UK Students’ Unions’. </w:t>
      </w:r>
      <w:r w:rsidR="001E0135">
        <w:t xml:space="preserve">The research </w:t>
      </w:r>
      <w:r>
        <w:t>provide</w:t>
      </w:r>
      <w:r w:rsidR="00B82B5E">
        <w:t>s</w:t>
      </w:r>
      <w:r>
        <w:t xml:space="preserve"> recommendations as to how Students’ Unions</w:t>
      </w:r>
      <w:r w:rsidR="001E0135">
        <w:t>’</w:t>
      </w:r>
      <w:r>
        <w:t xml:space="preserve"> could become more Agile and therefore achieve increases in productivity of four hundred to eight hundred percent (Sutherland, 2015, p 250), amongst others.</w:t>
      </w:r>
    </w:p>
    <w:p w14:paraId="10F94980" w14:textId="165A778A" w:rsidR="00EB1242" w:rsidRDefault="00334E31" w:rsidP="006001EA">
      <w:pPr>
        <w:pStyle w:val="Heading3"/>
      </w:pPr>
      <w:r>
        <w:t>Aims and O</w:t>
      </w:r>
      <w:r w:rsidR="00F61C44">
        <w:t>bjectives:</w:t>
      </w:r>
    </w:p>
    <w:p w14:paraId="387B4F12" w14:textId="77777777" w:rsidR="006001EA" w:rsidRPr="006001EA" w:rsidRDefault="006001EA" w:rsidP="006001EA"/>
    <w:p w14:paraId="05206A74" w14:textId="77777777" w:rsidR="00F61C44" w:rsidRDefault="00F61C44" w:rsidP="00F61C44">
      <w:pPr>
        <w:pStyle w:val="ListParagraph"/>
        <w:numPr>
          <w:ilvl w:val="0"/>
          <w:numId w:val="10"/>
        </w:numPr>
      </w:pPr>
      <w:r>
        <w:t>Discuss existing project management approaches by Students’ Unions</w:t>
      </w:r>
    </w:p>
    <w:p w14:paraId="47A08D93" w14:textId="77777777" w:rsidR="00F61C44" w:rsidRDefault="00F61C44" w:rsidP="00F61C44">
      <w:pPr>
        <w:pStyle w:val="ListParagraph"/>
        <w:numPr>
          <w:ilvl w:val="0"/>
          <w:numId w:val="10"/>
        </w:numPr>
      </w:pPr>
      <w:r>
        <w:t>Discuss Agile organisations and Agile project management techniques</w:t>
      </w:r>
    </w:p>
    <w:p w14:paraId="75642B66" w14:textId="77777777" w:rsidR="00F61C44" w:rsidRDefault="00F61C44" w:rsidP="00F61C44">
      <w:pPr>
        <w:pStyle w:val="ListParagraph"/>
        <w:numPr>
          <w:ilvl w:val="0"/>
          <w:numId w:val="10"/>
        </w:numPr>
      </w:pPr>
      <w:r>
        <w:t xml:space="preserve">Discuss non Agile project management techniques </w:t>
      </w:r>
    </w:p>
    <w:p w14:paraId="1EE1D095" w14:textId="77777777" w:rsidR="00F61C44" w:rsidRDefault="00F61C44" w:rsidP="00F61C44">
      <w:pPr>
        <w:pStyle w:val="ListParagraph"/>
        <w:numPr>
          <w:ilvl w:val="0"/>
          <w:numId w:val="10"/>
        </w:numPr>
      </w:pPr>
      <w:r>
        <w:t>Investigate understanding of Agile techniques in Students’ Unions</w:t>
      </w:r>
    </w:p>
    <w:p w14:paraId="580BA697" w14:textId="77777777" w:rsidR="00F61C44" w:rsidRDefault="00F61C44" w:rsidP="00F61C44">
      <w:pPr>
        <w:pStyle w:val="ListParagraph"/>
        <w:numPr>
          <w:ilvl w:val="0"/>
          <w:numId w:val="10"/>
        </w:numPr>
      </w:pPr>
      <w:r>
        <w:t>Compare understanding against organisations in the private sector</w:t>
      </w:r>
    </w:p>
    <w:p w14:paraId="5083BEB4" w14:textId="14B9B775" w:rsidR="00F61C44" w:rsidRDefault="00F61C44" w:rsidP="00F61C44">
      <w:pPr>
        <w:pStyle w:val="ListParagraph"/>
        <w:numPr>
          <w:ilvl w:val="0"/>
          <w:numId w:val="10"/>
        </w:numPr>
      </w:pPr>
      <w:r>
        <w:t xml:space="preserve">Recommend how Students’ Unions could utilise Agile techniques </w:t>
      </w:r>
    </w:p>
    <w:p w14:paraId="33BFCB10" w14:textId="1017C997" w:rsidR="00EB1242" w:rsidRDefault="00EB1242" w:rsidP="00EB1242">
      <w:pPr>
        <w:pStyle w:val="Heading3"/>
      </w:pPr>
      <w:r>
        <w:t>Hypothesis:</w:t>
      </w:r>
    </w:p>
    <w:p w14:paraId="7B9D66D1" w14:textId="2D55B041" w:rsidR="00EB1242" w:rsidRDefault="00EB1242" w:rsidP="00EB1242"/>
    <w:p w14:paraId="4B576BE1" w14:textId="537A4BB1" w:rsidR="00EB1242" w:rsidRDefault="00EB1242" w:rsidP="00EB1242">
      <w:r>
        <w:t>H1: Awareness of Agile project management will be considerably higher in non-Students’ Union staff.</w:t>
      </w:r>
    </w:p>
    <w:p w14:paraId="2171FCD6" w14:textId="750D6907" w:rsidR="00EB1242" w:rsidRDefault="00EB1242" w:rsidP="00EB1242">
      <w:r>
        <w:t xml:space="preserve">H2: Age will be a key factor of awareness of Agile project management. </w:t>
      </w:r>
    </w:p>
    <w:p w14:paraId="1FA4F16E" w14:textId="1ACD3C53" w:rsidR="00EB1242" w:rsidRDefault="00EB1242" w:rsidP="00EB1242">
      <w:r>
        <w:t>H3: Usage of</w:t>
      </w:r>
      <w:r w:rsidR="00477D51">
        <w:t xml:space="preserve"> any</w:t>
      </w:r>
      <w:r w:rsidR="006001EA">
        <w:t xml:space="preserve"> specific</w:t>
      </w:r>
      <w:r w:rsidR="00477D51">
        <w:t xml:space="preserve"> project management techniques</w:t>
      </w:r>
      <w:r>
        <w:t xml:space="preserve"> will be considerably lower in Students’ Union staff.  </w:t>
      </w:r>
    </w:p>
    <w:p w14:paraId="1F1B7B32" w14:textId="1057D422" w:rsidR="00EB1242" w:rsidRPr="00EB1242" w:rsidRDefault="00EB1242" w:rsidP="00EB1242">
      <w:r>
        <w:t>H4</w:t>
      </w:r>
      <w:r w:rsidR="00477D51">
        <w:t>:</w:t>
      </w:r>
      <w:r>
        <w:t xml:space="preserve"> Usage of Agile project management techniques </w:t>
      </w:r>
      <w:r w:rsidR="00477D51">
        <w:t>will be considerably</w:t>
      </w:r>
      <w:r>
        <w:t xml:space="preserve"> higher in non-Students’ Union staff. </w:t>
      </w:r>
    </w:p>
    <w:p w14:paraId="3577A961" w14:textId="79CC2EDD" w:rsidR="00F61C44" w:rsidRDefault="00F61C44" w:rsidP="00F61C44">
      <w:pPr>
        <w:pStyle w:val="Heading3"/>
      </w:pPr>
      <w:r>
        <w:t>Research Rationale:</w:t>
      </w:r>
    </w:p>
    <w:p w14:paraId="292ECF9E" w14:textId="77777777" w:rsidR="00F61C44" w:rsidRPr="00F61C44" w:rsidRDefault="00F61C44" w:rsidP="00F61C44"/>
    <w:p w14:paraId="646B7D81" w14:textId="7F8BD9A8" w:rsidR="001E0135" w:rsidRDefault="00F61C44" w:rsidP="00F61C44">
      <w:r>
        <w:t>Agile methods of working have peaked the resear</w:t>
      </w:r>
      <w:r w:rsidR="003A68D1">
        <w:t>chers’ interest in recent times</w:t>
      </w:r>
      <w:r>
        <w:t xml:space="preserve"> with bold claims made about the positive impact of adopting Agile approaches. Students’ Unions are complex organisations, as </w:t>
      </w:r>
      <w:r w:rsidR="001E0135">
        <w:t xml:space="preserve">the majority </w:t>
      </w:r>
      <w:r>
        <w:t>ar</w:t>
      </w:r>
      <w:r w:rsidR="00F418C7">
        <w:t>e c</w:t>
      </w:r>
      <w:r w:rsidR="00CD5968">
        <w:t>harities (Charities Commission, 2018</w:t>
      </w:r>
      <w:r>
        <w:t>) and companies registered with Companies House.</w:t>
      </w:r>
      <w:r w:rsidR="001E0135">
        <w:t xml:space="preserve"> They are enshrined in the Education Act (1994)</w:t>
      </w:r>
      <w:r w:rsidR="008B0164">
        <w:t>,</w:t>
      </w:r>
      <w:r w:rsidR="001E0135">
        <w:t xml:space="preserve"> described as:</w:t>
      </w:r>
    </w:p>
    <w:p w14:paraId="644D4794" w14:textId="45D0CC88" w:rsidR="001E0135" w:rsidRPr="001E0135" w:rsidRDefault="001E0135" w:rsidP="001E0135">
      <w:pPr>
        <w:rPr>
          <w:lang w:eastAsia="en-GB"/>
        </w:rPr>
      </w:pPr>
      <w:r>
        <w:rPr>
          <w:lang w:eastAsia="en-GB"/>
        </w:rPr>
        <w:t>“</w:t>
      </w:r>
      <w:r w:rsidRPr="001E0135">
        <w:rPr>
          <w:lang w:eastAsia="en-GB"/>
        </w:rPr>
        <w:t xml:space="preserve">(a) an association of the generality of students at an establishment to which this Part [of the 1994 Act] </w:t>
      </w:r>
    </w:p>
    <w:p w14:paraId="03BFE56A" w14:textId="039FFE8F" w:rsidR="001E0135" w:rsidRDefault="001E0135" w:rsidP="001E0135">
      <w:pPr>
        <w:rPr>
          <w:lang w:eastAsia="en-GB"/>
        </w:rPr>
      </w:pPr>
      <w:r w:rsidRPr="001E0135">
        <w:rPr>
          <w:lang w:eastAsia="en-GB"/>
        </w:rPr>
        <w:t>(b) a representative body (whether an association or not) whose principal purposes include representing the generality of students at an establishment to which this Part [of the 1994 Act] applies in academic, disciplinary or other matters relating to the government of the establishment.</w:t>
      </w:r>
      <w:r>
        <w:rPr>
          <w:lang w:eastAsia="en-GB"/>
        </w:rPr>
        <w:t>”</w:t>
      </w:r>
    </w:p>
    <w:p w14:paraId="7E0B9196" w14:textId="3154B610" w:rsidR="001E0135" w:rsidRPr="001E0135" w:rsidRDefault="001E0135" w:rsidP="001E0135">
      <w:pPr>
        <w:rPr>
          <w:lang w:eastAsia="en-GB"/>
        </w:rPr>
      </w:pP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t>Government, 1994</w:t>
      </w:r>
    </w:p>
    <w:p w14:paraId="60F39AAB" w14:textId="345E5C79" w:rsidR="009C1C2A" w:rsidRDefault="00CD5968" w:rsidP="009C1C2A">
      <w:r>
        <w:t>This means that any University that receives financial support under the Further and Higher Education Act 1992 has to support a Students’ Union at the institution and this may include funding (Charities Commission, 2018). Although a University may financially fund the Students’ Union, as Charities</w:t>
      </w:r>
      <w:r w:rsidR="00EA0892">
        <w:t>, SU’s</w:t>
      </w:r>
      <w:r>
        <w:t xml:space="preserve"> are independent organisations and must have trustees that are responsible for ensuring the Students’ Union carries out activities for the purpose of advancin</w:t>
      </w:r>
      <w:r w:rsidR="007634C3">
        <w:t>g its educational</w:t>
      </w:r>
      <w:r>
        <w:t xml:space="preserve"> objects (Charities Commission, 2018). T</w:t>
      </w:r>
      <w:r w:rsidR="00F61C44">
        <w:t>h</w:t>
      </w:r>
      <w:r>
        <w:t>is is in the form of governance and</w:t>
      </w:r>
      <w:r w:rsidR="00F61C44">
        <w:t xml:space="preserve"> formal stru</w:t>
      </w:r>
      <w:r>
        <w:t>ctures that mean</w:t>
      </w:r>
      <w:r w:rsidR="00F61C44">
        <w:t xml:space="preserve"> Unions are often bureaucratic organisations with a hierarchal structure. </w:t>
      </w:r>
    </w:p>
    <w:p w14:paraId="764F0E54" w14:textId="6A030DBB" w:rsidR="006A69D1" w:rsidRDefault="009C1C2A" w:rsidP="006A69D1">
      <w:r>
        <w:t xml:space="preserve">An example of a typical Students’ Union staff structure is presented </w:t>
      </w:r>
      <w:r w:rsidR="00407285">
        <w:t>in figure 1 and shows the hierarchical structure with each coordinator, having a direct line manager and then each line manager having a direct line (senior</w:t>
      </w:r>
      <w:r w:rsidR="009743D1">
        <w:t>) manager</w:t>
      </w:r>
      <w:r w:rsidR="00407285">
        <w:t xml:space="preserve"> culminating in a Chief Executive.</w:t>
      </w:r>
      <w:r w:rsidR="009743D1">
        <w:t xml:space="preserve"> </w:t>
      </w:r>
      <w:r w:rsidR="006A69D1">
        <w:t>As previously discussed</w:t>
      </w:r>
      <w:r w:rsidR="008B0164">
        <w:t>,</w:t>
      </w:r>
      <w:r w:rsidR="006A69D1">
        <w:t xml:space="preserve"> as charities, Students’ Unions’ have trustee boards, typically consisting of elected executive officers, external lay trustees and student trustees. This is presented in figure 2 and shows the continuation of the hierarchy with the Chief Executive reporting and therefore being held to account </w:t>
      </w:r>
      <w:r w:rsidR="008B0164">
        <w:t xml:space="preserve">by the board of trustees. </w:t>
      </w:r>
      <w:r w:rsidR="006A69D1">
        <w:t xml:space="preserve">Proponents of Agile often discuss that Agile organisations move away from traditional command-and-control structures and instead move towards self-organising teams, that regularly deliver value to customers (Denning, 2010). Figures 1 and 2 indicate that Students’ Unions’ are not set up to be Agile organisations currently, </w:t>
      </w:r>
      <w:r w:rsidR="00CC4831">
        <w:t>Denning (2018) discusses that even only one or two layers of hierarchy will affect an organisation becoming Agile. K</w:t>
      </w:r>
      <w:r w:rsidR="006A69D1">
        <w:t xml:space="preserve">ey literature on how organisations can become Agile are discussed in </w:t>
      </w:r>
      <w:r w:rsidR="00EB238D">
        <w:t>Chapter 2 with recommendations for Students</w:t>
      </w:r>
      <w:r w:rsidR="00373610">
        <w:t>’ Unions’ presented in Chapter 4 – Data Analysis</w:t>
      </w:r>
      <w:r w:rsidR="00EB238D">
        <w:t xml:space="preserve">. </w:t>
      </w:r>
    </w:p>
    <w:p w14:paraId="5E65135F" w14:textId="4F917F45" w:rsidR="00407285" w:rsidRDefault="009F207F" w:rsidP="009C1C2A">
      <w:pPr>
        <w:sectPr w:rsidR="00407285">
          <w:footerReference w:type="default" r:id="rId9"/>
          <w:pgSz w:w="11906" w:h="16838"/>
          <w:pgMar w:top="1440" w:right="1440" w:bottom="1440" w:left="1440" w:header="708" w:footer="708" w:gutter="0"/>
          <w:cols w:space="708"/>
          <w:docGrid w:linePitch="360"/>
        </w:sectPr>
      </w:pPr>
      <w:r>
        <w:t xml:space="preserve">According to the Charity Commission (2018), a Students’ Union membership is defined as the students who are registered to study at the University; this means that in business terms students are the customers of Students’ Unions. </w:t>
      </w:r>
      <w:r w:rsidR="005D4221">
        <w:t>Another aspect that makes Students’ Unions’ unique is the elected officers known as sabbatical or executive officers wh</w:t>
      </w:r>
      <w:r w:rsidR="00926EE6">
        <w:t>o have to be democratically elected</w:t>
      </w:r>
      <w:r w:rsidR="005D4221">
        <w:t xml:space="preserve">, with all members entitled to vote (Government, 1994). These sabbatical or executive officers have to be students at the University at the time of election (Charities Commission, 2018) and as shown in Figure 2, usually sit on the trustee board along with other student trustees. This firmly places students at the heart of Students’ Unions’ and means they are student led organisations. </w:t>
      </w:r>
      <w:r>
        <w:t>As customer (students) led organisations, Students’ Unions strive to engage as many students as possible in their activity, delighting customers along the way.</w:t>
      </w:r>
      <w:r w:rsidR="008B0164">
        <w:t xml:space="preserve"> The majority of Students’ Unions’ will have detailed strategic plans with key performance indicators or targets linked to customer engagement, for example the Birmingham City University Students’ Union</w:t>
      </w:r>
      <w:r w:rsidR="00875C33">
        <w:t xml:space="preserve"> (BCUSU)</w:t>
      </w:r>
      <w:r w:rsidR="008B0164">
        <w:t xml:space="preserve"> 2017-2020 strategy includes targets such as two thousand members of academic societies, one thousand five hundred volunteers and seven thousand members of sports and societies (BCUSU, 2017). </w:t>
      </w:r>
      <w:r w:rsidR="00875C33">
        <w:t xml:space="preserve">These are stretching targets for the organisation and for the majority of Students’ Unions, at a Student Members Meeting in December 2019 BCUSU reported that one thousand, nine hundred and seventy seven students were engaged in sports and societies, which is some way short of the target of seven thousand. </w:t>
      </w:r>
      <w:r>
        <w:t>With the levels of bureaucracy in a Students’ Union and the changing demands of students, delighting and engaging custo</w:t>
      </w:r>
      <w:r w:rsidR="00F72F74">
        <w:t>mers can often be a challenge</w:t>
      </w:r>
      <w:r w:rsidR="00373610">
        <w:t>.</w:t>
      </w:r>
    </w:p>
    <w:p w14:paraId="65331BA1" w14:textId="336521F3" w:rsidR="009C1C2A" w:rsidRDefault="009C1C2A" w:rsidP="009C1C2A"/>
    <w:p w14:paraId="64AE5339" w14:textId="77777777" w:rsidR="00F72F74" w:rsidRDefault="00F72F74" w:rsidP="00F72F74">
      <w:pPr>
        <w:pStyle w:val="Heading5"/>
      </w:pPr>
      <w:r>
        <w:object w:dxaOrig="15856" w:dyaOrig="8220" w14:anchorId="50B880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0.25pt;height:351.75pt" o:ole="">
            <v:imagedata r:id="rId10" o:title=""/>
          </v:shape>
          <o:OLEObject Type="Embed" ProgID="Visio.Drawing.15" ShapeID="_x0000_i1025" DrawAspect="Content" ObjectID="_1678706062" r:id="rId11"/>
        </w:object>
      </w:r>
      <w:r w:rsidR="009C1C2A">
        <w:t xml:space="preserve"> </w:t>
      </w:r>
    </w:p>
    <w:p w14:paraId="2DDD2157" w14:textId="77777777" w:rsidR="00F72F74" w:rsidRDefault="00F72F74" w:rsidP="00F72F74">
      <w:pPr>
        <w:pStyle w:val="Heading5"/>
      </w:pPr>
    </w:p>
    <w:p w14:paraId="5A32F76E" w14:textId="41387494" w:rsidR="00F72F74" w:rsidRPr="00F72F74" w:rsidRDefault="00F72F74" w:rsidP="00F72F74">
      <w:pPr>
        <w:pStyle w:val="Heading5"/>
      </w:pPr>
      <w:bookmarkStart w:id="42" w:name="_Figure_1_–_1"/>
      <w:bookmarkEnd w:id="42"/>
      <w:r w:rsidRPr="00F72F74">
        <w:rPr>
          <w:rStyle w:val="Heading1Char"/>
          <w:sz w:val="22"/>
          <w:szCs w:val="22"/>
        </w:rPr>
        <w:t xml:space="preserve">Figure 1 – Typical Students’ Union Hierarchical Structure </w:t>
      </w:r>
    </w:p>
    <w:p w14:paraId="09B5827D" w14:textId="4CB346C3" w:rsidR="00F72F74" w:rsidRDefault="00F72F74" w:rsidP="00F72F74"/>
    <w:p w14:paraId="278C94E2" w14:textId="32D5A76F" w:rsidR="00407285" w:rsidRDefault="0004357B" w:rsidP="00F61C44">
      <w:r>
        <w:object w:dxaOrig="12990" w:dyaOrig="7110" w14:anchorId="23F6ECB0">
          <v:shape id="_x0000_i1026" type="#_x0000_t75" style="width:9in;height:352.5pt" o:ole="">
            <v:imagedata r:id="rId12" o:title=""/>
          </v:shape>
          <o:OLEObject Type="Embed" ProgID="Visio.Drawing.15" ShapeID="_x0000_i1026" DrawAspect="Content" ObjectID="_1678706063" r:id="rId13"/>
        </w:object>
      </w:r>
    </w:p>
    <w:p w14:paraId="015BD6FF" w14:textId="2C9DFFF1" w:rsidR="00407285" w:rsidRDefault="00407285" w:rsidP="00F61C44"/>
    <w:p w14:paraId="7AAD6E90" w14:textId="0099A663" w:rsidR="00407285" w:rsidRPr="00F72F74" w:rsidRDefault="00407285" w:rsidP="00F72F74">
      <w:pPr>
        <w:pStyle w:val="Heading5"/>
        <w:sectPr w:rsidR="00407285" w:rsidRPr="00F72F74" w:rsidSect="00407285">
          <w:pgSz w:w="16838" w:h="11906" w:orient="landscape"/>
          <w:pgMar w:top="1440" w:right="1440" w:bottom="1440" w:left="1440" w:header="708" w:footer="708" w:gutter="0"/>
          <w:cols w:space="708"/>
          <w:docGrid w:linePitch="360"/>
        </w:sectPr>
      </w:pPr>
      <w:bookmarkStart w:id="43" w:name="_Figure_2_–_1"/>
      <w:bookmarkEnd w:id="43"/>
      <w:r w:rsidRPr="00F72F74">
        <w:rPr>
          <w:rStyle w:val="Heading5Char"/>
        </w:rPr>
        <w:t>Figure 2 – Typical Students Union Hierarchical S</w:t>
      </w:r>
      <w:r w:rsidR="00CC4831" w:rsidRPr="00F72F74">
        <w:rPr>
          <w:rStyle w:val="Heading5Char"/>
        </w:rPr>
        <w:t>tructure including Trustee Boar</w:t>
      </w:r>
      <w:r w:rsidR="00F72F74" w:rsidRPr="00F72F74">
        <w:rPr>
          <w:rStyle w:val="Heading5Char"/>
        </w:rPr>
        <w:t>d</w:t>
      </w:r>
    </w:p>
    <w:p w14:paraId="105DF2FD" w14:textId="18DC937E" w:rsidR="00575B21" w:rsidRDefault="00575B21" w:rsidP="00694326">
      <w:r>
        <w:t>As previously discussed, Students’ Unions’ are complex organisations and this is reflected in the myriad of activities and services they provide. The researchers Students’ Union offers services such as an advice centre, sports and societie</w:t>
      </w:r>
      <w:r w:rsidR="006001EA">
        <w:t>s, campaign support, student</w:t>
      </w:r>
      <w:r>
        <w:t xml:space="preserve"> research, a lettings agency, a reception, licensed premises, commercial shops, elections, course representatives and lots more (BCUSU, 2020). This is alongside having its own finance, and human resources functions as well as a marketing team focusing on print and digital marketing as well as communications. </w:t>
      </w:r>
      <w:r w:rsidR="00EF205B">
        <w:t>This myriad of activity lends itself to an individual team structure, as presented in figure 1, with discipline specific silos</w:t>
      </w:r>
      <w:r w:rsidR="003A68D1">
        <w:t>,</w:t>
      </w:r>
      <w:r w:rsidR="00EF205B">
        <w:t xml:space="preserve"> but what if an Agile approach could revolutionise how Students’ Unions’ approach delivering their activity? </w:t>
      </w:r>
    </w:p>
    <w:p w14:paraId="6A8DB8F2" w14:textId="31945B2F" w:rsidR="00694326" w:rsidRDefault="00694326" w:rsidP="00694326">
      <w:r>
        <w:t>This research will explore whether Agile approaches could help Students’ Unions to deliver regular value to customers and increase impact. Exploration into Agile project management techniques that includes Scrum, Kanban, Lean (Denning, 2018)</w:t>
      </w:r>
      <w:r w:rsidR="00CC4831">
        <w:t>, XP and Six Sigma (Barden, 2015) will be undertaken with the</w:t>
      </w:r>
      <w:r w:rsidR="00512796">
        <w:t xml:space="preserve"> common attributes</w:t>
      </w:r>
      <w:r w:rsidR="00CC4831">
        <w:t xml:space="preserve"> a focus. According to Krehbiela et al </w:t>
      </w:r>
      <w:r w:rsidR="003A68D1">
        <w:t xml:space="preserve">(2017), </w:t>
      </w:r>
      <w:r w:rsidR="00CC4831">
        <w:t>the common attributes for Agile project management includes time boxed iterations, regular check ins, and timely feedback from customers. As will be discussed later</w:t>
      </w:r>
      <w:r w:rsidR="00512796">
        <w:t>,</w:t>
      </w:r>
      <w:r w:rsidR="00CC4831">
        <w:t xml:space="preserve"> a leading failure of organisations adopting Agile is the company philosophy being at odds with Agile values (Schur, 2015) or as Denning (2018) states successful or</w:t>
      </w:r>
      <w:r w:rsidR="00512796">
        <w:t>ganisations are</w:t>
      </w:r>
      <w:r w:rsidR="00CC4831">
        <w:t xml:space="preserve"> being Agile as opposed to merely doing Agile. </w:t>
      </w:r>
      <w:r w:rsidR="00945DF2">
        <w:t xml:space="preserve">Exploration into the areas previously discussed </w:t>
      </w:r>
      <w:r w:rsidR="006001EA">
        <w:t>was</w:t>
      </w:r>
      <w:r w:rsidR="00945DF2">
        <w:t xml:space="preserve"> undertaken via primary research through an online survey</w:t>
      </w:r>
      <w:r w:rsidR="008D23C7">
        <w:t xml:space="preserve"> and a small</w:t>
      </w:r>
      <w:r w:rsidR="003A68D1">
        <w:t xml:space="preserve"> interview with four participants</w:t>
      </w:r>
      <w:r w:rsidR="008D23C7">
        <w:t>. Matthews and Ross (2010, PP84) state that</w:t>
      </w:r>
      <w:r w:rsidR="00945DF2">
        <w:t xml:space="preserve"> in any research ethical issues are important considerations</w:t>
      </w:r>
      <w:r w:rsidR="008D23C7">
        <w:t>.</w:t>
      </w:r>
      <w:r w:rsidR="00B22C29">
        <w:t xml:space="preserve"> The researcher has considered ethical issues such as consent, confidentiality</w:t>
      </w:r>
      <w:r w:rsidR="008D23C7">
        <w:t>, and data storage with the online platform ensuring confidentiality</w:t>
      </w:r>
      <w:r w:rsidR="00B36D8C">
        <w:t>,</w:t>
      </w:r>
      <w:r w:rsidR="008D23C7">
        <w:t xml:space="preserve"> as no names were recorded as part of the survey or interview</w:t>
      </w:r>
      <w:r w:rsidR="003A68D1">
        <w:t>s</w:t>
      </w:r>
      <w:r w:rsidR="008D23C7">
        <w:t xml:space="preserve">. The survey response data is secure through the online platform and is password </w:t>
      </w:r>
      <w:r w:rsidR="00B36D8C">
        <w:t>protected;</w:t>
      </w:r>
      <w:r w:rsidR="008D23C7">
        <w:t xml:space="preserve"> </w:t>
      </w:r>
      <w:r w:rsidR="00B36D8C">
        <w:t>finally,</w:t>
      </w:r>
      <w:r w:rsidR="008D23C7">
        <w:t xml:space="preserve"> consent from participants is given by completing the survey or agreeing to take part in the interview. </w:t>
      </w:r>
    </w:p>
    <w:p w14:paraId="7315FC14" w14:textId="59C690DC" w:rsidR="00694326" w:rsidRDefault="00EA0892" w:rsidP="003D5EE5">
      <w:r>
        <w:t>In chapter 2</w:t>
      </w:r>
      <w:r w:rsidR="003A68D1">
        <w:t xml:space="preserve"> – Literature review</w:t>
      </w:r>
      <w:r w:rsidR="003D5EE5">
        <w:t>, this research will discuss key literature on a variety of elements linked to Agile organisations and Agile project management. An exploration into the academic sphere that Agile falls under will be initially discussed before outlining the definition of project</w:t>
      </w:r>
      <w:r>
        <w:t xml:space="preserve"> management. From here chapter 2</w:t>
      </w:r>
      <w:r w:rsidR="003D5EE5">
        <w:t xml:space="preserve"> will discuss the creation of project management techniques bringing to life the differences between traditional project management and Agile project management. Key literature on adopting Agile will be discussed including the challenges in managing Agile project management techniques compared to tradition</w:t>
      </w:r>
      <w:r>
        <w:t>al project management, chapter 2</w:t>
      </w:r>
      <w:r w:rsidR="003D5EE5">
        <w:t xml:space="preserve"> will then explore the difficulties in organisations becoming Agile highlighting the importance of being as opposed to doing Agile</w:t>
      </w:r>
      <w:r w:rsidR="00FF21F0">
        <w:t xml:space="preserve"> (Hartmann, 2010)</w:t>
      </w:r>
      <w:r w:rsidR="003D5EE5">
        <w:t xml:space="preserve">. This will include the importance of ensuring the culture of the organisation is conducive to becoming Agile along with infrastructural disciplines such as human resources and finance enabling the organisation to fully adopt Agile ways of working. </w:t>
      </w:r>
    </w:p>
    <w:p w14:paraId="187DAD27" w14:textId="568B0DC2" w:rsidR="00FF21F0" w:rsidRDefault="00FF21F0" w:rsidP="003D5EE5">
      <w:r>
        <w:t xml:space="preserve">Chapter 3 will present the methodology for this research, firstly outlining the approach to the research in regards to quantitative, qualitative and mixed method approaches, and then moving on to discuss how the researcher utilised questionnaires to gather the research data. Chapter 3 then discusses how the researcher chose the sample size for the questionnaire with a quota sampling approach taken, meaning that as soon as the number of required participants has been filled the data gathering is complete (McNeil and Chapman, 2005). The researcher also undertook interviews via video chat to further delve and probe into the survey results, chapter 3 explains this approach before discussing how the data from the questionnaire and interviews were analysed. The researcher utilised SurveyMonkey to help with analysing quantitative data as it allows analysis to be segmented, customised and produced in graphs and tables (SurveyMonkey, 2020). </w:t>
      </w:r>
      <w:r w:rsidR="00DE6F52">
        <w:t>Before t</w:t>
      </w:r>
      <w:r>
        <w:t>he methodology finishes</w:t>
      </w:r>
      <w:r w:rsidR="00DE6F52">
        <w:t>, the participants</w:t>
      </w:r>
      <w:r>
        <w:t xml:space="preserve"> for both the questionnaire and interviews</w:t>
      </w:r>
      <w:r w:rsidR="00DE6F52">
        <w:t xml:space="preserve"> are presented</w:t>
      </w:r>
      <w:r>
        <w:t xml:space="preserve"> through a series of graphs</w:t>
      </w:r>
      <w:r w:rsidR="00DE6F52">
        <w:t xml:space="preserve"> and then the limitations of the research are outlined. </w:t>
      </w:r>
    </w:p>
    <w:p w14:paraId="2F9BA2B2" w14:textId="148C5AC9" w:rsidR="00DE6F52" w:rsidRDefault="00DE6F52" w:rsidP="003D5EE5">
      <w:r>
        <w:t>In Chapter 4</w:t>
      </w:r>
      <w:r w:rsidR="003A68D1">
        <w:t xml:space="preserve"> – Data analysis</w:t>
      </w:r>
      <w:r>
        <w:t xml:space="preserve">, the researcher introduces the results from the questionnaire and interviews via a series of pie charts, bar charts, word clouds and tables using coding and frequencies. The results are segmented into the two groups of participants showing the responses for each question for SU staff and non-SU staff, further segmentation of results is then provided showing </w:t>
      </w:r>
      <w:r w:rsidRPr="00C7387B">
        <w:t>how age, gender and ethnicity affect the results.</w:t>
      </w:r>
      <w:r>
        <w:t xml:space="preserve"> </w:t>
      </w:r>
      <w:r w:rsidR="00EB5D28">
        <w:t>Analysis and discussion of the data is included by reviewing the hypothesis outlined in Chapter 1 – Introduction and then discussing other findings that the data has brought to life. This chapter then presents recommendations to assist Students’ Unions in becoming Agile</w:t>
      </w:r>
    </w:p>
    <w:p w14:paraId="2861EAE3" w14:textId="5D836065" w:rsidR="00DE6F52" w:rsidRPr="00DE6F52" w:rsidRDefault="00DE6F52" w:rsidP="003D5EE5">
      <w:pPr>
        <w:rPr>
          <w:b/>
        </w:rPr>
      </w:pPr>
      <w:r>
        <w:t xml:space="preserve">The final chapter </w:t>
      </w:r>
      <w:r w:rsidR="00EB5D28">
        <w:t xml:space="preserve">concludes the research by giving an overview of the findings and outlining future research opportunities. </w:t>
      </w:r>
    </w:p>
    <w:p w14:paraId="4E1BB510" w14:textId="7BF14CA3" w:rsidR="00896168" w:rsidRDefault="008848CF" w:rsidP="00896168">
      <w:pPr>
        <w:pStyle w:val="Heading1"/>
      </w:pPr>
      <w:bookmarkStart w:id="44" w:name="_Chapter_2_Literature"/>
      <w:bookmarkEnd w:id="44"/>
      <w:r>
        <w:t xml:space="preserve">Chapter 2 </w:t>
      </w:r>
      <w:r w:rsidR="00896168">
        <w:t>Literature Review:</w:t>
      </w:r>
    </w:p>
    <w:p w14:paraId="3BE306E2" w14:textId="5C7ED88D" w:rsidR="008848CF" w:rsidRDefault="008848CF" w:rsidP="008848CF">
      <w:pPr>
        <w:pStyle w:val="Heading3"/>
      </w:pPr>
      <w:r>
        <w:t>Introduction:</w:t>
      </w:r>
    </w:p>
    <w:p w14:paraId="1F44733E" w14:textId="1734C3A9" w:rsidR="00574E39" w:rsidRDefault="00574E39" w:rsidP="00BA12D4">
      <w:pPr>
        <w:pStyle w:val="Heading3"/>
      </w:pPr>
    </w:p>
    <w:p w14:paraId="5E42E510" w14:textId="492B5099" w:rsidR="00574E39" w:rsidRPr="00574E39" w:rsidRDefault="00574E39" w:rsidP="00574E39">
      <w:r>
        <w:t>In this chapter the key literature around Agile project management and organisations adopting agile will be discussed, this chapter will first focus on the academic sphere this research is grounded in. It will then to move on</w:t>
      </w:r>
      <w:r w:rsidR="00E230DD">
        <w:t xml:space="preserve"> </w:t>
      </w:r>
      <w:r>
        <w:t>to discuss the history of project management, both traditional and Agile, before looking at the challenges of organisations and individuals adopting Agile</w:t>
      </w:r>
      <w:r w:rsidR="00390B47">
        <w:t>,</w:t>
      </w:r>
      <w:r>
        <w:t xml:space="preserve"> including the</w:t>
      </w:r>
      <w:r w:rsidR="000042A6">
        <w:t xml:space="preserve"> differing managing styles and the</w:t>
      </w:r>
      <w:r>
        <w:t xml:space="preserve"> importance of culture. </w:t>
      </w:r>
      <w:r w:rsidR="00E230DD">
        <w:t>Finally,</w:t>
      </w:r>
      <w:r>
        <w:t xml:space="preserve"> relevant literature on ensuring the infrastructu</w:t>
      </w:r>
      <w:r w:rsidR="0004357B">
        <w:t>re of an organisation, such as human r</w:t>
      </w:r>
      <w:r>
        <w:t xml:space="preserve">esources and finance are Agile will be discussed. </w:t>
      </w:r>
    </w:p>
    <w:p w14:paraId="2967EF7B" w14:textId="065252F0" w:rsidR="00BA12D4" w:rsidRDefault="00BA12D4" w:rsidP="00BA12D4">
      <w:pPr>
        <w:pStyle w:val="Heading3"/>
      </w:pPr>
      <w:r>
        <w:t>Academic Focus:</w:t>
      </w:r>
    </w:p>
    <w:p w14:paraId="695AFB10" w14:textId="77777777" w:rsidR="00E230DD" w:rsidRDefault="00E230DD" w:rsidP="00BA12D4"/>
    <w:p w14:paraId="6C5C6BAD" w14:textId="34AB3E03" w:rsidR="00BA12D4" w:rsidRPr="00D915F6" w:rsidRDefault="00BA12D4" w:rsidP="00BA12D4">
      <w:pPr>
        <w:rPr>
          <w:b/>
        </w:rPr>
      </w:pPr>
      <w:r>
        <w:t>Agile organisation theory and Agile project management techniques fall</w:t>
      </w:r>
      <w:r w:rsidR="0004357B">
        <w:t>s under the academic sphere of human r</w:t>
      </w:r>
      <w:r>
        <w:t xml:space="preserve">esources, </w:t>
      </w:r>
      <w:r w:rsidR="0004357B">
        <w:t>according to Armstrong (2014), human r</w:t>
      </w:r>
      <w:r>
        <w:t>esources is considered a philosophy about how staff or people should be managed and is concerned with the contribution it can make to improve the effectiveness of the organisation.</w:t>
      </w:r>
      <w:r w:rsidR="00482721">
        <w:t xml:space="preserve"> An organisations culture, loosely understood as “the way things work ar</w:t>
      </w:r>
      <w:r w:rsidR="0004357B">
        <w:t>ound here”, is a key aspect of human r</w:t>
      </w:r>
      <w:r w:rsidR="00482721">
        <w:t>esources with cul</w:t>
      </w:r>
      <w:r w:rsidR="00390B47">
        <w:t>ture becoming an organisations Achilles</w:t>
      </w:r>
      <w:r w:rsidR="00482721">
        <w:t xml:space="preserve"> heel or competitive advantage (Deloitte, 2017). </w:t>
      </w:r>
      <w:r>
        <w:t>According to Briggs (2014)</w:t>
      </w:r>
      <w:r w:rsidR="00F95994">
        <w:t>,</w:t>
      </w:r>
      <w:r>
        <w:t xml:space="preserve"> Agile is about learning, people</w:t>
      </w:r>
      <w:r w:rsidR="00F95994">
        <w:t>,</w:t>
      </w:r>
      <w:r>
        <w:t xml:space="preserve"> and change</w:t>
      </w:r>
      <w:r w:rsidR="009542BF">
        <w:t>,</w:t>
      </w:r>
      <w:r>
        <w:t xml:space="preserve"> and uses self-organising teams that adapt working practices to suit the task, improving performance (Nikolic and Gledic, 2013). This firmly places Agile th</w:t>
      </w:r>
      <w:r w:rsidR="0004357B">
        <w:t>eory in the academic sphere of human r</w:t>
      </w:r>
      <w:r>
        <w:t>esources</w:t>
      </w:r>
      <w:r w:rsidR="00F95994">
        <w:t>,</w:t>
      </w:r>
      <w:r>
        <w:t xml:space="preserve"> however according to Gothelf (2014) Agile is something that is rarely mentioned in the </w:t>
      </w:r>
      <w:r w:rsidR="001A7EDD">
        <w:t>“</w:t>
      </w:r>
      <w:r>
        <w:t>HR gr</w:t>
      </w:r>
      <w:r w:rsidR="001A7EDD">
        <w:t>oup</w:t>
      </w:r>
      <w:r w:rsidR="000042A6">
        <w:t>,</w:t>
      </w:r>
      <w:r w:rsidR="001A7EDD">
        <w:t>” even though for it to take root in an organisation it must come from infrastructural dis</w:t>
      </w:r>
      <w:r w:rsidR="0004357B">
        <w:t>ciplines such as human r</w:t>
      </w:r>
      <w:r w:rsidR="001A7EDD">
        <w:t>esources.</w:t>
      </w:r>
      <w:r w:rsidR="000042A6">
        <w:t xml:space="preserve"> This is further supported by</w:t>
      </w:r>
      <w:r w:rsidR="00730115">
        <w:t xml:space="preserve"> a 2015 survey by Schur who discovered that a reason for Agile failing was down to the company philosophy or culture being at odds with Agile values. </w:t>
      </w:r>
      <w:r w:rsidR="00FA233A">
        <w:t>As previously discussed</w:t>
      </w:r>
      <w:r w:rsidR="00F95994">
        <w:t>,</w:t>
      </w:r>
      <w:r w:rsidR="00FA233A">
        <w:t xml:space="preserve"> culture is a core a</w:t>
      </w:r>
      <w:r w:rsidR="0004357B">
        <w:t>spect of human r</w:t>
      </w:r>
      <w:r w:rsidR="00FA233A">
        <w:t>esources and according to Sahota (</w:t>
      </w:r>
      <w:r w:rsidR="00F95994">
        <w:t>2012),</w:t>
      </w:r>
      <w:r w:rsidR="00FA233A">
        <w:t xml:space="preserve"> transforming the culture of an organisation is essential to adopting agile. </w:t>
      </w:r>
      <w:r w:rsidR="00766B30">
        <w:t xml:space="preserve">Sahota (2012) goes on to state that it is a mistake to view Agile as a set of processes as opposed </w:t>
      </w:r>
      <w:r w:rsidR="00D915F6">
        <w:t xml:space="preserve">to a culture and organisations that do not change the culture </w:t>
      </w:r>
      <w:r w:rsidR="00766B30">
        <w:t>will struggle to adopt Agile.</w:t>
      </w:r>
      <w:r w:rsidR="00D915F6">
        <w:t xml:space="preserve"> Hartmann (2010) shares this view and states that one of the leading causes of Agile failure is an inability to change corporate culture.</w:t>
      </w:r>
      <w:r w:rsidR="00766B30">
        <w:t xml:space="preserve"> </w:t>
      </w:r>
    </w:p>
    <w:p w14:paraId="302307C3" w14:textId="2A3329E4" w:rsidR="00574E39" w:rsidRDefault="00887B9D" w:rsidP="00574E39">
      <w:pPr>
        <w:pStyle w:val="Heading3"/>
      </w:pPr>
      <w:r>
        <w:t>Project Management</w:t>
      </w:r>
      <w:r w:rsidR="00574E39">
        <w:t xml:space="preserve"> - </w:t>
      </w:r>
      <w:r>
        <w:t>Traditional vs Agile:</w:t>
      </w:r>
    </w:p>
    <w:p w14:paraId="7A1153FE" w14:textId="77777777" w:rsidR="00574E39" w:rsidRPr="00574E39" w:rsidRDefault="00574E39" w:rsidP="00574E39"/>
    <w:p w14:paraId="6746ABA1" w14:textId="33110BBE" w:rsidR="008848CF" w:rsidRDefault="008848CF" w:rsidP="008848CF">
      <w:r>
        <w:t>Project management is not a new concept and dates back to 1965 where the International Project Management Association was established in Switzerland, with the first project management approach founded in 1969 (Cesarotti et. al. 2019). A project is a sequence of connected activities that have one purpose or goal (Wysocki et. al. 2014) with Lock (2007), discussing project management as the projection of activities and ideas into new endeavours with project management evolving to coordinate, plan and control the complex and diverse activities of modern projects. The Project Management Body of Knowledge (PMBOK) was one of the original project management documents with the British Government developing PRINCE2</w:t>
      </w:r>
      <w:r w:rsidR="00E230DD">
        <w:t xml:space="preserve"> (Projects In controlled Environments) </w:t>
      </w:r>
      <w:r>
        <w:t>in 1989, these two frameworks are viewed as the basis of traditional project management (Cesarotti et. al. 2019).</w:t>
      </w:r>
    </w:p>
    <w:p w14:paraId="548A6CEF" w14:textId="1F14B616" w:rsidR="00F95994" w:rsidRDefault="00F95994" w:rsidP="008848CF">
      <w:r>
        <w:t xml:space="preserve">Traditional project management approaches </w:t>
      </w:r>
      <w:r w:rsidR="00425BA8">
        <w:t>have been the industry standard for over 50 years (Barden, 2015) with PRINCE2 viewed as one worlds most practised methods with over one million certified pr</w:t>
      </w:r>
      <w:r w:rsidR="005521BA">
        <w:t>actitioners (Prince2.com, 2020) a</w:t>
      </w:r>
      <w:r w:rsidR="00092293">
        <w:t>nd used in more than one hundred and fifty</w:t>
      </w:r>
      <w:r w:rsidR="005521BA">
        <w:t xml:space="preserve"> countries (Cooke, 2016).</w:t>
      </w:r>
      <w:r w:rsidR="00425BA8">
        <w:t xml:space="preserve"> PRINCE2 divides projects into controllable stages and is a processed based management framework (Barden</w:t>
      </w:r>
      <w:r w:rsidR="00AF1B74">
        <w:t>,</w:t>
      </w:r>
      <w:r w:rsidR="00425BA8">
        <w:t xml:space="preserve"> 2015), </w:t>
      </w:r>
      <w:r w:rsidR="00A15457">
        <w:t>giving users:</w:t>
      </w:r>
    </w:p>
    <w:p w14:paraId="6440FBB9" w14:textId="6EEAEF7F" w:rsidR="00A15457" w:rsidRDefault="00A15457" w:rsidP="00A15457">
      <w:pPr>
        <w:pStyle w:val="ListParagraph"/>
        <w:numPr>
          <w:ilvl w:val="0"/>
          <w:numId w:val="22"/>
        </w:numPr>
      </w:pPr>
      <w:r>
        <w:t>A consistent and common approach</w:t>
      </w:r>
    </w:p>
    <w:p w14:paraId="45F2CBC1" w14:textId="1197439A" w:rsidR="00A15457" w:rsidRDefault="00A15457" w:rsidP="00A15457">
      <w:pPr>
        <w:pStyle w:val="ListParagraph"/>
        <w:numPr>
          <w:ilvl w:val="0"/>
          <w:numId w:val="22"/>
        </w:numPr>
      </w:pPr>
      <w:r>
        <w:t>A controlled start, middle and end</w:t>
      </w:r>
    </w:p>
    <w:p w14:paraId="73092A1B" w14:textId="1607FF37" w:rsidR="00A15457" w:rsidRDefault="00A15457" w:rsidP="00A15457">
      <w:pPr>
        <w:pStyle w:val="ListParagraph"/>
        <w:numPr>
          <w:ilvl w:val="0"/>
          <w:numId w:val="22"/>
        </w:numPr>
      </w:pPr>
      <w:r>
        <w:t>Regular reviews of progress against the project plan</w:t>
      </w:r>
    </w:p>
    <w:p w14:paraId="4BD6961B" w14:textId="251FEF38" w:rsidR="00A15457" w:rsidRDefault="00A15457" w:rsidP="00A15457">
      <w:pPr>
        <w:pStyle w:val="ListParagraph"/>
        <w:numPr>
          <w:ilvl w:val="0"/>
          <w:numId w:val="22"/>
        </w:numPr>
      </w:pPr>
      <w:r>
        <w:t>Assurance that the project continues to have a business justification</w:t>
      </w:r>
    </w:p>
    <w:p w14:paraId="5529063E" w14:textId="43F503B0" w:rsidR="00A15457" w:rsidRDefault="00A15457" w:rsidP="00A15457">
      <w:pPr>
        <w:pStyle w:val="ListParagraph"/>
      </w:pPr>
      <w:r>
        <w:tab/>
      </w:r>
      <w:r>
        <w:tab/>
      </w:r>
      <w:r>
        <w:tab/>
      </w:r>
      <w:r>
        <w:tab/>
      </w:r>
      <w:r>
        <w:tab/>
      </w:r>
      <w:r>
        <w:tab/>
      </w:r>
      <w:r>
        <w:tab/>
        <w:t>(</w:t>
      </w:r>
      <w:r w:rsidR="005B154D">
        <w:t>Cooke, 2016</w:t>
      </w:r>
      <w:r>
        <w:t>).</w:t>
      </w:r>
    </w:p>
    <w:p w14:paraId="53363E0B" w14:textId="3B132E71" w:rsidR="00A15457" w:rsidRDefault="00A15457" w:rsidP="00A15457">
      <w:pPr>
        <w:pStyle w:val="ListParagraph"/>
        <w:ind w:left="0"/>
      </w:pPr>
      <w:r>
        <w:t>PMBOK is a comprehensive process that has five basic process groups that it identifies as typical of all projects:</w:t>
      </w:r>
    </w:p>
    <w:p w14:paraId="69E97B11" w14:textId="77777777" w:rsidR="001162AD" w:rsidRDefault="001162AD" w:rsidP="00A15457">
      <w:pPr>
        <w:pStyle w:val="ListParagraph"/>
        <w:ind w:left="0"/>
      </w:pPr>
    </w:p>
    <w:p w14:paraId="330D0ACE" w14:textId="6D995102" w:rsidR="00A15457" w:rsidRDefault="00A15457" w:rsidP="00A15457">
      <w:pPr>
        <w:pStyle w:val="ListParagraph"/>
        <w:numPr>
          <w:ilvl w:val="0"/>
          <w:numId w:val="23"/>
        </w:numPr>
      </w:pPr>
      <w:r>
        <w:t>Initiating (authorisation of the project)</w:t>
      </w:r>
    </w:p>
    <w:p w14:paraId="2DC5A2C7" w14:textId="497CA550" w:rsidR="00A15457" w:rsidRDefault="00A15457" w:rsidP="00A15457">
      <w:pPr>
        <w:pStyle w:val="ListParagraph"/>
        <w:numPr>
          <w:ilvl w:val="0"/>
          <w:numId w:val="23"/>
        </w:numPr>
      </w:pPr>
      <w:r>
        <w:t>Planning (goals and outcomes)</w:t>
      </w:r>
    </w:p>
    <w:p w14:paraId="4DDECA73" w14:textId="154C4408" w:rsidR="00A15457" w:rsidRDefault="001162AD" w:rsidP="00A15457">
      <w:pPr>
        <w:pStyle w:val="ListParagraph"/>
        <w:numPr>
          <w:ilvl w:val="0"/>
          <w:numId w:val="23"/>
        </w:numPr>
      </w:pPr>
      <w:r>
        <w:t>Execution (implementation)</w:t>
      </w:r>
    </w:p>
    <w:p w14:paraId="29DAB6C8" w14:textId="7F9E734B" w:rsidR="001162AD" w:rsidRDefault="001162AD" w:rsidP="00A15457">
      <w:pPr>
        <w:pStyle w:val="ListParagraph"/>
        <w:numPr>
          <w:ilvl w:val="0"/>
          <w:numId w:val="23"/>
        </w:numPr>
      </w:pPr>
      <w:r>
        <w:t>Controlling and monitoring (progress against targets)</w:t>
      </w:r>
    </w:p>
    <w:p w14:paraId="7CB9FBAE" w14:textId="482E2F1F" w:rsidR="001162AD" w:rsidRDefault="001162AD" w:rsidP="00A15457">
      <w:pPr>
        <w:pStyle w:val="ListParagraph"/>
        <w:numPr>
          <w:ilvl w:val="0"/>
          <w:numId w:val="23"/>
        </w:numPr>
      </w:pPr>
      <w:r>
        <w:t>Closing (obtaining sign off for the project)</w:t>
      </w:r>
    </w:p>
    <w:p w14:paraId="2ED29E64" w14:textId="5BCDDEF9" w:rsidR="001162AD" w:rsidRDefault="001162AD" w:rsidP="001162AD">
      <w:r>
        <w:tab/>
      </w:r>
      <w:r>
        <w:tab/>
      </w:r>
      <w:r>
        <w:tab/>
      </w:r>
      <w:r>
        <w:tab/>
      </w:r>
      <w:r>
        <w:tab/>
      </w:r>
      <w:r>
        <w:tab/>
      </w:r>
      <w:r>
        <w:tab/>
      </w:r>
      <w:r>
        <w:tab/>
        <w:t>(Cesarotti et. al. 2019).</w:t>
      </w:r>
    </w:p>
    <w:p w14:paraId="1D613E0C" w14:textId="257DBB20" w:rsidR="00A15457" w:rsidRDefault="00A15457" w:rsidP="00A15457">
      <w:pPr>
        <w:pStyle w:val="ListParagraph"/>
        <w:ind w:left="0"/>
      </w:pPr>
      <w:r>
        <w:t>This approach to managing projects is described as structured with a linear approach to the tasks involved in completing the project (</w:t>
      </w:r>
      <w:r w:rsidR="001162AD">
        <w:t>Barden, 2015</w:t>
      </w:r>
      <w:r>
        <w:t xml:space="preserve">), this is in contrast to Agile project management approaches, which will be discussed later in this chapter.  </w:t>
      </w:r>
    </w:p>
    <w:p w14:paraId="638079CA" w14:textId="05D0CEE1" w:rsidR="001162AD" w:rsidRDefault="001162AD" w:rsidP="00A15457">
      <w:pPr>
        <w:pStyle w:val="ListParagraph"/>
        <w:ind w:left="0"/>
      </w:pPr>
    </w:p>
    <w:p w14:paraId="369D530C" w14:textId="11B6063E" w:rsidR="001162AD" w:rsidRDefault="005521BA" w:rsidP="00A15457">
      <w:pPr>
        <w:pStyle w:val="ListParagraph"/>
        <w:ind w:left="0"/>
      </w:pPr>
      <w:r>
        <w:t>Another</w:t>
      </w:r>
      <w:r w:rsidR="001162AD">
        <w:t xml:space="preserve"> traditional project management approach</w:t>
      </w:r>
      <w:r>
        <w:t xml:space="preserve"> is the waterfall delivery framework, which is the best fit for projects with well-explained requirements (EDUCBA, 2020) and</w:t>
      </w:r>
      <w:r w:rsidR="001162AD">
        <w:t xml:space="preserve"> has enjoyed global popularity for more than 50 years </w:t>
      </w:r>
      <w:r>
        <w:t>(Barden, 2015).</w:t>
      </w:r>
      <w:r w:rsidR="000042A6">
        <w:t xml:space="preserve"> The waterfall delivery framework has been discussed as a way to give control and governance to a project (Bracken, 2015).</w:t>
      </w:r>
      <w:r>
        <w:t xml:space="preserve"> Barden (2015</w:t>
      </w:r>
      <w:r w:rsidR="000042A6">
        <w:t>),</w:t>
      </w:r>
      <w:r>
        <w:t xml:space="preserve"> describe</w:t>
      </w:r>
      <w:r w:rsidR="000042A6">
        <w:t>s</w:t>
      </w:r>
      <w:r>
        <w:t xml:space="preserve"> users of the waterfall delivery framework as being duped with a popular theory</w:t>
      </w:r>
      <w:r w:rsidR="00092293">
        <w:t xml:space="preserve"> expressed</w:t>
      </w:r>
      <w:r>
        <w:t xml:space="preserve"> that the model was adopted by NATO</w:t>
      </w:r>
      <w:r w:rsidR="00E230DD">
        <w:t>,</w:t>
      </w:r>
      <w:r>
        <w:t xml:space="preserve"> as the US Department of Defence used it once</w:t>
      </w:r>
      <w:r w:rsidR="0018396B">
        <w:t>,</w:t>
      </w:r>
      <w:r>
        <w:t xml:space="preserve"> so NATO assumed it was the best model. This then led to the framework becoming </w:t>
      </w:r>
      <w:r w:rsidR="00EF692C">
        <w:t>an embedded approach in organisations worldwide</w:t>
      </w:r>
      <w:r w:rsidR="00092293">
        <w:t>,</w:t>
      </w:r>
      <w:r w:rsidR="00EF692C">
        <w:t xml:space="preserve"> but with globalisation accelerating competition</w:t>
      </w:r>
      <w:r w:rsidR="00E230DD">
        <w:t>,</w:t>
      </w:r>
      <w:r w:rsidR="00EF692C">
        <w:t xml:space="preserve"> the importance of project </w:t>
      </w:r>
      <w:r w:rsidR="009542BF">
        <w:t>management</w:t>
      </w:r>
      <w:r w:rsidR="00EF692C">
        <w:t xml:space="preserve"> to organisations has increased significantly (Gablas et al. 2018).</w:t>
      </w:r>
      <w:r w:rsidR="00092293">
        <w:t xml:space="preserve"> The waterfall delivery framework has been described as</w:t>
      </w:r>
      <w:r w:rsidR="00E86986">
        <w:t xml:space="preserve"> higher risk</w:t>
      </w:r>
      <w:r w:rsidR="0052202E">
        <w:t>,</w:t>
      </w:r>
      <w:r w:rsidR="00E86986">
        <w:t xml:space="preserve"> as customers are not consulted regularly, unable to adapt to changing business requirements (Kraft, 2004)</w:t>
      </w:r>
      <w:r w:rsidR="00390B47">
        <w:t>,</w:t>
      </w:r>
      <w:r w:rsidR="00092293">
        <w:t xml:space="preserve"> costly if changes are required,</w:t>
      </w:r>
      <w:r w:rsidR="00EF692C">
        <w:t xml:space="preserve"> </w:t>
      </w:r>
      <w:r w:rsidR="00092293">
        <w:t xml:space="preserve">and time-consuming (EDUCBA, 2020). This meant that by 1999 a review in the US Department of Defence, due to the significant issues </w:t>
      </w:r>
      <w:r w:rsidR="0052202E">
        <w:t xml:space="preserve">from </w:t>
      </w:r>
      <w:r w:rsidR="00092293">
        <w:t>the sequential approach, d</w:t>
      </w:r>
      <w:r w:rsidR="00CD5D78">
        <w:t>iscovered that seventy-five per</w:t>
      </w:r>
      <w:r w:rsidR="00092293">
        <w:t>cent of its projects failed or were never used. The same review also found that</w:t>
      </w:r>
      <w:r w:rsidR="00CD5D78">
        <w:t xml:space="preserve"> fifty-three percent of projects were completed behind schedule and spent more money than estimated</w:t>
      </w:r>
      <w:r w:rsidR="00B21381">
        <w:t xml:space="preserve"> (Barden, 2015).</w:t>
      </w:r>
    </w:p>
    <w:p w14:paraId="29FAAE8E" w14:textId="56DB4FD4" w:rsidR="00092293" w:rsidRDefault="00092293" w:rsidP="00A15457">
      <w:pPr>
        <w:pStyle w:val="ListParagraph"/>
        <w:ind w:left="0"/>
      </w:pPr>
    </w:p>
    <w:p w14:paraId="1D333700" w14:textId="2C785A90" w:rsidR="008848CF" w:rsidRDefault="00092293" w:rsidP="00E230DD">
      <w:pPr>
        <w:pStyle w:val="ListParagraph"/>
        <w:ind w:left="0"/>
      </w:pPr>
      <w:r>
        <w:t xml:space="preserve">Agile project management is viewed as the solution to these issues created by the sequential and rigid approach of traditional project management. </w:t>
      </w:r>
      <w:r w:rsidR="008848CF">
        <w:t>The Agile way of working, dates back to the early 2000s and emerged in the field of software development when a collection of software industry leaders developed an Agile manifesto (Krehbiela et. al. 2017):</w:t>
      </w:r>
    </w:p>
    <w:p w14:paraId="50D1C9F9" w14:textId="77777777" w:rsidR="008848CF" w:rsidRDefault="008848CF" w:rsidP="008848CF">
      <w:pPr>
        <w:rPr>
          <w:color w:val="000000"/>
          <w:sz w:val="27"/>
          <w:szCs w:val="27"/>
        </w:rPr>
      </w:pPr>
      <w:r>
        <w:t>“</w:t>
      </w:r>
      <w:r>
        <w:rPr>
          <w:color w:val="000000"/>
        </w:rPr>
        <w:t>We are uncovering better ways of developing software by doing it and helping others do it.</w:t>
      </w:r>
      <w:r>
        <w:rPr>
          <w:color w:val="000000"/>
        </w:rPr>
        <w:br/>
        <w:t>Through this work we have come to value:</w:t>
      </w:r>
    </w:p>
    <w:p w14:paraId="1B3E4088" w14:textId="77777777" w:rsidR="008848CF" w:rsidRPr="00720EDB" w:rsidRDefault="008848CF" w:rsidP="008848CF">
      <w:pPr>
        <w:rPr>
          <w:color w:val="000000"/>
        </w:rPr>
      </w:pPr>
      <w:r w:rsidRPr="001D29B5">
        <w:rPr>
          <w:b/>
          <w:color w:val="000000"/>
        </w:rPr>
        <w:t>Individuals and interactions</w:t>
      </w:r>
      <w:r w:rsidRPr="00720EDB">
        <w:rPr>
          <w:color w:val="000000"/>
        </w:rPr>
        <w:t> over processes and tools</w:t>
      </w:r>
      <w:r w:rsidRPr="00720EDB">
        <w:rPr>
          <w:color w:val="000000"/>
        </w:rPr>
        <w:br/>
      </w:r>
      <w:r w:rsidRPr="001D29B5">
        <w:rPr>
          <w:b/>
          <w:color w:val="000000"/>
        </w:rPr>
        <w:t>Working software</w:t>
      </w:r>
      <w:r w:rsidRPr="00720EDB">
        <w:rPr>
          <w:color w:val="000000"/>
        </w:rPr>
        <w:t> over comprehensive documentation</w:t>
      </w:r>
      <w:r w:rsidRPr="00720EDB">
        <w:rPr>
          <w:color w:val="000000"/>
        </w:rPr>
        <w:br/>
      </w:r>
      <w:r w:rsidRPr="001D29B5">
        <w:rPr>
          <w:b/>
          <w:color w:val="000000"/>
        </w:rPr>
        <w:t>Customer collaboration</w:t>
      </w:r>
      <w:r w:rsidRPr="00720EDB">
        <w:rPr>
          <w:color w:val="000000"/>
        </w:rPr>
        <w:t> over contract negotiation</w:t>
      </w:r>
      <w:r w:rsidRPr="00720EDB">
        <w:rPr>
          <w:color w:val="000000"/>
        </w:rPr>
        <w:br/>
      </w:r>
      <w:r w:rsidRPr="001D29B5">
        <w:rPr>
          <w:b/>
          <w:color w:val="000000"/>
        </w:rPr>
        <w:t>Responding to change</w:t>
      </w:r>
      <w:r w:rsidRPr="00720EDB">
        <w:rPr>
          <w:color w:val="000000"/>
        </w:rPr>
        <w:t> over following a plan</w:t>
      </w:r>
    </w:p>
    <w:p w14:paraId="3E3E6A89" w14:textId="77777777" w:rsidR="008848CF" w:rsidRDefault="008848CF" w:rsidP="008848CF">
      <w:pPr>
        <w:rPr>
          <w:color w:val="000000"/>
        </w:rPr>
      </w:pPr>
      <w:r>
        <w:rPr>
          <w:color w:val="000000"/>
        </w:rPr>
        <w:t>That is, while there is value in the items on</w:t>
      </w:r>
      <w:r>
        <w:rPr>
          <w:color w:val="000000"/>
        </w:rPr>
        <w:br/>
        <w:t>the right, we value the items on the left more.”</w:t>
      </w:r>
    </w:p>
    <w:p w14:paraId="7B89EE65" w14:textId="77777777" w:rsidR="008848CF" w:rsidRPr="001D29B5" w:rsidRDefault="008848CF" w:rsidP="008848CF">
      <w:pPr>
        <w:rPr>
          <w:color w:val="000000"/>
        </w:rPr>
      </w:pP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(Beck et. al. 2001)</w:t>
      </w:r>
    </w:p>
    <w:p w14:paraId="43305233" w14:textId="619E1699" w:rsidR="005A1C63" w:rsidRDefault="008848CF" w:rsidP="008848CF">
      <w:r>
        <w:t xml:space="preserve">This was a seminal moment, particularly in software development, as 15 years later </w:t>
      </w:r>
      <w:r w:rsidR="00413074">
        <w:t>a 2015</w:t>
      </w:r>
      <w:r w:rsidR="0004357B">
        <w:t xml:space="preserve"> survey showed that over ninety</w:t>
      </w:r>
      <w:r w:rsidR="00413074">
        <w:t xml:space="preserve"> percent </w:t>
      </w:r>
      <w:r>
        <w:t xml:space="preserve">of American Software Company’s use Agile for some of their development projects (Krehbiela et. al. 2017). </w:t>
      </w:r>
    </w:p>
    <w:p w14:paraId="3E101291" w14:textId="58C3AB9D" w:rsidR="005A1C63" w:rsidRDefault="005A1C63" w:rsidP="008848CF">
      <w:r>
        <w:t xml:space="preserve">There are hundreds of thousands Agile practitioners across the globe (Denning, 2017), with Stephen Denning contributing many articles, books and guidance on organisations adopting Agile. In the </w:t>
      </w:r>
      <w:r>
        <w:rPr>
          <w:i/>
        </w:rPr>
        <w:t>Age of Agile</w:t>
      </w:r>
      <w:r>
        <w:t xml:space="preserve"> (2017), Denning discuses Drucker’s vision, in his 1985 book </w:t>
      </w:r>
      <w:r w:rsidRPr="004C5815">
        <w:rPr>
          <w:i/>
        </w:rPr>
        <w:t>Innovation and Entrepreneurship</w:t>
      </w:r>
      <w:r>
        <w:rPr>
          <w:i/>
        </w:rPr>
        <w:t xml:space="preserve">, </w:t>
      </w:r>
      <w:r>
        <w:t>that future work practices would transition from bureaucratic, command-and-control structures to focus on innovation and generating an entrepreneurial spirit.</w:t>
      </w:r>
      <w:r w:rsidR="007642BF">
        <w:t xml:space="preserve"> </w:t>
      </w:r>
      <w:r w:rsidR="00E86986">
        <w:t>Kahan (2018), who states that Agile advocates proclaim it is the replacement of hierarchical management, supports Denning’s view</w:t>
      </w:r>
      <w:r w:rsidR="0052202E">
        <w:t>.</w:t>
      </w:r>
      <w:r w:rsidR="000F453F">
        <w:t xml:space="preserve"> Agile is viewed as being key to dealing with shifting customer needs and rapidly changing technology, those moving into Agile are entering “the age of agile,” and leaving behind “the industrial age” and “the information age” (Denning, 2017). </w:t>
      </w:r>
      <w:r w:rsidR="005039EA">
        <w:t xml:space="preserve">Birkinshaw </w:t>
      </w:r>
      <w:r w:rsidR="00051712">
        <w:t>(2014</w:t>
      </w:r>
      <w:r w:rsidR="005039EA">
        <w:t xml:space="preserve">) </w:t>
      </w:r>
      <w:r w:rsidR="0056289D">
        <w:t>states that the industrial age was ushered in during the late nineteenth century with a focus</w:t>
      </w:r>
      <w:r w:rsidR="00E230DD">
        <w:t xml:space="preserve"> on</w:t>
      </w:r>
      <w:r w:rsidR="0056289D">
        <w:t xml:space="preserve"> techniques to make products cheaper, whereas the information age, spurred by the digital revolution in the mid twentieth century, led to a focus on harnessing information. </w:t>
      </w:r>
      <w:r>
        <w:t>There are around a dozen Agile project management techniques such as Lean, XP, Kanban, and Scrum with all sharing four values of iteration, incremental delivery, emergence (task allocated during the project rather than all set at the start) and self-organising teams (Barden</w:t>
      </w:r>
      <w:r w:rsidR="00AF1B74">
        <w:t>,</w:t>
      </w:r>
      <w:r>
        <w:t xml:space="preserve"> 2015). Kahan (2018), discusses that those new to Agile often find the concepts strange and the language puzzling</w:t>
      </w:r>
      <w:r w:rsidR="0052202E">
        <w:t xml:space="preserve"> with Kraft (2004) stating that man</w:t>
      </w:r>
      <w:r w:rsidR="00E230DD">
        <w:t>y executives do not understand A</w:t>
      </w:r>
      <w:r w:rsidR="0052202E">
        <w:t>gile and they undermine the effectiveness of agile teams by the way they manage projects. Kahan (2018),</w:t>
      </w:r>
      <w:r w:rsidR="0018396B">
        <w:t xml:space="preserve"> then goes on to</w:t>
      </w:r>
      <w:r w:rsidR="000309A8">
        <w:t xml:space="preserve"> state that Agile is a customer-focussed mind-set and accompanying team management practices </w:t>
      </w:r>
      <w:r w:rsidR="007642BF">
        <w:t>that transforms the process of delivering consistent value to customers.</w:t>
      </w:r>
      <w:r w:rsidR="000F453F">
        <w:t xml:space="preserve"> Research by Spayd (2010), found that those that practise Agile have tendencies to the cultures of collaboration and cultivation and that only three percent of respondents chose control as their culture preference.</w:t>
      </w:r>
      <w:r w:rsidR="007642BF">
        <w:t xml:space="preserve"> </w:t>
      </w:r>
      <w:r w:rsidR="0052202E">
        <w:t>Agile can increase business value, decrease risk, improve project visi</w:t>
      </w:r>
      <w:r w:rsidR="009D4E9A">
        <w:t xml:space="preserve">bility and enable adaptability (Kraft, 2004). </w:t>
      </w:r>
    </w:p>
    <w:p w14:paraId="07798C4B" w14:textId="24B33E61" w:rsidR="00574E39" w:rsidRDefault="00574E39" w:rsidP="00574E39">
      <w:pPr>
        <w:pStyle w:val="Heading3"/>
      </w:pPr>
      <w:r>
        <w:t>Adopting Agile:</w:t>
      </w:r>
    </w:p>
    <w:p w14:paraId="0B6CE87B" w14:textId="77777777" w:rsidR="00574E39" w:rsidRPr="00574E39" w:rsidRDefault="00574E39" w:rsidP="00574E39"/>
    <w:p w14:paraId="758B96B8" w14:textId="21B98FE4" w:rsidR="008848CF" w:rsidRDefault="008848CF" w:rsidP="009D4E9A">
      <w:r>
        <w:t>A</w:t>
      </w:r>
      <w:r w:rsidR="009D4E9A">
        <w:t>s previously discussed Agile project management was created by a team of software developers, but a 2015 survey by Schur</w:t>
      </w:r>
      <w:r>
        <w:t xml:space="preserve"> showed that organisations outside of the software/IT industries, such as financial and professional services have adopted Agile approaches, with </w:t>
      </w:r>
      <w:r w:rsidR="00413074">
        <w:t>ninety-four percent of those surveyed using Agile methods of working</w:t>
      </w:r>
      <w:r>
        <w:t xml:space="preserve">. </w:t>
      </w:r>
      <w:r w:rsidR="009D4E9A">
        <w:t xml:space="preserve">Organisations such as National Public Radio, John Deere and Saab have adopted Agile project management to create new programming, develop new machines and produce new fighter </w:t>
      </w:r>
      <w:r w:rsidR="009D4E9A" w:rsidRPr="009542BF">
        <w:t>jets respectfully</w:t>
      </w:r>
      <w:r w:rsidR="009D4E9A">
        <w:t xml:space="preserve"> (Rigby et al. 2016).</w:t>
      </w:r>
      <w:r w:rsidR="00887608">
        <w:t xml:space="preserve"> In the same </w:t>
      </w:r>
      <w:r w:rsidR="005453EA">
        <w:t>article,</w:t>
      </w:r>
      <w:r w:rsidR="0018396B">
        <w:t xml:space="preserve"> Rigby et al (2016)</w:t>
      </w:r>
      <w:r w:rsidR="00887608">
        <w:t xml:space="preserve"> go</w:t>
      </w:r>
      <w:r w:rsidR="00390B47">
        <w:t>es</w:t>
      </w:r>
      <w:r w:rsidR="00887608">
        <w:t xml:space="preserve"> on to discuss the impact of Agile </w:t>
      </w:r>
      <w:r w:rsidR="005453EA">
        <w:t>in the fiel</w:t>
      </w:r>
      <w:r w:rsidR="00684EFF">
        <w:t>d of IT with successes such as f</w:t>
      </w:r>
      <w:r w:rsidR="005453EA">
        <w:t>ifty percent more positive returns, forty percent more customer enquiries and twice as many employees emotionally engaged in their jobs.</w:t>
      </w:r>
      <w:r w:rsidR="00B21381">
        <w:t xml:space="preserve"> As outlined earlier, there are many challenges to becoming Agile, Smith and McKeen (2009) state that it takes more effort for organisations to become Agile and that it is difficult to get all stakeholders to participate in Agile approaches until results start to be seen. Hartmann (2010) discusses that there is a difference between being Agile and do</w:t>
      </w:r>
      <w:r w:rsidR="0018396B">
        <w:t>ing Agile, with the focus needing</w:t>
      </w:r>
      <w:r w:rsidR="00B21381">
        <w:t xml:space="preserve"> to be on changing the way organisations think to be Agile as opposed to just using the techniques. </w:t>
      </w:r>
      <w:r w:rsidR="00E230DD">
        <w:t>Kahan (2018), who discusses that Agile is not just another methodology, takes this further;</w:t>
      </w:r>
      <w:r w:rsidR="00B21381">
        <w:t xml:space="preserve"> it requires a </w:t>
      </w:r>
      <w:r w:rsidR="003E07D4">
        <w:t>mind-set</w:t>
      </w:r>
      <w:r w:rsidR="00B21381">
        <w:t xml:space="preserve"> change as it is a completely different way of </w:t>
      </w:r>
      <w:r w:rsidR="003E07D4">
        <w:t>working. This radical change in mind-set makes</w:t>
      </w:r>
      <w:r w:rsidR="00B21381">
        <w:t xml:space="preserve"> </w:t>
      </w:r>
      <w:r w:rsidR="003E07D4">
        <w:t xml:space="preserve">adopting Agile more challenging for organisations to implement it successfully (Kahan, 2018). </w:t>
      </w:r>
      <w:r w:rsidR="00B21381">
        <w:t xml:space="preserve"> </w:t>
      </w:r>
      <w:r w:rsidR="005453EA">
        <w:t xml:space="preserve"> </w:t>
      </w:r>
      <w:r w:rsidR="009D4E9A">
        <w:t xml:space="preserve">  </w:t>
      </w:r>
    </w:p>
    <w:p w14:paraId="6F03BDD8" w14:textId="2668936D" w:rsidR="008848CF" w:rsidRDefault="00051712" w:rsidP="008848CF">
      <w:pPr>
        <w:rPr>
          <w:b/>
        </w:rPr>
      </w:pPr>
      <w:r>
        <w:t>A key aspect of the</w:t>
      </w:r>
      <w:r w:rsidR="00E862E4">
        <w:t xml:space="preserve"> challenges to adopt</w:t>
      </w:r>
      <w:r w:rsidR="00BC1FC2">
        <w:t>ing</w:t>
      </w:r>
      <w:r w:rsidR="00E862E4">
        <w:t xml:space="preserve"> Agile is the difference between </w:t>
      </w:r>
      <w:r w:rsidR="008B75A9">
        <w:t>traditional project managers, Agile project managers and managing overall in these two environments.</w:t>
      </w:r>
      <w:r>
        <w:t xml:space="preserve"> A new kind of managing has developed where organisations draw on the full talents of those doing the work to achieve agility through decisiveness and finding solutions through rapid experimentation (Denning, 2017). In a 2018 article Denning takes this discussion further </w:t>
      </w:r>
      <w:r w:rsidR="008324C6">
        <w:t>and states that new management values and principles have emerged with Agile management focusing on inspiring masses of self-organising teams, setting direction while adjusting to change</w:t>
      </w:r>
      <w:r w:rsidR="00670492">
        <w:t>,</w:t>
      </w:r>
      <w:r w:rsidR="008324C6">
        <w:t xml:space="preserve"> and empowering teams to act autonomously. This </w:t>
      </w:r>
      <w:r w:rsidR="0018396B">
        <w:t xml:space="preserve">is </w:t>
      </w:r>
      <w:r w:rsidR="008324C6">
        <w:t>in contrast to tr</w:t>
      </w:r>
      <w:r w:rsidR="0018396B">
        <w:t>aditional project management, which</w:t>
      </w:r>
      <w:r w:rsidR="00310355">
        <w:t xml:space="preserve"> is based on the concept of creating environments where all the work is planned out, and then traditional project managers attempt to avoid failure by managing the environment (Dando, 2013). </w:t>
      </w:r>
      <w:r w:rsidR="008B75A9">
        <w:t>Lock (2007) discusses that it is about predicting as many of the problems or dangers as possible and then mitigate</w:t>
      </w:r>
      <w:r w:rsidR="0018396B">
        <w:t xml:space="preserve"> against</w:t>
      </w:r>
      <w:r w:rsidR="008B75A9">
        <w:t xml:space="preserve"> these through planning, organising and control activities. </w:t>
      </w:r>
      <w:r w:rsidR="00670492">
        <w:t>Denning (2018) states,</w:t>
      </w:r>
      <w:r w:rsidR="00340559">
        <w:t xml:space="preserve"> from</w:t>
      </w:r>
      <w:r w:rsidR="00670492">
        <w:t xml:space="preserve"> research,</w:t>
      </w:r>
      <w:r w:rsidR="00340559">
        <w:t xml:space="preserve"> that</w:t>
      </w:r>
      <w:r w:rsidR="00670492">
        <w:t xml:space="preserve"> many organisations that have adopted Agile have concluded that they could not survive if they continued with traditional management. </w:t>
      </w:r>
      <w:r w:rsidR="008B75A9">
        <w:t>In an earlier</w:t>
      </w:r>
      <w:r w:rsidR="00223FE7">
        <w:t xml:space="preserve"> Denning (2010) article, Denning states that traditional management is counterproductive and leads to disgruntled employees, frustrated customers and underperformance but that this </w:t>
      </w:r>
      <w:r w:rsidR="008B75A9">
        <w:t xml:space="preserve">is mainly in environments of rapid change, that require continuous adaptation. </w:t>
      </w:r>
      <w:r w:rsidR="00310355">
        <w:t xml:space="preserve">Traditional project managers </w:t>
      </w:r>
      <w:r w:rsidR="008848CF">
        <w:t xml:space="preserve">utilise deliberate control methods to manage change and uncertainty, following a sequential order of activities (Barden, 2015). </w:t>
      </w:r>
      <w:r w:rsidR="00310355">
        <w:t>They</w:t>
      </w:r>
      <w:r w:rsidR="00762592">
        <w:t xml:space="preserve"> are expected to implement and follow processes as closely as possible with regular checks by auditors to ensure their management complies with standards (Sanchez et al. 2019).</w:t>
      </w:r>
      <w:r w:rsidR="00310355">
        <w:t xml:space="preserve"> Dando (2013) believes this creates sterile workplaces, void of innovation and creativity.</w:t>
      </w:r>
      <w:r w:rsidR="00966B6B">
        <w:t xml:space="preserve"> </w:t>
      </w:r>
      <w:r w:rsidR="008848CF">
        <w:t>This is in contrast to Agile projects as they follow iterative logic to produce impact as quickly as possible and then finish them through cycles (Cesarotti et. al. 2019). Agile project managers must encourage and embrace change, working with the team to co-create solutions (Barden, 2015) and respond to valuable customer feedback (Wysocki et. al. 2014). Agile project managers require a different skill set to those of traditional project managers, as they play a key role as enablers to facilitate teamwork, allowing the project team, to work autonomously by acting iteratively (Sanchez et. al. 2019).</w:t>
      </w:r>
      <w:r w:rsidR="00310355">
        <w:t xml:space="preserve"> Agile managers should be able to focus on the teams’ progress towards the organisational strategic objectives, as opposed to day-to-day tactical decisions with the onus falling on the team to communicate back to the organisation (Gothelf, 2014). </w:t>
      </w:r>
      <w:r w:rsidR="00F64A13">
        <w:t>Kahan (2018) and Denning (2016) take this further and state that the team reports to the customer and not to the manager with the managers’ role to remove impediments that are blocking the team from making progress. Denning (2016)</w:t>
      </w:r>
      <w:r w:rsidR="00390B47">
        <w:t>,</w:t>
      </w:r>
      <w:r w:rsidR="00F64A13">
        <w:t xml:space="preserve"> believes that the manager </w:t>
      </w:r>
      <w:r w:rsidR="00936163">
        <w:t xml:space="preserve">should always be thinking about how they can support the team to deliver more value to the customer and be an enabler to the team. </w:t>
      </w:r>
      <w:r w:rsidR="00390B47">
        <w:t>In a later 2018 article, Denning</w:t>
      </w:r>
      <w:r w:rsidR="00670492">
        <w:t xml:space="preserve"> discusses that inspiring masses of Agile and self-organising teams to function in pursuit of a common goal is even more challenging than managing in a hierarchical organisation. </w:t>
      </w:r>
    </w:p>
    <w:p w14:paraId="5009EC6F" w14:textId="59F60CC4" w:rsidR="00BB2F47" w:rsidRPr="006211CF" w:rsidRDefault="00BB2F47" w:rsidP="008848CF">
      <w:r>
        <w:t>This research</w:t>
      </w:r>
      <w:r w:rsidR="005A6D4C">
        <w:t xml:space="preserve"> is investigating the use of Agile project management techniques in a Students’ Union context but as discussed throughout this literature review</w:t>
      </w:r>
      <w:r w:rsidR="00BC1FC2">
        <w:t>,</w:t>
      </w:r>
      <w:r w:rsidR="005A6D4C">
        <w:t xml:space="preserve"> being Agile is more important than doing Agile (Hartmann, 2010) and that often failure for adopting Agile is due to the company culture being at odds with Agile core values (Schur, 2015). Sahota (2015) takes this further and discusses that organisations talk about adopting Agile as opposed to transforming the culture of the organisation to support the required mind set for Agile.</w:t>
      </w:r>
      <w:r w:rsidR="00CE429B">
        <w:t xml:space="preserve"> According to Livari and Livari (2011)</w:t>
      </w:r>
      <w:r w:rsidR="00E44ACA">
        <w:t>,</w:t>
      </w:r>
      <w:r w:rsidR="00CE429B">
        <w:t xml:space="preserve"> organisational culture is overarching and includes almost everything such as attitudes, values, customs, rituals, habits, basic assumptions, beliefs and lots more. </w:t>
      </w:r>
      <w:r w:rsidR="001D2D0F">
        <w:t xml:space="preserve">Schneider (1994) discusses that culture is an organisation’s way to success and is important because it provides consistency, structure, management practices and determines the nature and use of power. </w:t>
      </w:r>
      <w:r w:rsidR="00B8465F">
        <w:t xml:space="preserve">As part of a panel discussion Gary Hamel (2016), a leading business thinker, outlined </w:t>
      </w:r>
      <w:r w:rsidR="00832E91">
        <w:t>that,</w:t>
      </w:r>
      <w:r w:rsidR="00B8465F">
        <w:t xml:space="preserve"> there is no ten-step programme to becoming Agile, as organisations need to get away from how they were run for many years. Hamel (2016) recommended starting with the principles that one would build into an organisation and what sort of management would get employees excited to come to work and then work backwards from there.</w:t>
      </w:r>
      <w:r w:rsidR="00B01DC7">
        <w:rPr>
          <w:b/>
        </w:rPr>
        <w:t xml:space="preserve"> </w:t>
      </w:r>
      <w:r w:rsidR="00B01DC7">
        <w:t xml:space="preserve">Schneider (1994) depicted four cultures on a 2X2 matrix with personal and impersonal on one axis and possibility to actuality on the other axis. The four cultures placed onto the matrix are collaboration, cultivation, control, and competence with collaboration and cultivation </w:t>
      </w:r>
      <w:r w:rsidR="005C709D">
        <w:t>as personal cultures whereas control and competence are impersonal ones. In 2010, Spayd undertook a survey with organisations that have adopted Agile, the results showed that Agile is fundamentally entrenched on the collaboration culture type but a strong second is that of cultivation. Collaboration as a culture type is based around unity and connectedness with an atmosphere of “let’s try it and see what happens” with a ‘can do’</w:t>
      </w:r>
      <w:r w:rsidR="00454F71">
        <w:t xml:space="preserve"> philosophy (Spayd, 2010). </w:t>
      </w:r>
      <w:r w:rsidR="00E74A1A">
        <w:t>Cultivation is focused on making a contribution, supporting customers to grow</w:t>
      </w:r>
      <w:r w:rsidR="00F830AF">
        <w:t>,</w:t>
      </w:r>
      <w:r w:rsidR="00E74A1A">
        <w:t xml:space="preserve"> with roles of employees varying from generalist to functionalist to specialist and is the ultimate values driven organisation (Schneider, 1994). The results, of collaboration coming out on top, are not surprising as Agile has a focus on teamwork and team effectiveness (Livari and Livari, 2011) but what is surprising, according to Spayd (2010) is that cultivation was only six per-cent lower as a preference. </w:t>
      </w:r>
      <w:r w:rsidR="006113AC">
        <w:t>As previously discussed, Agile leaders must encourage and co-create with teams (Bard</w:t>
      </w:r>
      <w:r w:rsidR="00C62ABB">
        <w:t>en, 2015) and this could be why</w:t>
      </w:r>
      <w:r w:rsidR="00E74A1A">
        <w:t xml:space="preserve"> </w:t>
      </w:r>
      <w:r w:rsidR="006113AC">
        <w:t>cultivation is a close second</w:t>
      </w:r>
      <w:r w:rsidR="00E44ACA">
        <w:t>,</w:t>
      </w:r>
      <w:r w:rsidR="006113AC">
        <w:t xml:space="preserve"> as a key part of this culture type is that leaders are catalysts and stewards of human potential (</w:t>
      </w:r>
      <w:r w:rsidR="00C62ABB">
        <w:t>Schneider, 1994).</w:t>
      </w:r>
      <w:r w:rsidR="00FE2F49">
        <w:t xml:space="preserve"> Denning (2018) believes that organisations must commit to nurturing and strengthening an Agile </w:t>
      </w:r>
      <w:r w:rsidR="008B75A9">
        <w:t>culture</w:t>
      </w:r>
      <w:r w:rsidR="00FE2F49">
        <w:t xml:space="preserve"> with Livari and Livari (2011) arguing</w:t>
      </w:r>
      <w:r w:rsidR="00C62ABB">
        <w:t xml:space="preserve"> that an Agile approach could be considered as a culture of its own and transcends across numerous culture types</w:t>
      </w:r>
      <w:r w:rsidR="00307D99">
        <w:t xml:space="preserve"> so there is need for a balance. </w:t>
      </w:r>
      <w:r w:rsidR="00C62ABB">
        <w:t xml:space="preserve"> </w:t>
      </w:r>
      <w:r w:rsidR="00E74A1A">
        <w:t xml:space="preserve"> </w:t>
      </w:r>
    </w:p>
    <w:p w14:paraId="344040C4" w14:textId="41310921" w:rsidR="00307D99" w:rsidRDefault="00307D99" w:rsidP="008848CF">
      <w:r>
        <w:t>As previously discussed for Agile to take root in an organisation it must come from infra</w:t>
      </w:r>
      <w:r w:rsidR="00E00016">
        <w:t>structural disciplines such as human r</w:t>
      </w:r>
      <w:r>
        <w:t>esou</w:t>
      </w:r>
      <w:r w:rsidR="00E00016">
        <w:t>rces (Gothelf, 2014) and f</w:t>
      </w:r>
      <w:r>
        <w:t xml:space="preserve">inance as the latter will enable the wider organisation to be Agile (Simons, 2017). </w:t>
      </w:r>
      <w:r w:rsidR="003B6CA0">
        <w:t>In an Agile organisation decisions are made quickly and direction can shift overnight (Kraft, 2004)</w:t>
      </w:r>
      <w:r w:rsidR="004D4468">
        <w:t xml:space="preserve">, in order to support this rapid change HR, as the area that staff, reward, and manage employees, need to exhibit the same level of agility (Gothelf, 2014). </w:t>
      </w:r>
      <w:r w:rsidR="00E71091">
        <w:t xml:space="preserve">Achieving organisational agility is not something that just happens and has to be </w:t>
      </w:r>
      <w:r w:rsidR="00340559">
        <w:t>deliberately pursued (Shafer et</w:t>
      </w:r>
      <w:r w:rsidR="00E71091">
        <w:t xml:space="preserve"> al. 2001)</w:t>
      </w:r>
      <w:r w:rsidR="00AD0B43">
        <w:t xml:space="preserve"> with the challenge of transitioning from one configuration of human resources to another and then to another a major challenge (Dyer and Ericksen, 2005). </w:t>
      </w:r>
      <w:r w:rsidR="00E00016">
        <w:t>Gothelf (2014), postulates how human r</w:t>
      </w:r>
      <w:r w:rsidR="00575B0F">
        <w:t>esources could become more agile</w:t>
      </w:r>
      <w:r w:rsidR="00507271">
        <w:t xml:space="preserve"> through changing the style of hiring from job descriptions that fill a gap in a specific team or silo to hiring for collaboration, creativity</w:t>
      </w:r>
      <w:r w:rsidR="00A73DD8">
        <w:t>,</w:t>
      </w:r>
      <w:r w:rsidR="00507271">
        <w:t xml:space="preserve"> and curiosity. Gothelf (2014) believes that interview structures, exercises and questions have to be completely changed to allow organisations to assess </w:t>
      </w:r>
      <w:r w:rsidR="00A73DD8">
        <w:t>a candidate’s collaboration skill,</w:t>
      </w:r>
      <w:r w:rsidR="00507271">
        <w:t xml:space="preserve"> as this would not be possible in a traditional </w:t>
      </w:r>
      <w:r w:rsidR="00A73DD8">
        <w:t xml:space="preserve">one hour Q&amp;A. Shafer et. al (2001) focus on a case study from the Albert Einstein Healthcare Network (AEHN), as the organisation set off on a mission to become more Agile. An essential part of this process was to hire the best candidates by revising the selection process with a focus on the applicants’ core values through situational interviewing. </w:t>
      </w:r>
      <w:r w:rsidR="00815D32">
        <w:t xml:space="preserve">Continuing </w:t>
      </w:r>
      <w:r w:rsidR="00E00016">
        <w:t>the discussion on transforming human r</w:t>
      </w:r>
      <w:r w:rsidR="00815D32">
        <w:t>esources to be Agile, Gothelf (2014) talks about the processes and procedures in place to support managers and ensuring they allow managers to focus on the teams’ progress towards the organisation strategy as opposed to day-to-day tactical decisions.</w:t>
      </w:r>
      <w:r w:rsidR="00FC791A">
        <w:t xml:space="preserve"> Gothelf (2014), takes this further to also discus</w:t>
      </w:r>
      <w:r w:rsidR="00E00016">
        <w:t>s that human r</w:t>
      </w:r>
      <w:r w:rsidR="00FC791A">
        <w:t xml:space="preserve">esources needs to lead on ensuring processes are quick particularly around decision making. Traditionally decisions are run through layers of bureaucracy/management and this process is slow, in an Agile organisation decisions need to be made as close to customer feedback as possible (Gothelf, 2014). </w:t>
      </w:r>
      <w:r w:rsidR="00E00016">
        <w:t>Another example of human r</w:t>
      </w:r>
      <w:r w:rsidR="00BC0E3C">
        <w:t>esources being integral to the agility of an organisation is from Hamel (2016)</w:t>
      </w:r>
      <w:r w:rsidR="00FC791A">
        <w:t xml:space="preserve"> </w:t>
      </w:r>
      <w:r w:rsidR="00BC0E3C">
        <w:t xml:space="preserve">who </w:t>
      </w:r>
      <w:r w:rsidR="00FC791A">
        <w:t>in a panel interview</w:t>
      </w:r>
      <w:r w:rsidR="00874ED3">
        <w:t xml:space="preserve">, discusses that in W.L Gore twenty-five employees rank each employee meaning that there are twenty-five sets of eyes on each employee, as opposed to </w:t>
      </w:r>
      <w:r w:rsidR="00BC0E3C">
        <w:t>only the eyes of the boss.</w:t>
      </w:r>
      <w:r w:rsidR="00E00016">
        <w:t xml:space="preserve"> This would not be possible if human r</w:t>
      </w:r>
      <w:r w:rsidR="00BC0E3C">
        <w:t xml:space="preserve">esources had not developed procedures and policies to allow this method of rewarding staff to occur. </w:t>
      </w:r>
    </w:p>
    <w:p w14:paraId="68F74F4E" w14:textId="77777777" w:rsidR="006624F0" w:rsidRDefault="00BC0E3C" w:rsidP="008848CF">
      <w:r>
        <w:t xml:space="preserve">Finance is another infrastructural discipline that is key to the wider organisation being Agile (Simons, 2017), </w:t>
      </w:r>
      <w:r w:rsidR="00420699">
        <w:t xml:space="preserve">but many finance functions have cumbersome processes, systems that </w:t>
      </w:r>
      <w:r w:rsidR="006624F0">
        <w:t>do not</w:t>
      </w:r>
      <w:r w:rsidR="00420699">
        <w:t xml:space="preserve"> talk (EY Global, 2018), and often rely on slow spreadsheet templates (Emerge, 2017). </w:t>
      </w:r>
      <w:r w:rsidR="006624F0">
        <w:t>In order for organisations to be Agile, the finance function has to embrace a new operating model that is responsive and change ready (AICPA, 2017) helping organisations realise competitive advantage to differentiate against rivals (EY Global, 2018). According to Simons (2017) for a finance function to be Agile it has to have the following characteristics:</w:t>
      </w:r>
    </w:p>
    <w:p w14:paraId="5FA94BB3" w14:textId="261637D8" w:rsidR="006624F0" w:rsidRDefault="00BD0280" w:rsidP="006624F0">
      <w:pPr>
        <w:pStyle w:val="ListParagraph"/>
        <w:numPr>
          <w:ilvl w:val="0"/>
          <w:numId w:val="24"/>
        </w:numPr>
      </w:pPr>
      <w:r>
        <w:t xml:space="preserve">Efficient accounting operations </w:t>
      </w:r>
    </w:p>
    <w:p w14:paraId="3D6925D2" w14:textId="129E0026" w:rsidR="00BD0280" w:rsidRDefault="00BD0280" w:rsidP="006624F0">
      <w:pPr>
        <w:pStyle w:val="ListParagraph"/>
        <w:numPr>
          <w:ilvl w:val="0"/>
          <w:numId w:val="24"/>
        </w:numPr>
      </w:pPr>
      <w:r>
        <w:t>Able to inform strategy due to its understanding of the business model and how it works</w:t>
      </w:r>
    </w:p>
    <w:p w14:paraId="52785EFC" w14:textId="23C428DA" w:rsidR="00BD0280" w:rsidRDefault="00BD0280" w:rsidP="006624F0">
      <w:pPr>
        <w:pStyle w:val="ListParagraph"/>
        <w:numPr>
          <w:ilvl w:val="0"/>
          <w:numId w:val="24"/>
        </w:numPr>
      </w:pPr>
      <w:r>
        <w:t>Lead on horizon scanning so</w:t>
      </w:r>
      <w:r w:rsidR="008B1FBF">
        <w:t xml:space="preserve"> it</w:t>
      </w:r>
      <w:r>
        <w:t xml:space="preserve"> is aware of the external environment </w:t>
      </w:r>
    </w:p>
    <w:p w14:paraId="7C2B11B8" w14:textId="2E864C6D" w:rsidR="00BD0280" w:rsidRDefault="00BD0280" w:rsidP="006624F0">
      <w:pPr>
        <w:pStyle w:val="ListParagraph"/>
        <w:numPr>
          <w:ilvl w:val="0"/>
          <w:numId w:val="24"/>
        </w:numPr>
      </w:pPr>
      <w:r>
        <w:t>Provide transparency on what is and is not working in the business and identifies opportunities to optimise resource allocation, manage risk and to innovate.</w:t>
      </w:r>
    </w:p>
    <w:p w14:paraId="50DB8D45" w14:textId="4B1D1D20" w:rsidR="004F0DF1" w:rsidRDefault="002D6A36" w:rsidP="00574E39">
      <w:r>
        <w:t>AICPA (2017) adds to this list by stating that the finance function also needs to be able to unleash the full potential of artificial intelligence and data analytics as well as strong skill sets in statistics, data analysis and data visualisation. In order to achieve these characteristics organisations need to realise the benefits of robotics, cloud-based computing, and real-time data analytics to monitor</w:t>
      </w:r>
      <w:r w:rsidR="000A0E35">
        <w:t xml:space="preserve"> performance (EY Global, 2018), as well leading on a single source of truth (data) so that investments can be decided on quickly, without debates about the accuracy of data (Emerge, 2017). Hamel (2016)</w:t>
      </w:r>
      <w:r w:rsidR="00E44ACA">
        <w:t>,</w:t>
      </w:r>
      <w:r w:rsidR="000A0E35">
        <w:t xml:space="preserve"> focuses on the accuracy of data in terms of highlighting the importance of financial transparency and uses the example of a steel company called Nucor, where all employees are aware of the profitability of every order that shifts as they have visibility of the things that drive financial performance. Simons (2017) discuss that the finance function needs to be </w:t>
      </w:r>
      <w:r w:rsidR="00637D5F">
        <w:t>embedded into multidisciplinary teams to provide and build subject-matter expertise as well as achieving economies of scale. Both AICPA (2017) and Simons (2017) highlight the difficulties for the finance function to become Agile through surveys with AICPA (2017) finding that only thirty per-cent of respondents had fully implemented initiative</w:t>
      </w:r>
      <w:r w:rsidR="00E44ACA">
        <w:t>s</w:t>
      </w:r>
      <w:r w:rsidR="00637D5F">
        <w:t xml:space="preserve"> to become more Agile. Challenges such as outdated or overly complex systems, </w:t>
      </w:r>
      <w:r w:rsidR="005E656B">
        <w:t>lack of analytical, business and multidisciplinary skills, as well as overly complicated organisation structures were all highlighted as reasons for the lack of success in becoming Agile (Simons, 2017). The benefits are clear though</w:t>
      </w:r>
      <w:r w:rsidR="00F830AF">
        <w:t>,</w:t>
      </w:r>
      <w:r w:rsidR="005E656B">
        <w:t xml:space="preserve"> as an Agile finance function that is</w:t>
      </w:r>
      <w:r w:rsidR="006624F0">
        <w:t xml:space="preserve"> alert, flexible, fit and nimble (S</w:t>
      </w:r>
      <w:r w:rsidR="005E656B">
        <w:t xml:space="preserve">imons, 2017) can bring a competitive edge to the organisation (Emerge, 2017). </w:t>
      </w:r>
    </w:p>
    <w:p w14:paraId="6000EE1D" w14:textId="05D48655" w:rsidR="008848CF" w:rsidRDefault="008848CF" w:rsidP="008848CF">
      <w:pPr>
        <w:pStyle w:val="Heading3"/>
      </w:pPr>
      <w:r>
        <w:t>Conclusion:</w:t>
      </w:r>
    </w:p>
    <w:p w14:paraId="2BADF58C" w14:textId="7B2538A4" w:rsidR="00BF7A89" w:rsidRDefault="00BF7A89" w:rsidP="00BF7A89"/>
    <w:p w14:paraId="5DFAE423" w14:textId="703AE4C4" w:rsidR="00BF7A89" w:rsidRPr="00BF7A89" w:rsidRDefault="00BF7A89" w:rsidP="00BF7A89">
      <w:r>
        <w:t xml:space="preserve">This chapter has discussed the main literature on Agile project management and organisations becoming Agile, highlighting the differences between traditional project management and Agile project management </w:t>
      </w:r>
      <w:r w:rsidR="00A6139F">
        <w:t xml:space="preserve">before reviewing the challenges of organisations becoming Agile and not just in relation to project management. </w:t>
      </w:r>
    </w:p>
    <w:p w14:paraId="2A1B520A" w14:textId="41570DE1" w:rsidR="00F61C44" w:rsidRDefault="00840F9F" w:rsidP="00840F9F">
      <w:pPr>
        <w:pStyle w:val="Heading1"/>
      </w:pPr>
      <w:bookmarkStart w:id="45" w:name="_Chapter_3_Methodology:"/>
      <w:bookmarkEnd w:id="45"/>
      <w:r>
        <w:t xml:space="preserve">Chapter 3 </w:t>
      </w:r>
      <w:r w:rsidR="00896168">
        <w:t>Methodology:</w:t>
      </w:r>
    </w:p>
    <w:p w14:paraId="12821FCB" w14:textId="2C77E5BA" w:rsidR="00840F9F" w:rsidRDefault="00840F9F" w:rsidP="00840F9F">
      <w:pPr>
        <w:pStyle w:val="Heading3"/>
      </w:pPr>
      <w:r>
        <w:t>Introduction</w:t>
      </w:r>
    </w:p>
    <w:p w14:paraId="0E2170D9" w14:textId="0C955B5E" w:rsidR="00516BEB" w:rsidRDefault="00516BEB" w:rsidP="00F61C44"/>
    <w:p w14:paraId="58DEDDCB" w14:textId="18BFADC7" w:rsidR="00516BEB" w:rsidRPr="00516BEB" w:rsidRDefault="00516BEB" w:rsidP="00F61C44">
      <w:pPr>
        <w:rPr>
          <w:b/>
        </w:rPr>
      </w:pPr>
      <w:r>
        <w:t>The foll</w:t>
      </w:r>
      <w:r w:rsidR="008C01C9">
        <w:t xml:space="preserve">owing chapter will explain the </w:t>
      </w:r>
      <w:r>
        <w:t>research method</w:t>
      </w:r>
      <w:r w:rsidR="008C01C9">
        <w:t>s</w:t>
      </w:r>
      <w:r>
        <w:t xml:space="preserve"> adopted by the researcher</w:t>
      </w:r>
      <w:r w:rsidR="008C01C9">
        <w:t xml:space="preserve"> by firstly discussing what approach the research</w:t>
      </w:r>
      <w:r w:rsidR="00E44ACA">
        <w:t>er</w:t>
      </w:r>
      <w:r w:rsidR="008C01C9">
        <w:t xml:space="preserve"> took in regards to quantitative, qualitative and mixed method approaches before moving on to outline the use of questionnaires. The chapter then moves on to discuss the survey sample and the approach the researcher took to sampling before focusing on how interviews were used to gather further data based on the findings of the survey. The researcher then presents the approach to data analysis outlining how quant</w:t>
      </w:r>
      <w:r w:rsidR="00E44ACA">
        <w:t>itative and qualitative data were</w:t>
      </w:r>
      <w:r w:rsidR="008C01C9">
        <w:t xml:space="preserve"> analysed before summarising the participants of the questionnaire and interviews via a series of graphs. The chapter finishes by discussing the limitations of the research</w:t>
      </w:r>
      <w:r w:rsidR="003F3605">
        <w:t>.</w:t>
      </w:r>
    </w:p>
    <w:p w14:paraId="7C75C8DD" w14:textId="550C89A0" w:rsidR="00F61C44" w:rsidRDefault="00F61C44" w:rsidP="00F61C44">
      <w:r>
        <w:t>According to Matthews and Ross (2010, p. 111), designing research means going back to one’s original research questions or objectives and considering what one hopes to do with data to address those questions. Data could help to describe the current or past situation, explain the similarities or differences between groups of people</w:t>
      </w:r>
      <w:r w:rsidR="004923DD">
        <w:t xml:space="preserve"> (Matthews and Ross, 2010, p 111)</w:t>
      </w:r>
      <w:r>
        <w:t xml:space="preserve"> </w:t>
      </w:r>
      <w:r w:rsidR="004923DD">
        <w:t xml:space="preserve">or to </w:t>
      </w:r>
      <w:r w:rsidR="004923DD" w:rsidRPr="0021481E">
        <w:t>explore</w:t>
      </w:r>
      <w:r w:rsidR="004923DD">
        <w:t xml:space="preserve"> an issue or topic by gathering information on it (Caroll, 2001). </w:t>
      </w:r>
      <w:r>
        <w:t xml:space="preserve">For this research, data </w:t>
      </w:r>
      <w:r w:rsidR="00E00720">
        <w:t>is</w:t>
      </w:r>
      <w:r>
        <w:t xml:space="preserve"> used to explain and discuss the differences or similarities between Students’ Union staff and non-Students’ Union staff to understand awareness and adoption of Agile methods. The approach to gathering this data will be discussed later in this </w:t>
      </w:r>
      <w:r w:rsidR="00516BEB">
        <w:t xml:space="preserve">chapter. </w:t>
      </w:r>
      <w:r>
        <w:t xml:space="preserve"> </w:t>
      </w:r>
    </w:p>
    <w:p w14:paraId="4DA7C60A" w14:textId="77777777" w:rsidR="00F61C44" w:rsidRDefault="00F61C44" w:rsidP="00840F9F">
      <w:pPr>
        <w:pStyle w:val="Heading3"/>
      </w:pPr>
      <w:r>
        <w:t>Quantitative, Qualitative and Mixed Methods</w:t>
      </w:r>
    </w:p>
    <w:p w14:paraId="352CEFBC" w14:textId="77777777" w:rsidR="00516BEB" w:rsidRDefault="00516BEB" w:rsidP="00F61C44"/>
    <w:p w14:paraId="38653BEF" w14:textId="2CCFA656" w:rsidR="00F61C44" w:rsidRDefault="00F61C44" w:rsidP="00F61C44">
      <w:r>
        <w:t xml:space="preserve">Another consideration when designing research is to decide between quantitative, qualitative and mixed method approaches, quantitative data is the most exacting representation of behaviour presented through models, relations and often represented numerically (Lenger, 2019). Qualitative research methods utilise stories and accounts including opinions, beliefs and feelings, it is collected in the words or expressions of the research participants (Matthews and Ross, 2010, p.142). According to Ivankova and Plano Clark (2018), mixed methods research integrates quantitative and qualitative approaches and is an area of growing complexity but also is growing in acceptance and application across disciplines. </w:t>
      </w:r>
    </w:p>
    <w:p w14:paraId="1EB9128C" w14:textId="78469B61" w:rsidR="00F61C44" w:rsidRDefault="00F61C44" w:rsidP="00F61C44">
      <w:r>
        <w:t>For this research, the researcher utilise</w:t>
      </w:r>
      <w:r w:rsidR="00E00720">
        <w:t>d a</w:t>
      </w:r>
      <w:r>
        <w:t xml:space="preserve"> mixed</w:t>
      </w:r>
      <w:r w:rsidR="00E00720">
        <w:t xml:space="preserve"> method approach</w:t>
      </w:r>
      <w:r>
        <w:t xml:space="preserve"> allowing for the capture of quantitative measure</w:t>
      </w:r>
      <w:r w:rsidR="00E44ACA">
        <w:t>s and also qualitative measures.</w:t>
      </w:r>
      <w:r>
        <w:t xml:space="preserve"> </w:t>
      </w:r>
      <w:r w:rsidR="00E44ACA">
        <w:t>A</w:t>
      </w:r>
      <w:r>
        <w:t>ccording to Denscombe (2008), the defining characteristics of a mixed method approach are:</w:t>
      </w:r>
    </w:p>
    <w:p w14:paraId="3D094CB7" w14:textId="77777777" w:rsidR="00F61C44" w:rsidRDefault="00F61C44" w:rsidP="00F61C44">
      <w:pPr>
        <w:pStyle w:val="ListParagraph"/>
        <w:numPr>
          <w:ilvl w:val="0"/>
          <w:numId w:val="11"/>
        </w:numPr>
      </w:pPr>
      <w:r>
        <w:t>Quantitative and qualitative methods</w:t>
      </w:r>
    </w:p>
    <w:p w14:paraId="28D0E9BD" w14:textId="77777777" w:rsidR="00F61C44" w:rsidRDefault="00F61C44" w:rsidP="00F61C44">
      <w:pPr>
        <w:pStyle w:val="ListParagraph"/>
        <w:numPr>
          <w:ilvl w:val="0"/>
          <w:numId w:val="11"/>
        </w:numPr>
      </w:pPr>
      <w:r>
        <w:t>An account of the manner in which the quantitative and qualitative methods relate to each other</w:t>
      </w:r>
    </w:p>
    <w:p w14:paraId="71A3C8A8" w14:textId="4F9E92E9" w:rsidR="00F61C44" w:rsidRDefault="00F61C44" w:rsidP="00F61C44">
      <w:r>
        <w:t>The researcher believes using mixed methods produce</w:t>
      </w:r>
      <w:r w:rsidR="001A136E">
        <w:t>d</w:t>
      </w:r>
      <w:r>
        <w:t xml:space="preserve"> a more rounded picture of understanding of Agile project management techniques by combining data from complementary kinds of sources (Denscombe, 2008).  </w:t>
      </w:r>
    </w:p>
    <w:p w14:paraId="3355BC6F" w14:textId="12B705DD" w:rsidR="00F61C44" w:rsidRDefault="00F61C44" w:rsidP="00840F9F">
      <w:pPr>
        <w:pStyle w:val="Heading3"/>
      </w:pPr>
      <w:r>
        <w:t>Questionnaires:</w:t>
      </w:r>
    </w:p>
    <w:p w14:paraId="1268B293" w14:textId="77777777" w:rsidR="00E00720" w:rsidRPr="00E00720" w:rsidRDefault="00E00720" w:rsidP="00E00720"/>
    <w:p w14:paraId="7B2ABB46" w14:textId="5DE21702" w:rsidR="00F61C44" w:rsidRDefault="00F61C44" w:rsidP="00F61C44">
      <w:r>
        <w:t>Matthews and Ross (2010, p 201), describe questionnaires</w:t>
      </w:r>
      <w:r w:rsidR="007A660A">
        <w:t xml:space="preserve"> or surveys</w:t>
      </w:r>
      <w:r>
        <w:t xml:space="preserve"> as the most common way of gathering data for research with McNeil and Chapman (2005), discussing social surveys as a key method for gathering data from a large amount of people in a relatively short amount of time. They go on to discuss that these normally take the form of a questionnaire self-completed by participants (McNeil and Chapman, 2005). Questionnaires are a set of questions designed to gather already structured data but also some semi-structured or unstructured data. Structured data would give options for responses to research participants, semi-structured data would ask focused questions but allow an open response, whereas unstructured data would ask general questions and allow completely open responses (Matthews and Ross, 2010, p 182). </w:t>
      </w:r>
    </w:p>
    <w:p w14:paraId="315F5B2D" w14:textId="4D3576E3" w:rsidR="00F61C44" w:rsidRDefault="00F61C44" w:rsidP="00F61C44">
      <w:r>
        <w:t>The researcher utilise</w:t>
      </w:r>
      <w:r w:rsidR="001A136E">
        <w:t>d</w:t>
      </w:r>
      <w:r>
        <w:t xml:space="preserve"> questionnaires asking participants a mixture of structured and semi-structured questions</w:t>
      </w:r>
      <w:r w:rsidR="001A136E">
        <w:t xml:space="preserve"> with the questionnaires being self-administered by participants, this is where study participants are asked to complete the survey themselves (Smith et al, 2015). The limitations of this approach are discussed later in th</w:t>
      </w:r>
      <w:r w:rsidR="007A660A">
        <w:t>is</w:t>
      </w:r>
      <w:r w:rsidR="001A136E">
        <w:t xml:space="preserve"> chapter.</w:t>
      </w:r>
      <w:r>
        <w:t xml:space="preserve"> </w:t>
      </w:r>
      <w:r w:rsidRPr="00F8503E">
        <w:t>An advantage</w:t>
      </w:r>
      <w:r>
        <w:t xml:space="preserve"> of using questionnaires is that they are quick and cheap to administer and regarded as reliable due to the fact they are easily replicated and the raw data can be verified by others (McNeil and Chapman, 2005). Questionnaires enable the researcher to gather data from a variety of people in a standard format, making analysis easy (Matthews and Ross, 2010, p 205) </w:t>
      </w:r>
    </w:p>
    <w:p w14:paraId="323992CF" w14:textId="01A7021E" w:rsidR="00F61C44" w:rsidRDefault="00F61C44" w:rsidP="00F61C44">
      <w:r>
        <w:t>McNei</w:t>
      </w:r>
      <w:r w:rsidR="00F8503E">
        <w:t>l and Chapman (2005), outline thirteen</w:t>
      </w:r>
      <w:r>
        <w:t xml:space="preserve"> stages in a survey:</w:t>
      </w:r>
    </w:p>
    <w:p w14:paraId="65C1D149" w14:textId="77777777" w:rsidR="00F61C44" w:rsidRDefault="00F61C44" w:rsidP="00516BEB">
      <w:pPr>
        <w:pStyle w:val="ListParagraph"/>
        <w:numPr>
          <w:ilvl w:val="1"/>
          <w:numId w:val="20"/>
        </w:numPr>
      </w:pPr>
      <w:r>
        <w:t>Choosing the topic to be studies</w:t>
      </w:r>
    </w:p>
    <w:p w14:paraId="5786BF4D" w14:textId="77777777" w:rsidR="00F61C44" w:rsidRDefault="00F61C44" w:rsidP="00F61C44">
      <w:pPr>
        <w:pStyle w:val="ListParagraph"/>
        <w:numPr>
          <w:ilvl w:val="1"/>
          <w:numId w:val="20"/>
        </w:numPr>
      </w:pPr>
      <w:r>
        <w:t xml:space="preserve">Reviewing the literature </w:t>
      </w:r>
    </w:p>
    <w:p w14:paraId="6765C862" w14:textId="77777777" w:rsidR="00F61C44" w:rsidRDefault="00F61C44" w:rsidP="00F61C44">
      <w:pPr>
        <w:pStyle w:val="ListParagraph"/>
        <w:numPr>
          <w:ilvl w:val="1"/>
          <w:numId w:val="20"/>
        </w:numPr>
      </w:pPr>
      <w:r>
        <w:t>Forming of hunches and hypotheses</w:t>
      </w:r>
    </w:p>
    <w:p w14:paraId="46C54885" w14:textId="77777777" w:rsidR="00F61C44" w:rsidRDefault="00F61C44" w:rsidP="00F61C44">
      <w:pPr>
        <w:pStyle w:val="ListParagraph"/>
        <w:numPr>
          <w:ilvl w:val="1"/>
          <w:numId w:val="20"/>
        </w:numPr>
      </w:pPr>
      <w:r>
        <w:t xml:space="preserve">Identifying the population to be surveyed </w:t>
      </w:r>
    </w:p>
    <w:p w14:paraId="197BE5E5" w14:textId="77777777" w:rsidR="00F61C44" w:rsidRDefault="00F61C44" w:rsidP="00F61C44">
      <w:pPr>
        <w:pStyle w:val="ListParagraph"/>
        <w:numPr>
          <w:ilvl w:val="1"/>
          <w:numId w:val="20"/>
        </w:numPr>
      </w:pPr>
      <w:r>
        <w:t xml:space="preserve">Carrying out prepatory investigations and interviews </w:t>
      </w:r>
    </w:p>
    <w:p w14:paraId="412F31EC" w14:textId="77777777" w:rsidR="00F61C44" w:rsidRDefault="00F61C44" w:rsidP="00F61C44">
      <w:pPr>
        <w:pStyle w:val="ListParagraph"/>
        <w:numPr>
          <w:ilvl w:val="1"/>
          <w:numId w:val="20"/>
        </w:numPr>
      </w:pPr>
      <w:r>
        <w:t xml:space="preserve">Drafting the questionnaire or interview schedule </w:t>
      </w:r>
    </w:p>
    <w:p w14:paraId="4A9AF942" w14:textId="77777777" w:rsidR="00F61C44" w:rsidRDefault="00F61C44" w:rsidP="00F61C44">
      <w:pPr>
        <w:pStyle w:val="ListParagraph"/>
        <w:numPr>
          <w:ilvl w:val="1"/>
          <w:numId w:val="20"/>
        </w:numPr>
      </w:pPr>
      <w:r>
        <w:t>Conducting a pilot survey</w:t>
      </w:r>
    </w:p>
    <w:p w14:paraId="3659409A" w14:textId="77777777" w:rsidR="00F61C44" w:rsidRDefault="00F61C44" w:rsidP="00F61C44">
      <w:pPr>
        <w:pStyle w:val="ListParagraph"/>
        <w:numPr>
          <w:ilvl w:val="1"/>
          <w:numId w:val="20"/>
        </w:numPr>
      </w:pPr>
      <w:r>
        <w:t>Finalising the questionnaire</w:t>
      </w:r>
    </w:p>
    <w:p w14:paraId="191035CE" w14:textId="77777777" w:rsidR="00F61C44" w:rsidRDefault="00F61C44" w:rsidP="00F61C44">
      <w:pPr>
        <w:pStyle w:val="ListParagraph"/>
        <w:numPr>
          <w:ilvl w:val="1"/>
          <w:numId w:val="20"/>
        </w:numPr>
      </w:pPr>
      <w:r>
        <w:t xml:space="preserve">Selecting a sample of the population </w:t>
      </w:r>
    </w:p>
    <w:p w14:paraId="1DECDBDB" w14:textId="77777777" w:rsidR="00F61C44" w:rsidRDefault="00F61C44" w:rsidP="00F61C44">
      <w:pPr>
        <w:pStyle w:val="ListParagraph"/>
        <w:numPr>
          <w:ilvl w:val="1"/>
          <w:numId w:val="20"/>
        </w:numPr>
      </w:pPr>
      <w:r>
        <w:t>Collecting the data</w:t>
      </w:r>
    </w:p>
    <w:p w14:paraId="22BB26FE" w14:textId="77777777" w:rsidR="00F61C44" w:rsidRDefault="00F61C44" w:rsidP="00F61C44">
      <w:pPr>
        <w:pStyle w:val="ListParagraph"/>
        <w:numPr>
          <w:ilvl w:val="1"/>
          <w:numId w:val="20"/>
        </w:numPr>
      </w:pPr>
      <w:r>
        <w:t xml:space="preserve">Processing the data and analysing the results </w:t>
      </w:r>
    </w:p>
    <w:p w14:paraId="00D3AE3A" w14:textId="77777777" w:rsidR="00F61C44" w:rsidRDefault="00F61C44" w:rsidP="00F61C44">
      <w:pPr>
        <w:pStyle w:val="ListParagraph"/>
        <w:numPr>
          <w:ilvl w:val="1"/>
          <w:numId w:val="20"/>
        </w:numPr>
      </w:pPr>
      <w:r>
        <w:t>Writing the research report</w:t>
      </w:r>
    </w:p>
    <w:p w14:paraId="53CF9347" w14:textId="77777777" w:rsidR="00F61C44" w:rsidRDefault="00F61C44" w:rsidP="00F61C44">
      <w:pPr>
        <w:pStyle w:val="ListParagraph"/>
        <w:numPr>
          <w:ilvl w:val="1"/>
          <w:numId w:val="20"/>
        </w:numPr>
      </w:pPr>
      <w:r>
        <w:t>Publication of the report</w:t>
      </w:r>
    </w:p>
    <w:p w14:paraId="4EC73493" w14:textId="104A8719" w:rsidR="00F8503E" w:rsidRDefault="00F8503E" w:rsidP="00F8503E">
      <w:r>
        <w:t xml:space="preserve">The researcher used </w:t>
      </w:r>
      <w:r w:rsidR="00AE5BBB">
        <w:t>the majority</w:t>
      </w:r>
      <w:r>
        <w:t xml:space="preserve"> of these thirteen stages when drafting the questionnaire for this research, stage seven </w:t>
      </w:r>
      <w:r w:rsidR="000E2287">
        <w:t>played a vital role in the development of the survey.</w:t>
      </w:r>
      <w:r w:rsidR="00AE5BBB">
        <w:t xml:space="preserve"> Version one of the survey was created ensuring it was realistic, in terms of length and content, that only relevant questions were included and that it did not take more than twenty to thirty minutes to complete (Smith et al, 2015).</w:t>
      </w:r>
      <w:r w:rsidR="000E2287">
        <w:t xml:space="preserve"> </w:t>
      </w:r>
      <w:r w:rsidR="00224EAD">
        <w:t xml:space="preserve">Other key considerations included being clear, avoiding complex and long statements, and biased and negative items (Caroll, 2001). </w:t>
      </w:r>
      <w:r w:rsidR="000E2287">
        <w:t>The researcher tested version one</w:t>
      </w:r>
      <w:r w:rsidR="00A83ACF">
        <w:t>, as is best practice (Smith et al, 2015),</w:t>
      </w:r>
      <w:r w:rsidR="000E2287">
        <w:t xml:space="preserve"> on two colleagues who work with surveys in their professional careers</w:t>
      </w:r>
      <w:r w:rsidR="00F570BF">
        <w:t>.</w:t>
      </w:r>
      <w:r w:rsidR="000E2287">
        <w:t xml:space="preserve"> </w:t>
      </w:r>
      <w:r w:rsidR="00F570BF">
        <w:t>V</w:t>
      </w:r>
      <w:r w:rsidR="000E2287">
        <w:t xml:space="preserve">ersion one can be viewed in appendix 2 with the suggestions of changes shown in appendix 3. </w:t>
      </w:r>
      <w:r w:rsidR="00CE19A1">
        <w:t>This testing led to the final version of the survey, which can be viewed in appendix 4</w:t>
      </w:r>
      <w:r w:rsidR="00AE5BBB">
        <w:t>,</w:t>
      </w:r>
      <w:r w:rsidR="00CE19A1">
        <w:t xml:space="preserve"> with changes</w:t>
      </w:r>
      <w:r w:rsidR="00AE5BBB">
        <w:t xml:space="preserve"> included</w:t>
      </w:r>
      <w:r w:rsidR="00CE19A1">
        <w:t xml:space="preserve"> such as simplifying questions, adding additional questions, and correcting spelling mistakes. </w:t>
      </w:r>
    </w:p>
    <w:p w14:paraId="6EA7A0D3" w14:textId="6957222E" w:rsidR="00516BEB" w:rsidRDefault="00516BEB" w:rsidP="00516BEB">
      <w:pPr>
        <w:pStyle w:val="Heading3"/>
      </w:pPr>
      <w:r>
        <w:t>Survey Sample:</w:t>
      </w:r>
    </w:p>
    <w:p w14:paraId="68A87BAD" w14:textId="77777777" w:rsidR="00516BEB" w:rsidRPr="00516BEB" w:rsidRDefault="00516BEB" w:rsidP="00516BEB"/>
    <w:p w14:paraId="2AB42CDE" w14:textId="19339677" w:rsidR="00F61C44" w:rsidRDefault="00F61C44" w:rsidP="00F61C44">
      <w:r>
        <w:t>According to Sapsford and Jupp (2006), the aim of sampling is to obtain unbiased and consistent estimates of the population being researched with a sample being a set of elements chosen in some way to form a population.</w:t>
      </w:r>
      <w:r w:rsidR="00304A7E">
        <w:t xml:space="preserve"> Caroll (2001), discusses that </w:t>
      </w:r>
      <w:r w:rsidR="00304A7E" w:rsidRPr="00226789">
        <w:t xml:space="preserve">samples are economical and often more exact than sampling the entire population of interest. </w:t>
      </w:r>
      <w:r w:rsidRPr="00226789">
        <w:t>In terms of sizes, there are two main points one must consider, if it is a random sample then</w:t>
      </w:r>
      <w:r>
        <w:t xml:space="preserve"> consideration must be given to size with the researcher ensuring small groups are represented sufficiently and if it is not a random sample, the groups being researched are included in sufficient numbers (Matthews and Ross,</w:t>
      </w:r>
      <w:r w:rsidR="004D3D6B">
        <w:t xml:space="preserve"> 2010,</w:t>
      </w:r>
      <w:r>
        <w:t xml:space="preserve"> p 205). The first step in sampling is to define the population to be researched (McNeil and Chapman, 2005), this research </w:t>
      </w:r>
      <w:r w:rsidR="008B1FBF">
        <w:t>focussed</w:t>
      </w:r>
      <w:r>
        <w:t xml:space="preserve"> on Students’ Union staff and staff in a variety of organisations not in the Charity sector. The next step is to obtain estimates of the population parameters to select the sample (Sapsford and Jupp, 2006), according to the Charity Commission (2019), there are one hundred and thirteen Students’ Unions officially registered. From an NUS Survey (2016) (appendix 1) forty-seven Students’ Union included their core staff numbers totalling an average of fifty-two staff per Union, one percent of this average multiplied by one hundred and thirteen Students’ Unions is fifty-eight so the sample size</w:t>
      </w:r>
      <w:r w:rsidR="00F570BF">
        <w:t xml:space="preserve"> target</w:t>
      </w:r>
      <w:r>
        <w:t xml:space="preserve"> for Students’ Union staff for t</w:t>
      </w:r>
      <w:r w:rsidR="00F570BF">
        <w:t>he</w:t>
      </w:r>
      <w:r>
        <w:t xml:space="preserve"> research </w:t>
      </w:r>
      <w:r w:rsidR="00F570BF">
        <w:t>was</w:t>
      </w:r>
      <w:r>
        <w:t xml:space="preserve"> fifty-eight. In order to be able to compare and contrast results the sample size</w:t>
      </w:r>
      <w:r w:rsidR="00F570BF">
        <w:t xml:space="preserve"> target</w:t>
      </w:r>
      <w:r>
        <w:t xml:space="preserve"> for non-Students’ Union staff </w:t>
      </w:r>
      <w:r w:rsidR="00F570BF">
        <w:t>was also</w:t>
      </w:r>
      <w:r>
        <w:t xml:space="preserve"> fifty-eight. This approach is defined as quota sampling as the researcher has decided how many people should be included in the sample and finds the right number of people until the quota is filled (McNeil and Chapman, 2005). </w:t>
      </w:r>
    </w:p>
    <w:p w14:paraId="5A98A9DF" w14:textId="279ADB2C" w:rsidR="00840F9F" w:rsidRDefault="00840F9F" w:rsidP="00840F9F">
      <w:pPr>
        <w:pStyle w:val="Heading3"/>
      </w:pPr>
      <w:r>
        <w:t>Interviews:</w:t>
      </w:r>
    </w:p>
    <w:p w14:paraId="7AD6FE59" w14:textId="43A874B5" w:rsidR="00840F9F" w:rsidRDefault="00840F9F" w:rsidP="00840F9F"/>
    <w:p w14:paraId="30921F3E" w14:textId="52FF0ACA" w:rsidR="00226789" w:rsidRDefault="00226789" w:rsidP="00840F9F">
      <w:r>
        <w:t>The researcher utilised interviews, via digital means, to explore the survey results in more detail.</w:t>
      </w:r>
      <w:r w:rsidR="001F675C">
        <w:t xml:space="preserve"> According to Rowley (2012), interviews are where an interviewer attempts to gain understanding and acquire information from another person, the interviewee, via face-to-face verbal exchanges.</w:t>
      </w:r>
      <w:r>
        <w:t xml:space="preserve"> Interviews allow exploration into finely shaded human issues or in the case of this research</w:t>
      </w:r>
      <w:r w:rsidR="00C86969">
        <w:t>,</w:t>
      </w:r>
      <w:r>
        <w:t xml:space="preserve"> the chance to explore trends and experience based on the survey results (Wilson, 2016). </w:t>
      </w:r>
      <w:r w:rsidR="00C86969">
        <w:t>They are described as one of the most effective and trustworthy sources of data due to their interactivity, flexibility but focused nature (Zeynep, 2017)</w:t>
      </w:r>
      <w:r w:rsidR="002144FC">
        <w:t>,</w:t>
      </w:r>
      <w:r w:rsidR="00C86969">
        <w:t xml:space="preserve"> and as they are useful in uncovering the </w:t>
      </w:r>
      <w:r w:rsidR="004C1AFF">
        <w:t>narrative</w:t>
      </w:r>
      <w:r w:rsidR="00C86969">
        <w:t xml:space="preserve"> behind a participants’ experience</w:t>
      </w:r>
      <w:r w:rsidR="004C1AFF">
        <w:t xml:space="preserve"> (Doody and Noonan, 2013).</w:t>
      </w:r>
      <w:r w:rsidR="001F675C">
        <w:t xml:space="preserve"> Rowley (2012), discusses that interviews are generally used in conducting qualitative research to gain insights, facts or understanding of opinions.</w:t>
      </w:r>
      <w:r w:rsidR="004C1AFF">
        <w:t xml:space="preserve"> </w:t>
      </w:r>
      <w:r w:rsidR="00366E2D">
        <w:t xml:space="preserve">Due to the current global </w:t>
      </w:r>
      <w:r w:rsidR="001F675C">
        <w:t>pandemic,</w:t>
      </w:r>
      <w:r w:rsidR="00366E2D">
        <w:t xml:space="preserve"> the interviews were conducted via digital means,</w:t>
      </w:r>
      <w:r w:rsidR="002144FC">
        <w:t xml:space="preserve"> with</w:t>
      </w:r>
      <w:r w:rsidR="00697AF3">
        <w:t xml:space="preserve"> James and Busher (2009) discussing that the internet has allowed conducting research this way </w:t>
      </w:r>
      <w:r w:rsidR="002144FC">
        <w:t xml:space="preserve">possible, </w:t>
      </w:r>
      <w:r w:rsidR="00697AF3">
        <w:t xml:space="preserve">due to it expanding the </w:t>
      </w:r>
      <w:r w:rsidR="002144FC">
        <w:t>options</w:t>
      </w:r>
      <w:r w:rsidR="00697AF3">
        <w:t xml:space="preserve"> available. The researcher</w:t>
      </w:r>
      <w:r w:rsidR="00366E2D">
        <w:t xml:space="preserve"> utilis</w:t>
      </w:r>
      <w:r w:rsidR="00697AF3">
        <w:t>ed</w:t>
      </w:r>
      <w:r w:rsidR="00366E2D">
        <w:t xml:space="preserve"> a video chat </w:t>
      </w:r>
      <w:r w:rsidR="001F675C">
        <w:t>medium that</w:t>
      </w:r>
      <w:r w:rsidR="00366E2D">
        <w:t xml:space="preserve"> allows </w:t>
      </w:r>
      <w:r w:rsidR="001F675C">
        <w:t>face-to-face</w:t>
      </w:r>
      <w:r w:rsidR="00366E2D">
        <w:t xml:space="preserve"> interviews. This is important as it allows facial expressions</w:t>
      </w:r>
      <w:r w:rsidR="00EE7951">
        <w:t>, gestures, postures</w:t>
      </w:r>
      <w:r w:rsidR="007A660A">
        <w:t>,</w:t>
      </w:r>
      <w:r w:rsidR="00646D7C">
        <w:t xml:space="preserve"> and emotional mannerisms to be viewed that adds a further layer to the social interaction-taking place (James and Busher, 2009). Facial expressions,</w:t>
      </w:r>
      <w:r w:rsidR="00366E2D">
        <w:t xml:space="preserve"> according to Wilson (2015)</w:t>
      </w:r>
      <w:r w:rsidR="00646D7C">
        <w:t>,</w:t>
      </w:r>
      <w:r w:rsidR="00366E2D">
        <w:t xml:space="preserve"> can be written down as notes to aid data analysis later in the process. A limitation of conducting interviews via video chat will be discussed later in this chapter. </w:t>
      </w:r>
    </w:p>
    <w:p w14:paraId="34EB55BA" w14:textId="0A6F1ABF" w:rsidR="009211F8" w:rsidRDefault="009211F8" w:rsidP="00840F9F">
      <w:r>
        <w:t>According to Wilson (2015), there are a few approaches to interviews</w:t>
      </w:r>
      <w:r w:rsidR="007A660A">
        <w:t xml:space="preserve"> that one could utilise,</w:t>
      </w:r>
      <w:r>
        <w:t xml:space="preserve"> from </w:t>
      </w:r>
      <w:r w:rsidR="00E00016">
        <w:t>structured to semi-structured and</w:t>
      </w:r>
      <w:r>
        <w:t xml:space="preserve"> unstructured. Structured would be where the researcher asks the same standardised questions to each participant (Zeynep, 2017)</w:t>
      </w:r>
      <w:r w:rsidR="00697AF3">
        <w:t xml:space="preserve"> with them being described as quite similar to questionnaires (Rowley, 2012).</w:t>
      </w:r>
      <w:r>
        <w:t xml:space="preserve"> Doody and Noonan (2013) </w:t>
      </w:r>
      <w:r w:rsidR="00FB24F7">
        <w:t xml:space="preserve">take this further to </w:t>
      </w:r>
      <w:r w:rsidRPr="00FB24F7">
        <w:t>discuss the strengths of this approach</w:t>
      </w:r>
      <w:r w:rsidR="00FB24F7">
        <w:t xml:space="preserve"> as being efficient with time, limits researcher bias and controlled allowing easier coding, comparison and analysis.</w:t>
      </w:r>
      <w:r w:rsidR="00BA0350">
        <w:t xml:space="preserve"> A semi-structured interview </w:t>
      </w:r>
      <w:r w:rsidR="00AB5A7B">
        <w:t xml:space="preserve">is like a conversation (Matthews and Ross, 2010, P231) and </w:t>
      </w:r>
      <w:r w:rsidR="00BA0350">
        <w:t xml:space="preserve">allows for more flexibility (Wilson, 2015) but the researcher should have a research question and a set of themes to explore (Zeynep, 2017). In a semi-structured </w:t>
      </w:r>
      <w:r w:rsidR="002144FC">
        <w:t>interview,</w:t>
      </w:r>
      <w:r w:rsidR="00BA0350">
        <w:t xml:space="preserve"> the researcher is able to seek clarity from participants (Doody and Noonan, 2013) and follow topics of interest (Wilson, 2015).</w:t>
      </w:r>
      <w:r w:rsidR="004D3D6B">
        <w:t xml:space="preserve"> Matthews and Ross (2010, p224/225) discuss that the advantages of semi-structured interviews include allow</w:t>
      </w:r>
      <w:r w:rsidR="00AB5A7B">
        <w:t>ing</w:t>
      </w:r>
      <w:r w:rsidR="004D3D6B">
        <w:t xml:space="preserve"> in-depth discussion and exploration, flexibility</w:t>
      </w:r>
      <w:r w:rsidR="00AB5A7B">
        <w:t xml:space="preserve"> of discussion points, and ensuring the same issues are discussed across interviews. </w:t>
      </w:r>
      <w:r w:rsidR="00BA0350">
        <w:t>Zeynep (2017) recommends not to use unstructured interviews and describes them as an unfruitful pursuit,</w:t>
      </w:r>
      <w:r w:rsidR="002144FC">
        <w:t xml:space="preserve"> Rowley (2012) takes this further stating that these types of interview require skill and experience as they are based on a limited amount of questions or prompts.</w:t>
      </w:r>
      <w:r w:rsidR="00BA0350">
        <w:t xml:space="preserve"> </w:t>
      </w:r>
      <w:r w:rsidR="002144FC">
        <w:t>Unstructured</w:t>
      </w:r>
      <w:r w:rsidR="00BA0350">
        <w:t xml:space="preserve"> interview</w:t>
      </w:r>
      <w:r w:rsidR="002144FC">
        <w:t>s</w:t>
      </w:r>
      <w:r w:rsidR="00BA0350">
        <w:t xml:space="preserve"> often start with an overall research question but then questions depend on the participants res</w:t>
      </w:r>
      <w:r w:rsidR="002144FC">
        <w:t>ponse (Doody and Noonan, 2013) with the focus on encouraging the interviewee to talk around the theme (Rowley, 2012).</w:t>
      </w:r>
      <w:r w:rsidR="00BA0350">
        <w:t xml:space="preserve"> For t</w:t>
      </w:r>
      <w:r>
        <w:t>h</w:t>
      </w:r>
      <w:r w:rsidR="00BA0350">
        <w:t>is research, the</w:t>
      </w:r>
      <w:r>
        <w:t xml:space="preserve"> researcher used a semi-structured approach to interviews</w:t>
      </w:r>
      <w:r w:rsidR="00BA3F89">
        <w:t>,</w:t>
      </w:r>
      <w:r w:rsidR="006C6C87">
        <w:t xml:space="preserve"> due to the advantages previously discussed</w:t>
      </w:r>
      <w:r w:rsidR="007A660A">
        <w:t>,</w:t>
      </w:r>
      <w:r w:rsidR="006C6C87">
        <w:t xml:space="preserve"> although there are some disadvantages. Matthews and Ross (2010, P233) discuss that the challenges with this interview technique include time consuming in regards to data gathering, participants focussing on issues that are not of interest to the researcher and that the researcher does require some interview skills for the process to be worthwhile.</w:t>
      </w:r>
      <w:r w:rsidR="00BA3F89">
        <w:t xml:space="preserve"> </w:t>
      </w:r>
      <w:r w:rsidR="004B347B">
        <w:t xml:space="preserve">A semi-structured approach to interviews was used </w:t>
      </w:r>
      <w:r w:rsidR="00ED120D">
        <w:t>as</w:t>
      </w:r>
      <w:r w:rsidR="00BA3F89">
        <w:t xml:space="preserve"> they are the most common type of interview used in research that is qualitative in nature (</w:t>
      </w:r>
      <w:r w:rsidR="001F675C">
        <w:t>Rowley, 2012</w:t>
      </w:r>
      <w:r w:rsidR="00BA3F89">
        <w:t xml:space="preserve">), </w:t>
      </w:r>
      <w:r w:rsidR="004F5982" w:rsidRPr="004F5982">
        <w:t>and</w:t>
      </w:r>
      <w:r w:rsidR="00BA3F89" w:rsidRPr="004F5982">
        <w:t xml:space="preserve"> as the researcher used an inductive approach for data analysis. An inductive approach to data analysis is touched on in more detail in the next </w:t>
      </w:r>
      <w:r w:rsidR="00ED120D" w:rsidRPr="004F5982">
        <w:t>chapter</w:t>
      </w:r>
      <w:r w:rsidR="00BA3F89" w:rsidRPr="004F5982">
        <w:t>.</w:t>
      </w:r>
      <w:r w:rsidR="00BA3F89">
        <w:t xml:space="preserve"> </w:t>
      </w:r>
    </w:p>
    <w:p w14:paraId="4EE4E18A" w14:textId="69148FAE" w:rsidR="00781CBE" w:rsidRDefault="00D52F20" w:rsidP="00840F9F">
      <w:r>
        <w:t>The questions and prompts for the interviews can be viewed in Appendix 5 with the researcher taking the approach to have three sets of questions depending on the opening answers from the interviewee. The three set</w:t>
      </w:r>
      <w:r w:rsidR="007A660A">
        <w:t>s covered participants that had</w:t>
      </w:r>
      <w:r>
        <w:t xml:space="preserve"> good awareness, very limited awareness, and some awareness of Agile</w:t>
      </w:r>
      <w:r w:rsidR="00C43AEC">
        <w:t xml:space="preserve"> methods. According to Doody and Noonan (2013), successful interviews require careful planning to create an appropriate interview guide that considers the focus of the research. Rowley (2012), discusses that although interview questions need to consider the intended research focus</w:t>
      </w:r>
      <w:r w:rsidR="00781CBE">
        <w:t>,</w:t>
      </w:r>
      <w:r w:rsidR="00C43AEC">
        <w:t xml:space="preserve"> they may not exactly match ones research question as they may need to be adapted for the interviewees. The researcher included a brief introduction into the research, an explanation of the procedures for the interview</w:t>
      </w:r>
      <w:r w:rsidR="00781CBE">
        <w:t>,</w:t>
      </w:r>
      <w:r w:rsidR="00C43AEC">
        <w:t xml:space="preserve"> including why it was being recorded, a chance to ask questions and</w:t>
      </w:r>
      <w:r w:rsidR="00526A90">
        <w:t xml:space="preserve"> ensured</w:t>
      </w:r>
      <w:r w:rsidR="00C43AEC">
        <w:t xml:space="preserve"> clear consent from the interviewee</w:t>
      </w:r>
      <w:r w:rsidR="00526A90">
        <w:t xml:space="preserve"> was given</w:t>
      </w:r>
      <w:r w:rsidR="00C43AEC">
        <w:t xml:space="preserve"> to take</w:t>
      </w:r>
      <w:r w:rsidR="00526A90">
        <w:t xml:space="preserve"> part (Zeyne</w:t>
      </w:r>
      <w:r w:rsidR="00C43AEC">
        <w:t>p, 2017). The researcher recorded the interview using the video chat medium, as writing notes can interfere with the process and detract from one’s ability to actively listen and probe answers</w:t>
      </w:r>
      <w:r w:rsidR="00526A90">
        <w:t xml:space="preserve"> (Doody and Noonan, 2013). Zeyne</w:t>
      </w:r>
      <w:r w:rsidR="00C43AEC">
        <w:t>p (2017) and Doody and Noonan (2013) discuss the importance of building trust and rapport with the interviewees, to ensure they</w:t>
      </w:r>
      <w:r w:rsidR="00781CBE">
        <w:t xml:space="preserve"> are</w:t>
      </w:r>
      <w:r w:rsidR="00C43AEC">
        <w:t xml:space="preserve"> comfortable answering honest questions. The researcher spent time before starting the recording chatting to participants and explaining the research and</w:t>
      </w:r>
      <w:r w:rsidR="00781CBE">
        <w:t xml:space="preserve"> the</w:t>
      </w:r>
      <w:r w:rsidR="00C43AEC">
        <w:t xml:space="preserve"> process as previously discussed (Zeynap, 2017). </w:t>
      </w:r>
      <w:r w:rsidR="00781CBE">
        <w:t>During the interviews the researcher followed best practice as outlined by Doody and Noonan (2013), Zeynap (2017)</w:t>
      </w:r>
      <w:r w:rsidR="00AB5A7B">
        <w:t xml:space="preserve"> and Matthews and Ross (2010, P231)</w:t>
      </w:r>
      <w:r w:rsidR="00781CBE">
        <w:t xml:space="preserve"> including active listening, maintaining eye contact</w:t>
      </w:r>
      <w:r w:rsidR="004D3D6B">
        <w:t>, allowing participants to naturally come to the end of their response, not interrupting</w:t>
      </w:r>
      <w:r w:rsidR="00AB5A7B">
        <w:t>, not having any assumptions of participants,</w:t>
      </w:r>
      <w:r w:rsidR="004D3D6B">
        <w:t xml:space="preserve"> and not leading interviewees by asking broad questions. </w:t>
      </w:r>
    </w:p>
    <w:p w14:paraId="5D2A08E1" w14:textId="77777777" w:rsidR="00F61C44" w:rsidRPr="005C4AF3" w:rsidRDefault="00F61C44" w:rsidP="00840F9F">
      <w:pPr>
        <w:pStyle w:val="Heading3"/>
      </w:pPr>
      <w:r>
        <w:t xml:space="preserve">Data Analysis: </w:t>
      </w:r>
    </w:p>
    <w:p w14:paraId="3C4EB97B" w14:textId="77777777" w:rsidR="00516BEB" w:rsidRDefault="00516BEB" w:rsidP="00F61C44"/>
    <w:p w14:paraId="30A37D7A" w14:textId="450BF850" w:rsidR="00F61C44" w:rsidRDefault="00F61C44" w:rsidP="009475DB">
      <w:r>
        <w:t>As previously outlined, the researcher utilise</w:t>
      </w:r>
      <w:r w:rsidR="00321EEF">
        <w:t>d</w:t>
      </w:r>
      <w:r>
        <w:t xml:space="preserve"> a mixed met</w:t>
      </w:r>
      <w:r w:rsidR="009475DB">
        <w:t xml:space="preserve">hod approach for capturing data </w:t>
      </w:r>
      <w:r>
        <w:t xml:space="preserve">as this allows both qualitative and quantitative approaches to be integrated to give a more overall or negotiated account of the findings (Ostlund et. al., 2011). According to Ostlund et. al. (2011), a characteristic of a mixed methods approach is integration of the two approaches, qualitative and quantitative, at some stage of the research process. For this research, qualitative and quantitative data </w:t>
      </w:r>
      <w:r w:rsidR="00321EEF">
        <w:t>were</w:t>
      </w:r>
      <w:r>
        <w:t xml:space="preserve"> collected using an online survey provider. Survey Monkey </w:t>
      </w:r>
      <w:r w:rsidR="00F570BF">
        <w:t>was utilised as it allowed</w:t>
      </w:r>
      <w:r>
        <w:t xml:space="preserve"> data to be collected via an email link and according to Eksteen (2013) is easy to use and has useful reporting that allows analysis to be quickly undertaken. Saunders et. al. (2016) discusses that quantitative data needs to be processed to make them useful and techniques to do this include tables, statistics and graphs. Presenting quantitative data in this way allows for examination of the data looking for trends and relationships (Saunders et. al. 2016).</w:t>
      </w:r>
      <w:r w:rsidR="001E1EF1">
        <w:t xml:space="preserve"> This quantitative data can also be viewed as structured data as it was collected using a questionnaire so the questions were the same for each participant and normally there is a common set of responses to each question (Matthews and Ross, 2010, P321). </w:t>
      </w:r>
      <w:r>
        <w:t>A benefit of SurveyMonkey is the analysis functionality that allows data to be highly focused, customised</w:t>
      </w:r>
      <w:r w:rsidR="00651476">
        <w:t>,</w:t>
      </w:r>
      <w:r>
        <w:t xml:space="preserve"> and segmented to view responses in a varie</w:t>
      </w:r>
      <w:r w:rsidR="009475DB">
        <w:t xml:space="preserve">ty of ways (SurveyMonkey 2020). </w:t>
      </w:r>
      <w:r w:rsidR="001E1EF1">
        <w:t xml:space="preserve">Using the features of SurveyMonkey the researcher was able to quickly and easily cross tabulate the data to look for relationships between variables, such as the impact of age on the awareness of Agile methods. SurveyMonkey allowed the researcher to undertake quick statistical analysis such as frequency of responses and relationships between variables, which Matthews and Ross (2010, P331) describe as key elements for analysing quantitative data. </w:t>
      </w:r>
    </w:p>
    <w:p w14:paraId="7CDED34A" w14:textId="166203D1" w:rsidR="00444CC8" w:rsidRDefault="00F61C44" w:rsidP="00F61C44">
      <w:r>
        <w:t xml:space="preserve">Qualitative data is characterised by its richness and fullness and is principally derived from images and words, the researcher </w:t>
      </w:r>
      <w:r w:rsidR="00321EEF">
        <w:t>clarified</w:t>
      </w:r>
      <w:r>
        <w:t xml:space="preserve"> words with care as they can often have multiple meanings (Saunders et. al. 2016). As part of the questionnaire design for this research, </w:t>
      </w:r>
      <w:r w:rsidR="00651476">
        <w:t>open-ended</w:t>
      </w:r>
      <w:r>
        <w:t xml:space="preserve"> questions </w:t>
      </w:r>
      <w:r w:rsidR="00321EEF">
        <w:t>were</w:t>
      </w:r>
      <w:r>
        <w:t xml:space="preserve"> included allowing participants free text answers thus gathering qualitative data. SurveyMonkey assist</w:t>
      </w:r>
      <w:r w:rsidR="00321EEF">
        <w:t>ed the researcher</w:t>
      </w:r>
      <w:r>
        <w:t xml:space="preserve"> with analysing qualitative data through graphic word clouds to hone in on regularly used words (Surv</w:t>
      </w:r>
      <w:r w:rsidR="00321EEF">
        <w:t>eyMonkey 2020).</w:t>
      </w:r>
      <w:r w:rsidR="009475DB">
        <w:t xml:space="preserve"> The qualitative data from the questionnaire and also the interviews is semi-structured data as the answers to the questions were varied, they are in the words of the participant meaning it is also raw data (Matthews and Ross, 2010, p322)</w:t>
      </w:r>
      <w:r w:rsidR="00444CC8">
        <w:t>.</w:t>
      </w:r>
      <w:r w:rsidR="00321EEF">
        <w:t xml:space="preserve"> </w:t>
      </w:r>
    </w:p>
    <w:p w14:paraId="0A206CFC" w14:textId="7DE9C988" w:rsidR="00C50AEB" w:rsidRPr="00AC70E8" w:rsidRDefault="00321EEF" w:rsidP="00F61C44">
      <w:r>
        <w:t xml:space="preserve">The researcher </w:t>
      </w:r>
      <w:r w:rsidR="00F61C44">
        <w:t>use</w:t>
      </w:r>
      <w:r>
        <w:t>d</w:t>
      </w:r>
      <w:r w:rsidR="00F61C44">
        <w:t xml:space="preserve"> an inductive approach to collecting qualitative data, this means that data </w:t>
      </w:r>
      <w:r>
        <w:t>was</w:t>
      </w:r>
      <w:r w:rsidR="00F61C44">
        <w:t xml:space="preserve"> collected and then explored to view themes or issues to concentrate on (Saunders et. al. 2016).</w:t>
      </w:r>
      <w:r w:rsidR="00444CC8">
        <w:t xml:space="preserve"> </w:t>
      </w:r>
      <w:r w:rsidR="00444CC8" w:rsidRPr="00281810">
        <w:t>Rowley (2012)</w:t>
      </w:r>
      <w:r w:rsidR="00281810">
        <w:t xml:space="preserve"> discusses that with qualitative data there is not necessarily an off the shelf approach one can use but instead it is custom built and revised to suit ones needs. However, there are a number of components that are key when analysing data (Rowley, 2012),</w:t>
      </w:r>
      <w:r w:rsidR="00444CC8">
        <w:t xml:space="preserve"> Matthews and Ross (2010, p322), outline that one of the first steps to analysing data is for the researcher to familiarise oneself with the research data as months could have passed since </w:t>
      </w:r>
      <w:r w:rsidR="001E1EF1">
        <w:t>it</w:t>
      </w:r>
      <w:r w:rsidR="00444CC8">
        <w:t xml:space="preserve"> was conducted.</w:t>
      </w:r>
      <w:r w:rsidR="00281810">
        <w:t xml:space="preserve"> Rowley (2012), adds to this to include organising the data, classifying, coding</w:t>
      </w:r>
      <w:r w:rsidR="00651476">
        <w:t>,</w:t>
      </w:r>
      <w:r w:rsidR="00281810">
        <w:t xml:space="preserve"> and interpreting the data, and finally writing up the data. </w:t>
      </w:r>
      <w:r w:rsidR="00EF60B3">
        <w:t>For the qualitative questions on the survey, the researcher used coding to help analyse the data. Coding is used to identify some of the themes in the data that could then be explored in more detail in the analysis later (</w:t>
      </w:r>
      <w:r w:rsidR="0096023C">
        <w:t xml:space="preserve">Matthews and Ross, 2010, P334) with six to eight themes viewed as good practice (Rowley, 2012). </w:t>
      </w:r>
      <w:r w:rsidR="00EF60B3">
        <w:t xml:space="preserve">The coding used in this research is presented in Chapter 4 – Data Analysis, after coding the data the researcher then used a qualitative analysis method, frequencies, to compare the amount of times each theme was mentioned by the two different groups of participants. This assisted the researcher by providing more detail on the levels of awareness of Agile methods the two groups of participants, SU staff and non-SU staff, had. </w:t>
      </w:r>
      <w:r w:rsidR="00534F0F" w:rsidRPr="0096023C">
        <w:t>Analysing the data from the interviews followed a similar process</w:t>
      </w:r>
      <w:r w:rsidR="0096023C">
        <w:t>, after organising the data by creating transcripts (Appendix 6), the researcher became thorough</w:t>
      </w:r>
      <w:r w:rsidR="00AC70E8">
        <w:t xml:space="preserve">ly acquainted with the data conducting a structured reading and annotating the transcripts for key themes and observations (Rowley, 2012). </w:t>
      </w:r>
    </w:p>
    <w:p w14:paraId="7A9EC8EB" w14:textId="352C4AE4" w:rsidR="00226789" w:rsidRDefault="006D6753" w:rsidP="00226789">
      <w:pPr>
        <w:pStyle w:val="Heading3"/>
      </w:pPr>
      <w:r>
        <w:t xml:space="preserve">Survey </w:t>
      </w:r>
      <w:r w:rsidR="00226789">
        <w:t>Participants:</w:t>
      </w:r>
    </w:p>
    <w:p w14:paraId="6BBCC211" w14:textId="0BF11159" w:rsidR="000F5DA6" w:rsidRDefault="000F5DA6" w:rsidP="00226789"/>
    <w:p w14:paraId="505A26EE" w14:textId="15DB5FBD" w:rsidR="00226789" w:rsidRDefault="000F5DA6" w:rsidP="00226789">
      <w:r>
        <w:t xml:space="preserve">The focus of this research is on Students’ Union staff compared against non-Students’ Union staff, forty-eight participants completed the survey with an even split between Students’ Union and non-Students’ Union staff. </w:t>
      </w:r>
      <w:r w:rsidR="001C06DF">
        <w:t xml:space="preserve">As previously </w:t>
      </w:r>
      <w:r w:rsidR="00207E0B">
        <w:t>discussed,</w:t>
      </w:r>
      <w:r w:rsidR="001C06DF">
        <w:t xml:space="preserve"> the researcher used quota sampling, which is a technique that selects a certain</w:t>
      </w:r>
      <w:r w:rsidR="00651476">
        <w:t xml:space="preserve"> number of participants based on</w:t>
      </w:r>
      <w:r w:rsidR="001C06DF">
        <w:t xml:space="preserve"> the</w:t>
      </w:r>
      <w:r w:rsidR="00651476">
        <w:t>m</w:t>
      </w:r>
      <w:r w:rsidR="001C06DF">
        <w:t xml:space="preserve"> matching set criteria (Matthews and Ross, 2010, PP162). A limitation to the researchers approach to quota sampling is discussed later in this chapter. </w:t>
      </w:r>
    </w:p>
    <w:p w14:paraId="0AE85E9A" w14:textId="2F31CA30" w:rsidR="000F5DA6" w:rsidRDefault="000F5DA6" w:rsidP="000F5DA6">
      <w:r>
        <w:t>The demographic breakdown of participants is:</w:t>
      </w:r>
    </w:p>
    <w:p w14:paraId="3E801895" w14:textId="77777777" w:rsidR="00564580" w:rsidRDefault="000F5DA6" w:rsidP="00D20984">
      <w:r>
        <w:rPr>
          <w:noProof/>
          <w:lang w:eastAsia="en-GB"/>
        </w:rPr>
        <w:drawing>
          <wp:inline distT="0" distB="0" distL="0" distR="0" wp14:anchorId="4553CC25" wp14:editId="181E6AAF">
            <wp:extent cx="4641011" cy="3941739"/>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ge.png"/>
                    <pic:cNvPicPr/>
                  </pic:nvPicPr>
                  <pic:blipFill rotWithShape="1">
                    <a:blip r:embed="rId14">
                      <a:extLst>
                        <a:ext uri="{28A0092B-C50C-407E-A947-70E740481C1C}">
                          <a14:useLocalDpi xmlns:a14="http://schemas.microsoft.com/office/drawing/2010/main" val="0"/>
                        </a:ext>
                      </a:extLst>
                    </a:blip>
                    <a:srcRect l="22304" t="14457" r="22213" b="1401"/>
                    <a:stretch/>
                  </pic:blipFill>
                  <pic:spPr bwMode="auto">
                    <a:xfrm>
                      <a:off x="0" y="0"/>
                      <a:ext cx="4664162" cy="3961402"/>
                    </a:xfrm>
                    <a:prstGeom prst="rect">
                      <a:avLst/>
                    </a:prstGeom>
                    <a:ln>
                      <a:noFill/>
                    </a:ln>
                    <a:extLst>
                      <a:ext uri="{53640926-AAD7-44D8-BBD7-CCE9431645EC}">
                        <a14:shadowObscured xmlns:a14="http://schemas.microsoft.com/office/drawing/2010/main"/>
                      </a:ext>
                    </a:extLst>
                  </pic:spPr>
                </pic:pic>
              </a:graphicData>
            </a:graphic>
          </wp:inline>
        </w:drawing>
      </w:r>
    </w:p>
    <w:p w14:paraId="47635A94" w14:textId="77777777" w:rsidR="00564580" w:rsidRDefault="00D20984" w:rsidP="00F72F74">
      <w:pPr>
        <w:pStyle w:val="Heading5"/>
      </w:pPr>
      <w:bookmarkStart w:id="46" w:name="_Figure_3_–_1"/>
      <w:bookmarkEnd w:id="46"/>
      <w:r w:rsidRPr="00D20984">
        <w:rPr>
          <w:lang w:eastAsia="en-GB"/>
        </w:rPr>
        <w:t>Figure 3 – Age breakdown of survey participants</w:t>
      </w:r>
    </w:p>
    <w:p w14:paraId="3A585324" w14:textId="632EFB74" w:rsidR="009D518C" w:rsidRDefault="009D518C" w:rsidP="00226789">
      <w:r>
        <w:rPr>
          <w:lang w:eastAsia="en-GB"/>
        </w:rPr>
        <w:t>Forty-one percent of respondents were between twenty-five and thirty-four with the next highest</w:t>
      </w:r>
      <w:r w:rsidR="001C06DF">
        <w:rPr>
          <w:lang w:eastAsia="en-GB"/>
        </w:rPr>
        <w:t xml:space="preserve"> being ages thirty-five to forty-four with twenty-eight percent of respondents. </w:t>
      </w:r>
    </w:p>
    <w:p w14:paraId="4FCD9583" w14:textId="2904DB28" w:rsidR="000F5DA6" w:rsidRDefault="000F5DA6" w:rsidP="00226789">
      <w:r>
        <w:rPr>
          <w:noProof/>
          <w:lang w:eastAsia="en-GB"/>
        </w:rPr>
        <w:drawing>
          <wp:inline distT="0" distB="0" distL="0" distR="0" wp14:anchorId="50B443D3" wp14:editId="058A56D2">
            <wp:extent cx="5029200" cy="67105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thnicity.png"/>
                    <pic:cNvPicPr/>
                  </pic:nvPicPr>
                  <pic:blipFill rotWithShape="1">
                    <a:blip r:embed="rId15">
                      <a:extLst>
                        <a:ext uri="{28A0092B-C50C-407E-A947-70E740481C1C}">
                          <a14:useLocalDpi xmlns:a14="http://schemas.microsoft.com/office/drawing/2010/main" val="0"/>
                        </a:ext>
                      </a:extLst>
                    </a:blip>
                    <a:srcRect l="17344" t="11806" r="20522" b="1836"/>
                    <a:stretch/>
                  </pic:blipFill>
                  <pic:spPr bwMode="auto">
                    <a:xfrm>
                      <a:off x="0" y="0"/>
                      <a:ext cx="5038154" cy="6722460"/>
                    </a:xfrm>
                    <a:prstGeom prst="rect">
                      <a:avLst/>
                    </a:prstGeom>
                    <a:ln>
                      <a:noFill/>
                    </a:ln>
                    <a:extLst>
                      <a:ext uri="{53640926-AAD7-44D8-BBD7-CCE9431645EC}">
                        <a14:shadowObscured xmlns:a14="http://schemas.microsoft.com/office/drawing/2010/main"/>
                      </a:ext>
                    </a:extLst>
                  </pic:spPr>
                </pic:pic>
              </a:graphicData>
            </a:graphic>
          </wp:inline>
        </w:drawing>
      </w:r>
    </w:p>
    <w:p w14:paraId="0DDE15AB" w14:textId="5938C7B2" w:rsidR="000F5DA6" w:rsidRDefault="009D518C" w:rsidP="00F72F74">
      <w:pPr>
        <w:pStyle w:val="Heading5"/>
        <w:rPr>
          <w:lang w:eastAsia="en-GB"/>
        </w:rPr>
      </w:pPr>
      <w:bookmarkStart w:id="47" w:name="_Figure_4_–_1"/>
      <w:bookmarkEnd w:id="47"/>
      <w:r>
        <w:rPr>
          <w:lang w:eastAsia="en-GB"/>
        </w:rPr>
        <w:t>Figure 4 – Ethnicity breakdown of survey participants</w:t>
      </w:r>
    </w:p>
    <w:p w14:paraId="7251E355" w14:textId="1099789B" w:rsidR="009D518C" w:rsidRDefault="008752CD" w:rsidP="00226789">
      <w:pPr>
        <w:rPr>
          <w:lang w:eastAsia="en-GB"/>
        </w:rPr>
      </w:pPr>
      <w:r>
        <w:rPr>
          <w:lang w:eastAsia="en-GB"/>
        </w:rPr>
        <w:t xml:space="preserve">The </w:t>
      </w:r>
      <w:r w:rsidR="008F28C5">
        <w:rPr>
          <w:lang w:eastAsia="en-GB"/>
        </w:rPr>
        <w:t>survey respondents were mostly W</w:t>
      </w:r>
      <w:r>
        <w:rPr>
          <w:lang w:eastAsia="en-GB"/>
        </w:rPr>
        <w:t>hite with eighty-five percent</w:t>
      </w:r>
      <w:r w:rsidR="00720DE0">
        <w:rPr>
          <w:lang w:eastAsia="en-GB"/>
        </w:rPr>
        <w:t xml:space="preserve"> of respondents</w:t>
      </w:r>
      <w:r w:rsidR="008F28C5">
        <w:rPr>
          <w:lang w:eastAsia="en-GB"/>
        </w:rPr>
        <w:t xml:space="preserve">, the next highest was Asian or Asian British – Indian with seven percent. </w:t>
      </w:r>
    </w:p>
    <w:p w14:paraId="6B1460C2" w14:textId="77777777" w:rsidR="009D518C" w:rsidRDefault="009D518C" w:rsidP="00226789">
      <w:pPr>
        <w:rPr>
          <w:noProof/>
          <w:lang w:eastAsia="en-GB"/>
        </w:rPr>
      </w:pPr>
    </w:p>
    <w:p w14:paraId="77646B35" w14:textId="1C93BF08" w:rsidR="009D518C" w:rsidRDefault="009D518C" w:rsidP="00226789">
      <w:pPr>
        <w:rPr>
          <w:lang w:eastAsia="en-GB"/>
        </w:rPr>
      </w:pPr>
      <w:r>
        <w:rPr>
          <w:noProof/>
          <w:lang w:eastAsia="en-GB"/>
        </w:rPr>
        <w:drawing>
          <wp:inline distT="0" distB="0" distL="0" distR="0" wp14:anchorId="2A68BF82" wp14:editId="6BFEFA8E">
            <wp:extent cx="4779034" cy="320364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ender.png"/>
                    <pic:cNvPicPr/>
                  </pic:nvPicPr>
                  <pic:blipFill rotWithShape="1">
                    <a:blip r:embed="rId16">
                      <a:extLst>
                        <a:ext uri="{28A0092B-C50C-407E-A947-70E740481C1C}">
                          <a14:useLocalDpi xmlns:a14="http://schemas.microsoft.com/office/drawing/2010/main" val="0"/>
                        </a:ext>
                      </a:extLst>
                    </a:blip>
                    <a:srcRect l="20624" t="17875" r="22337" b="2458"/>
                    <a:stretch/>
                  </pic:blipFill>
                  <pic:spPr bwMode="auto">
                    <a:xfrm>
                      <a:off x="0" y="0"/>
                      <a:ext cx="4806219" cy="3221867"/>
                    </a:xfrm>
                    <a:prstGeom prst="rect">
                      <a:avLst/>
                    </a:prstGeom>
                    <a:ln>
                      <a:noFill/>
                    </a:ln>
                    <a:extLst>
                      <a:ext uri="{53640926-AAD7-44D8-BBD7-CCE9431645EC}">
                        <a14:shadowObscured xmlns:a14="http://schemas.microsoft.com/office/drawing/2010/main"/>
                      </a:ext>
                    </a:extLst>
                  </pic:spPr>
                </pic:pic>
              </a:graphicData>
            </a:graphic>
          </wp:inline>
        </w:drawing>
      </w:r>
    </w:p>
    <w:p w14:paraId="3C5AB74B" w14:textId="16AE87BE" w:rsidR="009D518C" w:rsidRDefault="009D518C" w:rsidP="00F72F74">
      <w:pPr>
        <w:pStyle w:val="Heading5"/>
      </w:pPr>
      <w:bookmarkStart w:id="48" w:name="_Figure_5_–_1"/>
      <w:bookmarkEnd w:id="48"/>
      <w:r>
        <w:rPr>
          <w:lang w:eastAsia="en-GB"/>
        </w:rPr>
        <w:t>Figure 5 – Gender breakdown of survey participants</w:t>
      </w:r>
    </w:p>
    <w:p w14:paraId="6F7F6FFC" w14:textId="0D5BFACC" w:rsidR="00564580" w:rsidRDefault="008F28C5" w:rsidP="00226789">
      <w:pPr>
        <w:rPr>
          <w:lang w:eastAsia="en-GB"/>
        </w:rPr>
      </w:pPr>
      <w:r>
        <w:rPr>
          <w:lang w:eastAsia="en-GB"/>
        </w:rPr>
        <w:t xml:space="preserve">Sixty-one percent of respondents were male and thirty-seven percent female with only one participant selecting other. </w:t>
      </w:r>
    </w:p>
    <w:p w14:paraId="4EE88D05" w14:textId="3AA88EEA" w:rsidR="00720DE0" w:rsidRDefault="00720DE0" w:rsidP="00226789">
      <w:r>
        <w:rPr>
          <w:noProof/>
          <w:lang w:eastAsia="en-GB"/>
        </w:rPr>
        <w:drawing>
          <wp:inline distT="0" distB="0" distL="0" distR="0" wp14:anchorId="2A3C37F9" wp14:editId="76EE8744">
            <wp:extent cx="4779010" cy="39128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ctor.png"/>
                    <pic:cNvPicPr/>
                  </pic:nvPicPr>
                  <pic:blipFill rotWithShape="1">
                    <a:blip r:embed="rId17">
                      <a:extLst>
                        <a:ext uri="{28A0092B-C50C-407E-A947-70E740481C1C}">
                          <a14:useLocalDpi xmlns:a14="http://schemas.microsoft.com/office/drawing/2010/main" val="0"/>
                        </a:ext>
                      </a:extLst>
                    </a:blip>
                    <a:srcRect l="20746" t="15013" r="23061" b="2066"/>
                    <a:stretch/>
                  </pic:blipFill>
                  <pic:spPr bwMode="auto">
                    <a:xfrm>
                      <a:off x="0" y="0"/>
                      <a:ext cx="4814348" cy="3941803"/>
                    </a:xfrm>
                    <a:prstGeom prst="rect">
                      <a:avLst/>
                    </a:prstGeom>
                    <a:ln>
                      <a:noFill/>
                    </a:ln>
                    <a:extLst>
                      <a:ext uri="{53640926-AAD7-44D8-BBD7-CCE9431645EC}">
                        <a14:shadowObscured xmlns:a14="http://schemas.microsoft.com/office/drawing/2010/main"/>
                      </a:ext>
                    </a:extLst>
                  </pic:spPr>
                </pic:pic>
              </a:graphicData>
            </a:graphic>
          </wp:inline>
        </w:drawing>
      </w:r>
    </w:p>
    <w:p w14:paraId="328B796B" w14:textId="2AF4EB9A" w:rsidR="00720DE0" w:rsidRDefault="00720DE0" w:rsidP="00F72F74">
      <w:pPr>
        <w:pStyle w:val="Heading5"/>
        <w:rPr>
          <w:lang w:eastAsia="en-GB"/>
        </w:rPr>
      </w:pPr>
      <w:bookmarkStart w:id="49" w:name="_Figure_6_–_1"/>
      <w:bookmarkEnd w:id="49"/>
      <w:r>
        <w:rPr>
          <w:lang w:eastAsia="en-GB"/>
        </w:rPr>
        <w:t>Figure 6 – Sector breakdown of survey participants</w:t>
      </w:r>
    </w:p>
    <w:p w14:paraId="0239FD1A" w14:textId="2BEF4418" w:rsidR="00515C2C" w:rsidRDefault="00720DE0" w:rsidP="00226789">
      <w:pPr>
        <w:rPr>
          <w:lang w:eastAsia="en-GB"/>
        </w:rPr>
      </w:pPr>
      <w:r>
        <w:rPr>
          <w:lang w:eastAsia="en-GB"/>
        </w:rPr>
        <w:t>Unsurprisingly the majority of respondents were from the Charity sector, due to Students’ Union staff completing the survey, with forty-two percent. Education was the second largest</w:t>
      </w:r>
      <w:r w:rsidR="008B1FBF">
        <w:rPr>
          <w:lang w:eastAsia="en-GB"/>
        </w:rPr>
        <w:t xml:space="preserve"> with twenty-five percent. </w:t>
      </w:r>
      <w:r>
        <w:rPr>
          <w:lang w:eastAsia="en-GB"/>
        </w:rPr>
        <w:t xml:space="preserve"> </w:t>
      </w:r>
    </w:p>
    <w:p w14:paraId="6EBA5D6D" w14:textId="74086C91" w:rsidR="00720DE0" w:rsidRDefault="00515C2C" w:rsidP="00226789">
      <w:r>
        <w:rPr>
          <w:noProof/>
          <w:lang w:eastAsia="en-GB"/>
        </w:rPr>
        <w:drawing>
          <wp:inline distT="0" distB="0" distL="0" distR="0" wp14:anchorId="7C33B031" wp14:editId="249EB721">
            <wp:extent cx="6369141" cy="34766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niority.png"/>
                    <pic:cNvPicPr/>
                  </pic:nvPicPr>
                  <pic:blipFill rotWithShape="1">
                    <a:blip r:embed="rId18">
                      <a:extLst>
                        <a:ext uri="{28A0092B-C50C-407E-A947-70E740481C1C}">
                          <a14:useLocalDpi xmlns:a14="http://schemas.microsoft.com/office/drawing/2010/main" val="0"/>
                        </a:ext>
                      </a:extLst>
                    </a:blip>
                    <a:srcRect l="11667" t="2216" r="10163" b="5023"/>
                    <a:stretch/>
                  </pic:blipFill>
                  <pic:spPr bwMode="auto">
                    <a:xfrm>
                      <a:off x="0" y="0"/>
                      <a:ext cx="6382061" cy="3483678"/>
                    </a:xfrm>
                    <a:prstGeom prst="rect">
                      <a:avLst/>
                    </a:prstGeom>
                    <a:ln>
                      <a:noFill/>
                    </a:ln>
                    <a:extLst>
                      <a:ext uri="{53640926-AAD7-44D8-BBD7-CCE9431645EC}">
                        <a14:shadowObscured xmlns:a14="http://schemas.microsoft.com/office/drawing/2010/main"/>
                      </a:ext>
                    </a:extLst>
                  </pic:spPr>
                </pic:pic>
              </a:graphicData>
            </a:graphic>
          </wp:inline>
        </w:drawing>
      </w:r>
    </w:p>
    <w:p w14:paraId="244D1EDD" w14:textId="77777777" w:rsidR="00515C2C" w:rsidRPr="009C1C2A" w:rsidRDefault="00515C2C" w:rsidP="00F72F74">
      <w:pPr>
        <w:pStyle w:val="Heading5"/>
      </w:pPr>
      <w:bookmarkStart w:id="50" w:name="_Figure_7_–_1"/>
      <w:bookmarkEnd w:id="50"/>
      <w:r>
        <w:rPr>
          <w:lang w:eastAsia="en-GB"/>
        </w:rPr>
        <w:t>Figure 7 – Seniority breakdown of survey participants</w:t>
      </w:r>
    </w:p>
    <w:p w14:paraId="4196EF5E" w14:textId="272E4F8E" w:rsidR="00564580" w:rsidRDefault="00D5332B" w:rsidP="00564580">
      <w:r>
        <w:t>This</w:t>
      </w:r>
      <w:r w:rsidR="00EC50D8">
        <w:t xml:space="preserve"> is a fairly bal</w:t>
      </w:r>
      <w:r>
        <w:t>anced sample of respondents to this question with thirty-three, twenty-nine and twenty-one percent of respondents being entry level, management or senior management respectively.</w:t>
      </w:r>
      <w:r w:rsidR="00564580">
        <w:t xml:space="preserve">                                                                                                                                                                                  </w:t>
      </w:r>
    </w:p>
    <w:p w14:paraId="20E73782" w14:textId="77777777" w:rsidR="00564580" w:rsidRDefault="00564580">
      <w:pPr>
        <w:rPr>
          <w:rFonts w:asciiTheme="majorHAnsi" w:eastAsiaTheme="majorEastAsia" w:hAnsiTheme="majorHAnsi" w:cstheme="majorBidi"/>
          <w:color w:val="1F4D78" w:themeColor="accent1" w:themeShade="7F"/>
          <w:sz w:val="24"/>
          <w:szCs w:val="24"/>
        </w:rPr>
      </w:pPr>
      <w:r>
        <w:br w:type="page"/>
      </w:r>
    </w:p>
    <w:p w14:paraId="19DD9038" w14:textId="16937479" w:rsidR="006D6753" w:rsidRDefault="006D6753" w:rsidP="006D6753">
      <w:pPr>
        <w:pStyle w:val="Heading3"/>
      </w:pPr>
      <w:r>
        <w:t>Interview Participants:</w:t>
      </w:r>
    </w:p>
    <w:p w14:paraId="31E802A6" w14:textId="77777777" w:rsidR="00651476" w:rsidRPr="00651476" w:rsidRDefault="00651476" w:rsidP="00651476"/>
    <w:p w14:paraId="72F02D8A" w14:textId="34CCEC32" w:rsidR="006D6753" w:rsidRDefault="006D6753" w:rsidP="00226789">
      <w:pPr>
        <w:rPr>
          <w:noProof/>
          <w:lang w:eastAsia="en-GB"/>
        </w:rPr>
      </w:pPr>
      <w:r>
        <w:rPr>
          <w:noProof/>
          <w:lang w:eastAsia="en-GB"/>
        </w:rPr>
        <w:t xml:space="preserve">The researcher conducted interviews with four participants, with an even split between SU staff and non-SU staff. Interviewees were chosen by the participant from friends and colleagues with an attempt at varying the demographics particularly in regards to gender and ethnicity. A limitation of this selection process is discussed in the next section. </w:t>
      </w:r>
    </w:p>
    <w:p w14:paraId="1ABA068F" w14:textId="679EE892" w:rsidR="006D6753" w:rsidRDefault="006D6753" w:rsidP="00226789">
      <w:pPr>
        <w:rPr>
          <w:noProof/>
          <w:lang w:eastAsia="en-GB"/>
        </w:rPr>
      </w:pPr>
      <w:r>
        <w:t>The demographic breakdown of interviewees is:</w:t>
      </w:r>
    </w:p>
    <w:p w14:paraId="05741159" w14:textId="41E4A36E" w:rsidR="006D6753" w:rsidRDefault="006D6753" w:rsidP="00226789">
      <w:r>
        <w:rPr>
          <w:noProof/>
          <w:lang w:eastAsia="en-GB"/>
        </w:rPr>
        <w:drawing>
          <wp:inline distT="0" distB="0" distL="0" distR="0" wp14:anchorId="0D9EFC91" wp14:editId="3BCEA91C">
            <wp:extent cx="5610225" cy="4587184"/>
            <wp:effectExtent l="0" t="0" r="0" b="444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470" t="11839" r="60734" b="4456"/>
                    <a:stretch/>
                  </pic:blipFill>
                  <pic:spPr bwMode="auto">
                    <a:xfrm>
                      <a:off x="0" y="0"/>
                      <a:ext cx="5610225" cy="4587184"/>
                    </a:xfrm>
                    <a:prstGeom prst="rect">
                      <a:avLst/>
                    </a:prstGeom>
                    <a:ln>
                      <a:noFill/>
                    </a:ln>
                    <a:extLst>
                      <a:ext uri="{53640926-AAD7-44D8-BBD7-CCE9431645EC}">
                        <a14:shadowObscured xmlns:a14="http://schemas.microsoft.com/office/drawing/2010/main"/>
                      </a:ext>
                    </a:extLst>
                  </pic:spPr>
                </pic:pic>
              </a:graphicData>
            </a:graphic>
          </wp:inline>
        </w:drawing>
      </w:r>
    </w:p>
    <w:p w14:paraId="3487C9EF" w14:textId="3F92E738" w:rsidR="00943F08" w:rsidRPr="009C1C2A" w:rsidRDefault="00943F08" w:rsidP="00F72F74">
      <w:pPr>
        <w:pStyle w:val="Heading5"/>
      </w:pPr>
      <w:bookmarkStart w:id="51" w:name="_Figure_8_–_1"/>
      <w:bookmarkEnd w:id="51"/>
      <w:r>
        <w:rPr>
          <w:lang w:eastAsia="en-GB"/>
        </w:rPr>
        <w:t>Figure 8 – Age breakdown of interview participants</w:t>
      </w:r>
    </w:p>
    <w:p w14:paraId="7B5E99FC" w14:textId="41EF056C" w:rsidR="00943F08" w:rsidRDefault="003A6C53" w:rsidP="00226789">
      <w:r>
        <w:t xml:space="preserve">The majority of interviewees were aged between </w:t>
      </w:r>
      <w:r>
        <w:rPr>
          <w:lang w:eastAsia="en-GB"/>
        </w:rPr>
        <w:t xml:space="preserve">twenty-five and thirty-four </w:t>
      </w:r>
      <w:r>
        <w:t xml:space="preserve">years old with only one interviewee falling into the </w:t>
      </w:r>
      <w:r>
        <w:rPr>
          <w:lang w:eastAsia="en-GB"/>
        </w:rPr>
        <w:t>thirty-five to forty-four</w:t>
      </w:r>
      <w:r>
        <w:t xml:space="preserve"> age bracket. This sample is very similar to the questionnaire participants. </w:t>
      </w:r>
    </w:p>
    <w:p w14:paraId="796FF6D4" w14:textId="22ED23DC" w:rsidR="00943F08" w:rsidRDefault="00943F08" w:rsidP="00226789"/>
    <w:p w14:paraId="7E856312" w14:textId="77777777" w:rsidR="00564580" w:rsidRDefault="00564580" w:rsidP="00226789"/>
    <w:p w14:paraId="3A90DF02" w14:textId="36F5FBA4" w:rsidR="006D6753" w:rsidRDefault="006D6753" w:rsidP="00226789">
      <w:r>
        <w:rPr>
          <w:noProof/>
          <w:lang w:eastAsia="en-GB"/>
        </w:rPr>
        <w:drawing>
          <wp:inline distT="0" distB="0" distL="0" distR="0" wp14:anchorId="60A352EA" wp14:editId="5E9B16B8">
            <wp:extent cx="4123302" cy="1694815"/>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312" t="20153" r="66824" b="42055"/>
                    <a:stretch/>
                  </pic:blipFill>
                  <pic:spPr bwMode="auto">
                    <a:xfrm>
                      <a:off x="0" y="0"/>
                      <a:ext cx="4129671" cy="1697433"/>
                    </a:xfrm>
                    <a:prstGeom prst="rect">
                      <a:avLst/>
                    </a:prstGeom>
                    <a:ln>
                      <a:noFill/>
                    </a:ln>
                    <a:extLst>
                      <a:ext uri="{53640926-AAD7-44D8-BBD7-CCE9431645EC}">
                        <a14:shadowObscured xmlns:a14="http://schemas.microsoft.com/office/drawing/2010/main"/>
                      </a:ext>
                    </a:extLst>
                  </pic:spPr>
                </pic:pic>
              </a:graphicData>
            </a:graphic>
          </wp:inline>
        </w:drawing>
      </w:r>
    </w:p>
    <w:p w14:paraId="41A4ED2A" w14:textId="51AB7ABF" w:rsidR="006D6753" w:rsidRDefault="006D6753" w:rsidP="00226789">
      <w:pPr>
        <w:rPr>
          <w:noProof/>
          <w:lang w:eastAsia="en-GB"/>
        </w:rPr>
      </w:pPr>
      <w:r>
        <w:rPr>
          <w:noProof/>
          <w:lang w:eastAsia="en-GB"/>
        </w:rPr>
        <w:drawing>
          <wp:inline distT="0" distB="0" distL="0" distR="0" wp14:anchorId="5CFBE4B3" wp14:editId="5E550ED5">
            <wp:extent cx="3971412" cy="199072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8143" t="28358" r="71748" b="35810"/>
                    <a:stretch/>
                  </pic:blipFill>
                  <pic:spPr bwMode="auto">
                    <a:xfrm>
                      <a:off x="0" y="0"/>
                      <a:ext cx="3982455" cy="1996261"/>
                    </a:xfrm>
                    <a:prstGeom prst="rect">
                      <a:avLst/>
                    </a:prstGeom>
                    <a:ln>
                      <a:noFill/>
                    </a:ln>
                    <a:extLst>
                      <a:ext uri="{53640926-AAD7-44D8-BBD7-CCE9431645EC}">
                        <a14:shadowObscured xmlns:a14="http://schemas.microsoft.com/office/drawing/2010/main"/>
                      </a:ext>
                    </a:extLst>
                  </pic:spPr>
                </pic:pic>
              </a:graphicData>
            </a:graphic>
          </wp:inline>
        </w:drawing>
      </w:r>
    </w:p>
    <w:p w14:paraId="6359A6F6" w14:textId="7ADB44C1" w:rsidR="006D6753" w:rsidRDefault="00943F08" w:rsidP="00226789">
      <w:r>
        <w:rPr>
          <w:noProof/>
          <w:lang w:eastAsia="en-GB"/>
        </w:rPr>
        <w:drawing>
          <wp:inline distT="0" distB="0" distL="0" distR="0" wp14:anchorId="48E9AA0E" wp14:editId="41FDAD33">
            <wp:extent cx="5731510" cy="668022"/>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64" t="32745" r="52471" b="48542"/>
                    <a:stretch/>
                  </pic:blipFill>
                  <pic:spPr bwMode="auto">
                    <a:xfrm>
                      <a:off x="0" y="0"/>
                      <a:ext cx="5731510" cy="668022"/>
                    </a:xfrm>
                    <a:prstGeom prst="rect">
                      <a:avLst/>
                    </a:prstGeom>
                    <a:ln>
                      <a:noFill/>
                    </a:ln>
                    <a:extLst>
                      <a:ext uri="{53640926-AAD7-44D8-BBD7-CCE9431645EC}">
                        <a14:shadowObscured xmlns:a14="http://schemas.microsoft.com/office/drawing/2010/main"/>
                      </a:ext>
                    </a:extLst>
                  </pic:spPr>
                </pic:pic>
              </a:graphicData>
            </a:graphic>
          </wp:inline>
        </w:drawing>
      </w:r>
    </w:p>
    <w:p w14:paraId="23B1FCFA" w14:textId="5C7389C0" w:rsidR="001152C3" w:rsidRDefault="00943F08" w:rsidP="00226789">
      <w:pPr>
        <w:rPr>
          <w:noProof/>
          <w:lang w:eastAsia="en-GB"/>
        </w:rPr>
      </w:pPr>
      <w:r>
        <w:rPr>
          <w:noProof/>
          <w:lang w:eastAsia="en-GB"/>
        </w:rPr>
        <w:drawing>
          <wp:inline distT="0" distB="0" distL="0" distR="0" wp14:anchorId="4D972774" wp14:editId="756BF965">
            <wp:extent cx="5731510" cy="86423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71" t="56449" r="52955" b="19659"/>
                    <a:stretch/>
                  </pic:blipFill>
                  <pic:spPr bwMode="auto">
                    <a:xfrm>
                      <a:off x="0" y="0"/>
                      <a:ext cx="5731510" cy="864235"/>
                    </a:xfrm>
                    <a:prstGeom prst="rect">
                      <a:avLst/>
                    </a:prstGeom>
                    <a:ln>
                      <a:noFill/>
                    </a:ln>
                    <a:extLst>
                      <a:ext uri="{53640926-AAD7-44D8-BBD7-CCE9431645EC}">
                        <a14:shadowObscured xmlns:a14="http://schemas.microsoft.com/office/drawing/2010/main"/>
                      </a:ext>
                    </a:extLst>
                  </pic:spPr>
                </pic:pic>
              </a:graphicData>
            </a:graphic>
          </wp:inline>
        </w:drawing>
      </w:r>
    </w:p>
    <w:p w14:paraId="0B2382FF" w14:textId="7963A454" w:rsidR="00943F08" w:rsidRPr="009C1C2A" w:rsidRDefault="00943F08" w:rsidP="00F72F74">
      <w:pPr>
        <w:pStyle w:val="Heading5"/>
      </w:pPr>
      <w:bookmarkStart w:id="52" w:name="_Figure_9_–_1"/>
      <w:bookmarkEnd w:id="52"/>
      <w:r>
        <w:rPr>
          <w:lang w:eastAsia="en-GB"/>
        </w:rPr>
        <w:t>Figure 9 – Ethnicity breakdown of interview participants</w:t>
      </w:r>
    </w:p>
    <w:p w14:paraId="577874EC" w14:textId="388B782C" w:rsidR="00943F08" w:rsidRDefault="003A6C53" w:rsidP="00226789">
      <w:pPr>
        <w:rPr>
          <w:noProof/>
          <w:lang w:eastAsia="en-GB"/>
        </w:rPr>
      </w:pPr>
      <w:r>
        <w:rPr>
          <w:noProof/>
          <w:lang w:eastAsia="en-GB"/>
        </w:rPr>
        <w:t xml:space="preserve">Seventy-five percent of interviewees classed themselves as being white in ethnicity with the other participant being Asian or Asian British – Indian. This sample is again very similar to </w:t>
      </w:r>
      <w:r w:rsidR="00651476">
        <w:rPr>
          <w:noProof/>
          <w:lang w:eastAsia="en-GB"/>
        </w:rPr>
        <w:t xml:space="preserve">the </w:t>
      </w:r>
      <w:r>
        <w:rPr>
          <w:noProof/>
          <w:lang w:eastAsia="en-GB"/>
        </w:rPr>
        <w:t xml:space="preserve">survey sample of participants. </w:t>
      </w:r>
    </w:p>
    <w:p w14:paraId="2CC27D2E" w14:textId="77777777" w:rsidR="00943F08" w:rsidRDefault="00943F08" w:rsidP="00226789">
      <w:pPr>
        <w:rPr>
          <w:noProof/>
          <w:lang w:eastAsia="en-GB"/>
        </w:rPr>
      </w:pPr>
    </w:p>
    <w:p w14:paraId="4D68C632" w14:textId="2DDF31A5" w:rsidR="006D6753" w:rsidRDefault="006D6753" w:rsidP="00226789"/>
    <w:p w14:paraId="01B55D1D" w14:textId="41EE5425" w:rsidR="00943F08" w:rsidRDefault="00943F08" w:rsidP="00516BEB">
      <w:pPr>
        <w:pStyle w:val="Heading3"/>
        <w:rPr>
          <w:noProof/>
          <w:lang w:eastAsia="en-GB"/>
        </w:rPr>
      </w:pPr>
      <w:r>
        <w:rPr>
          <w:noProof/>
          <w:lang w:eastAsia="en-GB"/>
        </w:rPr>
        <w:drawing>
          <wp:inline distT="0" distB="0" distL="0" distR="0" wp14:anchorId="76BF4CDB" wp14:editId="36685185">
            <wp:extent cx="4896989" cy="3916392"/>
            <wp:effectExtent l="0" t="0" r="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061" t="13538" r="61716" b="9063"/>
                    <a:stretch/>
                  </pic:blipFill>
                  <pic:spPr bwMode="auto">
                    <a:xfrm>
                      <a:off x="0" y="0"/>
                      <a:ext cx="4909655" cy="3926522"/>
                    </a:xfrm>
                    <a:prstGeom prst="rect">
                      <a:avLst/>
                    </a:prstGeom>
                    <a:ln>
                      <a:noFill/>
                    </a:ln>
                    <a:extLst>
                      <a:ext uri="{53640926-AAD7-44D8-BBD7-CCE9431645EC}">
                        <a14:shadowObscured xmlns:a14="http://schemas.microsoft.com/office/drawing/2010/main"/>
                      </a:ext>
                    </a:extLst>
                  </pic:spPr>
                </pic:pic>
              </a:graphicData>
            </a:graphic>
          </wp:inline>
        </w:drawing>
      </w:r>
    </w:p>
    <w:p w14:paraId="6F1EDD4A" w14:textId="0FE2FF75" w:rsidR="00943F08" w:rsidRDefault="00943F08" w:rsidP="00943F08">
      <w:pPr>
        <w:rPr>
          <w:lang w:eastAsia="en-GB"/>
        </w:rPr>
      </w:pPr>
    </w:p>
    <w:p w14:paraId="35A534B7" w14:textId="20352402" w:rsidR="00943F08" w:rsidRPr="009C1C2A" w:rsidRDefault="00943F08" w:rsidP="00F72F74">
      <w:pPr>
        <w:pStyle w:val="Heading5"/>
      </w:pPr>
      <w:bookmarkStart w:id="53" w:name="_Figure_10_–_1"/>
      <w:bookmarkEnd w:id="53"/>
      <w:r>
        <w:rPr>
          <w:lang w:eastAsia="en-GB"/>
        </w:rPr>
        <w:t>Figure 10 – Gender breakdown of interview participants</w:t>
      </w:r>
    </w:p>
    <w:p w14:paraId="6591516E" w14:textId="051345AD" w:rsidR="00943F08" w:rsidRDefault="003A6C53" w:rsidP="00943F08">
      <w:pPr>
        <w:rPr>
          <w:lang w:eastAsia="en-GB"/>
        </w:rPr>
      </w:pPr>
      <w:r>
        <w:rPr>
          <w:lang w:eastAsia="en-GB"/>
        </w:rPr>
        <w:t xml:space="preserve">The majority of interviewees were male and again this over-representation reflects the survey responses. </w:t>
      </w:r>
    </w:p>
    <w:p w14:paraId="7E16D555" w14:textId="33F02659" w:rsidR="00943F08" w:rsidRDefault="00564580" w:rsidP="00943F08">
      <w:pPr>
        <w:rPr>
          <w:noProof/>
          <w:lang w:eastAsia="en-GB"/>
        </w:rPr>
      </w:pPr>
      <w:r>
        <w:rPr>
          <w:noProof/>
          <w:lang w:eastAsia="en-GB"/>
        </w:rPr>
        <w:drawing>
          <wp:inline distT="0" distB="0" distL="0" distR="0" wp14:anchorId="1EFC0478" wp14:editId="454424CB">
            <wp:extent cx="4934098" cy="286397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8977" t="25426" r="58785" b="8054"/>
                    <a:stretch/>
                  </pic:blipFill>
                  <pic:spPr bwMode="auto">
                    <a:xfrm>
                      <a:off x="0" y="0"/>
                      <a:ext cx="4945491" cy="2870583"/>
                    </a:xfrm>
                    <a:prstGeom prst="rect">
                      <a:avLst/>
                    </a:prstGeom>
                    <a:ln>
                      <a:noFill/>
                    </a:ln>
                    <a:extLst>
                      <a:ext uri="{53640926-AAD7-44D8-BBD7-CCE9431645EC}">
                        <a14:shadowObscured xmlns:a14="http://schemas.microsoft.com/office/drawing/2010/main"/>
                      </a:ext>
                    </a:extLst>
                  </pic:spPr>
                </pic:pic>
              </a:graphicData>
            </a:graphic>
          </wp:inline>
        </w:drawing>
      </w:r>
    </w:p>
    <w:p w14:paraId="3BFB9E4E" w14:textId="400A0AEE" w:rsidR="00943F08" w:rsidRPr="00943F08" w:rsidRDefault="00943F08" w:rsidP="00943F08"/>
    <w:p w14:paraId="3C966273" w14:textId="7C19C6D3" w:rsidR="00943F08" w:rsidRPr="009C1C2A" w:rsidRDefault="00943F08" w:rsidP="00F72F74">
      <w:pPr>
        <w:pStyle w:val="Heading5"/>
      </w:pPr>
      <w:bookmarkStart w:id="54" w:name="_Figure_11_–_1"/>
      <w:bookmarkEnd w:id="54"/>
      <w:r>
        <w:rPr>
          <w:lang w:eastAsia="en-GB"/>
        </w:rPr>
        <w:t>Figure 11 – Students’ Union staff breakdown of interview participants</w:t>
      </w:r>
    </w:p>
    <w:p w14:paraId="5555AED1" w14:textId="216C2043" w:rsidR="006D6753" w:rsidRDefault="003A6C53" w:rsidP="003A6C53">
      <w:r>
        <w:t xml:space="preserve">This is a balanced sample with fifty percent working and fifty percent not working for a Students’ Union. </w:t>
      </w:r>
    </w:p>
    <w:p w14:paraId="1AE77C41" w14:textId="2A13D16B" w:rsidR="00516BEB" w:rsidRDefault="00516BEB" w:rsidP="00516BEB">
      <w:pPr>
        <w:pStyle w:val="Heading3"/>
      </w:pPr>
      <w:r>
        <w:t>Limitations:</w:t>
      </w:r>
    </w:p>
    <w:p w14:paraId="5375AF1A" w14:textId="2D4C2271" w:rsidR="001A136E" w:rsidRDefault="001A136E" w:rsidP="001A136E"/>
    <w:p w14:paraId="5CD222D0" w14:textId="0BABC24C" w:rsidR="00F21052" w:rsidRDefault="00F21052" w:rsidP="001A136E">
      <w:r>
        <w:t xml:space="preserve">Throughout this </w:t>
      </w:r>
      <w:r w:rsidR="00651476">
        <w:t>chapter</w:t>
      </w:r>
      <w:r>
        <w:t xml:space="preserve">, the researcher has hinted at the limitations of the study, which will be discussed in more detail now. </w:t>
      </w:r>
    </w:p>
    <w:p w14:paraId="3CCCB356" w14:textId="364EA48F" w:rsidR="001A136E" w:rsidRDefault="00F21052" w:rsidP="001A136E">
      <w:r>
        <w:t>T</w:t>
      </w:r>
      <w:r w:rsidR="001A136E">
        <w:t>he</w:t>
      </w:r>
      <w:r>
        <w:t xml:space="preserve"> main body of the research, the</w:t>
      </w:r>
      <w:r w:rsidR="001A136E">
        <w:t xml:space="preserve"> questionnaire</w:t>
      </w:r>
      <w:r>
        <w:t>,</w:t>
      </w:r>
      <w:r w:rsidR="001A136E">
        <w:t xml:space="preserve"> was self-administered but </w:t>
      </w:r>
      <w:r w:rsidR="00207E0B">
        <w:t xml:space="preserve">according to Sapsford and Jupp (2006) </w:t>
      </w:r>
      <w:r w:rsidR="001A136E">
        <w:t>there are risks with response rates as they are often low</w:t>
      </w:r>
      <w:r w:rsidR="00207E0B">
        <w:t>.</w:t>
      </w:r>
      <w:r w:rsidR="001A136E">
        <w:t xml:space="preserve"> </w:t>
      </w:r>
      <w:r w:rsidR="00207E0B">
        <w:t>The researcher had hoped to</w:t>
      </w:r>
      <w:r w:rsidR="001A136E">
        <w:t xml:space="preserve"> combat this risk by engaging existing contacts in Students’ Unions as well as other organisations to assist with completion of the questionnaire</w:t>
      </w:r>
      <w:r w:rsidR="00207E0B">
        <w:t xml:space="preserve"> but this was not as successful as hoped. Only twenty-four SU and twenty-four non-SU staff completed the survey, which was some way short of the target of fifty-eight participants from SU staff and non-SU staff. </w:t>
      </w:r>
    </w:p>
    <w:p w14:paraId="020BCB02" w14:textId="6DAADCC9" w:rsidR="00207E0B" w:rsidRDefault="00207E0B" w:rsidP="001A136E">
      <w:r>
        <w:t xml:space="preserve">The researcher attempted to use </w:t>
      </w:r>
      <w:r w:rsidR="00B95C52">
        <w:t>quota sampling</w:t>
      </w:r>
      <w:r w:rsidR="00651476">
        <w:t>,</w:t>
      </w:r>
      <w:r w:rsidR="00B95C52">
        <w:t xml:space="preserve"> as according to Matthews and Ross (2010 PP164) it is a more convenient way of developing a sample with the approach of selecting a set of criteria participants have to meet. The researcher only focused on the criteria of participants being either SU or Non-SU staff as opposed to breaking this down further into areas such as gender, ethnicity, and age. This led to the majority of participants being white and in a similar age bracket to the researcher. If the research were to be completed again</w:t>
      </w:r>
      <w:r w:rsidR="00A803F7">
        <w:t>,</w:t>
      </w:r>
      <w:r w:rsidR="00B95C52">
        <w:t xml:space="preserve"> more targeted participant recruitment would be undertaken for a more balanced sample. Although the ethnicity breakdown is heavily skewed towards white respondents this does reflect </w:t>
      </w:r>
      <w:r w:rsidR="007431A6">
        <w:t>a wider issue</w:t>
      </w:r>
      <w:r w:rsidR="00B95C52">
        <w:t xml:space="preserve"> in Students’ Union’s. </w:t>
      </w:r>
      <w:r w:rsidR="007431A6">
        <w:t>Akel (2019) undertook r</w:t>
      </w:r>
      <w:r w:rsidR="00250616">
        <w:t>esearch in SU’s and found that eighty-four percent</w:t>
      </w:r>
      <w:r w:rsidR="007431A6">
        <w:t xml:space="preserve"> of senior management teams were white with some SU’s having an exclusively white trustee board, senior management and executive officer team. </w:t>
      </w:r>
      <w:r w:rsidR="001967B7">
        <w:t>Therefore,</w:t>
      </w:r>
      <w:r w:rsidR="007431A6">
        <w:t xml:space="preserve"> although the researcher would have liked a more balanced ethnicity response breakdown</w:t>
      </w:r>
      <w:r w:rsidR="00651476">
        <w:t>,</w:t>
      </w:r>
      <w:r w:rsidR="007431A6">
        <w:t xml:space="preserve"> this may not have been possible d</w:t>
      </w:r>
      <w:r w:rsidR="001967B7">
        <w:t>ue to the reasons outlined previously</w:t>
      </w:r>
      <w:r w:rsidR="007431A6">
        <w:t xml:space="preserve">. </w:t>
      </w:r>
    </w:p>
    <w:p w14:paraId="6A968D59" w14:textId="00867D15" w:rsidR="001967B7" w:rsidRDefault="001967B7" w:rsidP="001A136E">
      <w:r>
        <w:t xml:space="preserve">As discussed earlier in this research, interviews were conducted via a digital medium, which </w:t>
      </w:r>
      <w:r w:rsidR="00BD6A79">
        <w:t>the majority of the time allowed</w:t>
      </w:r>
      <w:r>
        <w:t xml:space="preserve"> facial expressions to be viewed by the researcher. A limitation to this approach was that due to camera angles, the body language of participants could not be viewed, which is usually an advantage of face-to-face interviews (Wilson, 2016). Another limitation caused by the need to conduct interviews over the internet was Wi-Fi </w:t>
      </w:r>
      <w:r w:rsidR="00BD6A79">
        <w:t xml:space="preserve">speed as this led to at times, facial expressions not easily viewable by the researcher. </w:t>
      </w:r>
    </w:p>
    <w:p w14:paraId="42794B82" w14:textId="29176BD1" w:rsidR="00A803F7" w:rsidRDefault="00A803F7" w:rsidP="001A136E">
      <w:r>
        <w:t xml:space="preserve">Similarly, to the questionnaire sample, the researcher used quota sampling and focussed on the criteria of being SU or non-SU staff. This led to the majority of interviewees being white and in a similar age bracket to the researcher. If the research were to be completed again, the researcher would breakdown the criteria for the sample further meaning the sample was more targeted. The researcher would also have included a question in the survey asking for email addresses to be left if participants were willing to take part in an interview. This would have meant there was a wider pool of potential interviewees and the researcher could have chosen a wider demographic of participants.  </w:t>
      </w:r>
    </w:p>
    <w:p w14:paraId="6A203A3D" w14:textId="2120E46C" w:rsidR="00F61C44" w:rsidRDefault="00840F9F" w:rsidP="00840F9F">
      <w:pPr>
        <w:pStyle w:val="Heading3"/>
      </w:pPr>
      <w:r>
        <w:t xml:space="preserve">Conclusion: </w:t>
      </w:r>
    </w:p>
    <w:p w14:paraId="05E7BEBB" w14:textId="55336E29" w:rsidR="00324144" w:rsidRDefault="00324144" w:rsidP="00324144"/>
    <w:p w14:paraId="3115F017" w14:textId="03B67BD6" w:rsidR="00543CF9" w:rsidRPr="00543CF9" w:rsidRDefault="00543CF9" w:rsidP="00324144">
      <w:r>
        <w:t>This chapter has outlined the methodological approach the researcher took when completing this research, the chapter explained the approach to data collection, including whether it is quantitative, qualitative or mixed methods and then discussed the approach to questionnaires. The approach to how a sample was selected by the researcher was outlined with the research using quota sampling</w:t>
      </w:r>
      <w:r w:rsidR="00651476">
        <w:t>,</w:t>
      </w:r>
      <w:r>
        <w:t xml:space="preserve"> before a discussion on how interviews were conducted. The final sections of the chapter outlined the approach to data analysis before presenting the participants of the questionnaires and interviews through a series of graphs. The limitations of the research closed the chapter with the researcher discussing what these are and potential improvements</w:t>
      </w:r>
      <w:r w:rsidR="00651476">
        <w:t xml:space="preserve"> to the research</w:t>
      </w:r>
      <w:r>
        <w:t xml:space="preserve">, if </w:t>
      </w:r>
      <w:r w:rsidR="00651476">
        <w:t>it</w:t>
      </w:r>
      <w:r>
        <w:t xml:space="preserve"> were to be conducted again. </w:t>
      </w:r>
    </w:p>
    <w:p w14:paraId="36B86853" w14:textId="311469A3" w:rsidR="00CD5592" w:rsidRDefault="00840F9F" w:rsidP="005C4AF3">
      <w:pPr>
        <w:pStyle w:val="Heading1"/>
      </w:pPr>
      <w:bookmarkStart w:id="55" w:name="_Chapter_4_Data"/>
      <w:bookmarkEnd w:id="55"/>
      <w:r>
        <w:t xml:space="preserve">Chapter 4 </w:t>
      </w:r>
      <w:r w:rsidR="005C4AF3">
        <w:t>Data Analysis:</w:t>
      </w:r>
    </w:p>
    <w:p w14:paraId="1517B511" w14:textId="77777777" w:rsidR="00471A19" w:rsidRDefault="00471A19" w:rsidP="00471A19">
      <w:pPr>
        <w:pStyle w:val="Heading3"/>
      </w:pPr>
    </w:p>
    <w:p w14:paraId="53A9F9DF" w14:textId="48B95C7D" w:rsidR="00C67728" w:rsidRDefault="00471A19" w:rsidP="002C502E">
      <w:pPr>
        <w:pStyle w:val="Heading3"/>
      </w:pPr>
      <w:r>
        <w:t>Introduction:</w:t>
      </w:r>
    </w:p>
    <w:p w14:paraId="0A1E0D65" w14:textId="77777777" w:rsidR="00543CF9" w:rsidRPr="00543CF9" w:rsidRDefault="00543CF9" w:rsidP="00543CF9"/>
    <w:p w14:paraId="7BBE3922" w14:textId="334F34D6" w:rsidR="00C67728" w:rsidRDefault="00C67728" w:rsidP="00471A19">
      <w:r>
        <w:t xml:space="preserve">The following chapter will present the results from the survey utilising the functionality of SurveyMonkey that includes graphs and word clouds. </w:t>
      </w:r>
      <w:r w:rsidR="00497976">
        <w:t>Analysis using coding and frequency, as discussed in Chapter 3 –</w:t>
      </w:r>
      <w:r w:rsidR="002C502E">
        <w:t xml:space="preserve"> Methodology, is also included for certain open-ended questions. </w:t>
      </w:r>
      <w:r>
        <w:t xml:space="preserve">The results </w:t>
      </w:r>
      <w:r w:rsidR="00651476">
        <w:t>are</w:t>
      </w:r>
      <w:r>
        <w:t xml:space="preserve"> segmented into </w:t>
      </w:r>
      <w:r w:rsidR="00651476">
        <w:t xml:space="preserve">the </w:t>
      </w:r>
      <w:r>
        <w:t xml:space="preserve">two groups of participants showing the responses of SU staff versus non-SU staff. </w:t>
      </w:r>
      <w:r w:rsidR="004826CC">
        <w:t>Recommendations are also provided based on the analysis of the results</w:t>
      </w:r>
      <w:r w:rsidR="004F17B1">
        <w:t xml:space="preserve"> before potential barriers and suggestions for overcoming these barriers to Agile adoption are discussed.</w:t>
      </w:r>
      <w:r w:rsidR="00250616">
        <w:t xml:space="preserve"> Finally, the hypothesis presented at the beginning of the research are discussed. </w:t>
      </w:r>
    </w:p>
    <w:p w14:paraId="3BF5DDB3" w14:textId="575F9E96" w:rsidR="00C67728" w:rsidRDefault="00C67728" w:rsidP="00C67728">
      <w:pPr>
        <w:pStyle w:val="Heading3"/>
      </w:pPr>
      <w:r w:rsidRPr="00C67728">
        <w:t>Survey results</w:t>
      </w:r>
      <w:r w:rsidR="00DC7A39">
        <w:t>:</w:t>
      </w:r>
    </w:p>
    <w:p w14:paraId="2EEBA465" w14:textId="6B4D5ED8" w:rsidR="00DC7A39" w:rsidRPr="00DC7A39" w:rsidRDefault="00DC7A39" w:rsidP="00DC7A39"/>
    <w:p w14:paraId="7E100FF0" w14:textId="5C52B3EF" w:rsidR="00DC7A39" w:rsidRPr="00DC7A39" w:rsidRDefault="00DC7A39" w:rsidP="00DC7A39">
      <w:pPr>
        <w:pStyle w:val="Heading3"/>
      </w:pPr>
      <w:r>
        <w:t>SU staff:</w:t>
      </w:r>
    </w:p>
    <w:p w14:paraId="40D55DFB" w14:textId="77777777" w:rsidR="00747250" w:rsidRDefault="00C67728" w:rsidP="00747250">
      <w:pPr>
        <w:rPr>
          <w:rStyle w:val="Heading1Char"/>
          <w:sz w:val="22"/>
          <w:szCs w:val="22"/>
        </w:rPr>
      </w:pPr>
      <w:r>
        <w:rPr>
          <w:noProof/>
          <w:lang w:eastAsia="en-GB"/>
        </w:rPr>
        <w:drawing>
          <wp:inline distT="0" distB="0" distL="0" distR="0" wp14:anchorId="63B6F253" wp14:editId="7BA8FCED">
            <wp:extent cx="5583531" cy="38114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8100" t="28771" r="9611" b="17141"/>
                    <a:stretch/>
                  </pic:blipFill>
                  <pic:spPr bwMode="auto">
                    <a:xfrm>
                      <a:off x="0" y="0"/>
                      <a:ext cx="5598461" cy="3821620"/>
                    </a:xfrm>
                    <a:prstGeom prst="rect">
                      <a:avLst/>
                    </a:prstGeom>
                    <a:ln>
                      <a:noFill/>
                    </a:ln>
                    <a:extLst>
                      <a:ext uri="{53640926-AAD7-44D8-BBD7-CCE9431645EC}">
                        <a14:shadowObscured xmlns:a14="http://schemas.microsoft.com/office/drawing/2010/main"/>
                      </a:ext>
                    </a:extLst>
                  </pic:spPr>
                </pic:pic>
              </a:graphicData>
            </a:graphic>
          </wp:inline>
        </w:drawing>
      </w:r>
    </w:p>
    <w:p w14:paraId="7FC1D37E" w14:textId="75B1DEA8" w:rsidR="008A08D4" w:rsidRDefault="008D5EB8" w:rsidP="00747250">
      <w:pPr>
        <w:rPr>
          <w:rStyle w:val="Heading1Char"/>
          <w:sz w:val="22"/>
          <w:szCs w:val="22"/>
        </w:rPr>
      </w:pPr>
      <w:r w:rsidRPr="00747250">
        <w:rPr>
          <w:rStyle w:val="Heading1Char"/>
          <w:sz w:val="22"/>
          <w:szCs w:val="22"/>
        </w:rPr>
        <w:t>Figure 12 – SU staff awareness of project</w:t>
      </w:r>
      <w:r w:rsidR="00F72F74" w:rsidRPr="00747250">
        <w:rPr>
          <w:rStyle w:val="Heading1Char"/>
          <w:sz w:val="22"/>
          <w:szCs w:val="22"/>
        </w:rPr>
        <w:t xml:space="preserve"> management</w:t>
      </w:r>
    </w:p>
    <w:p w14:paraId="5F37DC74" w14:textId="413A5D61" w:rsidR="00F60B20" w:rsidRDefault="00F60B20" w:rsidP="00F60B20">
      <w:pPr>
        <w:pStyle w:val="Heading3"/>
        <w:rPr>
          <w:noProof/>
          <w:lang w:eastAsia="en-GB"/>
        </w:rPr>
      </w:pPr>
      <w:r>
        <w:rPr>
          <w:noProof/>
          <w:lang w:eastAsia="en-GB"/>
        </w:rPr>
        <w:t>Non-SU staff:</w:t>
      </w:r>
    </w:p>
    <w:p w14:paraId="521BD974" w14:textId="5CE68617" w:rsidR="008A08D4" w:rsidRDefault="00F60B20" w:rsidP="00C67728">
      <w:r>
        <w:rPr>
          <w:noProof/>
          <w:lang w:eastAsia="en-GB"/>
        </w:rPr>
        <w:drawing>
          <wp:inline distT="0" distB="0" distL="0" distR="0" wp14:anchorId="3674EDAF" wp14:editId="11048629">
            <wp:extent cx="5819775" cy="396560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8054" t="23780" r="9262" b="21272"/>
                    <a:stretch/>
                  </pic:blipFill>
                  <pic:spPr bwMode="auto">
                    <a:xfrm>
                      <a:off x="0" y="0"/>
                      <a:ext cx="5830152" cy="3972677"/>
                    </a:xfrm>
                    <a:prstGeom prst="rect">
                      <a:avLst/>
                    </a:prstGeom>
                    <a:ln>
                      <a:noFill/>
                    </a:ln>
                    <a:extLst>
                      <a:ext uri="{53640926-AAD7-44D8-BBD7-CCE9431645EC}">
                        <a14:shadowObscured xmlns:a14="http://schemas.microsoft.com/office/drawing/2010/main"/>
                      </a:ext>
                    </a:extLst>
                  </pic:spPr>
                </pic:pic>
              </a:graphicData>
            </a:graphic>
          </wp:inline>
        </w:drawing>
      </w:r>
    </w:p>
    <w:p w14:paraId="7FAB332F" w14:textId="1BFC32DC" w:rsidR="004942D0" w:rsidRDefault="008D5EB8" w:rsidP="004942D0">
      <w:pPr>
        <w:rPr>
          <w:rStyle w:val="Heading5Char"/>
        </w:rPr>
      </w:pPr>
      <w:r w:rsidRPr="00200EA0">
        <w:rPr>
          <w:rStyle w:val="Heading5Char"/>
        </w:rPr>
        <w:t>Figure 13 – Non- SU staff awareness of project man</w:t>
      </w:r>
      <w:r w:rsidR="00200EA0">
        <w:rPr>
          <w:rStyle w:val="Heading5Char"/>
        </w:rPr>
        <w:t>agement</w:t>
      </w:r>
    </w:p>
    <w:p w14:paraId="11A265DC" w14:textId="77777777" w:rsidR="00F64A84" w:rsidRDefault="00F64A84" w:rsidP="00F64A84">
      <w:pPr>
        <w:pStyle w:val="Heading3"/>
      </w:pPr>
      <w:r>
        <w:t>Awareness of project management techniques:</w:t>
      </w:r>
    </w:p>
    <w:p w14:paraId="447646A7" w14:textId="77777777" w:rsidR="00F64A84" w:rsidRDefault="00F64A84" w:rsidP="00F64A84">
      <w:pPr>
        <w:rPr>
          <w:lang w:eastAsia="en-GB"/>
        </w:rPr>
      </w:pPr>
    </w:p>
    <w:p w14:paraId="55C16E51" w14:textId="39FE59BF" w:rsidR="00F64A84" w:rsidRDefault="00F64A84" w:rsidP="00F64A84">
      <w:r>
        <w:t xml:space="preserve">The survey results also show a difference in awareness of project management techniques with eighty-three percent of SU staff respondents being aware that there are different project management techniques (figure 12), which increases to 92% of non-SU staff aware of this point (figure 13). </w:t>
      </w:r>
    </w:p>
    <w:p w14:paraId="3537DE8A" w14:textId="4D582136" w:rsidR="00F64A84" w:rsidRDefault="00F64A84" w:rsidP="004942D0">
      <w:r>
        <w:t>Interview participant four (SU staff) supports this finding, as when asked if they are aware they are following a specific project management technique stated, “</w:t>
      </w:r>
      <w:r>
        <w:rPr>
          <w:i/>
        </w:rPr>
        <w:t>I use some of those techniques during my role but wouldn’t specifically say I’m using any or I wouldn’t know the terms used and things like that.”</w:t>
      </w:r>
    </w:p>
    <w:p w14:paraId="1AD9D43F" w14:textId="22CCAEBB" w:rsidR="00A05F2A" w:rsidRDefault="008D5EB8" w:rsidP="004942D0">
      <w:pPr>
        <w:rPr>
          <w:noProof/>
          <w:lang w:eastAsia="en-GB"/>
        </w:rPr>
      </w:pPr>
      <w:r w:rsidRPr="004942D0">
        <w:rPr>
          <w:rStyle w:val="Heading3Char"/>
        </w:rPr>
        <w:t>SU staff:</w:t>
      </w:r>
      <w:r w:rsidRPr="008D5EB8">
        <w:rPr>
          <w:noProof/>
          <w:lang w:eastAsia="en-GB"/>
        </w:rPr>
        <w:t xml:space="preserve"> </w:t>
      </w:r>
      <w:r w:rsidR="004942D0" w:rsidRPr="008A08D4">
        <w:rPr>
          <w:noProof/>
          <w:lang w:eastAsia="en-GB"/>
        </w:rPr>
        <w:drawing>
          <wp:inline distT="0" distB="0" distL="0" distR="0" wp14:anchorId="3E61DE06" wp14:editId="303A8971">
            <wp:extent cx="5731510" cy="1581785"/>
            <wp:effectExtent l="0" t="0" r="2540" b="0"/>
            <wp:docPr id="8" name="Picture 8" descr="\\staff\shares\storage_2gb\id911561\Personal\MBA\Dissertation\Data Analysis\SU Staff\SU staff completing proj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ff\shares\storage_2gb\id911561\Personal\MBA\Dissertation\Data Analysis\SU Staff\SU staff completing project.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581785"/>
                    </a:xfrm>
                    <a:prstGeom prst="rect">
                      <a:avLst/>
                    </a:prstGeom>
                    <a:noFill/>
                    <a:ln>
                      <a:noFill/>
                    </a:ln>
                  </pic:spPr>
                </pic:pic>
              </a:graphicData>
            </a:graphic>
          </wp:inline>
        </w:drawing>
      </w:r>
      <w:r w:rsidR="00A05F2A" w:rsidRPr="00200EA0">
        <w:rPr>
          <w:rStyle w:val="Heading5Char"/>
        </w:rPr>
        <w:t>Figure 14 – SU staff word cloud for project completi</w:t>
      </w:r>
      <w:r w:rsidR="00A05F2A">
        <w:rPr>
          <w:rStyle w:val="Heading5Char"/>
        </w:rPr>
        <w:t>on</w:t>
      </w:r>
    </w:p>
    <w:p w14:paraId="4A5AC64D" w14:textId="77777777" w:rsidR="00A05F2A" w:rsidRDefault="00A05F2A" w:rsidP="004942D0">
      <w:pPr>
        <w:rPr>
          <w:noProof/>
          <w:lang w:eastAsia="en-GB"/>
        </w:rPr>
      </w:pPr>
    </w:p>
    <w:p w14:paraId="69D66602" w14:textId="3B2C1B05" w:rsidR="004942D0" w:rsidRDefault="004942D0" w:rsidP="004942D0">
      <w:pPr>
        <w:rPr>
          <w:lang w:eastAsia="en-GB"/>
        </w:rPr>
      </w:pPr>
    </w:p>
    <w:tbl>
      <w:tblPr>
        <w:tblpPr w:leftFromText="180" w:rightFromText="180" w:vertAnchor="page" w:horzAnchor="margin" w:tblpY="1846"/>
        <w:tblW w:w="8896" w:type="dxa"/>
        <w:tblLook w:val="04A0" w:firstRow="1" w:lastRow="0" w:firstColumn="1" w:lastColumn="0" w:noHBand="0" w:noVBand="1"/>
      </w:tblPr>
      <w:tblGrid>
        <w:gridCol w:w="552"/>
        <w:gridCol w:w="1496"/>
        <w:gridCol w:w="5680"/>
        <w:gridCol w:w="1168"/>
      </w:tblGrid>
      <w:tr w:rsidR="004942D0" w:rsidRPr="00A7630A" w14:paraId="2DBCE512" w14:textId="77777777" w:rsidTr="00A05F2A">
        <w:trPr>
          <w:trHeight w:val="315"/>
        </w:trPr>
        <w:tc>
          <w:tcPr>
            <w:tcW w:w="552"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0EC2DB7" w14:textId="77777777" w:rsidR="004942D0" w:rsidRPr="00A7630A" w:rsidRDefault="004942D0" w:rsidP="00A05F2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Key</w:t>
            </w:r>
          </w:p>
        </w:tc>
        <w:tc>
          <w:tcPr>
            <w:tcW w:w="1496" w:type="dxa"/>
            <w:tcBorders>
              <w:top w:val="single" w:sz="8" w:space="0" w:color="auto"/>
              <w:left w:val="nil"/>
              <w:bottom w:val="single" w:sz="8" w:space="0" w:color="auto"/>
              <w:right w:val="single" w:sz="8" w:space="0" w:color="auto"/>
            </w:tcBorders>
            <w:shd w:val="clear" w:color="auto" w:fill="auto"/>
            <w:noWrap/>
            <w:vAlign w:val="bottom"/>
            <w:hideMark/>
          </w:tcPr>
          <w:p w14:paraId="0FA2A9F6" w14:textId="77777777" w:rsidR="004942D0" w:rsidRPr="00A7630A" w:rsidRDefault="004942D0" w:rsidP="00A05F2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Code Name</w:t>
            </w:r>
          </w:p>
        </w:tc>
        <w:tc>
          <w:tcPr>
            <w:tcW w:w="5680" w:type="dxa"/>
            <w:tcBorders>
              <w:top w:val="single" w:sz="8" w:space="0" w:color="auto"/>
              <w:left w:val="nil"/>
              <w:bottom w:val="single" w:sz="8" w:space="0" w:color="auto"/>
              <w:right w:val="single" w:sz="8" w:space="0" w:color="auto"/>
            </w:tcBorders>
            <w:shd w:val="clear" w:color="auto" w:fill="auto"/>
            <w:noWrap/>
            <w:vAlign w:val="bottom"/>
            <w:hideMark/>
          </w:tcPr>
          <w:p w14:paraId="6E5F0C18" w14:textId="77777777" w:rsidR="004942D0" w:rsidRPr="00A7630A" w:rsidRDefault="004942D0" w:rsidP="00A05F2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Definition</w:t>
            </w:r>
          </w:p>
        </w:tc>
        <w:tc>
          <w:tcPr>
            <w:tcW w:w="1168" w:type="dxa"/>
            <w:tcBorders>
              <w:top w:val="single" w:sz="8" w:space="0" w:color="auto"/>
              <w:left w:val="nil"/>
              <w:bottom w:val="single" w:sz="8" w:space="0" w:color="auto"/>
              <w:right w:val="single" w:sz="8" w:space="0" w:color="auto"/>
            </w:tcBorders>
            <w:shd w:val="clear" w:color="auto" w:fill="auto"/>
            <w:noWrap/>
            <w:vAlign w:val="bottom"/>
            <w:hideMark/>
          </w:tcPr>
          <w:p w14:paraId="4F5FEABB" w14:textId="77777777" w:rsidR="004942D0" w:rsidRPr="00A7630A" w:rsidRDefault="004942D0" w:rsidP="00A05F2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Frequency</w:t>
            </w:r>
          </w:p>
        </w:tc>
      </w:tr>
      <w:tr w:rsidR="004942D0" w:rsidRPr="00A7630A" w14:paraId="172DE132" w14:textId="77777777" w:rsidTr="00A05F2A">
        <w:trPr>
          <w:trHeight w:val="3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42ACB4E9"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1</w:t>
            </w:r>
          </w:p>
        </w:tc>
        <w:tc>
          <w:tcPr>
            <w:tcW w:w="1496" w:type="dxa"/>
            <w:tcBorders>
              <w:top w:val="nil"/>
              <w:left w:val="nil"/>
              <w:bottom w:val="single" w:sz="4" w:space="0" w:color="auto"/>
              <w:right w:val="single" w:sz="8" w:space="0" w:color="auto"/>
            </w:tcBorders>
            <w:shd w:val="clear" w:color="auto" w:fill="auto"/>
            <w:noWrap/>
            <w:vAlign w:val="bottom"/>
            <w:hideMark/>
          </w:tcPr>
          <w:p w14:paraId="76A53285"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Time</w:t>
            </w:r>
          </w:p>
        </w:tc>
        <w:tc>
          <w:tcPr>
            <w:tcW w:w="5680" w:type="dxa"/>
            <w:tcBorders>
              <w:top w:val="nil"/>
              <w:left w:val="nil"/>
              <w:bottom w:val="single" w:sz="4" w:space="0" w:color="auto"/>
              <w:right w:val="single" w:sz="8" w:space="0" w:color="auto"/>
            </w:tcBorders>
            <w:shd w:val="clear" w:color="auto" w:fill="auto"/>
            <w:vAlign w:val="bottom"/>
            <w:hideMark/>
          </w:tcPr>
          <w:p w14:paraId="3A901D64"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deadlines, timescales</w:t>
            </w:r>
          </w:p>
        </w:tc>
        <w:tc>
          <w:tcPr>
            <w:tcW w:w="1168" w:type="dxa"/>
            <w:tcBorders>
              <w:top w:val="nil"/>
              <w:left w:val="nil"/>
              <w:bottom w:val="single" w:sz="4" w:space="0" w:color="auto"/>
              <w:right w:val="single" w:sz="8" w:space="0" w:color="auto"/>
            </w:tcBorders>
            <w:shd w:val="clear" w:color="auto" w:fill="auto"/>
            <w:noWrap/>
            <w:vAlign w:val="bottom"/>
            <w:hideMark/>
          </w:tcPr>
          <w:p w14:paraId="45C44F95"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8</w:t>
            </w:r>
          </w:p>
        </w:tc>
      </w:tr>
      <w:tr w:rsidR="004942D0" w:rsidRPr="00A7630A" w14:paraId="3DCE2351" w14:textId="77777777" w:rsidTr="00A05F2A">
        <w:trPr>
          <w:trHeight w:val="6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5624FB60"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2</w:t>
            </w:r>
          </w:p>
        </w:tc>
        <w:tc>
          <w:tcPr>
            <w:tcW w:w="1496" w:type="dxa"/>
            <w:tcBorders>
              <w:top w:val="nil"/>
              <w:left w:val="nil"/>
              <w:bottom w:val="single" w:sz="4" w:space="0" w:color="auto"/>
              <w:right w:val="single" w:sz="8" w:space="0" w:color="auto"/>
            </w:tcBorders>
            <w:shd w:val="clear" w:color="auto" w:fill="auto"/>
            <w:noWrap/>
            <w:vAlign w:val="bottom"/>
            <w:hideMark/>
          </w:tcPr>
          <w:p w14:paraId="63CC8543"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Organisation</w:t>
            </w:r>
          </w:p>
        </w:tc>
        <w:tc>
          <w:tcPr>
            <w:tcW w:w="5680" w:type="dxa"/>
            <w:tcBorders>
              <w:top w:val="nil"/>
              <w:left w:val="nil"/>
              <w:bottom w:val="single" w:sz="4" w:space="0" w:color="auto"/>
              <w:right w:val="single" w:sz="8" w:space="0" w:color="auto"/>
            </w:tcBorders>
            <w:shd w:val="clear" w:color="auto" w:fill="auto"/>
            <w:vAlign w:val="bottom"/>
            <w:hideMark/>
          </w:tcPr>
          <w:p w14:paraId="3821510E"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methods to  stay organised including Gannt charts, planning, risk analysis</w:t>
            </w:r>
          </w:p>
        </w:tc>
        <w:tc>
          <w:tcPr>
            <w:tcW w:w="1168" w:type="dxa"/>
            <w:tcBorders>
              <w:top w:val="nil"/>
              <w:left w:val="nil"/>
              <w:bottom w:val="single" w:sz="4" w:space="0" w:color="auto"/>
              <w:right w:val="single" w:sz="8" w:space="0" w:color="auto"/>
            </w:tcBorders>
            <w:shd w:val="clear" w:color="auto" w:fill="auto"/>
            <w:noWrap/>
            <w:vAlign w:val="bottom"/>
            <w:hideMark/>
          </w:tcPr>
          <w:p w14:paraId="712F4745"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12</w:t>
            </w:r>
          </w:p>
        </w:tc>
      </w:tr>
      <w:tr w:rsidR="004942D0" w:rsidRPr="00A7630A" w14:paraId="427DBAD0" w14:textId="77777777" w:rsidTr="00A05F2A">
        <w:trPr>
          <w:trHeight w:val="3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282DC101"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3</w:t>
            </w:r>
          </w:p>
        </w:tc>
        <w:tc>
          <w:tcPr>
            <w:tcW w:w="1496" w:type="dxa"/>
            <w:tcBorders>
              <w:top w:val="nil"/>
              <w:left w:val="nil"/>
              <w:bottom w:val="single" w:sz="4" w:space="0" w:color="auto"/>
              <w:right w:val="single" w:sz="8" w:space="0" w:color="auto"/>
            </w:tcBorders>
            <w:shd w:val="clear" w:color="auto" w:fill="auto"/>
            <w:noWrap/>
            <w:vAlign w:val="bottom"/>
            <w:hideMark/>
          </w:tcPr>
          <w:p w14:paraId="7E521063"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Evaluation</w:t>
            </w:r>
          </w:p>
        </w:tc>
        <w:tc>
          <w:tcPr>
            <w:tcW w:w="5680" w:type="dxa"/>
            <w:tcBorders>
              <w:top w:val="nil"/>
              <w:left w:val="nil"/>
              <w:bottom w:val="single" w:sz="4" w:space="0" w:color="auto"/>
              <w:right w:val="single" w:sz="8" w:space="0" w:color="auto"/>
            </w:tcBorders>
            <w:shd w:val="clear" w:color="auto" w:fill="auto"/>
            <w:vAlign w:val="bottom"/>
            <w:hideMark/>
          </w:tcPr>
          <w:p w14:paraId="2D4B9BAE"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reviewing the project</w:t>
            </w:r>
          </w:p>
        </w:tc>
        <w:tc>
          <w:tcPr>
            <w:tcW w:w="1168" w:type="dxa"/>
            <w:tcBorders>
              <w:top w:val="nil"/>
              <w:left w:val="nil"/>
              <w:bottom w:val="single" w:sz="4" w:space="0" w:color="auto"/>
              <w:right w:val="single" w:sz="8" w:space="0" w:color="auto"/>
            </w:tcBorders>
            <w:shd w:val="clear" w:color="auto" w:fill="auto"/>
            <w:noWrap/>
            <w:vAlign w:val="bottom"/>
            <w:hideMark/>
          </w:tcPr>
          <w:p w14:paraId="48A02379"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4</w:t>
            </w:r>
          </w:p>
        </w:tc>
      </w:tr>
      <w:tr w:rsidR="004942D0" w:rsidRPr="00A7630A" w14:paraId="506E42DA" w14:textId="77777777" w:rsidTr="00A05F2A">
        <w:trPr>
          <w:trHeight w:val="6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6C749FF1"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4</w:t>
            </w:r>
          </w:p>
        </w:tc>
        <w:tc>
          <w:tcPr>
            <w:tcW w:w="1496" w:type="dxa"/>
            <w:tcBorders>
              <w:top w:val="nil"/>
              <w:left w:val="nil"/>
              <w:bottom w:val="single" w:sz="4" w:space="0" w:color="auto"/>
              <w:right w:val="single" w:sz="8" w:space="0" w:color="auto"/>
            </w:tcBorders>
            <w:shd w:val="clear" w:color="auto" w:fill="auto"/>
            <w:noWrap/>
            <w:vAlign w:val="bottom"/>
            <w:hideMark/>
          </w:tcPr>
          <w:p w14:paraId="5128CD59"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Resources</w:t>
            </w:r>
          </w:p>
        </w:tc>
        <w:tc>
          <w:tcPr>
            <w:tcW w:w="5680" w:type="dxa"/>
            <w:tcBorders>
              <w:top w:val="nil"/>
              <w:left w:val="nil"/>
              <w:bottom w:val="single" w:sz="4" w:space="0" w:color="auto"/>
              <w:right w:val="single" w:sz="8" w:space="0" w:color="auto"/>
            </w:tcBorders>
            <w:shd w:val="clear" w:color="auto" w:fill="auto"/>
            <w:vAlign w:val="bottom"/>
            <w:hideMark/>
          </w:tcPr>
          <w:p w14:paraId="255A9F48"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areas to support the project such as team, budgets</w:t>
            </w:r>
          </w:p>
        </w:tc>
        <w:tc>
          <w:tcPr>
            <w:tcW w:w="1168" w:type="dxa"/>
            <w:tcBorders>
              <w:top w:val="nil"/>
              <w:left w:val="nil"/>
              <w:bottom w:val="single" w:sz="4" w:space="0" w:color="auto"/>
              <w:right w:val="single" w:sz="8" w:space="0" w:color="auto"/>
            </w:tcBorders>
            <w:shd w:val="clear" w:color="auto" w:fill="auto"/>
            <w:noWrap/>
            <w:vAlign w:val="bottom"/>
            <w:hideMark/>
          </w:tcPr>
          <w:p w14:paraId="209D5FBB"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8</w:t>
            </w:r>
          </w:p>
        </w:tc>
      </w:tr>
      <w:tr w:rsidR="004942D0" w:rsidRPr="00A7630A" w14:paraId="527F782A" w14:textId="77777777" w:rsidTr="00A05F2A">
        <w:trPr>
          <w:trHeight w:val="3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31078EB2"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5</w:t>
            </w:r>
          </w:p>
        </w:tc>
        <w:tc>
          <w:tcPr>
            <w:tcW w:w="1496" w:type="dxa"/>
            <w:tcBorders>
              <w:top w:val="nil"/>
              <w:left w:val="nil"/>
              <w:bottom w:val="single" w:sz="4" w:space="0" w:color="auto"/>
              <w:right w:val="single" w:sz="8" w:space="0" w:color="auto"/>
            </w:tcBorders>
            <w:shd w:val="clear" w:color="auto" w:fill="auto"/>
            <w:noWrap/>
            <w:vAlign w:val="bottom"/>
            <w:hideMark/>
          </w:tcPr>
          <w:p w14:paraId="09FA12EA"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Targets</w:t>
            </w:r>
          </w:p>
        </w:tc>
        <w:tc>
          <w:tcPr>
            <w:tcW w:w="5680" w:type="dxa"/>
            <w:tcBorders>
              <w:top w:val="nil"/>
              <w:left w:val="nil"/>
              <w:bottom w:val="single" w:sz="4" w:space="0" w:color="auto"/>
              <w:right w:val="single" w:sz="8" w:space="0" w:color="auto"/>
            </w:tcBorders>
            <w:shd w:val="clear" w:color="auto" w:fill="auto"/>
            <w:vAlign w:val="bottom"/>
            <w:hideMark/>
          </w:tcPr>
          <w:p w14:paraId="59B46316"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milestones, overall targets, Vision</w:t>
            </w:r>
          </w:p>
        </w:tc>
        <w:tc>
          <w:tcPr>
            <w:tcW w:w="1168" w:type="dxa"/>
            <w:tcBorders>
              <w:top w:val="nil"/>
              <w:left w:val="nil"/>
              <w:bottom w:val="single" w:sz="4" w:space="0" w:color="auto"/>
              <w:right w:val="single" w:sz="8" w:space="0" w:color="auto"/>
            </w:tcBorders>
            <w:shd w:val="clear" w:color="auto" w:fill="auto"/>
            <w:noWrap/>
            <w:vAlign w:val="bottom"/>
            <w:hideMark/>
          </w:tcPr>
          <w:p w14:paraId="784A3927"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r>
      <w:tr w:rsidR="004942D0" w:rsidRPr="00A7630A" w14:paraId="7256775C" w14:textId="77777777" w:rsidTr="00A05F2A">
        <w:trPr>
          <w:trHeight w:val="300"/>
        </w:trPr>
        <w:tc>
          <w:tcPr>
            <w:tcW w:w="552" w:type="dxa"/>
            <w:tcBorders>
              <w:top w:val="nil"/>
              <w:left w:val="single" w:sz="8" w:space="0" w:color="auto"/>
              <w:bottom w:val="single" w:sz="4" w:space="0" w:color="auto"/>
              <w:right w:val="single" w:sz="8" w:space="0" w:color="auto"/>
            </w:tcBorders>
            <w:shd w:val="clear" w:color="auto" w:fill="auto"/>
            <w:noWrap/>
            <w:vAlign w:val="bottom"/>
            <w:hideMark/>
          </w:tcPr>
          <w:p w14:paraId="7F31CBC7"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c>
          <w:tcPr>
            <w:tcW w:w="1496" w:type="dxa"/>
            <w:tcBorders>
              <w:top w:val="nil"/>
              <w:left w:val="nil"/>
              <w:bottom w:val="single" w:sz="4" w:space="0" w:color="auto"/>
              <w:right w:val="single" w:sz="8" w:space="0" w:color="auto"/>
            </w:tcBorders>
            <w:shd w:val="clear" w:color="auto" w:fill="auto"/>
            <w:noWrap/>
            <w:vAlign w:val="bottom"/>
            <w:hideMark/>
          </w:tcPr>
          <w:p w14:paraId="3463A068"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Accountability</w:t>
            </w:r>
          </w:p>
        </w:tc>
        <w:tc>
          <w:tcPr>
            <w:tcW w:w="5680" w:type="dxa"/>
            <w:tcBorders>
              <w:top w:val="nil"/>
              <w:left w:val="nil"/>
              <w:bottom w:val="single" w:sz="4" w:space="0" w:color="auto"/>
              <w:right w:val="single" w:sz="8" w:space="0" w:color="auto"/>
            </w:tcBorders>
            <w:shd w:val="clear" w:color="auto" w:fill="auto"/>
            <w:vAlign w:val="bottom"/>
            <w:hideMark/>
          </w:tcPr>
          <w:p w14:paraId="6D0D8D38"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being more accountable</w:t>
            </w:r>
          </w:p>
        </w:tc>
        <w:tc>
          <w:tcPr>
            <w:tcW w:w="1168" w:type="dxa"/>
            <w:tcBorders>
              <w:top w:val="nil"/>
              <w:left w:val="nil"/>
              <w:bottom w:val="single" w:sz="4" w:space="0" w:color="auto"/>
              <w:right w:val="single" w:sz="8" w:space="0" w:color="auto"/>
            </w:tcBorders>
            <w:shd w:val="clear" w:color="auto" w:fill="auto"/>
            <w:noWrap/>
            <w:vAlign w:val="bottom"/>
            <w:hideMark/>
          </w:tcPr>
          <w:p w14:paraId="3BEF9C93"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2</w:t>
            </w:r>
          </w:p>
        </w:tc>
      </w:tr>
      <w:tr w:rsidR="004942D0" w:rsidRPr="00A7630A" w14:paraId="6594F904" w14:textId="77777777" w:rsidTr="00A05F2A">
        <w:trPr>
          <w:trHeight w:val="615"/>
        </w:trPr>
        <w:tc>
          <w:tcPr>
            <w:tcW w:w="552" w:type="dxa"/>
            <w:tcBorders>
              <w:top w:val="nil"/>
              <w:left w:val="single" w:sz="8" w:space="0" w:color="auto"/>
              <w:bottom w:val="single" w:sz="8" w:space="0" w:color="auto"/>
              <w:right w:val="single" w:sz="8" w:space="0" w:color="auto"/>
            </w:tcBorders>
            <w:shd w:val="clear" w:color="auto" w:fill="auto"/>
            <w:noWrap/>
            <w:vAlign w:val="bottom"/>
            <w:hideMark/>
          </w:tcPr>
          <w:p w14:paraId="7A2DFAF5"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7</w:t>
            </w:r>
          </w:p>
        </w:tc>
        <w:tc>
          <w:tcPr>
            <w:tcW w:w="1496" w:type="dxa"/>
            <w:tcBorders>
              <w:top w:val="nil"/>
              <w:left w:val="nil"/>
              <w:bottom w:val="single" w:sz="8" w:space="0" w:color="auto"/>
              <w:right w:val="single" w:sz="8" w:space="0" w:color="auto"/>
            </w:tcBorders>
            <w:shd w:val="clear" w:color="auto" w:fill="auto"/>
            <w:noWrap/>
            <w:vAlign w:val="bottom"/>
            <w:hideMark/>
          </w:tcPr>
          <w:p w14:paraId="510170A1"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Management</w:t>
            </w:r>
          </w:p>
        </w:tc>
        <w:tc>
          <w:tcPr>
            <w:tcW w:w="5680" w:type="dxa"/>
            <w:tcBorders>
              <w:top w:val="nil"/>
              <w:left w:val="nil"/>
              <w:bottom w:val="single" w:sz="8" w:space="0" w:color="auto"/>
              <w:right w:val="single" w:sz="8" w:space="0" w:color="auto"/>
            </w:tcBorders>
            <w:shd w:val="clear" w:color="auto" w:fill="auto"/>
            <w:vAlign w:val="bottom"/>
            <w:hideMark/>
          </w:tcPr>
          <w:p w14:paraId="3F4AB26C" w14:textId="77777777" w:rsidR="004942D0" w:rsidRPr="00A7630A" w:rsidRDefault="004942D0" w:rsidP="00A05F2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managing teams or people</w:t>
            </w:r>
          </w:p>
        </w:tc>
        <w:tc>
          <w:tcPr>
            <w:tcW w:w="1168" w:type="dxa"/>
            <w:tcBorders>
              <w:top w:val="nil"/>
              <w:left w:val="nil"/>
              <w:bottom w:val="single" w:sz="8" w:space="0" w:color="auto"/>
              <w:right w:val="single" w:sz="8" w:space="0" w:color="auto"/>
            </w:tcBorders>
            <w:shd w:val="clear" w:color="auto" w:fill="auto"/>
            <w:noWrap/>
            <w:vAlign w:val="bottom"/>
            <w:hideMark/>
          </w:tcPr>
          <w:p w14:paraId="2FAB9C39" w14:textId="77777777" w:rsidR="004942D0" w:rsidRPr="00A7630A" w:rsidRDefault="004942D0" w:rsidP="00A05F2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7</w:t>
            </w:r>
          </w:p>
        </w:tc>
      </w:tr>
    </w:tbl>
    <w:p w14:paraId="4A3BF2B5" w14:textId="2FCAD9B1" w:rsidR="008D5EB8" w:rsidRDefault="008D5EB8" w:rsidP="00200EA0">
      <w:pPr>
        <w:pStyle w:val="Heading5"/>
      </w:pPr>
      <w:bookmarkStart w:id="56" w:name="_Figure_15_–_1"/>
      <w:bookmarkEnd w:id="56"/>
      <w:r>
        <w:t>Figure 15 – SU staff frequency table for project completion</w:t>
      </w:r>
    </w:p>
    <w:p w14:paraId="140E1AC5" w14:textId="77777777" w:rsidR="00A05F2A" w:rsidRPr="00A05F2A" w:rsidRDefault="00A05F2A" w:rsidP="00A05F2A"/>
    <w:p w14:paraId="72012B9C" w14:textId="28186087" w:rsidR="00F60B20" w:rsidRDefault="00F60B20" w:rsidP="00F60B20">
      <w:pPr>
        <w:pStyle w:val="Heading3"/>
      </w:pPr>
      <w:r>
        <w:t>Non-SU Staff:</w:t>
      </w:r>
    </w:p>
    <w:p w14:paraId="2E7A1F97" w14:textId="221A9C81" w:rsidR="00F60B20" w:rsidRDefault="00F60B20" w:rsidP="00F60B20">
      <w:r w:rsidRPr="00F60B20">
        <w:rPr>
          <w:noProof/>
          <w:lang w:eastAsia="en-GB"/>
        </w:rPr>
        <w:drawing>
          <wp:inline distT="0" distB="0" distL="0" distR="0" wp14:anchorId="57E40C60" wp14:editId="49CCD8AC">
            <wp:extent cx="5731510" cy="1622017"/>
            <wp:effectExtent l="0" t="0" r="2540" b="0"/>
            <wp:docPr id="33" name="Picture 33" descr="\\staff\shares\storage_2gb\id911561\Personal\MBA\Dissertation\Data Analysis\Non SU Staff\Non SU staff completing proj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ff\shares\storage_2gb\id911561\Personal\MBA\Dissertation\Data Analysis\Non SU Staff\Non SU staff completing project.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622017"/>
                    </a:xfrm>
                    <a:prstGeom prst="rect">
                      <a:avLst/>
                    </a:prstGeom>
                    <a:noFill/>
                    <a:ln>
                      <a:noFill/>
                    </a:ln>
                  </pic:spPr>
                </pic:pic>
              </a:graphicData>
            </a:graphic>
          </wp:inline>
        </w:drawing>
      </w:r>
    </w:p>
    <w:p w14:paraId="19A067B7" w14:textId="3E31ECBE" w:rsidR="008D5EB8" w:rsidRDefault="008D5EB8" w:rsidP="00200EA0">
      <w:pPr>
        <w:pStyle w:val="Heading5"/>
        <w:rPr>
          <w:lang w:eastAsia="en-GB"/>
        </w:rPr>
      </w:pPr>
      <w:bookmarkStart w:id="57" w:name="_Figure_16_–_1"/>
      <w:bookmarkEnd w:id="57"/>
      <w:r>
        <w:rPr>
          <w:lang w:eastAsia="en-GB"/>
        </w:rPr>
        <w:t>Figure 16 – Non-SU staff word cloud for project completion</w:t>
      </w:r>
    </w:p>
    <w:p w14:paraId="71F2CB0A" w14:textId="77777777" w:rsidR="008D5EB8" w:rsidRDefault="008D5EB8" w:rsidP="00F60B20"/>
    <w:tbl>
      <w:tblPr>
        <w:tblW w:w="8680" w:type="dxa"/>
        <w:tblLook w:val="04A0" w:firstRow="1" w:lastRow="0" w:firstColumn="1" w:lastColumn="0" w:noHBand="0" w:noVBand="1"/>
      </w:tblPr>
      <w:tblGrid>
        <w:gridCol w:w="552"/>
        <w:gridCol w:w="1496"/>
        <w:gridCol w:w="5680"/>
        <w:gridCol w:w="1168"/>
      </w:tblGrid>
      <w:tr w:rsidR="00A7630A" w:rsidRPr="00A7630A" w14:paraId="56CEC988" w14:textId="77777777" w:rsidTr="00A7630A">
        <w:trPr>
          <w:trHeight w:val="315"/>
        </w:trPr>
        <w:tc>
          <w:tcPr>
            <w:tcW w:w="4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51B1554" w14:textId="77777777" w:rsidR="00A7630A" w:rsidRPr="00A7630A" w:rsidRDefault="00A7630A" w:rsidP="00A7630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Key</w:t>
            </w:r>
          </w:p>
        </w:tc>
        <w:tc>
          <w:tcPr>
            <w:tcW w:w="1460" w:type="dxa"/>
            <w:tcBorders>
              <w:top w:val="single" w:sz="8" w:space="0" w:color="auto"/>
              <w:left w:val="nil"/>
              <w:bottom w:val="single" w:sz="8" w:space="0" w:color="auto"/>
              <w:right w:val="single" w:sz="8" w:space="0" w:color="auto"/>
            </w:tcBorders>
            <w:shd w:val="clear" w:color="auto" w:fill="auto"/>
            <w:noWrap/>
            <w:vAlign w:val="bottom"/>
            <w:hideMark/>
          </w:tcPr>
          <w:p w14:paraId="2B0E1B79" w14:textId="77777777" w:rsidR="00A7630A" w:rsidRPr="00A7630A" w:rsidRDefault="00A7630A" w:rsidP="00A7630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Code Name</w:t>
            </w:r>
          </w:p>
        </w:tc>
        <w:tc>
          <w:tcPr>
            <w:tcW w:w="5680" w:type="dxa"/>
            <w:tcBorders>
              <w:top w:val="single" w:sz="8" w:space="0" w:color="auto"/>
              <w:left w:val="nil"/>
              <w:bottom w:val="single" w:sz="8" w:space="0" w:color="auto"/>
              <w:right w:val="single" w:sz="8" w:space="0" w:color="auto"/>
            </w:tcBorders>
            <w:shd w:val="clear" w:color="auto" w:fill="auto"/>
            <w:noWrap/>
            <w:vAlign w:val="bottom"/>
            <w:hideMark/>
          </w:tcPr>
          <w:p w14:paraId="5740B06C" w14:textId="77777777" w:rsidR="00A7630A" w:rsidRPr="00A7630A" w:rsidRDefault="00A7630A" w:rsidP="00A7630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Definition</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67BCF34D" w14:textId="77777777" w:rsidR="00A7630A" w:rsidRPr="00A7630A" w:rsidRDefault="00A7630A" w:rsidP="00A7630A">
            <w:pPr>
              <w:spacing w:after="0" w:line="240" w:lineRule="auto"/>
              <w:rPr>
                <w:rFonts w:ascii="Calibri" w:eastAsia="Times New Roman" w:hAnsi="Calibri" w:cs="Calibri"/>
                <w:b/>
                <w:bCs/>
                <w:color w:val="000000"/>
                <w:lang w:eastAsia="en-GB"/>
              </w:rPr>
            </w:pPr>
            <w:r w:rsidRPr="00A7630A">
              <w:rPr>
                <w:rFonts w:ascii="Calibri" w:eastAsia="Times New Roman" w:hAnsi="Calibri" w:cs="Calibri"/>
                <w:b/>
                <w:bCs/>
                <w:color w:val="000000"/>
                <w:lang w:eastAsia="en-GB"/>
              </w:rPr>
              <w:t>Frequency</w:t>
            </w:r>
          </w:p>
        </w:tc>
      </w:tr>
      <w:tr w:rsidR="00A7630A" w:rsidRPr="00A7630A" w14:paraId="5D47FF35" w14:textId="77777777" w:rsidTr="00A7630A">
        <w:trPr>
          <w:trHeight w:val="3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56164A36"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1</w:t>
            </w:r>
          </w:p>
        </w:tc>
        <w:tc>
          <w:tcPr>
            <w:tcW w:w="1460" w:type="dxa"/>
            <w:tcBorders>
              <w:top w:val="nil"/>
              <w:left w:val="nil"/>
              <w:bottom w:val="single" w:sz="4" w:space="0" w:color="auto"/>
              <w:right w:val="single" w:sz="8" w:space="0" w:color="auto"/>
            </w:tcBorders>
            <w:shd w:val="clear" w:color="auto" w:fill="auto"/>
            <w:noWrap/>
            <w:vAlign w:val="bottom"/>
            <w:hideMark/>
          </w:tcPr>
          <w:p w14:paraId="3029D15C"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Time</w:t>
            </w:r>
          </w:p>
        </w:tc>
        <w:tc>
          <w:tcPr>
            <w:tcW w:w="5680" w:type="dxa"/>
            <w:tcBorders>
              <w:top w:val="nil"/>
              <w:left w:val="nil"/>
              <w:bottom w:val="single" w:sz="4" w:space="0" w:color="auto"/>
              <w:right w:val="single" w:sz="8" w:space="0" w:color="auto"/>
            </w:tcBorders>
            <w:shd w:val="clear" w:color="auto" w:fill="auto"/>
            <w:vAlign w:val="bottom"/>
            <w:hideMark/>
          </w:tcPr>
          <w:p w14:paraId="4F5184CC"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deadlines, timescales</w:t>
            </w:r>
          </w:p>
        </w:tc>
        <w:tc>
          <w:tcPr>
            <w:tcW w:w="1080" w:type="dxa"/>
            <w:tcBorders>
              <w:top w:val="nil"/>
              <w:left w:val="nil"/>
              <w:bottom w:val="single" w:sz="4" w:space="0" w:color="auto"/>
              <w:right w:val="single" w:sz="8" w:space="0" w:color="auto"/>
            </w:tcBorders>
            <w:shd w:val="clear" w:color="auto" w:fill="auto"/>
            <w:noWrap/>
            <w:vAlign w:val="bottom"/>
            <w:hideMark/>
          </w:tcPr>
          <w:p w14:paraId="05605FCD"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r>
      <w:tr w:rsidR="00A7630A" w:rsidRPr="00A7630A" w14:paraId="074756AC" w14:textId="77777777" w:rsidTr="00A7630A">
        <w:trPr>
          <w:trHeight w:val="6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2E1675E3"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2</w:t>
            </w:r>
          </w:p>
        </w:tc>
        <w:tc>
          <w:tcPr>
            <w:tcW w:w="1460" w:type="dxa"/>
            <w:tcBorders>
              <w:top w:val="nil"/>
              <w:left w:val="nil"/>
              <w:bottom w:val="single" w:sz="4" w:space="0" w:color="auto"/>
              <w:right w:val="single" w:sz="8" w:space="0" w:color="auto"/>
            </w:tcBorders>
            <w:shd w:val="clear" w:color="auto" w:fill="auto"/>
            <w:noWrap/>
            <w:vAlign w:val="bottom"/>
            <w:hideMark/>
          </w:tcPr>
          <w:p w14:paraId="2EB552F1"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Organisation</w:t>
            </w:r>
          </w:p>
        </w:tc>
        <w:tc>
          <w:tcPr>
            <w:tcW w:w="5680" w:type="dxa"/>
            <w:tcBorders>
              <w:top w:val="nil"/>
              <w:left w:val="nil"/>
              <w:bottom w:val="single" w:sz="4" w:space="0" w:color="auto"/>
              <w:right w:val="single" w:sz="8" w:space="0" w:color="auto"/>
            </w:tcBorders>
            <w:shd w:val="clear" w:color="auto" w:fill="auto"/>
            <w:vAlign w:val="bottom"/>
            <w:hideMark/>
          </w:tcPr>
          <w:p w14:paraId="7D3BBA58"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methods to  stay organised including Gannt charts, planning, risk analysis</w:t>
            </w:r>
          </w:p>
        </w:tc>
        <w:tc>
          <w:tcPr>
            <w:tcW w:w="1080" w:type="dxa"/>
            <w:tcBorders>
              <w:top w:val="nil"/>
              <w:left w:val="nil"/>
              <w:bottom w:val="single" w:sz="4" w:space="0" w:color="auto"/>
              <w:right w:val="single" w:sz="8" w:space="0" w:color="auto"/>
            </w:tcBorders>
            <w:shd w:val="clear" w:color="auto" w:fill="auto"/>
            <w:noWrap/>
            <w:vAlign w:val="bottom"/>
            <w:hideMark/>
          </w:tcPr>
          <w:p w14:paraId="7768B727"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11</w:t>
            </w:r>
          </w:p>
        </w:tc>
      </w:tr>
      <w:tr w:rsidR="00A7630A" w:rsidRPr="00A7630A" w14:paraId="3D643F35" w14:textId="77777777" w:rsidTr="00A7630A">
        <w:trPr>
          <w:trHeight w:val="3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56D4AF91"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3</w:t>
            </w:r>
          </w:p>
        </w:tc>
        <w:tc>
          <w:tcPr>
            <w:tcW w:w="1460" w:type="dxa"/>
            <w:tcBorders>
              <w:top w:val="nil"/>
              <w:left w:val="nil"/>
              <w:bottom w:val="single" w:sz="4" w:space="0" w:color="auto"/>
              <w:right w:val="single" w:sz="8" w:space="0" w:color="auto"/>
            </w:tcBorders>
            <w:shd w:val="clear" w:color="auto" w:fill="auto"/>
            <w:noWrap/>
            <w:vAlign w:val="bottom"/>
            <w:hideMark/>
          </w:tcPr>
          <w:p w14:paraId="38603886"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Evaluation</w:t>
            </w:r>
          </w:p>
        </w:tc>
        <w:tc>
          <w:tcPr>
            <w:tcW w:w="5680" w:type="dxa"/>
            <w:tcBorders>
              <w:top w:val="nil"/>
              <w:left w:val="nil"/>
              <w:bottom w:val="single" w:sz="4" w:space="0" w:color="auto"/>
              <w:right w:val="single" w:sz="8" w:space="0" w:color="auto"/>
            </w:tcBorders>
            <w:shd w:val="clear" w:color="auto" w:fill="auto"/>
            <w:vAlign w:val="bottom"/>
            <w:hideMark/>
          </w:tcPr>
          <w:p w14:paraId="5E654744"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reviewing the project</w:t>
            </w:r>
          </w:p>
        </w:tc>
        <w:tc>
          <w:tcPr>
            <w:tcW w:w="1080" w:type="dxa"/>
            <w:tcBorders>
              <w:top w:val="nil"/>
              <w:left w:val="nil"/>
              <w:bottom w:val="single" w:sz="4" w:space="0" w:color="auto"/>
              <w:right w:val="single" w:sz="8" w:space="0" w:color="auto"/>
            </w:tcBorders>
            <w:shd w:val="clear" w:color="auto" w:fill="auto"/>
            <w:noWrap/>
            <w:vAlign w:val="bottom"/>
            <w:hideMark/>
          </w:tcPr>
          <w:p w14:paraId="6E6BECB1"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3</w:t>
            </w:r>
          </w:p>
        </w:tc>
      </w:tr>
      <w:tr w:rsidR="00A7630A" w:rsidRPr="00A7630A" w14:paraId="5DBF99EA" w14:textId="77777777" w:rsidTr="00A7630A">
        <w:trPr>
          <w:trHeight w:val="9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49D9A64D"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4</w:t>
            </w:r>
          </w:p>
        </w:tc>
        <w:tc>
          <w:tcPr>
            <w:tcW w:w="1460" w:type="dxa"/>
            <w:tcBorders>
              <w:top w:val="nil"/>
              <w:left w:val="nil"/>
              <w:bottom w:val="single" w:sz="4" w:space="0" w:color="auto"/>
              <w:right w:val="single" w:sz="8" w:space="0" w:color="auto"/>
            </w:tcBorders>
            <w:shd w:val="clear" w:color="auto" w:fill="auto"/>
            <w:noWrap/>
            <w:vAlign w:val="bottom"/>
            <w:hideMark/>
          </w:tcPr>
          <w:p w14:paraId="3DCDADD7"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Resources</w:t>
            </w:r>
          </w:p>
        </w:tc>
        <w:tc>
          <w:tcPr>
            <w:tcW w:w="5680" w:type="dxa"/>
            <w:tcBorders>
              <w:top w:val="nil"/>
              <w:left w:val="nil"/>
              <w:bottom w:val="single" w:sz="4" w:space="0" w:color="auto"/>
              <w:right w:val="single" w:sz="8" w:space="0" w:color="auto"/>
            </w:tcBorders>
            <w:shd w:val="clear" w:color="auto" w:fill="auto"/>
            <w:vAlign w:val="bottom"/>
            <w:hideMark/>
          </w:tcPr>
          <w:p w14:paraId="1692F117"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areas to support the project such as team, budgets</w:t>
            </w:r>
          </w:p>
        </w:tc>
        <w:tc>
          <w:tcPr>
            <w:tcW w:w="1080" w:type="dxa"/>
            <w:tcBorders>
              <w:top w:val="nil"/>
              <w:left w:val="nil"/>
              <w:bottom w:val="single" w:sz="4" w:space="0" w:color="auto"/>
              <w:right w:val="single" w:sz="8" w:space="0" w:color="auto"/>
            </w:tcBorders>
            <w:shd w:val="clear" w:color="auto" w:fill="auto"/>
            <w:noWrap/>
            <w:vAlign w:val="bottom"/>
            <w:hideMark/>
          </w:tcPr>
          <w:p w14:paraId="1E37CCFC"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r>
      <w:tr w:rsidR="00A7630A" w:rsidRPr="00A7630A" w14:paraId="50838507" w14:textId="77777777" w:rsidTr="00A7630A">
        <w:trPr>
          <w:trHeight w:val="6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1A8092F5"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5</w:t>
            </w:r>
          </w:p>
        </w:tc>
        <w:tc>
          <w:tcPr>
            <w:tcW w:w="1460" w:type="dxa"/>
            <w:tcBorders>
              <w:top w:val="nil"/>
              <w:left w:val="nil"/>
              <w:bottom w:val="single" w:sz="4" w:space="0" w:color="auto"/>
              <w:right w:val="single" w:sz="8" w:space="0" w:color="auto"/>
            </w:tcBorders>
            <w:shd w:val="clear" w:color="auto" w:fill="auto"/>
            <w:noWrap/>
            <w:vAlign w:val="bottom"/>
            <w:hideMark/>
          </w:tcPr>
          <w:p w14:paraId="51927886"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Targets</w:t>
            </w:r>
          </w:p>
        </w:tc>
        <w:tc>
          <w:tcPr>
            <w:tcW w:w="5680" w:type="dxa"/>
            <w:tcBorders>
              <w:top w:val="nil"/>
              <w:left w:val="nil"/>
              <w:bottom w:val="single" w:sz="4" w:space="0" w:color="auto"/>
              <w:right w:val="single" w:sz="8" w:space="0" w:color="auto"/>
            </w:tcBorders>
            <w:shd w:val="clear" w:color="auto" w:fill="auto"/>
            <w:vAlign w:val="bottom"/>
            <w:hideMark/>
          </w:tcPr>
          <w:p w14:paraId="7B269D5E"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milestones, overall targets, Vision</w:t>
            </w:r>
          </w:p>
        </w:tc>
        <w:tc>
          <w:tcPr>
            <w:tcW w:w="1080" w:type="dxa"/>
            <w:tcBorders>
              <w:top w:val="nil"/>
              <w:left w:val="nil"/>
              <w:bottom w:val="single" w:sz="4" w:space="0" w:color="auto"/>
              <w:right w:val="single" w:sz="8" w:space="0" w:color="auto"/>
            </w:tcBorders>
            <w:shd w:val="clear" w:color="auto" w:fill="auto"/>
            <w:noWrap/>
            <w:vAlign w:val="bottom"/>
            <w:hideMark/>
          </w:tcPr>
          <w:p w14:paraId="1370268C"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r>
      <w:tr w:rsidR="00A7630A" w:rsidRPr="00A7630A" w14:paraId="1D2F89C5" w14:textId="77777777" w:rsidTr="00A7630A">
        <w:trPr>
          <w:trHeight w:val="300"/>
        </w:trPr>
        <w:tc>
          <w:tcPr>
            <w:tcW w:w="460" w:type="dxa"/>
            <w:tcBorders>
              <w:top w:val="nil"/>
              <w:left w:val="single" w:sz="8" w:space="0" w:color="auto"/>
              <w:bottom w:val="single" w:sz="4" w:space="0" w:color="auto"/>
              <w:right w:val="single" w:sz="8" w:space="0" w:color="auto"/>
            </w:tcBorders>
            <w:shd w:val="clear" w:color="auto" w:fill="auto"/>
            <w:noWrap/>
            <w:vAlign w:val="bottom"/>
            <w:hideMark/>
          </w:tcPr>
          <w:p w14:paraId="609331E9"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6</w:t>
            </w:r>
          </w:p>
        </w:tc>
        <w:tc>
          <w:tcPr>
            <w:tcW w:w="1460" w:type="dxa"/>
            <w:tcBorders>
              <w:top w:val="nil"/>
              <w:left w:val="nil"/>
              <w:bottom w:val="single" w:sz="4" w:space="0" w:color="auto"/>
              <w:right w:val="single" w:sz="8" w:space="0" w:color="auto"/>
            </w:tcBorders>
            <w:shd w:val="clear" w:color="auto" w:fill="auto"/>
            <w:noWrap/>
            <w:vAlign w:val="bottom"/>
            <w:hideMark/>
          </w:tcPr>
          <w:p w14:paraId="09EEA5B8"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Accountability</w:t>
            </w:r>
          </w:p>
        </w:tc>
        <w:tc>
          <w:tcPr>
            <w:tcW w:w="5680" w:type="dxa"/>
            <w:tcBorders>
              <w:top w:val="nil"/>
              <w:left w:val="nil"/>
              <w:bottom w:val="single" w:sz="4" w:space="0" w:color="auto"/>
              <w:right w:val="single" w:sz="8" w:space="0" w:color="auto"/>
            </w:tcBorders>
            <w:shd w:val="clear" w:color="auto" w:fill="auto"/>
            <w:vAlign w:val="bottom"/>
            <w:hideMark/>
          </w:tcPr>
          <w:p w14:paraId="235830CE"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being more accountable</w:t>
            </w:r>
          </w:p>
        </w:tc>
        <w:tc>
          <w:tcPr>
            <w:tcW w:w="1080" w:type="dxa"/>
            <w:tcBorders>
              <w:top w:val="nil"/>
              <w:left w:val="nil"/>
              <w:bottom w:val="single" w:sz="4" w:space="0" w:color="auto"/>
              <w:right w:val="single" w:sz="8" w:space="0" w:color="auto"/>
            </w:tcBorders>
            <w:shd w:val="clear" w:color="auto" w:fill="auto"/>
            <w:noWrap/>
            <w:vAlign w:val="bottom"/>
            <w:hideMark/>
          </w:tcPr>
          <w:p w14:paraId="095501B7"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14</w:t>
            </w:r>
          </w:p>
        </w:tc>
      </w:tr>
      <w:tr w:rsidR="00A7630A" w:rsidRPr="00A7630A" w14:paraId="41EE20B1" w14:textId="77777777" w:rsidTr="00A7630A">
        <w:trPr>
          <w:trHeight w:val="405"/>
        </w:trPr>
        <w:tc>
          <w:tcPr>
            <w:tcW w:w="460" w:type="dxa"/>
            <w:tcBorders>
              <w:top w:val="nil"/>
              <w:left w:val="single" w:sz="8" w:space="0" w:color="auto"/>
              <w:bottom w:val="single" w:sz="8" w:space="0" w:color="auto"/>
              <w:right w:val="single" w:sz="8" w:space="0" w:color="auto"/>
            </w:tcBorders>
            <w:shd w:val="clear" w:color="auto" w:fill="auto"/>
            <w:noWrap/>
            <w:vAlign w:val="bottom"/>
            <w:hideMark/>
          </w:tcPr>
          <w:p w14:paraId="43C51E90"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7</w:t>
            </w:r>
          </w:p>
        </w:tc>
        <w:tc>
          <w:tcPr>
            <w:tcW w:w="1460" w:type="dxa"/>
            <w:tcBorders>
              <w:top w:val="nil"/>
              <w:left w:val="nil"/>
              <w:bottom w:val="single" w:sz="8" w:space="0" w:color="auto"/>
              <w:right w:val="single" w:sz="8" w:space="0" w:color="auto"/>
            </w:tcBorders>
            <w:shd w:val="clear" w:color="auto" w:fill="auto"/>
            <w:noWrap/>
            <w:vAlign w:val="bottom"/>
            <w:hideMark/>
          </w:tcPr>
          <w:p w14:paraId="7C32458A"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Management</w:t>
            </w:r>
          </w:p>
        </w:tc>
        <w:tc>
          <w:tcPr>
            <w:tcW w:w="5680" w:type="dxa"/>
            <w:tcBorders>
              <w:top w:val="nil"/>
              <w:left w:val="nil"/>
              <w:bottom w:val="single" w:sz="8" w:space="0" w:color="auto"/>
              <w:right w:val="single" w:sz="8" w:space="0" w:color="auto"/>
            </w:tcBorders>
            <w:shd w:val="clear" w:color="auto" w:fill="auto"/>
            <w:vAlign w:val="bottom"/>
            <w:hideMark/>
          </w:tcPr>
          <w:p w14:paraId="2FA2A70F" w14:textId="77777777" w:rsidR="00A7630A" w:rsidRPr="00A7630A" w:rsidRDefault="00A7630A" w:rsidP="00A7630A">
            <w:pPr>
              <w:spacing w:after="0" w:line="240" w:lineRule="auto"/>
              <w:rPr>
                <w:rFonts w:ascii="Calibri" w:eastAsia="Times New Roman" w:hAnsi="Calibri" w:cs="Calibri"/>
                <w:color w:val="000000"/>
                <w:lang w:eastAsia="en-GB"/>
              </w:rPr>
            </w:pPr>
            <w:r w:rsidRPr="00A7630A">
              <w:rPr>
                <w:rFonts w:ascii="Calibri" w:eastAsia="Times New Roman" w:hAnsi="Calibri" w:cs="Calibri"/>
                <w:color w:val="000000"/>
                <w:lang w:eastAsia="en-GB"/>
              </w:rPr>
              <w:t>Mention of managing teams or people</w:t>
            </w:r>
          </w:p>
        </w:tc>
        <w:tc>
          <w:tcPr>
            <w:tcW w:w="1080" w:type="dxa"/>
            <w:tcBorders>
              <w:top w:val="nil"/>
              <w:left w:val="nil"/>
              <w:bottom w:val="single" w:sz="8" w:space="0" w:color="auto"/>
              <w:right w:val="single" w:sz="8" w:space="0" w:color="auto"/>
            </w:tcBorders>
            <w:shd w:val="clear" w:color="auto" w:fill="auto"/>
            <w:noWrap/>
            <w:vAlign w:val="bottom"/>
            <w:hideMark/>
          </w:tcPr>
          <w:p w14:paraId="0DEFC1E5" w14:textId="77777777" w:rsidR="00A7630A" w:rsidRPr="00A7630A" w:rsidRDefault="00A7630A" w:rsidP="00A7630A">
            <w:pPr>
              <w:spacing w:after="0" w:line="240" w:lineRule="auto"/>
              <w:jc w:val="right"/>
              <w:rPr>
                <w:rFonts w:ascii="Calibri" w:eastAsia="Times New Roman" w:hAnsi="Calibri" w:cs="Calibri"/>
                <w:color w:val="000000"/>
                <w:lang w:eastAsia="en-GB"/>
              </w:rPr>
            </w:pPr>
            <w:r w:rsidRPr="00A7630A">
              <w:rPr>
                <w:rFonts w:ascii="Calibri" w:eastAsia="Times New Roman" w:hAnsi="Calibri" w:cs="Calibri"/>
                <w:color w:val="000000"/>
                <w:lang w:eastAsia="en-GB"/>
              </w:rPr>
              <w:t>4</w:t>
            </w:r>
          </w:p>
        </w:tc>
      </w:tr>
    </w:tbl>
    <w:p w14:paraId="383CB30B" w14:textId="0FB20B4D" w:rsidR="002C502E" w:rsidRDefault="002C502E" w:rsidP="00F60B20">
      <w:pPr>
        <w:rPr>
          <w:rStyle w:val="Heading3Char"/>
        </w:rPr>
      </w:pPr>
    </w:p>
    <w:p w14:paraId="3C683302" w14:textId="336AF038" w:rsidR="008D5EB8" w:rsidRDefault="008D5EB8" w:rsidP="00F60B20">
      <w:pPr>
        <w:rPr>
          <w:rStyle w:val="Heading3Char"/>
        </w:rPr>
      </w:pPr>
      <w:r w:rsidRPr="00200EA0">
        <w:rPr>
          <w:rStyle w:val="Heading5Char"/>
        </w:rPr>
        <w:t>Figure 17 – Non-SU staff frequency table for project comple</w:t>
      </w:r>
      <w:r w:rsidR="00200EA0">
        <w:rPr>
          <w:rStyle w:val="Heading5Char"/>
        </w:rPr>
        <w:t>tion</w:t>
      </w:r>
    </w:p>
    <w:p w14:paraId="157C1618" w14:textId="65FFCD0A" w:rsidR="00DC7A39" w:rsidRDefault="00DC7A39" w:rsidP="00F60B20">
      <w:pPr>
        <w:rPr>
          <w:noProof/>
          <w:lang w:eastAsia="en-GB"/>
        </w:rPr>
      </w:pPr>
      <w:r w:rsidRPr="00A975E5">
        <w:rPr>
          <w:rStyle w:val="Heading3Char"/>
        </w:rPr>
        <w:t>SU staff:</w:t>
      </w:r>
      <w:r w:rsidR="00F60B20" w:rsidRPr="00F60B20">
        <w:rPr>
          <w:noProof/>
          <w:lang w:eastAsia="en-GB"/>
        </w:rPr>
        <w:t xml:space="preserve"> </w:t>
      </w:r>
      <w:r w:rsidR="00F60B20">
        <w:rPr>
          <w:noProof/>
          <w:lang w:eastAsia="en-GB"/>
        </w:rPr>
        <w:drawing>
          <wp:inline distT="0" distB="0" distL="0" distR="0" wp14:anchorId="1BA202A4" wp14:editId="4F5AFF59">
            <wp:extent cx="5343525" cy="352928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68246" t="14862" r="9315" b="32453"/>
                    <a:stretch/>
                  </pic:blipFill>
                  <pic:spPr bwMode="auto">
                    <a:xfrm>
                      <a:off x="0" y="0"/>
                      <a:ext cx="5346596" cy="3531315"/>
                    </a:xfrm>
                    <a:prstGeom prst="rect">
                      <a:avLst/>
                    </a:prstGeom>
                    <a:ln>
                      <a:noFill/>
                    </a:ln>
                    <a:extLst>
                      <a:ext uri="{53640926-AAD7-44D8-BBD7-CCE9431645EC}">
                        <a14:shadowObscured xmlns:a14="http://schemas.microsoft.com/office/drawing/2010/main"/>
                      </a:ext>
                    </a:extLst>
                  </pic:spPr>
                </pic:pic>
              </a:graphicData>
            </a:graphic>
          </wp:inline>
        </w:drawing>
      </w:r>
    </w:p>
    <w:p w14:paraId="2169DCF7" w14:textId="270B0E2E" w:rsidR="008D5EB8" w:rsidRDefault="008D5EB8" w:rsidP="00200EA0">
      <w:pPr>
        <w:pStyle w:val="Heading5"/>
        <w:rPr>
          <w:noProof/>
          <w:lang w:eastAsia="en-GB"/>
        </w:rPr>
      </w:pPr>
      <w:bookmarkStart w:id="58" w:name="_Figure_18_–_1"/>
      <w:bookmarkEnd w:id="58"/>
      <w:r>
        <w:rPr>
          <w:noProof/>
          <w:lang w:eastAsia="en-GB"/>
        </w:rPr>
        <w:t>Figure 18 – SU staff awarenes</w:t>
      </w:r>
      <w:r w:rsidR="00117B81">
        <w:rPr>
          <w:noProof/>
          <w:lang w:eastAsia="en-GB"/>
        </w:rPr>
        <w:t>s</w:t>
      </w:r>
      <w:r>
        <w:rPr>
          <w:noProof/>
          <w:lang w:eastAsia="en-GB"/>
        </w:rPr>
        <w:t xml:space="preserve"> of Agile</w:t>
      </w:r>
    </w:p>
    <w:p w14:paraId="6E2BD393" w14:textId="77777777" w:rsidR="00A05F2A" w:rsidRPr="00A05F2A" w:rsidRDefault="00A05F2A" w:rsidP="00A05F2A">
      <w:pPr>
        <w:rPr>
          <w:lang w:eastAsia="en-GB"/>
        </w:rPr>
      </w:pPr>
    </w:p>
    <w:p w14:paraId="04622980" w14:textId="2CA67B5D" w:rsidR="00F60B20" w:rsidRPr="00F60B20" w:rsidRDefault="00F60B20" w:rsidP="00F60B20">
      <w:pPr>
        <w:pStyle w:val="Heading3"/>
      </w:pPr>
      <w:r>
        <w:t>Non-SU Staff:</w:t>
      </w:r>
    </w:p>
    <w:p w14:paraId="65DAB037" w14:textId="2CDD9D5C" w:rsidR="002C502E" w:rsidRPr="008D5EB8" w:rsidRDefault="00F60B20" w:rsidP="002C502E">
      <w:pPr>
        <w:rPr>
          <w:rStyle w:val="Heading3Char"/>
          <w:rFonts w:ascii="Arial" w:eastAsiaTheme="minorHAnsi" w:hAnsi="Arial" w:cs="Arial"/>
          <w:color w:val="auto"/>
          <w:sz w:val="22"/>
          <w:szCs w:val="22"/>
        </w:rPr>
      </w:pPr>
      <w:r>
        <w:rPr>
          <w:noProof/>
          <w:lang w:eastAsia="en-GB"/>
        </w:rPr>
        <w:drawing>
          <wp:inline distT="0" distB="0" distL="0" distR="0" wp14:anchorId="2580500E" wp14:editId="60BB1FED">
            <wp:extent cx="5067300" cy="3243962"/>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68282" t="8597" r="9261" b="40294"/>
                    <a:stretch/>
                  </pic:blipFill>
                  <pic:spPr bwMode="auto">
                    <a:xfrm>
                      <a:off x="0" y="0"/>
                      <a:ext cx="5076219" cy="3249672"/>
                    </a:xfrm>
                    <a:prstGeom prst="rect">
                      <a:avLst/>
                    </a:prstGeom>
                    <a:ln>
                      <a:noFill/>
                    </a:ln>
                    <a:extLst>
                      <a:ext uri="{53640926-AAD7-44D8-BBD7-CCE9431645EC}">
                        <a14:shadowObscured xmlns:a14="http://schemas.microsoft.com/office/drawing/2010/main"/>
                      </a:ext>
                    </a:extLst>
                  </pic:spPr>
                </pic:pic>
              </a:graphicData>
            </a:graphic>
          </wp:inline>
        </w:drawing>
      </w:r>
    </w:p>
    <w:p w14:paraId="3EF3ABC0" w14:textId="7E42DF4A" w:rsidR="008B5F35" w:rsidRDefault="008D5EB8" w:rsidP="002C502E">
      <w:pPr>
        <w:rPr>
          <w:noProof/>
          <w:lang w:eastAsia="en-GB"/>
        </w:rPr>
      </w:pPr>
      <w:r w:rsidRPr="00200EA0">
        <w:rPr>
          <w:rStyle w:val="Heading5Char"/>
        </w:rPr>
        <w:t>Figure 19 – Non-SU staff awarenes</w:t>
      </w:r>
      <w:r w:rsidR="00117B81" w:rsidRPr="00200EA0">
        <w:rPr>
          <w:rStyle w:val="Heading5Char"/>
        </w:rPr>
        <w:t>s</w:t>
      </w:r>
      <w:r w:rsidRPr="00200EA0">
        <w:rPr>
          <w:rStyle w:val="Heading5Char"/>
        </w:rPr>
        <w:t xml:space="preserve"> of A</w:t>
      </w:r>
      <w:r w:rsidR="00200EA0">
        <w:rPr>
          <w:rStyle w:val="Heading5Char"/>
        </w:rPr>
        <w:t>gile</w:t>
      </w:r>
    </w:p>
    <w:p w14:paraId="47BC3AC6" w14:textId="77777777" w:rsidR="008D5EB8" w:rsidRPr="008D5EB8" w:rsidRDefault="008D5EB8" w:rsidP="002C502E">
      <w:pPr>
        <w:rPr>
          <w:rStyle w:val="Heading3Char"/>
          <w:rFonts w:ascii="Arial" w:eastAsiaTheme="minorHAnsi" w:hAnsi="Arial" w:cs="Arial"/>
          <w:noProof/>
          <w:color w:val="auto"/>
          <w:sz w:val="22"/>
          <w:szCs w:val="22"/>
          <w:lang w:eastAsia="en-GB"/>
        </w:rPr>
      </w:pPr>
    </w:p>
    <w:p w14:paraId="4BE56FAE" w14:textId="473E92AF" w:rsidR="004942D0" w:rsidRDefault="004942D0" w:rsidP="002C502E">
      <w:pPr>
        <w:rPr>
          <w:rStyle w:val="Heading3Char"/>
        </w:rPr>
      </w:pPr>
    </w:p>
    <w:p w14:paraId="7531C40B" w14:textId="6A5B4EA8" w:rsidR="002C502E" w:rsidRDefault="002C502E" w:rsidP="002C502E">
      <w:pPr>
        <w:rPr>
          <w:rStyle w:val="Heading3Char"/>
        </w:rPr>
      </w:pPr>
      <w:r w:rsidRPr="00A975E5">
        <w:rPr>
          <w:rStyle w:val="Heading3Char"/>
        </w:rPr>
        <w:t>SU staff:</w:t>
      </w:r>
    </w:p>
    <w:p w14:paraId="06453BBA" w14:textId="786E7188" w:rsidR="002C502E" w:rsidRDefault="002C502E" w:rsidP="002C502E">
      <w:r>
        <w:rPr>
          <w:noProof/>
          <w:lang w:eastAsia="en-GB"/>
        </w:rPr>
        <w:drawing>
          <wp:inline distT="0" distB="0" distL="0" distR="0" wp14:anchorId="7F1FFAF7" wp14:editId="48018ECD">
            <wp:extent cx="5467350" cy="5173706"/>
            <wp:effectExtent l="0" t="0" r="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63715" t="20387" r="14278" b="5584"/>
                    <a:stretch/>
                  </pic:blipFill>
                  <pic:spPr bwMode="auto">
                    <a:xfrm>
                      <a:off x="0" y="0"/>
                      <a:ext cx="5471292" cy="5177436"/>
                    </a:xfrm>
                    <a:prstGeom prst="rect">
                      <a:avLst/>
                    </a:prstGeom>
                    <a:ln>
                      <a:noFill/>
                    </a:ln>
                    <a:extLst>
                      <a:ext uri="{53640926-AAD7-44D8-BBD7-CCE9431645EC}">
                        <a14:shadowObscured xmlns:a14="http://schemas.microsoft.com/office/drawing/2010/main"/>
                      </a:ext>
                    </a:extLst>
                  </pic:spPr>
                </pic:pic>
              </a:graphicData>
            </a:graphic>
          </wp:inline>
        </w:drawing>
      </w:r>
    </w:p>
    <w:p w14:paraId="4006749A" w14:textId="3B5D6E45" w:rsidR="008B5F35" w:rsidRDefault="008D5EB8" w:rsidP="002C502E">
      <w:r w:rsidRPr="00200EA0">
        <w:rPr>
          <w:rStyle w:val="Heading5Char"/>
        </w:rPr>
        <w:t>Figure 20 – SU staff aware</w:t>
      </w:r>
      <w:r w:rsidR="00AD1B31" w:rsidRPr="00200EA0">
        <w:rPr>
          <w:rStyle w:val="Heading5Char"/>
        </w:rPr>
        <w:t>n</w:t>
      </w:r>
      <w:r w:rsidRPr="00200EA0">
        <w:rPr>
          <w:rStyle w:val="Heading5Char"/>
        </w:rPr>
        <w:t xml:space="preserve">ess of </w:t>
      </w:r>
      <w:r w:rsidR="00AD1B31" w:rsidRPr="00200EA0">
        <w:rPr>
          <w:rStyle w:val="Heading5Char"/>
        </w:rPr>
        <w:t>specific Agile techniq</w:t>
      </w:r>
      <w:r w:rsidR="00200EA0">
        <w:rPr>
          <w:rStyle w:val="Heading5Char"/>
        </w:rPr>
        <w:t>ues</w:t>
      </w:r>
    </w:p>
    <w:p w14:paraId="3EFD72C7" w14:textId="0E346A67" w:rsidR="00A975E5" w:rsidRDefault="00A975E5" w:rsidP="00DC7A39">
      <w:pPr>
        <w:pStyle w:val="Heading3"/>
      </w:pPr>
      <w:r>
        <w:t>Non-SU Staff:</w:t>
      </w:r>
    </w:p>
    <w:p w14:paraId="2796397D" w14:textId="37EDF5DA" w:rsidR="00A975E5" w:rsidRDefault="00A975E5" w:rsidP="00DC7A39">
      <w:pPr>
        <w:pStyle w:val="Heading3"/>
      </w:pPr>
      <w:r>
        <w:rPr>
          <w:noProof/>
          <w:lang w:eastAsia="en-GB"/>
        </w:rPr>
        <w:drawing>
          <wp:inline distT="0" distB="0" distL="0" distR="0" wp14:anchorId="12752E05" wp14:editId="18E2472A">
            <wp:extent cx="5946784" cy="53911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68026" t="15517" r="9231" b="11188"/>
                    <a:stretch/>
                  </pic:blipFill>
                  <pic:spPr bwMode="auto">
                    <a:xfrm>
                      <a:off x="0" y="0"/>
                      <a:ext cx="5955275" cy="5398848"/>
                    </a:xfrm>
                    <a:prstGeom prst="rect">
                      <a:avLst/>
                    </a:prstGeom>
                    <a:ln>
                      <a:noFill/>
                    </a:ln>
                    <a:extLst>
                      <a:ext uri="{53640926-AAD7-44D8-BBD7-CCE9431645EC}">
                        <a14:shadowObscured xmlns:a14="http://schemas.microsoft.com/office/drawing/2010/main"/>
                      </a:ext>
                    </a:extLst>
                  </pic:spPr>
                </pic:pic>
              </a:graphicData>
            </a:graphic>
          </wp:inline>
        </w:drawing>
      </w:r>
    </w:p>
    <w:p w14:paraId="33864E55" w14:textId="77777777" w:rsidR="00AD1B31" w:rsidRDefault="00AD1B31" w:rsidP="00AD1B31"/>
    <w:p w14:paraId="016B582D" w14:textId="4C216B23" w:rsidR="00AD1B31" w:rsidRDefault="00AD1B31" w:rsidP="00AD1B31">
      <w:r w:rsidRPr="00200EA0">
        <w:rPr>
          <w:rStyle w:val="Heading5Char"/>
        </w:rPr>
        <w:t>Figure 21 – Non-SU staff awarene</w:t>
      </w:r>
      <w:r w:rsidR="004942D0" w:rsidRPr="00200EA0">
        <w:rPr>
          <w:rStyle w:val="Heading5Char"/>
        </w:rPr>
        <w:t>ss of specific Agile techniq</w:t>
      </w:r>
      <w:r w:rsidR="00200EA0">
        <w:rPr>
          <w:rStyle w:val="Heading5Char"/>
        </w:rPr>
        <w:t>ues</w:t>
      </w:r>
    </w:p>
    <w:p w14:paraId="42B39114" w14:textId="3E95D033" w:rsidR="000A4F17" w:rsidRDefault="000A4F17" w:rsidP="000A4F17">
      <w:pPr>
        <w:pStyle w:val="Heading3"/>
      </w:pPr>
      <w:r>
        <w:t>Awareness of Agile project management:</w:t>
      </w:r>
    </w:p>
    <w:p w14:paraId="1D78B690" w14:textId="77777777" w:rsidR="000A4F17" w:rsidRDefault="000A4F17" w:rsidP="000A4F17"/>
    <w:p w14:paraId="088573F7" w14:textId="630A4EAA" w:rsidR="000A4F17" w:rsidRDefault="000A4F17" w:rsidP="000A4F17">
      <w:r>
        <w:t xml:space="preserve">The results show that non-Students’ Union staff did have higher awareness of Agile project management with seventy-one percent of respondents stating they are aware versus fifty-eight percent of SU staff (figures 18 and 19). The result is somewhat unsurprising due to the levels of adoption of Agile ways of working in the private sector. As discussed in Chapter 2 – Literature review, ninety-four percent of those surveyed used Agile methods of working (Schur, 2015). This is in contrast to Agile in the Charity sector with Simcock in 2016 discussing the benefits of Agile in a digital context for charities. Further articles, including a guide for adopting Agile for charities, were not produced until Green (2019) and Lepper (2020). The later awareness and discussion of Agile in charities reflects the difference in awareness of Agile methods between SU and non-SU staff. </w:t>
      </w:r>
    </w:p>
    <w:p w14:paraId="02BE7F8F" w14:textId="6AFEA4F8" w:rsidR="000A4F17" w:rsidRDefault="000A4F17" w:rsidP="000A4F17">
      <w:r>
        <w:t>The interviews further reflected this point with SU staff rating their awareness of Agile methods at an average of one, compared to non-SU staff at an average of five and a half. This was based on a scale of one to ten</w:t>
      </w:r>
      <w:r w:rsidR="00850D28">
        <w:t>,</w:t>
      </w:r>
      <w:r>
        <w:t xml:space="preserve"> with ten being very aware. </w:t>
      </w:r>
    </w:p>
    <w:p w14:paraId="61304699" w14:textId="77777777" w:rsidR="000A4F17" w:rsidRPr="00D5532D" w:rsidRDefault="000A4F17" w:rsidP="000A4F17">
      <w:r>
        <w:t xml:space="preserve">Participant Four (SU staff) believed that “… </w:t>
      </w:r>
      <w:r w:rsidRPr="007B2F6C">
        <w:rPr>
          <w:i/>
        </w:rPr>
        <w:t>a business or somewhere, which perhaps would be more familiar with those models.</w:t>
      </w:r>
      <w:r>
        <w:rPr>
          <w:i/>
        </w:rPr>
        <w:t xml:space="preserve">” </w:t>
      </w:r>
      <w:r w:rsidRPr="007B2F6C">
        <w:t>With Participant two (SU Staff) believing that the size</w:t>
      </w:r>
      <w:r>
        <w:t xml:space="preserve"> of project in SU’s is much smaller compared to external businesses meaning project management methods are not needed “</w:t>
      </w:r>
      <w:r w:rsidRPr="00F27E3D">
        <w:rPr>
          <w:i/>
        </w:rPr>
        <w:t>we probably don’t run as big projects as you know, your kind of bigger company, external Non SU companies do</w:t>
      </w:r>
      <w:r>
        <w:rPr>
          <w:i/>
        </w:rPr>
        <w:t>.”</w:t>
      </w:r>
    </w:p>
    <w:p w14:paraId="14113786" w14:textId="27795729" w:rsidR="000A4F17" w:rsidRDefault="000A4F17" w:rsidP="000A4F17">
      <w:pPr>
        <w:rPr>
          <w:i/>
        </w:rPr>
      </w:pPr>
      <w:r>
        <w:t>Participant three (non-SU staff) discussed that the lack of awareness is down to the differing approaches of the charity sector compared against the private sector. “…</w:t>
      </w:r>
      <w:r>
        <w:rPr>
          <w:i/>
        </w:rPr>
        <w:t>I</w:t>
      </w:r>
      <w:r w:rsidRPr="001E1576">
        <w:rPr>
          <w:i/>
        </w:rPr>
        <w:t>f you’re working in certain sectors, like in the private sector, people will be looking for ways of increasing efficiency as efficiency is directly linked to how much cash they are getting and how many projects they can get</w:t>
      </w:r>
      <w:r>
        <w:rPr>
          <w:i/>
        </w:rPr>
        <w:t>.”</w:t>
      </w:r>
    </w:p>
    <w:p w14:paraId="18D9314E" w14:textId="77777777" w:rsidR="000A4F17" w:rsidRDefault="000A4F17" w:rsidP="000A4F17">
      <w:r>
        <w:t xml:space="preserve">The frequency analysis (figure 39) also reflects this point that the setup of a Students’ Union (not a “traditional” business) could mean that awareness of Agile is low. This topic was mentioned the most times (seven) of any interview topic across the four interviews.  </w:t>
      </w:r>
    </w:p>
    <w:p w14:paraId="60C6E878" w14:textId="07F2A1B5" w:rsidR="004942D0" w:rsidRDefault="000A4F17" w:rsidP="00AD1B31">
      <w:r>
        <w:t xml:space="preserve">Figures 20 and 21 further </w:t>
      </w:r>
      <w:r w:rsidRPr="00312CD8">
        <w:t xml:space="preserve">support this </w:t>
      </w:r>
      <w:r w:rsidR="00312CD8" w:rsidRPr="00312CD8">
        <w:t>finding</w:t>
      </w:r>
      <w:r>
        <w:t xml:space="preserve"> with the figures showing that fifty-four percent of SU staff had not heard of any specific Agile techniques versus twenty-nine percent of non-SU staff. </w:t>
      </w:r>
    </w:p>
    <w:p w14:paraId="02324824" w14:textId="3335B836" w:rsidR="004826CC" w:rsidRPr="004826CC" w:rsidRDefault="004826CC" w:rsidP="00AD1B31">
      <w:pPr>
        <w:rPr>
          <w:b/>
        </w:rPr>
      </w:pPr>
      <w:r w:rsidRPr="009A79C4">
        <w:rPr>
          <w:b/>
        </w:rPr>
        <w:t>Recommendation 1 – Training need to increase awareness of Agile methods</w:t>
      </w:r>
    </w:p>
    <w:p w14:paraId="6F10A531" w14:textId="0BCD28FD" w:rsidR="00DC7A39" w:rsidRDefault="00DC7A39" w:rsidP="00DC7A39">
      <w:pPr>
        <w:pStyle w:val="Heading3"/>
      </w:pPr>
      <w:r>
        <w:t>SU staff:</w:t>
      </w:r>
    </w:p>
    <w:p w14:paraId="74E5BE38" w14:textId="24BD887F" w:rsidR="007E03AE" w:rsidRDefault="007E03AE" w:rsidP="007E03AE">
      <w:r w:rsidRPr="007E03AE">
        <w:rPr>
          <w:noProof/>
          <w:lang w:eastAsia="en-GB"/>
        </w:rPr>
        <w:drawing>
          <wp:inline distT="0" distB="0" distL="0" distR="0" wp14:anchorId="40D9B9DD" wp14:editId="2AC9546B">
            <wp:extent cx="5731510" cy="1461535"/>
            <wp:effectExtent l="0" t="0" r="2540" b="5715"/>
            <wp:docPr id="27" name="Picture 27" descr="\\staff\shares\storage_2gb\id911561\Personal\MBA\Dissertation\Data Analysis\SU Staff\SU staff Agile defini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ff\shares\storage_2gb\id911561\Personal\MBA\Dissertation\Data Analysis\SU Staff\SU staff Agile definition.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461535"/>
                    </a:xfrm>
                    <a:prstGeom prst="rect">
                      <a:avLst/>
                    </a:prstGeom>
                    <a:noFill/>
                    <a:ln>
                      <a:noFill/>
                    </a:ln>
                  </pic:spPr>
                </pic:pic>
              </a:graphicData>
            </a:graphic>
          </wp:inline>
        </w:drawing>
      </w:r>
    </w:p>
    <w:p w14:paraId="162A2CE8" w14:textId="591DE065" w:rsidR="00AD1B31" w:rsidRDefault="00AD1B31" w:rsidP="007E03AE">
      <w:r w:rsidRPr="00200EA0">
        <w:rPr>
          <w:rStyle w:val="Heading5Char"/>
        </w:rPr>
        <w:t>Figure 22 – SU staff word cloud Agile definiti</w:t>
      </w:r>
      <w:r w:rsidR="00200EA0">
        <w:rPr>
          <w:rStyle w:val="Heading5Char"/>
        </w:rPr>
        <w:t>on</w:t>
      </w:r>
    </w:p>
    <w:tbl>
      <w:tblPr>
        <w:tblW w:w="7231" w:type="dxa"/>
        <w:tblLook w:val="04A0" w:firstRow="1" w:lastRow="0" w:firstColumn="1" w:lastColumn="0" w:noHBand="0" w:noVBand="1"/>
      </w:tblPr>
      <w:tblGrid>
        <w:gridCol w:w="1380"/>
        <w:gridCol w:w="1637"/>
        <w:gridCol w:w="3320"/>
        <w:gridCol w:w="1168"/>
      </w:tblGrid>
      <w:tr w:rsidR="008B5F35" w:rsidRPr="008B5F35" w14:paraId="3045D282" w14:textId="77777777" w:rsidTr="008B5F35">
        <w:trPr>
          <w:trHeight w:val="915"/>
        </w:trPr>
        <w:tc>
          <w:tcPr>
            <w:tcW w:w="13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7002313"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Key</w:t>
            </w:r>
          </w:p>
        </w:tc>
        <w:tc>
          <w:tcPr>
            <w:tcW w:w="1451" w:type="dxa"/>
            <w:tcBorders>
              <w:top w:val="single" w:sz="8" w:space="0" w:color="auto"/>
              <w:left w:val="nil"/>
              <w:bottom w:val="single" w:sz="8" w:space="0" w:color="auto"/>
              <w:right w:val="single" w:sz="8" w:space="0" w:color="auto"/>
            </w:tcBorders>
            <w:shd w:val="clear" w:color="auto" w:fill="auto"/>
            <w:noWrap/>
            <w:vAlign w:val="bottom"/>
            <w:hideMark/>
          </w:tcPr>
          <w:p w14:paraId="6B4E77E7"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Code Name</w:t>
            </w:r>
          </w:p>
        </w:tc>
        <w:tc>
          <w:tcPr>
            <w:tcW w:w="3320" w:type="dxa"/>
            <w:tcBorders>
              <w:top w:val="single" w:sz="8" w:space="0" w:color="auto"/>
              <w:left w:val="nil"/>
              <w:bottom w:val="single" w:sz="8" w:space="0" w:color="auto"/>
              <w:right w:val="single" w:sz="8" w:space="0" w:color="auto"/>
            </w:tcBorders>
            <w:shd w:val="clear" w:color="auto" w:fill="auto"/>
            <w:noWrap/>
            <w:vAlign w:val="bottom"/>
            <w:hideMark/>
          </w:tcPr>
          <w:p w14:paraId="3C5AB741"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Definition</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7F350676"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Frequency</w:t>
            </w:r>
          </w:p>
        </w:tc>
      </w:tr>
      <w:tr w:rsidR="008B5F35" w:rsidRPr="008B5F35" w14:paraId="5F4577E3" w14:textId="77777777" w:rsidTr="008B5F35">
        <w:trPr>
          <w:trHeight w:val="3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01A97F9A"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c>
          <w:tcPr>
            <w:tcW w:w="1451" w:type="dxa"/>
            <w:tcBorders>
              <w:top w:val="nil"/>
              <w:left w:val="nil"/>
              <w:bottom w:val="single" w:sz="4" w:space="0" w:color="auto"/>
              <w:right w:val="single" w:sz="8" w:space="0" w:color="auto"/>
            </w:tcBorders>
            <w:shd w:val="clear" w:color="auto" w:fill="auto"/>
            <w:noWrap/>
            <w:vAlign w:val="bottom"/>
            <w:hideMark/>
          </w:tcPr>
          <w:p w14:paraId="5E90D72A"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Flexible</w:t>
            </w:r>
          </w:p>
        </w:tc>
        <w:tc>
          <w:tcPr>
            <w:tcW w:w="3320" w:type="dxa"/>
            <w:tcBorders>
              <w:top w:val="nil"/>
              <w:left w:val="nil"/>
              <w:bottom w:val="single" w:sz="4" w:space="0" w:color="auto"/>
              <w:right w:val="single" w:sz="8" w:space="0" w:color="auto"/>
            </w:tcBorders>
            <w:shd w:val="clear" w:color="auto" w:fill="auto"/>
            <w:vAlign w:val="bottom"/>
            <w:hideMark/>
          </w:tcPr>
          <w:p w14:paraId="759B4424"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adaptable, reactive</w:t>
            </w:r>
          </w:p>
        </w:tc>
        <w:tc>
          <w:tcPr>
            <w:tcW w:w="1080" w:type="dxa"/>
            <w:tcBorders>
              <w:top w:val="nil"/>
              <w:left w:val="nil"/>
              <w:bottom w:val="single" w:sz="4" w:space="0" w:color="auto"/>
              <w:right w:val="single" w:sz="8" w:space="0" w:color="auto"/>
            </w:tcBorders>
            <w:shd w:val="clear" w:color="auto" w:fill="auto"/>
            <w:noWrap/>
            <w:vAlign w:val="bottom"/>
            <w:hideMark/>
          </w:tcPr>
          <w:p w14:paraId="6092153C"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19</w:t>
            </w:r>
          </w:p>
        </w:tc>
      </w:tr>
      <w:tr w:rsidR="008B5F35" w:rsidRPr="008B5F35" w14:paraId="230FBAD8"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0715182F"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c>
          <w:tcPr>
            <w:tcW w:w="1451" w:type="dxa"/>
            <w:tcBorders>
              <w:top w:val="nil"/>
              <w:left w:val="nil"/>
              <w:bottom w:val="single" w:sz="4" w:space="0" w:color="auto"/>
              <w:right w:val="single" w:sz="8" w:space="0" w:color="auto"/>
            </w:tcBorders>
            <w:shd w:val="clear" w:color="auto" w:fill="auto"/>
            <w:noWrap/>
            <w:vAlign w:val="bottom"/>
            <w:hideMark/>
          </w:tcPr>
          <w:p w14:paraId="4F4D78F2"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Responsive</w:t>
            </w:r>
          </w:p>
        </w:tc>
        <w:tc>
          <w:tcPr>
            <w:tcW w:w="3320" w:type="dxa"/>
            <w:tcBorders>
              <w:top w:val="nil"/>
              <w:left w:val="nil"/>
              <w:bottom w:val="single" w:sz="4" w:space="0" w:color="auto"/>
              <w:right w:val="single" w:sz="8" w:space="0" w:color="auto"/>
            </w:tcBorders>
            <w:shd w:val="clear" w:color="auto" w:fill="auto"/>
            <w:vAlign w:val="bottom"/>
            <w:hideMark/>
          </w:tcPr>
          <w:p w14:paraId="6A25CCC1"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being fast to respond</w:t>
            </w:r>
          </w:p>
        </w:tc>
        <w:tc>
          <w:tcPr>
            <w:tcW w:w="1080" w:type="dxa"/>
            <w:tcBorders>
              <w:top w:val="nil"/>
              <w:left w:val="nil"/>
              <w:bottom w:val="single" w:sz="4" w:space="0" w:color="auto"/>
              <w:right w:val="single" w:sz="8" w:space="0" w:color="auto"/>
            </w:tcBorders>
            <w:shd w:val="clear" w:color="auto" w:fill="auto"/>
            <w:noWrap/>
            <w:vAlign w:val="bottom"/>
            <w:hideMark/>
          </w:tcPr>
          <w:p w14:paraId="472CF715"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r>
      <w:tr w:rsidR="008B5F35" w:rsidRPr="008B5F35" w14:paraId="7F6B04A1"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2D7FBE9F"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c>
          <w:tcPr>
            <w:tcW w:w="1451" w:type="dxa"/>
            <w:tcBorders>
              <w:top w:val="nil"/>
              <w:left w:val="nil"/>
              <w:bottom w:val="single" w:sz="4" w:space="0" w:color="auto"/>
              <w:right w:val="single" w:sz="8" w:space="0" w:color="auto"/>
            </w:tcBorders>
            <w:shd w:val="clear" w:color="auto" w:fill="auto"/>
            <w:noWrap/>
            <w:vAlign w:val="bottom"/>
            <w:hideMark/>
          </w:tcPr>
          <w:p w14:paraId="18C09E8C"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Iterations</w:t>
            </w:r>
          </w:p>
        </w:tc>
        <w:tc>
          <w:tcPr>
            <w:tcW w:w="3320" w:type="dxa"/>
            <w:tcBorders>
              <w:top w:val="nil"/>
              <w:left w:val="nil"/>
              <w:bottom w:val="single" w:sz="4" w:space="0" w:color="auto"/>
              <w:right w:val="single" w:sz="8" w:space="0" w:color="auto"/>
            </w:tcBorders>
            <w:shd w:val="clear" w:color="auto" w:fill="auto"/>
            <w:vAlign w:val="bottom"/>
            <w:hideMark/>
          </w:tcPr>
          <w:p w14:paraId="308F30F6"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iterations in regards to project management</w:t>
            </w:r>
          </w:p>
        </w:tc>
        <w:tc>
          <w:tcPr>
            <w:tcW w:w="1080" w:type="dxa"/>
            <w:tcBorders>
              <w:top w:val="nil"/>
              <w:left w:val="nil"/>
              <w:bottom w:val="single" w:sz="4" w:space="0" w:color="auto"/>
              <w:right w:val="single" w:sz="8" w:space="0" w:color="auto"/>
            </w:tcBorders>
            <w:shd w:val="clear" w:color="auto" w:fill="auto"/>
            <w:noWrap/>
            <w:vAlign w:val="bottom"/>
            <w:hideMark/>
          </w:tcPr>
          <w:p w14:paraId="00560784"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r>
      <w:tr w:rsidR="008B5F35" w:rsidRPr="008B5F35" w14:paraId="68939FAC"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479D7EBD"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4</w:t>
            </w:r>
          </w:p>
        </w:tc>
        <w:tc>
          <w:tcPr>
            <w:tcW w:w="1451" w:type="dxa"/>
            <w:tcBorders>
              <w:top w:val="nil"/>
              <w:left w:val="nil"/>
              <w:bottom w:val="single" w:sz="4" w:space="0" w:color="auto"/>
              <w:right w:val="single" w:sz="8" w:space="0" w:color="auto"/>
            </w:tcBorders>
            <w:shd w:val="clear" w:color="auto" w:fill="auto"/>
            <w:noWrap/>
            <w:vAlign w:val="bottom"/>
            <w:hideMark/>
          </w:tcPr>
          <w:p w14:paraId="0013F041"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Digestion</w:t>
            </w:r>
          </w:p>
        </w:tc>
        <w:tc>
          <w:tcPr>
            <w:tcW w:w="3320" w:type="dxa"/>
            <w:tcBorders>
              <w:top w:val="nil"/>
              <w:left w:val="nil"/>
              <w:bottom w:val="single" w:sz="4" w:space="0" w:color="auto"/>
              <w:right w:val="single" w:sz="8" w:space="0" w:color="auto"/>
            </w:tcBorders>
            <w:shd w:val="clear" w:color="auto" w:fill="auto"/>
            <w:vAlign w:val="bottom"/>
            <w:hideMark/>
          </w:tcPr>
          <w:p w14:paraId="17F4AE0E"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breaking large projects into smaller chunks</w:t>
            </w:r>
          </w:p>
        </w:tc>
        <w:tc>
          <w:tcPr>
            <w:tcW w:w="1080" w:type="dxa"/>
            <w:tcBorders>
              <w:top w:val="nil"/>
              <w:left w:val="nil"/>
              <w:bottom w:val="single" w:sz="4" w:space="0" w:color="auto"/>
              <w:right w:val="single" w:sz="8" w:space="0" w:color="auto"/>
            </w:tcBorders>
            <w:shd w:val="clear" w:color="auto" w:fill="auto"/>
            <w:noWrap/>
            <w:vAlign w:val="bottom"/>
            <w:hideMark/>
          </w:tcPr>
          <w:p w14:paraId="20C60AA8"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r>
      <w:tr w:rsidR="008B5F35" w:rsidRPr="008B5F35" w14:paraId="4F699D03"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02616C8B"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5</w:t>
            </w:r>
          </w:p>
        </w:tc>
        <w:tc>
          <w:tcPr>
            <w:tcW w:w="1451" w:type="dxa"/>
            <w:tcBorders>
              <w:top w:val="nil"/>
              <w:left w:val="nil"/>
              <w:bottom w:val="single" w:sz="4" w:space="0" w:color="auto"/>
              <w:right w:val="single" w:sz="8" w:space="0" w:color="auto"/>
            </w:tcBorders>
            <w:shd w:val="clear" w:color="auto" w:fill="auto"/>
            <w:noWrap/>
            <w:vAlign w:val="bottom"/>
            <w:hideMark/>
          </w:tcPr>
          <w:p w14:paraId="6E8DC8EA"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Collaboration</w:t>
            </w:r>
          </w:p>
        </w:tc>
        <w:tc>
          <w:tcPr>
            <w:tcW w:w="3320" w:type="dxa"/>
            <w:tcBorders>
              <w:top w:val="nil"/>
              <w:left w:val="nil"/>
              <w:bottom w:val="single" w:sz="4" w:space="0" w:color="auto"/>
              <w:right w:val="single" w:sz="8" w:space="0" w:color="auto"/>
            </w:tcBorders>
            <w:shd w:val="clear" w:color="auto" w:fill="auto"/>
            <w:vAlign w:val="bottom"/>
            <w:hideMark/>
          </w:tcPr>
          <w:p w14:paraId="5061B098"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team work including trust in colleagues</w:t>
            </w:r>
          </w:p>
        </w:tc>
        <w:tc>
          <w:tcPr>
            <w:tcW w:w="1080" w:type="dxa"/>
            <w:tcBorders>
              <w:top w:val="nil"/>
              <w:left w:val="nil"/>
              <w:bottom w:val="single" w:sz="4" w:space="0" w:color="auto"/>
              <w:right w:val="single" w:sz="8" w:space="0" w:color="auto"/>
            </w:tcBorders>
            <w:shd w:val="clear" w:color="auto" w:fill="auto"/>
            <w:noWrap/>
            <w:vAlign w:val="bottom"/>
            <w:hideMark/>
          </w:tcPr>
          <w:p w14:paraId="4EC0A43D"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 </w:t>
            </w:r>
          </w:p>
        </w:tc>
      </w:tr>
      <w:tr w:rsidR="008B5F35" w:rsidRPr="008B5F35" w14:paraId="38088A41" w14:textId="77777777" w:rsidTr="008B5F35">
        <w:trPr>
          <w:trHeight w:val="3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21B968AA"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6</w:t>
            </w:r>
          </w:p>
        </w:tc>
        <w:tc>
          <w:tcPr>
            <w:tcW w:w="1451" w:type="dxa"/>
            <w:tcBorders>
              <w:top w:val="nil"/>
              <w:left w:val="nil"/>
              <w:bottom w:val="single" w:sz="4" w:space="0" w:color="auto"/>
              <w:right w:val="single" w:sz="8" w:space="0" w:color="auto"/>
            </w:tcBorders>
            <w:shd w:val="clear" w:color="auto" w:fill="auto"/>
            <w:noWrap/>
            <w:vAlign w:val="bottom"/>
            <w:hideMark/>
          </w:tcPr>
          <w:p w14:paraId="60F0FCCD"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Customer</w:t>
            </w:r>
          </w:p>
        </w:tc>
        <w:tc>
          <w:tcPr>
            <w:tcW w:w="3320" w:type="dxa"/>
            <w:tcBorders>
              <w:top w:val="nil"/>
              <w:left w:val="nil"/>
              <w:bottom w:val="single" w:sz="4" w:space="0" w:color="auto"/>
              <w:right w:val="single" w:sz="8" w:space="0" w:color="auto"/>
            </w:tcBorders>
            <w:shd w:val="clear" w:color="auto" w:fill="auto"/>
            <w:vAlign w:val="bottom"/>
            <w:hideMark/>
          </w:tcPr>
          <w:p w14:paraId="181F2369"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customer feedback</w:t>
            </w:r>
          </w:p>
        </w:tc>
        <w:tc>
          <w:tcPr>
            <w:tcW w:w="1080" w:type="dxa"/>
            <w:tcBorders>
              <w:top w:val="nil"/>
              <w:left w:val="nil"/>
              <w:bottom w:val="single" w:sz="4" w:space="0" w:color="auto"/>
              <w:right w:val="single" w:sz="8" w:space="0" w:color="auto"/>
            </w:tcBorders>
            <w:shd w:val="clear" w:color="auto" w:fill="auto"/>
            <w:noWrap/>
            <w:vAlign w:val="bottom"/>
            <w:hideMark/>
          </w:tcPr>
          <w:p w14:paraId="7D9E2BF0"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 </w:t>
            </w:r>
          </w:p>
        </w:tc>
      </w:tr>
      <w:tr w:rsidR="008B5F35" w:rsidRPr="008B5F35" w14:paraId="5DA3201B" w14:textId="77777777" w:rsidTr="008B5F35">
        <w:trPr>
          <w:trHeight w:val="9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3AACA107"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7</w:t>
            </w:r>
          </w:p>
        </w:tc>
        <w:tc>
          <w:tcPr>
            <w:tcW w:w="1451" w:type="dxa"/>
            <w:tcBorders>
              <w:top w:val="nil"/>
              <w:left w:val="nil"/>
              <w:bottom w:val="single" w:sz="4" w:space="0" w:color="auto"/>
              <w:right w:val="single" w:sz="8" w:space="0" w:color="auto"/>
            </w:tcBorders>
            <w:shd w:val="clear" w:color="auto" w:fill="auto"/>
            <w:noWrap/>
            <w:vAlign w:val="bottom"/>
            <w:hideMark/>
          </w:tcPr>
          <w:p w14:paraId="0BAA52FA"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Communication</w:t>
            </w:r>
          </w:p>
        </w:tc>
        <w:tc>
          <w:tcPr>
            <w:tcW w:w="3320" w:type="dxa"/>
            <w:tcBorders>
              <w:top w:val="nil"/>
              <w:left w:val="nil"/>
              <w:bottom w:val="single" w:sz="4" w:space="0" w:color="auto"/>
              <w:right w:val="single" w:sz="8" w:space="0" w:color="auto"/>
            </w:tcBorders>
            <w:shd w:val="clear" w:color="auto" w:fill="auto"/>
            <w:vAlign w:val="bottom"/>
            <w:hideMark/>
          </w:tcPr>
          <w:p w14:paraId="203DF499"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increased communication including transparency</w:t>
            </w:r>
          </w:p>
        </w:tc>
        <w:tc>
          <w:tcPr>
            <w:tcW w:w="1080" w:type="dxa"/>
            <w:tcBorders>
              <w:top w:val="nil"/>
              <w:left w:val="nil"/>
              <w:bottom w:val="single" w:sz="4" w:space="0" w:color="auto"/>
              <w:right w:val="single" w:sz="8" w:space="0" w:color="auto"/>
            </w:tcBorders>
            <w:shd w:val="clear" w:color="auto" w:fill="auto"/>
            <w:noWrap/>
            <w:vAlign w:val="bottom"/>
            <w:hideMark/>
          </w:tcPr>
          <w:p w14:paraId="03DD58C5"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r>
      <w:tr w:rsidR="008B5F35" w:rsidRPr="008B5F35" w14:paraId="1BA75F56"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5613A1E5"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8</w:t>
            </w:r>
          </w:p>
        </w:tc>
        <w:tc>
          <w:tcPr>
            <w:tcW w:w="1451" w:type="dxa"/>
            <w:tcBorders>
              <w:top w:val="nil"/>
              <w:left w:val="nil"/>
              <w:bottom w:val="single" w:sz="4" w:space="0" w:color="auto"/>
              <w:right w:val="single" w:sz="8" w:space="0" w:color="auto"/>
            </w:tcBorders>
            <w:shd w:val="clear" w:color="auto" w:fill="auto"/>
            <w:noWrap/>
            <w:vAlign w:val="bottom"/>
            <w:hideMark/>
          </w:tcPr>
          <w:p w14:paraId="4A36B238"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Impactful</w:t>
            </w:r>
          </w:p>
        </w:tc>
        <w:tc>
          <w:tcPr>
            <w:tcW w:w="3320" w:type="dxa"/>
            <w:tcBorders>
              <w:top w:val="nil"/>
              <w:left w:val="nil"/>
              <w:bottom w:val="single" w:sz="4" w:space="0" w:color="auto"/>
              <w:right w:val="single" w:sz="8" w:space="0" w:color="auto"/>
            </w:tcBorders>
            <w:shd w:val="clear" w:color="auto" w:fill="auto"/>
            <w:vAlign w:val="bottom"/>
            <w:hideMark/>
          </w:tcPr>
          <w:p w14:paraId="2F5FFAFE"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the impact of the project</w:t>
            </w:r>
          </w:p>
        </w:tc>
        <w:tc>
          <w:tcPr>
            <w:tcW w:w="1080" w:type="dxa"/>
            <w:tcBorders>
              <w:top w:val="nil"/>
              <w:left w:val="nil"/>
              <w:bottom w:val="single" w:sz="4" w:space="0" w:color="auto"/>
              <w:right w:val="single" w:sz="8" w:space="0" w:color="auto"/>
            </w:tcBorders>
            <w:shd w:val="clear" w:color="auto" w:fill="auto"/>
            <w:noWrap/>
            <w:vAlign w:val="bottom"/>
            <w:hideMark/>
          </w:tcPr>
          <w:p w14:paraId="102CA44A"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r>
      <w:tr w:rsidR="008B5F35" w:rsidRPr="008B5F35" w14:paraId="68E019BD"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7F011F69"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9</w:t>
            </w:r>
          </w:p>
        </w:tc>
        <w:tc>
          <w:tcPr>
            <w:tcW w:w="1451" w:type="dxa"/>
            <w:tcBorders>
              <w:top w:val="nil"/>
              <w:left w:val="nil"/>
              <w:bottom w:val="single" w:sz="4" w:space="0" w:color="auto"/>
              <w:right w:val="single" w:sz="8" w:space="0" w:color="auto"/>
            </w:tcBorders>
            <w:shd w:val="clear" w:color="auto" w:fill="auto"/>
            <w:noWrap/>
            <w:vAlign w:val="bottom"/>
            <w:hideMark/>
          </w:tcPr>
          <w:p w14:paraId="691EEFAF"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Speed</w:t>
            </w:r>
          </w:p>
        </w:tc>
        <w:tc>
          <w:tcPr>
            <w:tcW w:w="3320" w:type="dxa"/>
            <w:tcBorders>
              <w:top w:val="nil"/>
              <w:left w:val="nil"/>
              <w:bottom w:val="single" w:sz="4" w:space="0" w:color="auto"/>
              <w:right w:val="single" w:sz="8" w:space="0" w:color="auto"/>
            </w:tcBorders>
            <w:shd w:val="clear" w:color="auto" w:fill="auto"/>
            <w:vAlign w:val="bottom"/>
            <w:hideMark/>
          </w:tcPr>
          <w:p w14:paraId="62DE062E"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quick delivery</w:t>
            </w:r>
          </w:p>
        </w:tc>
        <w:tc>
          <w:tcPr>
            <w:tcW w:w="1080" w:type="dxa"/>
            <w:tcBorders>
              <w:top w:val="nil"/>
              <w:left w:val="nil"/>
              <w:bottom w:val="single" w:sz="4" w:space="0" w:color="auto"/>
              <w:right w:val="single" w:sz="8" w:space="0" w:color="auto"/>
            </w:tcBorders>
            <w:shd w:val="clear" w:color="auto" w:fill="auto"/>
            <w:noWrap/>
            <w:vAlign w:val="bottom"/>
            <w:hideMark/>
          </w:tcPr>
          <w:p w14:paraId="7AA00B58"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r>
      <w:tr w:rsidR="008B5F35" w:rsidRPr="008B5F35" w14:paraId="77D608DD" w14:textId="77777777" w:rsidTr="008B5F35">
        <w:trPr>
          <w:trHeight w:val="615"/>
        </w:trPr>
        <w:tc>
          <w:tcPr>
            <w:tcW w:w="1380" w:type="dxa"/>
            <w:tcBorders>
              <w:top w:val="nil"/>
              <w:left w:val="single" w:sz="8" w:space="0" w:color="auto"/>
              <w:bottom w:val="single" w:sz="8" w:space="0" w:color="auto"/>
              <w:right w:val="single" w:sz="8" w:space="0" w:color="auto"/>
            </w:tcBorders>
            <w:shd w:val="clear" w:color="auto" w:fill="auto"/>
            <w:noWrap/>
            <w:vAlign w:val="bottom"/>
            <w:hideMark/>
          </w:tcPr>
          <w:p w14:paraId="784861B7"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10</w:t>
            </w:r>
          </w:p>
        </w:tc>
        <w:tc>
          <w:tcPr>
            <w:tcW w:w="1451" w:type="dxa"/>
            <w:tcBorders>
              <w:top w:val="nil"/>
              <w:left w:val="nil"/>
              <w:bottom w:val="single" w:sz="8" w:space="0" w:color="auto"/>
              <w:right w:val="single" w:sz="8" w:space="0" w:color="auto"/>
            </w:tcBorders>
            <w:shd w:val="clear" w:color="auto" w:fill="auto"/>
            <w:noWrap/>
            <w:vAlign w:val="bottom"/>
            <w:hideMark/>
          </w:tcPr>
          <w:p w14:paraId="0BD9A591"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Unsure</w:t>
            </w:r>
          </w:p>
        </w:tc>
        <w:tc>
          <w:tcPr>
            <w:tcW w:w="3320" w:type="dxa"/>
            <w:tcBorders>
              <w:top w:val="nil"/>
              <w:left w:val="nil"/>
              <w:bottom w:val="single" w:sz="8" w:space="0" w:color="auto"/>
              <w:right w:val="single" w:sz="8" w:space="0" w:color="auto"/>
            </w:tcBorders>
            <w:shd w:val="clear" w:color="auto" w:fill="auto"/>
            <w:vAlign w:val="bottom"/>
            <w:hideMark/>
          </w:tcPr>
          <w:p w14:paraId="37B1575C"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Unsure of definition including no response</w:t>
            </w:r>
          </w:p>
        </w:tc>
        <w:tc>
          <w:tcPr>
            <w:tcW w:w="1080" w:type="dxa"/>
            <w:tcBorders>
              <w:top w:val="nil"/>
              <w:left w:val="nil"/>
              <w:bottom w:val="single" w:sz="8" w:space="0" w:color="auto"/>
              <w:right w:val="single" w:sz="8" w:space="0" w:color="auto"/>
            </w:tcBorders>
            <w:shd w:val="clear" w:color="auto" w:fill="auto"/>
            <w:noWrap/>
            <w:vAlign w:val="bottom"/>
            <w:hideMark/>
          </w:tcPr>
          <w:p w14:paraId="29713A4B"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r>
    </w:tbl>
    <w:p w14:paraId="292151CB" w14:textId="30ABDA43" w:rsidR="002C502E" w:rsidRDefault="002C502E" w:rsidP="007E03AE"/>
    <w:p w14:paraId="4BE0FD4D" w14:textId="7D21E889" w:rsidR="00AD1B31" w:rsidRDefault="00AD1B31" w:rsidP="007E03AE">
      <w:r w:rsidRPr="00200EA0">
        <w:rPr>
          <w:rStyle w:val="Heading5Char"/>
        </w:rPr>
        <w:t>Figure 23 – SU staff frequency table for Agile definiti</w:t>
      </w:r>
      <w:r w:rsidR="00200EA0">
        <w:rPr>
          <w:rStyle w:val="Heading5Char"/>
        </w:rPr>
        <w:t>on</w:t>
      </w:r>
    </w:p>
    <w:p w14:paraId="7F39CFD7" w14:textId="77777777" w:rsidR="00F60B20" w:rsidRDefault="00F60B20" w:rsidP="00F60B20">
      <w:pPr>
        <w:pStyle w:val="Heading3"/>
      </w:pPr>
      <w:r>
        <w:t>Non-SU Staff:</w:t>
      </w:r>
    </w:p>
    <w:p w14:paraId="723E21F4" w14:textId="4283FD5D" w:rsidR="008C5B53" w:rsidRDefault="00F60B20" w:rsidP="007E03AE">
      <w:pPr>
        <w:rPr>
          <w:noProof/>
          <w:lang w:eastAsia="en-GB"/>
        </w:rPr>
      </w:pPr>
      <w:r w:rsidRPr="00F60B20">
        <w:rPr>
          <w:noProof/>
          <w:lang w:eastAsia="en-GB"/>
        </w:rPr>
        <w:drawing>
          <wp:inline distT="0" distB="0" distL="0" distR="0" wp14:anchorId="4564322C" wp14:editId="6C93EFD7">
            <wp:extent cx="6459751" cy="1569720"/>
            <wp:effectExtent l="0" t="0" r="0" b="0"/>
            <wp:docPr id="35" name="Picture 35" descr="\\staff\shares\storage_2gb\id911561\Personal\MBA\Dissertation\Data Analysis\Non SU Staff\Non SU staff agile defini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ff\shares\storage_2gb\id911561\Personal\MBA\Dissertation\Data Analysis\Non SU Staff\Non SU staff agile definition.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489331" cy="1576908"/>
                    </a:xfrm>
                    <a:prstGeom prst="rect">
                      <a:avLst/>
                    </a:prstGeom>
                    <a:noFill/>
                    <a:ln>
                      <a:noFill/>
                    </a:ln>
                  </pic:spPr>
                </pic:pic>
              </a:graphicData>
            </a:graphic>
          </wp:inline>
        </w:drawing>
      </w:r>
    </w:p>
    <w:p w14:paraId="08712F49" w14:textId="7430BD9E" w:rsidR="004942D0" w:rsidRDefault="00AD1B31" w:rsidP="007E03AE">
      <w:r w:rsidRPr="00200EA0">
        <w:rPr>
          <w:rStyle w:val="Heading5Char"/>
        </w:rPr>
        <w:t>Figure 24 – Non-SU staff word cloud Agile definiti</w:t>
      </w:r>
      <w:r w:rsidR="00200EA0">
        <w:rPr>
          <w:rStyle w:val="Heading5Char"/>
        </w:rPr>
        <w:t>on</w:t>
      </w:r>
    </w:p>
    <w:p w14:paraId="62316311" w14:textId="2CA3B7E5" w:rsidR="004942D0" w:rsidRDefault="004942D0" w:rsidP="007E03AE">
      <w:pPr>
        <w:rPr>
          <w:noProof/>
          <w:lang w:eastAsia="en-GB"/>
        </w:rPr>
      </w:pPr>
    </w:p>
    <w:p w14:paraId="1FD29D1E" w14:textId="77777777" w:rsidR="004942D0" w:rsidRDefault="004942D0" w:rsidP="007E03AE">
      <w:pPr>
        <w:rPr>
          <w:noProof/>
          <w:lang w:eastAsia="en-GB"/>
        </w:rPr>
      </w:pPr>
    </w:p>
    <w:tbl>
      <w:tblPr>
        <w:tblW w:w="7231" w:type="dxa"/>
        <w:tblLook w:val="04A0" w:firstRow="1" w:lastRow="0" w:firstColumn="1" w:lastColumn="0" w:noHBand="0" w:noVBand="1"/>
      </w:tblPr>
      <w:tblGrid>
        <w:gridCol w:w="1380"/>
        <w:gridCol w:w="1637"/>
        <w:gridCol w:w="3320"/>
        <w:gridCol w:w="1168"/>
      </w:tblGrid>
      <w:tr w:rsidR="008B5F35" w:rsidRPr="008B5F35" w14:paraId="667D52E6" w14:textId="77777777" w:rsidTr="008B5F35">
        <w:trPr>
          <w:trHeight w:val="315"/>
        </w:trPr>
        <w:tc>
          <w:tcPr>
            <w:tcW w:w="13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DD90AC7"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Key</w:t>
            </w:r>
          </w:p>
        </w:tc>
        <w:tc>
          <w:tcPr>
            <w:tcW w:w="1451" w:type="dxa"/>
            <w:tcBorders>
              <w:top w:val="single" w:sz="8" w:space="0" w:color="auto"/>
              <w:left w:val="nil"/>
              <w:bottom w:val="single" w:sz="8" w:space="0" w:color="auto"/>
              <w:right w:val="single" w:sz="8" w:space="0" w:color="auto"/>
            </w:tcBorders>
            <w:shd w:val="clear" w:color="auto" w:fill="auto"/>
            <w:noWrap/>
            <w:vAlign w:val="bottom"/>
            <w:hideMark/>
          </w:tcPr>
          <w:p w14:paraId="0A7F625E"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Code Name</w:t>
            </w:r>
          </w:p>
        </w:tc>
        <w:tc>
          <w:tcPr>
            <w:tcW w:w="3320" w:type="dxa"/>
            <w:tcBorders>
              <w:top w:val="single" w:sz="8" w:space="0" w:color="auto"/>
              <w:left w:val="nil"/>
              <w:bottom w:val="single" w:sz="8" w:space="0" w:color="auto"/>
              <w:right w:val="single" w:sz="8" w:space="0" w:color="auto"/>
            </w:tcBorders>
            <w:shd w:val="clear" w:color="auto" w:fill="auto"/>
            <w:noWrap/>
            <w:vAlign w:val="bottom"/>
            <w:hideMark/>
          </w:tcPr>
          <w:p w14:paraId="53ED5D2E"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Definition</w:t>
            </w:r>
          </w:p>
        </w:tc>
        <w:tc>
          <w:tcPr>
            <w:tcW w:w="1080" w:type="dxa"/>
            <w:tcBorders>
              <w:top w:val="single" w:sz="8" w:space="0" w:color="auto"/>
              <w:left w:val="nil"/>
              <w:bottom w:val="single" w:sz="8" w:space="0" w:color="auto"/>
              <w:right w:val="single" w:sz="8" w:space="0" w:color="auto"/>
            </w:tcBorders>
            <w:shd w:val="clear" w:color="auto" w:fill="auto"/>
            <w:noWrap/>
            <w:vAlign w:val="bottom"/>
            <w:hideMark/>
          </w:tcPr>
          <w:p w14:paraId="541C8DEB" w14:textId="77777777" w:rsidR="008B5F35" w:rsidRPr="008B5F35" w:rsidRDefault="008B5F35" w:rsidP="008B5F35">
            <w:pPr>
              <w:spacing w:after="0" w:line="240" w:lineRule="auto"/>
              <w:rPr>
                <w:rFonts w:ascii="Calibri" w:eastAsia="Times New Roman" w:hAnsi="Calibri" w:cs="Calibri"/>
                <w:b/>
                <w:bCs/>
                <w:color w:val="000000"/>
                <w:lang w:eastAsia="en-GB"/>
              </w:rPr>
            </w:pPr>
            <w:r w:rsidRPr="008B5F35">
              <w:rPr>
                <w:rFonts w:ascii="Calibri" w:eastAsia="Times New Roman" w:hAnsi="Calibri" w:cs="Calibri"/>
                <w:b/>
                <w:bCs/>
                <w:color w:val="000000"/>
                <w:lang w:eastAsia="en-GB"/>
              </w:rPr>
              <w:t>Frequency</w:t>
            </w:r>
          </w:p>
        </w:tc>
      </w:tr>
      <w:tr w:rsidR="008B5F35" w:rsidRPr="008B5F35" w14:paraId="252A0C09"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70E23C49"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c>
          <w:tcPr>
            <w:tcW w:w="1451" w:type="dxa"/>
            <w:tcBorders>
              <w:top w:val="nil"/>
              <w:left w:val="nil"/>
              <w:bottom w:val="single" w:sz="4" w:space="0" w:color="auto"/>
              <w:right w:val="single" w:sz="8" w:space="0" w:color="auto"/>
            </w:tcBorders>
            <w:shd w:val="clear" w:color="auto" w:fill="auto"/>
            <w:noWrap/>
            <w:vAlign w:val="bottom"/>
            <w:hideMark/>
          </w:tcPr>
          <w:p w14:paraId="322FAA97"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Flexible</w:t>
            </w:r>
          </w:p>
        </w:tc>
        <w:tc>
          <w:tcPr>
            <w:tcW w:w="3320" w:type="dxa"/>
            <w:tcBorders>
              <w:top w:val="nil"/>
              <w:left w:val="nil"/>
              <w:bottom w:val="single" w:sz="4" w:space="0" w:color="auto"/>
              <w:right w:val="single" w:sz="8" w:space="0" w:color="auto"/>
            </w:tcBorders>
            <w:shd w:val="clear" w:color="auto" w:fill="auto"/>
            <w:vAlign w:val="bottom"/>
            <w:hideMark/>
          </w:tcPr>
          <w:p w14:paraId="69B03640"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adaptable, reactive</w:t>
            </w:r>
          </w:p>
        </w:tc>
        <w:tc>
          <w:tcPr>
            <w:tcW w:w="1080" w:type="dxa"/>
            <w:tcBorders>
              <w:top w:val="nil"/>
              <w:left w:val="nil"/>
              <w:bottom w:val="single" w:sz="4" w:space="0" w:color="auto"/>
              <w:right w:val="single" w:sz="8" w:space="0" w:color="auto"/>
            </w:tcBorders>
            <w:shd w:val="clear" w:color="auto" w:fill="auto"/>
            <w:noWrap/>
            <w:vAlign w:val="bottom"/>
            <w:hideMark/>
          </w:tcPr>
          <w:p w14:paraId="281E1576"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14</w:t>
            </w:r>
          </w:p>
        </w:tc>
      </w:tr>
      <w:tr w:rsidR="008B5F35" w:rsidRPr="008B5F35" w14:paraId="0BDBFEA0"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591C89A3"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c>
          <w:tcPr>
            <w:tcW w:w="1451" w:type="dxa"/>
            <w:tcBorders>
              <w:top w:val="nil"/>
              <w:left w:val="nil"/>
              <w:bottom w:val="single" w:sz="4" w:space="0" w:color="auto"/>
              <w:right w:val="single" w:sz="8" w:space="0" w:color="auto"/>
            </w:tcBorders>
            <w:shd w:val="clear" w:color="auto" w:fill="auto"/>
            <w:noWrap/>
            <w:vAlign w:val="bottom"/>
            <w:hideMark/>
          </w:tcPr>
          <w:p w14:paraId="36D92049"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Responsive</w:t>
            </w:r>
          </w:p>
        </w:tc>
        <w:tc>
          <w:tcPr>
            <w:tcW w:w="3320" w:type="dxa"/>
            <w:tcBorders>
              <w:top w:val="nil"/>
              <w:left w:val="nil"/>
              <w:bottom w:val="single" w:sz="4" w:space="0" w:color="auto"/>
              <w:right w:val="single" w:sz="8" w:space="0" w:color="auto"/>
            </w:tcBorders>
            <w:shd w:val="clear" w:color="auto" w:fill="auto"/>
            <w:vAlign w:val="bottom"/>
            <w:hideMark/>
          </w:tcPr>
          <w:p w14:paraId="42B863D7"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being fast to respond</w:t>
            </w:r>
          </w:p>
        </w:tc>
        <w:tc>
          <w:tcPr>
            <w:tcW w:w="1080" w:type="dxa"/>
            <w:tcBorders>
              <w:top w:val="nil"/>
              <w:left w:val="nil"/>
              <w:bottom w:val="single" w:sz="4" w:space="0" w:color="auto"/>
              <w:right w:val="single" w:sz="8" w:space="0" w:color="auto"/>
            </w:tcBorders>
            <w:shd w:val="clear" w:color="auto" w:fill="auto"/>
            <w:noWrap/>
            <w:vAlign w:val="bottom"/>
            <w:hideMark/>
          </w:tcPr>
          <w:p w14:paraId="36DB0859"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r>
      <w:tr w:rsidR="008B5F35" w:rsidRPr="008B5F35" w14:paraId="238F86A5" w14:textId="77777777" w:rsidTr="008B5F35">
        <w:trPr>
          <w:trHeight w:val="9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11C3EDC2"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c>
          <w:tcPr>
            <w:tcW w:w="1451" w:type="dxa"/>
            <w:tcBorders>
              <w:top w:val="nil"/>
              <w:left w:val="nil"/>
              <w:bottom w:val="single" w:sz="4" w:space="0" w:color="auto"/>
              <w:right w:val="single" w:sz="8" w:space="0" w:color="auto"/>
            </w:tcBorders>
            <w:shd w:val="clear" w:color="auto" w:fill="auto"/>
            <w:noWrap/>
            <w:vAlign w:val="bottom"/>
            <w:hideMark/>
          </w:tcPr>
          <w:p w14:paraId="2484F6B5"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Iterations</w:t>
            </w:r>
          </w:p>
        </w:tc>
        <w:tc>
          <w:tcPr>
            <w:tcW w:w="3320" w:type="dxa"/>
            <w:tcBorders>
              <w:top w:val="nil"/>
              <w:left w:val="nil"/>
              <w:bottom w:val="single" w:sz="4" w:space="0" w:color="auto"/>
              <w:right w:val="single" w:sz="8" w:space="0" w:color="auto"/>
            </w:tcBorders>
            <w:shd w:val="clear" w:color="auto" w:fill="auto"/>
            <w:vAlign w:val="bottom"/>
            <w:hideMark/>
          </w:tcPr>
          <w:p w14:paraId="1BF93F52"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iterations in regards to project management</w:t>
            </w:r>
          </w:p>
        </w:tc>
        <w:tc>
          <w:tcPr>
            <w:tcW w:w="1080" w:type="dxa"/>
            <w:tcBorders>
              <w:top w:val="nil"/>
              <w:left w:val="nil"/>
              <w:bottom w:val="single" w:sz="4" w:space="0" w:color="auto"/>
              <w:right w:val="single" w:sz="8" w:space="0" w:color="auto"/>
            </w:tcBorders>
            <w:shd w:val="clear" w:color="auto" w:fill="auto"/>
            <w:noWrap/>
            <w:vAlign w:val="bottom"/>
            <w:hideMark/>
          </w:tcPr>
          <w:p w14:paraId="43FEDDCB"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r>
      <w:tr w:rsidR="008B5F35" w:rsidRPr="008B5F35" w14:paraId="3B9569CA"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542D2FDF"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4</w:t>
            </w:r>
          </w:p>
        </w:tc>
        <w:tc>
          <w:tcPr>
            <w:tcW w:w="1451" w:type="dxa"/>
            <w:tcBorders>
              <w:top w:val="nil"/>
              <w:left w:val="nil"/>
              <w:bottom w:val="single" w:sz="4" w:space="0" w:color="auto"/>
              <w:right w:val="single" w:sz="8" w:space="0" w:color="auto"/>
            </w:tcBorders>
            <w:shd w:val="clear" w:color="auto" w:fill="auto"/>
            <w:noWrap/>
            <w:vAlign w:val="bottom"/>
            <w:hideMark/>
          </w:tcPr>
          <w:p w14:paraId="6492663C"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Digestion</w:t>
            </w:r>
          </w:p>
        </w:tc>
        <w:tc>
          <w:tcPr>
            <w:tcW w:w="3320" w:type="dxa"/>
            <w:tcBorders>
              <w:top w:val="nil"/>
              <w:left w:val="nil"/>
              <w:bottom w:val="single" w:sz="4" w:space="0" w:color="auto"/>
              <w:right w:val="single" w:sz="8" w:space="0" w:color="auto"/>
            </w:tcBorders>
            <w:shd w:val="clear" w:color="auto" w:fill="auto"/>
            <w:vAlign w:val="bottom"/>
            <w:hideMark/>
          </w:tcPr>
          <w:p w14:paraId="5F68FF09"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breaking large projects into smaller chunks</w:t>
            </w:r>
          </w:p>
        </w:tc>
        <w:tc>
          <w:tcPr>
            <w:tcW w:w="1080" w:type="dxa"/>
            <w:tcBorders>
              <w:top w:val="nil"/>
              <w:left w:val="nil"/>
              <w:bottom w:val="single" w:sz="4" w:space="0" w:color="auto"/>
              <w:right w:val="single" w:sz="8" w:space="0" w:color="auto"/>
            </w:tcBorders>
            <w:shd w:val="clear" w:color="auto" w:fill="auto"/>
            <w:noWrap/>
            <w:vAlign w:val="bottom"/>
            <w:hideMark/>
          </w:tcPr>
          <w:p w14:paraId="5A0CE40B"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5</w:t>
            </w:r>
          </w:p>
        </w:tc>
      </w:tr>
      <w:tr w:rsidR="008B5F35" w:rsidRPr="008B5F35" w14:paraId="3B37217E"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6E084485"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5</w:t>
            </w:r>
          </w:p>
        </w:tc>
        <w:tc>
          <w:tcPr>
            <w:tcW w:w="1451" w:type="dxa"/>
            <w:tcBorders>
              <w:top w:val="nil"/>
              <w:left w:val="nil"/>
              <w:bottom w:val="single" w:sz="4" w:space="0" w:color="auto"/>
              <w:right w:val="single" w:sz="8" w:space="0" w:color="auto"/>
            </w:tcBorders>
            <w:shd w:val="clear" w:color="auto" w:fill="auto"/>
            <w:noWrap/>
            <w:vAlign w:val="bottom"/>
            <w:hideMark/>
          </w:tcPr>
          <w:p w14:paraId="4E398FDC"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Collaboration</w:t>
            </w:r>
          </w:p>
        </w:tc>
        <w:tc>
          <w:tcPr>
            <w:tcW w:w="3320" w:type="dxa"/>
            <w:tcBorders>
              <w:top w:val="nil"/>
              <w:left w:val="nil"/>
              <w:bottom w:val="single" w:sz="4" w:space="0" w:color="auto"/>
              <w:right w:val="single" w:sz="8" w:space="0" w:color="auto"/>
            </w:tcBorders>
            <w:shd w:val="clear" w:color="auto" w:fill="auto"/>
            <w:vAlign w:val="bottom"/>
            <w:hideMark/>
          </w:tcPr>
          <w:p w14:paraId="1150DA58"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team work including trust in colleagues</w:t>
            </w:r>
          </w:p>
        </w:tc>
        <w:tc>
          <w:tcPr>
            <w:tcW w:w="1080" w:type="dxa"/>
            <w:tcBorders>
              <w:top w:val="nil"/>
              <w:left w:val="nil"/>
              <w:bottom w:val="single" w:sz="4" w:space="0" w:color="auto"/>
              <w:right w:val="single" w:sz="8" w:space="0" w:color="auto"/>
            </w:tcBorders>
            <w:shd w:val="clear" w:color="auto" w:fill="auto"/>
            <w:noWrap/>
            <w:vAlign w:val="bottom"/>
            <w:hideMark/>
          </w:tcPr>
          <w:p w14:paraId="65D51944"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r>
      <w:tr w:rsidR="008B5F35" w:rsidRPr="008B5F35" w14:paraId="4070C7FF"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4D0CA5CE"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6</w:t>
            </w:r>
          </w:p>
        </w:tc>
        <w:tc>
          <w:tcPr>
            <w:tcW w:w="1451" w:type="dxa"/>
            <w:tcBorders>
              <w:top w:val="nil"/>
              <w:left w:val="nil"/>
              <w:bottom w:val="single" w:sz="4" w:space="0" w:color="auto"/>
              <w:right w:val="single" w:sz="8" w:space="0" w:color="auto"/>
            </w:tcBorders>
            <w:shd w:val="clear" w:color="auto" w:fill="auto"/>
            <w:noWrap/>
            <w:vAlign w:val="bottom"/>
            <w:hideMark/>
          </w:tcPr>
          <w:p w14:paraId="7941B12A"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Customer</w:t>
            </w:r>
          </w:p>
        </w:tc>
        <w:tc>
          <w:tcPr>
            <w:tcW w:w="3320" w:type="dxa"/>
            <w:tcBorders>
              <w:top w:val="nil"/>
              <w:left w:val="nil"/>
              <w:bottom w:val="single" w:sz="4" w:space="0" w:color="auto"/>
              <w:right w:val="single" w:sz="8" w:space="0" w:color="auto"/>
            </w:tcBorders>
            <w:shd w:val="clear" w:color="auto" w:fill="auto"/>
            <w:vAlign w:val="bottom"/>
            <w:hideMark/>
          </w:tcPr>
          <w:p w14:paraId="68369696"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customer feedback</w:t>
            </w:r>
          </w:p>
        </w:tc>
        <w:tc>
          <w:tcPr>
            <w:tcW w:w="1080" w:type="dxa"/>
            <w:tcBorders>
              <w:top w:val="nil"/>
              <w:left w:val="nil"/>
              <w:bottom w:val="single" w:sz="4" w:space="0" w:color="auto"/>
              <w:right w:val="single" w:sz="8" w:space="0" w:color="auto"/>
            </w:tcBorders>
            <w:shd w:val="clear" w:color="auto" w:fill="auto"/>
            <w:noWrap/>
            <w:vAlign w:val="bottom"/>
            <w:hideMark/>
          </w:tcPr>
          <w:p w14:paraId="113BDBED"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 </w:t>
            </w:r>
          </w:p>
        </w:tc>
      </w:tr>
      <w:tr w:rsidR="008B5F35" w:rsidRPr="008B5F35" w14:paraId="0218B652" w14:textId="77777777" w:rsidTr="008B5F35">
        <w:trPr>
          <w:trHeight w:val="9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41B5649E"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7</w:t>
            </w:r>
          </w:p>
        </w:tc>
        <w:tc>
          <w:tcPr>
            <w:tcW w:w="1451" w:type="dxa"/>
            <w:tcBorders>
              <w:top w:val="nil"/>
              <w:left w:val="nil"/>
              <w:bottom w:val="single" w:sz="4" w:space="0" w:color="auto"/>
              <w:right w:val="single" w:sz="8" w:space="0" w:color="auto"/>
            </w:tcBorders>
            <w:shd w:val="clear" w:color="auto" w:fill="auto"/>
            <w:noWrap/>
            <w:vAlign w:val="bottom"/>
            <w:hideMark/>
          </w:tcPr>
          <w:p w14:paraId="66E1D936"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Communication</w:t>
            </w:r>
          </w:p>
        </w:tc>
        <w:tc>
          <w:tcPr>
            <w:tcW w:w="3320" w:type="dxa"/>
            <w:tcBorders>
              <w:top w:val="nil"/>
              <w:left w:val="nil"/>
              <w:bottom w:val="single" w:sz="4" w:space="0" w:color="auto"/>
              <w:right w:val="single" w:sz="8" w:space="0" w:color="auto"/>
            </w:tcBorders>
            <w:shd w:val="clear" w:color="auto" w:fill="auto"/>
            <w:vAlign w:val="bottom"/>
            <w:hideMark/>
          </w:tcPr>
          <w:p w14:paraId="0156E854"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increased communication including transparency</w:t>
            </w:r>
          </w:p>
        </w:tc>
        <w:tc>
          <w:tcPr>
            <w:tcW w:w="1080" w:type="dxa"/>
            <w:tcBorders>
              <w:top w:val="nil"/>
              <w:left w:val="nil"/>
              <w:bottom w:val="single" w:sz="4" w:space="0" w:color="auto"/>
              <w:right w:val="single" w:sz="8" w:space="0" w:color="auto"/>
            </w:tcBorders>
            <w:shd w:val="clear" w:color="auto" w:fill="auto"/>
            <w:noWrap/>
            <w:vAlign w:val="bottom"/>
            <w:hideMark/>
          </w:tcPr>
          <w:p w14:paraId="7E1B8DB8"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2</w:t>
            </w:r>
          </w:p>
        </w:tc>
      </w:tr>
      <w:tr w:rsidR="008B5F35" w:rsidRPr="008B5F35" w14:paraId="708362AF" w14:textId="77777777" w:rsidTr="008B5F35">
        <w:trPr>
          <w:trHeight w:val="6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09172B27"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8</w:t>
            </w:r>
          </w:p>
        </w:tc>
        <w:tc>
          <w:tcPr>
            <w:tcW w:w="1451" w:type="dxa"/>
            <w:tcBorders>
              <w:top w:val="nil"/>
              <w:left w:val="nil"/>
              <w:bottom w:val="single" w:sz="4" w:space="0" w:color="auto"/>
              <w:right w:val="single" w:sz="8" w:space="0" w:color="auto"/>
            </w:tcBorders>
            <w:shd w:val="clear" w:color="auto" w:fill="auto"/>
            <w:noWrap/>
            <w:vAlign w:val="bottom"/>
            <w:hideMark/>
          </w:tcPr>
          <w:p w14:paraId="58DF35F6"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Impactful</w:t>
            </w:r>
          </w:p>
        </w:tc>
        <w:tc>
          <w:tcPr>
            <w:tcW w:w="3320" w:type="dxa"/>
            <w:tcBorders>
              <w:top w:val="nil"/>
              <w:left w:val="nil"/>
              <w:bottom w:val="single" w:sz="4" w:space="0" w:color="auto"/>
              <w:right w:val="single" w:sz="8" w:space="0" w:color="auto"/>
            </w:tcBorders>
            <w:shd w:val="clear" w:color="auto" w:fill="auto"/>
            <w:vAlign w:val="bottom"/>
            <w:hideMark/>
          </w:tcPr>
          <w:p w14:paraId="0625F115"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the impact of the project</w:t>
            </w:r>
          </w:p>
        </w:tc>
        <w:tc>
          <w:tcPr>
            <w:tcW w:w="1080" w:type="dxa"/>
            <w:tcBorders>
              <w:top w:val="nil"/>
              <w:left w:val="nil"/>
              <w:bottom w:val="single" w:sz="4" w:space="0" w:color="auto"/>
              <w:right w:val="single" w:sz="8" w:space="0" w:color="auto"/>
            </w:tcBorders>
            <w:shd w:val="clear" w:color="auto" w:fill="auto"/>
            <w:noWrap/>
            <w:vAlign w:val="bottom"/>
            <w:hideMark/>
          </w:tcPr>
          <w:p w14:paraId="789E6B32"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 </w:t>
            </w:r>
          </w:p>
        </w:tc>
      </w:tr>
      <w:tr w:rsidR="008B5F35" w:rsidRPr="008B5F35" w14:paraId="669F6437" w14:textId="77777777" w:rsidTr="008B5F35">
        <w:trPr>
          <w:trHeight w:val="300"/>
        </w:trPr>
        <w:tc>
          <w:tcPr>
            <w:tcW w:w="1380" w:type="dxa"/>
            <w:tcBorders>
              <w:top w:val="nil"/>
              <w:left w:val="single" w:sz="8" w:space="0" w:color="auto"/>
              <w:bottom w:val="single" w:sz="4" w:space="0" w:color="auto"/>
              <w:right w:val="single" w:sz="8" w:space="0" w:color="auto"/>
            </w:tcBorders>
            <w:shd w:val="clear" w:color="auto" w:fill="auto"/>
            <w:noWrap/>
            <w:vAlign w:val="bottom"/>
            <w:hideMark/>
          </w:tcPr>
          <w:p w14:paraId="7B6DC7C9"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9</w:t>
            </w:r>
          </w:p>
        </w:tc>
        <w:tc>
          <w:tcPr>
            <w:tcW w:w="1451" w:type="dxa"/>
            <w:tcBorders>
              <w:top w:val="nil"/>
              <w:left w:val="nil"/>
              <w:bottom w:val="single" w:sz="4" w:space="0" w:color="auto"/>
              <w:right w:val="single" w:sz="8" w:space="0" w:color="auto"/>
            </w:tcBorders>
            <w:shd w:val="clear" w:color="auto" w:fill="auto"/>
            <w:noWrap/>
            <w:vAlign w:val="bottom"/>
            <w:hideMark/>
          </w:tcPr>
          <w:p w14:paraId="3D965FBB"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Speed</w:t>
            </w:r>
          </w:p>
        </w:tc>
        <w:tc>
          <w:tcPr>
            <w:tcW w:w="3320" w:type="dxa"/>
            <w:tcBorders>
              <w:top w:val="nil"/>
              <w:left w:val="nil"/>
              <w:bottom w:val="single" w:sz="4" w:space="0" w:color="auto"/>
              <w:right w:val="single" w:sz="8" w:space="0" w:color="auto"/>
            </w:tcBorders>
            <w:shd w:val="clear" w:color="auto" w:fill="auto"/>
            <w:vAlign w:val="bottom"/>
            <w:hideMark/>
          </w:tcPr>
          <w:p w14:paraId="4CE3708F"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Mention of quick delivery</w:t>
            </w:r>
          </w:p>
        </w:tc>
        <w:tc>
          <w:tcPr>
            <w:tcW w:w="1080" w:type="dxa"/>
            <w:tcBorders>
              <w:top w:val="nil"/>
              <w:left w:val="nil"/>
              <w:bottom w:val="single" w:sz="4" w:space="0" w:color="auto"/>
              <w:right w:val="single" w:sz="8" w:space="0" w:color="auto"/>
            </w:tcBorders>
            <w:shd w:val="clear" w:color="auto" w:fill="auto"/>
            <w:noWrap/>
            <w:vAlign w:val="bottom"/>
            <w:hideMark/>
          </w:tcPr>
          <w:p w14:paraId="4C61FFCE"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3</w:t>
            </w:r>
          </w:p>
        </w:tc>
      </w:tr>
      <w:tr w:rsidR="008B5F35" w:rsidRPr="008B5F35" w14:paraId="605C6B50" w14:textId="77777777" w:rsidTr="008B5F35">
        <w:trPr>
          <w:trHeight w:val="615"/>
        </w:trPr>
        <w:tc>
          <w:tcPr>
            <w:tcW w:w="1380" w:type="dxa"/>
            <w:tcBorders>
              <w:top w:val="nil"/>
              <w:left w:val="single" w:sz="8" w:space="0" w:color="auto"/>
              <w:bottom w:val="single" w:sz="8" w:space="0" w:color="auto"/>
              <w:right w:val="single" w:sz="8" w:space="0" w:color="auto"/>
            </w:tcBorders>
            <w:shd w:val="clear" w:color="auto" w:fill="auto"/>
            <w:noWrap/>
            <w:vAlign w:val="bottom"/>
            <w:hideMark/>
          </w:tcPr>
          <w:p w14:paraId="0BD47EC8"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10</w:t>
            </w:r>
          </w:p>
        </w:tc>
        <w:tc>
          <w:tcPr>
            <w:tcW w:w="1451" w:type="dxa"/>
            <w:tcBorders>
              <w:top w:val="nil"/>
              <w:left w:val="nil"/>
              <w:bottom w:val="single" w:sz="8" w:space="0" w:color="auto"/>
              <w:right w:val="single" w:sz="8" w:space="0" w:color="auto"/>
            </w:tcBorders>
            <w:shd w:val="clear" w:color="auto" w:fill="auto"/>
            <w:noWrap/>
            <w:vAlign w:val="bottom"/>
            <w:hideMark/>
          </w:tcPr>
          <w:p w14:paraId="7210683D"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Unsure</w:t>
            </w:r>
          </w:p>
        </w:tc>
        <w:tc>
          <w:tcPr>
            <w:tcW w:w="3320" w:type="dxa"/>
            <w:tcBorders>
              <w:top w:val="nil"/>
              <w:left w:val="nil"/>
              <w:bottom w:val="single" w:sz="8" w:space="0" w:color="auto"/>
              <w:right w:val="single" w:sz="8" w:space="0" w:color="auto"/>
            </w:tcBorders>
            <w:shd w:val="clear" w:color="auto" w:fill="auto"/>
            <w:vAlign w:val="bottom"/>
            <w:hideMark/>
          </w:tcPr>
          <w:p w14:paraId="7A7BE517" w14:textId="77777777" w:rsidR="008B5F35" w:rsidRPr="008B5F35" w:rsidRDefault="008B5F35" w:rsidP="008B5F35">
            <w:pPr>
              <w:spacing w:after="0" w:line="240" w:lineRule="auto"/>
              <w:rPr>
                <w:rFonts w:ascii="Calibri" w:eastAsia="Times New Roman" w:hAnsi="Calibri" w:cs="Calibri"/>
                <w:color w:val="000000"/>
                <w:lang w:eastAsia="en-GB"/>
              </w:rPr>
            </w:pPr>
            <w:r w:rsidRPr="008B5F35">
              <w:rPr>
                <w:rFonts w:ascii="Calibri" w:eastAsia="Times New Roman" w:hAnsi="Calibri" w:cs="Calibri"/>
                <w:color w:val="000000"/>
                <w:lang w:eastAsia="en-GB"/>
              </w:rPr>
              <w:t>Unsure of definition including no response</w:t>
            </w:r>
          </w:p>
        </w:tc>
        <w:tc>
          <w:tcPr>
            <w:tcW w:w="1080" w:type="dxa"/>
            <w:tcBorders>
              <w:top w:val="nil"/>
              <w:left w:val="nil"/>
              <w:bottom w:val="single" w:sz="8" w:space="0" w:color="auto"/>
              <w:right w:val="single" w:sz="8" w:space="0" w:color="auto"/>
            </w:tcBorders>
            <w:shd w:val="clear" w:color="auto" w:fill="auto"/>
            <w:noWrap/>
            <w:vAlign w:val="bottom"/>
            <w:hideMark/>
          </w:tcPr>
          <w:p w14:paraId="7E10AA26" w14:textId="77777777" w:rsidR="008B5F35" w:rsidRPr="008B5F35" w:rsidRDefault="008B5F35" w:rsidP="008B5F35">
            <w:pPr>
              <w:spacing w:after="0" w:line="240" w:lineRule="auto"/>
              <w:jc w:val="right"/>
              <w:rPr>
                <w:rFonts w:ascii="Calibri" w:eastAsia="Times New Roman" w:hAnsi="Calibri" w:cs="Calibri"/>
                <w:color w:val="000000"/>
                <w:lang w:eastAsia="en-GB"/>
              </w:rPr>
            </w:pPr>
            <w:r w:rsidRPr="008B5F35">
              <w:rPr>
                <w:rFonts w:ascii="Calibri" w:eastAsia="Times New Roman" w:hAnsi="Calibri" w:cs="Calibri"/>
                <w:color w:val="000000"/>
                <w:lang w:eastAsia="en-GB"/>
              </w:rPr>
              <w:t>1</w:t>
            </w:r>
          </w:p>
        </w:tc>
      </w:tr>
    </w:tbl>
    <w:p w14:paraId="43C1EA8C" w14:textId="77777777" w:rsidR="008B5F35" w:rsidRDefault="008B5F35" w:rsidP="007E03AE">
      <w:pPr>
        <w:rPr>
          <w:noProof/>
          <w:lang w:eastAsia="en-GB"/>
        </w:rPr>
      </w:pPr>
    </w:p>
    <w:p w14:paraId="5BC7C3E8" w14:textId="63836C72" w:rsidR="002C502E" w:rsidRDefault="00AD1B31" w:rsidP="004942D0">
      <w:pPr>
        <w:rPr>
          <w:rStyle w:val="Heading5Char"/>
        </w:rPr>
      </w:pPr>
      <w:r w:rsidRPr="00200EA0">
        <w:rPr>
          <w:rStyle w:val="Heading5Char"/>
        </w:rPr>
        <w:t>Figure 25 – Non-SU staff frequ</w:t>
      </w:r>
      <w:r w:rsidR="004942D0" w:rsidRPr="00200EA0">
        <w:rPr>
          <w:rStyle w:val="Heading5Char"/>
        </w:rPr>
        <w:t>ency table for Agile definiti</w:t>
      </w:r>
      <w:r w:rsidR="00200EA0">
        <w:rPr>
          <w:rStyle w:val="Heading5Char"/>
        </w:rPr>
        <w:t>on</w:t>
      </w:r>
    </w:p>
    <w:p w14:paraId="4719D7C3" w14:textId="6D319CCE" w:rsidR="00F64A84" w:rsidRDefault="00F64A84" w:rsidP="00F64A84">
      <w:pPr>
        <w:pStyle w:val="Heading3"/>
      </w:pPr>
      <w:r>
        <w:t>Agile definition:</w:t>
      </w:r>
    </w:p>
    <w:p w14:paraId="079864E9" w14:textId="77777777" w:rsidR="00F64A84" w:rsidRPr="00F64A84" w:rsidRDefault="00F64A84" w:rsidP="00F64A84"/>
    <w:p w14:paraId="336B0CFD" w14:textId="100FBEDD" w:rsidR="00F64A84" w:rsidRDefault="00F64A84" w:rsidP="00F64A84">
      <w:r>
        <w:t xml:space="preserve">Awareness of Agile project management is higher in non-SU staff than SU staff but when both sets of participants were asked what the term Agile means to them the results were fairly similar. Figures 23 and 25 show a frequency analysis, utilising coding, from the open comments for this question for both SU staff (Figure 23) and non-SU staff (figure 25). The most frequent response for both groups was around Agile being flexible with the SU staff frequency being nineteen compared to fourteen for non-SU staff. </w:t>
      </w:r>
    </w:p>
    <w:p w14:paraId="2CDE0932" w14:textId="77777777" w:rsidR="00F64A84" w:rsidRDefault="00F64A84" w:rsidP="00F64A84">
      <w:r>
        <w:t xml:space="preserve">Interview participant one (non-SU staff) discussed the importance of flexibility when working in Agile ways </w:t>
      </w:r>
      <w:r w:rsidRPr="00AB3BAD">
        <w:t>“</w:t>
      </w:r>
      <w:r w:rsidRPr="00AB3BAD">
        <w:rPr>
          <w:i/>
        </w:rPr>
        <w:t>you have to have this kind of way of working whereby you create something as a bit of a shell and then understand that it’s going to change and that requires a different sort of way of working”</w:t>
      </w:r>
    </w:p>
    <w:p w14:paraId="5D13A159" w14:textId="77777777" w:rsidR="00F64A84" w:rsidRDefault="00F64A84" w:rsidP="00F64A84">
      <w:r>
        <w:t xml:space="preserve">The next highest frequency for SU-staff from the survey was either speed of delivery or unsure of the definition of Agile, whereas the second highest frequency for non-SU staff was the ability to break down projects into smaller chunks. </w:t>
      </w:r>
    </w:p>
    <w:p w14:paraId="290896D7" w14:textId="0EABE115" w:rsidR="00F64A84" w:rsidRPr="00F64A84" w:rsidRDefault="00F64A84" w:rsidP="00F64A84">
      <w:r>
        <w:t>The frequency and coding analysis shows that although SU staff have less awareness of Agile methods</w:t>
      </w:r>
      <w:r w:rsidR="00850D28">
        <w:t>,</w:t>
      </w:r>
      <w:r>
        <w:t xml:space="preserve"> they do have some understanding and knowledge already so any training would not be starting completely from a blank canvas.</w:t>
      </w:r>
    </w:p>
    <w:p w14:paraId="13C25EEA" w14:textId="6405AC27" w:rsidR="00DC7A39" w:rsidRDefault="00DC7A39" w:rsidP="00F60B20">
      <w:pPr>
        <w:pStyle w:val="Heading3"/>
      </w:pPr>
      <w:r>
        <w:t>SU staff:</w:t>
      </w:r>
    </w:p>
    <w:p w14:paraId="23246FA3" w14:textId="77777777" w:rsidR="001479B8" w:rsidRPr="001479B8" w:rsidRDefault="001479B8" w:rsidP="001479B8"/>
    <w:p w14:paraId="050F6C05" w14:textId="6362439F" w:rsidR="008C5B53" w:rsidRDefault="008C5B53" w:rsidP="007E03AE">
      <w:r>
        <w:rPr>
          <w:noProof/>
          <w:lang w:eastAsia="en-GB"/>
        </w:rPr>
        <w:drawing>
          <wp:inline distT="0" distB="0" distL="0" distR="0" wp14:anchorId="2083F52A" wp14:editId="27113469">
            <wp:extent cx="4908430" cy="3154182"/>
            <wp:effectExtent l="0" t="0" r="6985"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68357" t="16277" r="9402" b="32915"/>
                    <a:stretch/>
                  </pic:blipFill>
                  <pic:spPr bwMode="auto">
                    <a:xfrm>
                      <a:off x="0" y="0"/>
                      <a:ext cx="4922848" cy="3163447"/>
                    </a:xfrm>
                    <a:prstGeom prst="rect">
                      <a:avLst/>
                    </a:prstGeom>
                    <a:ln>
                      <a:noFill/>
                    </a:ln>
                    <a:extLst>
                      <a:ext uri="{53640926-AAD7-44D8-BBD7-CCE9431645EC}">
                        <a14:shadowObscured xmlns:a14="http://schemas.microsoft.com/office/drawing/2010/main"/>
                      </a:ext>
                    </a:extLst>
                  </pic:spPr>
                </pic:pic>
              </a:graphicData>
            </a:graphic>
          </wp:inline>
        </w:drawing>
      </w:r>
    </w:p>
    <w:p w14:paraId="4BC9075F" w14:textId="3544DD8D" w:rsidR="00AD1B31" w:rsidRDefault="00AD1B31" w:rsidP="007E03AE">
      <w:r w:rsidRPr="00200EA0">
        <w:rPr>
          <w:rStyle w:val="Heading5Char"/>
        </w:rPr>
        <w:t>Figure 26 – SU staff use of Project management techniqu</w:t>
      </w:r>
      <w:r w:rsidR="00200EA0">
        <w:rPr>
          <w:rStyle w:val="Heading5Char"/>
        </w:rPr>
        <w:t>es</w:t>
      </w:r>
    </w:p>
    <w:p w14:paraId="0CADA7B8" w14:textId="0EA4D5CD" w:rsidR="00F60B20" w:rsidRDefault="00F60B20" w:rsidP="00F60B20">
      <w:pPr>
        <w:pStyle w:val="Heading3"/>
      </w:pPr>
      <w:r>
        <w:t>Non-SU Staff:</w:t>
      </w:r>
    </w:p>
    <w:p w14:paraId="3F73B3B8" w14:textId="5E60DFFD" w:rsidR="00F60B20" w:rsidRDefault="00F60B20" w:rsidP="007E03AE">
      <w:pPr>
        <w:rPr>
          <w:noProof/>
          <w:lang w:eastAsia="en-GB"/>
        </w:rPr>
      </w:pPr>
      <w:r>
        <w:rPr>
          <w:noProof/>
          <w:lang w:eastAsia="en-GB"/>
        </w:rPr>
        <w:drawing>
          <wp:inline distT="0" distB="0" distL="0" distR="0" wp14:anchorId="457DCBD9" wp14:editId="154E00AD">
            <wp:extent cx="5731510" cy="3785088"/>
            <wp:effectExtent l="0" t="0" r="254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68178" t="17488" r="9075" b="29106"/>
                    <a:stretch/>
                  </pic:blipFill>
                  <pic:spPr bwMode="auto">
                    <a:xfrm>
                      <a:off x="0" y="0"/>
                      <a:ext cx="5731510" cy="3785088"/>
                    </a:xfrm>
                    <a:prstGeom prst="rect">
                      <a:avLst/>
                    </a:prstGeom>
                    <a:ln>
                      <a:noFill/>
                    </a:ln>
                    <a:extLst>
                      <a:ext uri="{53640926-AAD7-44D8-BBD7-CCE9431645EC}">
                        <a14:shadowObscured xmlns:a14="http://schemas.microsoft.com/office/drawing/2010/main"/>
                      </a:ext>
                    </a:extLst>
                  </pic:spPr>
                </pic:pic>
              </a:graphicData>
            </a:graphic>
          </wp:inline>
        </w:drawing>
      </w:r>
    </w:p>
    <w:p w14:paraId="72A87505" w14:textId="7DBCBA0E" w:rsidR="00763C0D" w:rsidRDefault="00763C0D" w:rsidP="00763C0D">
      <w:pPr>
        <w:rPr>
          <w:rStyle w:val="Heading5Char"/>
        </w:rPr>
      </w:pPr>
      <w:r w:rsidRPr="00200EA0">
        <w:rPr>
          <w:rStyle w:val="Heading5Char"/>
        </w:rPr>
        <w:t>Figure 27 – Non-SU staff use of Project management techniqu</w:t>
      </w:r>
      <w:r w:rsidR="00200EA0">
        <w:rPr>
          <w:rStyle w:val="Heading5Char"/>
        </w:rPr>
        <w:t>es</w:t>
      </w:r>
    </w:p>
    <w:p w14:paraId="2DCF7AA0" w14:textId="05C70E84" w:rsidR="000A4F17" w:rsidRDefault="000A4F17" w:rsidP="000A4F17">
      <w:pPr>
        <w:pStyle w:val="Heading3"/>
      </w:pPr>
      <w:r>
        <w:t xml:space="preserve">Usage of project management techniques: </w:t>
      </w:r>
    </w:p>
    <w:p w14:paraId="40849F24" w14:textId="77777777" w:rsidR="000A4F17" w:rsidRPr="000A4F17" w:rsidRDefault="000A4F17" w:rsidP="000A4F17"/>
    <w:p w14:paraId="725C85C2" w14:textId="4BC709CA" w:rsidR="000A4F17" w:rsidRDefault="000A4F17" w:rsidP="000A4F17">
      <w:r>
        <w:t xml:space="preserve">Fifty-eight percent of SU staff do not use any project management techniques compared to fifty percent of non-SU staff (figures 26 and 27). The results of the survey were a lot closer than the researcher expected with only an eight percent difference, but it does show that using specific project management techniques is more common outside of Students’ Unions. Analysing the open comments, thirty-three percent of SU staff respondents stated they would require more training in order to apply specific project management techniques whereas only eight percent of non-SU staff mentioned training in the open comments. </w:t>
      </w:r>
    </w:p>
    <w:p w14:paraId="628469D2" w14:textId="77777777" w:rsidR="000A4F17" w:rsidRDefault="000A4F17" w:rsidP="000A4F17">
      <w:pPr>
        <w:rPr>
          <w:i/>
        </w:rPr>
      </w:pPr>
      <w:r>
        <w:t>The SU staff interviews add further context to this discussion with Participant four stating in regards to project management “</w:t>
      </w:r>
      <w:r w:rsidRPr="00EA033D">
        <w:rPr>
          <w:i/>
        </w:rPr>
        <w:t>I use some of those techniques during my role but wouldn’t specifically say I’m using any or I wouldn’t know the terms used and things like that</w:t>
      </w:r>
      <w:r>
        <w:rPr>
          <w:i/>
        </w:rPr>
        <w:t xml:space="preserve">”. </w:t>
      </w:r>
    </w:p>
    <w:p w14:paraId="0CDC915B" w14:textId="77777777" w:rsidR="000A4F17" w:rsidRDefault="000A4F17" w:rsidP="000A4F17">
      <w:pPr>
        <w:rPr>
          <w:i/>
        </w:rPr>
      </w:pPr>
      <w:r>
        <w:t>Participant two mentioned, when asked about specific project management techniques, “</w:t>
      </w:r>
      <w:r w:rsidRPr="00F27E3D">
        <w:rPr>
          <w:i/>
        </w:rPr>
        <w:t>because I don’t know about different project management techniques I would say or if I do I haven’t applied them anywhere so I haven’t taken the time to think about project management techniques and then actually apply them in real life</w:t>
      </w:r>
      <w:r>
        <w:rPr>
          <w:i/>
        </w:rPr>
        <w:t>.”</w:t>
      </w:r>
    </w:p>
    <w:p w14:paraId="4C3AABAA" w14:textId="58D27D54" w:rsidR="000A4F17" w:rsidRDefault="000A4F17" w:rsidP="00763C0D">
      <w:r>
        <w:t>As part of the analysis conducted, the researcher undertook coding and utilised frequencies to compare how SU staff and non-SU staff approached completing a project (figures 15 and 17). The results showed that although SU staff’s usage of specific project management methods is lower than non-SU staff they approach projects in very similar ways. The main difference in the approach is around accountability, with the frequency for SU staff for this code a two whereas the non-SU staff frequency being fourteen. Team accountability is a key component of Agile with Krehbiela et. al (2017) discussing that in an Agile workplace teams continuously articulate goals, frequently reflect and adjust work plans. This constant team communication would ensure accountability as work progress is discussed throughout the project. The difference in frequencies between SU staff and non-SU staff could reflect the differing awareness and usage of Agile methodologies, which is discussed in</w:t>
      </w:r>
      <w:r w:rsidR="00312CD8">
        <w:t xml:space="preserve"> figures 20 and 21.</w:t>
      </w:r>
      <w:r>
        <w:t xml:space="preserve"> </w:t>
      </w:r>
    </w:p>
    <w:p w14:paraId="1E1EEA97" w14:textId="70E005E3" w:rsidR="004F17B1" w:rsidRPr="004F17B1" w:rsidRDefault="004F17B1" w:rsidP="00763C0D">
      <w:pPr>
        <w:rPr>
          <w:b/>
        </w:rPr>
      </w:pPr>
      <w:r>
        <w:rPr>
          <w:b/>
        </w:rPr>
        <w:t>Recommendation 2</w:t>
      </w:r>
      <w:r w:rsidRPr="009A79C4">
        <w:rPr>
          <w:b/>
        </w:rPr>
        <w:t xml:space="preserve"> – Training need to explain overall benefits of project management techniques</w:t>
      </w:r>
    </w:p>
    <w:p w14:paraId="7384A3B2" w14:textId="304310FB" w:rsidR="004942D0" w:rsidRDefault="004942D0" w:rsidP="004942D0">
      <w:pPr>
        <w:pStyle w:val="Heading3"/>
      </w:pPr>
      <w:r>
        <w:t>SU staff:</w:t>
      </w:r>
    </w:p>
    <w:p w14:paraId="50B8035F" w14:textId="43B8FF16" w:rsidR="008C5B53" w:rsidRDefault="004942D0" w:rsidP="007E03AE">
      <w:pPr>
        <w:rPr>
          <w:b/>
        </w:rPr>
      </w:pPr>
      <w:r>
        <w:rPr>
          <w:noProof/>
          <w:lang w:eastAsia="en-GB"/>
        </w:rPr>
        <w:drawing>
          <wp:inline distT="0" distB="0" distL="0" distR="0" wp14:anchorId="2B1ED93E" wp14:editId="69998AB4">
            <wp:extent cx="5731510" cy="38694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8327" t="15168" r="8962" b="30330"/>
                    <a:stretch/>
                  </pic:blipFill>
                  <pic:spPr bwMode="auto">
                    <a:xfrm>
                      <a:off x="0" y="0"/>
                      <a:ext cx="5731510" cy="3869450"/>
                    </a:xfrm>
                    <a:prstGeom prst="rect">
                      <a:avLst/>
                    </a:prstGeom>
                    <a:ln>
                      <a:noFill/>
                    </a:ln>
                    <a:extLst>
                      <a:ext uri="{53640926-AAD7-44D8-BBD7-CCE9431645EC}">
                        <a14:shadowObscured xmlns:a14="http://schemas.microsoft.com/office/drawing/2010/main"/>
                      </a:ext>
                    </a:extLst>
                  </pic:spPr>
                </pic:pic>
              </a:graphicData>
            </a:graphic>
          </wp:inline>
        </w:drawing>
      </w:r>
    </w:p>
    <w:p w14:paraId="4C81960C" w14:textId="0EFD54FF" w:rsidR="00F64A84" w:rsidRDefault="00763C0D" w:rsidP="00312CD8">
      <w:r w:rsidRPr="00200EA0">
        <w:rPr>
          <w:rStyle w:val="Heading5Char"/>
        </w:rPr>
        <w:t>Figure 28 – SU staff description of project management techniqu</w:t>
      </w:r>
      <w:r w:rsidR="00200EA0">
        <w:rPr>
          <w:rStyle w:val="Heading5Char"/>
        </w:rPr>
        <w:t>es</w:t>
      </w:r>
    </w:p>
    <w:p w14:paraId="7741776B" w14:textId="77777777" w:rsidR="00312CD8" w:rsidRDefault="00312CD8" w:rsidP="00F64A84">
      <w:pPr>
        <w:pStyle w:val="Heading3"/>
      </w:pPr>
    </w:p>
    <w:p w14:paraId="0E015079" w14:textId="77777777" w:rsidR="00312CD8" w:rsidRDefault="00312CD8" w:rsidP="00F64A84">
      <w:pPr>
        <w:pStyle w:val="Heading3"/>
      </w:pPr>
    </w:p>
    <w:p w14:paraId="35BB22ED" w14:textId="77777777" w:rsidR="00312CD8" w:rsidRDefault="00312CD8" w:rsidP="00F64A84">
      <w:pPr>
        <w:pStyle w:val="Heading3"/>
      </w:pPr>
    </w:p>
    <w:p w14:paraId="7DF93FFB" w14:textId="77777777" w:rsidR="00312CD8" w:rsidRDefault="00312CD8" w:rsidP="00F64A84">
      <w:pPr>
        <w:pStyle w:val="Heading3"/>
      </w:pPr>
    </w:p>
    <w:p w14:paraId="46AD81F7" w14:textId="77777777" w:rsidR="00312CD8" w:rsidRDefault="00312CD8" w:rsidP="00F64A84">
      <w:pPr>
        <w:pStyle w:val="Heading3"/>
      </w:pPr>
    </w:p>
    <w:p w14:paraId="1B8B5290" w14:textId="77777777" w:rsidR="00312CD8" w:rsidRDefault="00312CD8" w:rsidP="00F64A84">
      <w:pPr>
        <w:pStyle w:val="Heading3"/>
      </w:pPr>
    </w:p>
    <w:p w14:paraId="4B8202F1" w14:textId="77777777" w:rsidR="00312CD8" w:rsidRDefault="00312CD8" w:rsidP="00F64A84">
      <w:pPr>
        <w:pStyle w:val="Heading3"/>
      </w:pPr>
    </w:p>
    <w:p w14:paraId="19E3C020" w14:textId="77777777" w:rsidR="00312CD8" w:rsidRDefault="00312CD8" w:rsidP="00F64A84">
      <w:pPr>
        <w:pStyle w:val="Heading3"/>
      </w:pPr>
    </w:p>
    <w:p w14:paraId="7C59815B" w14:textId="77777777" w:rsidR="00312CD8" w:rsidRDefault="00312CD8" w:rsidP="00F64A84">
      <w:pPr>
        <w:pStyle w:val="Heading3"/>
      </w:pPr>
    </w:p>
    <w:p w14:paraId="7A9400EE" w14:textId="77777777" w:rsidR="00312CD8" w:rsidRDefault="00312CD8" w:rsidP="00F64A84">
      <w:pPr>
        <w:pStyle w:val="Heading3"/>
      </w:pPr>
    </w:p>
    <w:p w14:paraId="7AC13449" w14:textId="2D501C51" w:rsidR="00312CD8" w:rsidRDefault="00312CD8" w:rsidP="00F64A84">
      <w:pPr>
        <w:pStyle w:val="Heading3"/>
      </w:pPr>
    </w:p>
    <w:p w14:paraId="42B4381E" w14:textId="7AA61BE5" w:rsidR="00312CD8" w:rsidRDefault="00312CD8" w:rsidP="00F64A84">
      <w:pPr>
        <w:pStyle w:val="Heading3"/>
      </w:pPr>
    </w:p>
    <w:p w14:paraId="51891D06" w14:textId="77777777" w:rsidR="00312CD8" w:rsidRPr="00312CD8" w:rsidRDefault="00312CD8" w:rsidP="00312CD8"/>
    <w:p w14:paraId="0805EEE6" w14:textId="6DB8438B" w:rsidR="004942D0" w:rsidRDefault="00F60B20" w:rsidP="00F64A84">
      <w:pPr>
        <w:pStyle w:val="Heading3"/>
      </w:pPr>
      <w:r>
        <w:t>Non-SU Staff:</w:t>
      </w:r>
    </w:p>
    <w:p w14:paraId="3A8A7271" w14:textId="77777777" w:rsidR="00312CD8" w:rsidRPr="00312CD8" w:rsidRDefault="00312CD8" w:rsidP="00312CD8"/>
    <w:p w14:paraId="00CF3FE1" w14:textId="654C8761" w:rsidR="00F60B20" w:rsidRDefault="00DD6986" w:rsidP="007E03AE">
      <w:pPr>
        <w:rPr>
          <w:b/>
        </w:rPr>
      </w:pPr>
      <w:r>
        <w:rPr>
          <w:noProof/>
          <w:lang w:eastAsia="en-GB"/>
        </w:rPr>
        <w:drawing>
          <wp:inline distT="0" distB="0" distL="0" distR="0" wp14:anchorId="1C94595F" wp14:editId="3E96CCCC">
            <wp:extent cx="5368925" cy="3637778"/>
            <wp:effectExtent l="0" t="0" r="3175"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68258" t="25904" r="9215" b="19835"/>
                    <a:stretch/>
                  </pic:blipFill>
                  <pic:spPr bwMode="auto">
                    <a:xfrm>
                      <a:off x="0" y="0"/>
                      <a:ext cx="5368925" cy="3637778"/>
                    </a:xfrm>
                    <a:prstGeom prst="rect">
                      <a:avLst/>
                    </a:prstGeom>
                    <a:ln>
                      <a:noFill/>
                    </a:ln>
                    <a:extLst>
                      <a:ext uri="{53640926-AAD7-44D8-BBD7-CCE9431645EC}">
                        <a14:shadowObscured xmlns:a14="http://schemas.microsoft.com/office/drawing/2010/main"/>
                      </a:ext>
                    </a:extLst>
                  </pic:spPr>
                </pic:pic>
              </a:graphicData>
            </a:graphic>
          </wp:inline>
        </w:drawing>
      </w:r>
    </w:p>
    <w:p w14:paraId="6BB8C98F" w14:textId="77777777" w:rsidR="00200EA0" w:rsidRDefault="00763C0D" w:rsidP="00200EA0">
      <w:pPr>
        <w:rPr>
          <w:rStyle w:val="Heading5Char"/>
        </w:rPr>
      </w:pPr>
      <w:r w:rsidRPr="00200EA0">
        <w:rPr>
          <w:rStyle w:val="Heading5Char"/>
        </w:rPr>
        <w:t>Figure 29 – Non-SU staff description of project management techniqu</w:t>
      </w:r>
      <w:r w:rsidR="00200EA0">
        <w:rPr>
          <w:rStyle w:val="Heading5Char"/>
        </w:rPr>
        <w:t>es</w:t>
      </w:r>
    </w:p>
    <w:p w14:paraId="5C105709" w14:textId="2048947D" w:rsidR="000A4F17" w:rsidRDefault="000A4F17" w:rsidP="000A4F17">
      <w:pPr>
        <w:rPr>
          <w:rStyle w:val="Heading3Char"/>
        </w:rPr>
      </w:pPr>
      <w:r>
        <w:rPr>
          <w:rStyle w:val="Heading3Char"/>
        </w:rPr>
        <w:t>Usage of Agile Project management techniques:</w:t>
      </w:r>
    </w:p>
    <w:p w14:paraId="71D0EB63" w14:textId="05E88CCE" w:rsidR="000A4F17" w:rsidRDefault="000A4F17" w:rsidP="000A4F17">
      <w:r>
        <w:t xml:space="preserve">Fifty percent of non-SU staff describe the project management techniques they use as Agile with only twenty percent of SU staff stating they use Agile project management methods (figures 28 and 29), proving that agile is used more in organisations that are not Students’ Unions. The researcher did expect to see higher usage of Agile methods with non-SU staff as the results for using Agile and Traditional were both at fifty percent. Due to the results of the 2015 survey by Schur, as discussed in </w:t>
      </w:r>
      <w:r w:rsidR="00850D28">
        <w:t>Chapter</w:t>
      </w:r>
      <w:r>
        <w:t xml:space="preserve"> two</w:t>
      </w:r>
      <w:r w:rsidR="00850D28">
        <w:t xml:space="preserve"> – Literature Review</w:t>
      </w:r>
      <w:r>
        <w:t>, the researcher expected the outcome to be more in favour of using Agile methods for non-SU staff. This could indicate that adopting Agile is more commonplace in American companies, as this is where the 2015 Schur research was conducted.</w:t>
      </w:r>
    </w:p>
    <w:p w14:paraId="76E333E4" w14:textId="77777777" w:rsidR="000A4F17" w:rsidRDefault="000A4F17" w:rsidP="000A4F17">
      <w:pPr>
        <w:spacing w:after="0"/>
        <w:rPr>
          <w:i/>
        </w:rPr>
      </w:pPr>
      <w:r>
        <w:t>The interviews conducted by the researcher also backed up this hypothesis with participant one (non-SU staff), who rated their awareness of Agile PM as a seven stating that “</w:t>
      </w:r>
      <w:r w:rsidRPr="00A35788">
        <w:rPr>
          <w:i/>
        </w:rPr>
        <w:t>when you start a technology project you very rarely find someone following that traditional waterfall approach. It’s very much agile, agile, agile.</w:t>
      </w:r>
      <w:r>
        <w:rPr>
          <w:i/>
        </w:rPr>
        <w:t xml:space="preserve">” </w:t>
      </w:r>
    </w:p>
    <w:p w14:paraId="054AA6A5" w14:textId="77777777" w:rsidR="000A4F17" w:rsidRDefault="000A4F17" w:rsidP="000A4F17">
      <w:pPr>
        <w:spacing w:after="0"/>
        <w:rPr>
          <w:i/>
        </w:rPr>
      </w:pPr>
    </w:p>
    <w:p w14:paraId="1BE7C250" w14:textId="77777777" w:rsidR="000A4F17" w:rsidRPr="00A35788" w:rsidRDefault="000A4F17" w:rsidP="000A4F17">
      <w:pPr>
        <w:spacing w:after="0"/>
      </w:pPr>
      <w:r>
        <w:t xml:space="preserve">Participant three (non-SU staff) also supported this hypothesis and said </w:t>
      </w:r>
      <w:r>
        <w:rPr>
          <w:i/>
        </w:rPr>
        <w:t xml:space="preserve">“… you </w:t>
      </w:r>
      <w:r w:rsidRPr="00F33467">
        <w:rPr>
          <w:i/>
        </w:rPr>
        <w:t>had project managers that were brought in from, you know, external partners to run these projects so the language came into the X and we he</w:t>
      </w:r>
      <w:r>
        <w:rPr>
          <w:i/>
        </w:rPr>
        <w:t>ard about scrums, scrum masters.”</w:t>
      </w:r>
    </w:p>
    <w:p w14:paraId="6853FCEE" w14:textId="77777777" w:rsidR="000A4F17" w:rsidRDefault="000A4F17" w:rsidP="00200EA0">
      <w:pPr>
        <w:rPr>
          <w:rStyle w:val="Heading3Char"/>
        </w:rPr>
      </w:pPr>
    </w:p>
    <w:p w14:paraId="256EE776" w14:textId="77777777" w:rsidR="00312CD8" w:rsidRDefault="00312CD8" w:rsidP="00200EA0">
      <w:pPr>
        <w:rPr>
          <w:rStyle w:val="Heading3Char"/>
        </w:rPr>
      </w:pPr>
    </w:p>
    <w:p w14:paraId="79D5C68C" w14:textId="77777777" w:rsidR="00312CD8" w:rsidRDefault="00312CD8" w:rsidP="00200EA0">
      <w:pPr>
        <w:rPr>
          <w:rStyle w:val="Heading3Char"/>
        </w:rPr>
      </w:pPr>
    </w:p>
    <w:p w14:paraId="5F1CA91E" w14:textId="3B4FA766" w:rsidR="004942D0" w:rsidRDefault="004942D0" w:rsidP="00200EA0">
      <w:r w:rsidRPr="00200EA0">
        <w:rPr>
          <w:rStyle w:val="Heading3Char"/>
        </w:rPr>
        <w:t>SU staff</w:t>
      </w:r>
      <w:r>
        <w:t>:</w:t>
      </w:r>
    </w:p>
    <w:p w14:paraId="240868E6" w14:textId="77777777" w:rsidR="00200EA0" w:rsidRDefault="004942D0" w:rsidP="00200EA0">
      <w:pPr>
        <w:pStyle w:val="Heading5"/>
        <w:rPr>
          <w:noProof/>
          <w:lang w:eastAsia="en-GB"/>
        </w:rPr>
      </w:pPr>
      <w:r>
        <w:rPr>
          <w:noProof/>
          <w:lang w:eastAsia="en-GB"/>
        </w:rPr>
        <w:drawing>
          <wp:inline distT="0" distB="0" distL="0" distR="0" wp14:anchorId="33F3060E" wp14:editId="7F3B4F0C">
            <wp:extent cx="4469130" cy="3062015"/>
            <wp:effectExtent l="0" t="0" r="762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8171" t="15002" r="9198" b="29878"/>
                    <a:stretch/>
                  </pic:blipFill>
                  <pic:spPr bwMode="auto">
                    <a:xfrm>
                      <a:off x="0" y="0"/>
                      <a:ext cx="4469130" cy="3062015"/>
                    </a:xfrm>
                    <a:prstGeom prst="rect">
                      <a:avLst/>
                    </a:prstGeom>
                    <a:ln>
                      <a:noFill/>
                    </a:ln>
                    <a:extLst>
                      <a:ext uri="{53640926-AAD7-44D8-BBD7-CCE9431645EC}">
                        <a14:shadowObscured xmlns:a14="http://schemas.microsoft.com/office/drawing/2010/main"/>
                      </a:ext>
                    </a:extLst>
                  </pic:spPr>
                </pic:pic>
              </a:graphicData>
            </a:graphic>
          </wp:inline>
        </w:drawing>
      </w:r>
    </w:p>
    <w:p w14:paraId="78EB4405" w14:textId="0EACBDAF" w:rsidR="00200EA0" w:rsidRDefault="00763C0D" w:rsidP="00312CD8">
      <w:pPr>
        <w:pStyle w:val="Heading5"/>
        <w:rPr>
          <w:noProof/>
          <w:lang w:eastAsia="en-GB"/>
        </w:rPr>
      </w:pPr>
      <w:bookmarkStart w:id="59" w:name="_Figure_30_–_1"/>
      <w:bookmarkEnd w:id="59"/>
      <w:r>
        <w:rPr>
          <w:noProof/>
          <w:lang w:eastAsia="en-GB"/>
        </w:rPr>
        <w:t>Figure 30 – SU staff project management methods</w:t>
      </w:r>
    </w:p>
    <w:p w14:paraId="13F59887" w14:textId="77777777" w:rsidR="00312CD8" w:rsidRPr="00312CD8" w:rsidRDefault="00312CD8" w:rsidP="00312CD8">
      <w:pPr>
        <w:rPr>
          <w:lang w:eastAsia="en-GB"/>
        </w:rPr>
      </w:pPr>
    </w:p>
    <w:p w14:paraId="717B5AEA" w14:textId="13387B9F" w:rsidR="00DD6986" w:rsidRDefault="00F60B20" w:rsidP="00DD6986">
      <w:pPr>
        <w:pStyle w:val="Heading3"/>
      </w:pPr>
      <w:r>
        <w:t>Non-SU Staff:</w:t>
      </w:r>
    </w:p>
    <w:p w14:paraId="4E483743" w14:textId="77777777" w:rsidR="00DD6986" w:rsidRPr="00DD6986" w:rsidRDefault="00DD6986" w:rsidP="00DD6986"/>
    <w:p w14:paraId="0CF1D1BB" w14:textId="464781AC" w:rsidR="008C5B53" w:rsidRDefault="00DD6986" w:rsidP="007E03AE">
      <w:pPr>
        <w:rPr>
          <w:b/>
        </w:rPr>
      </w:pPr>
      <w:r>
        <w:rPr>
          <w:noProof/>
          <w:lang w:eastAsia="en-GB"/>
        </w:rPr>
        <w:drawing>
          <wp:inline distT="0" distB="0" distL="0" distR="0" wp14:anchorId="109CBE5F" wp14:editId="2AECBE78">
            <wp:extent cx="5762625" cy="3859974"/>
            <wp:effectExtent l="0" t="0" r="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68286" t="20346" r="9148" b="25920"/>
                    <a:stretch/>
                  </pic:blipFill>
                  <pic:spPr bwMode="auto">
                    <a:xfrm>
                      <a:off x="0" y="0"/>
                      <a:ext cx="5773338" cy="3867150"/>
                    </a:xfrm>
                    <a:prstGeom prst="rect">
                      <a:avLst/>
                    </a:prstGeom>
                    <a:ln>
                      <a:noFill/>
                    </a:ln>
                    <a:extLst>
                      <a:ext uri="{53640926-AAD7-44D8-BBD7-CCE9431645EC}">
                        <a14:shadowObscured xmlns:a14="http://schemas.microsoft.com/office/drawing/2010/main"/>
                      </a:ext>
                    </a:extLst>
                  </pic:spPr>
                </pic:pic>
              </a:graphicData>
            </a:graphic>
          </wp:inline>
        </w:drawing>
      </w:r>
    </w:p>
    <w:p w14:paraId="71250556" w14:textId="1CA84FB6" w:rsidR="004942D0" w:rsidRDefault="00763C0D" w:rsidP="004942D0">
      <w:pPr>
        <w:rPr>
          <w:noProof/>
          <w:lang w:eastAsia="en-GB"/>
        </w:rPr>
      </w:pPr>
      <w:r w:rsidRPr="00200EA0">
        <w:rPr>
          <w:rStyle w:val="Heading5Char"/>
        </w:rPr>
        <w:t>Figure 31 – Non-SU staff project management meth</w:t>
      </w:r>
      <w:r w:rsidR="00200EA0">
        <w:rPr>
          <w:rStyle w:val="Heading5Char"/>
        </w:rPr>
        <w:t>ods</w:t>
      </w:r>
    </w:p>
    <w:p w14:paraId="49A5594A" w14:textId="1AD8258B" w:rsidR="00314495" w:rsidRDefault="00314495" w:rsidP="004942D0">
      <w:pPr>
        <w:pStyle w:val="Heading3"/>
        <w:rPr>
          <w:noProof/>
          <w:lang w:eastAsia="en-GB"/>
        </w:rPr>
      </w:pPr>
      <w:r>
        <w:t>SU staff:</w:t>
      </w:r>
    </w:p>
    <w:p w14:paraId="16D6F535" w14:textId="7FEDDBF3" w:rsidR="009D72D1" w:rsidRDefault="00314495" w:rsidP="009D72D1">
      <w:pPr>
        <w:rPr>
          <w:noProof/>
          <w:lang w:eastAsia="en-GB"/>
        </w:rPr>
      </w:pPr>
      <w:r>
        <w:rPr>
          <w:noProof/>
          <w:lang w:eastAsia="en-GB"/>
        </w:rPr>
        <w:drawing>
          <wp:inline distT="0" distB="0" distL="0" distR="0" wp14:anchorId="3C476E97" wp14:editId="5F06A0C2">
            <wp:extent cx="4454957" cy="4195418"/>
            <wp:effectExtent l="0" t="0" r="317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6226" t="24933" r="15198" b="12879"/>
                    <a:stretch/>
                  </pic:blipFill>
                  <pic:spPr bwMode="auto">
                    <a:xfrm>
                      <a:off x="0" y="0"/>
                      <a:ext cx="4477926" cy="4217049"/>
                    </a:xfrm>
                    <a:prstGeom prst="rect">
                      <a:avLst/>
                    </a:prstGeom>
                    <a:ln>
                      <a:noFill/>
                    </a:ln>
                    <a:extLst>
                      <a:ext uri="{53640926-AAD7-44D8-BBD7-CCE9431645EC}">
                        <a14:shadowObscured xmlns:a14="http://schemas.microsoft.com/office/drawing/2010/main"/>
                      </a:ext>
                    </a:extLst>
                  </pic:spPr>
                </pic:pic>
              </a:graphicData>
            </a:graphic>
          </wp:inline>
        </w:drawing>
      </w:r>
    </w:p>
    <w:p w14:paraId="30CDB802" w14:textId="66282A6C" w:rsidR="009D72D1" w:rsidRDefault="009D72D1" w:rsidP="009D72D1">
      <w:r>
        <w:rPr>
          <w:noProof/>
          <w:lang w:eastAsia="en-GB"/>
        </w:rPr>
        <w:drawing>
          <wp:inline distT="0" distB="0" distL="0" distR="0" wp14:anchorId="0DF8263A" wp14:editId="651A6269">
            <wp:extent cx="5477967" cy="2589047"/>
            <wp:effectExtent l="0" t="0" r="889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63789" t="34931" r="14361" b="28359"/>
                    <a:stretch/>
                  </pic:blipFill>
                  <pic:spPr bwMode="auto">
                    <a:xfrm>
                      <a:off x="0" y="0"/>
                      <a:ext cx="5498467" cy="2598736"/>
                    </a:xfrm>
                    <a:prstGeom prst="rect">
                      <a:avLst/>
                    </a:prstGeom>
                    <a:ln>
                      <a:noFill/>
                    </a:ln>
                    <a:extLst>
                      <a:ext uri="{53640926-AAD7-44D8-BBD7-CCE9431645EC}">
                        <a14:shadowObscured xmlns:a14="http://schemas.microsoft.com/office/drawing/2010/main"/>
                      </a:ext>
                    </a:extLst>
                  </pic:spPr>
                </pic:pic>
              </a:graphicData>
            </a:graphic>
          </wp:inline>
        </w:drawing>
      </w:r>
    </w:p>
    <w:p w14:paraId="2DF0599C" w14:textId="3E833D25" w:rsidR="00763C0D" w:rsidRPr="009D72D1" w:rsidRDefault="00763C0D" w:rsidP="009D72D1">
      <w:r w:rsidRPr="00200EA0">
        <w:rPr>
          <w:rStyle w:val="Heading5Char"/>
        </w:rPr>
        <w:t>Figure 32 – SU staff reasons for project management metho</w:t>
      </w:r>
      <w:r w:rsidR="00200EA0">
        <w:rPr>
          <w:rStyle w:val="Heading5Char"/>
        </w:rPr>
        <w:t>ds</w:t>
      </w:r>
    </w:p>
    <w:p w14:paraId="1C4B1831" w14:textId="7579F2EB" w:rsidR="009D72D1" w:rsidRDefault="009D72D1" w:rsidP="00DC7A39">
      <w:pPr>
        <w:pStyle w:val="Heading3"/>
      </w:pPr>
      <w:r>
        <w:t>Non-SU Staff:</w:t>
      </w:r>
    </w:p>
    <w:p w14:paraId="5F6FD879" w14:textId="11B138D2" w:rsidR="009D72D1" w:rsidRDefault="009D72D1" w:rsidP="00763C0D">
      <w:pPr>
        <w:pStyle w:val="Heading3"/>
      </w:pPr>
      <w:r>
        <w:rPr>
          <w:noProof/>
          <w:lang w:eastAsia="en-GB"/>
        </w:rPr>
        <w:drawing>
          <wp:inline distT="0" distB="0" distL="0" distR="0" wp14:anchorId="20FF9E84" wp14:editId="0DDF4386">
            <wp:extent cx="4681728" cy="4433012"/>
            <wp:effectExtent l="0" t="0" r="508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66208" t="15468" r="15263" b="22161"/>
                    <a:stretch/>
                  </pic:blipFill>
                  <pic:spPr bwMode="auto">
                    <a:xfrm>
                      <a:off x="0" y="0"/>
                      <a:ext cx="4691596" cy="4442356"/>
                    </a:xfrm>
                    <a:prstGeom prst="rect">
                      <a:avLst/>
                    </a:prstGeom>
                    <a:ln>
                      <a:noFill/>
                    </a:ln>
                    <a:extLst>
                      <a:ext uri="{53640926-AAD7-44D8-BBD7-CCE9431645EC}">
                        <a14:shadowObscured xmlns:a14="http://schemas.microsoft.com/office/drawing/2010/main"/>
                      </a:ext>
                    </a:extLst>
                  </pic:spPr>
                </pic:pic>
              </a:graphicData>
            </a:graphic>
          </wp:inline>
        </w:drawing>
      </w:r>
    </w:p>
    <w:p w14:paraId="37666ED0" w14:textId="5375563E" w:rsidR="009D72D1" w:rsidRDefault="009D72D1" w:rsidP="009D72D1">
      <w:r>
        <w:rPr>
          <w:noProof/>
          <w:lang w:eastAsia="en-GB"/>
        </w:rPr>
        <w:drawing>
          <wp:inline distT="0" distB="0" distL="0" distR="0" wp14:anchorId="7A8FB84C" wp14:editId="2BAE8144">
            <wp:extent cx="5265323" cy="2479853"/>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3869" t="48253" r="13995" b="14687"/>
                    <a:stretch/>
                  </pic:blipFill>
                  <pic:spPr bwMode="auto">
                    <a:xfrm>
                      <a:off x="0" y="0"/>
                      <a:ext cx="5283555" cy="2488440"/>
                    </a:xfrm>
                    <a:prstGeom prst="rect">
                      <a:avLst/>
                    </a:prstGeom>
                    <a:ln>
                      <a:noFill/>
                    </a:ln>
                    <a:extLst>
                      <a:ext uri="{53640926-AAD7-44D8-BBD7-CCE9431645EC}">
                        <a14:shadowObscured xmlns:a14="http://schemas.microsoft.com/office/drawing/2010/main"/>
                      </a:ext>
                    </a:extLst>
                  </pic:spPr>
                </pic:pic>
              </a:graphicData>
            </a:graphic>
          </wp:inline>
        </w:drawing>
      </w:r>
    </w:p>
    <w:p w14:paraId="5136FA32" w14:textId="0147E822" w:rsidR="009D72D1" w:rsidRDefault="00763C0D" w:rsidP="004942D0">
      <w:pPr>
        <w:rPr>
          <w:rStyle w:val="Heading5Char"/>
        </w:rPr>
      </w:pPr>
      <w:r w:rsidRPr="00200EA0">
        <w:rPr>
          <w:rStyle w:val="Heading5Char"/>
        </w:rPr>
        <w:t>Figure 33 – Non-SU staff reasons for project management metho</w:t>
      </w:r>
      <w:r w:rsidR="00200EA0">
        <w:rPr>
          <w:rStyle w:val="Heading5Char"/>
        </w:rPr>
        <w:t>ds</w:t>
      </w:r>
    </w:p>
    <w:p w14:paraId="3321CF44" w14:textId="7D64E1CA" w:rsidR="00F64A84" w:rsidRDefault="00850D28" w:rsidP="00F64A84">
      <w:pPr>
        <w:pStyle w:val="Heading3"/>
      </w:pPr>
      <w:r>
        <w:t>Decision to use specific</w:t>
      </w:r>
      <w:r w:rsidR="00F64A84">
        <w:t xml:space="preserve"> project management methods:</w:t>
      </w:r>
    </w:p>
    <w:p w14:paraId="331926D7" w14:textId="77777777" w:rsidR="00F64A84" w:rsidRDefault="00F64A84" w:rsidP="00F64A84">
      <w:pPr>
        <w:pStyle w:val="Heading3"/>
      </w:pPr>
    </w:p>
    <w:p w14:paraId="66F3D65A" w14:textId="40187BAC" w:rsidR="00F64A84" w:rsidRDefault="00F64A84" w:rsidP="00F64A84">
      <w:r>
        <w:t>For those survey participants who regularly use project management methods, they were asked a follow up question on whether the methods they use were their own choice or company policy. Figures 30 and 31 show the results, with own choice the clear reason for participants using specific project management methods, seventy-eight percent of SU staff and seventy-five percent of non-SU staff stated that they decide what project management methods to use. There is a six percent difference between the two sets of participants in regards to their respective companies dictating the project management method to be used, with non-SU staff having the higher result with seventeen percent</w:t>
      </w:r>
      <w:r w:rsidR="00850D28">
        <w:t>,</w:t>
      </w:r>
      <w:r>
        <w:t xml:space="preserve"> against eleven percent for SU staff.    </w:t>
      </w:r>
    </w:p>
    <w:p w14:paraId="33732924" w14:textId="77777777" w:rsidR="00F64A84" w:rsidRDefault="00F64A84" w:rsidP="00F64A84">
      <w:r>
        <w:t xml:space="preserve">The non-SU staff interview participants had differing experiences with Participant 1 following company policy and participant 3 deciding themselves in regards to what project management method to use. Both participants had positive experiences though with how it was decided what methods to use </w:t>
      </w:r>
      <w:r w:rsidRPr="009A79C4">
        <w:t>“</w:t>
      </w:r>
      <w:r w:rsidRPr="009A79C4">
        <w:rPr>
          <w:i/>
        </w:rPr>
        <w:t>I think for me its fine, it’s quite positive just because I quite like using technology and project management based sort of websites and tools. So I’m quite confident</w:t>
      </w:r>
      <w:r w:rsidRPr="009A79C4">
        <w:t>”</w:t>
      </w:r>
      <w:r>
        <w:t xml:space="preserve"> (Participant three</w:t>
      </w:r>
      <w:r w:rsidRPr="009A79C4">
        <w:t>)</w:t>
      </w:r>
      <w:r>
        <w:t>, and “</w:t>
      </w:r>
      <w:r w:rsidRPr="001D3A7A">
        <w:rPr>
          <w:i/>
        </w:rPr>
        <w:t>I don’t think I had any sort of negative connotations towards it</w:t>
      </w:r>
      <w:r>
        <w:rPr>
          <w:i/>
        </w:rPr>
        <w:t>” (</w:t>
      </w:r>
      <w:r>
        <w:t xml:space="preserve">Participant one). </w:t>
      </w:r>
    </w:p>
    <w:p w14:paraId="63FE19E0" w14:textId="77777777" w:rsidR="00F64A84" w:rsidRDefault="00F64A84" w:rsidP="00F64A84">
      <w:r>
        <w:t xml:space="preserve">Figure 32 delves into more detail for SU staff, in regards to the reasons why they decide what project management method to use. The joint second highest reason is ‘I know it works’ </w:t>
      </w:r>
    </w:p>
    <w:p w14:paraId="26339160" w14:textId="77777777" w:rsidR="00F64A84" w:rsidRDefault="00F64A84" w:rsidP="00F64A84">
      <w:r>
        <w:t xml:space="preserve">These results do indicate that Students’ Unions, which want to adopt Agile as a way of working will need to inspire those staff members who already use specific project management methods to the benefits of Agile. </w:t>
      </w:r>
    </w:p>
    <w:p w14:paraId="3EA113AE" w14:textId="2185E348" w:rsidR="00F64A84" w:rsidRDefault="00F64A84" w:rsidP="004942D0">
      <w:r>
        <w:t xml:space="preserve">Interview participant three (non-SU staff) raised this during their interview </w:t>
      </w:r>
      <w:r w:rsidRPr="00DE2AE3">
        <w:t>“</w:t>
      </w:r>
      <w:r w:rsidRPr="00DE2AE3">
        <w:rPr>
          <w:i/>
        </w:rPr>
        <w:t>I suppose the real thing will be getting people inspired to work in this way and seeing the benefit and I think it all starts from there and I think if you do that, everything else will sort of click.”</w:t>
      </w:r>
      <w:r>
        <w:rPr>
          <w:i/>
        </w:rPr>
        <w:t xml:space="preserve"> </w:t>
      </w:r>
      <w:r>
        <w:t xml:space="preserve">They go on to imply that capturing their </w:t>
      </w:r>
      <w:r w:rsidRPr="00DE2AE3">
        <w:rPr>
          <w:i/>
        </w:rPr>
        <w:t>“hearts and minds”</w:t>
      </w:r>
      <w:r>
        <w:t xml:space="preserve"> will be key for staff to adopt Agile.</w:t>
      </w:r>
    </w:p>
    <w:p w14:paraId="286D13F4" w14:textId="6149F916" w:rsidR="004F17B1" w:rsidRPr="004F17B1" w:rsidRDefault="004F17B1" w:rsidP="004942D0">
      <w:pPr>
        <w:rPr>
          <w:b/>
        </w:rPr>
      </w:pPr>
      <w:r>
        <w:rPr>
          <w:b/>
        </w:rPr>
        <w:t>Recommendation 3 – Consideration required about how to inspire staff to adopt Agile (hearts and minds)</w:t>
      </w:r>
    </w:p>
    <w:p w14:paraId="54871470" w14:textId="3354A47C" w:rsidR="00AA3AE9" w:rsidRDefault="00DC7A39" w:rsidP="00DC7A39">
      <w:pPr>
        <w:pStyle w:val="Heading3"/>
      </w:pPr>
      <w:r>
        <w:t>SU staff:</w:t>
      </w:r>
    </w:p>
    <w:p w14:paraId="40C3C6F0" w14:textId="2CED4969" w:rsidR="00AA3AE9" w:rsidRDefault="00AA3AE9" w:rsidP="008C5B53">
      <w:pPr>
        <w:rPr>
          <w:b/>
        </w:rPr>
      </w:pPr>
      <w:r>
        <w:rPr>
          <w:noProof/>
          <w:lang w:eastAsia="en-GB"/>
        </w:rPr>
        <w:drawing>
          <wp:inline distT="0" distB="0" distL="0" distR="0" wp14:anchorId="66A2A2E9" wp14:editId="4D5BA22E">
            <wp:extent cx="5193102" cy="3838668"/>
            <wp:effectExtent l="0" t="0" r="762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68265" t="15425" r="9257" b="25513"/>
                    <a:stretch/>
                  </pic:blipFill>
                  <pic:spPr bwMode="auto">
                    <a:xfrm>
                      <a:off x="0" y="0"/>
                      <a:ext cx="5207410" cy="3849244"/>
                    </a:xfrm>
                    <a:prstGeom prst="rect">
                      <a:avLst/>
                    </a:prstGeom>
                    <a:ln>
                      <a:noFill/>
                    </a:ln>
                    <a:extLst>
                      <a:ext uri="{53640926-AAD7-44D8-BBD7-CCE9431645EC}">
                        <a14:shadowObscured xmlns:a14="http://schemas.microsoft.com/office/drawing/2010/main"/>
                      </a:ext>
                    </a:extLst>
                  </pic:spPr>
                </pic:pic>
              </a:graphicData>
            </a:graphic>
          </wp:inline>
        </w:drawing>
      </w:r>
    </w:p>
    <w:p w14:paraId="7578DF2F" w14:textId="180CFCBB" w:rsidR="00DD6986" w:rsidRDefault="00763C0D" w:rsidP="004942D0">
      <w:r w:rsidRPr="00200EA0">
        <w:rPr>
          <w:rStyle w:val="Heading5Char"/>
        </w:rPr>
        <w:t>Figure 34 – SU staff willingness to use Ag</w:t>
      </w:r>
      <w:r w:rsidR="00200EA0">
        <w:rPr>
          <w:rStyle w:val="Heading5Char"/>
        </w:rPr>
        <w:t>ile</w:t>
      </w:r>
    </w:p>
    <w:p w14:paraId="2DA691DE" w14:textId="11FB6C5D" w:rsidR="00DD6986" w:rsidRDefault="00F60B20" w:rsidP="00DD6986">
      <w:pPr>
        <w:pStyle w:val="Heading3"/>
      </w:pPr>
      <w:r>
        <w:t>Non-SU Staff:</w:t>
      </w:r>
    </w:p>
    <w:p w14:paraId="585B3A77" w14:textId="28DF6345" w:rsidR="00F71AD9" w:rsidRDefault="00DD6986" w:rsidP="00F71AD9">
      <w:pPr>
        <w:rPr>
          <w:noProof/>
          <w:lang w:eastAsia="en-GB"/>
        </w:rPr>
      </w:pPr>
      <w:r>
        <w:rPr>
          <w:noProof/>
          <w:lang w:eastAsia="en-GB"/>
        </w:rPr>
        <w:drawing>
          <wp:inline distT="0" distB="0" distL="0" distR="0" wp14:anchorId="74088B5E" wp14:editId="0F95BE63">
            <wp:extent cx="5184475" cy="386901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68191" t="17615" r="9153" b="22279"/>
                    <a:stretch/>
                  </pic:blipFill>
                  <pic:spPr bwMode="auto">
                    <a:xfrm>
                      <a:off x="0" y="0"/>
                      <a:ext cx="5205082" cy="3884389"/>
                    </a:xfrm>
                    <a:prstGeom prst="rect">
                      <a:avLst/>
                    </a:prstGeom>
                    <a:ln>
                      <a:noFill/>
                    </a:ln>
                    <a:extLst>
                      <a:ext uri="{53640926-AAD7-44D8-BBD7-CCE9431645EC}">
                        <a14:shadowObscured xmlns:a14="http://schemas.microsoft.com/office/drawing/2010/main"/>
                      </a:ext>
                    </a:extLst>
                  </pic:spPr>
                </pic:pic>
              </a:graphicData>
            </a:graphic>
          </wp:inline>
        </w:drawing>
      </w:r>
    </w:p>
    <w:p w14:paraId="2073F435" w14:textId="36EFBF56" w:rsidR="00763C0D" w:rsidRPr="00763C0D" w:rsidRDefault="00763C0D" w:rsidP="00763C0D">
      <w:r w:rsidRPr="00200EA0">
        <w:rPr>
          <w:rStyle w:val="Heading5Char"/>
        </w:rPr>
        <w:t>Figure 35 – Non-SU staff willingness to use Agi</w:t>
      </w:r>
      <w:r w:rsidR="00200EA0">
        <w:rPr>
          <w:rStyle w:val="Heading5Char"/>
        </w:rPr>
        <w:t>le</w:t>
      </w:r>
    </w:p>
    <w:p w14:paraId="0C90AE62" w14:textId="77777777" w:rsidR="00F64A84" w:rsidRDefault="00F64A84" w:rsidP="00F64A84">
      <w:pPr>
        <w:pStyle w:val="Heading3"/>
      </w:pPr>
      <w:r>
        <w:t>Willingness to adopt Agile:</w:t>
      </w:r>
    </w:p>
    <w:p w14:paraId="1CF0219D" w14:textId="48CACBC7" w:rsidR="00F359F1" w:rsidRDefault="00F359F1" w:rsidP="00F71AD9">
      <w:pPr>
        <w:rPr>
          <w:noProof/>
          <w:lang w:eastAsia="en-GB"/>
        </w:rPr>
      </w:pPr>
    </w:p>
    <w:p w14:paraId="35DEDE01" w14:textId="0D034EC9" w:rsidR="00F64A84" w:rsidRDefault="00F64A84" w:rsidP="00F64A84">
      <w:r>
        <w:t>As part of the survey, participants were asked if they would be open to using Agile project management techniques for future projects. The results show that both SU staff and non-SU staff are willing to use Agile project management techniques with not a single respondent saying no and eighty-three percent and sixty-one percent of SU and non-SU staff respectively, saying yes they would be open to using Agile (figures 34 and 35).</w:t>
      </w:r>
    </w:p>
    <w:p w14:paraId="41F78CCD" w14:textId="77777777" w:rsidR="00F64A84" w:rsidRDefault="00F64A84" w:rsidP="00F64A84">
      <w:r>
        <w:t xml:space="preserve">This shows that with SU staff there is a willingness to try new project management methods even though there is a lack of awareness and understanding of Agile as discussed earlier in this chapter. </w:t>
      </w:r>
    </w:p>
    <w:p w14:paraId="50E17667" w14:textId="77777777" w:rsidR="00F64A84" w:rsidRDefault="00F64A84" w:rsidP="00F64A84">
      <w:pPr>
        <w:rPr>
          <w:i/>
        </w:rPr>
      </w:pPr>
      <w:r>
        <w:t>The interviews further strengthen this view with participant two (SU staff), when asked if they saw any benefits to Agile methods saying “</w:t>
      </w:r>
      <w:r w:rsidRPr="00F27E3D">
        <w:rPr>
          <w:i/>
        </w:rPr>
        <w:t>I like the idea of checking in with the customer as you go along so you don’t waste your time as you are doing the project</w:t>
      </w:r>
      <w:r>
        <w:rPr>
          <w:i/>
        </w:rPr>
        <w:t>.” When asked if they</w:t>
      </w:r>
      <w:r w:rsidRPr="00971F11">
        <w:t xml:space="preserve"> believed there is scope to bring Agile methods into Students’</w:t>
      </w:r>
      <w:r>
        <w:t xml:space="preserve"> Unions they stated “</w:t>
      </w:r>
      <w:r w:rsidRPr="00F27E3D">
        <w:rPr>
          <w:i/>
        </w:rPr>
        <w:t>, I’m sure they could yeah</w:t>
      </w:r>
      <w:r>
        <w:rPr>
          <w:i/>
        </w:rPr>
        <w:t xml:space="preserve">.” </w:t>
      </w:r>
      <w:r>
        <w:t>Participant four (SU staff) when asked if they had anything else to mention said, in regards to Agile methods “</w:t>
      </w:r>
      <w:r w:rsidRPr="00D5532D">
        <w:rPr>
          <w:i/>
        </w:rPr>
        <w:t>I mean,</w:t>
      </w:r>
      <w:r>
        <w:rPr>
          <w:i/>
        </w:rPr>
        <w:t xml:space="preserve"> I</w:t>
      </w:r>
      <w:r w:rsidRPr="00D5532D">
        <w:rPr>
          <w:i/>
        </w:rPr>
        <w:t xml:space="preserve"> think it sounds like something really exciting</w:t>
      </w:r>
      <w:r>
        <w:rPr>
          <w:i/>
        </w:rPr>
        <w:t>.</w:t>
      </w:r>
      <w:r w:rsidRPr="00D5532D">
        <w:rPr>
          <w:i/>
        </w:rPr>
        <w:t>”</w:t>
      </w:r>
    </w:p>
    <w:p w14:paraId="26F86943" w14:textId="77777777" w:rsidR="00F64A84" w:rsidRDefault="00F64A84" w:rsidP="00F71AD9">
      <w:pPr>
        <w:rPr>
          <w:noProof/>
          <w:lang w:eastAsia="en-GB"/>
        </w:rPr>
      </w:pPr>
    </w:p>
    <w:p w14:paraId="1A2BBB86" w14:textId="5DA0F352" w:rsidR="00F359F1" w:rsidRDefault="00F71AD9" w:rsidP="004942D0">
      <w:pPr>
        <w:pStyle w:val="Heading3"/>
      </w:pPr>
      <w:r>
        <w:t>Age</w:t>
      </w:r>
      <w:r w:rsidR="00F359F1">
        <w:t xml:space="preserve"> in relation to Agile awareness</w:t>
      </w:r>
      <w:r w:rsidR="004942D0">
        <w:t>:</w:t>
      </w:r>
    </w:p>
    <w:p w14:paraId="1BB534EF" w14:textId="679935ED" w:rsidR="00F359F1" w:rsidRDefault="00F359F1" w:rsidP="00F71AD9">
      <w:r>
        <w:rPr>
          <w:noProof/>
          <w:lang w:eastAsia="en-GB"/>
        </w:rPr>
        <w:drawing>
          <wp:inline distT="0" distB="0" distL="0" distR="0" wp14:anchorId="7C0F3BD3" wp14:editId="202634EA">
            <wp:extent cx="4920835" cy="349567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9805" t="15360" r="59783" b="7837"/>
                    <a:stretch/>
                  </pic:blipFill>
                  <pic:spPr bwMode="auto">
                    <a:xfrm>
                      <a:off x="0" y="0"/>
                      <a:ext cx="4930010" cy="3502193"/>
                    </a:xfrm>
                    <a:prstGeom prst="rect">
                      <a:avLst/>
                    </a:prstGeom>
                    <a:ln>
                      <a:noFill/>
                    </a:ln>
                    <a:extLst>
                      <a:ext uri="{53640926-AAD7-44D8-BBD7-CCE9431645EC}">
                        <a14:shadowObscured xmlns:a14="http://schemas.microsoft.com/office/drawing/2010/main"/>
                      </a:ext>
                    </a:extLst>
                  </pic:spPr>
                </pic:pic>
              </a:graphicData>
            </a:graphic>
          </wp:inline>
        </w:drawing>
      </w:r>
    </w:p>
    <w:p w14:paraId="4CA6E520" w14:textId="4772D72A" w:rsidR="00F71AD9" w:rsidRDefault="00F359F1" w:rsidP="00F71AD9">
      <w:pPr>
        <w:rPr>
          <w:noProof/>
          <w:lang w:eastAsia="en-GB"/>
        </w:rPr>
      </w:pPr>
      <w:r>
        <w:rPr>
          <w:noProof/>
          <w:lang w:eastAsia="en-GB"/>
        </w:rPr>
        <w:drawing>
          <wp:inline distT="0" distB="0" distL="0" distR="0" wp14:anchorId="36EDA0BF" wp14:editId="4EC5AF49">
            <wp:extent cx="6436714" cy="200977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151" t="44309" r="55462" b="11973"/>
                    <a:stretch/>
                  </pic:blipFill>
                  <pic:spPr bwMode="auto">
                    <a:xfrm>
                      <a:off x="0" y="0"/>
                      <a:ext cx="6441323" cy="2011214"/>
                    </a:xfrm>
                    <a:prstGeom prst="rect">
                      <a:avLst/>
                    </a:prstGeom>
                    <a:ln>
                      <a:noFill/>
                    </a:ln>
                    <a:extLst>
                      <a:ext uri="{53640926-AAD7-44D8-BBD7-CCE9431645EC}">
                        <a14:shadowObscured xmlns:a14="http://schemas.microsoft.com/office/drawing/2010/main"/>
                      </a:ext>
                    </a:extLst>
                  </pic:spPr>
                </pic:pic>
              </a:graphicData>
            </a:graphic>
          </wp:inline>
        </w:drawing>
      </w:r>
    </w:p>
    <w:p w14:paraId="4FF98F70" w14:textId="6C7A7F3C" w:rsidR="004942D0" w:rsidRDefault="00763C0D" w:rsidP="00200EA0">
      <w:pPr>
        <w:pStyle w:val="Heading5"/>
      </w:pPr>
      <w:bookmarkStart w:id="60" w:name="_Figure_36_–_1"/>
      <w:bookmarkEnd w:id="60"/>
      <w:r>
        <w:t>Figure 36 – Age in relation to Agile</w:t>
      </w:r>
    </w:p>
    <w:p w14:paraId="32700E45" w14:textId="69187213" w:rsidR="000A4F17" w:rsidRDefault="000A4F17" w:rsidP="000A4F17"/>
    <w:p w14:paraId="69DD2A27" w14:textId="78E65BC1" w:rsidR="000A4F17" w:rsidRPr="000A4F17" w:rsidRDefault="000A4F17" w:rsidP="000A4F17">
      <w:pPr>
        <w:pStyle w:val="Heading5"/>
      </w:pPr>
      <w:r>
        <w:t>Age in relation to Agile project management:</w:t>
      </w:r>
    </w:p>
    <w:p w14:paraId="6699AE43" w14:textId="05C1E4B0" w:rsidR="004942D0" w:rsidRDefault="004942D0" w:rsidP="004942D0"/>
    <w:p w14:paraId="5632B6D8" w14:textId="77777777" w:rsidR="000A4F17" w:rsidRDefault="000A4F17" w:rsidP="000A4F17">
      <w:r>
        <w:t xml:space="preserve">Awareness of Agile project management was the highest in eighteen to twenty-four year olds with one hundred percent of respondents stating they were aware (figure 36). The number of eighteen to twenty-four year old respondents was quite low though but twenty-five to thirty-four and thirty-five to forty-four year olds also had a high awareness of Agile project management. Figure 36 shows that ninety-two percent of thirty-five to forty-four year olds and sixty-three percent of twenty-five to thirty-four year olds have awareness of Agile methods. This is in contrast to all respondents aged fifty-five to sixty-four who stated that they are unaware of Agile methods and four out of six, forty-five to fifty-four year olds also not having any awareness of Agile. This shows that age does have an impact on awareness. According to Pennacchia et. al. (2018) rates of learning decline with age with Meyer (2011) discussing that age is a factor in adoption of new technology. Finally, Ackerman and Kanfer (2020) state that older adults are likely to continue in jobs that do not require the most sought after skills if there is an absence of continuous workplace learning. This could reflect why participants forty-four and over have less awareness of Agile ways of working. </w:t>
      </w:r>
    </w:p>
    <w:p w14:paraId="729D516F" w14:textId="77777777" w:rsidR="000A4F17" w:rsidRPr="00D5532D" w:rsidRDefault="000A4F17" w:rsidP="000A4F17">
      <w:r>
        <w:t>One of the interview participants (SU staff member), stated age could be a barrier to SU’s adopting Agile PM. “</w:t>
      </w:r>
      <w:r w:rsidRPr="00F27E3D">
        <w:rPr>
          <w:i/>
        </w:rPr>
        <w:t>I suppose older demographic again tend to be set in their ways</w:t>
      </w:r>
      <w:r>
        <w:rPr>
          <w:i/>
        </w:rPr>
        <w:t xml:space="preserve">” </w:t>
      </w:r>
      <w:r w:rsidRPr="00BC0F4E">
        <w:t>and</w:t>
      </w:r>
      <w:r>
        <w:rPr>
          <w:i/>
        </w:rPr>
        <w:t xml:space="preserve"> “</w:t>
      </w:r>
      <w:r w:rsidRPr="00F27E3D">
        <w:rPr>
          <w:i/>
        </w:rPr>
        <w:t>Most SU staff come straight out of education, so like they are a younger demographic so they obviously haven’t developed project management skills and leadership skills</w:t>
      </w:r>
      <w:r>
        <w:rPr>
          <w:i/>
        </w:rPr>
        <w:t xml:space="preserve">.” </w:t>
      </w:r>
    </w:p>
    <w:p w14:paraId="6D61DD80" w14:textId="0AE0B5E8" w:rsidR="004942D0" w:rsidRDefault="000A4F17" w:rsidP="004942D0">
      <w:r>
        <w:rPr>
          <w:i/>
        </w:rPr>
        <w:tab/>
      </w:r>
      <w:r>
        <w:rPr>
          <w:i/>
        </w:rPr>
        <w:tab/>
      </w:r>
      <w:r>
        <w:rPr>
          <w:i/>
        </w:rPr>
        <w:tab/>
      </w:r>
      <w:r>
        <w:rPr>
          <w:i/>
        </w:rPr>
        <w:tab/>
      </w:r>
      <w:r>
        <w:rPr>
          <w:i/>
        </w:rPr>
        <w:tab/>
      </w:r>
      <w:r>
        <w:rPr>
          <w:i/>
        </w:rPr>
        <w:tab/>
      </w:r>
      <w:r>
        <w:rPr>
          <w:i/>
        </w:rPr>
        <w:tab/>
      </w:r>
      <w:r>
        <w:rPr>
          <w:i/>
        </w:rPr>
        <w:tab/>
      </w:r>
      <w:r>
        <w:rPr>
          <w:i/>
        </w:rPr>
        <w:tab/>
      </w:r>
      <w:r>
        <w:rPr>
          <w:i/>
        </w:rPr>
        <w:tab/>
      </w:r>
      <w:r w:rsidRPr="00030F9B">
        <w:t>Partici</w:t>
      </w:r>
      <w:r>
        <w:t>pant two</w:t>
      </w:r>
    </w:p>
    <w:p w14:paraId="69AF3D07" w14:textId="54AB170B" w:rsidR="004F17B1" w:rsidRPr="004F17B1" w:rsidRDefault="004F17B1" w:rsidP="004942D0">
      <w:pPr>
        <w:rPr>
          <w:b/>
        </w:rPr>
      </w:pPr>
      <w:r>
        <w:rPr>
          <w:b/>
        </w:rPr>
        <w:t>Recommendation 4</w:t>
      </w:r>
      <w:r w:rsidRPr="009A79C4">
        <w:rPr>
          <w:b/>
        </w:rPr>
        <w:t xml:space="preserve"> – Additional support r</w:t>
      </w:r>
      <w:r>
        <w:rPr>
          <w:b/>
        </w:rPr>
        <w:t>equired for employees forty-five</w:t>
      </w:r>
      <w:r w:rsidRPr="009A79C4">
        <w:rPr>
          <w:b/>
        </w:rPr>
        <w:t xml:space="preserve"> and over</w:t>
      </w:r>
    </w:p>
    <w:p w14:paraId="0FA14FB3" w14:textId="06E23BF8" w:rsidR="00F359F1" w:rsidRDefault="00F359F1" w:rsidP="004942D0">
      <w:pPr>
        <w:pStyle w:val="Heading3"/>
      </w:pPr>
      <w:r>
        <w:t>Ethnicity in relation to Agile awareness:</w:t>
      </w:r>
    </w:p>
    <w:p w14:paraId="0218ED8E" w14:textId="75E53C02" w:rsidR="00F359F1" w:rsidRDefault="00F359F1" w:rsidP="00F359F1">
      <w:r>
        <w:rPr>
          <w:noProof/>
          <w:lang w:eastAsia="en-GB"/>
        </w:rPr>
        <w:drawing>
          <wp:inline distT="0" distB="0" distL="0" distR="0" wp14:anchorId="763C2058" wp14:editId="7BB1C77A">
            <wp:extent cx="5100638" cy="771525"/>
            <wp:effectExtent l="0" t="0" r="508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4957" t="25995" r="65267" b="63371"/>
                    <a:stretch/>
                  </pic:blipFill>
                  <pic:spPr bwMode="auto">
                    <a:xfrm>
                      <a:off x="0" y="0"/>
                      <a:ext cx="5103772" cy="77199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1F09348D" wp14:editId="68579FAD">
            <wp:extent cx="5010150" cy="579183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6286" t="12406" r="67926" b="10202"/>
                    <a:stretch/>
                  </pic:blipFill>
                  <pic:spPr bwMode="auto">
                    <a:xfrm>
                      <a:off x="0" y="0"/>
                      <a:ext cx="5015254" cy="5797735"/>
                    </a:xfrm>
                    <a:prstGeom prst="rect">
                      <a:avLst/>
                    </a:prstGeom>
                    <a:ln>
                      <a:noFill/>
                    </a:ln>
                    <a:extLst>
                      <a:ext uri="{53640926-AAD7-44D8-BBD7-CCE9431645EC}">
                        <a14:shadowObscured xmlns:a14="http://schemas.microsoft.com/office/drawing/2010/main"/>
                      </a:ext>
                    </a:extLst>
                  </pic:spPr>
                </pic:pic>
              </a:graphicData>
            </a:graphic>
          </wp:inline>
        </w:drawing>
      </w:r>
    </w:p>
    <w:p w14:paraId="36BC712F" w14:textId="77777777" w:rsidR="00F359F1" w:rsidRDefault="00F359F1" w:rsidP="00F359F1">
      <w:pPr>
        <w:rPr>
          <w:noProof/>
          <w:lang w:eastAsia="en-GB"/>
        </w:rPr>
      </w:pPr>
    </w:p>
    <w:p w14:paraId="4B56AFCC" w14:textId="77777777" w:rsidR="00F359F1" w:rsidRDefault="00F359F1" w:rsidP="00F359F1">
      <w:pPr>
        <w:rPr>
          <w:noProof/>
          <w:lang w:eastAsia="en-GB"/>
        </w:rPr>
      </w:pPr>
    </w:p>
    <w:p w14:paraId="3647284D" w14:textId="6B738F8B" w:rsidR="00F359F1" w:rsidRDefault="00F359F1" w:rsidP="00F359F1">
      <w:pPr>
        <w:rPr>
          <w:noProof/>
          <w:lang w:eastAsia="en-GB"/>
        </w:rPr>
      </w:pPr>
      <w:r>
        <w:rPr>
          <w:noProof/>
          <w:lang w:eastAsia="en-GB"/>
        </w:rPr>
        <w:drawing>
          <wp:inline distT="0" distB="0" distL="0" distR="0" wp14:anchorId="264DC7F8" wp14:editId="0542A605">
            <wp:extent cx="6220670" cy="4600575"/>
            <wp:effectExtent l="0" t="0" r="889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10699" t="14807" r="60844" b="10378"/>
                    <a:stretch/>
                  </pic:blipFill>
                  <pic:spPr bwMode="auto">
                    <a:xfrm>
                      <a:off x="0" y="0"/>
                      <a:ext cx="6236981" cy="4612638"/>
                    </a:xfrm>
                    <a:prstGeom prst="rect">
                      <a:avLst/>
                    </a:prstGeom>
                    <a:ln>
                      <a:noFill/>
                    </a:ln>
                    <a:extLst>
                      <a:ext uri="{53640926-AAD7-44D8-BBD7-CCE9431645EC}">
                        <a14:shadowObscured xmlns:a14="http://schemas.microsoft.com/office/drawing/2010/main"/>
                      </a:ext>
                    </a:extLst>
                  </pic:spPr>
                </pic:pic>
              </a:graphicData>
            </a:graphic>
          </wp:inline>
        </w:drawing>
      </w:r>
    </w:p>
    <w:p w14:paraId="6F854206" w14:textId="3C11DB4F" w:rsidR="004942D0" w:rsidRDefault="00763C0D" w:rsidP="00200EA0">
      <w:pPr>
        <w:pStyle w:val="Heading5"/>
      </w:pPr>
      <w:bookmarkStart w:id="61" w:name="_Figure_37_–_1"/>
      <w:bookmarkEnd w:id="61"/>
      <w:r>
        <w:t>Figure 37 – Ethnicity in relation to Agile</w:t>
      </w:r>
    </w:p>
    <w:p w14:paraId="14172B9C" w14:textId="6C241C38" w:rsidR="004942D0" w:rsidRDefault="004942D0" w:rsidP="004942D0"/>
    <w:p w14:paraId="42447300" w14:textId="77777777" w:rsidR="00F64A84" w:rsidRDefault="00F64A84" w:rsidP="00F64A84">
      <w:pPr>
        <w:pStyle w:val="Heading3"/>
      </w:pPr>
      <w:r>
        <w:t>Ethnicity in relation to Agile awareness:</w:t>
      </w:r>
    </w:p>
    <w:p w14:paraId="56FCA842" w14:textId="77777777" w:rsidR="00F64A84" w:rsidRDefault="00F64A84" w:rsidP="00F64A84"/>
    <w:p w14:paraId="35CFC870" w14:textId="77777777" w:rsidR="00F64A84" w:rsidRDefault="00F64A84" w:rsidP="00F64A84">
      <w:r>
        <w:t xml:space="preserve">Figure 37 provides a breakdown of survey respondents’ ethnicity in relation to whether they were aware of Agile project management. As previously discussed in Chapter 3 – Methodology, the survey respondents were mainly white so the results for non-white participants are based on a small sample size but figure 37 shows that fifty-nine percent of white respondents were aware of Agile project management. The next highest ethnicity of survey participants was Asian or Asian British with one hundred percent of these respondents being aware. In regards to other non-white ethnicities the only Black or Black British – African respondent was unaware and the only mixed White and Black African respondent were aware of Agile methods. </w:t>
      </w:r>
    </w:p>
    <w:p w14:paraId="7F495011" w14:textId="6B7DF330" w:rsidR="00F64A84" w:rsidRDefault="00F64A84" w:rsidP="00F64A84">
      <w:r w:rsidRPr="002F135F">
        <w:t xml:space="preserve">The researcher does not feel that any conclusions can be drawn from these results but </w:t>
      </w:r>
      <w:r w:rsidR="002F135F">
        <w:t>believes that further research on the relationship</w:t>
      </w:r>
      <w:r>
        <w:t xml:space="preserve"> </w:t>
      </w:r>
      <w:r w:rsidR="002F135F">
        <w:t xml:space="preserve">between ethnicity and agile usage and awareness could be undertaken. </w:t>
      </w:r>
    </w:p>
    <w:p w14:paraId="5E9CB4B4" w14:textId="780D4ED7" w:rsidR="00140906" w:rsidRDefault="00140906" w:rsidP="004942D0">
      <w:pPr>
        <w:pStyle w:val="Heading3"/>
        <w:rPr>
          <w:noProof/>
          <w:lang w:eastAsia="en-GB"/>
        </w:rPr>
      </w:pPr>
      <w:r>
        <w:rPr>
          <w:noProof/>
          <w:lang w:eastAsia="en-GB"/>
        </w:rPr>
        <w:t>Gender in relation to Agile awareness:</w:t>
      </w:r>
    </w:p>
    <w:p w14:paraId="7E33CC44" w14:textId="0320852B" w:rsidR="00140906" w:rsidRDefault="00140906" w:rsidP="004F78E8">
      <w:r>
        <w:rPr>
          <w:noProof/>
          <w:lang w:eastAsia="en-GB"/>
        </w:rPr>
        <w:drawing>
          <wp:inline distT="0" distB="0" distL="0" distR="0" wp14:anchorId="2F15478C" wp14:editId="146F1967">
            <wp:extent cx="5381625" cy="3519874"/>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59495" t="15360" r="9760" b="13156"/>
                    <a:stretch/>
                  </pic:blipFill>
                  <pic:spPr bwMode="auto">
                    <a:xfrm>
                      <a:off x="0" y="0"/>
                      <a:ext cx="5388140" cy="3524135"/>
                    </a:xfrm>
                    <a:prstGeom prst="rect">
                      <a:avLst/>
                    </a:prstGeom>
                    <a:ln>
                      <a:noFill/>
                    </a:ln>
                    <a:extLst>
                      <a:ext uri="{53640926-AAD7-44D8-BBD7-CCE9431645EC}">
                        <a14:shadowObscured xmlns:a14="http://schemas.microsoft.com/office/drawing/2010/main"/>
                      </a:ext>
                    </a:extLst>
                  </pic:spPr>
                </pic:pic>
              </a:graphicData>
            </a:graphic>
          </wp:inline>
        </w:drawing>
      </w:r>
    </w:p>
    <w:p w14:paraId="3191880D" w14:textId="2D2CACDB" w:rsidR="00F359F1" w:rsidRDefault="00140906" w:rsidP="00140906">
      <w:pPr>
        <w:rPr>
          <w:b/>
        </w:rPr>
      </w:pPr>
      <w:r>
        <w:rPr>
          <w:noProof/>
          <w:lang w:eastAsia="en-GB"/>
        </w:rPr>
        <w:drawing>
          <wp:inline distT="0" distB="0" distL="0" distR="0" wp14:anchorId="09A8F580" wp14:editId="1995AE95">
            <wp:extent cx="6480659" cy="173355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55008" t="41355" r="5440" b="23789"/>
                    <a:stretch/>
                  </pic:blipFill>
                  <pic:spPr bwMode="auto">
                    <a:xfrm>
                      <a:off x="0" y="0"/>
                      <a:ext cx="6514850" cy="1742696"/>
                    </a:xfrm>
                    <a:prstGeom prst="rect">
                      <a:avLst/>
                    </a:prstGeom>
                    <a:ln>
                      <a:noFill/>
                    </a:ln>
                    <a:extLst>
                      <a:ext uri="{53640926-AAD7-44D8-BBD7-CCE9431645EC}">
                        <a14:shadowObscured xmlns:a14="http://schemas.microsoft.com/office/drawing/2010/main"/>
                      </a:ext>
                    </a:extLst>
                  </pic:spPr>
                </pic:pic>
              </a:graphicData>
            </a:graphic>
          </wp:inline>
        </w:drawing>
      </w:r>
    </w:p>
    <w:p w14:paraId="12DFF184" w14:textId="166CAAC1" w:rsidR="004942D0" w:rsidRDefault="00763C0D" w:rsidP="00200EA0">
      <w:pPr>
        <w:pStyle w:val="Heading5"/>
      </w:pPr>
      <w:bookmarkStart w:id="62" w:name="_Figure_38_–_1"/>
      <w:bookmarkEnd w:id="62"/>
      <w:r>
        <w:t>Figure 38 – Gender in relation to Agile</w:t>
      </w:r>
    </w:p>
    <w:p w14:paraId="5BD0DA6A" w14:textId="77777777" w:rsidR="00F64A84" w:rsidRDefault="00F64A84"/>
    <w:p w14:paraId="64D67BA7" w14:textId="77777777" w:rsidR="00F64A84" w:rsidRDefault="00F64A84" w:rsidP="00F64A84">
      <w:pPr>
        <w:pStyle w:val="Heading3"/>
      </w:pPr>
      <w:r>
        <w:t>Gender in relation to Agile awareness:</w:t>
      </w:r>
    </w:p>
    <w:p w14:paraId="13529342" w14:textId="77777777" w:rsidR="00F64A84" w:rsidRDefault="00F64A84" w:rsidP="00F64A84"/>
    <w:p w14:paraId="61E7F96E" w14:textId="77777777" w:rsidR="00F64A84" w:rsidRDefault="00F64A84" w:rsidP="00F64A84">
      <w:r>
        <w:t xml:space="preserve">The researcher looked at the impact of gender in relation to Agile awareness, with the results presented in figure 38. The results show that eighty-two percent of male survey respondents compared to twenty-nine percent of female respondents are aware of Agile. The respondent’s data is skewed with almost double the amount of male respondents compared to female respondents but a difference of over fifty percent in regards to awareness of Agile is significant. </w:t>
      </w:r>
    </w:p>
    <w:p w14:paraId="1B58E27B" w14:textId="1BE5011D" w:rsidR="00F64A84" w:rsidRPr="002071E5" w:rsidRDefault="00F64A84" w:rsidP="00F64A84">
      <w:r w:rsidRPr="002F135F">
        <w:t>The researcher feels that it is difficult to draw any concrete conclusions or provide any recommendations based on this data</w:t>
      </w:r>
      <w:r w:rsidR="002F135F" w:rsidRPr="002F135F">
        <w:t xml:space="preserve"> but believes future research would be beneficial on gender in relation to Agile awareness.</w:t>
      </w:r>
      <w:r w:rsidRPr="002F135F">
        <w:t xml:space="preserve"> </w:t>
      </w:r>
    </w:p>
    <w:p w14:paraId="0F4C13EA" w14:textId="406AC9EA" w:rsidR="004942D0" w:rsidRDefault="004942D0">
      <w:pPr>
        <w:rPr>
          <w:rFonts w:asciiTheme="majorHAnsi" w:eastAsiaTheme="majorEastAsia" w:hAnsiTheme="majorHAnsi" w:cstheme="majorBidi"/>
          <w:color w:val="1F4D78" w:themeColor="accent1" w:themeShade="7F"/>
          <w:sz w:val="24"/>
          <w:szCs w:val="24"/>
        </w:rPr>
      </w:pPr>
      <w:r>
        <w:br w:type="page"/>
      </w:r>
    </w:p>
    <w:p w14:paraId="2502F9E4" w14:textId="382C1C72" w:rsidR="004005C6" w:rsidRDefault="004005C6" w:rsidP="004942D0">
      <w:pPr>
        <w:pStyle w:val="Heading3"/>
      </w:pPr>
      <w:r>
        <w:t>Interview Data:</w:t>
      </w:r>
    </w:p>
    <w:p w14:paraId="152959E3" w14:textId="77777777" w:rsidR="004942D0" w:rsidRPr="004942D0" w:rsidRDefault="004942D0" w:rsidP="004942D0"/>
    <w:p w14:paraId="337071F6" w14:textId="02CC6E97" w:rsidR="004005C6" w:rsidRDefault="004005C6" w:rsidP="004005C6">
      <w:r>
        <w:t>The researcher used coding and frequency analysis to supplement participant responses</w:t>
      </w:r>
      <w:r w:rsidR="0061516F">
        <w:t>,</w:t>
      </w:r>
      <w:r>
        <w:t xml:space="preserve"> which is presented here:</w:t>
      </w:r>
    </w:p>
    <w:tbl>
      <w:tblPr>
        <w:tblW w:w="7900" w:type="dxa"/>
        <w:tblLook w:val="04A0" w:firstRow="1" w:lastRow="0" w:firstColumn="1" w:lastColumn="0" w:noHBand="0" w:noVBand="1"/>
      </w:tblPr>
      <w:tblGrid>
        <w:gridCol w:w="960"/>
        <w:gridCol w:w="2520"/>
        <w:gridCol w:w="3340"/>
        <w:gridCol w:w="1168"/>
      </w:tblGrid>
      <w:tr w:rsidR="004005C6" w:rsidRPr="004005C6" w14:paraId="132B4AC3" w14:textId="77777777" w:rsidTr="004005C6">
        <w:trPr>
          <w:trHeight w:val="300"/>
        </w:trPr>
        <w:tc>
          <w:tcPr>
            <w:tcW w:w="96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19E68C39" w14:textId="77777777" w:rsidR="004005C6" w:rsidRPr="004005C6" w:rsidRDefault="004005C6" w:rsidP="004005C6">
            <w:pPr>
              <w:spacing w:after="0" w:line="240" w:lineRule="auto"/>
              <w:rPr>
                <w:rFonts w:ascii="Calibri" w:eastAsia="Times New Roman" w:hAnsi="Calibri" w:cs="Calibri"/>
                <w:b/>
                <w:bCs/>
                <w:color w:val="000000"/>
                <w:lang w:eastAsia="en-GB"/>
              </w:rPr>
            </w:pPr>
            <w:r w:rsidRPr="004005C6">
              <w:rPr>
                <w:rFonts w:ascii="Calibri" w:eastAsia="Times New Roman" w:hAnsi="Calibri" w:cs="Calibri"/>
                <w:b/>
                <w:bCs/>
                <w:color w:val="000000"/>
                <w:lang w:eastAsia="en-GB"/>
              </w:rPr>
              <w:t>Key</w:t>
            </w:r>
          </w:p>
        </w:tc>
        <w:tc>
          <w:tcPr>
            <w:tcW w:w="2520" w:type="dxa"/>
            <w:tcBorders>
              <w:top w:val="single" w:sz="8" w:space="0" w:color="auto"/>
              <w:left w:val="nil"/>
              <w:bottom w:val="single" w:sz="4" w:space="0" w:color="auto"/>
              <w:right w:val="single" w:sz="8" w:space="0" w:color="auto"/>
            </w:tcBorders>
            <w:shd w:val="clear" w:color="auto" w:fill="auto"/>
            <w:noWrap/>
            <w:vAlign w:val="bottom"/>
            <w:hideMark/>
          </w:tcPr>
          <w:p w14:paraId="3C9E15D6" w14:textId="77777777" w:rsidR="004005C6" w:rsidRPr="004005C6" w:rsidRDefault="004005C6" w:rsidP="004005C6">
            <w:pPr>
              <w:spacing w:after="0" w:line="240" w:lineRule="auto"/>
              <w:rPr>
                <w:rFonts w:ascii="Calibri" w:eastAsia="Times New Roman" w:hAnsi="Calibri" w:cs="Calibri"/>
                <w:b/>
                <w:bCs/>
                <w:color w:val="000000"/>
                <w:lang w:eastAsia="en-GB"/>
              </w:rPr>
            </w:pPr>
            <w:r w:rsidRPr="004005C6">
              <w:rPr>
                <w:rFonts w:ascii="Calibri" w:eastAsia="Times New Roman" w:hAnsi="Calibri" w:cs="Calibri"/>
                <w:b/>
                <w:bCs/>
                <w:color w:val="000000"/>
                <w:lang w:eastAsia="en-GB"/>
              </w:rPr>
              <w:t>Code Name</w:t>
            </w:r>
          </w:p>
        </w:tc>
        <w:tc>
          <w:tcPr>
            <w:tcW w:w="3340" w:type="dxa"/>
            <w:tcBorders>
              <w:top w:val="single" w:sz="8" w:space="0" w:color="auto"/>
              <w:left w:val="nil"/>
              <w:bottom w:val="single" w:sz="4" w:space="0" w:color="auto"/>
              <w:right w:val="single" w:sz="8" w:space="0" w:color="auto"/>
            </w:tcBorders>
            <w:shd w:val="clear" w:color="auto" w:fill="auto"/>
            <w:noWrap/>
            <w:vAlign w:val="bottom"/>
            <w:hideMark/>
          </w:tcPr>
          <w:p w14:paraId="17B89640" w14:textId="77777777" w:rsidR="004005C6" w:rsidRPr="004005C6" w:rsidRDefault="004005C6" w:rsidP="004005C6">
            <w:pPr>
              <w:spacing w:after="0" w:line="240" w:lineRule="auto"/>
              <w:rPr>
                <w:rFonts w:ascii="Calibri" w:eastAsia="Times New Roman" w:hAnsi="Calibri" w:cs="Calibri"/>
                <w:b/>
                <w:bCs/>
                <w:color w:val="000000"/>
                <w:lang w:eastAsia="en-GB"/>
              </w:rPr>
            </w:pPr>
            <w:r w:rsidRPr="004005C6">
              <w:rPr>
                <w:rFonts w:ascii="Calibri" w:eastAsia="Times New Roman" w:hAnsi="Calibri" w:cs="Calibri"/>
                <w:b/>
                <w:bCs/>
                <w:color w:val="000000"/>
                <w:lang w:eastAsia="en-GB"/>
              </w:rPr>
              <w:t>Definition</w:t>
            </w:r>
          </w:p>
        </w:tc>
        <w:tc>
          <w:tcPr>
            <w:tcW w:w="1080" w:type="dxa"/>
            <w:tcBorders>
              <w:top w:val="single" w:sz="8" w:space="0" w:color="auto"/>
              <w:left w:val="nil"/>
              <w:bottom w:val="single" w:sz="4" w:space="0" w:color="auto"/>
              <w:right w:val="single" w:sz="8" w:space="0" w:color="auto"/>
            </w:tcBorders>
            <w:shd w:val="clear" w:color="auto" w:fill="auto"/>
            <w:noWrap/>
            <w:vAlign w:val="bottom"/>
            <w:hideMark/>
          </w:tcPr>
          <w:p w14:paraId="1F68D11F" w14:textId="77777777" w:rsidR="004005C6" w:rsidRPr="004005C6" w:rsidRDefault="004005C6" w:rsidP="004005C6">
            <w:pPr>
              <w:spacing w:after="0" w:line="240" w:lineRule="auto"/>
              <w:rPr>
                <w:rFonts w:ascii="Calibri" w:eastAsia="Times New Roman" w:hAnsi="Calibri" w:cs="Calibri"/>
                <w:b/>
                <w:bCs/>
                <w:color w:val="000000"/>
                <w:lang w:eastAsia="en-GB"/>
              </w:rPr>
            </w:pPr>
            <w:r w:rsidRPr="004005C6">
              <w:rPr>
                <w:rFonts w:ascii="Calibri" w:eastAsia="Times New Roman" w:hAnsi="Calibri" w:cs="Calibri"/>
                <w:b/>
                <w:bCs/>
                <w:color w:val="000000"/>
                <w:lang w:eastAsia="en-GB"/>
              </w:rPr>
              <w:t>Frequency</w:t>
            </w:r>
          </w:p>
        </w:tc>
      </w:tr>
      <w:tr w:rsidR="004005C6" w:rsidRPr="004005C6" w14:paraId="39DBD3B6"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7EDFCCAA"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c>
          <w:tcPr>
            <w:tcW w:w="2520" w:type="dxa"/>
            <w:tcBorders>
              <w:top w:val="nil"/>
              <w:left w:val="nil"/>
              <w:bottom w:val="single" w:sz="4" w:space="0" w:color="auto"/>
              <w:right w:val="single" w:sz="8" w:space="0" w:color="auto"/>
            </w:tcBorders>
            <w:shd w:val="clear" w:color="auto" w:fill="auto"/>
            <w:vAlign w:val="bottom"/>
            <w:hideMark/>
          </w:tcPr>
          <w:p w14:paraId="6ABB8DF1"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Awareness </w:t>
            </w:r>
          </w:p>
        </w:tc>
        <w:tc>
          <w:tcPr>
            <w:tcW w:w="3340" w:type="dxa"/>
            <w:tcBorders>
              <w:top w:val="nil"/>
              <w:left w:val="nil"/>
              <w:bottom w:val="single" w:sz="4" w:space="0" w:color="auto"/>
              <w:right w:val="single" w:sz="8" w:space="0" w:color="auto"/>
            </w:tcBorders>
            <w:shd w:val="clear" w:color="auto" w:fill="auto"/>
            <w:vAlign w:val="bottom"/>
            <w:hideMark/>
          </w:tcPr>
          <w:p w14:paraId="38413DE1" w14:textId="76F5CC0D"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lack of awar</w:t>
            </w:r>
            <w:r w:rsidR="00F35118">
              <w:rPr>
                <w:rFonts w:ascii="Calibri" w:eastAsia="Times New Roman" w:hAnsi="Calibri" w:cs="Calibri"/>
                <w:color w:val="000000"/>
                <w:lang w:eastAsia="en-GB"/>
              </w:rPr>
              <w:t>e</w:t>
            </w:r>
            <w:r w:rsidRPr="004005C6">
              <w:rPr>
                <w:rFonts w:ascii="Calibri" w:eastAsia="Times New Roman" w:hAnsi="Calibri" w:cs="Calibri"/>
                <w:color w:val="000000"/>
                <w:lang w:eastAsia="en-GB"/>
              </w:rPr>
              <w:t>ness</w:t>
            </w:r>
          </w:p>
        </w:tc>
        <w:tc>
          <w:tcPr>
            <w:tcW w:w="1080" w:type="dxa"/>
            <w:tcBorders>
              <w:top w:val="nil"/>
              <w:left w:val="nil"/>
              <w:bottom w:val="single" w:sz="4" w:space="0" w:color="auto"/>
              <w:right w:val="single" w:sz="8" w:space="0" w:color="auto"/>
            </w:tcBorders>
            <w:shd w:val="clear" w:color="auto" w:fill="auto"/>
            <w:noWrap/>
            <w:vAlign w:val="bottom"/>
            <w:hideMark/>
          </w:tcPr>
          <w:p w14:paraId="39EFA6B9"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123D97C6"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4155B20D"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c>
          <w:tcPr>
            <w:tcW w:w="2520" w:type="dxa"/>
            <w:tcBorders>
              <w:top w:val="nil"/>
              <w:left w:val="nil"/>
              <w:bottom w:val="single" w:sz="4" w:space="0" w:color="auto"/>
              <w:right w:val="single" w:sz="8" w:space="0" w:color="auto"/>
            </w:tcBorders>
            <w:shd w:val="clear" w:color="auto" w:fill="auto"/>
            <w:vAlign w:val="bottom"/>
            <w:hideMark/>
          </w:tcPr>
          <w:p w14:paraId="0F9C7AC3" w14:textId="66CCFF0E"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Scale of projects </w:t>
            </w:r>
          </w:p>
        </w:tc>
        <w:tc>
          <w:tcPr>
            <w:tcW w:w="3340" w:type="dxa"/>
            <w:tcBorders>
              <w:top w:val="nil"/>
              <w:left w:val="nil"/>
              <w:bottom w:val="single" w:sz="4" w:space="0" w:color="auto"/>
              <w:right w:val="single" w:sz="8" w:space="0" w:color="auto"/>
            </w:tcBorders>
            <w:shd w:val="clear" w:color="auto" w:fill="auto"/>
            <w:vAlign w:val="bottom"/>
            <w:hideMark/>
          </w:tcPr>
          <w:p w14:paraId="011E3CBF"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projects being too small</w:t>
            </w:r>
          </w:p>
        </w:tc>
        <w:tc>
          <w:tcPr>
            <w:tcW w:w="1080" w:type="dxa"/>
            <w:tcBorders>
              <w:top w:val="nil"/>
              <w:left w:val="nil"/>
              <w:bottom w:val="single" w:sz="4" w:space="0" w:color="auto"/>
              <w:right w:val="single" w:sz="8" w:space="0" w:color="auto"/>
            </w:tcBorders>
            <w:shd w:val="clear" w:color="auto" w:fill="auto"/>
            <w:noWrap/>
            <w:vAlign w:val="bottom"/>
            <w:hideMark/>
          </w:tcPr>
          <w:p w14:paraId="000D1DD1"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r w:rsidR="004005C6" w:rsidRPr="004005C6" w14:paraId="680A75E9" w14:textId="77777777" w:rsidTr="004005C6">
        <w:trPr>
          <w:trHeight w:val="9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5FF4326C"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3</w:t>
            </w:r>
          </w:p>
        </w:tc>
        <w:tc>
          <w:tcPr>
            <w:tcW w:w="2520" w:type="dxa"/>
            <w:tcBorders>
              <w:top w:val="nil"/>
              <w:left w:val="nil"/>
              <w:bottom w:val="single" w:sz="4" w:space="0" w:color="auto"/>
              <w:right w:val="single" w:sz="8" w:space="0" w:color="auto"/>
            </w:tcBorders>
            <w:shd w:val="clear" w:color="auto" w:fill="auto"/>
            <w:vAlign w:val="bottom"/>
            <w:hideMark/>
          </w:tcPr>
          <w:p w14:paraId="363F4261" w14:textId="494B373A"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Ch</w:t>
            </w:r>
            <w:r w:rsidR="00C049B6">
              <w:rPr>
                <w:rFonts w:ascii="Calibri" w:eastAsia="Times New Roman" w:hAnsi="Calibri" w:cs="Calibri"/>
                <w:color w:val="000000"/>
                <w:lang w:eastAsia="en-GB"/>
              </w:rPr>
              <w:t xml:space="preserve">arity sector vs private sector </w:t>
            </w:r>
          </w:p>
        </w:tc>
        <w:tc>
          <w:tcPr>
            <w:tcW w:w="3340" w:type="dxa"/>
            <w:tcBorders>
              <w:top w:val="nil"/>
              <w:left w:val="nil"/>
              <w:bottom w:val="single" w:sz="4" w:space="0" w:color="auto"/>
              <w:right w:val="single" w:sz="8" w:space="0" w:color="auto"/>
            </w:tcBorders>
            <w:shd w:val="clear" w:color="auto" w:fill="auto"/>
            <w:vAlign w:val="bottom"/>
            <w:hideMark/>
          </w:tcPr>
          <w:p w14:paraId="33E24F24"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differences between two sector e.g. focus, efficiencies, cutting edge</w:t>
            </w:r>
          </w:p>
        </w:tc>
        <w:tc>
          <w:tcPr>
            <w:tcW w:w="1080" w:type="dxa"/>
            <w:tcBorders>
              <w:top w:val="nil"/>
              <w:left w:val="nil"/>
              <w:bottom w:val="single" w:sz="4" w:space="0" w:color="auto"/>
              <w:right w:val="single" w:sz="8" w:space="0" w:color="auto"/>
            </w:tcBorders>
            <w:shd w:val="clear" w:color="auto" w:fill="auto"/>
            <w:noWrap/>
            <w:vAlign w:val="bottom"/>
            <w:hideMark/>
          </w:tcPr>
          <w:p w14:paraId="0C02F1FF"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191DC23E" w14:textId="77777777" w:rsidTr="00C049B6">
        <w:trPr>
          <w:trHeight w:val="638"/>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745A6746"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4</w:t>
            </w:r>
          </w:p>
        </w:tc>
        <w:tc>
          <w:tcPr>
            <w:tcW w:w="2520" w:type="dxa"/>
            <w:tcBorders>
              <w:top w:val="nil"/>
              <w:left w:val="nil"/>
              <w:bottom w:val="single" w:sz="4" w:space="0" w:color="auto"/>
              <w:right w:val="single" w:sz="8" w:space="0" w:color="auto"/>
            </w:tcBorders>
            <w:shd w:val="clear" w:color="auto" w:fill="auto"/>
            <w:vAlign w:val="bottom"/>
            <w:hideMark/>
          </w:tcPr>
          <w:p w14:paraId="4B38DD64" w14:textId="23F8269C"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Benefits  of Agile </w:t>
            </w:r>
          </w:p>
        </w:tc>
        <w:tc>
          <w:tcPr>
            <w:tcW w:w="3340" w:type="dxa"/>
            <w:tcBorders>
              <w:top w:val="nil"/>
              <w:left w:val="nil"/>
              <w:bottom w:val="single" w:sz="4" w:space="0" w:color="auto"/>
              <w:right w:val="single" w:sz="8" w:space="0" w:color="auto"/>
            </w:tcBorders>
            <w:shd w:val="clear" w:color="auto" w:fill="auto"/>
            <w:vAlign w:val="bottom"/>
            <w:hideMark/>
          </w:tcPr>
          <w:p w14:paraId="5F9233FF"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results of using agile inspiring team</w:t>
            </w:r>
          </w:p>
        </w:tc>
        <w:tc>
          <w:tcPr>
            <w:tcW w:w="1080" w:type="dxa"/>
            <w:tcBorders>
              <w:top w:val="nil"/>
              <w:left w:val="nil"/>
              <w:bottom w:val="single" w:sz="4" w:space="0" w:color="auto"/>
              <w:right w:val="single" w:sz="8" w:space="0" w:color="auto"/>
            </w:tcBorders>
            <w:shd w:val="clear" w:color="auto" w:fill="auto"/>
            <w:noWrap/>
            <w:vAlign w:val="bottom"/>
            <w:hideMark/>
          </w:tcPr>
          <w:p w14:paraId="06E1A258"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4410C98E"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25B187D0"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2520" w:type="dxa"/>
            <w:tcBorders>
              <w:top w:val="nil"/>
              <w:left w:val="nil"/>
              <w:bottom w:val="single" w:sz="4" w:space="0" w:color="auto"/>
              <w:right w:val="single" w:sz="8" w:space="0" w:color="auto"/>
            </w:tcBorders>
            <w:shd w:val="clear" w:color="auto" w:fill="auto"/>
            <w:vAlign w:val="bottom"/>
            <w:hideMark/>
          </w:tcPr>
          <w:p w14:paraId="26B3EE63"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3340" w:type="dxa"/>
            <w:tcBorders>
              <w:top w:val="nil"/>
              <w:left w:val="nil"/>
              <w:bottom w:val="single" w:sz="4" w:space="0" w:color="auto"/>
              <w:right w:val="single" w:sz="8" w:space="0" w:color="auto"/>
            </w:tcBorders>
            <w:shd w:val="clear" w:color="auto" w:fill="auto"/>
            <w:vAlign w:val="bottom"/>
            <w:hideMark/>
          </w:tcPr>
          <w:p w14:paraId="5FCD0BCD"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1080" w:type="dxa"/>
            <w:tcBorders>
              <w:top w:val="nil"/>
              <w:left w:val="nil"/>
              <w:bottom w:val="single" w:sz="4" w:space="0" w:color="auto"/>
              <w:right w:val="single" w:sz="8" w:space="0" w:color="auto"/>
            </w:tcBorders>
            <w:shd w:val="clear" w:color="auto" w:fill="auto"/>
            <w:noWrap/>
            <w:vAlign w:val="bottom"/>
            <w:hideMark/>
          </w:tcPr>
          <w:p w14:paraId="584AAE6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r>
      <w:tr w:rsidR="004005C6" w:rsidRPr="004005C6" w14:paraId="2B2F74FD"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53113243"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2520" w:type="dxa"/>
            <w:tcBorders>
              <w:top w:val="nil"/>
              <w:left w:val="nil"/>
              <w:bottom w:val="single" w:sz="4" w:space="0" w:color="auto"/>
              <w:right w:val="single" w:sz="8" w:space="0" w:color="auto"/>
            </w:tcBorders>
            <w:shd w:val="clear" w:color="auto" w:fill="auto"/>
            <w:vAlign w:val="bottom"/>
            <w:hideMark/>
          </w:tcPr>
          <w:p w14:paraId="55C220D6" w14:textId="77777777" w:rsidR="004005C6" w:rsidRPr="004005C6" w:rsidRDefault="004005C6" w:rsidP="004005C6">
            <w:pPr>
              <w:spacing w:after="0" w:line="240" w:lineRule="auto"/>
              <w:rPr>
                <w:rFonts w:ascii="Calibri" w:eastAsia="Times New Roman" w:hAnsi="Calibri" w:cs="Calibri"/>
                <w:b/>
                <w:color w:val="000000"/>
                <w:lang w:eastAsia="en-GB"/>
              </w:rPr>
            </w:pPr>
            <w:r w:rsidRPr="004005C6">
              <w:rPr>
                <w:rFonts w:ascii="Calibri" w:eastAsia="Times New Roman" w:hAnsi="Calibri" w:cs="Calibri"/>
                <w:b/>
                <w:color w:val="000000"/>
                <w:lang w:eastAsia="en-GB"/>
              </w:rPr>
              <w:t>Barriers</w:t>
            </w:r>
          </w:p>
        </w:tc>
        <w:tc>
          <w:tcPr>
            <w:tcW w:w="3340" w:type="dxa"/>
            <w:tcBorders>
              <w:top w:val="nil"/>
              <w:left w:val="nil"/>
              <w:bottom w:val="single" w:sz="4" w:space="0" w:color="auto"/>
              <w:right w:val="single" w:sz="8" w:space="0" w:color="auto"/>
            </w:tcBorders>
            <w:shd w:val="clear" w:color="auto" w:fill="auto"/>
            <w:vAlign w:val="bottom"/>
            <w:hideMark/>
          </w:tcPr>
          <w:p w14:paraId="13728C2F"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1080" w:type="dxa"/>
            <w:tcBorders>
              <w:top w:val="nil"/>
              <w:left w:val="nil"/>
              <w:bottom w:val="single" w:sz="4" w:space="0" w:color="auto"/>
              <w:right w:val="single" w:sz="8" w:space="0" w:color="auto"/>
            </w:tcBorders>
            <w:shd w:val="clear" w:color="auto" w:fill="auto"/>
            <w:noWrap/>
            <w:vAlign w:val="bottom"/>
            <w:hideMark/>
          </w:tcPr>
          <w:p w14:paraId="2C78A3C5"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r>
      <w:tr w:rsidR="004005C6" w:rsidRPr="004005C6" w14:paraId="4B660EA0"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56A7DF22"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5</w:t>
            </w:r>
          </w:p>
        </w:tc>
        <w:tc>
          <w:tcPr>
            <w:tcW w:w="2520" w:type="dxa"/>
            <w:tcBorders>
              <w:top w:val="nil"/>
              <w:left w:val="nil"/>
              <w:bottom w:val="single" w:sz="4" w:space="0" w:color="auto"/>
              <w:right w:val="single" w:sz="8" w:space="0" w:color="auto"/>
            </w:tcBorders>
            <w:shd w:val="clear" w:color="auto" w:fill="auto"/>
            <w:vAlign w:val="bottom"/>
            <w:hideMark/>
          </w:tcPr>
          <w:p w14:paraId="0127F14C" w14:textId="3F85D2AD" w:rsidR="004005C6" w:rsidRPr="004005C6" w:rsidRDefault="00C049B6" w:rsidP="004005C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w:t>
            </w:r>
            <w:r w:rsidR="004005C6" w:rsidRPr="004005C6">
              <w:rPr>
                <w:rFonts w:ascii="Calibri" w:eastAsia="Times New Roman" w:hAnsi="Calibri" w:cs="Calibri"/>
                <w:color w:val="000000"/>
                <w:lang w:eastAsia="en-GB"/>
              </w:rPr>
              <w:t>ge</w:t>
            </w:r>
          </w:p>
        </w:tc>
        <w:tc>
          <w:tcPr>
            <w:tcW w:w="3340" w:type="dxa"/>
            <w:tcBorders>
              <w:top w:val="nil"/>
              <w:left w:val="nil"/>
              <w:bottom w:val="single" w:sz="4" w:space="0" w:color="auto"/>
              <w:right w:val="single" w:sz="8" w:space="0" w:color="auto"/>
            </w:tcBorders>
            <w:shd w:val="clear" w:color="auto" w:fill="auto"/>
            <w:vAlign w:val="bottom"/>
            <w:hideMark/>
          </w:tcPr>
          <w:p w14:paraId="7460B13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age (young or old) being a barrier</w:t>
            </w:r>
          </w:p>
        </w:tc>
        <w:tc>
          <w:tcPr>
            <w:tcW w:w="1080" w:type="dxa"/>
            <w:tcBorders>
              <w:top w:val="nil"/>
              <w:left w:val="nil"/>
              <w:bottom w:val="single" w:sz="4" w:space="0" w:color="auto"/>
              <w:right w:val="single" w:sz="8" w:space="0" w:color="auto"/>
            </w:tcBorders>
            <w:shd w:val="clear" w:color="auto" w:fill="auto"/>
            <w:noWrap/>
            <w:vAlign w:val="bottom"/>
            <w:hideMark/>
          </w:tcPr>
          <w:p w14:paraId="3C7ABB09"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6F222540" w14:textId="77777777" w:rsidTr="00C049B6">
        <w:trPr>
          <w:trHeight w:val="382"/>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254BFF78"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6</w:t>
            </w:r>
          </w:p>
        </w:tc>
        <w:tc>
          <w:tcPr>
            <w:tcW w:w="2520" w:type="dxa"/>
            <w:tcBorders>
              <w:top w:val="nil"/>
              <w:left w:val="nil"/>
              <w:bottom w:val="single" w:sz="4" w:space="0" w:color="auto"/>
              <w:right w:val="single" w:sz="8" w:space="0" w:color="auto"/>
            </w:tcBorders>
            <w:shd w:val="clear" w:color="auto" w:fill="auto"/>
            <w:vAlign w:val="bottom"/>
            <w:hideMark/>
          </w:tcPr>
          <w:p w14:paraId="6F947549" w14:textId="14EF1823"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Change in</w:t>
            </w:r>
            <w:r w:rsidR="00C049B6">
              <w:rPr>
                <w:rFonts w:ascii="Calibri" w:eastAsia="Times New Roman" w:hAnsi="Calibri" w:cs="Calibri"/>
                <w:color w:val="000000"/>
                <w:lang w:eastAsia="en-GB"/>
              </w:rPr>
              <w:t xml:space="preserve"> approach </w:t>
            </w:r>
          </w:p>
        </w:tc>
        <w:tc>
          <w:tcPr>
            <w:tcW w:w="3340" w:type="dxa"/>
            <w:tcBorders>
              <w:top w:val="nil"/>
              <w:left w:val="nil"/>
              <w:bottom w:val="single" w:sz="4" w:space="0" w:color="auto"/>
              <w:right w:val="single" w:sz="8" w:space="0" w:color="auto"/>
            </w:tcBorders>
            <w:shd w:val="clear" w:color="auto" w:fill="auto"/>
            <w:vAlign w:val="bottom"/>
            <w:hideMark/>
          </w:tcPr>
          <w:p w14:paraId="2D64516E"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staff being set in ways</w:t>
            </w:r>
          </w:p>
        </w:tc>
        <w:tc>
          <w:tcPr>
            <w:tcW w:w="1080" w:type="dxa"/>
            <w:tcBorders>
              <w:top w:val="nil"/>
              <w:left w:val="nil"/>
              <w:bottom w:val="single" w:sz="4" w:space="0" w:color="auto"/>
              <w:right w:val="single" w:sz="8" w:space="0" w:color="auto"/>
            </w:tcBorders>
            <w:shd w:val="clear" w:color="auto" w:fill="auto"/>
            <w:noWrap/>
            <w:vAlign w:val="bottom"/>
            <w:hideMark/>
          </w:tcPr>
          <w:p w14:paraId="7C94AF9D"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3</w:t>
            </w:r>
          </w:p>
        </w:tc>
      </w:tr>
      <w:tr w:rsidR="004005C6" w:rsidRPr="004005C6" w14:paraId="40EF75AA" w14:textId="77777777" w:rsidTr="00C049B6">
        <w:trPr>
          <w:trHeight w:val="617"/>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0BFBF4F9"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7</w:t>
            </w:r>
          </w:p>
        </w:tc>
        <w:tc>
          <w:tcPr>
            <w:tcW w:w="2520" w:type="dxa"/>
            <w:tcBorders>
              <w:top w:val="nil"/>
              <w:left w:val="nil"/>
              <w:bottom w:val="single" w:sz="4" w:space="0" w:color="auto"/>
              <w:right w:val="single" w:sz="8" w:space="0" w:color="auto"/>
            </w:tcBorders>
            <w:shd w:val="clear" w:color="auto" w:fill="auto"/>
            <w:vAlign w:val="bottom"/>
            <w:hideMark/>
          </w:tcPr>
          <w:p w14:paraId="5BF1BD83" w14:textId="0742F248" w:rsidR="004005C6" w:rsidRPr="004005C6" w:rsidRDefault="00C049B6" w:rsidP="00C049B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w:t>
            </w:r>
            <w:r w:rsidR="004005C6" w:rsidRPr="004005C6">
              <w:rPr>
                <w:rFonts w:ascii="Calibri" w:eastAsia="Times New Roman" w:hAnsi="Calibri" w:cs="Calibri"/>
                <w:color w:val="000000"/>
                <w:lang w:eastAsia="en-GB"/>
              </w:rPr>
              <w:t xml:space="preserve">erminology </w:t>
            </w:r>
          </w:p>
        </w:tc>
        <w:tc>
          <w:tcPr>
            <w:tcW w:w="3340" w:type="dxa"/>
            <w:tcBorders>
              <w:top w:val="nil"/>
              <w:left w:val="nil"/>
              <w:bottom w:val="single" w:sz="4" w:space="0" w:color="auto"/>
              <w:right w:val="single" w:sz="8" w:space="0" w:color="auto"/>
            </w:tcBorders>
            <w:shd w:val="clear" w:color="auto" w:fill="auto"/>
            <w:vAlign w:val="bottom"/>
            <w:hideMark/>
          </w:tcPr>
          <w:p w14:paraId="64002840" w14:textId="197B6D0C"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Mention of Agile terms being confusing, </w:t>
            </w:r>
            <w:r w:rsidR="00C049B6" w:rsidRPr="004005C6">
              <w:rPr>
                <w:rFonts w:ascii="Calibri" w:eastAsia="Times New Roman" w:hAnsi="Calibri" w:cs="Calibri"/>
                <w:color w:val="000000"/>
                <w:lang w:eastAsia="en-GB"/>
              </w:rPr>
              <w:t>uninspiring</w:t>
            </w:r>
            <w:r w:rsidRPr="004005C6">
              <w:rPr>
                <w:rFonts w:ascii="Calibri" w:eastAsia="Times New Roman" w:hAnsi="Calibri" w:cs="Calibri"/>
                <w:color w:val="000000"/>
                <w:lang w:eastAsia="en-GB"/>
              </w:rPr>
              <w:t>, off putting)</w:t>
            </w:r>
          </w:p>
        </w:tc>
        <w:tc>
          <w:tcPr>
            <w:tcW w:w="1080" w:type="dxa"/>
            <w:tcBorders>
              <w:top w:val="nil"/>
              <w:left w:val="nil"/>
              <w:bottom w:val="single" w:sz="4" w:space="0" w:color="auto"/>
              <w:right w:val="single" w:sz="8" w:space="0" w:color="auto"/>
            </w:tcBorders>
            <w:shd w:val="clear" w:color="auto" w:fill="auto"/>
            <w:noWrap/>
            <w:vAlign w:val="bottom"/>
            <w:hideMark/>
          </w:tcPr>
          <w:p w14:paraId="7514FB09"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7</w:t>
            </w:r>
          </w:p>
        </w:tc>
      </w:tr>
      <w:tr w:rsidR="004005C6" w:rsidRPr="004005C6" w14:paraId="62508F81"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3D81DC17"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8</w:t>
            </w:r>
          </w:p>
        </w:tc>
        <w:tc>
          <w:tcPr>
            <w:tcW w:w="2520" w:type="dxa"/>
            <w:tcBorders>
              <w:top w:val="nil"/>
              <w:left w:val="nil"/>
              <w:bottom w:val="single" w:sz="4" w:space="0" w:color="auto"/>
              <w:right w:val="single" w:sz="8" w:space="0" w:color="auto"/>
            </w:tcBorders>
            <w:shd w:val="clear" w:color="auto" w:fill="auto"/>
            <w:vAlign w:val="bottom"/>
            <w:hideMark/>
          </w:tcPr>
          <w:p w14:paraId="39E5365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Training</w:t>
            </w:r>
          </w:p>
        </w:tc>
        <w:tc>
          <w:tcPr>
            <w:tcW w:w="3340" w:type="dxa"/>
            <w:tcBorders>
              <w:top w:val="nil"/>
              <w:left w:val="nil"/>
              <w:bottom w:val="single" w:sz="4" w:space="0" w:color="auto"/>
              <w:right w:val="single" w:sz="8" w:space="0" w:color="auto"/>
            </w:tcBorders>
            <w:shd w:val="clear" w:color="auto" w:fill="auto"/>
            <w:vAlign w:val="bottom"/>
            <w:hideMark/>
          </w:tcPr>
          <w:p w14:paraId="2961CB1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Mention of training need </w:t>
            </w:r>
          </w:p>
        </w:tc>
        <w:tc>
          <w:tcPr>
            <w:tcW w:w="1080" w:type="dxa"/>
            <w:tcBorders>
              <w:top w:val="nil"/>
              <w:left w:val="nil"/>
              <w:bottom w:val="single" w:sz="4" w:space="0" w:color="auto"/>
              <w:right w:val="single" w:sz="8" w:space="0" w:color="auto"/>
            </w:tcBorders>
            <w:shd w:val="clear" w:color="auto" w:fill="auto"/>
            <w:noWrap/>
            <w:vAlign w:val="bottom"/>
            <w:hideMark/>
          </w:tcPr>
          <w:p w14:paraId="27B83EDE"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74ECDAEC"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479E454B"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9</w:t>
            </w:r>
          </w:p>
        </w:tc>
        <w:tc>
          <w:tcPr>
            <w:tcW w:w="2520" w:type="dxa"/>
            <w:tcBorders>
              <w:top w:val="nil"/>
              <w:left w:val="nil"/>
              <w:bottom w:val="single" w:sz="4" w:space="0" w:color="auto"/>
              <w:right w:val="single" w:sz="8" w:space="0" w:color="auto"/>
            </w:tcBorders>
            <w:shd w:val="clear" w:color="auto" w:fill="auto"/>
            <w:vAlign w:val="bottom"/>
            <w:hideMark/>
          </w:tcPr>
          <w:p w14:paraId="1DD52AA3" w14:textId="432ED69D" w:rsidR="004005C6" w:rsidRPr="004005C6" w:rsidRDefault="00C049B6" w:rsidP="00C049B6">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Time </w:t>
            </w:r>
          </w:p>
        </w:tc>
        <w:tc>
          <w:tcPr>
            <w:tcW w:w="3340" w:type="dxa"/>
            <w:tcBorders>
              <w:top w:val="nil"/>
              <w:left w:val="nil"/>
              <w:bottom w:val="single" w:sz="4" w:space="0" w:color="auto"/>
              <w:right w:val="single" w:sz="8" w:space="0" w:color="auto"/>
            </w:tcBorders>
            <w:shd w:val="clear" w:color="auto" w:fill="auto"/>
            <w:vAlign w:val="bottom"/>
            <w:hideMark/>
          </w:tcPr>
          <w:p w14:paraId="15D16145" w14:textId="2A21FB58"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Mention of </w:t>
            </w:r>
            <w:r w:rsidR="00C049B6">
              <w:rPr>
                <w:rFonts w:ascii="Calibri" w:eastAsia="Times New Roman" w:hAnsi="Calibri" w:cs="Calibri"/>
                <w:color w:val="000000"/>
                <w:lang w:eastAsia="en-GB"/>
              </w:rPr>
              <w:t xml:space="preserve">no </w:t>
            </w:r>
            <w:r w:rsidRPr="004005C6">
              <w:rPr>
                <w:rFonts w:ascii="Calibri" w:eastAsia="Times New Roman" w:hAnsi="Calibri" w:cs="Calibri"/>
                <w:color w:val="000000"/>
                <w:lang w:eastAsia="en-GB"/>
              </w:rPr>
              <w:t>time to learn new ways</w:t>
            </w:r>
          </w:p>
        </w:tc>
        <w:tc>
          <w:tcPr>
            <w:tcW w:w="1080" w:type="dxa"/>
            <w:tcBorders>
              <w:top w:val="nil"/>
              <w:left w:val="nil"/>
              <w:bottom w:val="single" w:sz="4" w:space="0" w:color="auto"/>
              <w:right w:val="single" w:sz="8" w:space="0" w:color="auto"/>
            </w:tcBorders>
            <w:shd w:val="clear" w:color="auto" w:fill="auto"/>
            <w:noWrap/>
            <w:vAlign w:val="bottom"/>
            <w:hideMark/>
          </w:tcPr>
          <w:p w14:paraId="1C8D546F"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r w:rsidR="004005C6" w:rsidRPr="004005C6" w14:paraId="64345FAA" w14:textId="77777777" w:rsidTr="00C049B6">
        <w:trPr>
          <w:trHeight w:val="628"/>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3D977D35"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10</w:t>
            </w:r>
          </w:p>
        </w:tc>
        <w:tc>
          <w:tcPr>
            <w:tcW w:w="2520" w:type="dxa"/>
            <w:tcBorders>
              <w:top w:val="nil"/>
              <w:left w:val="nil"/>
              <w:bottom w:val="single" w:sz="4" w:space="0" w:color="auto"/>
              <w:right w:val="single" w:sz="8" w:space="0" w:color="auto"/>
            </w:tcBorders>
            <w:shd w:val="clear" w:color="auto" w:fill="auto"/>
            <w:vAlign w:val="bottom"/>
            <w:hideMark/>
          </w:tcPr>
          <w:p w14:paraId="77AB1C43" w14:textId="20110969"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SU environment </w:t>
            </w:r>
          </w:p>
        </w:tc>
        <w:tc>
          <w:tcPr>
            <w:tcW w:w="3340" w:type="dxa"/>
            <w:tcBorders>
              <w:top w:val="nil"/>
              <w:left w:val="nil"/>
              <w:bottom w:val="single" w:sz="4" w:space="0" w:color="auto"/>
              <w:right w:val="single" w:sz="8" w:space="0" w:color="auto"/>
            </w:tcBorders>
            <w:shd w:val="clear" w:color="auto" w:fill="auto"/>
            <w:vAlign w:val="bottom"/>
            <w:hideMark/>
          </w:tcPr>
          <w:p w14:paraId="7A683783"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SU not being viewed as a traditional business</w:t>
            </w:r>
          </w:p>
        </w:tc>
        <w:tc>
          <w:tcPr>
            <w:tcW w:w="1080" w:type="dxa"/>
            <w:tcBorders>
              <w:top w:val="nil"/>
              <w:left w:val="nil"/>
              <w:bottom w:val="single" w:sz="4" w:space="0" w:color="auto"/>
              <w:right w:val="single" w:sz="8" w:space="0" w:color="auto"/>
            </w:tcBorders>
            <w:shd w:val="clear" w:color="auto" w:fill="auto"/>
            <w:noWrap/>
            <w:vAlign w:val="bottom"/>
            <w:hideMark/>
          </w:tcPr>
          <w:p w14:paraId="0B26A27E"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6</w:t>
            </w:r>
          </w:p>
        </w:tc>
      </w:tr>
      <w:tr w:rsidR="004005C6" w:rsidRPr="004005C6" w14:paraId="2E0396B7"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4846D6D2"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11</w:t>
            </w:r>
          </w:p>
        </w:tc>
        <w:tc>
          <w:tcPr>
            <w:tcW w:w="2520" w:type="dxa"/>
            <w:tcBorders>
              <w:top w:val="nil"/>
              <w:left w:val="nil"/>
              <w:bottom w:val="single" w:sz="4" w:space="0" w:color="auto"/>
              <w:right w:val="single" w:sz="8" w:space="0" w:color="auto"/>
            </w:tcBorders>
            <w:shd w:val="clear" w:color="auto" w:fill="auto"/>
            <w:vAlign w:val="bottom"/>
            <w:hideMark/>
          </w:tcPr>
          <w:p w14:paraId="60AC1CDD" w14:textId="064332F7" w:rsidR="004005C6" w:rsidRPr="004005C6" w:rsidRDefault="004005C6" w:rsidP="00C049B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xml:space="preserve">Staff turnover </w:t>
            </w:r>
          </w:p>
        </w:tc>
        <w:tc>
          <w:tcPr>
            <w:tcW w:w="3340" w:type="dxa"/>
            <w:tcBorders>
              <w:top w:val="nil"/>
              <w:left w:val="nil"/>
              <w:bottom w:val="single" w:sz="4" w:space="0" w:color="auto"/>
              <w:right w:val="single" w:sz="8" w:space="0" w:color="auto"/>
            </w:tcBorders>
            <w:shd w:val="clear" w:color="auto" w:fill="auto"/>
            <w:vAlign w:val="bottom"/>
            <w:hideMark/>
          </w:tcPr>
          <w:p w14:paraId="45DC3DAD"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regular SU staff turnover</w:t>
            </w:r>
          </w:p>
        </w:tc>
        <w:tc>
          <w:tcPr>
            <w:tcW w:w="1080" w:type="dxa"/>
            <w:tcBorders>
              <w:top w:val="nil"/>
              <w:left w:val="nil"/>
              <w:bottom w:val="single" w:sz="4" w:space="0" w:color="auto"/>
              <w:right w:val="single" w:sz="8" w:space="0" w:color="auto"/>
            </w:tcBorders>
            <w:shd w:val="clear" w:color="auto" w:fill="auto"/>
            <w:noWrap/>
            <w:vAlign w:val="bottom"/>
            <w:hideMark/>
          </w:tcPr>
          <w:p w14:paraId="2D36E533"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3</w:t>
            </w:r>
          </w:p>
        </w:tc>
      </w:tr>
      <w:tr w:rsidR="004005C6" w:rsidRPr="004005C6" w14:paraId="30065ACF"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5AB9C55E"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2520" w:type="dxa"/>
            <w:tcBorders>
              <w:top w:val="nil"/>
              <w:left w:val="nil"/>
              <w:bottom w:val="single" w:sz="4" w:space="0" w:color="auto"/>
              <w:right w:val="single" w:sz="8" w:space="0" w:color="auto"/>
            </w:tcBorders>
            <w:shd w:val="clear" w:color="auto" w:fill="auto"/>
            <w:vAlign w:val="bottom"/>
            <w:hideMark/>
          </w:tcPr>
          <w:p w14:paraId="23D58DA7"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3340" w:type="dxa"/>
            <w:tcBorders>
              <w:top w:val="nil"/>
              <w:left w:val="nil"/>
              <w:bottom w:val="single" w:sz="4" w:space="0" w:color="auto"/>
              <w:right w:val="single" w:sz="8" w:space="0" w:color="auto"/>
            </w:tcBorders>
            <w:shd w:val="clear" w:color="auto" w:fill="auto"/>
            <w:vAlign w:val="bottom"/>
            <w:hideMark/>
          </w:tcPr>
          <w:p w14:paraId="52A805BA"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1080" w:type="dxa"/>
            <w:tcBorders>
              <w:top w:val="nil"/>
              <w:left w:val="nil"/>
              <w:bottom w:val="single" w:sz="4" w:space="0" w:color="auto"/>
              <w:right w:val="single" w:sz="8" w:space="0" w:color="auto"/>
            </w:tcBorders>
            <w:shd w:val="clear" w:color="auto" w:fill="auto"/>
            <w:noWrap/>
            <w:vAlign w:val="bottom"/>
            <w:hideMark/>
          </w:tcPr>
          <w:p w14:paraId="12F0840B"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r>
      <w:tr w:rsidR="004005C6" w:rsidRPr="004005C6" w14:paraId="1AB57944"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7ED6959B"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2520" w:type="dxa"/>
            <w:tcBorders>
              <w:top w:val="nil"/>
              <w:left w:val="nil"/>
              <w:bottom w:val="single" w:sz="4" w:space="0" w:color="auto"/>
              <w:right w:val="single" w:sz="8" w:space="0" w:color="auto"/>
            </w:tcBorders>
            <w:shd w:val="clear" w:color="auto" w:fill="auto"/>
            <w:vAlign w:val="bottom"/>
            <w:hideMark/>
          </w:tcPr>
          <w:p w14:paraId="0936566B" w14:textId="77777777" w:rsidR="004005C6" w:rsidRPr="004005C6" w:rsidRDefault="004005C6" w:rsidP="004005C6">
            <w:pPr>
              <w:spacing w:after="0" w:line="240" w:lineRule="auto"/>
              <w:rPr>
                <w:rFonts w:ascii="Calibri" w:eastAsia="Times New Roman" w:hAnsi="Calibri" w:cs="Calibri"/>
                <w:b/>
                <w:color w:val="000000"/>
                <w:lang w:eastAsia="en-GB"/>
              </w:rPr>
            </w:pPr>
            <w:r w:rsidRPr="004005C6">
              <w:rPr>
                <w:rFonts w:ascii="Calibri" w:eastAsia="Times New Roman" w:hAnsi="Calibri" w:cs="Calibri"/>
                <w:b/>
                <w:color w:val="000000"/>
                <w:lang w:eastAsia="en-GB"/>
              </w:rPr>
              <w:t>Benefits</w:t>
            </w:r>
          </w:p>
        </w:tc>
        <w:tc>
          <w:tcPr>
            <w:tcW w:w="3340" w:type="dxa"/>
            <w:tcBorders>
              <w:top w:val="nil"/>
              <w:left w:val="nil"/>
              <w:bottom w:val="single" w:sz="4" w:space="0" w:color="auto"/>
              <w:right w:val="single" w:sz="8" w:space="0" w:color="auto"/>
            </w:tcBorders>
            <w:shd w:val="clear" w:color="auto" w:fill="auto"/>
            <w:vAlign w:val="bottom"/>
            <w:hideMark/>
          </w:tcPr>
          <w:p w14:paraId="049E0B2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c>
          <w:tcPr>
            <w:tcW w:w="1080" w:type="dxa"/>
            <w:tcBorders>
              <w:top w:val="nil"/>
              <w:left w:val="nil"/>
              <w:bottom w:val="single" w:sz="4" w:space="0" w:color="auto"/>
              <w:right w:val="single" w:sz="8" w:space="0" w:color="auto"/>
            </w:tcBorders>
            <w:shd w:val="clear" w:color="auto" w:fill="auto"/>
            <w:noWrap/>
            <w:vAlign w:val="bottom"/>
            <w:hideMark/>
          </w:tcPr>
          <w:p w14:paraId="3E1DDD09"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 </w:t>
            </w:r>
          </w:p>
        </w:tc>
      </w:tr>
      <w:tr w:rsidR="004005C6" w:rsidRPr="004005C6" w14:paraId="165E7C7C"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3EF9D4C2"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12</w:t>
            </w:r>
          </w:p>
        </w:tc>
        <w:tc>
          <w:tcPr>
            <w:tcW w:w="2520" w:type="dxa"/>
            <w:tcBorders>
              <w:top w:val="nil"/>
              <w:left w:val="nil"/>
              <w:bottom w:val="single" w:sz="4" w:space="0" w:color="auto"/>
              <w:right w:val="single" w:sz="8" w:space="0" w:color="auto"/>
            </w:tcBorders>
            <w:shd w:val="clear" w:color="auto" w:fill="auto"/>
            <w:vAlign w:val="bottom"/>
            <w:hideMark/>
          </w:tcPr>
          <w:p w14:paraId="1163F304"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speed</w:t>
            </w:r>
          </w:p>
        </w:tc>
        <w:tc>
          <w:tcPr>
            <w:tcW w:w="3340" w:type="dxa"/>
            <w:tcBorders>
              <w:top w:val="nil"/>
              <w:left w:val="nil"/>
              <w:bottom w:val="single" w:sz="4" w:space="0" w:color="auto"/>
              <w:right w:val="single" w:sz="8" w:space="0" w:color="auto"/>
            </w:tcBorders>
            <w:shd w:val="clear" w:color="auto" w:fill="auto"/>
            <w:vAlign w:val="bottom"/>
            <w:hideMark/>
          </w:tcPr>
          <w:p w14:paraId="426EA071"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speed to get work completed</w:t>
            </w:r>
          </w:p>
        </w:tc>
        <w:tc>
          <w:tcPr>
            <w:tcW w:w="1080" w:type="dxa"/>
            <w:tcBorders>
              <w:top w:val="nil"/>
              <w:left w:val="nil"/>
              <w:bottom w:val="single" w:sz="4" w:space="0" w:color="auto"/>
              <w:right w:val="single" w:sz="8" w:space="0" w:color="auto"/>
            </w:tcBorders>
            <w:shd w:val="clear" w:color="auto" w:fill="auto"/>
            <w:noWrap/>
            <w:vAlign w:val="bottom"/>
            <w:hideMark/>
          </w:tcPr>
          <w:p w14:paraId="290DED89"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r w:rsidR="004005C6" w:rsidRPr="004005C6" w14:paraId="78E56FF4"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41DA611C"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13</w:t>
            </w:r>
          </w:p>
        </w:tc>
        <w:tc>
          <w:tcPr>
            <w:tcW w:w="2520" w:type="dxa"/>
            <w:tcBorders>
              <w:top w:val="nil"/>
              <w:left w:val="nil"/>
              <w:bottom w:val="single" w:sz="4" w:space="0" w:color="auto"/>
              <w:right w:val="single" w:sz="8" w:space="0" w:color="auto"/>
            </w:tcBorders>
            <w:shd w:val="clear" w:color="auto" w:fill="auto"/>
            <w:vAlign w:val="bottom"/>
            <w:hideMark/>
          </w:tcPr>
          <w:p w14:paraId="71CC549F"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customer feedback</w:t>
            </w:r>
          </w:p>
        </w:tc>
        <w:tc>
          <w:tcPr>
            <w:tcW w:w="3340" w:type="dxa"/>
            <w:tcBorders>
              <w:top w:val="nil"/>
              <w:left w:val="nil"/>
              <w:bottom w:val="single" w:sz="4" w:space="0" w:color="auto"/>
              <w:right w:val="single" w:sz="8" w:space="0" w:color="auto"/>
            </w:tcBorders>
            <w:shd w:val="clear" w:color="auto" w:fill="auto"/>
            <w:vAlign w:val="bottom"/>
            <w:hideMark/>
          </w:tcPr>
          <w:p w14:paraId="46D755B7"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regular customer feedback</w:t>
            </w:r>
          </w:p>
        </w:tc>
        <w:tc>
          <w:tcPr>
            <w:tcW w:w="1080" w:type="dxa"/>
            <w:tcBorders>
              <w:top w:val="nil"/>
              <w:left w:val="nil"/>
              <w:bottom w:val="single" w:sz="4" w:space="0" w:color="auto"/>
              <w:right w:val="single" w:sz="8" w:space="0" w:color="auto"/>
            </w:tcBorders>
            <w:shd w:val="clear" w:color="auto" w:fill="auto"/>
            <w:noWrap/>
            <w:vAlign w:val="bottom"/>
            <w:hideMark/>
          </w:tcPr>
          <w:p w14:paraId="4E00345B"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2</w:t>
            </w:r>
          </w:p>
        </w:tc>
      </w:tr>
      <w:tr w:rsidR="004005C6" w:rsidRPr="004005C6" w14:paraId="5AD02A12" w14:textId="77777777" w:rsidTr="004005C6">
        <w:trPr>
          <w:trHeight w:val="3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1504EF3C"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14</w:t>
            </w:r>
          </w:p>
        </w:tc>
        <w:tc>
          <w:tcPr>
            <w:tcW w:w="2520" w:type="dxa"/>
            <w:tcBorders>
              <w:top w:val="nil"/>
              <w:left w:val="nil"/>
              <w:bottom w:val="single" w:sz="4" w:space="0" w:color="auto"/>
              <w:right w:val="single" w:sz="8" w:space="0" w:color="auto"/>
            </w:tcBorders>
            <w:shd w:val="clear" w:color="auto" w:fill="auto"/>
            <w:vAlign w:val="bottom"/>
            <w:hideMark/>
          </w:tcPr>
          <w:p w14:paraId="795A938E"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Efficient</w:t>
            </w:r>
          </w:p>
        </w:tc>
        <w:tc>
          <w:tcPr>
            <w:tcW w:w="3340" w:type="dxa"/>
            <w:tcBorders>
              <w:top w:val="nil"/>
              <w:left w:val="nil"/>
              <w:bottom w:val="single" w:sz="4" w:space="0" w:color="auto"/>
              <w:right w:val="single" w:sz="8" w:space="0" w:color="auto"/>
            </w:tcBorders>
            <w:shd w:val="clear" w:color="auto" w:fill="auto"/>
            <w:vAlign w:val="bottom"/>
            <w:hideMark/>
          </w:tcPr>
          <w:p w14:paraId="22DBA8B9"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Agile being efficient</w:t>
            </w:r>
          </w:p>
        </w:tc>
        <w:tc>
          <w:tcPr>
            <w:tcW w:w="1080" w:type="dxa"/>
            <w:tcBorders>
              <w:top w:val="nil"/>
              <w:left w:val="nil"/>
              <w:bottom w:val="single" w:sz="4" w:space="0" w:color="auto"/>
              <w:right w:val="single" w:sz="8" w:space="0" w:color="auto"/>
            </w:tcBorders>
            <w:shd w:val="clear" w:color="auto" w:fill="auto"/>
            <w:noWrap/>
            <w:vAlign w:val="bottom"/>
            <w:hideMark/>
          </w:tcPr>
          <w:p w14:paraId="5FE477AE"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r w:rsidR="004005C6" w:rsidRPr="004005C6" w14:paraId="7619A383" w14:textId="77777777" w:rsidTr="004005C6">
        <w:trPr>
          <w:trHeight w:val="600"/>
        </w:trPr>
        <w:tc>
          <w:tcPr>
            <w:tcW w:w="960" w:type="dxa"/>
            <w:tcBorders>
              <w:top w:val="nil"/>
              <w:left w:val="single" w:sz="8" w:space="0" w:color="auto"/>
              <w:bottom w:val="single" w:sz="4" w:space="0" w:color="auto"/>
              <w:right w:val="single" w:sz="8" w:space="0" w:color="auto"/>
            </w:tcBorders>
            <w:shd w:val="clear" w:color="auto" w:fill="auto"/>
            <w:noWrap/>
            <w:vAlign w:val="bottom"/>
            <w:hideMark/>
          </w:tcPr>
          <w:p w14:paraId="7EEAE8E6"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15</w:t>
            </w:r>
          </w:p>
        </w:tc>
        <w:tc>
          <w:tcPr>
            <w:tcW w:w="2520" w:type="dxa"/>
            <w:tcBorders>
              <w:top w:val="nil"/>
              <w:left w:val="nil"/>
              <w:bottom w:val="single" w:sz="4" w:space="0" w:color="auto"/>
              <w:right w:val="single" w:sz="8" w:space="0" w:color="auto"/>
            </w:tcBorders>
            <w:shd w:val="clear" w:color="auto" w:fill="auto"/>
            <w:vAlign w:val="bottom"/>
            <w:hideMark/>
          </w:tcPr>
          <w:p w14:paraId="14F5C322"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Wellbeing</w:t>
            </w:r>
          </w:p>
        </w:tc>
        <w:tc>
          <w:tcPr>
            <w:tcW w:w="3340" w:type="dxa"/>
            <w:tcBorders>
              <w:top w:val="nil"/>
              <w:left w:val="nil"/>
              <w:bottom w:val="single" w:sz="4" w:space="0" w:color="auto"/>
              <w:right w:val="single" w:sz="8" w:space="0" w:color="auto"/>
            </w:tcBorders>
            <w:shd w:val="clear" w:color="auto" w:fill="auto"/>
            <w:vAlign w:val="bottom"/>
            <w:hideMark/>
          </w:tcPr>
          <w:p w14:paraId="334BA154"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Agile supporting wellbeing</w:t>
            </w:r>
          </w:p>
        </w:tc>
        <w:tc>
          <w:tcPr>
            <w:tcW w:w="1080" w:type="dxa"/>
            <w:tcBorders>
              <w:top w:val="nil"/>
              <w:left w:val="nil"/>
              <w:bottom w:val="single" w:sz="4" w:space="0" w:color="auto"/>
              <w:right w:val="single" w:sz="8" w:space="0" w:color="auto"/>
            </w:tcBorders>
            <w:shd w:val="clear" w:color="auto" w:fill="auto"/>
            <w:noWrap/>
            <w:vAlign w:val="bottom"/>
            <w:hideMark/>
          </w:tcPr>
          <w:p w14:paraId="7778F345"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r w:rsidR="004005C6" w:rsidRPr="004005C6" w14:paraId="711799E7" w14:textId="77777777" w:rsidTr="004005C6">
        <w:trPr>
          <w:trHeight w:val="615"/>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0A2C5C2"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16</w:t>
            </w:r>
          </w:p>
        </w:tc>
        <w:tc>
          <w:tcPr>
            <w:tcW w:w="2520" w:type="dxa"/>
            <w:tcBorders>
              <w:top w:val="nil"/>
              <w:left w:val="nil"/>
              <w:bottom w:val="single" w:sz="8" w:space="0" w:color="auto"/>
              <w:right w:val="single" w:sz="8" w:space="0" w:color="auto"/>
            </w:tcBorders>
            <w:shd w:val="clear" w:color="auto" w:fill="auto"/>
            <w:vAlign w:val="bottom"/>
            <w:hideMark/>
          </w:tcPr>
          <w:p w14:paraId="0F899658"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Ability to change</w:t>
            </w:r>
          </w:p>
        </w:tc>
        <w:tc>
          <w:tcPr>
            <w:tcW w:w="3340" w:type="dxa"/>
            <w:tcBorders>
              <w:top w:val="nil"/>
              <w:left w:val="nil"/>
              <w:bottom w:val="single" w:sz="8" w:space="0" w:color="auto"/>
              <w:right w:val="single" w:sz="8" w:space="0" w:color="auto"/>
            </w:tcBorders>
            <w:shd w:val="clear" w:color="auto" w:fill="auto"/>
            <w:vAlign w:val="bottom"/>
            <w:hideMark/>
          </w:tcPr>
          <w:p w14:paraId="2C5972E8" w14:textId="77777777" w:rsidR="004005C6" w:rsidRPr="004005C6" w:rsidRDefault="004005C6" w:rsidP="004005C6">
            <w:pPr>
              <w:spacing w:after="0" w:line="240" w:lineRule="auto"/>
              <w:rPr>
                <w:rFonts w:ascii="Calibri" w:eastAsia="Times New Roman" w:hAnsi="Calibri" w:cs="Calibri"/>
                <w:color w:val="000000"/>
                <w:lang w:eastAsia="en-GB"/>
              </w:rPr>
            </w:pPr>
            <w:r w:rsidRPr="004005C6">
              <w:rPr>
                <w:rFonts w:ascii="Calibri" w:eastAsia="Times New Roman" w:hAnsi="Calibri" w:cs="Calibri"/>
                <w:color w:val="000000"/>
                <w:lang w:eastAsia="en-GB"/>
              </w:rPr>
              <w:t>Mention of Agile allowing easy change in projects</w:t>
            </w:r>
          </w:p>
        </w:tc>
        <w:tc>
          <w:tcPr>
            <w:tcW w:w="1080" w:type="dxa"/>
            <w:tcBorders>
              <w:top w:val="nil"/>
              <w:left w:val="nil"/>
              <w:bottom w:val="single" w:sz="8" w:space="0" w:color="auto"/>
              <w:right w:val="single" w:sz="8" w:space="0" w:color="auto"/>
            </w:tcBorders>
            <w:shd w:val="clear" w:color="auto" w:fill="auto"/>
            <w:noWrap/>
            <w:vAlign w:val="bottom"/>
            <w:hideMark/>
          </w:tcPr>
          <w:p w14:paraId="7E99E5F3" w14:textId="77777777" w:rsidR="004005C6" w:rsidRPr="004005C6" w:rsidRDefault="004005C6" w:rsidP="004005C6">
            <w:pPr>
              <w:spacing w:after="0" w:line="240" w:lineRule="auto"/>
              <w:jc w:val="right"/>
              <w:rPr>
                <w:rFonts w:ascii="Calibri" w:eastAsia="Times New Roman" w:hAnsi="Calibri" w:cs="Calibri"/>
                <w:color w:val="000000"/>
                <w:lang w:eastAsia="en-GB"/>
              </w:rPr>
            </w:pPr>
            <w:r w:rsidRPr="004005C6">
              <w:rPr>
                <w:rFonts w:ascii="Calibri" w:eastAsia="Times New Roman" w:hAnsi="Calibri" w:cs="Calibri"/>
                <w:color w:val="000000"/>
                <w:lang w:eastAsia="en-GB"/>
              </w:rPr>
              <w:t>1</w:t>
            </w:r>
          </w:p>
        </w:tc>
      </w:tr>
    </w:tbl>
    <w:p w14:paraId="7B2F7830" w14:textId="04F702F8" w:rsidR="004005C6" w:rsidRDefault="004005C6" w:rsidP="004005C6"/>
    <w:p w14:paraId="0DCA49F3" w14:textId="2AE8C7D7" w:rsidR="004942D0" w:rsidRDefault="00030F9B" w:rsidP="00200EA0">
      <w:pPr>
        <w:pStyle w:val="Heading5"/>
      </w:pPr>
      <w:bookmarkStart w:id="63" w:name="_Figure_39_–_1"/>
      <w:bookmarkEnd w:id="63"/>
      <w:r>
        <w:t>Figure 39 – Frequency table for interviews</w:t>
      </w:r>
    </w:p>
    <w:p w14:paraId="3F47432B" w14:textId="62B4F56E" w:rsidR="0098553B" w:rsidRDefault="0098553B" w:rsidP="0098553B"/>
    <w:p w14:paraId="7217B8C8" w14:textId="77777777" w:rsidR="0098553B" w:rsidRDefault="0098553B" w:rsidP="0098553B"/>
    <w:p w14:paraId="29215CF8" w14:textId="77777777" w:rsidR="0098553B" w:rsidRDefault="0098553B" w:rsidP="0098553B"/>
    <w:p w14:paraId="20F693C3" w14:textId="1F5AE69A" w:rsidR="0098553B" w:rsidRDefault="0098553B" w:rsidP="0098553B">
      <w:pPr>
        <w:pStyle w:val="Heading3"/>
      </w:pPr>
      <w:r>
        <w:t>Interview Frequency Analysis:</w:t>
      </w:r>
    </w:p>
    <w:p w14:paraId="7D4D5A10" w14:textId="77777777" w:rsidR="0098553B" w:rsidRPr="0098553B" w:rsidRDefault="0098553B" w:rsidP="0098553B"/>
    <w:p w14:paraId="2E8F6BD2" w14:textId="12134354" w:rsidR="0098553B" w:rsidRPr="009F3381" w:rsidRDefault="0098553B" w:rsidP="0098553B">
      <w:r>
        <w:t>The interviews conducted with four participants provide more detail to the survey results and from these interviews it is apparent there would be barriers to Students’ Unions becoming more Agile.</w:t>
      </w:r>
      <w:r w:rsidR="004826CC">
        <w:t xml:space="preserve"> Alongside each barrier, suggestions for solutions are presented. </w:t>
      </w:r>
    </w:p>
    <w:p w14:paraId="5CDA9BA6" w14:textId="54F5283F" w:rsidR="0098553B" w:rsidRPr="0098553B" w:rsidRDefault="0098553B" w:rsidP="0098553B">
      <w:r>
        <w:t xml:space="preserve">Barrier 1 - Terminology  </w:t>
      </w:r>
    </w:p>
    <w:p w14:paraId="2FC83884" w14:textId="6B4C0BA7" w:rsidR="0098553B" w:rsidRDefault="0098553B" w:rsidP="0098553B">
      <w:pPr>
        <w:rPr>
          <w:i/>
        </w:rPr>
      </w:pPr>
      <w:r>
        <w:t xml:space="preserve">The coding and frequency analysis of the interview transcripts (figure 39) placed Agile terminology as the area discussed the most by interviewees. When asked about Agile terminology and how it makes participants feel responses included </w:t>
      </w:r>
      <w:r w:rsidRPr="00CA1265">
        <w:rPr>
          <w:i/>
        </w:rPr>
        <w:t>“confused, weird words</w:t>
      </w:r>
      <w:r>
        <w:t>” (Participant two, SU staff), “</w:t>
      </w:r>
      <w:r w:rsidRPr="006561A1">
        <w:rPr>
          <w:i/>
        </w:rPr>
        <w:t>alienating in a sense because it’s very specific terminology</w:t>
      </w:r>
      <w:r>
        <w:rPr>
          <w:i/>
        </w:rPr>
        <w:t xml:space="preserve">” </w:t>
      </w:r>
      <w:r w:rsidRPr="006561A1">
        <w:t>(Participant three, non-SU staff)</w:t>
      </w:r>
      <w:r>
        <w:rPr>
          <w:i/>
        </w:rPr>
        <w:t xml:space="preserve"> </w:t>
      </w:r>
      <w:r>
        <w:t xml:space="preserve">and </w:t>
      </w:r>
      <w:r w:rsidRPr="006561A1">
        <w:rPr>
          <w:i/>
        </w:rPr>
        <w:t>“off putting initially … doesn’t inspire enthusiasm”</w:t>
      </w:r>
      <w:r>
        <w:rPr>
          <w:i/>
        </w:rPr>
        <w:t xml:space="preserve"> </w:t>
      </w:r>
      <w:r w:rsidRPr="006561A1">
        <w:t>(Participant four, SU staff).</w:t>
      </w:r>
      <w:r>
        <w:rPr>
          <w:i/>
        </w:rPr>
        <w:t xml:space="preserve"> </w:t>
      </w:r>
    </w:p>
    <w:p w14:paraId="41396D66" w14:textId="3DD7255B" w:rsidR="004826CC" w:rsidRDefault="004826CC" w:rsidP="004826CC">
      <w:pPr>
        <w:pStyle w:val="Heading3"/>
      </w:pPr>
      <w:r>
        <w:t>Suggestions to Overcome Barrier:</w:t>
      </w:r>
    </w:p>
    <w:p w14:paraId="06695660" w14:textId="77777777" w:rsidR="004826CC" w:rsidRDefault="004826CC" w:rsidP="004826CC"/>
    <w:p w14:paraId="01AB423C" w14:textId="777F3E9A" w:rsidR="004826CC" w:rsidRDefault="004826CC" w:rsidP="004826CC">
      <w:r>
        <w:t xml:space="preserve">From the literature presented in Chapter 2 – Literature review, the four key values all Agile project management techniques share are iteration, incremental delivery, emergence and self-organising teams (Barden, 2015). In this list of values shared terminology is not a key value meaning that SU’s that want to become Agile may need to consider the impact terminology such as scrums, sprints, Kanban, etc. could have on staff adopting agile ways of working. </w:t>
      </w:r>
    </w:p>
    <w:p w14:paraId="6791A41C" w14:textId="3D9273F4" w:rsidR="004F17B1" w:rsidRPr="004F17B1" w:rsidRDefault="004F17B1" w:rsidP="004826CC">
      <w:pPr>
        <w:rPr>
          <w:b/>
        </w:rPr>
      </w:pPr>
      <w:r>
        <w:rPr>
          <w:b/>
        </w:rPr>
        <w:t>Recommendation 5 – Engage staff in the process of deciding what Agile terminology to use</w:t>
      </w:r>
    </w:p>
    <w:p w14:paraId="2218B9A9" w14:textId="77777777" w:rsidR="004826CC" w:rsidRDefault="004826CC" w:rsidP="004826CC">
      <w:r>
        <w:t xml:space="preserve">Another approach to overcoming this barrier was discussed in Chapter 2 – Literature review, Smith and Mckeen (2009) discussed that it can be difficult to get stakeholders to participate in Agile methods until results start to be seen. Students’ Unions could look to trial some Agile methodologies for certain projects to demonstrate their impact, therefore making the transition to Agile an easier one. </w:t>
      </w:r>
    </w:p>
    <w:p w14:paraId="5F67EB58" w14:textId="5474BAC8" w:rsidR="004826CC" w:rsidRDefault="004826CC" w:rsidP="0098553B">
      <w:pPr>
        <w:rPr>
          <w:i/>
        </w:rPr>
      </w:pPr>
      <w:r>
        <w:t>The interviews support this potential approach with participant three (non-SU staff) stating “</w:t>
      </w:r>
      <w:r w:rsidRPr="001A24C1">
        <w:rPr>
          <w:i/>
        </w:rPr>
        <w:t>I suppose the real thing will be getting people inspired to work in this way and seeing the benefit and I think it all starts from there and I think if you do that, everything else will sort of click</w:t>
      </w:r>
      <w:r>
        <w:rPr>
          <w:i/>
        </w:rPr>
        <w:t xml:space="preserve">.” </w:t>
      </w:r>
    </w:p>
    <w:p w14:paraId="1D2E683E" w14:textId="50067078" w:rsidR="004F17B1" w:rsidRPr="004F17B1" w:rsidRDefault="004F17B1" w:rsidP="0098553B">
      <w:pPr>
        <w:rPr>
          <w:b/>
        </w:rPr>
      </w:pPr>
      <w:r>
        <w:rPr>
          <w:b/>
        </w:rPr>
        <w:t>Recommendation 6 – Consider trialling an Agile approach for a specific project to demonstrate its impact</w:t>
      </w:r>
    </w:p>
    <w:p w14:paraId="4164C663" w14:textId="77777777" w:rsidR="0098553B" w:rsidRDefault="0098553B" w:rsidP="0098553B">
      <w:r>
        <w:t xml:space="preserve">Barrier 2 – Students’ Unions not viewed as a traditional business </w:t>
      </w:r>
    </w:p>
    <w:p w14:paraId="521BADEA" w14:textId="0E988655" w:rsidR="0098553B" w:rsidRDefault="0098553B" w:rsidP="0098553B">
      <w:pPr>
        <w:rPr>
          <w:i/>
        </w:rPr>
      </w:pPr>
      <w:r>
        <w:t xml:space="preserve">This barrier was the second highest frequency in the coding and frequency analysis of the interview transcripts (figure 39). All interview participants, including the non-SU staff who actually used to work for Students’ Unions, raised this barrier as a reason why it could be more challenging for SU’s to become Agile or as the reason why awareness is lower in SU’s. Comments from interviewees such as </w:t>
      </w:r>
      <w:r w:rsidRPr="00A81314">
        <w:t>“</w:t>
      </w:r>
      <w:r w:rsidRPr="00A81314">
        <w:rPr>
          <w:i/>
        </w:rPr>
        <w:t>maybe there (SU’s) slightly lacking in regards to modern business principles</w:t>
      </w:r>
      <w:r>
        <w:rPr>
          <w:i/>
        </w:rPr>
        <w:t xml:space="preserve">” </w:t>
      </w:r>
      <w:r>
        <w:t>(Participant one, non-SU staff), “</w:t>
      </w:r>
      <w:r w:rsidRPr="00F27E3D">
        <w:rPr>
          <w:i/>
        </w:rPr>
        <w:t>we probably don’t run as big projects as you know, your kind of bigger company, external Non SU companies</w:t>
      </w:r>
      <w:r>
        <w:rPr>
          <w:i/>
        </w:rPr>
        <w:t xml:space="preserve">” </w:t>
      </w:r>
      <w:r w:rsidRPr="00A81314">
        <w:t>(Participant two, SU staff).</w:t>
      </w:r>
      <w:r>
        <w:rPr>
          <w:i/>
        </w:rPr>
        <w:t xml:space="preserve"> </w:t>
      </w:r>
      <w:r>
        <w:t>“</w:t>
      </w:r>
      <w:r w:rsidRPr="00F33467">
        <w:rPr>
          <w:i/>
        </w:rPr>
        <w:t>it’s also, the Charity sector</w:t>
      </w:r>
      <w:r>
        <w:rPr>
          <w:i/>
        </w:rPr>
        <w:t>…</w:t>
      </w:r>
      <w:r w:rsidRPr="00F33467">
        <w:rPr>
          <w:i/>
        </w:rPr>
        <w:t xml:space="preserve"> co</w:t>
      </w:r>
      <w:r>
        <w:rPr>
          <w:i/>
        </w:rPr>
        <w:t>mpared to the private sector…</w:t>
      </w:r>
      <w:r w:rsidRPr="00F33467">
        <w:rPr>
          <w:i/>
        </w:rPr>
        <w:t xml:space="preserve">  there does seem to be a perception that they are a lot more timely and a lot more rigid on where time is spent and the money that is </w:t>
      </w:r>
      <w:r>
        <w:rPr>
          <w:i/>
        </w:rPr>
        <w:t xml:space="preserve">allocated to that time as well… </w:t>
      </w:r>
      <w:r w:rsidRPr="00F33467">
        <w:rPr>
          <w:i/>
        </w:rPr>
        <w:t>With SU’s and in charities, the charity I am working in at the moment it is a lot foggier</w:t>
      </w:r>
      <w:r>
        <w:rPr>
          <w:i/>
        </w:rPr>
        <w:t xml:space="preserve">” </w:t>
      </w:r>
      <w:r>
        <w:t xml:space="preserve">(Participant three, non-SU staff). </w:t>
      </w:r>
      <w:r w:rsidRPr="001D4491">
        <w:t>“</w:t>
      </w:r>
      <w:r>
        <w:rPr>
          <w:i/>
        </w:rPr>
        <w:t>P</w:t>
      </w:r>
      <w:r w:rsidRPr="001D4491">
        <w:rPr>
          <w:i/>
        </w:rPr>
        <w:t xml:space="preserve">eople might be hesitant to get involved and to be fully engaged because it's kind of in their heads, that they might see it more as that business model… </w:t>
      </w:r>
      <w:r>
        <w:rPr>
          <w:i/>
        </w:rPr>
        <w:t xml:space="preserve">the terms, they </w:t>
      </w:r>
      <w:r w:rsidRPr="001D4491">
        <w:rPr>
          <w:i/>
        </w:rPr>
        <w:t>do sound quite like heavily business orientated whereas I would say Student</w:t>
      </w:r>
      <w:r>
        <w:rPr>
          <w:i/>
        </w:rPr>
        <w:t>s’</w:t>
      </w:r>
      <w:r w:rsidRPr="001D4491">
        <w:rPr>
          <w:i/>
        </w:rPr>
        <w:t xml:space="preserve"> Unions’ are more people orientated” </w:t>
      </w:r>
      <w:r w:rsidRPr="001D4491">
        <w:t>(</w:t>
      </w:r>
      <w:r>
        <w:t>Participant four, SU staff.)</w:t>
      </w:r>
      <w:r>
        <w:rPr>
          <w:i/>
        </w:rPr>
        <w:t xml:space="preserve"> </w:t>
      </w:r>
    </w:p>
    <w:p w14:paraId="6D10A882" w14:textId="77777777" w:rsidR="004826CC" w:rsidRPr="003D3E41" w:rsidRDefault="004826CC" w:rsidP="004826CC">
      <w:pPr>
        <w:pStyle w:val="Heading3"/>
      </w:pPr>
      <w:r>
        <w:t>Suggestions to Overcome Barrier:</w:t>
      </w:r>
    </w:p>
    <w:p w14:paraId="0C661D3C" w14:textId="72D82AFF" w:rsidR="004826CC" w:rsidRDefault="004826CC" w:rsidP="0098553B">
      <w:pPr>
        <w:rPr>
          <w:i/>
        </w:rPr>
      </w:pPr>
    </w:p>
    <w:p w14:paraId="020DAE2B" w14:textId="2D77302D" w:rsidR="004F17B1" w:rsidRPr="004826CC" w:rsidRDefault="004826CC" w:rsidP="0098553B">
      <w:r w:rsidRPr="001D4491">
        <w:t>Recommendation 3 - Training need to explain overall benefits of project management techniques</w:t>
      </w:r>
      <w:r>
        <w:t xml:space="preserve"> would be key to helping to overcome this barrier by helping staff to understand how their work can be completed more efficiently and effectively by utilising project management </w:t>
      </w:r>
      <w:r w:rsidR="004F17B1">
        <w:t xml:space="preserve">techniques. </w:t>
      </w:r>
    </w:p>
    <w:p w14:paraId="552E373E" w14:textId="77777777" w:rsidR="0098553B" w:rsidRDefault="0098553B" w:rsidP="0098553B">
      <w:r>
        <w:t xml:space="preserve">Barrier 3 – SU Staff turnover  </w:t>
      </w:r>
    </w:p>
    <w:p w14:paraId="690A27D4" w14:textId="77777777" w:rsidR="0098553B" w:rsidRDefault="0098553B" w:rsidP="0098553B">
      <w:r>
        <w:t xml:space="preserve">The interviewees discussed high staff turnover in Students’ Unions as a potential barrier, the coding and frequency analysis of the interview transcripts (figure 39) had this as the joint third highest frequency. </w:t>
      </w:r>
      <w:r w:rsidRPr="00B0306D">
        <w:t>“</w:t>
      </w:r>
      <w:r w:rsidRPr="00B0306D">
        <w:rPr>
          <w:i/>
        </w:rPr>
        <w:t>I think one of the b</w:t>
      </w:r>
      <w:r>
        <w:rPr>
          <w:i/>
        </w:rPr>
        <w:t xml:space="preserve">ig things is turnover of staff… </w:t>
      </w:r>
      <w:r w:rsidRPr="00B0306D">
        <w:rPr>
          <w:i/>
        </w:rPr>
        <w:t>a lot of people</w:t>
      </w:r>
      <w:r>
        <w:rPr>
          <w:i/>
        </w:rPr>
        <w:t xml:space="preserve"> go into SU’s, do amazing work, </w:t>
      </w:r>
      <w:r w:rsidRPr="00B0306D">
        <w:rPr>
          <w:i/>
        </w:rPr>
        <w:t>and then they move on</w:t>
      </w:r>
      <w:r>
        <w:rPr>
          <w:i/>
        </w:rPr>
        <w:t>…</w:t>
      </w:r>
      <w:r w:rsidRPr="00B0306D">
        <w:rPr>
          <w:i/>
        </w:rPr>
        <w:t xml:space="preserve"> but it means you have got like a high turnover of staff and if you’re creating a working methodology which you want to be running for two or three years</w:t>
      </w:r>
      <w:r>
        <w:rPr>
          <w:i/>
        </w:rPr>
        <w:t xml:space="preserve"> and your reflecting upon that…</w:t>
      </w:r>
      <w:r w:rsidRPr="00B0306D">
        <w:rPr>
          <w:i/>
        </w:rPr>
        <w:t xml:space="preserve"> it’s a bit harder to do it with temporary staff who are hired and then staff who a</w:t>
      </w:r>
      <w:r>
        <w:rPr>
          <w:i/>
        </w:rPr>
        <w:t xml:space="preserve">re there for maybe 1 or 2 years </w:t>
      </w:r>
      <w:r>
        <w:t xml:space="preserve">(Participant three, non-SU staff). </w:t>
      </w:r>
      <w:r w:rsidRPr="00B0306D">
        <w:t>“</w:t>
      </w:r>
      <w:r>
        <w:rPr>
          <w:i/>
        </w:rPr>
        <w:t>T</w:t>
      </w:r>
      <w:r w:rsidRPr="00B0306D">
        <w:rPr>
          <w:i/>
        </w:rPr>
        <w:t>he problem always is in Student Unions’ is that there is a high staff turnover. So</w:t>
      </w:r>
      <w:r>
        <w:rPr>
          <w:i/>
        </w:rPr>
        <w:t>,</w:t>
      </w:r>
      <w:r w:rsidRPr="00B0306D">
        <w:rPr>
          <w:i/>
        </w:rPr>
        <w:t xml:space="preserve"> whenever I’ve been working somewhere you get s</w:t>
      </w:r>
      <w:r>
        <w:rPr>
          <w:i/>
        </w:rPr>
        <w:t>omebody who begins a project…</w:t>
      </w:r>
      <w:r w:rsidRPr="00B0306D">
        <w:rPr>
          <w:i/>
        </w:rPr>
        <w:t xml:space="preserve"> </w:t>
      </w:r>
      <w:r>
        <w:rPr>
          <w:i/>
        </w:rPr>
        <w:t>b</w:t>
      </w:r>
      <w:r w:rsidRPr="00B0306D">
        <w:rPr>
          <w:i/>
        </w:rPr>
        <w:t>ut then three or four years later they're moving on to their next job, which kind of leaves a gap of knowledge</w:t>
      </w:r>
      <w:r>
        <w:rPr>
          <w:i/>
        </w:rPr>
        <w:t xml:space="preserve"> </w:t>
      </w:r>
      <w:r>
        <w:t xml:space="preserve">(Participant four, SU staff). </w:t>
      </w:r>
    </w:p>
    <w:p w14:paraId="723586D0" w14:textId="77777777" w:rsidR="004826CC" w:rsidRPr="003D3E41" w:rsidRDefault="004826CC" w:rsidP="004826CC">
      <w:pPr>
        <w:pStyle w:val="Heading3"/>
      </w:pPr>
      <w:r>
        <w:t>Suggestions to Overcome Barrier:</w:t>
      </w:r>
    </w:p>
    <w:p w14:paraId="4BBD55E7" w14:textId="77777777" w:rsidR="004826CC" w:rsidRDefault="004826CC" w:rsidP="004826CC"/>
    <w:p w14:paraId="21DAC68E" w14:textId="5620E966" w:rsidR="004826CC" w:rsidRDefault="004826CC" w:rsidP="004826CC">
      <w:r>
        <w:t xml:space="preserve">The training package would be key to overcoming this barrier with recommendations 1 and 3 needing to be in place for all new staff as well as existing staff with constant refresher training to ensure staff have the required knowledge. </w:t>
      </w:r>
    </w:p>
    <w:p w14:paraId="47A6C559" w14:textId="25C35B75" w:rsidR="004F17B1" w:rsidRDefault="004F17B1" w:rsidP="004F17B1">
      <w:pPr>
        <w:pStyle w:val="Heading3"/>
      </w:pPr>
      <w:r>
        <w:t>Hypothesis:</w:t>
      </w:r>
    </w:p>
    <w:p w14:paraId="52986055" w14:textId="77777777" w:rsidR="004F17B1" w:rsidRPr="004F17B1" w:rsidRDefault="004F17B1" w:rsidP="004F17B1"/>
    <w:p w14:paraId="2C0EB698" w14:textId="77777777" w:rsidR="004F17B1" w:rsidRPr="00494137" w:rsidRDefault="004F17B1" w:rsidP="004F17B1">
      <w:r>
        <w:t xml:space="preserve">In Chapter 1 – Introduction, the researcher outlined four hypothesis that would be tested in this research, each hypothesis is presented below with a discussion on its outcome. </w:t>
      </w:r>
    </w:p>
    <w:p w14:paraId="4B7FBA1D" w14:textId="77777777" w:rsidR="004F17B1" w:rsidRDefault="004F17B1" w:rsidP="004F17B1">
      <w:pPr>
        <w:rPr>
          <w:i/>
        </w:rPr>
      </w:pPr>
      <w:r w:rsidRPr="004A10F6">
        <w:rPr>
          <w:i/>
        </w:rPr>
        <w:t>H1: Awareness of Agile project management will be considerably higher in non-Students’ Union staff.</w:t>
      </w:r>
    </w:p>
    <w:p w14:paraId="7E13BCA7" w14:textId="77777777" w:rsidR="004F17B1" w:rsidRDefault="004F17B1" w:rsidP="004F17B1">
      <w:pPr>
        <w:rPr>
          <w:i/>
        </w:rPr>
      </w:pPr>
      <w:r>
        <w:t>Hypothesis One was proven to be correct as t</w:t>
      </w:r>
      <w:r w:rsidRPr="00A05F2A">
        <w:t>he results show that non-Students’ Union staff did have higher awareness of Agile project management with seventy-one percent of respondents stating they are aware versus fifty-eight percent of SU staff (figures 18 and 19).</w:t>
      </w:r>
    </w:p>
    <w:p w14:paraId="563955DE" w14:textId="77777777" w:rsidR="004F17B1" w:rsidRDefault="004F17B1" w:rsidP="004F17B1">
      <w:pPr>
        <w:rPr>
          <w:i/>
        </w:rPr>
      </w:pPr>
      <w:r w:rsidRPr="004A10F6">
        <w:rPr>
          <w:i/>
        </w:rPr>
        <w:t xml:space="preserve">H2: Age will be a key factor of awareness of Agile project management. </w:t>
      </w:r>
    </w:p>
    <w:p w14:paraId="70A00195" w14:textId="77777777" w:rsidR="004F17B1" w:rsidRPr="004A10F6" w:rsidRDefault="004F17B1" w:rsidP="004F17B1">
      <w:pPr>
        <w:rPr>
          <w:i/>
        </w:rPr>
      </w:pPr>
      <w:r>
        <w:t>The results show</w:t>
      </w:r>
      <w:r w:rsidRPr="00A05F2A">
        <w:t xml:space="preserve"> that age </w:t>
      </w:r>
      <w:r>
        <w:t xml:space="preserve">does have an impact on awareness of Agile project management with awareness </w:t>
      </w:r>
      <w:r w:rsidRPr="00A05F2A">
        <w:t xml:space="preserve">the highest in eighteen to twenty-four year olds with one hundred percent of respondents stating they were aware (figure 36). The number of eighteen to twenty-four year old respondents was quite low though but twenty-five to thirty-four and thirty-five to forty-four year olds also had a high awareness of Agile project management. Figure 36 shows that ninety-two percent of thirty-five to forty-four year olds and sixty-three percent of twenty-five to thirty-four year olds have awareness of Agile methods. This is in contrast to all respondents aged fifty-five to sixty-four who stated that they are unaware of Agile methods and four out of six, forty-five to fifty-four year olds also not having any awareness of Agile. </w:t>
      </w:r>
    </w:p>
    <w:p w14:paraId="4569AC76" w14:textId="77777777" w:rsidR="004F17B1" w:rsidRDefault="004F17B1" w:rsidP="004F17B1">
      <w:pPr>
        <w:rPr>
          <w:i/>
        </w:rPr>
      </w:pPr>
      <w:r w:rsidRPr="004A10F6">
        <w:rPr>
          <w:i/>
        </w:rPr>
        <w:t xml:space="preserve">H3: Usage of any specific project management techniques will be considerably lower in Students’ Union staff.  </w:t>
      </w:r>
    </w:p>
    <w:p w14:paraId="020A041C" w14:textId="77777777" w:rsidR="004F17B1" w:rsidRDefault="004F17B1" w:rsidP="004F17B1">
      <w:r>
        <w:t>Although the results were closer than the researcher expected, Hypothesis Three was proven to be correct with f</w:t>
      </w:r>
      <w:r w:rsidRPr="00A05F2A">
        <w:t xml:space="preserve">ifty-eight percent of SU staff </w:t>
      </w:r>
      <w:r>
        <w:t>not using</w:t>
      </w:r>
      <w:r w:rsidRPr="00A05F2A">
        <w:t xml:space="preserve"> any project management techniques compared to fifty percent of non-SU staff (figures 26 and 27).</w:t>
      </w:r>
    </w:p>
    <w:p w14:paraId="554C6676" w14:textId="77777777" w:rsidR="004F17B1" w:rsidRDefault="004F17B1" w:rsidP="004F17B1">
      <w:pPr>
        <w:rPr>
          <w:i/>
        </w:rPr>
      </w:pPr>
      <w:r w:rsidRPr="004A10F6">
        <w:rPr>
          <w:i/>
        </w:rPr>
        <w:t>H4: Usage of Agile project management techniques will be considerably higher in non-Students’ Union staff.</w:t>
      </w:r>
    </w:p>
    <w:p w14:paraId="1AE02D2B" w14:textId="77777777" w:rsidR="00AC2E28" w:rsidRDefault="004F17B1" w:rsidP="00AC2E28">
      <w:r>
        <w:t>The final hypothesis was also found to be true with f</w:t>
      </w:r>
      <w:r w:rsidRPr="00A05F2A">
        <w:t>ifty percent of non-SU staff describ</w:t>
      </w:r>
      <w:r>
        <w:t>ing</w:t>
      </w:r>
      <w:r w:rsidRPr="00A05F2A">
        <w:t xml:space="preserve"> the project management techniques they use as Agile with only twenty percent of SU staff stating they use Agile project management methods (figures 28 and 29), proving that agile is used more in organisations that are not Students’ Unions.</w:t>
      </w:r>
      <w:bookmarkStart w:id="64" w:name="_Chapter_5_Conclusion:"/>
      <w:bookmarkEnd w:id="64"/>
    </w:p>
    <w:p w14:paraId="4AA7352F" w14:textId="7F8B3794" w:rsidR="00494137" w:rsidRPr="00AC2E28" w:rsidRDefault="00840F9F" w:rsidP="00AC2E28">
      <w:pPr>
        <w:pStyle w:val="Heading1"/>
        <w:rPr>
          <w:i/>
        </w:rPr>
      </w:pPr>
      <w:r>
        <w:t xml:space="preserve">Chapter 5 </w:t>
      </w:r>
      <w:r w:rsidR="00CD5592">
        <w:t>Conclusion</w:t>
      </w:r>
      <w:r w:rsidR="00516BEB">
        <w:t>:</w:t>
      </w:r>
      <w:r w:rsidR="00CD5592">
        <w:t xml:space="preserve"> </w:t>
      </w:r>
      <w:r w:rsidR="005C4AF3">
        <w:t xml:space="preserve"> </w:t>
      </w:r>
    </w:p>
    <w:p w14:paraId="79DCE105" w14:textId="51F908A7" w:rsidR="00F01197" w:rsidRDefault="00F01197" w:rsidP="00A8243D">
      <w:pPr>
        <w:pStyle w:val="Heading3"/>
      </w:pPr>
    </w:p>
    <w:p w14:paraId="17F22DE4" w14:textId="19CCCDD0" w:rsidR="00B62859" w:rsidRDefault="00765FF9" w:rsidP="00F01197">
      <w:r>
        <w:t>By evaluating the use of an Agile approach to project management within a Students’ Union context, this research has shown, through quantitative and qualitative analysis, how Students’ Unions could adopt Agile ways of working.</w:t>
      </w:r>
      <w:r w:rsidR="00A8243D">
        <w:t xml:space="preserve"> Four hypothesis were stated </w:t>
      </w:r>
      <w:r w:rsidR="003A07F3">
        <w:t>at the beginning of the research focussing on awareness, usage and the importance of age in regards to Agile project management techniques and usage of project management techniques overall, with all four found to be true.</w:t>
      </w:r>
      <w:r w:rsidR="004D7241">
        <w:t xml:space="preserve"> The research utilised surveys to gather initial data, using a mixed methods approach</w:t>
      </w:r>
      <w:r>
        <w:t xml:space="preserve"> </w:t>
      </w:r>
      <w:r w:rsidR="004D7241">
        <w:t xml:space="preserve">and then supported these findings by gathering more data through semi-structured interviews. </w:t>
      </w:r>
      <w:r w:rsidR="00B62859">
        <w:t>While the lack of diversity in the survey and interview sample limits the generalisability of the results, the research is the first of its kind in regards to Students’ Unions becoming more Agile and p</w:t>
      </w:r>
      <w:r w:rsidR="003A07F3">
        <w:t>rovides insight into this area.</w:t>
      </w:r>
      <w:r w:rsidR="009D6D18">
        <w:t xml:space="preserve"> Further research is needed to determine the relationships between ethnicity, age and gender and Agile awareness and adoption in Students’ Unions as well as research focused on senior leaders and trustee boards of SU’s</w:t>
      </w:r>
      <w:r w:rsidR="004C1739">
        <w:t>. The latter potential future research could be of particular interest as the aim would be</w:t>
      </w:r>
      <w:r w:rsidR="009D6D18">
        <w:t xml:space="preserve"> to understand</w:t>
      </w:r>
      <w:r w:rsidR="004C1739">
        <w:t xml:space="preserve"> the</w:t>
      </w:r>
      <w:r w:rsidR="009D6D18">
        <w:t xml:space="preserve"> desire and need to c</w:t>
      </w:r>
      <w:r w:rsidR="004C1739">
        <w:t xml:space="preserve">hange to Agile ways of working, considering whether Students’ Unions see their current way of working requiring change. </w:t>
      </w:r>
      <w:r w:rsidR="009D6D18">
        <w:t xml:space="preserve">Finally, to better understand the implications of this research, future studies could investigate potential Agile structures of Students’ Unions alongside a culture audit looking at areas such as finance and human resources. </w:t>
      </w:r>
    </w:p>
    <w:p w14:paraId="3A1CED75" w14:textId="69FEB899" w:rsidR="003D3E41" w:rsidRDefault="00765FF9" w:rsidP="00F01197">
      <w:r>
        <w:t xml:space="preserve">This research presented data showing that </w:t>
      </w:r>
      <w:r w:rsidR="004D7241">
        <w:t xml:space="preserve">usage of any project management techniques was lower in SU staff compared to non SU staff, </w:t>
      </w:r>
      <w:r w:rsidR="00AC2E28">
        <w:t xml:space="preserve">with fifty-eight percent of SU staff not using any project management techniques compared against fifty percent. Interestingly, further analysis discovered that the approach to project management is fairly consistent except for non-SU staff discussing accountability seven times more than SU staff, potentially linked to </w:t>
      </w:r>
      <w:r w:rsidR="00AC2E28" w:rsidRPr="00AC2E28">
        <w:t>higher adoption of Agile methods. A</w:t>
      </w:r>
      <w:r w:rsidR="004D7241" w:rsidRPr="00AC2E28">
        <w:t>ge</w:t>
      </w:r>
      <w:r w:rsidR="00AC2E28" w:rsidRPr="00AC2E28">
        <w:t xml:space="preserve"> was proven to be a factor</w:t>
      </w:r>
      <w:r w:rsidR="004D7241" w:rsidRPr="00AC2E28">
        <w:t xml:space="preserve"> in awareness of Agile project management techniques</w:t>
      </w:r>
      <w:r w:rsidR="00AC2E28" w:rsidRPr="00AC2E28">
        <w:t xml:space="preserve"> with one hundred percent of eighteen to twenty-four year olds aware in contrast to all fifty-five to sixty-four who stated that they are unaware of Agile methods.</w:t>
      </w:r>
      <w:r w:rsidR="004D7241" w:rsidRPr="00AC2E28">
        <w:t xml:space="preserve"> </w:t>
      </w:r>
      <w:r w:rsidR="00AC2E28">
        <w:t>A</w:t>
      </w:r>
      <w:r w:rsidR="004D7241">
        <w:t xml:space="preserve">wareness </w:t>
      </w:r>
      <w:r w:rsidR="00B62859">
        <w:t xml:space="preserve">and </w:t>
      </w:r>
      <w:r w:rsidR="004D7241">
        <w:t>usage of Agile met</w:t>
      </w:r>
      <w:r w:rsidR="00B62859">
        <w:t>hods</w:t>
      </w:r>
      <w:r w:rsidR="00AC2E28">
        <w:t xml:space="preserve"> was shown to be lower in SU staff with </w:t>
      </w:r>
      <w:r w:rsidR="00AC2E28" w:rsidRPr="00AC2E28">
        <w:t xml:space="preserve">seventy-one percent of non- SU respondents stating they are aware versus fifty-eight percent of SU staff. </w:t>
      </w:r>
      <w:r w:rsidR="00B62859" w:rsidRPr="00AC2E28">
        <w:t>Although</w:t>
      </w:r>
      <w:r w:rsidR="00B62859">
        <w:t xml:space="preserve"> awareness and usage is lower with SU staff,</w:t>
      </w:r>
      <w:r w:rsidR="004D7241">
        <w:t xml:space="preserve"> </w:t>
      </w:r>
      <w:r w:rsidR="00B62859">
        <w:t>the research shows that they</w:t>
      </w:r>
      <w:r>
        <w:t xml:space="preserve"> are willing to adopt Agile ways of working, with eighty-three percent stating they would</w:t>
      </w:r>
      <w:r w:rsidR="00B62859">
        <w:t xml:space="preserve">, </w:t>
      </w:r>
      <w:r w:rsidR="00A8243D">
        <w:t xml:space="preserve">alongside this </w:t>
      </w:r>
      <w:r w:rsidR="00B62859">
        <w:t>the</w:t>
      </w:r>
      <w:r w:rsidR="003D3E41">
        <w:t xml:space="preserve"> results of the frequency analysis for an Agile definition </w:t>
      </w:r>
      <w:r w:rsidR="00A8243D">
        <w:t>were</w:t>
      </w:r>
      <w:r w:rsidR="003D3E41">
        <w:t xml:space="preserve"> similar</w:t>
      </w:r>
      <w:r>
        <w:t xml:space="preserve"> between the two groups</w:t>
      </w:r>
      <w:r w:rsidR="003D3E41">
        <w:t xml:space="preserve">. This surprised the researcher somewhat but shows that if Students’ Unions were to move to an Agile way of working there would be some staff awareness already. </w:t>
      </w:r>
      <w:r w:rsidR="00F01197">
        <w:t xml:space="preserve"> </w:t>
      </w:r>
    </w:p>
    <w:p w14:paraId="28B3534B" w14:textId="7D265123" w:rsidR="004D7241" w:rsidRDefault="00B62859" w:rsidP="00F01197">
      <w:r>
        <w:t>The interviews threw light on the potential barriers to adopting Agile ways of working in Students’ Unions, three barriers were discovered through a coding and frequency analysis with Agile terminology being the barrier discussed the most by the interview participants. The final two barriers included the view that Students’ Unions are not traditional businesses, so therefore would not be able to utilise Agile ways of working, and the high SU staff turnover, raising concerns that the new way of working wouldn’t be able to embed. Through literature presented in Chapter 2 – Literature review</w:t>
      </w:r>
      <w:r w:rsidR="00320D32">
        <w:t>, suggestions to overcome</w:t>
      </w:r>
      <w:r>
        <w:t xml:space="preserve"> these barriers included staff involvement in deciding what Agile terminology should be used,</w:t>
      </w:r>
      <w:r w:rsidR="00320D32">
        <w:t xml:space="preserve"> Barden (2015) outlined the four key values of all Agile project management techniques share, with none of the four being terminology so staff involvement may help with engagement.</w:t>
      </w:r>
      <w:r>
        <w:t xml:space="preserve"> </w:t>
      </w:r>
      <w:r w:rsidR="00320D32">
        <w:t xml:space="preserve">Other suggestions included </w:t>
      </w:r>
      <w:r>
        <w:t>trialling an Agile approach to demonstrate impact</w:t>
      </w:r>
      <w:r w:rsidR="00A8243D">
        <w:t>,</w:t>
      </w:r>
      <w:r>
        <w:t xml:space="preserve"> </w:t>
      </w:r>
      <w:r w:rsidR="00320D32">
        <w:t>as it can be difficult to get staff to participate in Agile methods until results start to be seen (Smith and Mckeen 2009) and training for staff on project management and Agile methodology specifically.</w:t>
      </w:r>
      <w:r>
        <w:t xml:space="preserve"> </w:t>
      </w:r>
      <w:r w:rsidR="00320D32">
        <w:t>T</w:t>
      </w:r>
      <w:r>
        <w:t xml:space="preserve">he interviews provided further context to </w:t>
      </w:r>
      <w:r w:rsidR="00320D32">
        <w:t>the previously discussed</w:t>
      </w:r>
      <w:r>
        <w:t xml:space="preserve"> willingness</w:t>
      </w:r>
      <w:r w:rsidR="00320D32">
        <w:t xml:space="preserve"> of SU staff to adopting Agile,</w:t>
      </w:r>
      <w:r>
        <w:t xml:space="preserve"> with comments showing interest, excitement and praise of Agile methods. </w:t>
      </w:r>
    </w:p>
    <w:p w14:paraId="68C2AEEE" w14:textId="07C8EB70" w:rsidR="0061516F" w:rsidRDefault="0061516F" w:rsidP="0061516F">
      <w:pPr>
        <w:pStyle w:val="Heading3"/>
      </w:pPr>
      <w:r>
        <w:t>Recommendations:</w:t>
      </w:r>
    </w:p>
    <w:p w14:paraId="0FBDCA6A" w14:textId="77777777" w:rsidR="0061516F" w:rsidRDefault="0061516F" w:rsidP="0061516F"/>
    <w:p w14:paraId="7F0AF1D6" w14:textId="77777777" w:rsidR="0061516F" w:rsidRPr="00D34E7B" w:rsidRDefault="0061516F" w:rsidP="0061516F">
      <w:r>
        <w:t xml:space="preserve">The researcher has produced the following six recommendations to support Students’ Unions in becoming Agile. </w:t>
      </w:r>
    </w:p>
    <w:p w14:paraId="61EC9AD2" w14:textId="77777777" w:rsidR="0061516F" w:rsidRDefault="0061516F" w:rsidP="0061516F">
      <w:pPr>
        <w:rPr>
          <w:b/>
        </w:rPr>
      </w:pPr>
      <w:r w:rsidRPr="009A79C4">
        <w:rPr>
          <w:b/>
        </w:rPr>
        <w:t>Recommendation 1 – Training need to increase awareness of Agile methods</w:t>
      </w:r>
    </w:p>
    <w:p w14:paraId="4CFC62B3" w14:textId="6D2DC31A" w:rsidR="0061516F" w:rsidRDefault="0061516F" w:rsidP="0061516F">
      <w:r>
        <w:t xml:space="preserve">With only fifty-eight percent of SU staff aware of Agile project management methods compared with seventy-one percent of non-SU staff, training will be required to educate and inspire SU staff to the benefits of Agile. </w:t>
      </w:r>
    </w:p>
    <w:p w14:paraId="041F209F" w14:textId="77777777" w:rsidR="004F17B1" w:rsidRDefault="004F17B1" w:rsidP="004F17B1">
      <w:pPr>
        <w:rPr>
          <w:b/>
        </w:rPr>
      </w:pPr>
      <w:r>
        <w:rPr>
          <w:b/>
        </w:rPr>
        <w:t>Recommendation 2</w:t>
      </w:r>
      <w:r w:rsidRPr="009A79C4">
        <w:rPr>
          <w:b/>
        </w:rPr>
        <w:t xml:space="preserve"> – Training need to explain overall benefits of project management techniques</w:t>
      </w:r>
    </w:p>
    <w:p w14:paraId="3933175A" w14:textId="77777777" w:rsidR="004F17B1" w:rsidRPr="006E16F6" w:rsidRDefault="004F17B1" w:rsidP="004F17B1">
      <w:r>
        <w:t xml:space="preserve">With fifty-eight percent of SU staff not using any project management techniques, training will also need to be provided to explain the benefits of using project management. </w:t>
      </w:r>
    </w:p>
    <w:p w14:paraId="58062773" w14:textId="77777777" w:rsidR="004F17B1" w:rsidRDefault="004F17B1" w:rsidP="004F17B1">
      <w:pPr>
        <w:rPr>
          <w:b/>
        </w:rPr>
      </w:pPr>
      <w:r>
        <w:rPr>
          <w:b/>
        </w:rPr>
        <w:t>Recommendation 3 – Consideration required about how to inspire staff to adopt Agile (hearts and minds)</w:t>
      </w:r>
    </w:p>
    <w:p w14:paraId="0FA2C02C" w14:textId="63262ECE" w:rsidR="004F17B1" w:rsidRPr="006E16F6" w:rsidRDefault="004F17B1" w:rsidP="0061516F">
      <w:r>
        <w:t xml:space="preserve">Those SU staff that did use specific project management techniques decided themselves what technique to use with the joint second highest reason being is ‘I know it works.’ Students’ Union leadership teams will need to consider how to inspire these staff to adopt Agile ways of working.  </w:t>
      </w:r>
    </w:p>
    <w:p w14:paraId="096342E6" w14:textId="603FF2A7" w:rsidR="0061516F" w:rsidRDefault="004F17B1" w:rsidP="0061516F">
      <w:pPr>
        <w:rPr>
          <w:b/>
        </w:rPr>
      </w:pPr>
      <w:r>
        <w:rPr>
          <w:b/>
        </w:rPr>
        <w:t>Recommendation 4</w:t>
      </w:r>
      <w:r w:rsidR="0061516F" w:rsidRPr="009A79C4">
        <w:rPr>
          <w:b/>
        </w:rPr>
        <w:t xml:space="preserve"> – Additional support r</w:t>
      </w:r>
      <w:r w:rsidR="0061516F">
        <w:rPr>
          <w:b/>
        </w:rPr>
        <w:t>equired for employees forty-five</w:t>
      </w:r>
      <w:r w:rsidR="0061516F" w:rsidRPr="009A79C4">
        <w:rPr>
          <w:b/>
        </w:rPr>
        <w:t xml:space="preserve"> and over</w:t>
      </w:r>
    </w:p>
    <w:p w14:paraId="400A2B2D" w14:textId="77777777" w:rsidR="0061516F" w:rsidRPr="006E16F6" w:rsidRDefault="0061516F" w:rsidP="0061516F">
      <w:r>
        <w:t xml:space="preserve">Four out of six respondents in the age bracket of forty-five to fifty-four and no respondents fifty-five to sixty-four had any awareness of Agile methods. With rates of learning declining with age (Pennacchia et al, 2018), further support and training will need to be provided to these age groups. </w:t>
      </w:r>
    </w:p>
    <w:p w14:paraId="7E238BCF" w14:textId="77777777" w:rsidR="0061516F" w:rsidRDefault="0061516F" w:rsidP="0061516F">
      <w:pPr>
        <w:rPr>
          <w:b/>
        </w:rPr>
      </w:pPr>
      <w:r>
        <w:rPr>
          <w:b/>
        </w:rPr>
        <w:t>Recommendation 5 – Engage staff in the process of deciding what Agile terminology to use</w:t>
      </w:r>
    </w:p>
    <w:p w14:paraId="34B79291" w14:textId="77777777" w:rsidR="0061516F" w:rsidRDefault="0061516F" w:rsidP="0061516F">
      <w:r>
        <w:t>Agile terminology was raised as a barrier to potential adoption by the interviewees with comments such as “</w:t>
      </w:r>
      <w:r w:rsidRPr="00CA1265">
        <w:rPr>
          <w:i/>
        </w:rPr>
        <w:t>weird words</w:t>
      </w:r>
      <w:r>
        <w:t>” (Participant two, SU staff), “</w:t>
      </w:r>
      <w:r w:rsidRPr="006561A1">
        <w:rPr>
          <w:i/>
        </w:rPr>
        <w:t>alienating in a sense because it’s very specific terminology</w:t>
      </w:r>
      <w:r>
        <w:rPr>
          <w:i/>
        </w:rPr>
        <w:t xml:space="preserve">” </w:t>
      </w:r>
      <w:r w:rsidRPr="006561A1">
        <w:t>(Participant three, non-SU staff)</w:t>
      </w:r>
      <w:r>
        <w:rPr>
          <w:i/>
        </w:rPr>
        <w:t xml:space="preserve"> </w:t>
      </w:r>
      <w:r>
        <w:t xml:space="preserve">and </w:t>
      </w:r>
      <w:r w:rsidRPr="006561A1">
        <w:rPr>
          <w:i/>
        </w:rPr>
        <w:t>“off putting initially … doesn’t inspire enthusiasm”</w:t>
      </w:r>
      <w:r>
        <w:rPr>
          <w:i/>
        </w:rPr>
        <w:t xml:space="preserve"> </w:t>
      </w:r>
      <w:r w:rsidRPr="006561A1">
        <w:t>(Participant four, SU staff).</w:t>
      </w:r>
    </w:p>
    <w:p w14:paraId="017E93BB" w14:textId="77777777" w:rsidR="0061516F" w:rsidRPr="0042500B" w:rsidRDefault="0061516F" w:rsidP="0061516F">
      <w:r>
        <w:t xml:space="preserve">With the four values of all Agile project management techniques not including terminology SU leadership teams can engage staff to decide what terminology to adopt, in order to overcome this barrier. </w:t>
      </w:r>
    </w:p>
    <w:p w14:paraId="6FF6123F" w14:textId="77777777" w:rsidR="0061516F" w:rsidRPr="0018420C" w:rsidRDefault="0061516F" w:rsidP="0061516F">
      <w:pPr>
        <w:rPr>
          <w:b/>
        </w:rPr>
      </w:pPr>
      <w:r>
        <w:rPr>
          <w:b/>
        </w:rPr>
        <w:t>Recommendation 6 – Consider trialling an Agile approach for a specific project to demonstrate its impact</w:t>
      </w:r>
    </w:p>
    <w:p w14:paraId="71A3B0B2" w14:textId="6B62BB2B" w:rsidR="00494137" w:rsidRPr="00AC2E28" w:rsidRDefault="0061516F" w:rsidP="00AC2E28">
      <w:pPr>
        <w:rPr>
          <w:b/>
        </w:rPr>
      </w:pPr>
      <w:r>
        <w:t>Smith and Mckeen (2009) discussed that it can be difficult to get stakeholders to participate in Agile methods until results start to be seen. Students’ Unions could look to trial some Agile methodologies for certain projects to demonstrate their impact, therefore making the transition to Agile an easier one.</w:t>
      </w:r>
    </w:p>
    <w:p w14:paraId="0142E3B0" w14:textId="45D53127" w:rsidR="00D74647" w:rsidRPr="00494137" w:rsidRDefault="00D74647" w:rsidP="00AC2E28">
      <w:pPr>
        <w:sectPr w:rsidR="00D74647" w:rsidRPr="00494137" w:rsidSect="00407285">
          <w:pgSz w:w="11906" w:h="16838"/>
          <w:pgMar w:top="1440" w:right="1440" w:bottom="1440" w:left="1440" w:header="708" w:footer="708" w:gutter="0"/>
          <w:cols w:space="708"/>
          <w:docGrid w:linePitch="360"/>
        </w:sectPr>
      </w:pPr>
    </w:p>
    <w:p w14:paraId="68364185" w14:textId="77777777" w:rsidR="00E20A6A" w:rsidRDefault="00E20A6A" w:rsidP="00E20A6A">
      <w:pPr>
        <w:pStyle w:val="Heading1"/>
      </w:pPr>
      <w:bookmarkStart w:id="65" w:name="_Appendix_1_–"/>
      <w:bookmarkEnd w:id="65"/>
      <w:r>
        <w:t>Appendix 1</w:t>
      </w:r>
      <w:r w:rsidR="00BC30EA">
        <w:t xml:space="preserve"> – NUS Staff Survey</w:t>
      </w:r>
    </w:p>
    <w:tbl>
      <w:tblPr>
        <w:tblW w:w="10940" w:type="dxa"/>
        <w:tblInd w:w="-964" w:type="dxa"/>
        <w:tblLook w:val="04A0" w:firstRow="1" w:lastRow="0" w:firstColumn="1" w:lastColumn="0" w:noHBand="0" w:noVBand="1"/>
      </w:tblPr>
      <w:tblGrid>
        <w:gridCol w:w="5500"/>
        <w:gridCol w:w="2720"/>
        <w:gridCol w:w="2720"/>
      </w:tblGrid>
      <w:tr w:rsidR="00BC30EA" w:rsidRPr="00BC30EA" w14:paraId="31CF99E6" w14:textId="77777777" w:rsidTr="00BC30EA">
        <w:trPr>
          <w:trHeight w:val="1512"/>
        </w:trPr>
        <w:tc>
          <w:tcPr>
            <w:tcW w:w="5500" w:type="dxa"/>
            <w:tcBorders>
              <w:top w:val="single" w:sz="4" w:space="0" w:color="auto"/>
              <w:left w:val="single" w:sz="4" w:space="0" w:color="auto"/>
              <w:bottom w:val="single" w:sz="4" w:space="0" w:color="auto"/>
              <w:right w:val="single" w:sz="4" w:space="0" w:color="auto"/>
            </w:tcBorders>
            <w:shd w:val="clear" w:color="000000" w:fill="00AEC7"/>
            <w:vAlign w:val="bottom"/>
            <w:hideMark/>
          </w:tcPr>
          <w:p w14:paraId="047C7891"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 xml:space="preserve">What is the name of your organisation? </w:t>
            </w:r>
          </w:p>
        </w:tc>
        <w:tc>
          <w:tcPr>
            <w:tcW w:w="2720" w:type="dxa"/>
            <w:tcBorders>
              <w:top w:val="single" w:sz="4" w:space="0" w:color="auto"/>
              <w:left w:val="nil"/>
              <w:bottom w:val="single" w:sz="4" w:space="0" w:color="auto"/>
              <w:right w:val="single" w:sz="4" w:space="0" w:color="auto"/>
            </w:tcBorders>
            <w:shd w:val="clear" w:color="000000" w:fill="00AEC7"/>
            <w:vAlign w:val="bottom"/>
            <w:hideMark/>
          </w:tcPr>
          <w:p w14:paraId="3629FFB5"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Charity registration number of the union Please type the charity registration number of your union in the box below</w:t>
            </w:r>
          </w:p>
        </w:tc>
        <w:tc>
          <w:tcPr>
            <w:tcW w:w="2720" w:type="dxa"/>
            <w:tcBorders>
              <w:top w:val="single" w:sz="4" w:space="0" w:color="auto"/>
              <w:left w:val="nil"/>
              <w:bottom w:val="single" w:sz="4" w:space="0" w:color="auto"/>
              <w:right w:val="single" w:sz="4" w:space="0" w:color="auto"/>
            </w:tcBorders>
            <w:shd w:val="clear" w:color="000000" w:fill="00AEC7"/>
            <w:vAlign w:val="bottom"/>
            <w:hideMark/>
          </w:tcPr>
          <w:p w14:paraId="0443A2F7" w14:textId="77777777" w:rsidR="00BC30EA" w:rsidRPr="00BC30EA" w:rsidRDefault="00BC30EA" w:rsidP="00BC30EA">
            <w:pPr>
              <w:spacing w:after="0" w:line="240" w:lineRule="auto"/>
              <w:rPr>
                <w:rFonts w:ascii="Verdana" w:eastAsia="Times New Roman" w:hAnsi="Verdana" w:cs="Times New Roman"/>
                <w:b/>
                <w:bCs/>
                <w:color w:val="FFFFFF"/>
                <w:sz w:val="20"/>
                <w:szCs w:val="20"/>
                <w:lang w:eastAsia="en-GB"/>
              </w:rPr>
            </w:pPr>
            <w:r w:rsidRPr="00BC30EA">
              <w:rPr>
                <w:rFonts w:ascii="Verdana" w:eastAsia="Times New Roman" w:hAnsi="Verdana" w:cs="Times New Roman"/>
                <w:b/>
                <w:bCs/>
                <w:color w:val="FFFFFF"/>
                <w:sz w:val="20"/>
                <w:szCs w:val="20"/>
                <w:lang w:eastAsia="en-GB"/>
              </w:rPr>
              <w:t>Average number of employees (full time equivalent) Please give your response in the box below</w:t>
            </w:r>
          </w:p>
        </w:tc>
      </w:tr>
      <w:tr w:rsidR="00BC30EA" w:rsidRPr="00BC30EA" w14:paraId="0837C4C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44FE0EE"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Aberystwyth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774ABC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1150576</w:t>
            </w:r>
          </w:p>
        </w:tc>
        <w:tc>
          <w:tcPr>
            <w:tcW w:w="2720" w:type="dxa"/>
            <w:tcBorders>
              <w:top w:val="nil"/>
              <w:left w:val="nil"/>
              <w:bottom w:val="single" w:sz="4" w:space="0" w:color="auto"/>
              <w:right w:val="single" w:sz="4" w:space="0" w:color="auto"/>
            </w:tcBorders>
            <w:shd w:val="clear" w:color="auto" w:fill="auto"/>
            <w:noWrap/>
            <w:vAlign w:val="bottom"/>
            <w:hideMark/>
          </w:tcPr>
          <w:p w14:paraId="21EFD12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42</w:t>
            </w:r>
          </w:p>
        </w:tc>
      </w:tr>
      <w:tr w:rsidR="00BC30EA" w:rsidRPr="00BC30EA" w14:paraId="549EEF4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E84A037"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Bangor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103585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1148891</w:t>
            </w:r>
          </w:p>
        </w:tc>
        <w:tc>
          <w:tcPr>
            <w:tcW w:w="2720" w:type="dxa"/>
            <w:tcBorders>
              <w:top w:val="nil"/>
              <w:left w:val="nil"/>
              <w:bottom w:val="single" w:sz="4" w:space="0" w:color="auto"/>
              <w:right w:val="single" w:sz="4" w:space="0" w:color="auto"/>
            </w:tcBorders>
            <w:shd w:val="clear" w:color="auto" w:fill="auto"/>
            <w:noWrap/>
            <w:vAlign w:val="bottom"/>
            <w:hideMark/>
          </w:tcPr>
          <w:p w14:paraId="1860CCD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21</w:t>
            </w:r>
          </w:p>
        </w:tc>
      </w:tr>
      <w:tr w:rsidR="00BC30EA" w:rsidRPr="00BC30EA" w14:paraId="03C8BEA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04F5AB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Bath Spa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F577D4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1139037</w:t>
            </w:r>
          </w:p>
        </w:tc>
        <w:tc>
          <w:tcPr>
            <w:tcW w:w="2720" w:type="dxa"/>
            <w:tcBorders>
              <w:top w:val="nil"/>
              <w:left w:val="nil"/>
              <w:bottom w:val="single" w:sz="4" w:space="0" w:color="auto"/>
              <w:right w:val="single" w:sz="4" w:space="0" w:color="auto"/>
            </w:tcBorders>
            <w:shd w:val="clear" w:color="auto" w:fill="auto"/>
            <w:noWrap/>
            <w:vAlign w:val="bottom"/>
            <w:hideMark/>
          </w:tcPr>
          <w:p w14:paraId="4A6E47E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25.2</w:t>
            </w:r>
          </w:p>
        </w:tc>
      </w:tr>
      <w:tr w:rsidR="00BC30EA" w:rsidRPr="00BC30EA" w14:paraId="7514AD8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747222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Birmingham City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EF5F3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1142837</w:t>
            </w:r>
          </w:p>
        </w:tc>
        <w:tc>
          <w:tcPr>
            <w:tcW w:w="2720" w:type="dxa"/>
            <w:tcBorders>
              <w:top w:val="nil"/>
              <w:left w:val="nil"/>
              <w:bottom w:val="single" w:sz="4" w:space="0" w:color="auto"/>
              <w:right w:val="single" w:sz="4" w:space="0" w:color="auto"/>
            </w:tcBorders>
            <w:shd w:val="clear" w:color="auto" w:fill="auto"/>
            <w:noWrap/>
            <w:vAlign w:val="bottom"/>
            <w:hideMark/>
          </w:tcPr>
          <w:p w14:paraId="0C9CC3E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58</w:t>
            </w:r>
          </w:p>
        </w:tc>
      </w:tr>
      <w:tr w:rsidR="00BC30EA" w:rsidRPr="00BC30EA" w14:paraId="79E74CB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552768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Cardiff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79ADC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1137163</w:t>
            </w:r>
          </w:p>
        </w:tc>
        <w:tc>
          <w:tcPr>
            <w:tcW w:w="2720" w:type="dxa"/>
            <w:tcBorders>
              <w:top w:val="nil"/>
              <w:left w:val="nil"/>
              <w:bottom w:val="single" w:sz="4" w:space="0" w:color="auto"/>
              <w:right w:val="single" w:sz="4" w:space="0" w:color="auto"/>
            </w:tcBorders>
            <w:shd w:val="clear" w:color="auto" w:fill="auto"/>
            <w:noWrap/>
            <w:vAlign w:val="bottom"/>
            <w:hideMark/>
          </w:tcPr>
          <w:p w14:paraId="4B1B85C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50</w:t>
            </w:r>
          </w:p>
        </w:tc>
      </w:tr>
      <w:tr w:rsidR="00BC30EA" w:rsidRPr="00BC30EA" w14:paraId="6FD642D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978437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Christ Church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5C0B3F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1142619</w:t>
            </w:r>
          </w:p>
        </w:tc>
        <w:tc>
          <w:tcPr>
            <w:tcW w:w="2720" w:type="dxa"/>
            <w:tcBorders>
              <w:top w:val="nil"/>
              <w:left w:val="nil"/>
              <w:bottom w:val="single" w:sz="4" w:space="0" w:color="auto"/>
              <w:right w:val="single" w:sz="4" w:space="0" w:color="auto"/>
            </w:tcBorders>
            <w:shd w:val="clear" w:color="auto" w:fill="auto"/>
            <w:noWrap/>
            <w:vAlign w:val="bottom"/>
            <w:hideMark/>
          </w:tcPr>
          <w:p w14:paraId="5CC43FF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16.2</w:t>
            </w:r>
          </w:p>
        </w:tc>
      </w:tr>
      <w:tr w:rsidR="00BC30EA" w:rsidRPr="00BC30EA" w14:paraId="6F1E96B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9CF0BB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City University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70174F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1149588</w:t>
            </w:r>
          </w:p>
        </w:tc>
        <w:tc>
          <w:tcPr>
            <w:tcW w:w="2720" w:type="dxa"/>
            <w:tcBorders>
              <w:top w:val="nil"/>
              <w:left w:val="nil"/>
              <w:bottom w:val="single" w:sz="4" w:space="0" w:color="auto"/>
              <w:right w:val="single" w:sz="4" w:space="0" w:color="auto"/>
            </w:tcBorders>
            <w:shd w:val="clear" w:color="auto" w:fill="auto"/>
            <w:noWrap/>
            <w:vAlign w:val="bottom"/>
            <w:hideMark/>
          </w:tcPr>
          <w:p w14:paraId="3DF15A3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w:t>
            </w:r>
          </w:p>
        </w:tc>
      </w:tr>
      <w:tr w:rsidR="00BC30EA" w:rsidRPr="00BC30EA" w14:paraId="666CCF7C"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388E72A"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De Montfort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618F35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1138587</w:t>
            </w:r>
          </w:p>
        </w:tc>
        <w:tc>
          <w:tcPr>
            <w:tcW w:w="2720" w:type="dxa"/>
            <w:tcBorders>
              <w:top w:val="nil"/>
              <w:left w:val="nil"/>
              <w:bottom w:val="single" w:sz="4" w:space="0" w:color="auto"/>
              <w:right w:val="single" w:sz="4" w:space="0" w:color="auto"/>
            </w:tcBorders>
            <w:shd w:val="clear" w:color="auto" w:fill="auto"/>
            <w:noWrap/>
            <w:vAlign w:val="bottom"/>
            <w:hideMark/>
          </w:tcPr>
          <w:p w14:paraId="763B926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71</w:t>
            </w:r>
          </w:p>
        </w:tc>
      </w:tr>
      <w:tr w:rsidR="00BC30EA" w:rsidRPr="00BC30EA" w14:paraId="7E82FF9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760C64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Edge Hill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6A4544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1143764</w:t>
            </w:r>
          </w:p>
        </w:tc>
        <w:tc>
          <w:tcPr>
            <w:tcW w:w="2720" w:type="dxa"/>
            <w:tcBorders>
              <w:top w:val="nil"/>
              <w:left w:val="nil"/>
              <w:bottom w:val="single" w:sz="4" w:space="0" w:color="auto"/>
              <w:right w:val="single" w:sz="4" w:space="0" w:color="auto"/>
            </w:tcBorders>
            <w:shd w:val="clear" w:color="auto" w:fill="auto"/>
            <w:noWrap/>
            <w:vAlign w:val="bottom"/>
            <w:hideMark/>
          </w:tcPr>
          <w:p w14:paraId="794245F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32.5</w:t>
            </w:r>
          </w:p>
        </w:tc>
      </w:tr>
      <w:tr w:rsidR="00BC30EA" w:rsidRPr="00BC30EA" w14:paraId="37F3EC08"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293AB82"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Edinburgh University Students' Association</w:t>
            </w:r>
          </w:p>
        </w:tc>
        <w:tc>
          <w:tcPr>
            <w:tcW w:w="2720" w:type="dxa"/>
            <w:tcBorders>
              <w:top w:val="nil"/>
              <w:left w:val="nil"/>
              <w:bottom w:val="single" w:sz="4" w:space="0" w:color="auto"/>
              <w:right w:val="single" w:sz="4" w:space="0" w:color="auto"/>
            </w:tcBorders>
            <w:shd w:val="clear" w:color="auto" w:fill="auto"/>
            <w:noWrap/>
            <w:vAlign w:val="bottom"/>
            <w:hideMark/>
          </w:tcPr>
          <w:p w14:paraId="76274C8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sc015800</w:t>
            </w:r>
          </w:p>
        </w:tc>
        <w:tc>
          <w:tcPr>
            <w:tcW w:w="2720" w:type="dxa"/>
            <w:tcBorders>
              <w:top w:val="nil"/>
              <w:left w:val="nil"/>
              <w:bottom w:val="single" w:sz="4" w:space="0" w:color="auto"/>
              <w:right w:val="single" w:sz="4" w:space="0" w:color="auto"/>
            </w:tcBorders>
            <w:shd w:val="clear" w:color="auto" w:fill="auto"/>
            <w:noWrap/>
            <w:vAlign w:val="bottom"/>
            <w:hideMark/>
          </w:tcPr>
          <w:p w14:paraId="5CAEC62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70</w:t>
            </w:r>
          </w:p>
        </w:tc>
      </w:tr>
      <w:tr w:rsidR="00BC30EA" w:rsidRPr="00BC30EA" w14:paraId="3B86FA01"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3B2B50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xml:space="preserve">Hartpury Students’ Union </w:t>
            </w:r>
          </w:p>
        </w:tc>
        <w:tc>
          <w:tcPr>
            <w:tcW w:w="2720" w:type="dxa"/>
            <w:tcBorders>
              <w:top w:val="nil"/>
              <w:left w:val="nil"/>
              <w:bottom w:val="single" w:sz="4" w:space="0" w:color="auto"/>
              <w:right w:val="single" w:sz="4" w:space="0" w:color="auto"/>
            </w:tcBorders>
            <w:shd w:val="clear" w:color="auto" w:fill="auto"/>
            <w:noWrap/>
            <w:vAlign w:val="bottom"/>
            <w:hideMark/>
          </w:tcPr>
          <w:p w14:paraId="19D81B1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c>
          <w:tcPr>
            <w:tcW w:w="2720" w:type="dxa"/>
            <w:tcBorders>
              <w:top w:val="nil"/>
              <w:left w:val="nil"/>
              <w:bottom w:val="single" w:sz="4" w:space="0" w:color="auto"/>
              <w:right w:val="single" w:sz="4" w:space="0" w:color="auto"/>
            </w:tcBorders>
            <w:shd w:val="clear" w:color="auto" w:fill="auto"/>
            <w:noWrap/>
            <w:vAlign w:val="bottom"/>
            <w:hideMark/>
          </w:tcPr>
          <w:p w14:paraId="1293649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r>
      <w:tr w:rsidR="00BC30EA" w:rsidRPr="00BC30EA" w14:paraId="4CF2EF4C"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431C99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Heriot-Watt University Student Union</w:t>
            </w:r>
          </w:p>
        </w:tc>
        <w:tc>
          <w:tcPr>
            <w:tcW w:w="2720" w:type="dxa"/>
            <w:tcBorders>
              <w:top w:val="nil"/>
              <w:left w:val="nil"/>
              <w:bottom w:val="single" w:sz="4" w:space="0" w:color="auto"/>
              <w:right w:val="single" w:sz="4" w:space="0" w:color="auto"/>
            </w:tcBorders>
            <w:shd w:val="clear" w:color="auto" w:fill="auto"/>
            <w:noWrap/>
            <w:vAlign w:val="bottom"/>
            <w:hideMark/>
          </w:tcPr>
          <w:p w14:paraId="450F556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SC011949</w:t>
            </w:r>
          </w:p>
        </w:tc>
        <w:tc>
          <w:tcPr>
            <w:tcW w:w="2720" w:type="dxa"/>
            <w:tcBorders>
              <w:top w:val="nil"/>
              <w:left w:val="nil"/>
              <w:bottom w:val="single" w:sz="4" w:space="0" w:color="auto"/>
              <w:right w:val="single" w:sz="4" w:space="0" w:color="auto"/>
            </w:tcBorders>
            <w:shd w:val="clear" w:color="auto" w:fill="auto"/>
            <w:noWrap/>
            <w:vAlign w:val="bottom"/>
            <w:hideMark/>
          </w:tcPr>
          <w:p w14:paraId="784D6A4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39</w:t>
            </w:r>
          </w:p>
        </w:tc>
      </w:tr>
      <w:tr w:rsidR="00BC30EA" w:rsidRPr="00BC30EA" w14:paraId="0B2619B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ED317C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Keele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34490C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1137380</w:t>
            </w:r>
          </w:p>
        </w:tc>
        <w:tc>
          <w:tcPr>
            <w:tcW w:w="2720" w:type="dxa"/>
            <w:tcBorders>
              <w:top w:val="nil"/>
              <w:left w:val="nil"/>
              <w:bottom w:val="single" w:sz="4" w:space="0" w:color="auto"/>
              <w:right w:val="single" w:sz="4" w:space="0" w:color="auto"/>
            </w:tcBorders>
            <w:shd w:val="clear" w:color="auto" w:fill="auto"/>
            <w:noWrap/>
            <w:vAlign w:val="bottom"/>
            <w:hideMark/>
          </w:tcPr>
          <w:p w14:paraId="1872E77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67</w:t>
            </w:r>
          </w:p>
        </w:tc>
      </w:tr>
      <w:tr w:rsidR="00BC30EA" w:rsidRPr="00BC30EA" w14:paraId="63D43660"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FB573B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Kent Union</w:t>
            </w:r>
          </w:p>
        </w:tc>
        <w:tc>
          <w:tcPr>
            <w:tcW w:w="2720" w:type="dxa"/>
            <w:tcBorders>
              <w:top w:val="nil"/>
              <w:left w:val="nil"/>
              <w:bottom w:val="single" w:sz="4" w:space="0" w:color="auto"/>
              <w:right w:val="single" w:sz="4" w:space="0" w:color="auto"/>
            </w:tcBorders>
            <w:shd w:val="clear" w:color="auto" w:fill="auto"/>
            <w:noWrap/>
            <w:vAlign w:val="bottom"/>
            <w:hideMark/>
          </w:tcPr>
          <w:p w14:paraId="7F26404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1138210</w:t>
            </w:r>
          </w:p>
        </w:tc>
        <w:tc>
          <w:tcPr>
            <w:tcW w:w="2720" w:type="dxa"/>
            <w:tcBorders>
              <w:top w:val="nil"/>
              <w:left w:val="nil"/>
              <w:bottom w:val="single" w:sz="4" w:space="0" w:color="auto"/>
              <w:right w:val="single" w:sz="4" w:space="0" w:color="auto"/>
            </w:tcBorders>
            <w:shd w:val="clear" w:color="auto" w:fill="auto"/>
            <w:noWrap/>
            <w:vAlign w:val="bottom"/>
            <w:hideMark/>
          </w:tcPr>
          <w:p w14:paraId="797DA29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60</w:t>
            </w:r>
          </w:p>
        </w:tc>
      </w:tr>
      <w:tr w:rsidR="00BC30EA" w:rsidRPr="00BC30EA" w14:paraId="45E255A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F36FCE1"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King's College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B90352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1136729</w:t>
            </w:r>
          </w:p>
        </w:tc>
        <w:tc>
          <w:tcPr>
            <w:tcW w:w="2720" w:type="dxa"/>
            <w:tcBorders>
              <w:top w:val="nil"/>
              <w:left w:val="nil"/>
              <w:bottom w:val="single" w:sz="4" w:space="0" w:color="auto"/>
              <w:right w:val="single" w:sz="4" w:space="0" w:color="auto"/>
            </w:tcBorders>
            <w:shd w:val="clear" w:color="auto" w:fill="auto"/>
            <w:noWrap/>
            <w:vAlign w:val="bottom"/>
            <w:hideMark/>
          </w:tcPr>
          <w:p w14:paraId="4654FFB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54</w:t>
            </w:r>
          </w:p>
        </w:tc>
      </w:tr>
      <w:tr w:rsidR="00BC30EA" w:rsidRPr="00BC30EA" w14:paraId="755A9C5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6FC1F5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Kingston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14C01C2"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1144763</w:t>
            </w:r>
          </w:p>
        </w:tc>
        <w:tc>
          <w:tcPr>
            <w:tcW w:w="2720" w:type="dxa"/>
            <w:tcBorders>
              <w:top w:val="nil"/>
              <w:left w:val="nil"/>
              <w:bottom w:val="single" w:sz="4" w:space="0" w:color="auto"/>
              <w:right w:val="single" w:sz="4" w:space="0" w:color="auto"/>
            </w:tcBorders>
            <w:shd w:val="clear" w:color="auto" w:fill="auto"/>
            <w:noWrap/>
            <w:vAlign w:val="bottom"/>
            <w:hideMark/>
          </w:tcPr>
          <w:p w14:paraId="3BEC5A8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19</w:t>
            </w:r>
          </w:p>
        </w:tc>
      </w:tr>
      <w:tr w:rsidR="00BC30EA" w:rsidRPr="00BC30EA" w14:paraId="3D27D75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02D0D5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Lancaster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B6500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1138622</w:t>
            </w:r>
          </w:p>
        </w:tc>
        <w:tc>
          <w:tcPr>
            <w:tcW w:w="2720" w:type="dxa"/>
            <w:tcBorders>
              <w:top w:val="nil"/>
              <w:left w:val="nil"/>
              <w:bottom w:val="single" w:sz="4" w:space="0" w:color="auto"/>
              <w:right w:val="single" w:sz="4" w:space="0" w:color="auto"/>
            </w:tcBorders>
            <w:shd w:val="clear" w:color="auto" w:fill="auto"/>
            <w:noWrap/>
            <w:vAlign w:val="bottom"/>
            <w:hideMark/>
          </w:tcPr>
          <w:p w14:paraId="7CE01F9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51</w:t>
            </w:r>
          </w:p>
        </w:tc>
      </w:tr>
      <w:tr w:rsidR="00BC30EA" w:rsidRPr="00BC30EA" w14:paraId="1E1BFEE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C7DF4F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Beckett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72B439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1139314</w:t>
            </w:r>
          </w:p>
        </w:tc>
        <w:tc>
          <w:tcPr>
            <w:tcW w:w="2720" w:type="dxa"/>
            <w:tcBorders>
              <w:top w:val="nil"/>
              <w:left w:val="nil"/>
              <w:bottom w:val="single" w:sz="4" w:space="0" w:color="auto"/>
              <w:right w:val="single" w:sz="4" w:space="0" w:color="auto"/>
            </w:tcBorders>
            <w:shd w:val="clear" w:color="auto" w:fill="auto"/>
            <w:noWrap/>
            <w:vAlign w:val="bottom"/>
            <w:hideMark/>
          </w:tcPr>
          <w:p w14:paraId="61CD5AA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37</w:t>
            </w:r>
          </w:p>
        </w:tc>
      </w:tr>
      <w:tr w:rsidR="00BC30EA" w:rsidRPr="00BC30EA" w14:paraId="052A8FD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30FBBC4"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Trinity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DA316B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1151574</w:t>
            </w:r>
          </w:p>
        </w:tc>
        <w:tc>
          <w:tcPr>
            <w:tcW w:w="2720" w:type="dxa"/>
            <w:tcBorders>
              <w:top w:val="nil"/>
              <w:left w:val="nil"/>
              <w:bottom w:val="single" w:sz="4" w:space="0" w:color="auto"/>
              <w:right w:val="single" w:sz="4" w:space="0" w:color="auto"/>
            </w:tcBorders>
            <w:shd w:val="clear" w:color="auto" w:fill="auto"/>
            <w:noWrap/>
            <w:vAlign w:val="bottom"/>
            <w:hideMark/>
          </w:tcPr>
          <w:p w14:paraId="74ABFD8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7.6</w:t>
            </w:r>
          </w:p>
        </w:tc>
      </w:tr>
      <w:tr w:rsidR="00BC30EA" w:rsidRPr="00BC30EA" w14:paraId="0D35A53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CDD1CE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Leeds University Union</w:t>
            </w:r>
          </w:p>
        </w:tc>
        <w:tc>
          <w:tcPr>
            <w:tcW w:w="2720" w:type="dxa"/>
            <w:tcBorders>
              <w:top w:val="nil"/>
              <w:left w:val="nil"/>
              <w:bottom w:val="single" w:sz="4" w:space="0" w:color="auto"/>
              <w:right w:val="single" w:sz="4" w:space="0" w:color="auto"/>
            </w:tcBorders>
            <w:shd w:val="clear" w:color="auto" w:fill="auto"/>
            <w:noWrap/>
            <w:vAlign w:val="bottom"/>
            <w:hideMark/>
          </w:tcPr>
          <w:p w14:paraId="59AB603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1136742</w:t>
            </w:r>
          </w:p>
        </w:tc>
        <w:tc>
          <w:tcPr>
            <w:tcW w:w="2720" w:type="dxa"/>
            <w:tcBorders>
              <w:top w:val="nil"/>
              <w:left w:val="nil"/>
              <w:bottom w:val="single" w:sz="4" w:space="0" w:color="auto"/>
              <w:right w:val="single" w:sz="4" w:space="0" w:color="auto"/>
            </w:tcBorders>
            <w:shd w:val="clear" w:color="auto" w:fill="auto"/>
            <w:noWrap/>
            <w:vAlign w:val="bottom"/>
            <w:hideMark/>
          </w:tcPr>
          <w:p w14:paraId="1E9675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140</w:t>
            </w:r>
          </w:p>
        </w:tc>
      </w:tr>
      <w:tr w:rsidR="00BC30EA" w:rsidRPr="00BC30EA" w14:paraId="6B306AA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E0FEC5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Liverpool Guild of Students</w:t>
            </w:r>
          </w:p>
        </w:tc>
        <w:tc>
          <w:tcPr>
            <w:tcW w:w="2720" w:type="dxa"/>
            <w:tcBorders>
              <w:top w:val="nil"/>
              <w:left w:val="nil"/>
              <w:bottom w:val="single" w:sz="4" w:space="0" w:color="auto"/>
              <w:right w:val="single" w:sz="4" w:space="0" w:color="auto"/>
            </w:tcBorders>
            <w:shd w:val="clear" w:color="auto" w:fill="auto"/>
            <w:noWrap/>
            <w:vAlign w:val="bottom"/>
            <w:hideMark/>
          </w:tcPr>
          <w:p w14:paraId="23EAE31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1137398</w:t>
            </w:r>
          </w:p>
        </w:tc>
        <w:tc>
          <w:tcPr>
            <w:tcW w:w="2720" w:type="dxa"/>
            <w:tcBorders>
              <w:top w:val="nil"/>
              <w:left w:val="nil"/>
              <w:bottom w:val="single" w:sz="4" w:space="0" w:color="auto"/>
              <w:right w:val="single" w:sz="4" w:space="0" w:color="auto"/>
            </w:tcBorders>
            <w:shd w:val="clear" w:color="auto" w:fill="auto"/>
            <w:noWrap/>
            <w:vAlign w:val="bottom"/>
            <w:hideMark/>
          </w:tcPr>
          <w:p w14:paraId="0517554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67</w:t>
            </w:r>
          </w:p>
        </w:tc>
      </w:tr>
      <w:tr w:rsidR="00BC30EA" w:rsidRPr="00BC30EA" w14:paraId="11FB6FB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B784FE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Liverpool Students' Union (LJMU)</w:t>
            </w:r>
          </w:p>
        </w:tc>
        <w:tc>
          <w:tcPr>
            <w:tcW w:w="2720" w:type="dxa"/>
            <w:tcBorders>
              <w:top w:val="nil"/>
              <w:left w:val="nil"/>
              <w:bottom w:val="single" w:sz="4" w:space="0" w:color="auto"/>
              <w:right w:val="single" w:sz="4" w:space="0" w:color="auto"/>
            </w:tcBorders>
            <w:shd w:val="clear" w:color="auto" w:fill="auto"/>
            <w:noWrap/>
            <w:vAlign w:val="bottom"/>
            <w:hideMark/>
          </w:tcPr>
          <w:p w14:paraId="119F070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1142741</w:t>
            </w:r>
          </w:p>
        </w:tc>
        <w:tc>
          <w:tcPr>
            <w:tcW w:w="2720" w:type="dxa"/>
            <w:tcBorders>
              <w:top w:val="nil"/>
              <w:left w:val="nil"/>
              <w:bottom w:val="single" w:sz="4" w:space="0" w:color="auto"/>
              <w:right w:val="single" w:sz="4" w:space="0" w:color="auto"/>
            </w:tcBorders>
            <w:shd w:val="clear" w:color="auto" w:fill="auto"/>
            <w:noWrap/>
            <w:vAlign w:val="bottom"/>
            <w:hideMark/>
          </w:tcPr>
          <w:p w14:paraId="1CDE29E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381E7B2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5FAB58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London Metropolitan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E12A5E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1153293</w:t>
            </w:r>
          </w:p>
        </w:tc>
        <w:tc>
          <w:tcPr>
            <w:tcW w:w="2720" w:type="dxa"/>
            <w:tcBorders>
              <w:top w:val="nil"/>
              <w:left w:val="nil"/>
              <w:bottom w:val="single" w:sz="4" w:space="0" w:color="auto"/>
              <w:right w:val="single" w:sz="4" w:space="0" w:color="auto"/>
            </w:tcBorders>
            <w:shd w:val="clear" w:color="auto" w:fill="auto"/>
            <w:noWrap/>
            <w:vAlign w:val="bottom"/>
            <w:hideMark/>
          </w:tcPr>
          <w:p w14:paraId="1C74639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17</w:t>
            </w:r>
          </w:p>
        </w:tc>
      </w:tr>
      <w:tr w:rsidR="00BC30EA" w:rsidRPr="00BC30EA" w14:paraId="44616B5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467E12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London South Bank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034BE4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1158441</w:t>
            </w:r>
          </w:p>
        </w:tc>
        <w:tc>
          <w:tcPr>
            <w:tcW w:w="2720" w:type="dxa"/>
            <w:tcBorders>
              <w:top w:val="nil"/>
              <w:left w:val="nil"/>
              <w:bottom w:val="single" w:sz="4" w:space="0" w:color="auto"/>
              <w:right w:val="single" w:sz="4" w:space="0" w:color="auto"/>
            </w:tcBorders>
            <w:shd w:val="clear" w:color="auto" w:fill="auto"/>
            <w:noWrap/>
            <w:vAlign w:val="bottom"/>
            <w:hideMark/>
          </w:tcPr>
          <w:p w14:paraId="2273827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21</w:t>
            </w:r>
          </w:p>
        </w:tc>
      </w:tr>
      <w:tr w:rsidR="00BC30EA" w:rsidRPr="00BC30EA" w14:paraId="530FD31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860E85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Manchester Metropolitan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8BD25D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1160225</w:t>
            </w:r>
          </w:p>
        </w:tc>
        <w:tc>
          <w:tcPr>
            <w:tcW w:w="2720" w:type="dxa"/>
            <w:tcBorders>
              <w:top w:val="nil"/>
              <w:left w:val="nil"/>
              <w:bottom w:val="single" w:sz="4" w:space="0" w:color="auto"/>
              <w:right w:val="single" w:sz="4" w:space="0" w:color="auto"/>
            </w:tcBorders>
            <w:shd w:val="clear" w:color="auto" w:fill="auto"/>
            <w:noWrap/>
            <w:vAlign w:val="bottom"/>
            <w:hideMark/>
          </w:tcPr>
          <w:p w14:paraId="3B62A99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88</w:t>
            </w:r>
          </w:p>
        </w:tc>
      </w:tr>
      <w:tr w:rsidR="00BC30EA" w:rsidRPr="00BC30EA" w14:paraId="67F38B2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12170F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Oxford Brookes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AF7B79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1140275</w:t>
            </w:r>
          </w:p>
        </w:tc>
        <w:tc>
          <w:tcPr>
            <w:tcW w:w="2720" w:type="dxa"/>
            <w:tcBorders>
              <w:top w:val="nil"/>
              <w:left w:val="nil"/>
              <w:bottom w:val="single" w:sz="4" w:space="0" w:color="auto"/>
              <w:right w:val="single" w:sz="4" w:space="0" w:color="auto"/>
            </w:tcBorders>
            <w:shd w:val="clear" w:color="auto" w:fill="auto"/>
            <w:noWrap/>
            <w:vAlign w:val="bottom"/>
            <w:hideMark/>
          </w:tcPr>
          <w:p w14:paraId="2C4B832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0E59923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52ED13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Queen Mary Students' Union University of London</w:t>
            </w:r>
          </w:p>
        </w:tc>
        <w:tc>
          <w:tcPr>
            <w:tcW w:w="2720" w:type="dxa"/>
            <w:tcBorders>
              <w:top w:val="nil"/>
              <w:left w:val="nil"/>
              <w:bottom w:val="single" w:sz="4" w:space="0" w:color="auto"/>
              <w:right w:val="single" w:sz="4" w:space="0" w:color="auto"/>
            </w:tcBorders>
            <w:shd w:val="clear" w:color="auto" w:fill="auto"/>
            <w:noWrap/>
            <w:vAlign w:val="bottom"/>
            <w:hideMark/>
          </w:tcPr>
          <w:p w14:paraId="701C96E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1147786</w:t>
            </w:r>
          </w:p>
        </w:tc>
        <w:tc>
          <w:tcPr>
            <w:tcW w:w="2720" w:type="dxa"/>
            <w:tcBorders>
              <w:top w:val="nil"/>
              <w:left w:val="nil"/>
              <w:bottom w:val="single" w:sz="4" w:space="0" w:color="auto"/>
              <w:right w:val="single" w:sz="4" w:space="0" w:color="auto"/>
            </w:tcBorders>
            <w:shd w:val="clear" w:color="auto" w:fill="auto"/>
            <w:noWrap/>
            <w:vAlign w:val="bottom"/>
            <w:hideMark/>
          </w:tcPr>
          <w:p w14:paraId="13D5DBAF"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95</w:t>
            </w:r>
          </w:p>
        </w:tc>
      </w:tr>
      <w:tr w:rsidR="00BC30EA" w:rsidRPr="00BC30EA" w14:paraId="4264D58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D4BAA1E"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Sheffield Hallam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AC9FBB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1141925</w:t>
            </w:r>
          </w:p>
        </w:tc>
        <w:tc>
          <w:tcPr>
            <w:tcW w:w="2720" w:type="dxa"/>
            <w:tcBorders>
              <w:top w:val="nil"/>
              <w:left w:val="nil"/>
              <w:bottom w:val="single" w:sz="4" w:space="0" w:color="auto"/>
              <w:right w:val="single" w:sz="4" w:space="0" w:color="auto"/>
            </w:tcBorders>
            <w:shd w:val="clear" w:color="auto" w:fill="auto"/>
            <w:noWrap/>
            <w:vAlign w:val="bottom"/>
            <w:hideMark/>
          </w:tcPr>
          <w:p w14:paraId="31CA8BE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75</w:t>
            </w:r>
          </w:p>
        </w:tc>
      </w:tr>
      <w:tr w:rsidR="00BC30EA" w:rsidRPr="00BC30EA" w14:paraId="53EB74C2"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160B55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Staffordshire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619E33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1149948</w:t>
            </w:r>
          </w:p>
        </w:tc>
        <w:tc>
          <w:tcPr>
            <w:tcW w:w="2720" w:type="dxa"/>
            <w:tcBorders>
              <w:top w:val="nil"/>
              <w:left w:val="nil"/>
              <w:bottom w:val="single" w:sz="4" w:space="0" w:color="auto"/>
              <w:right w:val="single" w:sz="4" w:space="0" w:color="auto"/>
            </w:tcBorders>
            <w:shd w:val="clear" w:color="auto" w:fill="auto"/>
            <w:noWrap/>
            <w:vAlign w:val="bottom"/>
            <w:hideMark/>
          </w:tcPr>
          <w:p w14:paraId="0A2F4EB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35</w:t>
            </w:r>
          </w:p>
        </w:tc>
      </w:tr>
      <w:tr w:rsidR="00BC30EA" w:rsidRPr="00BC30EA" w14:paraId="2717B8D1"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0AEB0BC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Teesside University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62E6CF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1136875</w:t>
            </w:r>
          </w:p>
        </w:tc>
        <w:tc>
          <w:tcPr>
            <w:tcW w:w="2720" w:type="dxa"/>
            <w:tcBorders>
              <w:top w:val="nil"/>
              <w:left w:val="nil"/>
              <w:bottom w:val="single" w:sz="4" w:space="0" w:color="auto"/>
              <w:right w:val="single" w:sz="4" w:space="0" w:color="auto"/>
            </w:tcBorders>
            <w:shd w:val="clear" w:color="auto" w:fill="auto"/>
            <w:noWrap/>
            <w:vAlign w:val="bottom"/>
            <w:hideMark/>
          </w:tcPr>
          <w:p w14:paraId="6E17EE2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59</w:t>
            </w:r>
          </w:p>
        </w:tc>
      </w:tr>
      <w:tr w:rsidR="00BC30EA" w:rsidRPr="00BC30EA" w14:paraId="0B519EF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419E664"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The University of Huddersfield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0A87A9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1137401</w:t>
            </w:r>
          </w:p>
        </w:tc>
        <w:tc>
          <w:tcPr>
            <w:tcW w:w="2720" w:type="dxa"/>
            <w:tcBorders>
              <w:top w:val="nil"/>
              <w:left w:val="nil"/>
              <w:bottom w:val="single" w:sz="4" w:space="0" w:color="auto"/>
              <w:right w:val="single" w:sz="4" w:space="0" w:color="auto"/>
            </w:tcBorders>
            <w:shd w:val="clear" w:color="auto" w:fill="auto"/>
            <w:noWrap/>
            <w:vAlign w:val="bottom"/>
            <w:hideMark/>
          </w:tcPr>
          <w:p w14:paraId="5A7310A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37</w:t>
            </w:r>
          </w:p>
        </w:tc>
      </w:tr>
      <w:tr w:rsidR="00BC30EA" w:rsidRPr="00BC30EA" w14:paraId="15D71DA7"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54B808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The University of Sheffield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C8EBA5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1147855</w:t>
            </w:r>
          </w:p>
        </w:tc>
        <w:tc>
          <w:tcPr>
            <w:tcW w:w="2720" w:type="dxa"/>
            <w:tcBorders>
              <w:top w:val="nil"/>
              <w:left w:val="nil"/>
              <w:bottom w:val="single" w:sz="4" w:space="0" w:color="auto"/>
              <w:right w:val="single" w:sz="4" w:space="0" w:color="auto"/>
            </w:tcBorders>
            <w:shd w:val="clear" w:color="auto" w:fill="auto"/>
            <w:noWrap/>
            <w:vAlign w:val="bottom"/>
            <w:hideMark/>
          </w:tcPr>
          <w:p w14:paraId="1A8FB31D"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58</w:t>
            </w:r>
          </w:p>
        </w:tc>
      </w:tr>
      <w:tr w:rsidR="00BC30EA" w:rsidRPr="00BC30EA" w14:paraId="54AB5F6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899596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Union of Brunel Students</w:t>
            </w:r>
          </w:p>
        </w:tc>
        <w:tc>
          <w:tcPr>
            <w:tcW w:w="2720" w:type="dxa"/>
            <w:tcBorders>
              <w:top w:val="nil"/>
              <w:left w:val="nil"/>
              <w:bottom w:val="single" w:sz="4" w:space="0" w:color="auto"/>
              <w:right w:val="single" w:sz="4" w:space="0" w:color="auto"/>
            </w:tcBorders>
            <w:shd w:val="clear" w:color="auto" w:fill="auto"/>
            <w:noWrap/>
            <w:vAlign w:val="bottom"/>
            <w:hideMark/>
          </w:tcPr>
          <w:p w14:paraId="2E076DB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1142839</w:t>
            </w:r>
          </w:p>
        </w:tc>
        <w:tc>
          <w:tcPr>
            <w:tcW w:w="2720" w:type="dxa"/>
            <w:tcBorders>
              <w:top w:val="nil"/>
              <w:left w:val="nil"/>
              <w:bottom w:val="single" w:sz="4" w:space="0" w:color="auto"/>
              <w:right w:val="single" w:sz="4" w:space="0" w:color="auto"/>
            </w:tcBorders>
            <w:shd w:val="clear" w:color="auto" w:fill="auto"/>
            <w:noWrap/>
            <w:vAlign w:val="bottom"/>
            <w:hideMark/>
          </w:tcPr>
          <w:p w14:paraId="6E086F8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74</w:t>
            </w:r>
          </w:p>
        </w:tc>
      </w:tr>
      <w:tr w:rsidR="00BC30EA" w:rsidRPr="00BC30EA" w14:paraId="6DE99BE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D78498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East Anglia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AA9F96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11162866</w:t>
            </w:r>
          </w:p>
        </w:tc>
        <w:tc>
          <w:tcPr>
            <w:tcW w:w="2720" w:type="dxa"/>
            <w:tcBorders>
              <w:top w:val="nil"/>
              <w:left w:val="nil"/>
              <w:bottom w:val="single" w:sz="4" w:space="0" w:color="auto"/>
              <w:right w:val="single" w:sz="4" w:space="0" w:color="auto"/>
            </w:tcBorders>
            <w:shd w:val="clear" w:color="auto" w:fill="auto"/>
            <w:noWrap/>
            <w:vAlign w:val="bottom"/>
            <w:hideMark/>
          </w:tcPr>
          <w:p w14:paraId="05D23FE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 </w:t>
            </w:r>
          </w:p>
        </w:tc>
      </w:tr>
      <w:tr w:rsidR="00BC30EA" w:rsidRPr="00BC30EA" w14:paraId="0C741E2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60F3F8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Bath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20581C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1143154</w:t>
            </w:r>
          </w:p>
        </w:tc>
        <w:tc>
          <w:tcPr>
            <w:tcW w:w="2720" w:type="dxa"/>
            <w:tcBorders>
              <w:top w:val="nil"/>
              <w:left w:val="nil"/>
              <w:bottom w:val="single" w:sz="4" w:space="0" w:color="auto"/>
              <w:right w:val="single" w:sz="4" w:space="0" w:color="auto"/>
            </w:tcBorders>
            <w:shd w:val="clear" w:color="auto" w:fill="auto"/>
            <w:noWrap/>
            <w:vAlign w:val="bottom"/>
            <w:hideMark/>
          </w:tcPr>
          <w:p w14:paraId="284F7CD1"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44</w:t>
            </w:r>
          </w:p>
        </w:tc>
      </w:tr>
      <w:tr w:rsidR="00BC30EA" w:rsidRPr="00BC30EA" w14:paraId="61CA27C4"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DB52F1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Bedfordshire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ADD0B7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1151576</w:t>
            </w:r>
          </w:p>
        </w:tc>
        <w:tc>
          <w:tcPr>
            <w:tcW w:w="2720" w:type="dxa"/>
            <w:tcBorders>
              <w:top w:val="nil"/>
              <w:left w:val="nil"/>
              <w:bottom w:val="single" w:sz="4" w:space="0" w:color="auto"/>
              <w:right w:val="single" w:sz="4" w:space="0" w:color="auto"/>
            </w:tcBorders>
            <w:shd w:val="clear" w:color="auto" w:fill="auto"/>
            <w:noWrap/>
            <w:vAlign w:val="bottom"/>
            <w:hideMark/>
          </w:tcPr>
          <w:p w14:paraId="5D0D498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30</w:t>
            </w:r>
          </w:p>
        </w:tc>
      </w:tr>
      <w:tr w:rsidR="00BC30EA" w:rsidRPr="00BC30EA" w14:paraId="6904973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36469BD"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Birmingham Guild of Students</w:t>
            </w:r>
          </w:p>
        </w:tc>
        <w:tc>
          <w:tcPr>
            <w:tcW w:w="2720" w:type="dxa"/>
            <w:tcBorders>
              <w:top w:val="nil"/>
              <w:left w:val="nil"/>
              <w:bottom w:val="single" w:sz="4" w:space="0" w:color="auto"/>
              <w:right w:val="single" w:sz="4" w:space="0" w:color="auto"/>
            </w:tcBorders>
            <w:shd w:val="clear" w:color="auto" w:fill="auto"/>
            <w:noWrap/>
            <w:vAlign w:val="bottom"/>
            <w:hideMark/>
          </w:tcPr>
          <w:p w14:paraId="5E3941D6"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1137548</w:t>
            </w:r>
          </w:p>
        </w:tc>
        <w:tc>
          <w:tcPr>
            <w:tcW w:w="2720" w:type="dxa"/>
            <w:tcBorders>
              <w:top w:val="nil"/>
              <w:left w:val="nil"/>
              <w:bottom w:val="single" w:sz="4" w:space="0" w:color="auto"/>
              <w:right w:val="single" w:sz="4" w:space="0" w:color="auto"/>
            </w:tcBorders>
            <w:shd w:val="clear" w:color="auto" w:fill="auto"/>
            <w:noWrap/>
            <w:vAlign w:val="bottom"/>
            <w:hideMark/>
          </w:tcPr>
          <w:p w14:paraId="559FA833"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106</w:t>
            </w:r>
          </w:p>
        </w:tc>
      </w:tr>
      <w:tr w:rsidR="00BC30EA" w:rsidRPr="00BC30EA" w14:paraId="4D38DD34"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702A58B8"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Bristol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39A841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6977417</w:t>
            </w:r>
          </w:p>
        </w:tc>
        <w:tc>
          <w:tcPr>
            <w:tcW w:w="2720" w:type="dxa"/>
            <w:tcBorders>
              <w:top w:val="nil"/>
              <w:left w:val="nil"/>
              <w:bottom w:val="single" w:sz="4" w:space="0" w:color="auto"/>
              <w:right w:val="single" w:sz="4" w:space="0" w:color="auto"/>
            </w:tcBorders>
            <w:shd w:val="clear" w:color="auto" w:fill="auto"/>
            <w:noWrap/>
            <w:vAlign w:val="bottom"/>
            <w:hideMark/>
          </w:tcPr>
          <w:p w14:paraId="79C9C93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54</w:t>
            </w:r>
          </w:p>
        </w:tc>
      </w:tr>
      <w:tr w:rsidR="00BC30EA" w:rsidRPr="00BC30EA" w14:paraId="64FBB44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98B03E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Central Lancashire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0521CA54"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1142616</w:t>
            </w:r>
          </w:p>
        </w:tc>
        <w:tc>
          <w:tcPr>
            <w:tcW w:w="2720" w:type="dxa"/>
            <w:tcBorders>
              <w:top w:val="nil"/>
              <w:left w:val="nil"/>
              <w:bottom w:val="single" w:sz="4" w:space="0" w:color="auto"/>
              <w:right w:val="single" w:sz="4" w:space="0" w:color="auto"/>
            </w:tcBorders>
            <w:shd w:val="clear" w:color="auto" w:fill="auto"/>
            <w:noWrap/>
            <w:vAlign w:val="bottom"/>
            <w:hideMark/>
          </w:tcPr>
          <w:p w14:paraId="7C5BB35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55</w:t>
            </w:r>
          </w:p>
        </w:tc>
      </w:tr>
      <w:tr w:rsidR="00BC30EA" w:rsidRPr="00BC30EA" w14:paraId="6C5253FB"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73FA697"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Essex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FE6BB6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1140278</w:t>
            </w:r>
          </w:p>
        </w:tc>
        <w:tc>
          <w:tcPr>
            <w:tcW w:w="2720" w:type="dxa"/>
            <w:tcBorders>
              <w:top w:val="nil"/>
              <w:left w:val="nil"/>
              <w:bottom w:val="single" w:sz="4" w:space="0" w:color="auto"/>
              <w:right w:val="single" w:sz="4" w:space="0" w:color="auto"/>
            </w:tcBorders>
            <w:shd w:val="clear" w:color="auto" w:fill="auto"/>
            <w:noWrap/>
            <w:vAlign w:val="bottom"/>
            <w:hideMark/>
          </w:tcPr>
          <w:p w14:paraId="61B15D3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50</w:t>
            </w:r>
          </w:p>
        </w:tc>
      </w:tr>
      <w:tr w:rsidR="00BC30EA" w:rsidRPr="00BC30EA" w14:paraId="6DD4D02D"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D6CC330"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Lincoln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4088DDC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1138187</w:t>
            </w:r>
          </w:p>
        </w:tc>
        <w:tc>
          <w:tcPr>
            <w:tcW w:w="2720" w:type="dxa"/>
            <w:tcBorders>
              <w:top w:val="nil"/>
              <w:left w:val="nil"/>
              <w:bottom w:val="single" w:sz="4" w:space="0" w:color="auto"/>
              <w:right w:val="single" w:sz="4" w:space="0" w:color="auto"/>
            </w:tcBorders>
            <w:shd w:val="clear" w:color="auto" w:fill="auto"/>
            <w:noWrap/>
            <w:vAlign w:val="bottom"/>
            <w:hideMark/>
          </w:tcPr>
          <w:p w14:paraId="5DB1173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83</w:t>
            </w:r>
          </w:p>
        </w:tc>
      </w:tr>
      <w:tr w:rsidR="00BC30EA" w:rsidRPr="00BC30EA" w14:paraId="7B10C7E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184352D3"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Northampton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69CD218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1144827</w:t>
            </w:r>
          </w:p>
        </w:tc>
        <w:tc>
          <w:tcPr>
            <w:tcW w:w="2720" w:type="dxa"/>
            <w:tcBorders>
              <w:top w:val="nil"/>
              <w:left w:val="nil"/>
              <w:bottom w:val="single" w:sz="4" w:space="0" w:color="auto"/>
              <w:right w:val="single" w:sz="4" w:space="0" w:color="auto"/>
            </w:tcBorders>
            <w:shd w:val="clear" w:color="auto" w:fill="auto"/>
            <w:noWrap/>
            <w:vAlign w:val="bottom"/>
            <w:hideMark/>
          </w:tcPr>
          <w:p w14:paraId="7D8BE65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44</w:t>
            </w:r>
          </w:p>
        </w:tc>
      </w:tr>
      <w:tr w:rsidR="00BC30EA" w:rsidRPr="00BC30EA" w14:paraId="20435CAF"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4DD21EEB"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Sunderland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10F8FF28"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1148212</w:t>
            </w:r>
          </w:p>
        </w:tc>
        <w:tc>
          <w:tcPr>
            <w:tcW w:w="2720" w:type="dxa"/>
            <w:tcBorders>
              <w:top w:val="nil"/>
              <w:left w:val="nil"/>
              <w:bottom w:val="single" w:sz="4" w:space="0" w:color="auto"/>
              <w:right w:val="single" w:sz="4" w:space="0" w:color="auto"/>
            </w:tcBorders>
            <w:shd w:val="clear" w:color="auto" w:fill="auto"/>
            <w:noWrap/>
            <w:vAlign w:val="bottom"/>
            <w:hideMark/>
          </w:tcPr>
          <w:p w14:paraId="3B61569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33</w:t>
            </w:r>
          </w:p>
        </w:tc>
      </w:tr>
      <w:tr w:rsidR="00BC30EA" w:rsidRPr="00BC30EA" w14:paraId="0AA49CE5"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3477526"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West London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776608E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1148594</w:t>
            </w:r>
          </w:p>
        </w:tc>
        <w:tc>
          <w:tcPr>
            <w:tcW w:w="2720" w:type="dxa"/>
            <w:tcBorders>
              <w:top w:val="nil"/>
              <w:left w:val="nil"/>
              <w:bottom w:val="single" w:sz="4" w:space="0" w:color="auto"/>
              <w:right w:val="single" w:sz="4" w:space="0" w:color="auto"/>
            </w:tcBorders>
            <w:shd w:val="clear" w:color="auto" w:fill="auto"/>
            <w:noWrap/>
            <w:vAlign w:val="bottom"/>
            <w:hideMark/>
          </w:tcPr>
          <w:p w14:paraId="20702E1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80</w:t>
            </w:r>
          </w:p>
        </w:tc>
      </w:tr>
      <w:tr w:rsidR="00BC30EA" w:rsidRPr="00BC30EA" w14:paraId="42BBCCA3"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823B8AF"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Wolverhampton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D70F3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1136470</w:t>
            </w:r>
          </w:p>
        </w:tc>
        <w:tc>
          <w:tcPr>
            <w:tcW w:w="2720" w:type="dxa"/>
            <w:tcBorders>
              <w:top w:val="nil"/>
              <w:left w:val="nil"/>
              <w:bottom w:val="single" w:sz="4" w:space="0" w:color="auto"/>
              <w:right w:val="single" w:sz="4" w:space="0" w:color="auto"/>
            </w:tcBorders>
            <w:shd w:val="clear" w:color="auto" w:fill="auto"/>
            <w:noWrap/>
            <w:vAlign w:val="bottom"/>
            <w:hideMark/>
          </w:tcPr>
          <w:p w14:paraId="314BC47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25</w:t>
            </w:r>
          </w:p>
        </w:tc>
      </w:tr>
      <w:tr w:rsidR="00BC30EA" w:rsidRPr="00BC30EA" w14:paraId="006FB736"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39A65BC9"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Worcester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3E1C0E4E"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1145192</w:t>
            </w:r>
          </w:p>
        </w:tc>
        <w:tc>
          <w:tcPr>
            <w:tcW w:w="2720" w:type="dxa"/>
            <w:tcBorders>
              <w:top w:val="nil"/>
              <w:left w:val="nil"/>
              <w:bottom w:val="single" w:sz="4" w:space="0" w:color="auto"/>
              <w:right w:val="single" w:sz="4" w:space="0" w:color="auto"/>
            </w:tcBorders>
            <w:shd w:val="clear" w:color="auto" w:fill="auto"/>
            <w:noWrap/>
            <w:vAlign w:val="bottom"/>
            <w:hideMark/>
          </w:tcPr>
          <w:p w14:paraId="555D8979"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40</w:t>
            </w:r>
          </w:p>
        </w:tc>
      </w:tr>
      <w:tr w:rsidR="00BC30EA" w:rsidRPr="00BC30EA" w14:paraId="42EEE63A"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58D43455"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University of York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5FE8970A"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1145259</w:t>
            </w:r>
          </w:p>
        </w:tc>
        <w:tc>
          <w:tcPr>
            <w:tcW w:w="2720" w:type="dxa"/>
            <w:tcBorders>
              <w:top w:val="nil"/>
              <w:left w:val="nil"/>
              <w:bottom w:val="single" w:sz="4" w:space="0" w:color="auto"/>
              <w:right w:val="single" w:sz="4" w:space="0" w:color="auto"/>
            </w:tcBorders>
            <w:shd w:val="clear" w:color="auto" w:fill="auto"/>
            <w:noWrap/>
            <w:vAlign w:val="bottom"/>
            <w:hideMark/>
          </w:tcPr>
          <w:p w14:paraId="78F75117"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130</w:t>
            </w:r>
          </w:p>
        </w:tc>
      </w:tr>
      <w:tr w:rsidR="00BC30EA" w:rsidRPr="00BC30EA" w14:paraId="50963B49"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6203171C"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UWE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B9A776C"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1143067</w:t>
            </w:r>
          </w:p>
        </w:tc>
        <w:tc>
          <w:tcPr>
            <w:tcW w:w="2720" w:type="dxa"/>
            <w:tcBorders>
              <w:top w:val="nil"/>
              <w:left w:val="nil"/>
              <w:bottom w:val="single" w:sz="4" w:space="0" w:color="auto"/>
              <w:right w:val="single" w:sz="4" w:space="0" w:color="auto"/>
            </w:tcBorders>
            <w:shd w:val="clear" w:color="auto" w:fill="auto"/>
            <w:noWrap/>
            <w:vAlign w:val="bottom"/>
            <w:hideMark/>
          </w:tcPr>
          <w:p w14:paraId="5FE43370"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86</w:t>
            </w:r>
          </w:p>
        </w:tc>
      </w:tr>
      <w:tr w:rsidR="00BC30EA" w:rsidRPr="00BC30EA" w14:paraId="14E8E95E" w14:textId="77777777" w:rsidTr="00BC30EA">
        <w:trPr>
          <w:trHeight w:val="252"/>
        </w:trPr>
        <w:tc>
          <w:tcPr>
            <w:tcW w:w="5500" w:type="dxa"/>
            <w:tcBorders>
              <w:top w:val="nil"/>
              <w:left w:val="single" w:sz="4" w:space="0" w:color="auto"/>
              <w:bottom w:val="single" w:sz="4" w:space="0" w:color="auto"/>
              <w:right w:val="single" w:sz="4" w:space="0" w:color="auto"/>
            </w:tcBorders>
            <w:shd w:val="clear" w:color="auto" w:fill="auto"/>
            <w:noWrap/>
            <w:vAlign w:val="bottom"/>
            <w:hideMark/>
          </w:tcPr>
          <w:p w14:paraId="2E6D3311" w14:textId="77777777" w:rsidR="00BC30EA" w:rsidRPr="00BC30EA" w:rsidRDefault="00BC30EA" w:rsidP="00BC30EA">
            <w:pPr>
              <w:spacing w:after="0" w:line="240" w:lineRule="auto"/>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York St. John Students' Union</w:t>
            </w:r>
          </w:p>
        </w:tc>
        <w:tc>
          <w:tcPr>
            <w:tcW w:w="2720" w:type="dxa"/>
            <w:tcBorders>
              <w:top w:val="nil"/>
              <w:left w:val="nil"/>
              <w:bottom w:val="single" w:sz="4" w:space="0" w:color="auto"/>
              <w:right w:val="single" w:sz="4" w:space="0" w:color="auto"/>
            </w:tcBorders>
            <w:shd w:val="clear" w:color="auto" w:fill="auto"/>
            <w:noWrap/>
            <w:vAlign w:val="bottom"/>
            <w:hideMark/>
          </w:tcPr>
          <w:p w14:paraId="2E4CDAF5"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1136905</w:t>
            </w:r>
          </w:p>
        </w:tc>
        <w:tc>
          <w:tcPr>
            <w:tcW w:w="2720" w:type="dxa"/>
            <w:tcBorders>
              <w:top w:val="nil"/>
              <w:left w:val="nil"/>
              <w:bottom w:val="single" w:sz="4" w:space="0" w:color="auto"/>
              <w:right w:val="single" w:sz="4" w:space="0" w:color="auto"/>
            </w:tcBorders>
            <w:shd w:val="clear" w:color="auto" w:fill="auto"/>
            <w:noWrap/>
            <w:vAlign w:val="bottom"/>
            <w:hideMark/>
          </w:tcPr>
          <w:p w14:paraId="5578C34B" w14:textId="77777777" w:rsidR="00BC30EA" w:rsidRPr="00BC30EA" w:rsidRDefault="00BC30EA" w:rsidP="00BC30EA">
            <w:pPr>
              <w:spacing w:after="0" w:line="240" w:lineRule="auto"/>
              <w:jc w:val="right"/>
              <w:rPr>
                <w:rFonts w:ascii="Verdana" w:eastAsia="Times New Roman" w:hAnsi="Verdana" w:cs="Times New Roman"/>
                <w:color w:val="000000"/>
                <w:sz w:val="20"/>
                <w:szCs w:val="20"/>
                <w:lang w:eastAsia="en-GB"/>
              </w:rPr>
            </w:pPr>
            <w:r w:rsidRPr="00BC30EA">
              <w:rPr>
                <w:rFonts w:ascii="Verdana" w:eastAsia="Times New Roman" w:hAnsi="Verdana" w:cs="Times New Roman"/>
                <w:color w:val="000000"/>
                <w:sz w:val="20"/>
                <w:szCs w:val="20"/>
                <w:lang w:eastAsia="en-GB"/>
              </w:rPr>
              <w:t>22</w:t>
            </w:r>
          </w:p>
        </w:tc>
      </w:tr>
    </w:tbl>
    <w:p w14:paraId="464D7BD0" w14:textId="3B689A3B" w:rsidR="003865C2" w:rsidRDefault="003865C2" w:rsidP="00BC30EA"/>
    <w:p w14:paraId="34DA7288" w14:textId="56CC2908" w:rsidR="00BC30EA" w:rsidRDefault="003865C2" w:rsidP="00BC30EA">
      <w:r>
        <w:br w:type="page"/>
      </w:r>
    </w:p>
    <w:p w14:paraId="4EDE742A" w14:textId="0083F398" w:rsidR="00CD5592" w:rsidRPr="00CD5592" w:rsidRDefault="00E20A6A" w:rsidP="00D14B30">
      <w:pPr>
        <w:pStyle w:val="Heading1"/>
      </w:pPr>
      <w:bookmarkStart w:id="66" w:name="_Appendix_2_–"/>
      <w:bookmarkEnd w:id="66"/>
      <w:r>
        <w:t>Appendix 2</w:t>
      </w:r>
      <w:r w:rsidR="00CD5592">
        <w:t xml:space="preserve"> </w:t>
      </w:r>
      <w:r w:rsidR="003865C2">
        <w:t>– Survey Version 1</w:t>
      </w:r>
      <w:r w:rsidR="00D14B30">
        <w:rPr>
          <w:noProof/>
          <w:lang w:eastAsia="en-GB"/>
        </w:rPr>
        <w:drawing>
          <wp:inline distT="0" distB="0" distL="0" distR="0" wp14:anchorId="6124C6CA" wp14:editId="23538D62">
            <wp:extent cx="5731510" cy="810958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0001.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p w14:paraId="3D8A7D09" w14:textId="433792E6" w:rsidR="00F25521" w:rsidRDefault="00D14B30" w:rsidP="00CD5592">
      <w:r>
        <w:rPr>
          <w:noProof/>
          <w:lang w:eastAsia="en-GB"/>
        </w:rPr>
        <w:drawing>
          <wp:inline distT="0" distB="0" distL="0" distR="0" wp14:anchorId="2F075ABF" wp14:editId="0227E2E0">
            <wp:extent cx="5731510" cy="8109585"/>
            <wp:effectExtent l="0" t="0" r="254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0002.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6C425BD0" wp14:editId="197E0B89">
            <wp:extent cx="5731510" cy="8109585"/>
            <wp:effectExtent l="0" t="0" r="254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0003.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61F6B051" wp14:editId="3083E092">
            <wp:extent cx="5731510" cy="81095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0004.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7F889EA1" wp14:editId="31338858">
            <wp:extent cx="5731510" cy="8109585"/>
            <wp:effectExtent l="0" t="0" r="254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0005.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41BE5219" wp14:editId="744835B7">
            <wp:extent cx="5731510" cy="8109585"/>
            <wp:effectExtent l="0" t="0" r="254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0006.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3E5EDA20" wp14:editId="1E9CF0BD">
            <wp:extent cx="5731510" cy="81095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0007.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3EEC7211" wp14:editId="090BAE72">
            <wp:extent cx="5731510" cy="810958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0008.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br w:type="page"/>
      </w:r>
    </w:p>
    <w:p w14:paraId="2B6F910B" w14:textId="3F08B949" w:rsidR="00C91B35" w:rsidRDefault="00C91B35" w:rsidP="00C91B35">
      <w:pPr>
        <w:pStyle w:val="Heading1"/>
      </w:pPr>
      <w:bookmarkStart w:id="67" w:name="_Appendix_3_–"/>
      <w:bookmarkEnd w:id="67"/>
      <w:r>
        <w:t>Appendix 3 – Testing the Survey</w:t>
      </w:r>
    </w:p>
    <w:p w14:paraId="068A714A" w14:textId="31B9AF31" w:rsidR="00C91B35" w:rsidRPr="00C91B35" w:rsidRDefault="00C91B35" w:rsidP="00C91B35">
      <w:pPr>
        <w:rPr>
          <w:rFonts w:eastAsia="Times New Roman"/>
          <w:lang w:val="en-US" w:eastAsia="en-GB"/>
        </w:rPr>
      </w:pPr>
      <w:r>
        <w:rPr>
          <w:rFonts w:eastAsia="Times New Roman"/>
          <w:b/>
          <w:bCs/>
          <w:lang w:val="en-US" w:eastAsia="en-GB"/>
        </w:rPr>
        <w:t>From:</w:t>
      </w:r>
      <w:r>
        <w:rPr>
          <w:rFonts w:eastAsia="Times New Roman"/>
          <w:lang w:val="en-US" w:eastAsia="en-GB"/>
        </w:rPr>
        <w:t xml:space="preserve"> @bcu.ac.uk&gt;</w:t>
      </w:r>
      <w:r>
        <w:rPr>
          <w:rFonts w:eastAsia="Times New Roman"/>
          <w:lang w:val="en-US" w:eastAsia="en-GB"/>
        </w:rPr>
        <w:br/>
      </w:r>
      <w:r>
        <w:rPr>
          <w:rFonts w:eastAsia="Times New Roman"/>
          <w:b/>
          <w:bCs/>
          <w:lang w:val="en-US" w:eastAsia="en-GB"/>
        </w:rPr>
        <w:t>Sent:</w:t>
      </w:r>
      <w:r>
        <w:rPr>
          <w:rFonts w:eastAsia="Times New Roman"/>
          <w:lang w:val="en-US" w:eastAsia="en-GB"/>
        </w:rPr>
        <w:t xml:space="preserve"> 30th July 2020 16:59</w:t>
      </w:r>
      <w:r>
        <w:rPr>
          <w:rFonts w:eastAsia="Times New Roman"/>
          <w:lang w:val="en-US" w:eastAsia="en-GB"/>
        </w:rPr>
        <w:br/>
      </w:r>
      <w:r>
        <w:rPr>
          <w:rFonts w:eastAsia="Times New Roman"/>
          <w:b/>
          <w:bCs/>
          <w:lang w:val="en-US" w:eastAsia="en-GB"/>
        </w:rPr>
        <w:t>To:</w:t>
      </w:r>
      <w:r>
        <w:rPr>
          <w:rFonts w:eastAsia="Times New Roman"/>
          <w:lang w:val="en-US" w:eastAsia="en-GB"/>
        </w:rPr>
        <w:t xml:space="preserve"> Michael Gale &lt;Michael.Gale@bcu.ac.uk&gt;</w:t>
      </w:r>
      <w:r>
        <w:rPr>
          <w:rFonts w:eastAsia="Times New Roman"/>
          <w:lang w:val="en-US" w:eastAsia="en-GB"/>
        </w:rPr>
        <w:br/>
      </w:r>
      <w:r>
        <w:rPr>
          <w:rFonts w:eastAsia="Times New Roman"/>
          <w:b/>
          <w:bCs/>
          <w:lang w:val="en-US" w:eastAsia="en-GB"/>
        </w:rPr>
        <w:t>Subject:</w:t>
      </w:r>
      <w:r>
        <w:rPr>
          <w:rFonts w:eastAsia="Times New Roman"/>
          <w:lang w:val="en-US" w:eastAsia="en-GB"/>
        </w:rPr>
        <w:t xml:space="preserve"> RE: Masters Help</w:t>
      </w:r>
    </w:p>
    <w:p w14:paraId="21259E3E" w14:textId="07CB1A92" w:rsidR="00C91B35" w:rsidRDefault="00C91B35" w:rsidP="00C91B35">
      <w:pPr>
        <w:rPr>
          <w:color w:val="1F497D"/>
        </w:rPr>
      </w:pPr>
      <w:r>
        <w:rPr>
          <w:color w:val="1F497D"/>
        </w:rPr>
        <w:t xml:space="preserve">Hiya, </w:t>
      </w:r>
    </w:p>
    <w:p w14:paraId="6845939F" w14:textId="373383BE" w:rsidR="00C91B35" w:rsidRDefault="00C91B35" w:rsidP="00C91B35">
      <w:pPr>
        <w:rPr>
          <w:color w:val="1F497D"/>
        </w:rPr>
      </w:pPr>
      <w:r>
        <w:rPr>
          <w:color w:val="1F497D"/>
        </w:rPr>
        <w:t>Just a few thoughts,</w:t>
      </w:r>
    </w:p>
    <w:p w14:paraId="54B06E12" w14:textId="183D026F" w:rsidR="00C91B35" w:rsidRDefault="00C91B35" w:rsidP="00C91B35">
      <w:pPr>
        <w:pStyle w:val="ListParagraph"/>
        <w:numPr>
          <w:ilvl w:val="0"/>
          <w:numId w:val="25"/>
        </w:numPr>
        <w:spacing w:line="252" w:lineRule="auto"/>
        <w:rPr>
          <w:color w:val="1F497D"/>
        </w:rPr>
      </w:pPr>
      <w:r>
        <w:rPr>
          <w:color w:val="1F497D"/>
        </w:rPr>
        <w:t>Firstly just a typo-  On Q5 it says (even if you have not heard of the time)…should be term</w:t>
      </w:r>
    </w:p>
    <w:p w14:paraId="77932BF8" w14:textId="77777777" w:rsidR="00C91B35" w:rsidRPr="00C91B35" w:rsidRDefault="00C91B35" w:rsidP="00C91B35">
      <w:pPr>
        <w:pStyle w:val="ListParagraph"/>
        <w:spacing w:line="252" w:lineRule="auto"/>
        <w:rPr>
          <w:color w:val="1F497D"/>
        </w:rPr>
      </w:pPr>
    </w:p>
    <w:p w14:paraId="10E3ADCD" w14:textId="0248E66A" w:rsidR="00C91B35" w:rsidRDefault="00C91B35" w:rsidP="00C91B35">
      <w:pPr>
        <w:pStyle w:val="ListParagraph"/>
        <w:numPr>
          <w:ilvl w:val="0"/>
          <w:numId w:val="25"/>
        </w:numPr>
        <w:spacing w:line="252" w:lineRule="auto"/>
        <w:rPr>
          <w:color w:val="1F497D"/>
        </w:rPr>
      </w:pPr>
      <w:r>
        <w:rPr>
          <w:color w:val="1F497D"/>
        </w:rPr>
        <w:t>Is it worth simply asking whether the respondent is aware that there are project management techniques out there before you ask whether they have heard of Agile  </w:t>
      </w:r>
    </w:p>
    <w:p w14:paraId="56732115" w14:textId="77777777" w:rsidR="00C91B35" w:rsidRPr="00C91B35" w:rsidRDefault="00C91B35" w:rsidP="00C91B35">
      <w:pPr>
        <w:pStyle w:val="ListParagraph"/>
        <w:rPr>
          <w:color w:val="1F497D"/>
        </w:rPr>
      </w:pPr>
    </w:p>
    <w:p w14:paraId="41BC178C" w14:textId="77777777" w:rsidR="00C91B35" w:rsidRPr="00C91B35" w:rsidRDefault="00C91B35" w:rsidP="00C91B35">
      <w:pPr>
        <w:pStyle w:val="ListParagraph"/>
        <w:spacing w:line="252" w:lineRule="auto"/>
        <w:rPr>
          <w:color w:val="1F497D"/>
        </w:rPr>
      </w:pPr>
    </w:p>
    <w:p w14:paraId="098F4806" w14:textId="77777777" w:rsidR="00C91B35" w:rsidRDefault="00C91B35" w:rsidP="00C91B35">
      <w:pPr>
        <w:pStyle w:val="ListParagraph"/>
        <w:numPr>
          <w:ilvl w:val="0"/>
          <w:numId w:val="25"/>
        </w:numPr>
        <w:spacing w:line="252" w:lineRule="auto"/>
        <w:rPr>
          <w:color w:val="1F497D"/>
        </w:rPr>
      </w:pPr>
      <w:r>
        <w:rPr>
          <w:color w:val="1F497D"/>
        </w:rPr>
        <w:t>This following suggestion might not be practical because, unless you provided some examples. you would have to go through open comments, but could you ask a question about if they had a project how they would go about planning, plotting it, ensuring it stays on track etc.?</w:t>
      </w:r>
    </w:p>
    <w:p w14:paraId="58CACAA5" w14:textId="77777777" w:rsidR="00C91B35" w:rsidRDefault="00C91B35" w:rsidP="00C91B35">
      <w:pPr>
        <w:pStyle w:val="ListParagraph"/>
        <w:rPr>
          <w:color w:val="1F497D"/>
        </w:rPr>
      </w:pPr>
    </w:p>
    <w:p w14:paraId="02ABDC4B" w14:textId="6907698A" w:rsidR="00C91B35" w:rsidRDefault="00C91B35" w:rsidP="00C91B35">
      <w:pPr>
        <w:pStyle w:val="ListParagraph"/>
        <w:numPr>
          <w:ilvl w:val="1"/>
          <w:numId w:val="25"/>
        </w:numPr>
        <w:spacing w:line="252" w:lineRule="auto"/>
        <w:rPr>
          <w:color w:val="1F497D"/>
        </w:rPr>
      </w:pPr>
      <w:r>
        <w:rPr>
          <w:color w:val="1F497D"/>
        </w:rPr>
        <w:t>This could identify project management techniques that people are using without them know that’s what they are doing.  Also, if they say they are using specific techniques it could help identify and flesh out whether that’s actually the case, or whether they are actually blurring/confusing techniques.</w:t>
      </w:r>
    </w:p>
    <w:p w14:paraId="5C68CBFE" w14:textId="77777777" w:rsidR="00C91B35" w:rsidRPr="00C91B35" w:rsidRDefault="00C91B35" w:rsidP="00C91B35">
      <w:pPr>
        <w:pStyle w:val="ListParagraph"/>
        <w:spacing w:line="252" w:lineRule="auto"/>
        <w:ind w:left="1440"/>
        <w:rPr>
          <w:color w:val="1F497D"/>
        </w:rPr>
      </w:pPr>
    </w:p>
    <w:p w14:paraId="1DAE6434" w14:textId="4ADBC76D" w:rsidR="00C91B35" w:rsidRDefault="00C91B35" w:rsidP="00C91B35">
      <w:pPr>
        <w:pStyle w:val="ListParagraph"/>
        <w:numPr>
          <w:ilvl w:val="0"/>
          <w:numId w:val="25"/>
        </w:numPr>
        <w:spacing w:line="252" w:lineRule="auto"/>
        <w:rPr>
          <w:color w:val="1F497D"/>
        </w:rPr>
      </w:pPr>
      <w:r>
        <w:rPr>
          <w:color w:val="1F497D"/>
        </w:rPr>
        <w:t>Also maybe something about what do they think particular techniques ae useful for/ best suited to. – would help with your  bullet point below about investigating understanding of Agile techniques.   I know very little about this area, so I’m wondering whether the literature out there suggests that specific techniques are useful for particular types of projects?</w:t>
      </w:r>
    </w:p>
    <w:p w14:paraId="6C7E6AD9" w14:textId="77777777" w:rsidR="00C91B35" w:rsidRPr="00C91B35" w:rsidRDefault="00C91B35" w:rsidP="00C91B35">
      <w:pPr>
        <w:pStyle w:val="ListParagraph"/>
        <w:spacing w:line="252" w:lineRule="auto"/>
        <w:rPr>
          <w:color w:val="1F497D"/>
        </w:rPr>
      </w:pPr>
    </w:p>
    <w:p w14:paraId="29C146A1" w14:textId="10CB4303" w:rsidR="00C91B35" w:rsidRDefault="00C91B35" w:rsidP="00C91B35">
      <w:pPr>
        <w:pStyle w:val="ListParagraph"/>
        <w:numPr>
          <w:ilvl w:val="0"/>
          <w:numId w:val="25"/>
        </w:numPr>
        <w:spacing w:line="252" w:lineRule="auto"/>
        <w:rPr>
          <w:color w:val="1F497D"/>
        </w:rPr>
      </w:pPr>
      <w:r>
        <w:rPr>
          <w:color w:val="1F497D"/>
        </w:rPr>
        <w:t>Questions 8 and 13- the Why Not questions.  Could you provide a list of options for them to choose from as to reasons why they don’t/wouldn’t use Agile. If you can think of some obvious choices and allow an “any other” comment box you might get more detail.</w:t>
      </w:r>
    </w:p>
    <w:p w14:paraId="60D68BCD" w14:textId="228B6352" w:rsidR="00C91B35" w:rsidRPr="00C91B35" w:rsidRDefault="00C91B35" w:rsidP="00C91B35">
      <w:pPr>
        <w:pStyle w:val="ListParagraph"/>
        <w:spacing w:line="252" w:lineRule="auto"/>
        <w:rPr>
          <w:color w:val="1F497D"/>
        </w:rPr>
      </w:pPr>
    </w:p>
    <w:p w14:paraId="76BF4628" w14:textId="77777777" w:rsidR="00C91B35" w:rsidRDefault="00C91B35" w:rsidP="00C91B35">
      <w:pPr>
        <w:pStyle w:val="ListParagraph"/>
        <w:numPr>
          <w:ilvl w:val="0"/>
          <w:numId w:val="25"/>
        </w:numPr>
        <w:spacing w:line="252" w:lineRule="auto"/>
        <w:rPr>
          <w:color w:val="1F497D"/>
        </w:rPr>
      </w:pPr>
      <w:r>
        <w:rPr>
          <w:color w:val="1F497D"/>
        </w:rPr>
        <w:t>Finally Q11.  – Own choice or company policy.  If they state own choice, would it be worth asking an additional question to establish whether the person came to the role with an understanding of project management techniques either from a previous role/study/general interest or is it that the culture within their current organisation encourages using them even if the organisation doesn’t have a policy on what to use.</w:t>
      </w:r>
    </w:p>
    <w:p w14:paraId="22F36B2A" w14:textId="77777777" w:rsidR="00C91B35" w:rsidRDefault="00C91B35" w:rsidP="00C91B35">
      <w:pPr>
        <w:pStyle w:val="ListParagraph"/>
        <w:rPr>
          <w:color w:val="1F497D"/>
        </w:rPr>
      </w:pPr>
    </w:p>
    <w:p w14:paraId="3EBEC885" w14:textId="424A37B6" w:rsidR="00C91B35" w:rsidRPr="00C91B35" w:rsidRDefault="00C91B35" w:rsidP="00C91B35">
      <w:pPr>
        <w:pStyle w:val="ListParagraph"/>
        <w:numPr>
          <w:ilvl w:val="1"/>
          <w:numId w:val="25"/>
        </w:numPr>
        <w:spacing w:line="252" w:lineRule="auto"/>
        <w:rPr>
          <w:color w:val="1F497D"/>
        </w:rPr>
      </w:pPr>
      <w:r>
        <w:rPr>
          <w:color w:val="1F497D"/>
        </w:rPr>
        <w:t xml:space="preserve">I’m thinking of my specific circumstance - I only heard about Agile through Kalsuma and then Robin turned up talking about Scrums.  Some in the Union/team had heard of these things and others hadn’t. I would not have had the first clue about managing a project along those lines.  In a situation like that should an organisation adopt a method that is reliant on specific people with the knowledge, potentially operating in a team or organisation with only a surface level understanding of how these things work.    Do these ideas really need to be embedded throughout an organisation with training etc.? </w:t>
      </w:r>
    </w:p>
    <w:p w14:paraId="19C4B48A" w14:textId="5F1B7576" w:rsidR="00C91B35" w:rsidRDefault="00C91B35" w:rsidP="00C91B35">
      <w:pPr>
        <w:ind w:left="720" w:firstLine="720"/>
        <w:rPr>
          <w:color w:val="1F497D"/>
        </w:rPr>
      </w:pPr>
      <w:r>
        <w:rPr>
          <w:color w:val="1F497D"/>
        </w:rPr>
        <w:t>Asking the additional question above might provide some additional material for the  the bullet point on recommending how a Students’ Union could use Agile techniques.</w:t>
      </w:r>
    </w:p>
    <w:p w14:paraId="2B981C7E" w14:textId="1CB0A87F" w:rsidR="00C91B35" w:rsidRDefault="00C91B35" w:rsidP="00C91B35">
      <w:pPr>
        <w:rPr>
          <w:color w:val="1F497D"/>
        </w:rPr>
      </w:pPr>
      <w:r>
        <w:rPr>
          <w:color w:val="1F497D"/>
        </w:rPr>
        <w:t>I don’t think I’ve explained my last point very well so happy to explain (at great length) if you need me to.</w:t>
      </w:r>
    </w:p>
    <w:p w14:paraId="0589CC91" w14:textId="22CEB631" w:rsidR="00C91B35" w:rsidRDefault="00C91B35" w:rsidP="00C91B35">
      <w:pPr>
        <w:rPr>
          <w:color w:val="1F497D"/>
        </w:rPr>
      </w:pPr>
      <w:r>
        <w:rPr>
          <w:color w:val="1F497D"/>
        </w:rPr>
        <w:t>Apologies if I have over-thought the whole thing.</w:t>
      </w:r>
    </w:p>
    <w:p w14:paraId="6F303E7B" w14:textId="19C16B75" w:rsidR="00C91B35" w:rsidRDefault="00C91B35" w:rsidP="00C91B35">
      <w:pPr>
        <w:rPr>
          <w:color w:val="1F497D"/>
        </w:rPr>
      </w:pPr>
    </w:p>
    <w:p w14:paraId="48C47815" w14:textId="175905BE" w:rsidR="00C91B35" w:rsidRPr="00C91B35" w:rsidRDefault="00C91B35" w:rsidP="00C91B35">
      <w:pPr>
        <w:rPr>
          <w:rFonts w:ascii="Calibri" w:eastAsia="Times New Roman" w:hAnsi="Calibri" w:cs="Calibri"/>
          <w:lang w:val="en-US"/>
        </w:rPr>
      </w:pPr>
      <w:r>
        <w:rPr>
          <w:rFonts w:ascii="Calibri" w:eastAsia="Times New Roman" w:hAnsi="Calibri" w:cs="Calibri"/>
          <w:b/>
          <w:bCs/>
          <w:lang w:val="en-US"/>
        </w:rPr>
        <w:t>From:</w:t>
      </w:r>
      <w:r>
        <w:rPr>
          <w:rFonts w:ascii="Calibri" w:eastAsia="Times New Roman" w:hAnsi="Calibri" w:cs="Calibri"/>
          <w:lang w:val="en-US"/>
        </w:rPr>
        <w:t xml:space="preserve"> @gmail.com&gt; </w:t>
      </w:r>
      <w:r>
        <w:rPr>
          <w:rFonts w:ascii="Calibri" w:eastAsia="Times New Roman" w:hAnsi="Calibri" w:cs="Calibri"/>
          <w:lang w:val="en-US"/>
        </w:rPr>
        <w:br/>
      </w:r>
      <w:r>
        <w:rPr>
          <w:rFonts w:ascii="Calibri" w:eastAsia="Times New Roman" w:hAnsi="Calibri" w:cs="Calibri"/>
          <w:b/>
          <w:bCs/>
          <w:lang w:val="en-US"/>
        </w:rPr>
        <w:t>Sent:</w:t>
      </w:r>
      <w:r>
        <w:rPr>
          <w:rFonts w:ascii="Calibri" w:eastAsia="Times New Roman" w:hAnsi="Calibri" w:cs="Calibri"/>
          <w:lang w:val="en-US"/>
        </w:rPr>
        <w:t xml:space="preserve"> 28th July 2020 13:05</w:t>
      </w:r>
      <w:r>
        <w:rPr>
          <w:rFonts w:ascii="Calibri" w:eastAsia="Times New Roman" w:hAnsi="Calibri" w:cs="Calibri"/>
          <w:lang w:val="en-US"/>
        </w:rPr>
        <w:br/>
      </w:r>
      <w:r>
        <w:rPr>
          <w:rFonts w:ascii="Calibri" w:eastAsia="Times New Roman" w:hAnsi="Calibri" w:cs="Calibri"/>
          <w:b/>
          <w:bCs/>
          <w:lang w:val="en-US"/>
        </w:rPr>
        <w:t>To:</w:t>
      </w:r>
      <w:r>
        <w:rPr>
          <w:rFonts w:ascii="Calibri" w:eastAsia="Times New Roman" w:hAnsi="Calibri" w:cs="Calibri"/>
          <w:lang w:val="en-US"/>
        </w:rPr>
        <w:t xml:space="preserve"> Michael Gale &lt;Michael.Gale@bcu.ac.uk&gt;</w:t>
      </w:r>
      <w:r>
        <w:rPr>
          <w:rFonts w:ascii="Calibri" w:eastAsia="Times New Roman" w:hAnsi="Calibri" w:cs="Calibri"/>
          <w:lang w:val="en-US"/>
        </w:rPr>
        <w:br/>
      </w:r>
      <w:r>
        <w:rPr>
          <w:rFonts w:ascii="Calibri" w:eastAsia="Times New Roman" w:hAnsi="Calibri" w:cs="Calibri"/>
          <w:b/>
          <w:bCs/>
          <w:lang w:val="en-US"/>
        </w:rPr>
        <w:t>Subject:</w:t>
      </w:r>
      <w:r>
        <w:rPr>
          <w:rFonts w:ascii="Calibri" w:eastAsia="Times New Roman" w:hAnsi="Calibri" w:cs="Calibri"/>
          <w:lang w:val="en-US"/>
        </w:rPr>
        <w:t xml:space="preserve"> Re: Masters Help</w:t>
      </w:r>
    </w:p>
    <w:p w14:paraId="08773330" w14:textId="4D071AD7" w:rsidR="00C91B35" w:rsidRDefault="00C91B35" w:rsidP="00C91B35">
      <w:pPr>
        <w:rPr>
          <w:rFonts w:ascii="Georgia" w:hAnsi="Georgia"/>
          <w:color w:val="444444"/>
        </w:rPr>
      </w:pPr>
      <w:r>
        <w:rPr>
          <w:rFonts w:ascii="Georgia" w:hAnsi="Georgia"/>
          <w:color w:val="444444"/>
        </w:rPr>
        <w:t>Hi Michael,</w:t>
      </w:r>
    </w:p>
    <w:p w14:paraId="1B4001FF" w14:textId="0636F2F1" w:rsidR="00C91B35" w:rsidRDefault="00C91B35" w:rsidP="00C91B35">
      <w:pPr>
        <w:rPr>
          <w:rFonts w:ascii="Georgia" w:hAnsi="Georgia"/>
          <w:color w:val="444444"/>
        </w:rPr>
      </w:pPr>
      <w:r>
        <w:rPr>
          <w:rFonts w:ascii="Georgia" w:hAnsi="Georgia"/>
          <w:color w:val="444444"/>
        </w:rPr>
        <w:t>Thanks for asking me to look at your survey for you. I think it's a great survey, just noticed a few minor things you might want to consider.</w:t>
      </w:r>
    </w:p>
    <w:p w14:paraId="019960D1" w14:textId="77777777" w:rsidR="00C91B35" w:rsidRDefault="00C91B35" w:rsidP="00C91B35">
      <w:pPr>
        <w:rPr>
          <w:rFonts w:ascii="Georgia" w:hAnsi="Georgia"/>
          <w:color w:val="444444"/>
        </w:rPr>
      </w:pPr>
      <w:r>
        <w:rPr>
          <w:rFonts w:ascii="Georgia" w:hAnsi="Georgia"/>
          <w:color w:val="444444"/>
        </w:rPr>
        <w:t>First page</w:t>
      </w:r>
    </w:p>
    <w:p w14:paraId="20A8AC25" w14:textId="2F28033C" w:rsidR="00C91B35" w:rsidRDefault="00C91B35" w:rsidP="00C91B35">
      <w:pPr>
        <w:rPr>
          <w:rFonts w:ascii="Georgia" w:hAnsi="Georgia"/>
          <w:color w:val="444444"/>
        </w:rPr>
      </w:pPr>
      <w:r>
        <w:rPr>
          <w:rFonts w:ascii="Georgia" w:hAnsi="Georgia"/>
          <w:color w:val="444444"/>
        </w:rPr>
        <w:t>- Very minor but you should be able to link the email addresses so that it's easier for people to contact them. If you aren't sure how to do it send me a screenshot and I'll tell you how to do it. Usually, it's a paper clip icon or mailto:</w:t>
      </w:r>
      <w:hyperlink r:id="rId63" w:history="1">
        <w:r>
          <w:rPr>
            <w:rStyle w:val="Hyperlink"/>
            <w:rFonts w:ascii="Georgia" w:hAnsi="Georgia"/>
          </w:rPr>
          <w:t>mathewjones999@gmail.com</w:t>
        </w:r>
      </w:hyperlink>
      <w:r>
        <w:rPr>
          <w:rFonts w:ascii="Georgia" w:hAnsi="Georgia"/>
          <w:color w:val="444444"/>
        </w:rPr>
        <w:t> </w:t>
      </w:r>
    </w:p>
    <w:p w14:paraId="01E0C842" w14:textId="77777777" w:rsidR="00C91B35" w:rsidRDefault="00C91B35" w:rsidP="00C91B35">
      <w:pPr>
        <w:numPr>
          <w:ilvl w:val="0"/>
          <w:numId w:val="26"/>
        </w:numPr>
        <w:spacing w:before="100" w:beforeAutospacing="1" w:after="100" w:afterAutospacing="1" w:line="240" w:lineRule="auto"/>
        <w:rPr>
          <w:rFonts w:ascii="Georgia" w:hAnsi="Georgia"/>
          <w:color w:val="444444"/>
        </w:rPr>
      </w:pPr>
      <w:r>
        <w:rPr>
          <w:rFonts w:ascii="Georgia" w:hAnsi="Georgia"/>
          <w:color w:val="444444"/>
        </w:rPr>
        <w:t>1-4 - all good</w:t>
      </w:r>
    </w:p>
    <w:p w14:paraId="276F4406" w14:textId="77777777" w:rsidR="00C91B35" w:rsidRDefault="00C91B35" w:rsidP="00C91B35">
      <w:pPr>
        <w:numPr>
          <w:ilvl w:val="0"/>
          <w:numId w:val="26"/>
        </w:numPr>
        <w:spacing w:before="100" w:beforeAutospacing="1" w:after="100" w:afterAutospacing="1" w:line="240" w:lineRule="auto"/>
        <w:rPr>
          <w:rFonts w:ascii="Georgia" w:hAnsi="Georgia"/>
          <w:color w:val="444444"/>
        </w:rPr>
      </w:pPr>
      <w:r>
        <w:rPr>
          <w:rFonts w:ascii="Georgia" w:hAnsi="Georgia"/>
          <w:color w:val="444444"/>
        </w:rPr>
        <w:t>5 - Starting the question with brackets makes it slightly hard to understand. You could say "Even if you haven't heard of the term project management, what does... There is also a typo, think you put time instead of term</w:t>
      </w:r>
    </w:p>
    <w:p w14:paraId="50595549" w14:textId="762BC95A" w:rsidR="00C91B35" w:rsidRPr="00C91B35" w:rsidRDefault="00C91B35" w:rsidP="00C91B35">
      <w:pPr>
        <w:numPr>
          <w:ilvl w:val="0"/>
          <w:numId w:val="26"/>
        </w:numPr>
        <w:spacing w:before="100" w:beforeAutospacing="1" w:after="100" w:afterAutospacing="1" w:line="240" w:lineRule="auto"/>
        <w:rPr>
          <w:rFonts w:ascii="Georgia" w:hAnsi="Georgia"/>
          <w:color w:val="444444"/>
        </w:rPr>
      </w:pPr>
      <w:r>
        <w:rPr>
          <w:rFonts w:ascii="Georgia" w:hAnsi="Georgia"/>
          <w:color w:val="444444"/>
        </w:rPr>
        <w:t>The rest of the questions are easy to understand too.</w:t>
      </w:r>
    </w:p>
    <w:p w14:paraId="6FF5F636" w14:textId="2C221089" w:rsidR="00C91B35" w:rsidRDefault="00C91B35" w:rsidP="00C91B35">
      <w:pPr>
        <w:rPr>
          <w:rFonts w:ascii="Georgia" w:hAnsi="Georgia"/>
          <w:color w:val="444444"/>
        </w:rPr>
      </w:pPr>
      <w:r>
        <w:rPr>
          <w:rFonts w:ascii="Georgia" w:hAnsi="Georgia"/>
          <w:color w:val="444444"/>
        </w:rPr>
        <w:t>One thought, I can't remember the question number, but where you ask why people use the methods they use (own choice or company choice). If they select own choice, you could have a free form text box so you can get qualitative data?</w:t>
      </w:r>
    </w:p>
    <w:p w14:paraId="1AA2DA8F" w14:textId="21C272A6" w:rsidR="00C91B35" w:rsidRDefault="00C91B35" w:rsidP="00C91B35">
      <w:pPr>
        <w:rPr>
          <w:rFonts w:ascii="Georgia" w:hAnsi="Georgia"/>
          <w:color w:val="444444"/>
        </w:rPr>
      </w:pPr>
      <w:r>
        <w:rPr>
          <w:rFonts w:ascii="Georgia" w:hAnsi="Georgia"/>
          <w:color w:val="444444"/>
        </w:rPr>
        <w:t>Good luck and I hope it helps.</w:t>
      </w:r>
    </w:p>
    <w:p w14:paraId="74A755BF" w14:textId="02D63DD6" w:rsidR="00C91B35" w:rsidRDefault="00C91B35" w:rsidP="00C91B35">
      <w:pPr>
        <w:rPr>
          <w:rFonts w:ascii="Georgia" w:hAnsi="Georgia"/>
          <w:color w:val="444444"/>
        </w:rPr>
      </w:pPr>
      <w:r>
        <w:rPr>
          <w:rFonts w:ascii="Georgia" w:hAnsi="Georgia"/>
          <w:color w:val="444444"/>
        </w:rPr>
        <w:t>Thanks,</w:t>
      </w:r>
    </w:p>
    <w:p w14:paraId="700EDDBB" w14:textId="6C41BFB7" w:rsidR="00EB0B4E" w:rsidRDefault="00EB0B4E">
      <w:pPr>
        <w:rPr>
          <w:rFonts w:ascii="Georgia" w:hAnsi="Georgia"/>
          <w:color w:val="444444"/>
        </w:rPr>
      </w:pPr>
      <w:r>
        <w:rPr>
          <w:rFonts w:ascii="Georgia" w:hAnsi="Georgia"/>
          <w:color w:val="444444"/>
        </w:rPr>
        <w:br w:type="page"/>
      </w:r>
    </w:p>
    <w:p w14:paraId="3164D0E2" w14:textId="029D347B" w:rsidR="003E5018" w:rsidRDefault="00EB0B4E" w:rsidP="00EB0B4E">
      <w:pPr>
        <w:pStyle w:val="Heading1"/>
      </w:pPr>
      <w:bookmarkStart w:id="68" w:name="_Appendix_4_–"/>
      <w:bookmarkEnd w:id="68"/>
      <w:r>
        <w:t>Appendix 4 – Final Survey</w:t>
      </w:r>
    </w:p>
    <w:p w14:paraId="63F2F1B4" w14:textId="65E86044" w:rsidR="00EB0B4E" w:rsidRDefault="00D14B30" w:rsidP="00EB0B4E">
      <w:r>
        <w:rPr>
          <w:noProof/>
          <w:lang w:eastAsia="en-GB"/>
        </w:rPr>
        <w:drawing>
          <wp:inline distT="0" distB="0" distL="0" distR="0" wp14:anchorId="1EC20B10" wp14:editId="1D8FD553">
            <wp:extent cx="5731510" cy="81095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0001.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p w14:paraId="45E2400C" w14:textId="1A8BA57E" w:rsidR="00EB0B4E" w:rsidRPr="00EB0B4E" w:rsidRDefault="00EB0B4E" w:rsidP="00EB0B4E">
      <w:r>
        <w:rPr>
          <w:noProof/>
          <w:lang w:eastAsia="en-GB"/>
        </w:rPr>
        <w:drawing>
          <wp:inline distT="0" distB="0" distL="0" distR="0" wp14:anchorId="07A77621" wp14:editId="2AF0B79F">
            <wp:extent cx="5731510" cy="810958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002.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09C23708" wp14:editId="5EF4DC7D">
            <wp:extent cx="5731510" cy="81095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0003.jp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37B57F1A" wp14:editId="20542F2A">
            <wp:extent cx="5731510" cy="81095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0004.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4C52A6FB" wp14:editId="5D0DA547">
            <wp:extent cx="5731510" cy="81095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0005.jp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49F3C93E" wp14:editId="2E443D32">
            <wp:extent cx="5731510" cy="8109585"/>
            <wp:effectExtent l="0" t="0" r="254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0006.jp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484633FB" wp14:editId="2BC7EFF0">
            <wp:extent cx="5731510" cy="810958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0007.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28725609" wp14:editId="03665E73">
            <wp:extent cx="5731510" cy="8109585"/>
            <wp:effectExtent l="0" t="0" r="254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0008.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r>
        <w:rPr>
          <w:noProof/>
          <w:lang w:eastAsia="en-GB"/>
        </w:rPr>
        <w:drawing>
          <wp:inline distT="0" distB="0" distL="0" distR="0" wp14:anchorId="250E3A60" wp14:editId="45A3C264">
            <wp:extent cx="5731510" cy="8109585"/>
            <wp:effectExtent l="0" t="0" r="254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0009.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p w14:paraId="2C44301C" w14:textId="77777777" w:rsidR="00C91B35" w:rsidRDefault="00C91B35" w:rsidP="00C91B35">
      <w:pPr>
        <w:rPr>
          <w:color w:val="1F497D"/>
        </w:rPr>
      </w:pPr>
    </w:p>
    <w:p w14:paraId="02164C42" w14:textId="77777777" w:rsidR="00C91B35" w:rsidRPr="00C91B35" w:rsidRDefault="00C91B35" w:rsidP="00C91B35"/>
    <w:p w14:paraId="2FF27E1E" w14:textId="77777777" w:rsidR="00D52F20" w:rsidRDefault="00E20A6A" w:rsidP="00D52F20">
      <w:r>
        <w:br w:type="page"/>
      </w:r>
    </w:p>
    <w:p w14:paraId="321668A7" w14:textId="2F247005" w:rsidR="00D52F20" w:rsidRDefault="00D52F20" w:rsidP="00D52F20">
      <w:pPr>
        <w:pStyle w:val="Heading1"/>
      </w:pPr>
      <w:bookmarkStart w:id="69" w:name="_Appendix_5_-"/>
      <w:bookmarkEnd w:id="69"/>
      <w:r>
        <w:t>Appendix 5 - Interview Questions &amp; Prompts</w:t>
      </w:r>
    </w:p>
    <w:p w14:paraId="23EA4F5A" w14:textId="77777777" w:rsidR="00D52F20" w:rsidRPr="00D52F20" w:rsidRDefault="00D52F20" w:rsidP="00D52F20"/>
    <w:p w14:paraId="20B998D9" w14:textId="77777777" w:rsidR="00D52F20" w:rsidRDefault="00D52F20" w:rsidP="00D52F20">
      <w:r>
        <w:t>Introduction</w:t>
      </w:r>
    </w:p>
    <w:p w14:paraId="0B298FEE" w14:textId="77777777" w:rsidR="00D52F20" w:rsidRDefault="00D52F20" w:rsidP="00D52F20">
      <w:pPr>
        <w:pStyle w:val="ListParagraph"/>
        <w:numPr>
          <w:ilvl w:val="0"/>
          <w:numId w:val="28"/>
        </w:numPr>
      </w:pPr>
      <w:r>
        <w:t xml:space="preserve">Explain research project </w:t>
      </w:r>
    </w:p>
    <w:p w14:paraId="548361CB" w14:textId="77777777" w:rsidR="00D52F20" w:rsidRDefault="00D52F20" w:rsidP="00D52F20">
      <w:pPr>
        <w:pStyle w:val="ListParagraph"/>
        <w:numPr>
          <w:ilvl w:val="0"/>
          <w:numId w:val="28"/>
        </w:numPr>
      </w:pPr>
      <w:r>
        <w:t xml:space="preserve">Gain explicit consent </w:t>
      </w:r>
    </w:p>
    <w:p w14:paraId="4F4B9BC3" w14:textId="77777777" w:rsidR="00D52F20" w:rsidRDefault="00D52F20" w:rsidP="00D52F20">
      <w:pPr>
        <w:pStyle w:val="ListParagraph"/>
        <w:numPr>
          <w:ilvl w:val="0"/>
          <w:numId w:val="28"/>
        </w:numPr>
      </w:pPr>
      <w:r>
        <w:t xml:space="preserve">Recorded to assist with note taking only </w:t>
      </w:r>
    </w:p>
    <w:p w14:paraId="22A35AB6" w14:textId="77777777" w:rsidR="00D52F20" w:rsidRDefault="00D52F20" w:rsidP="00D52F20">
      <w:pPr>
        <w:pStyle w:val="ListParagraph"/>
        <w:numPr>
          <w:ilvl w:val="1"/>
          <w:numId w:val="28"/>
        </w:numPr>
      </w:pPr>
      <w:r>
        <w:t>Not shared anywhere else</w:t>
      </w:r>
    </w:p>
    <w:p w14:paraId="6FDBCDE8" w14:textId="77777777" w:rsidR="00D52F20" w:rsidRDefault="00D52F20" w:rsidP="00D52F20">
      <w:pPr>
        <w:pStyle w:val="ListParagraph"/>
        <w:numPr>
          <w:ilvl w:val="1"/>
          <w:numId w:val="28"/>
        </w:numPr>
      </w:pPr>
      <w:r>
        <w:t xml:space="preserve">Deleted after transcript created </w:t>
      </w:r>
    </w:p>
    <w:p w14:paraId="5E773CA8" w14:textId="77777777" w:rsidR="00D52F20" w:rsidRDefault="00D52F20" w:rsidP="00D52F20">
      <w:pPr>
        <w:pStyle w:val="ListParagraph"/>
        <w:numPr>
          <w:ilvl w:val="0"/>
          <w:numId w:val="28"/>
        </w:numPr>
      </w:pPr>
      <w:r>
        <w:t>Will not be identified e.g. participant 1</w:t>
      </w:r>
    </w:p>
    <w:p w14:paraId="1F5EF125" w14:textId="77777777" w:rsidR="00D52F20" w:rsidRDefault="00D52F20" w:rsidP="00D52F20">
      <w:pPr>
        <w:pStyle w:val="ListParagraph"/>
        <w:numPr>
          <w:ilvl w:val="0"/>
          <w:numId w:val="28"/>
        </w:numPr>
      </w:pPr>
      <w:r>
        <w:t xml:space="preserve">Full transcript available if required </w:t>
      </w:r>
    </w:p>
    <w:p w14:paraId="1855D270" w14:textId="77777777" w:rsidR="00D52F20" w:rsidRDefault="00D52F20" w:rsidP="00D52F20">
      <w:pPr>
        <w:pStyle w:val="ListParagraph"/>
        <w:numPr>
          <w:ilvl w:val="0"/>
          <w:numId w:val="28"/>
        </w:numPr>
      </w:pPr>
      <w:r>
        <w:t xml:space="preserve">Follow up survey required for demographics of participants but again no names and data stored in Survey Monkey </w:t>
      </w:r>
    </w:p>
    <w:p w14:paraId="7E0123DF" w14:textId="6806FFF0" w:rsidR="00D52F20" w:rsidRPr="00D52F20" w:rsidRDefault="00D52F20" w:rsidP="00D52F20">
      <w:pPr>
        <w:pStyle w:val="ListParagraph"/>
        <w:numPr>
          <w:ilvl w:val="0"/>
          <w:numId w:val="28"/>
        </w:numPr>
      </w:pPr>
      <w:r>
        <w:t>Any questions</w:t>
      </w:r>
    </w:p>
    <w:p w14:paraId="0CCA10D6" w14:textId="77777777" w:rsidR="00D52F20" w:rsidRDefault="00D52F20" w:rsidP="00D52F20">
      <w:pPr>
        <w:rPr>
          <w:b/>
        </w:rPr>
      </w:pPr>
      <w:r>
        <w:rPr>
          <w:b/>
        </w:rPr>
        <w:t>Aware of Agile:</w:t>
      </w:r>
    </w:p>
    <w:p w14:paraId="3EF487BB" w14:textId="77777777" w:rsidR="00D52F20" w:rsidRDefault="00D52F20" w:rsidP="00D52F20">
      <w:pPr>
        <w:pStyle w:val="ListParagraph"/>
        <w:numPr>
          <w:ilvl w:val="0"/>
          <w:numId w:val="27"/>
        </w:numPr>
      </w:pPr>
      <w:r>
        <w:t>Scale of 1-10 how often do they use specific project management techniques? (10 being every day)</w:t>
      </w:r>
    </w:p>
    <w:p w14:paraId="4607EE4B" w14:textId="77777777" w:rsidR="00D52F20" w:rsidRDefault="00D52F20" w:rsidP="00D52F20">
      <w:pPr>
        <w:pStyle w:val="ListParagraph"/>
        <w:numPr>
          <w:ilvl w:val="0"/>
          <w:numId w:val="27"/>
        </w:numPr>
      </w:pPr>
      <w:r>
        <w:t>Scale of 1-10 awareness of Agile project management? (10 being super aware)</w:t>
      </w:r>
    </w:p>
    <w:p w14:paraId="394D9986" w14:textId="77777777" w:rsidR="00D52F20" w:rsidRDefault="00D52F20" w:rsidP="00D52F20">
      <w:pPr>
        <w:pStyle w:val="ListParagraph"/>
        <w:numPr>
          <w:ilvl w:val="0"/>
          <w:numId w:val="27"/>
        </w:numPr>
      </w:pPr>
      <w:r>
        <w:t>How did you become aware?</w:t>
      </w:r>
    </w:p>
    <w:p w14:paraId="71078131" w14:textId="77777777" w:rsidR="00D52F20" w:rsidRDefault="00D52F20" w:rsidP="00D52F20">
      <w:pPr>
        <w:pStyle w:val="ListParagraph"/>
        <w:numPr>
          <w:ilvl w:val="0"/>
          <w:numId w:val="27"/>
        </w:numPr>
      </w:pPr>
      <w:r>
        <w:t xml:space="preserve">Did you work with specific agile project methodology? </w:t>
      </w:r>
    </w:p>
    <w:p w14:paraId="47F43AFF" w14:textId="77777777" w:rsidR="00D52F20" w:rsidRDefault="00D52F20" w:rsidP="00D52F20">
      <w:pPr>
        <w:pStyle w:val="ListParagraph"/>
        <w:numPr>
          <w:ilvl w:val="0"/>
          <w:numId w:val="27"/>
        </w:numPr>
      </w:pPr>
      <w:r>
        <w:t>If it wasn’t for answer 3 do you think you would be aware?</w:t>
      </w:r>
    </w:p>
    <w:p w14:paraId="7F882EC3" w14:textId="77777777" w:rsidR="00D52F20" w:rsidRDefault="00D52F20" w:rsidP="00D52F20">
      <w:pPr>
        <w:pStyle w:val="ListParagraph"/>
        <w:numPr>
          <w:ilvl w:val="0"/>
          <w:numId w:val="27"/>
        </w:numPr>
      </w:pPr>
      <w:r>
        <w:t>any experience of organisations that use agile and don’t?</w:t>
      </w:r>
    </w:p>
    <w:p w14:paraId="2676DEC9" w14:textId="77777777" w:rsidR="00D52F20" w:rsidRDefault="00D52F20" w:rsidP="00D52F20">
      <w:pPr>
        <w:pStyle w:val="ListParagraph"/>
        <w:numPr>
          <w:ilvl w:val="1"/>
          <w:numId w:val="27"/>
        </w:numPr>
      </w:pPr>
      <w:r>
        <w:t>If yes, how did culture differ?</w:t>
      </w:r>
    </w:p>
    <w:p w14:paraId="394D86E2" w14:textId="77777777" w:rsidR="00D52F20" w:rsidRDefault="00D52F20" w:rsidP="00D52F20">
      <w:pPr>
        <w:pStyle w:val="ListParagraph"/>
        <w:numPr>
          <w:ilvl w:val="1"/>
          <w:numId w:val="27"/>
        </w:numPr>
      </w:pPr>
      <w:r>
        <w:t>If yes, how did Job descriptions differ if known?</w:t>
      </w:r>
    </w:p>
    <w:p w14:paraId="6E3C58FA" w14:textId="77777777" w:rsidR="00D52F20" w:rsidRDefault="00D52F20" w:rsidP="00D52F20">
      <w:pPr>
        <w:pStyle w:val="ListParagraph"/>
        <w:numPr>
          <w:ilvl w:val="1"/>
          <w:numId w:val="27"/>
        </w:numPr>
      </w:pPr>
      <w:r>
        <w:t xml:space="preserve">If yes, did you notice any difference in how you were managed? </w:t>
      </w:r>
    </w:p>
    <w:p w14:paraId="1C2E5699" w14:textId="77777777" w:rsidR="00D52F20" w:rsidRDefault="00D52F20" w:rsidP="00D52F20">
      <w:pPr>
        <w:pStyle w:val="ListParagraph"/>
        <w:numPr>
          <w:ilvl w:val="0"/>
          <w:numId w:val="27"/>
        </w:numPr>
      </w:pPr>
      <w:r>
        <w:t>Did you have any control or say in the project management method you used? E.g. specific agile or using traditional methods?</w:t>
      </w:r>
    </w:p>
    <w:p w14:paraId="38BCF516" w14:textId="77777777" w:rsidR="00D52F20" w:rsidRDefault="00D52F20" w:rsidP="00D52F20">
      <w:pPr>
        <w:pStyle w:val="ListParagraph"/>
        <w:numPr>
          <w:ilvl w:val="1"/>
          <w:numId w:val="27"/>
        </w:numPr>
      </w:pPr>
      <w:r>
        <w:t>If company policy, how did this make you feel?</w:t>
      </w:r>
    </w:p>
    <w:p w14:paraId="44132E19" w14:textId="77777777" w:rsidR="00D52F20" w:rsidRDefault="00D52F20" w:rsidP="00D52F20">
      <w:pPr>
        <w:pStyle w:val="ListParagraph"/>
        <w:numPr>
          <w:ilvl w:val="0"/>
          <w:numId w:val="27"/>
        </w:numPr>
      </w:pPr>
      <w:r>
        <w:t xml:space="preserve">What were views on using agile for projects? E.g. faster, adaptable, impactful </w:t>
      </w:r>
    </w:p>
    <w:p w14:paraId="2EDC5E82" w14:textId="77777777" w:rsidR="00D52F20" w:rsidRDefault="00D52F20" w:rsidP="00D52F20">
      <w:pPr>
        <w:pStyle w:val="ListParagraph"/>
        <w:numPr>
          <w:ilvl w:val="0"/>
          <w:numId w:val="27"/>
        </w:numPr>
      </w:pPr>
      <w:r>
        <w:t>Did you have any specific training on agile?</w:t>
      </w:r>
    </w:p>
    <w:p w14:paraId="57226A81" w14:textId="77777777" w:rsidR="00D52F20" w:rsidRDefault="00D52F20" w:rsidP="00D52F20">
      <w:pPr>
        <w:pStyle w:val="ListParagraph"/>
        <w:numPr>
          <w:ilvl w:val="0"/>
          <w:numId w:val="27"/>
        </w:numPr>
      </w:pPr>
      <w:r>
        <w:t>Any challenges utilising or learning agile?</w:t>
      </w:r>
    </w:p>
    <w:p w14:paraId="5E5CC96D" w14:textId="77777777" w:rsidR="00D52F20" w:rsidRDefault="00D52F20" w:rsidP="00D52F20">
      <w:pPr>
        <w:pStyle w:val="ListParagraph"/>
        <w:numPr>
          <w:ilvl w:val="0"/>
          <w:numId w:val="27"/>
        </w:numPr>
      </w:pPr>
      <w:r>
        <w:t>Did they feel whole organisation was agile? e.g. finance, HR</w:t>
      </w:r>
    </w:p>
    <w:p w14:paraId="28A85063" w14:textId="77777777" w:rsidR="00D52F20" w:rsidRDefault="00D52F20" w:rsidP="00D52F20">
      <w:pPr>
        <w:pStyle w:val="ListParagraph"/>
        <w:numPr>
          <w:ilvl w:val="1"/>
          <w:numId w:val="27"/>
        </w:numPr>
      </w:pPr>
      <w:r>
        <w:tab/>
        <w:t>If yes, how did policy and procedures differ?</w:t>
      </w:r>
    </w:p>
    <w:p w14:paraId="5C20AE1F" w14:textId="77777777" w:rsidR="00D52F20" w:rsidRDefault="00D52F20" w:rsidP="00D52F20">
      <w:pPr>
        <w:pStyle w:val="ListParagraph"/>
        <w:numPr>
          <w:ilvl w:val="0"/>
          <w:numId w:val="27"/>
        </w:numPr>
      </w:pPr>
      <w:r>
        <w:t>From research 42% of SU respondents were unaware of Agile project management whereas only 29% of non SU staff were aware. Any thoughts on why this is the case?</w:t>
      </w:r>
    </w:p>
    <w:p w14:paraId="6CC4B207" w14:textId="77777777" w:rsidR="00D52F20" w:rsidRDefault="00D52F20" w:rsidP="00D52F20">
      <w:pPr>
        <w:pStyle w:val="ListParagraph"/>
        <w:numPr>
          <w:ilvl w:val="0"/>
          <w:numId w:val="27"/>
        </w:numPr>
      </w:pPr>
      <w:r>
        <w:t>Anything else you would like to raise or discuss</w:t>
      </w:r>
    </w:p>
    <w:p w14:paraId="50EE9D6B" w14:textId="77777777" w:rsidR="00D52F20" w:rsidRDefault="00D52F20" w:rsidP="00D52F20">
      <w:pPr>
        <w:pStyle w:val="ListParagraph"/>
      </w:pPr>
    </w:p>
    <w:p w14:paraId="6D19FAD8" w14:textId="77777777" w:rsidR="00D52F20" w:rsidRDefault="00D52F20" w:rsidP="00D52F20">
      <w:pPr>
        <w:rPr>
          <w:b/>
        </w:rPr>
      </w:pPr>
      <w:r>
        <w:rPr>
          <w:b/>
        </w:rPr>
        <w:t>Unaware of Agile/SU staff:</w:t>
      </w:r>
    </w:p>
    <w:p w14:paraId="18B91CAB" w14:textId="77777777" w:rsidR="00D52F20" w:rsidRDefault="00D52F20" w:rsidP="00D52F20">
      <w:pPr>
        <w:pStyle w:val="ListParagraph"/>
        <w:numPr>
          <w:ilvl w:val="0"/>
          <w:numId w:val="29"/>
        </w:numPr>
      </w:pPr>
      <w:r>
        <w:t>Scale of 1-10 how often do they use specific project management techniques? (10 being every day)</w:t>
      </w:r>
    </w:p>
    <w:p w14:paraId="108D8AB0" w14:textId="77777777" w:rsidR="00D52F20" w:rsidRDefault="00D52F20" w:rsidP="00D52F20">
      <w:pPr>
        <w:pStyle w:val="ListParagraph"/>
        <w:numPr>
          <w:ilvl w:val="0"/>
          <w:numId w:val="29"/>
        </w:numPr>
      </w:pPr>
      <w:r>
        <w:t>Why do you think your score for question one is high or low?</w:t>
      </w:r>
    </w:p>
    <w:p w14:paraId="210E4F1E" w14:textId="77777777" w:rsidR="00D52F20" w:rsidRDefault="00D52F20" w:rsidP="00D52F20">
      <w:pPr>
        <w:pStyle w:val="ListParagraph"/>
        <w:numPr>
          <w:ilvl w:val="0"/>
          <w:numId w:val="29"/>
        </w:numPr>
      </w:pPr>
      <w:r>
        <w:t>Scale of 1-10 awareness of Agile project management? (10 being super aware)</w:t>
      </w:r>
    </w:p>
    <w:p w14:paraId="3CFDE8D2" w14:textId="77777777" w:rsidR="00D52F20" w:rsidRDefault="00D52F20" w:rsidP="00D52F20">
      <w:pPr>
        <w:pStyle w:val="ListParagraph"/>
        <w:numPr>
          <w:ilvl w:val="0"/>
          <w:numId w:val="29"/>
        </w:numPr>
      </w:pPr>
      <w:r>
        <w:t>Intro to Agile from researcher</w:t>
      </w:r>
    </w:p>
    <w:p w14:paraId="73D99F98" w14:textId="77777777" w:rsidR="00D52F20" w:rsidRDefault="00D52F20" w:rsidP="00D52F20">
      <w:pPr>
        <w:pStyle w:val="ListParagraph"/>
      </w:pPr>
    </w:p>
    <w:p w14:paraId="7ECC8C37" w14:textId="77777777" w:rsidR="00D52F20" w:rsidRDefault="00D52F20" w:rsidP="00D52F20">
      <w:pPr>
        <w:pStyle w:val="ListParagraph"/>
      </w:pPr>
      <w:r>
        <w:t>World leading organisations such as Amazon, the FBI and Google have adopted Agile project management techniques. Agile project management has been proven to increase productivity by four hundred to eight hundred percent, while also cutting costs and working hours (Sutherland, 2015, p 250). Agile project management techniques focus on the customer and accompanying team management practices, the common attributes for Agile project management includes time boxed iterations, regular check ins, and timely feedback from customers</w:t>
      </w:r>
    </w:p>
    <w:p w14:paraId="082C1FE2" w14:textId="77777777" w:rsidR="00D52F20" w:rsidRDefault="00D52F20" w:rsidP="00D52F20">
      <w:pPr>
        <w:pStyle w:val="ListParagraph"/>
      </w:pPr>
    </w:p>
    <w:p w14:paraId="1FCFC4FF" w14:textId="51636F41" w:rsidR="00D52F20" w:rsidRDefault="00D52F20" w:rsidP="00D52F20">
      <w:pPr>
        <w:pStyle w:val="ListParagraph"/>
      </w:pPr>
      <w:r>
        <w:t>There are around a dozen Agile project management techniques such as Lean, XP, Kanban, and Scrum with all sharing four values of iteration, incremental delivery, emergence (task allocated during the project rather than all set at the start) and self-organising teams (Barden</w:t>
      </w:r>
      <w:r w:rsidR="00AF1B74">
        <w:t>,</w:t>
      </w:r>
      <w:r>
        <w:t xml:space="preserve"> 2015).</w:t>
      </w:r>
    </w:p>
    <w:p w14:paraId="00C51E57" w14:textId="77777777" w:rsidR="00D52F20" w:rsidRDefault="00D52F20" w:rsidP="00D52F20">
      <w:pPr>
        <w:pStyle w:val="ListParagraph"/>
        <w:numPr>
          <w:ilvl w:val="0"/>
          <w:numId w:val="29"/>
        </w:numPr>
      </w:pPr>
      <w:r>
        <w:t>From my research, 42% of SU respondents were unaware of Agile project management whereas only 29% of non SU staff were aware. Any thoughts on why this is the case?</w:t>
      </w:r>
    </w:p>
    <w:p w14:paraId="2529AFD2" w14:textId="77777777" w:rsidR="00D52F20" w:rsidRDefault="00D52F20" w:rsidP="00D52F20">
      <w:pPr>
        <w:pStyle w:val="ListParagraph"/>
        <w:numPr>
          <w:ilvl w:val="1"/>
          <w:numId w:val="29"/>
        </w:numPr>
      </w:pPr>
      <w:r>
        <w:t>Follow up around Agile terminology – scrum, sprint, Kanban. What do you make of this? What do you think SU colleagues would make of it?</w:t>
      </w:r>
    </w:p>
    <w:p w14:paraId="4B4AD851" w14:textId="77777777" w:rsidR="00D52F20" w:rsidRDefault="00D52F20" w:rsidP="00D52F20">
      <w:pPr>
        <w:pStyle w:val="ListParagraph"/>
        <w:numPr>
          <w:ilvl w:val="0"/>
          <w:numId w:val="29"/>
        </w:numPr>
      </w:pPr>
      <w:r>
        <w:t>Do you think SU’s could utilise Agile methods?</w:t>
      </w:r>
    </w:p>
    <w:p w14:paraId="11597648" w14:textId="77777777" w:rsidR="00D52F20" w:rsidRDefault="00D52F20" w:rsidP="00D52F20">
      <w:pPr>
        <w:pStyle w:val="ListParagraph"/>
        <w:numPr>
          <w:ilvl w:val="0"/>
          <w:numId w:val="29"/>
        </w:numPr>
      </w:pPr>
      <w:r>
        <w:t>Do you see any benefits to agile?</w:t>
      </w:r>
    </w:p>
    <w:p w14:paraId="301B51AB" w14:textId="77777777" w:rsidR="00D52F20" w:rsidRDefault="00D52F20" w:rsidP="00D52F20">
      <w:pPr>
        <w:pStyle w:val="ListParagraph"/>
        <w:numPr>
          <w:ilvl w:val="0"/>
          <w:numId w:val="29"/>
        </w:numPr>
      </w:pPr>
      <w:r>
        <w:t>Do you think there would be any barriers to SU’s becoming more agile?</w:t>
      </w:r>
    </w:p>
    <w:p w14:paraId="2318D8BA" w14:textId="77777777" w:rsidR="00D52F20" w:rsidRDefault="00D52F20" w:rsidP="00D52F20">
      <w:pPr>
        <w:pStyle w:val="ListParagraph"/>
        <w:numPr>
          <w:ilvl w:val="1"/>
          <w:numId w:val="29"/>
        </w:numPr>
      </w:pPr>
      <w:r>
        <w:t>Age</w:t>
      </w:r>
    </w:p>
    <w:p w14:paraId="0B3F159D" w14:textId="77777777" w:rsidR="00D52F20" w:rsidRDefault="00D52F20" w:rsidP="00D52F20">
      <w:pPr>
        <w:pStyle w:val="ListParagraph"/>
        <w:numPr>
          <w:ilvl w:val="1"/>
          <w:numId w:val="29"/>
        </w:numPr>
      </w:pPr>
      <w:r>
        <w:t>Staff size</w:t>
      </w:r>
    </w:p>
    <w:p w14:paraId="0E2CEACD" w14:textId="77777777" w:rsidR="00D52F20" w:rsidRDefault="00D52F20" w:rsidP="00D52F20">
      <w:pPr>
        <w:pStyle w:val="ListParagraph"/>
        <w:numPr>
          <w:ilvl w:val="1"/>
          <w:numId w:val="29"/>
        </w:numPr>
      </w:pPr>
      <w:r>
        <w:t>Set in ways</w:t>
      </w:r>
    </w:p>
    <w:p w14:paraId="6C3867E0" w14:textId="77777777" w:rsidR="00D52F20" w:rsidRDefault="00D52F20" w:rsidP="00D52F20">
      <w:pPr>
        <w:pStyle w:val="ListParagraph"/>
        <w:numPr>
          <w:ilvl w:val="2"/>
          <w:numId w:val="29"/>
        </w:numPr>
      </w:pPr>
      <w:r>
        <w:t>How could combat barriers?</w:t>
      </w:r>
    </w:p>
    <w:p w14:paraId="4AF5FF6D" w14:textId="77777777" w:rsidR="00D52F20" w:rsidRDefault="00D52F20" w:rsidP="00D52F20">
      <w:pPr>
        <w:pStyle w:val="ListParagraph"/>
        <w:numPr>
          <w:ilvl w:val="0"/>
          <w:numId w:val="29"/>
        </w:numPr>
      </w:pPr>
      <w:r>
        <w:t>Anything else you would like to raise or discuss</w:t>
      </w:r>
    </w:p>
    <w:p w14:paraId="5A54C699" w14:textId="77777777" w:rsidR="00D52F20" w:rsidRDefault="00D52F20" w:rsidP="00D52F20">
      <w:pPr>
        <w:pStyle w:val="ListParagraph"/>
      </w:pPr>
    </w:p>
    <w:p w14:paraId="0153B8CC" w14:textId="77777777" w:rsidR="00D52F20" w:rsidRDefault="00D52F20" w:rsidP="00D52F20">
      <w:pPr>
        <w:rPr>
          <w:b/>
        </w:rPr>
      </w:pPr>
      <w:r>
        <w:rPr>
          <w:b/>
        </w:rPr>
        <w:t>Hybrid interview:</w:t>
      </w:r>
    </w:p>
    <w:p w14:paraId="03E51C17" w14:textId="77777777" w:rsidR="00D52F20" w:rsidRDefault="00D52F20" w:rsidP="00D52F20">
      <w:pPr>
        <w:pStyle w:val="ListParagraph"/>
        <w:numPr>
          <w:ilvl w:val="0"/>
          <w:numId w:val="30"/>
        </w:numPr>
      </w:pPr>
      <w:r>
        <w:t>Scale of 1-10 how often do they use specific project management techniques? (10 being every day)</w:t>
      </w:r>
    </w:p>
    <w:p w14:paraId="077357C1" w14:textId="77777777" w:rsidR="00D52F20" w:rsidRDefault="00D52F20" w:rsidP="00D52F20">
      <w:pPr>
        <w:pStyle w:val="ListParagraph"/>
        <w:numPr>
          <w:ilvl w:val="0"/>
          <w:numId w:val="30"/>
        </w:numPr>
      </w:pPr>
      <w:r>
        <w:t>Scale of 1-10 awareness of Agile project management? (10 being super aware)</w:t>
      </w:r>
    </w:p>
    <w:p w14:paraId="6EFA4B54" w14:textId="77777777" w:rsidR="00D52F20" w:rsidRDefault="00D52F20" w:rsidP="00D52F20">
      <w:pPr>
        <w:pStyle w:val="ListParagraph"/>
        <w:numPr>
          <w:ilvl w:val="0"/>
          <w:numId w:val="30"/>
        </w:numPr>
      </w:pPr>
      <w:r>
        <w:t>How did you become aware?</w:t>
      </w:r>
    </w:p>
    <w:p w14:paraId="1328C9A4" w14:textId="77777777" w:rsidR="00D52F20" w:rsidRDefault="00D52F20" w:rsidP="00D52F20">
      <w:pPr>
        <w:pStyle w:val="ListParagraph"/>
        <w:numPr>
          <w:ilvl w:val="0"/>
          <w:numId w:val="30"/>
        </w:numPr>
      </w:pPr>
      <w:r>
        <w:t xml:space="preserve">Did you work to any specific project methodology? </w:t>
      </w:r>
    </w:p>
    <w:p w14:paraId="1ECC4277" w14:textId="77777777" w:rsidR="00D52F20" w:rsidRDefault="00D52F20" w:rsidP="00D52F20">
      <w:pPr>
        <w:pStyle w:val="ListParagraph"/>
        <w:numPr>
          <w:ilvl w:val="0"/>
          <w:numId w:val="30"/>
        </w:numPr>
      </w:pPr>
      <w:r>
        <w:t>Intro to Agile from researcher</w:t>
      </w:r>
    </w:p>
    <w:p w14:paraId="1D1E9750" w14:textId="77777777" w:rsidR="00D52F20" w:rsidRDefault="00D52F20" w:rsidP="00D52F20">
      <w:pPr>
        <w:pStyle w:val="ListParagraph"/>
      </w:pPr>
    </w:p>
    <w:p w14:paraId="399FA7DD" w14:textId="77777777" w:rsidR="00D52F20" w:rsidRDefault="00D52F20" w:rsidP="00D52F20">
      <w:pPr>
        <w:pStyle w:val="ListParagraph"/>
      </w:pPr>
      <w:r>
        <w:t>World leading organisations such as Amazon, the FBI and Google have adopted Agile project management techniques. Agile project management has been proven to increase productivity by four hundred to eight hundred percent, while also cutting costs and working hours (Sutherland, 2015, p 250). Agile project management techniques focus on the customer and accompanying team management practices, the common attributes for Agile project management includes time boxed iterations, regular check ins, and timely feedback from customers</w:t>
      </w:r>
    </w:p>
    <w:p w14:paraId="3CF78DEC" w14:textId="77777777" w:rsidR="00D52F20" w:rsidRDefault="00D52F20" w:rsidP="00D52F20">
      <w:pPr>
        <w:pStyle w:val="ListParagraph"/>
      </w:pPr>
    </w:p>
    <w:p w14:paraId="000C58E6" w14:textId="0176A176" w:rsidR="00D52F20" w:rsidRDefault="00D52F20" w:rsidP="00D52F20">
      <w:pPr>
        <w:pStyle w:val="ListParagraph"/>
      </w:pPr>
      <w:r>
        <w:t>There are around a dozen Agile project management techniques such as Lean, XP, Kanban, and Scrum with all sharing four values of iteration, incremental delivery, emergence (task allocated during the project rather than all set at the start) and self-organising teams (Barden</w:t>
      </w:r>
      <w:r w:rsidR="00AF1B74">
        <w:t>,</w:t>
      </w:r>
      <w:r>
        <w:t xml:space="preserve"> 2015).</w:t>
      </w:r>
    </w:p>
    <w:p w14:paraId="74BB31F0" w14:textId="77777777" w:rsidR="00D52F20" w:rsidRDefault="00D52F20" w:rsidP="00D52F20">
      <w:pPr>
        <w:pStyle w:val="ListParagraph"/>
        <w:numPr>
          <w:ilvl w:val="0"/>
          <w:numId w:val="30"/>
        </w:numPr>
      </w:pPr>
      <w:r>
        <w:t>From my research, 42% of SU respondents were unaware of Agile project management whereas only 29% of non SU staff were aware. Any thoughts on why this is the case?</w:t>
      </w:r>
    </w:p>
    <w:p w14:paraId="4C77C1D8" w14:textId="77777777" w:rsidR="00D52F20" w:rsidRDefault="00D52F20" w:rsidP="00D52F20">
      <w:pPr>
        <w:pStyle w:val="ListParagraph"/>
        <w:numPr>
          <w:ilvl w:val="1"/>
          <w:numId w:val="30"/>
        </w:numPr>
      </w:pPr>
      <w:r>
        <w:t>Follow up around Agile terminology – scrum, sprint, Kanban. What do you make of this? What do you think SU colleagues would make of it?</w:t>
      </w:r>
    </w:p>
    <w:p w14:paraId="2954541C" w14:textId="77777777" w:rsidR="00D52F20" w:rsidRDefault="00D52F20" w:rsidP="00D52F20">
      <w:pPr>
        <w:pStyle w:val="ListParagraph"/>
        <w:numPr>
          <w:ilvl w:val="0"/>
          <w:numId w:val="30"/>
        </w:numPr>
      </w:pPr>
      <w:r>
        <w:t>Do you think SU’s could utilise Agile methods?</w:t>
      </w:r>
    </w:p>
    <w:p w14:paraId="232B8B71" w14:textId="77777777" w:rsidR="00D52F20" w:rsidRDefault="00D52F20" w:rsidP="00D52F20">
      <w:pPr>
        <w:pStyle w:val="ListParagraph"/>
        <w:numPr>
          <w:ilvl w:val="0"/>
          <w:numId w:val="30"/>
        </w:numPr>
      </w:pPr>
      <w:r>
        <w:t>Do you see any benefits to agile?</w:t>
      </w:r>
    </w:p>
    <w:p w14:paraId="58913CA6" w14:textId="77777777" w:rsidR="00D52F20" w:rsidRDefault="00D52F20" w:rsidP="00D52F20">
      <w:pPr>
        <w:pStyle w:val="ListParagraph"/>
        <w:numPr>
          <w:ilvl w:val="0"/>
          <w:numId w:val="30"/>
        </w:numPr>
      </w:pPr>
      <w:r>
        <w:t>Do you think there would be any barriers to SU’s becoming more agile?</w:t>
      </w:r>
    </w:p>
    <w:p w14:paraId="56D09AE6" w14:textId="77777777" w:rsidR="00D52F20" w:rsidRDefault="00D52F20" w:rsidP="00D52F20">
      <w:pPr>
        <w:pStyle w:val="ListParagraph"/>
        <w:numPr>
          <w:ilvl w:val="1"/>
          <w:numId w:val="30"/>
        </w:numPr>
      </w:pPr>
      <w:r>
        <w:t>Age</w:t>
      </w:r>
    </w:p>
    <w:p w14:paraId="1BD3474B" w14:textId="77777777" w:rsidR="00D52F20" w:rsidRDefault="00D52F20" w:rsidP="00D52F20">
      <w:pPr>
        <w:pStyle w:val="ListParagraph"/>
        <w:numPr>
          <w:ilvl w:val="1"/>
          <w:numId w:val="30"/>
        </w:numPr>
      </w:pPr>
      <w:r>
        <w:t>Staff size</w:t>
      </w:r>
    </w:p>
    <w:p w14:paraId="1362C4A4" w14:textId="77777777" w:rsidR="00D52F20" w:rsidRDefault="00D52F20" w:rsidP="00D52F20">
      <w:pPr>
        <w:pStyle w:val="ListParagraph"/>
        <w:numPr>
          <w:ilvl w:val="1"/>
          <w:numId w:val="30"/>
        </w:numPr>
      </w:pPr>
      <w:r>
        <w:t>Set in ways</w:t>
      </w:r>
    </w:p>
    <w:p w14:paraId="4F1E8A7D" w14:textId="77777777" w:rsidR="00D52F20" w:rsidRDefault="00D52F20" w:rsidP="00D52F20">
      <w:pPr>
        <w:pStyle w:val="ListParagraph"/>
        <w:numPr>
          <w:ilvl w:val="2"/>
          <w:numId w:val="30"/>
        </w:numPr>
      </w:pPr>
      <w:r>
        <w:t>How could combat barriers?</w:t>
      </w:r>
    </w:p>
    <w:p w14:paraId="61B3BF1D" w14:textId="47CB3608" w:rsidR="0096023C" w:rsidRDefault="00D52F20" w:rsidP="00D52F20">
      <w:pPr>
        <w:pStyle w:val="ListParagraph"/>
        <w:numPr>
          <w:ilvl w:val="0"/>
          <w:numId w:val="30"/>
        </w:numPr>
      </w:pPr>
      <w:r>
        <w:t>Anything else you would like to raise or discuss</w:t>
      </w:r>
    </w:p>
    <w:p w14:paraId="59E4B16A" w14:textId="77777777" w:rsidR="0096023C" w:rsidRDefault="0096023C">
      <w:r>
        <w:br w:type="page"/>
      </w:r>
    </w:p>
    <w:p w14:paraId="014A28FF" w14:textId="303B6ADA" w:rsidR="00A454B0" w:rsidRDefault="0096023C" w:rsidP="00A454B0">
      <w:pPr>
        <w:pStyle w:val="Heading1"/>
      </w:pPr>
      <w:bookmarkStart w:id="70" w:name="_Appendix_6_–"/>
      <w:bookmarkEnd w:id="70"/>
      <w:r w:rsidRPr="00A454B0">
        <w:t>Appendix 6 – Interview Transcripts</w:t>
      </w:r>
      <w:r>
        <w:t xml:space="preserve"> </w:t>
      </w:r>
    </w:p>
    <w:p w14:paraId="727EEE61" w14:textId="77777777" w:rsidR="00A454B0" w:rsidRPr="00A454B0" w:rsidRDefault="00A454B0" w:rsidP="00A454B0"/>
    <w:p w14:paraId="15137E41" w14:textId="1C0DEC08" w:rsidR="00A454B0" w:rsidRDefault="00A454B0" w:rsidP="00A454B0">
      <w:pPr>
        <w:pStyle w:val="Heading3"/>
      </w:pPr>
      <w:r w:rsidRPr="00D2171B">
        <w:t>Participant one</w:t>
      </w:r>
      <w:r>
        <w:t>:</w:t>
      </w:r>
    </w:p>
    <w:p w14:paraId="5D24AA3F" w14:textId="77777777" w:rsidR="00A454B0" w:rsidRPr="00A454B0" w:rsidRDefault="00A454B0" w:rsidP="00A454B0"/>
    <w:p w14:paraId="27DF3F42" w14:textId="77777777" w:rsidR="00A454B0" w:rsidRPr="00D2171B" w:rsidRDefault="00A454B0" w:rsidP="00A454B0">
      <w:r w:rsidRPr="00D2171B">
        <w:t xml:space="preserve">Certain elements have been redacted and replaced with an X to protect anonymity </w:t>
      </w:r>
    </w:p>
    <w:p w14:paraId="3A8A9C6F" w14:textId="77777777" w:rsidR="00A454B0" w:rsidRPr="00D2171B" w:rsidRDefault="00A454B0" w:rsidP="00A454B0">
      <w:r w:rsidRPr="00D2171B">
        <w:t>Researcher: “Hi X, thank you for taking part in the interview. So as you can see, I’m recording the interview this is just for note taking or so I can create a transcript afterwards. It’s not going to be shared anywhere else, you’re not going to be identified in any other kind of research, it won’t say X said, it’ll say you know ‘Participant .. one’, I think you are now, yes. Um, if you wanted at any point, the full transcript will be available that you can have afterwards. There will be a survey I need you to complete afterwards, just with some demographic information, and I’ll send that to you at a later date. So yes, are you happy to continue with the interview?”</w:t>
      </w:r>
    </w:p>
    <w:p w14:paraId="72A01B29" w14:textId="77777777" w:rsidR="00A454B0" w:rsidRPr="00D2171B" w:rsidRDefault="00A454B0" w:rsidP="00A454B0">
      <w:pPr>
        <w:rPr>
          <w:i/>
        </w:rPr>
      </w:pPr>
      <w:r w:rsidRPr="00D2171B">
        <w:rPr>
          <w:i/>
        </w:rPr>
        <w:t xml:space="preserve">Participant one: I consent </w:t>
      </w:r>
    </w:p>
    <w:p w14:paraId="033EEB56" w14:textId="77777777" w:rsidR="00A454B0" w:rsidRPr="00D2171B" w:rsidRDefault="00A454B0" w:rsidP="00A454B0">
      <w:r w:rsidRPr="00D2171B">
        <w:t>Researcher: The first question is a scale one. So scale of 1 to 10, with 10 being kind of like everyday. How often do you use specific project management techniques in your job? But 10 is like every day one is like, 1 is like hardly ever.</w:t>
      </w:r>
    </w:p>
    <w:p w14:paraId="1FD6E40A" w14:textId="77777777" w:rsidR="00A454B0" w:rsidRPr="00D2171B" w:rsidRDefault="00A454B0" w:rsidP="00A454B0">
      <w:pPr>
        <w:rPr>
          <w:i/>
        </w:rPr>
      </w:pPr>
      <w:r w:rsidRPr="00D2171B">
        <w:rPr>
          <w:i/>
        </w:rPr>
        <w:t>Participant one: Um, about a 9</w:t>
      </w:r>
    </w:p>
    <w:p w14:paraId="11F7040B" w14:textId="77777777" w:rsidR="00A454B0" w:rsidRPr="00D2171B" w:rsidRDefault="00A454B0" w:rsidP="00A454B0">
      <w:r w:rsidRPr="00D2171B">
        <w:t>Researcher: About a 9, ok that’s very regular. Another scale question. So a scale of 1 to 10 with 10 being super where super aware and 1 being like not at all. How aware are you of agile project management techniques?</w:t>
      </w:r>
    </w:p>
    <w:p w14:paraId="4C62CB26" w14:textId="77777777" w:rsidR="00A454B0" w:rsidRPr="00D2171B" w:rsidRDefault="00A454B0" w:rsidP="00A454B0">
      <w:pPr>
        <w:rPr>
          <w:i/>
        </w:rPr>
      </w:pPr>
      <w:r w:rsidRPr="00D2171B">
        <w:rPr>
          <w:i/>
        </w:rPr>
        <w:t>Participant one: About a 7</w:t>
      </w:r>
    </w:p>
    <w:p w14:paraId="051850A4" w14:textId="77777777" w:rsidR="00A454B0" w:rsidRPr="00D2171B" w:rsidRDefault="00A454B0" w:rsidP="00A454B0">
      <w:r w:rsidRPr="00D2171B">
        <w:t>Researcher: Ok, about a 7. So how did you become aware?</w:t>
      </w:r>
    </w:p>
    <w:p w14:paraId="10DA6345" w14:textId="77777777" w:rsidR="00A454B0" w:rsidRPr="00D2171B" w:rsidRDefault="00A454B0" w:rsidP="00A454B0">
      <w:pPr>
        <w:spacing w:after="0"/>
        <w:rPr>
          <w:i/>
        </w:rPr>
      </w:pPr>
      <w:r w:rsidRPr="00D2171B">
        <w:rPr>
          <w:i/>
        </w:rPr>
        <w:t>Participant one: Um, so my background is in change management so its, um, I worked for two different companies X and X and I worked on projects that looked at technology transformation. So we worked with different clients that wanted to change basically legacy systems and implement new technologies that would give them alternative investments. So, save time, save money, the ability to free up resources for other activities and the way they would normally bring the new technology was following an agile methodology. So, while I didn’t do the technology implementation and building technology and designing, and configuring and writing code, I was part of the team that took a project management style approach to making sure that there was no disruption in the business. So looking at who in the organisation would be impacted, highly impacted and then what different interventions we needed to create to deliver to make sure that that disruption was minimised basically. So, if there was a part of the business that was going to have their job role fundamentally changed, and at the start of this launch they need to have specific training, we would work with them. so. When we would work within agile methodology’s, typically in technology, we worked  more of an um, um,  waterfall style. It was very much design the whole concept in that IT system upfront, have an understanding of how it’s going to work and then from that we are able to take that sort of end vision and then build all of our change management strategies around that. So say, right this is how its’ going to work. Here’s what we need to train people on. This is how it’s going to work, this is what we need to communicate to different parts of the business to leaders, to new members of staff.</w:t>
      </w:r>
    </w:p>
    <w:p w14:paraId="251F10AE" w14:textId="77777777" w:rsidR="00A454B0" w:rsidRPr="00D2171B" w:rsidRDefault="00A454B0" w:rsidP="00A454B0">
      <w:pPr>
        <w:spacing w:after="0"/>
        <w:rPr>
          <w:i/>
        </w:rPr>
      </w:pPr>
      <w:r w:rsidRPr="00D2171B">
        <w:rPr>
          <w:i/>
        </w:rPr>
        <w:t xml:space="preserve">But with agile  you can’t really have that end state vision that you use to build all those change interventions, you have to have this kind of way of working whereby you create something as a bit of a shell and then understand that its going to change and that requires a different sort of way of working. And it requires working closely with the technology team to basically say, look we need to meet either every two or three days or once a week to understand how this system is going to work, who’s going to be impacted and what it is going to do. Because, you know, right up until maybe 2 weeks before you’re going to be training people on that system so its, um, having an understanding that its going to change and therefore to inform the change management strategy you need to have that agile mindset of, yes we are going to put a lot of hours into building something now but we need to be ready to adapt and change and have these regular reviews and build into the project plan to basically make sure that we’re all singing off the same hymn sheet. And we are not, um, trying to train people on a system that was, um, designed 3 months ago that is fundamentally going to change. </w:t>
      </w:r>
    </w:p>
    <w:p w14:paraId="33CFA90C" w14:textId="77777777" w:rsidR="00A454B0" w:rsidRPr="00D2171B" w:rsidRDefault="00A454B0" w:rsidP="00A454B0">
      <w:pPr>
        <w:spacing w:after="0"/>
      </w:pPr>
    </w:p>
    <w:p w14:paraId="4094EFED" w14:textId="77777777" w:rsidR="00A454B0" w:rsidRPr="00D2171B" w:rsidRDefault="00A454B0" w:rsidP="00A454B0">
      <w:pPr>
        <w:spacing w:after="0"/>
      </w:pPr>
      <w:r w:rsidRPr="00D2171B">
        <w:t>Researcher: So when you are working on these projects, was there a specific agile method you followed? Like scrum, Kanban or was it just the concept of agile that was how you kind of worked?</w:t>
      </w:r>
    </w:p>
    <w:p w14:paraId="2CC52446" w14:textId="77777777" w:rsidR="00A454B0" w:rsidRPr="00D2171B" w:rsidRDefault="00A454B0" w:rsidP="00A454B0">
      <w:pPr>
        <w:spacing w:after="0"/>
      </w:pPr>
    </w:p>
    <w:p w14:paraId="220D6EB8" w14:textId="77777777" w:rsidR="00A454B0" w:rsidRPr="00D2171B" w:rsidRDefault="00A454B0" w:rsidP="00A454B0">
      <w:pPr>
        <w:spacing w:after="0"/>
        <w:rPr>
          <w:i/>
        </w:rPr>
      </w:pPr>
      <w:r w:rsidRPr="00D2171B">
        <w:rPr>
          <w:i/>
        </w:rPr>
        <w:t xml:space="preserve">Participant one: Yeah, well when I worked at X, they were quite a small technology company so it was a lot easier for them to follow the agile methodology so as a concept. That was because they were used to working with quite small clients who didn’t have a ton of configurations that their changes were typically small, so its easier to make those kind of like on the job kind of small changes. Um, but then we worked with quite a big client and they weren’t really, a lot of the big clients that have offices globally that have their own transformation teams, they have different expectations when it comes to project management. They want a lot more of an, um, rigid style sign off process of collecting requirements, understanding what needs to be done and getting it done. Whereas typically people that work in Agile ways, just want to make small changes on the go and kind of like keep it fluid and then don’t really know what they’re going to create and there are just going to create it as they go so it was quite a bit of a gap to basically bridge between those two ideas, we had the client who had, like, quite senior people saying we want a sign off process, we want to make sure that every 2 weeks we want to know what is going on and we had the technology people in this kind of agile way. We’re kind of saying, look we don’t know how it’s gonna look. We’re just going to kind of continue to gather requirements, make changes, sign it off, test it, make changes, gather requirements, make changes, sign it off, test it. So, um, in regards to the actual like niche agile method, I’m not sure but that’s sort of how I’ve seen it working and be approached and some of the difficulties we faced. </w:t>
      </w:r>
    </w:p>
    <w:p w14:paraId="785D41C9" w14:textId="77777777" w:rsidR="00A454B0" w:rsidRPr="00D2171B" w:rsidRDefault="00A454B0" w:rsidP="00A454B0">
      <w:pPr>
        <w:spacing w:after="0"/>
      </w:pPr>
    </w:p>
    <w:p w14:paraId="2CB1BE06" w14:textId="77777777" w:rsidR="00A454B0" w:rsidRPr="00D2171B" w:rsidRDefault="00A454B0" w:rsidP="00A454B0">
      <w:pPr>
        <w:spacing w:after="0"/>
      </w:pPr>
      <w:r w:rsidRPr="00D2171B">
        <w:t xml:space="preserve">Researcher: Good thank you, this is probably a fairly straightforward question and a bit of a closed one to be fair but if it wasn’t for your job do you think you would have any awareness of agile as a concept as a methodology? </w:t>
      </w:r>
    </w:p>
    <w:p w14:paraId="39D3A55A" w14:textId="77777777" w:rsidR="00A454B0" w:rsidRPr="00D2171B" w:rsidRDefault="00A454B0" w:rsidP="00A454B0">
      <w:pPr>
        <w:spacing w:after="0"/>
      </w:pPr>
    </w:p>
    <w:p w14:paraId="077B37E1" w14:textId="77777777" w:rsidR="00A454B0" w:rsidRPr="00D2171B" w:rsidRDefault="00A454B0" w:rsidP="00A454B0">
      <w:pPr>
        <w:spacing w:after="0"/>
        <w:rPr>
          <w:i/>
        </w:rPr>
      </w:pPr>
      <w:r w:rsidRPr="00D2171B">
        <w:rPr>
          <w:i/>
        </w:rPr>
        <w:t>Participant one: Um, not really no. I’ve not really read about it or um, thought about it outside of my sort of job.</w:t>
      </w:r>
    </w:p>
    <w:p w14:paraId="1D1B5F79" w14:textId="77777777" w:rsidR="00A454B0" w:rsidRPr="00D2171B" w:rsidRDefault="00A454B0" w:rsidP="00A454B0">
      <w:pPr>
        <w:spacing w:after="0"/>
      </w:pPr>
    </w:p>
    <w:p w14:paraId="3E2A694B" w14:textId="77777777" w:rsidR="00A454B0" w:rsidRPr="00D2171B" w:rsidRDefault="00A454B0" w:rsidP="00A454B0">
      <w:pPr>
        <w:spacing w:after="0"/>
      </w:pPr>
      <w:r w:rsidRPr="00D2171B">
        <w:t xml:space="preserve">Researcher: Cool that’s fine, um, ok then next question then and I obviously know a bit about your background, I know you used to work for a Students’ Union so you’ve got experience of organisations that use agile and are agile and obviously don’t use it. Any views on the culture? Was the culture different between an agile organisation and a non agile one? </w:t>
      </w:r>
    </w:p>
    <w:p w14:paraId="7C162EE5" w14:textId="77777777" w:rsidR="00A454B0" w:rsidRPr="00D2171B" w:rsidRDefault="00A454B0" w:rsidP="00A454B0">
      <w:pPr>
        <w:spacing w:after="0"/>
      </w:pPr>
    </w:p>
    <w:p w14:paraId="7A12006C" w14:textId="77777777" w:rsidR="00A454B0" w:rsidRPr="00D2171B" w:rsidRDefault="00A454B0" w:rsidP="00A454B0">
      <w:pPr>
        <w:spacing w:after="0"/>
        <w:rPr>
          <w:i/>
        </w:rPr>
      </w:pPr>
      <w:r w:rsidRPr="00D2171B">
        <w:rPr>
          <w:i/>
        </w:rPr>
        <w:t xml:space="preserve">Participant one: Yeah I think organisations that are very, that are agile are very comfortable with ambiguity, and they’re comfortable with not knowing exactly how things are going to go and having kind of trust in their people. I think with Agile you still have to have a sense of like, um, governance and infrastructure around the project. So you still have to have key dates to meet certain deadlines, but you have to have the level of you just kind of don’t know how it’s going to go. It’s going to adapt as we go and that’s ok, whereas typically, when it comes to like a bigger organisation that maybe hasn’t worked in agile ways before, they want to have a very clear vision around what’s being created, around what success looks like and they’ve got a clear vision and everybody can kind of join that and have that common sense of alignment, and that helps to, you know, when it comes to getting things signed off and you go to, you know, governance layers and your going to things like students’ union board of Governors. Or you go to, um, shareholder meetings and you want something signed off, it helps to have a clear vision and if you and go and say to that like sort of governance group and say, look we are going to do this project, this is our aim but we don’t really know what its going to look like. That can be a kind of difficult message to sell but I think that as the whole agile methodology and way of thinking, grows across different sectors and businesses that I think people will become more comfortable. But I think it is just that, an level of saying look, we’re gonna have a level of like governance and control around this but we all know that its going to change and everyone has to be happy with those changes. </w:t>
      </w:r>
    </w:p>
    <w:p w14:paraId="1FA72B8B" w14:textId="77777777" w:rsidR="00A454B0" w:rsidRPr="00D2171B" w:rsidRDefault="00A454B0" w:rsidP="00A454B0">
      <w:pPr>
        <w:spacing w:after="0"/>
      </w:pPr>
    </w:p>
    <w:p w14:paraId="6B3E3428" w14:textId="77777777" w:rsidR="00A454B0" w:rsidRPr="00D2171B" w:rsidRDefault="00A454B0" w:rsidP="00A454B0">
      <w:pPr>
        <w:spacing w:after="0"/>
      </w:pPr>
      <w:r w:rsidRPr="00D2171B">
        <w:t xml:space="preserve">Researcher: That’s really interesting, thank you for that. Did you feel any differences in how you were managed in an agile organisations to a non agile organisation? Was it a different approach? </w:t>
      </w:r>
    </w:p>
    <w:p w14:paraId="4C63D95E" w14:textId="77777777" w:rsidR="00A454B0" w:rsidRPr="00D2171B" w:rsidRDefault="00A454B0" w:rsidP="00A454B0">
      <w:pPr>
        <w:spacing w:after="0"/>
      </w:pPr>
    </w:p>
    <w:p w14:paraId="2D96C849" w14:textId="77777777" w:rsidR="00A454B0" w:rsidRPr="00D2171B" w:rsidRDefault="00A454B0" w:rsidP="00A454B0">
      <w:pPr>
        <w:spacing w:after="0"/>
        <w:rPr>
          <w:i/>
        </w:rPr>
      </w:pPr>
      <w:r w:rsidRPr="00D2171B">
        <w:rPr>
          <w:i/>
        </w:rPr>
        <w:t xml:space="preserve">Participant one: I think you have to be ready to like think on your feet a lot so managing expectations from clients, so they might see or expect the system to do a certain thing and they might see it in say a sand box test environment with an IT system, and then it might change and no one has really communicated back to them that that thing doesn’t exist anymore. Maybe that thing works in a different way and then that can kind of create difficulties because they have gone into their business and they talked about oh this brilliant new system does this and that might have just been a concept that maybe can’t be done. So I think it’s managing that idea that like again, the talk about that things are going to change, its managing those expectations and making sure that if someone sees it does something that it might not always be the way. And I think that can be the way, that’s mitigated is just kind of, um, at the start of a meeting when someone come in to have a look and gather requirements you just say look we can’t say this is absolutely going to happen and we understand that you have a list of priorities about what the systems going to do but you know, you have to be kind of be able to meet halfway. </w:t>
      </w:r>
    </w:p>
    <w:p w14:paraId="0C8E69E5" w14:textId="77777777" w:rsidR="00A454B0" w:rsidRPr="00D2171B" w:rsidRDefault="00A454B0" w:rsidP="00A454B0">
      <w:pPr>
        <w:spacing w:after="0"/>
      </w:pPr>
    </w:p>
    <w:p w14:paraId="4E8133B5" w14:textId="77777777" w:rsidR="00A454B0" w:rsidRPr="00D2171B" w:rsidRDefault="00A454B0" w:rsidP="00A454B0">
      <w:pPr>
        <w:spacing w:after="0"/>
      </w:pPr>
      <w:r w:rsidRPr="00D2171B">
        <w:t xml:space="preserve">Researcher: And did you notice any difference in how you were managed by your boss, your person above you, in an agile organisation compared to a non agile one was there any difference in how you were managed? </w:t>
      </w:r>
    </w:p>
    <w:p w14:paraId="4DA98576" w14:textId="77777777" w:rsidR="00A454B0" w:rsidRPr="00D2171B" w:rsidRDefault="00A454B0" w:rsidP="00A454B0">
      <w:pPr>
        <w:spacing w:after="0"/>
      </w:pPr>
    </w:p>
    <w:p w14:paraId="7B71F07B" w14:textId="77777777" w:rsidR="00A454B0" w:rsidRPr="00D2171B" w:rsidRDefault="00A454B0" w:rsidP="00A454B0">
      <w:pPr>
        <w:spacing w:after="0"/>
        <w:rPr>
          <w:i/>
        </w:rPr>
      </w:pPr>
      <w:r w:rsidRPr="00D2171B">
        <w:rPr>
          <w:i/>
        </w:rPr>
        <w:t>Participant one: Yeah I think, um, there is probably more micromanaging because things change more regularly. So you can’t just have someone come in and say like, right um, I’ll see you in 2 weeks as the project might massively change in like 2 weeks so you’ll have shorter kind of regular updates that will have more, like smaller updates but that can give senior staff more of an insight into how things are changing. Because at times if you have like an agile project a 2 week window can be massive for changes and for gathering requirements and you might go through 2 cycles of changes there, so I think shorter catch ups, shorter updates and yes that’s probably the biggest sort of difference I saw and that really helps with again, keeping that momentum of, keeping everyone on the same page and knowing things are going to change quickly.</w:t>
      </w:r>
    </w:p>
    <w:p w14:paraId="5D239F1C" w14:textId="77777777" w:rsidR="00A454B0" w:rsidRPr="00D2171B" w:rsidRDefault="00A454B0" w:rsidP="00A454B0">
      <w:pPr>
        <w:spacing w:after="0"/>
      </w:pPr>
    </w:p>
    <w:p w14:paraId="3A9BDBE6" w14:textId="77777777" w:rsidR="00A454B0" w:rsidRPr="00D2171B" w:rsidRDefault="00A454B0" w:rsidP="00A454B0">
      <w:pPr>
        <w:spacing w:after="0"/>
      </w:pPr>
      <w:r w:rsidRPr="00D2171B">
        <w:t>Researcher: that’s interesting, did you notice any differences with job descriptions in agile and non agile organisations?</w:t>
      </w:r>
    </w:p>
    <w:p w14:paraId="084FE185" w14:textId="77777777" w:rsidR="00A454B0" w:rsidRPr="00D2171B" w:rsidRDefault="00A454B0" w:rsidP="00A454B0">
      <w:pPr>
        <w:spacing w:after="0"/>
      </w:pPr>
    </w:p>
    <w:p w14:paraId="7B8B726C" w14:textId="77777777" w:rsidR="00A454B0" w:rsidRPr="00D2171B" w:rsidRDefault="00A454B0" w:rsidP="00A454B0">
      <w:pPr>
        <w:spacing w:after="0"/>
        <w:rPr>
          <w:i/>
        </w:rPr>
      </w:pPr>
      <w:r w:rsidRPr="00D2171B">
        <w:rPr>
          <w:i/>
        </w:rPr>
        <w:t xml:space="preserve">Participant one: Um, No, I think just most companies will include it in their job descriptions, so when, I don’t know they are advertising for a job it will be quite clear. But I kind of feel like as a whole most organisations are just like following the agile methodology. I am very focussed on my experience but you know, across the whole of X and X when you start a technology project you very rarely find someone following that traditional waterfall approach. It’s very much agile, agile, agile. </w:t>
      </w:r>
    </w:p>
    <w:p w14:paraId="2FB18189" w14:textId="77777777" w:rsidR="00A454B0" w:rsidRPr="00D2171B" w:rsidRDefault="00A454B0" w:rsidP="00A454B0">
      <w:pPr>
        <w:spacing w:after="0"/>
      </w:pPr>
    </w:p>
    <w:p w14:paraId="47C3389D" w14:textId="77777777" w:rsidR="00A454B0" w:rsidRPr="00D2171B" w:rsidRDefault="00A454B0" w:rsidP="00A454B0">
      <w:pPr>
        <w:spacing w:after="0"/>
      </w:pPr>
      <w:r w:rsidRPr="00D2171B">
        <w:t>Researcher: Did you have any control or say in the kind of project management methods you used?</w:t>
      </w:r>
    </w:p>
    <w:p w14:paraId="275FC2B1" w14:textId="77777777" w:rsidR="00A454B0" w:rsidRPr="00D2171B" w:rsidRDefault="00A454B0" w:rsidP="00A454B0">
      <w:pPr>
        <w:spacing w:after="0"/>
      </w:pPr>
    </w:p>
    <w:p w14:paraId="1FBCCA1C" w14:textId="77777777" w:rsidR="00A454B0" w:rsidRPr="00D2171B" w:rsidRDefault="00A454B0" w:rsidP="00A454B0">
      <w:pPr>
        <w:spacing w:after="0"/>
        <w:rPr>
          <w:i/>
        </w:rPr>
      </w:pPr>
      <w:r w:rsidRPr="00D2171B">
        <w:rPr>
          <w:i/>
        </w:rPr>
        <w:t>Participant one: No not at my level, not quite that senior just yet</w:t>
      </w:r>
    </w:p>
    <w:p w14:paraId="28A2446D" w14:textId="77777777" w:rsidR="00A454B0" w:rsidRPr="00D2171B" w:rsidRDefault="00A454B0" w:rsidP="00A454B0">
      <w:pPr>
        <w:spacing w:after="0"/>
      </w:pPr>
    </w:p>
    <w:p w14:paraId="7427E289" w14:textId="77777777" w:rsidR="00A454B0" w:rsidRPr="00D2171B" w:rsidRDefault="00A454B0" w:rsidP="00A454B0">
      <w:pPr>
        <w:spacing w:after="0"/>
      </w:pPr>
      <w:r w:rsidRPr="00D2171B">
        <w:t>Researcher: How did that make you feel that you were told to follow a certain way?</w:t>
      </w:r>
    </w:p>
    <w:p w14:paraId="392A92E9" w14:textId="77777777" w:rsidR="00A454B0" w:rsidRPr="00D2171B" w:rsidRDefault="00A454B0" w:rsidP="00A454B0">
      <w:pPr>
        <w:spacing w:after="0"/>
      </w:pPr>
    </w:p>
    <w:p w14:paraId="3152D946" w14:textId="77777777" w:rsidR="00A454B0" w:rsidRPr="00D2171B" w:rsidRDefault="00A454B0" w:rsidP="00A454B0">
      <w:pPr>
        <w:spacing w:after="0"/>
        <w:rPr>
          <w:i/>
        </w:rPr>
      </w:pPr>
      <w:r w:rsidRPr="00D2171B">
        <w:rPr>
          <w:i/>
        </w:rPr>
        <w:t xml:space="preserve">Participant one: Um, yeah I don’t think I had any sort of negative connotations towards it. I think you know, again the seniority of my role mean that you, you do kind of, I think I do have experiences and say but when you talk about the fundamental approach to a whole project, that’s typically signed off from a more senior level so its not quite appropriate for someone like me to come in and say we are doing this project completely wrong. I mean I can input into it but not fundamentally change the approach. </w:t>
      </w:r>
    </w:p>
    <w:p w14:paraId="52662A18" w14:textId="77777777" w:rsidR="00A454B0" w:rsidRPr="00D2171B" w:rsidRDefault="00A454B0" w:rsidP="00A454B0">
      <w:pPr>
        <w:spacing w:after="0"/>
      </w:pPr>
    </w:p>
    <w:p w14:paraId="3469C87D" w14:textId="77777777" w:rsidR="00A454B0" w:rsidRPr="00D2171B" w:rsidRDefault="00A454B0" w:rsidP="00A454B0">
      <w:pPr>
        <w:spacing w:after="0"/>
      </w:pPr>
      <w:r w:rsidRPr="00D2171B">
        <w:t>Researcher: Ok, so what were your views on using agile?</w:t>
      </w:r>
    </w:p>
    <w:p w14:paraId="593D4138" w14:textId="77777777" w:rsidR="00A454B0" w:rsidRPr="00D2171B" w:rsidRDefault="00A454B0" w:rsidP="00A454B0">
      <w:pPr>
        <w:spacing w:after="0"/>
      </w:pPr>
    </w:p>
    <w:p w14:paraId="1DFBEB12" w14:textId="77777777" w:rsidR="00A454B0" w:rsidRPr="00D2171B" w:rsidRDefault="00A454B0" w:rsidP="00A454B0">
      <w:pPr>
        <w:spacing w:after="0"/>
        <w:rPr>
          <w:i/>
        </w:rPr>
      </w:pPr>
      <w:r w:rsidRPr="00D2171B">
        <w:rPr>
          <w:i/>
        </w:rPr>
        <w:t>Participant one: Positive, I think its just bridging the gap of expectations of people that havent used it before, the big downfalls that I saw previously were just people that, um, expected to know how something was going to go and be working in a certain way and what she agreed at the start of our project that’s what it would work at the end of the project and getting them to understand things are going to change quite rapidly, and they’re going to need their input quite quickly. So, um, making sure that everyone has a common understanding about what it means to be agile and what it means for them and their role in the project and what that means with their role in the project in regards to capacity and resource. So does there need to be a weekly meeting to sign off changes? Do they need to just get an email? So be really clear in that because when you get senior buy in and people that you want to sign off a certain piece of technology with, you know, it can be difficult to get their time so being quite clear at the start of a project.</w:t>
      </w:r>
    </w:p>
    <w:p w14:paraId="6475D054" w14:textId="77777777" w:rsidR="00A454B0" w:rsidRPr="00D2171B" w:rsidRDefault="00A454B0" w:rsidP="00A454B0">
      <w:pPr>
        <w:spacing w:after="0"/>
      </w:pPr>
    </w:p>
    <w:p w14:paraId="16C60899" w14:textId="77777777" w:rsidR="00A454B0" w:rsidRPr="00D2171B" w:rsidRDefault="00A454B0" w:rsidP="00A454B0">
      <w:pPr>
        <w:spacing w:after="0"/>
      </w:pPr>
      <w:r w:rsidRPr="00D2171B">
        <w:t>Researcher: Thank you, did you notice any difference when working in non agile organisations and agile organisations in regards to the speed of completion?</w:t>
      </w:r>
    </w:p>
    <w:p w14:paraId="4644A681" w14:textId="77777777" w:rsidR="00A454B0" w:rsidRPr="00D2171B" w:rsidRDefault="00A454B0" w:rsidP="00A454B0">
      <w:pPr>
        <w:spacing w:after="0"/>
      </w:pPr>
    </w:p>
    <w:p w14:paraId="52B4834C" w14:textId="77777777" w:rsidR="00A454B0" w:rsidRPr="00D2171B" w:rsidRDefault="00A454B0" w:rsidP="00A454B0">
      <w:pPr>
        <w:spacing w:after="0"/>
        <w:rPr>
          <w:i/>
        </w:rPr>
      </w:pPr>
      <w:r w:rsidRPr="00D2171B">
        <w:rPr>
          <w:i/>
        </w:rPr>
        <w:t>Participant one: Um, I’ve not worked in too many non agile projects, I’d say the biggest thing will be, um, agile gives you more scope to change. So a lot of the time in traditional waterfall things clients kind of put out a tender for a project and they will say this is what we want to do and then they will award the project to a company, the company will scope it, price it, start the project and resource it. And then when you go in and you have conversations about what does the current landscape look like and like what do you want to do? You realise that everything that was down in the original tender is only like 20% of what they actually want to do. They’ve got this whole other idea and that can be difficult to do and I think in agile methodology allows for more of that kind of like, changes but it can be difficult to manage scope kweep, um, scope creep, which is basically you know what we said at the start and priced for is not what you are asking for and its making sure you don’t try to undermine the agile methodology. And say well look everything is changing can you not just include it. It’s kind of having that conversation so I think its just that agile allows for more of that kind of fluidity and flexibility when you are delivering projects and um,. But making sure the clients don’t take the mick.</w:t>
      </w:r>
    </w:p>
    <w:p w14:paraId="721DCBAE" w14:textId="77777777" w:rsidR="00A454B0" w:rsidRPr="00D2171B" w:rsidRDefault="00A454B0" w:rsidP="00A454B0">
      <w:pPr>
        <w:spacing w:after="0"/>
      </w:pPr>
    </w:p>
    <w:p w14:paraId="7C1BC094" w14:textId="77777777" w:rsidR="00A454B0" w:rsidRPr="00D2171B" w:rsidRDefault="00A454B0" w:rsidP="00A454B0">
      <w:pPr>
        <w:spacing w:after="0"/>
      </w:pPr>
      <w:r w:rsidRPr="00D2171B">
        <w:t>Researcher: Did you have any specific training on agile when you started your role?</w:t>
      </w:r>
    </w:p>
    <w:p w14:paraId="4FB7DD09" w14:textId="77777777" w:rsidR="00A454B0" w:rsidRPr="00D2171B" w:rsidRDefault="00A454B0" w:rsidP="00A454B0">
      <w:pPr>
        <w:spacing w:after="0"/>
      </w:pPr>
    </w:p>
    <w:p w14:paraId="5BA77211" w14:textId="77777777" w:rsidR="00A454B0" w:rsidRPr="00D2171B" w:rsidRDefault="00A454B0" w:rsidP="00A454B0">
      <w:pPr>
        <w:spacing w:after="0"/>
        <w:rPr>
          <w:i/>
        </w:rPr>
      </w:pPr>
      <w:r w:rsidRPr="00D2171B">
        <w:rPr>
          <w:i/>
        </w:rPr>
        <w:t xml:space="preserve">Participant one: Um, yeah there was someone who would break us in for like half a day and talked through the fundamental principles of it and what it means to be agile. Um, but again I wasn’t really in the tag team who were like, actually delivering the technology transformation. So I didn’t have to go quite in depth to look at different types of agile methodology. </w:t>
      </w:r>
    </w:p>
    <w:p w14:paraId="41CFE12C" w14:textId="77777777" w:rsidR="00A454B0" w:rsidRPr="00D2171B" w:rsidRDefault="00A454B0" w:rsidP="00A454B0">
      <w:pPr>
        <w:spacing w:after="0"/>
      </w:pPr>
    </w:p>
    <w:p w14:paraId="5EFE3D82" w14:textId="77777777" w:rsidR="00A454B0" w:rsidRPr="00D2171B" w:rsidRDefault="00A454B0" w:rsidP="00A454B0">
      <w:pPr>
        <w:spacing w:after="0"/>
      </w:pPr>
      <w:r w:rsidRPr="00D2171B">
        <w:t xml:space="preserve">Researcher: Any challenges learning or utilising agile? </w:t>
      </w:r>
    </w:p>
    <w:p w14:paraId="5A8A8CFA" w14:textId="77777777" w:rsidR="00A454B0" w:rsidRPr="00D2171B" w:rsidRDefault="00A454B0" w:rsidP="00A454B0">
      <w:pPr>
        <w:spacing w:after="0"/>
      </w:pPr>
    </w:p>
    <w:p w14:paraId="104F2A1D" w14:textId="77777777" w:rsidR="00A454B0" w:rsidRPr="00D2171B" w:rsidRDefault="00A454B0" w:rsidP="00A454B0">
      <w:pPr>
        <w:spacing w:after="0"/>
        <w:rPr>
          <w:i/>
        </w:rPr>
      </w:pPr>
      <w:r w:rsidRPr="00D2171B">
        <w:rPr>
          <w:i/>
        </w:rPr>
        <w:t xml:space="preserve">Participant one: No, I think it’s a good approach. I think when I learned about it I had experiences about more traditional methods so I could see the value in it. Um, I think the best way to learn about it is to just do it. Which is quite lucky to do as a more junior member of staff. </w:t>
      </w:r>
    </w:p>
    <w:p w14:paraId="480F6577" w14:textId="77777777" w:rsidR="00A454B0" w:rsidRPr="00D2171B" w:rsidRDefault="00A454B0" w:rsidP="00A454B0">
      <w:pPr>
        <w:spacing w:after="0"/>
      </w:pPr>
    </w:p>
    <w:p w14:paraId="11B45249" w14:textId="77777777" w:rsidR="00A454B0" w:rsidRPr="00D2171B" w:rsidRDefault="00A454B0" w:rsidP="00A454B0">
      <w:pPr>
        <w:spacing w:after="0"/>
      </w:pPr>
      <w:r w:rsidRPr="00D2171B">
        <w:t>Researcher: Thank you, and then in regards to the whole organisation would you say it was all agile? So do finance and human resources operate in an agile way or was it just the technology people that you feel were agile?</w:t>
      </w:r>
    </w:p>
    <w:p w14:paraId="4DC57C02" w14:textId="77777777" w:rsidR="00A454B0" w:rsidRPr="00D2171B" w:rsidRDefault="00A454B0" w:rsidP="00A454B0">
      <w:pPr>
        <w:spacing w:after="0"/>
      </w:pPr>
    </w:p>
    <w:p w14:paraId="2C332920" w14:textId="77777777" w:rsidR="00A454B0" w:rsidRPr="00D2171B" w:rsidRDefault="00A454B0" w:rsidP="00A454B0">
      <w:pPr>
        <w:spacing w:after="0"/>
        <w:rPr>
          <w:i/>
        </w:rPr>
      </w:pPr>
      <w:r w:rsidRPr="00D2171B">
        <w:rPr>
          <w:i/>
        </w:rPr>
        <w:t xml:space="preserve">Participant one: Um, well in professional services, like it, they tried to make themselves quite agile, um, businesses, so if you were consulting, this is my experience from X, you might sit in a business area, business unit but there’s a full understanding that if there is a business need somewhere else that you’ll be lifted and shifter over there to help with that. And you sign up to that when you start to say, look if there’s no business and consulting in your area, then you have to go and have a look at that part of the business. Um, and, but it’s quite good when they do that they don’t just plant you somewhere and expect you to just go and do it. They’ll explain things to you, what’s asked of you. There’s an understanding that you might not have any experience in that business so it’s quite important. So, and that was quite agile I think. I’d say if you want to have an agile organisation is to be able to have the staff mindset that people are comfortable doing other things. Um, and not having this kind of idea that I work in HR and HR is my job and this is what I get paid for and you can’t go and tell me to work in IT or you can’t go and tell me to work in marketing. It is having that mindset of staff saying look if you need me, I’m there and this is what the business needs and a lot of people might not be that comfortable with it. But, um, that is essentially the fundamental principles of an agile organisation. So I’d say staff mindset and then having the ability at a leadership point of view of, um, being able to have that insight and knowledge of being able to redeploy staff and being able to support them if they are redeployed. So, if Marketing, and I know using the Students’ Union example, needed help with freshers week and the, um, finance team sort of, wasn’t doing too much then as a leader being able to have a conversation with the finance staff and redeploying them, and making sure that there was enough support and resources in the marketing team to embed them in and help them make sure that whenever they’re brought into that business area that they are adding value and they’re not just sitting there with their thumbs twiddled, complaining basically. </w:t>
      </w:r>
    </w:p>
    <w:p w14:paraId="41BD86A5" w14:textId="77777777" w:rsidR="00A454B0" w:rsidRPr="00D2171B" w:rsidRDefault="00A454B0" w:rsidP="00A454B0">
      <w:pPr>
        <w:spacing w:after="0"/>
        <w:rPr>
          <w:i/>
        </w:rPr>
      </w:pPr>
      <w:r w:rsidRPr="00D2171B">
        <w:rPr>
          <w:i/>
        </w:rPr>
        <w:t xml:space="preserve">You know that’s not always the case, it’s easier said than done. </w:t>
      </w:r>
    </w:p>
    <w:p w14:paraId="1EE32F80" w14:textId="77777777" w:rsidR="00A454B0" w:rsidRPr="00D2171B" w:rsidRDefault="00A454B0" w:rsidP="00A454B0">
      <w:pPr>
        <w:spacing w:after="0"/>
      </w:pPr>
    </w:p>
    <w:p w14:paraId="0CA206E3" w14:textId="77777777" w:rsidR="00A454B0" w:rsidRPr="00D2171B" w:rsidRDefault="00A454B0" w:rsidP="00A454B0">
      <w:r w:rsidRPr="00D2171B">
        <w:t>Researcher: Yeah, ok so my last question. So from my research 42% of SU respondents were unaware of agile project management, whereas only 29% of non SU staff were unaware. Do you have any thoughts on why this would be the case?</w:t>
      </w:r>
    </w:p>
    <w:p w14:paraId="3EEEED95" w14:textId="77777777" w:rsidR="00A454B0" w:rsidRPr="00D2171B" w:rsidRDefault="00A454B0" w:rsidP="00A454B0">
      <w:pPr>
        <w:rPr>
          <w:i/>
        </w:rPr>
      </w:pPr>
      <w:r w:rsidRPr="00D2171B">
        <w:rPr>
          <w:i/>
        </w:rPr>
        <w:t xml:space="preserve">Participant one: Um, I think maybe because… I think fundamentally it comes down to a lot of agile comes from like technology transformation and IT transformation. And maybe the fact that a lot of business operations are done for the Students’ Union by the University, so that’s based on my experience. You know when you get laptops, when you get things like changing from the cloud to on premise you know. I know that you would have certain members of staff will be responsible for that, but they’re not doing the whole, bringing it into the business so you don’t really have those opportunities to deliver projects and deliver transformation. I think the fact there’s a block grant there, there’s, there’s possibly less of a feeling that you need to change because you’re guaranteed this income. Whereas you know private organisations, maybe you change to survive and you change the business model too. To, um, to be able to sort of run and make a profit whereas Students’ Unions maybe have more of a safety net to operate and maybe running at a loss and its ok because they know that maybe Universities will help them out, and I know that’s not the case for all Universities, and its been a while since I’ve been involved in charities and higher education. But there’s maybe that kind of knowledge that its ok for us not to be able to speak with everything that’s going on across business transformation and um, project management, because what we’re kind of ok and what we do at the moment is fine. So it’s not undervaluing what students’ unions do but maybe there slightly lacking in regards to modern business principles and new ways of thinking in regards to, um, business operations and business transformation. </w:t>
      </w:r>
    </w:p>
    <w:p w14:paraId="6F1D5307" w14:textId="77777777" w:rsidR="00A454B0" w:rsidRPr="00D2171B" w:rsidRDefault="00A454B0" w:rsidP="00A454B0">
      <w:r w:rsidRPr="00D2171B">
        <w:t>Researcher: Yeah, thank you, its useful. Is there anything you want to tell me about or ask or mention?</w:t>
      </w:r>
    </w:p>
    <w:p w14:paraId="530734F1" w14:textId="77777777" w:rsidR="00A454B0" w:rsidRPr="00D2171B" w:rsidRDefault="00A454B0" w:rsidP="00A454B0">
      <w:pPr>
        <w:rPr>
          <w:i/>
        </w:rPr>
      </w:pPr>
      <w:r w:rsidRPr="00D2171B">
        <w:rPr>
          <w:i/>
        </w:rPr>
        <w:t xml:space="preserve">Participant one: Um, I think its interesting that students’ unions are doing it, as like I said the big four, I know you are talking very different organisations, but the big companies are very successful because they were able to lift people from different departments and put them other roles and stuff. But with that it’s because they’ve got vast resource for teams who can help people move across so I um, like the idea of being able to lift people from different departments is quite interesting. So, I don’t know if you think its anything that would be successful that BCUSU, like based on our conversation. But from my time at the SU I couldn’t imagine many, there was definitely a feeling that I work and I think its not completely fair because people do pull their weight at things like freshers week but I couldn’t imagine if the advice team maybe had enough cases that that 3 people could do and 1 person could be comfortable moving to a different team. My general feeling would be that would be a difficult conversation to have but you probably have a better idea than me. </w:t>
      </w:r>
    </w:p>
    <w:p w14:paraId="5686F610" w14:textId="77777777" w:rsidR="00A454B0" w:rsidRPr="00D2171B" w:rsidRDefault="00A454B0" w:rsidP="00A454B0">
      <w:r w:rsidRPr="00D2171B">
        <w:t>Researcher: Useful, so thank you X. I am going to stop recording now. Thank you for your time</w:t>
      </w:r>
    </w:p>
    <w:p w14:paraId="129AAEF7" w14:textId="77777777" w:rsidR="00A454B0" w:rsidRDefault="00A454B0" w:rsidP="00A454B0">
      <w:r w:rsidRPr="00D2171B">
        <w:t>Interview end.</w:t>
      </w:r>
    </w:p>
    <w:p w14:paraId="5336E377" w14:textId="77777777" w:rsidR="00A454B0" w:rsidRDefault="00A454B0" w:rsidP="00A454B0"/>
    <w:p w14:paraId="7BC12CBC" w14:textId="77777777" w:rsidR="00A454B0" w:rsidRDefault="00A454B0" w:rsidP="00A454B0">
      <w:pPr>
        <w:spacing w:after="0"/>
      </w:pPr>
    </w:p>
    <w:p w14:paraId="3CDE26B4" w14:textId="77777777" w:rsidR="00A454B0" w:rsidRDefault="00A454B0" w:rsidP="00A454B0"/>
    <w:p w14:paraId="6CB382AB" w14:textId="6E902BC7" w:rsidR="00A454B0" w:rsidRDefault="00A454B0" w:rsidP="00A454B0">
      <w:pPr>
        <w:pStyle w:val="Heading3"/>
      </w:pPr>
      <w:r>
        <w:t>Participant two:</w:t>
      </w:r>
    </w:p>
    <w:p w14:paraId="2BEC6E93" w14:textId="77777777" w:rsidR="00A454B0" w:rsidRPr="00A454B0" w:rsidRDefault="00A454B0" w:rsidP="00A454B0"/>
    <w:p w14:paraId="3DA8C33F" w14:textId="77777777" w:rsidR="00A454B0" w:rsidRDefault="00A454B0" w:rsidP="00A454B0">
      <w:r>
        <w:t xml:space="preserve">Certain elements have been redacted and replaced with an X to protect anonymity </w:t>
      </w:r>
    </w:p>
    <w:p w14:paraId="0E571BBC" w14:textId="77777777" w:rsidR="00A454B0" w:rsidRDefault="00A454B0" w:rsidP="00A454B0">
      <w:r>
        <w:t>Researcher: There we go, thank you X for agreeing to do this. So as you can see I’m recording the interview this is just for note taking or so I can create a transcript afterwards. It’s not going to be shared anywhere else, you’re not going to be identified in any other kind of research, it won’t say X said, it’ll say you know ‘Participant .. two’, I think you are now, yes. Um, if you wanted at any point, the full transcript will be available that you can have afterwards. There will be a survey I need you to complete afterwards, just with some demographic information, and I’ll send that to you at a later date. So yes, are you happy to continue with the interview?”</w:t>
      </w:r>
    </w:p>
    <w:p w14:paraId="3ECFB897" w14:textId="77777777" w:rsidR="00A454B0" w:rsidRPr="00F27E3D" w:rsidRDefault="00A454B0" w:rsidP="00A454B0">
      <w:pPr>
        <w:rPr>
          <w:i/>
        </w:rPr>
      </w:pPr>
      <w:r w:rsidRPr="00F27E3D">
        <w:rPr>
          <w:i/>
        </w:rPr>
        <w:t xml:space="preserve">Participant </w:t>
      </w:r>
      <w:r>
        <w:rPr>
          <w:i/>
        </w:rPr>
        <w:t>two</w:t>
      </w:r>
      <w:r w:rsidRPr="00F27E3D">
        <w:rPr>
          <w:i/>
        </w:rPr>
        <w:t>: yeah</w:t>
      </w:r>
    </w:p>
    <w:p w14:paraId="41E942A9" w14:textId="77777777" w:rsidR="00A454B0" w:rsidRDefault="00A454B0" w:rsidP="00A454B0">
      <w:r>
        <w:t>Researcher: brilliant, thank you. Do you have any questions before we start?</w:t>
      </w:r>
    </w:p>
    <w:p w14:paraId="2CAF2403" w14:textId="77777777" w:rsidR="00A454B0" w:rsidRPr="00F27E3D" w:rsidRDefault="00A454B0" w:rsidP="00A454B0">
      <w:pPr>
        <w:rPr>
          <w:i/>
        </w:rPr>
      </w:pPr>
      <w:r w:rsidRPr="00F27E3D">
        <w:rPr>
          <w:i/>
        </w:rPr>
        <w:t xml:space="preserve">Participant </w:t>
      </w:r>
      <w:r>
        <w:rPr>
          <w:i/>
        </w:rPr>
        <w:t>two</w:t>
      </w:r>
      <w:r w:rsidRPr="00F27E3D">
        <w:rPr>
          <w:i/>
        </w:rPr>
        <w:t>: No</w:t>
      </w:r>
    </w:p>
    <w:p w14:paraId="56056007" w14:textId="77777777" w:rsidR="00A454B0" w:rsidRDefault="00A454B0" w:rsidP="00A454B0">
      <w:r>
        <w:t>Researcher: Alright then, so the first question is kind of a scale one. So scale of 1 to 10, with 10 being kind of like everyday. How often do you use specific project management techniques in your job? But 10 is like every day one is like, 1 is like hardly ever.</w:t>
      </w:r>
    </w:p>
    <w:p w14:paraId="2741DDB0" w14:textId="77777777" w:rsidR="00A454B0" w:rsidRPr="00F27E3D" w:rsidRDefault="00A454B0" w:rsidP="00A454B0">
      <w:pPr>
        <w:rPr>
          <w:i/>
        </w:rPr>
      </w:pPr>
      <w:r w:rsidRPr="00F27E3D">
        <w:rPr>
          <w:i/>
        </w:rPr>
        <w:t xml:space="preserve">Participant </w:t>
      </w:r>
      <w:r>
        <w:rPr>
          <w:i/>
        </w:rPr>
        <w:t>two</w:t>
      </w:r>
      <w:r w:rsidRPr="00F27E3D">
        <w:rPr>
          <w:i/>
        </w:rPr>
        <w:t>: Um</w:t>
      </w:r>
    </w:p>
    <w:p w14:paraId="24E2670E" w14:textId="77777777" w:rsidR="00A454B0" w:rsidRDefault="00A454B0" w:rsidP="00A454B0">
      <w:r>
        <w:t xml:space="preserve">Researcher: So when you manage a project, is there a specific technique you use. You know Action plans, waterfall methods. </w:t>
      </w:r>
    </w:p>
    <w:p w14:paraId="1C984DD1" w14:textId="77777777" w:rsidR="00A454B0" w:rsidRPr="00F27E3D" w:rsidRDefault="00A454B0" w:rsidP="00A454B0">
      <w:pPr>
        <w:rPr>
          <w:i/>
        </w:rPr>
      </w:pPr>
      <w:r w:rsidRPr="00F27E3D">
        <w:rPr>
          <w:i/>
        </w:rPr>
        <w:t xml:space="preserve">Participant </w:t>
      </w:r>
      <w:r>
        <w:rPr>
          <w:i/>
        </w:rPr>
        <w:t>two</w:t>
      </w:r>
      <w:r w:rsidRPr="00F27E3D">
        <w:rPr>
          <w:i/>
        </w:rPr>
        <w:t>: No, not really, I’d say quite low like 3 or 4</w:t>
      </w:r>
    </w:p>
    <w:p w14:paraId="19EE1A94" w14:textId="77777777" w:rsidR="00A454B0" w:rsidRDefault="00A454B0" w:rsidP="00A454B0">
      <w:r>
        <w:t>Researcher: 3 or 4, thank you, and why do you think that is? Why do you think it is quite low?</w:t>
      </w:r>
    </w:p>
    <w:p w14:paraId="5E7E5676" w14:textId="77777777" w:rsidR="00A454B0" w:rsidRPr="00F27E3D" w:rsidRDefault="00A454B0" w:rsidP="00A454B0">
      <w:pPr>
        <w:rPr>
          <w:i/>
        </w:rPr>
      </w:pPr>
      <w:r w:rsidRPr="00F27E3D">
        <w:rPr>
          <w:i/>
        </w:rPr>
        <w:t xml:space="preserve">Participant </w:t>
      </w:r>
      <w:r>
        <w:rPr>
          <w:i/>
        </w:rPr>
        <w:t>two</w:t>
      </w:r>
      <w:r w:rsidRPr="00F27E3D">
        <w:rPr>
          <w:i/>
        </w:rPr>
        <w:t>: Um, probably just because I don’t know about different project management techniques I would say or if I do I haven’t applied them anywhere so I haven’t taken the time to think about project management techniques and then actually apply them in real life</w:t>
      </w:r>
    </w:p>
    <w:p w14:paraId="2FC7DDA3" w14:textId="77777777" w:rsidR="00A454B0" w:rsidRDefault="00A454B0" w:rsidP="00A454B0">
      <w:r>
        <w:t>Researcher: That’s useful, so at the moment you would say you couldn’t think of like a specific project management technique that you have been taught or you’ve used in the past.</w:t>
      </w:r>
    </w:p>
    <w:p w14:paraId="218E77DB" w14:textId="77777777" w:rsidR="00A454B0" w:rsidRPr="00F27E3D" w:rsidRDefault="00A454B0" w:rsidP="00A454B0">
      <w:pPr>
        <w:rPr>
          <w:i/>
        </w:rPr>
      </w:pPr>
      <w:r w:rsidRPr="00F27E3D">
        <w:rPr>
          <w:i/>
        </w:rPr>
        <w:t xml:space="preserve">Participant </w:t>
      </w:r>
      <w:r>
        <w:rPr>
          <w:i/>
        </w:rPr>
        <w:t>two</w:t>
      </w:r>
      <w:r w:rsidRPr="00F27E3D">
        <w:rPr>
          <w:i/>
        </w:rPr>
        <w:t>: Yeah probably not</w:t>
      </w:r>
    </w:p>
    <w:p w14:paraId="7198C487" w14:textId="77777777" w:rsidR="00A454B0" w:rsidRDefault="00A454B0" w:rsidP="00A454B0">
      <w:r>
        <w:t>Researcher: Ok that’s fine, um ok. So a scale of 1 to 10 with 10 being super where super aware and 1 being like not at all. How aware are you of agile project management techniques?</w:t>
      </w:r>
    </w:p>
    <w:p w14:paraId="0CB8632F" w14:textId="77777777" w:rsidR="00A454B0" w:rsidRPr="00F27E3D" w:rsidRDefault="00A454B0" w:rsidP="00A454B0">
      <w:pPr>
        <w:rPr>
          <w:i/>
        </w:rPr>
      </w:pPr>
      <w:r w:rsidRPr="00F27E3D">
        <w:rPr>
          <w:i/>
        </w:rPr>
        <w:t xml:space="preserve">Participant </w:t>
      </w:r>
      <w:r>
        <w:rPr>
          <w:i/>
        </w:rPr>
        <w:t>two</w:t>
      </w:r>
      <w:r w:rsidRPr="00F27E3D">
        <w:rPr>
          <w:i/>
        </w:rPr>
        <w:t>: Um, yeah like 1 or 2. I’m aware because you’ve mentioned it before</w:t>
      </w:r>
    </w:p>
    <w:p w14:paraId="18C1CA88" w14:textId="77777777" w:rsidR="00A454B0" w:rsidRDefault="00A454B0" w:rsidP="00A454B0">
      <w:r>
        <w:t>Researcher: And if it wasn’t for that, yeah you probably wouldn’t have any awareness?</w:t>
      </w:r>
    </w:p>
    <w:p w14:paraId="5D838FAF" w14:textId="77777777" w:rsidR="00A454B0" w:rsidRPr="00F27E3D" w:rsidRDefault="00A454B0" w:rsidP="00A454B0">
      <w:pPr>
        <w:rPr>
          <w:i/>
        </w:rPr>
      </w:pPr>
      <w:r w:rsidRPr="00F27E3D">
        <w:rPr>
          <w:i/>
        </w:rPr>
        <w:t xml:space="preserve">Participant </w:t>
      </w:r>
      <w:r>
        <w:rPr>
          <w:i/>
        </w:rPr>
        <w:t>two</w:t>
      </w:r>
      <w:r w:rsidRPr="00F27E3D">
        <w:rPr>
          <w:i/>
        </w:rPr>
        <w:t>: Yeah</w:t>
      </w:r>
    </w:p>
    <w:p w14:paraId="1B2C02F8" w14:textId="77777777" w:rsidR="00A454B0" w:rsidRDefault="00A454B0" w:rsidP="00A454B0">
      <w:r>
        <w:t>Researcher: Okay dokie, good, not good but that’s useful, thank you. I’m going to give you a bit of a blurb about agile so just bear with me while I read my script to you. So, world-leading organisations such as Amazon, the FBI and Google have adopted Agile project management techniques. Agile project management has been proven to increase productivity by four hundred to eight hundred percent, while also cutting costs and working hours. Agile, um, project management techniques focus on the customer and accompanying team management practices, the common attributes for Agile project management, or PM, includes time boxed iterations, that’s like um short time box like working on a project for a certain amount of time like sprint for two weeks for an example or a month on one bit, regular check ins, and timely feedback from customers.</w:t>
      </w:r>
    </w:p>
    <w:p w14:paraId="027AA822" w14:textId="77777777" w:rsidR="00A454B0" w:rsidRDefault="00A454B0" w:rsidP="00A454B0">
      <w:r>
        <w:t xml:space="preserve">There are around a dozen Agile project management techniques such as Lean, XP, Kanban, and Scrum with all sharing four values of iteration, which is what I mentioned before. Incremental delivery, so working on kind of just a small part of the overall project at a time, </w:t>
      </w:r>
    </w:p>
    <w:p w14:paraId="3690D121" w14:textId="77777777" w:rsidR="00A454B0" w:rsidRDefault="00A454B0" w:rsidP="00A454B0">
      <w:r>
        <w:t xml:space="preserve">Wifi cut out…/discussion around internet. </w:t>
      </w:r>
    </w:p>
    <w:p w14:paraId="6CB3C258" w14:textId="77777777" w:rsidR="00A454B0" w:rsidRDefault="00A454B0" w:rsidP="00A454B0">
      <w:r>
        <w:t>Researcher then repeated the above again</w:t>
      </w:r>
    </w:p>
    <w:p w14:paraId="47339544" w14:textId="77777777" w:rsidR="00A454B0" w:rsidRDefault="00A454B0" w:rsidP="00A454B0">
      <w:r>
        <w:t>There are around a dozen Agile project management techniques such as Lean, XP, Kanban, and Scrum with all sharing four values of iteration, which is what I mentioned before. Incremental delivery, so working on kind of just a small part of the overall project at a time, uh.. emergence, so tasks being allocated during the project rather than at the start saying this is what we’re going to do. You kind of work through it. You kind of, as tasks emerge, you allocate them, and then self-organising teams, so teams have more self responsibility on how they will manage a project. Ok so that’s kind of a bit of blurb for you there. So from the research I’ve already done 42% of SU respondents were unaware of agile project</w:t>
      </w:r>
    </w:p>
    <w:p w14:paraId="20F22FBE" w14:textId="77777777" w:rsidR="00A454B0" w:rsidRDefault="00A454B0" w:rsidP="00A454B0">
      <w:r>
        <w:t>management, whereas only 29% of non SU staff were unaware. Do you have any thoughts on why this would be the case?</w:t>
      </w:r>
    </w:p>
    <w:p w14:paraId="061E3DEE" w14:textId="77777777" w:rsidR="00A454B0" w:rsidRPr="00F27E3D" w:rsidRDefault="00A454B0" w:rsidP="00A454B0">
      <w:pPr>
        <w:rPr>
          <w:i/>
        </w:rPr>
      </w:pPr>
      <w:r w:rsidRPr="00F27E3D">
        <w:rPr>
          <w:i/>
        </w:rPr>
        <w:t xml:space="preserve">Participant </w:t>
      </w:r>
      <w:r>
        <w:rPr>
          <w:i/>
        </w:rPr>
        <w:t>two</w:t>
      </w:r>
      <w:r w:rsidRPr="00F27E3D">
        <w:rPr>
          <w:i/>
        </w:rPr>
        <w:t xml:space="preserve">: I don’t know, we probably just don’t get talked about it. Most SU staff come straight out of education, so like they are a younger demographic so they obviously havent developed project management skills and leadership skills and then I suppose from my point of view we don’t, we probably don’t run as big projects as you know, your kind of bigger company, external Non SU companies do, so everyone is kind of day to day stuff instead. </w:t>
      </w:r>
    </w:p>
    <w:p w14:paraId="513A85E3" w14:textId="77777777" w:rsidR="00A454B0" w:rsidRDefault="00A454B0" w:rsidP="00A454B0">
      <w:r>
        <w:t>Researcher: Ok that’s useful, thank you for that. So some of the agile terminology you know.. scrum, sprints, kanbans, stand ups all that kind of stuff. How does that terminology make you feel when someone speaks to you about it? Does it.. how does it make you feel?</w:t>
      </w:r>
    </w:p>
    <w:p w14:paraId="4D2F38AB" w14:textId="77777777" w:rsidR="00A454B0" w:rsidRPr="00F27E3D" w:rsidRDefault="00A454B0" w:rsidP="00A454B0">
      <w:pPr>
        <w:rPr>
          <w:i/>
        </w:rPr>
      </w:pPr>
      <w:r w:rsidRPr="00F27E3D">
        <w:rPr>
          <w:i/>
        </w:rPr>
        <w:t xml:space="preserve">Participant </w:t>
      </w:r>
      <w:r>
        <w:rPr>
          <w:i/>
        </w:rPr>
        <w:t>two</w:t>
      </w:r>
      <w:r w:rsidRPr="00F27E3D">
        <w:rPr>
          <w:i/>
        </w:rPr>
        <w:t>: Confused, weird words, um yeah they don’t really mean a lot</w:t>
      </w:r>
    </w:p>
    <w:p w14:paraId="279DE4D8" w14:textId="77777777" w:rsidR="00A454B0" w:rsidRDefault="00A454B0" w:rsidP="00A454B0">
      <w:r>
        <w:t>Researcher: So does it kind of put up your barriers, you think I’m not interested in this. Do you just think I’m really confused and kind of switch off or</w:t>
      </w:r>
    </w:p>
    <w:p w14:paraId="6F60FB72" w14:textId="77777777" w:rsidR="00A454B0" w:rsidRDefault="00A454B0" w:rsidP="00A454B0">
      <w:r w:rsidRPr="00F27E3D">
        <w:rPr>
          <w:i/>
        </w:rPr>
        <w:t xml:space="preserve">Participant </w:t>
      </w:r>
      <w:r>
        <w:rPr>
          <w:i/>
        </w:rPr>
        <w:t>two</w:t>
      </w:r>
      <w:r w:rsidRPr="00F27E3D">
        <w:rPr>
          <w:i/>
        </w:rPr>
        <w:t>: No, just confused because I don’t know what it is. I wouldn’t be against learning it, um and knowing more about it. But yeah at this stage I’d just be like I don’t know what you are on about</w:t>
      </w:r>
      <w:r>
        <w:t>.</w:t>
      </w:r>
    </w:p>
    <w:p w14:paraId="769B4177" w14:textId="77777777" w:rsidR="00A454B0" w:rsidRDefault="00A454B0" w:rsidP="00A454B0">
      <w:r>
        <w:t>Researcher: And what do you think SU colleagues would make of it? If I suddenly went in and started talking about scrums and sprints and kanbans, how did you think that would kind of go down?</w:t>
      </w:r>
    </w:p>
    <w:p w14:paraId="3D2B7894" w14:textId="77777777" w:rsidR="00A454B0" w:rsidRPr="00F27E3D" w:rsidRDefault="00A454B0" w:rsidP="00A454B0">
      <w:pPr>
        <w:rPr>
          <w:i/>
        </w:rPr>
      </w:pPr>
      <w:r w:rsidRPr="00F27E3D">
        <w:rPr>
          <w:i/>
        </w:rPr>
        <w:t xml:space="preserve">Participant </w:t>
      </w:r>
      <w:r>
        <w:rPr>
          <w:i/>
        </w:rPr>
        <w:t>two</w:t>
      </w:r>
      <w:r w:rsidRPr="00F27E3D">
        <w:rPr>
          <w:i/>
        </w:rPr>
        <w:t xml:space="preserve">: Again, at this stage I think a lot of people would just think it would go over their heads and be like what you on about. </w:t>
      </w:r>
    </w:p>
    <w:p w14:paraId="47BD9377" w14:textId="77777777" w:rsidR="00A454B0" w:rsidRDefault="00A454B0" w:rsidP="00A454B0">
      <w:r>
        <w:t>Researcher: Good, that’s useful. Thank you. So based on my very quick overview of Agile. Do you see any benefits to it? Did you hear anything that you thought ok that makes sense or that doesn’t make sense. Sorry so the question is any benefits?</w:t>
      </w:r>
    </w:p>
    <w:p w14:paraId="4ECF23EE" w14:textId="77777777" w:rsidR="00A454B0" w:rsidRPr="00F27E3D" w:rsidRDefault="00A454B0" w:rsidP="00A454B0">
      <w:pPr>
        <w:rPr>
          <w:i/>
        </w:rPr>
      </w:pPr>
      <w:r w:rsidRPr="00F27E3D">
        <w:rPr>
          <w:i/>
        </w:rPr>
        <w:t xml:space="preserve">Participant </w:t>
      </w:r>
      <w:r>
        <w:rPr>
          <w:i/>
        </w:rPr>
        <w:t>two</w:t>
      </w:r>
      <w:r w:rsidRPr="00F27E3D">
        <w:rPr>
          <w:i/>
        </w:rPr>
        <w:t>: Um, yeah so there are benefits to it definitely. I like the idea of checking in with the customer as you go along so you don’t waste your time as you are doing the project. Um I think that obviously for me would be one of the biggest benefits of what ive heard and what you have explained it is, yeah.</w:t>
      </w:r>
    </w:p>
    <w:p w14:paraId="7BA24A48" w14:textId="77777777" w:rsidR="00A454B0" w:rsidRDefault="00A454B0" w:rsidP="00A454B0">
      <w:r>
        <w:t>Researcher: Ok, so do you think SU’s could utilise Agile methods? Do you think there would be scope to bring it into SU’s or not?</w:t>
      </w:r>
    </w:p>
    <w:p w14:paraId="1C08B0C8" w14:textId="77777777" w:rsidR="00A454B0" w:rsidRPr="00F27E3D" w:rsidRDefault="00A454B0" w:rsidP="00A454B0">
      <w:pPr>
        <w:rPr>
          <w:i/>
        </w:rPr>
      </w:pPr>
      <w:r w:rsidRPr="00F27E3D">
        <w:rPr>
          <w:i/>
        </w:rPr>
        <w:t xml:space="preserve">Participant </w:t>
      </w:r>
      <w:r>
        <w:rPr>
          <w:i/>
        </w:rPr>
        <w:t>two</w:t>
      </w:r>
      <w:r w:rsidRPr="00F27E3D">
        <w:rPr>
          <w:i/>
        </w:rPr>
        <w:t>: No, im sure they could yeah, in certain projects</w:t>
      </w:r>
    </w:p>
    <w:p w14:paraId="1472AF9E" w14:textId="77777777" w:rsidR="00A454B0" w:rsidRDefault="00A454B0" w:rsidP="00A454B0">
      <w:r>
        <w:t>Researcher: Ok, good. Thank you. Can you see any barriers to SU becoming agile or using agile methods? Anything that immediately comes out?</w:t>
      </w:r>
    </w:p>
    <w:p w14:paraId="0EC7F467" w14:textId="77777777" w:rsidR="00A454B0" w:rsidRPr="00F27E3D" w:rsidRDefault="00A454B0" w:rsidP="00A454B0">
      <w:pPr>
        <w:rPr>
          <w:i/>
        </w:rPr>
      </w:pPr>
      <w:r w:rsidRPr="00F27E3D">
        <w:rPr>
          <w:i/>
        </w:rPr>
        <w:t xml:space="preserve">Participant </w:t>
      </w:r>
      <w:r>
        <w:rPr>
          <w:i/>
        </w:rPr>
        <w:t>two</w:t>
      </w:r>
      <w:r w:rsidRPr="00F27E3D">
        <w:rPr>
          <w:i/>
        </w:rPr>
        <w:t>: Um, not particularly. Um I suppose like anything the barriers are just the people you are working with so it depends if they want to change their methods and actually use proper project management styles such as agile project management. But apart from that I think it sounds like a good project management tool that would benefit everyone that uses it</w:t>
      </w:r>
    </w:p>
    <w:p w14:paraId="27F7C925" w14:textId="77777777" w:rsidR="00A454B0" w:rsidRDefault="00A454B0" w:rsidP="00A454B0">
      <w:r>
        <w:t>Researcher: So you are kind of saying that, people being set in their ways could be a barrier?</w:t>
      </w:r>
    </w:p>
    <w:p w14:paraId="67EC4CFB" w14:textId="77777777" w:rsidR="00A454B0" w:rsidRPr="00F27E3D" w:rsidRDefault="00A454B0" w:rsidP="00A454B0">
      <w:pPr>
        <w:rPr>
          <w:i/>
        </w:rPr>
      </w:pPr>
      <w:r w:rsidRPr="00F27E3D">
        <w:rPr>
          <w:i/>
        </w:rPr>
        <w:t xml:space="preserve">Participant </w:t>
      </w:r>
      <w:r>
        <w:rPr>
          <w:i/>
        </w:rPr>
        <w:t>two</w:t>
      </w:r>
      <w:r w:rsidRPr="00F27E3D">
        <w:rPr>
          <w:i/>
        </w:rPr>
        <w:t>: Yeah.</w:t>
      </w:r>
    </w:p>
    <w:p w14:paraId="6F523064" w14:textId="77777777" w:rsidR="00A454B0" w:rsidRDefault="00A454B0" w:rsidP="00A454B0">
      <w:r>
        <w:t>Researcher: Do you think age could have any impact on how accommodating people would be to these changes or not?</w:t>
      </w:r>
    </w:p>
    <w:p w14:paraId="3F176C28" w14:textId="77777777" w:rsidR="00A454B0" w:rsidRPr="00F27E3D" w:rsidRDefault="00A454B0" w:rsidP="00A454B0">
      <w:pPr>
        <w:rPr>
          <w:i/>
        </w:rPr>
      </w:pPr>
      <w:r w:rsidRPr="00F27E3D">
        <w:rPr>
          <w:i/>
        </w:rPr>
        <w:t xml:space="preserve">Participant </w:t>
      </w:r>
      <w:r>
        <w:rPr>
          <w:i/>
        </w:rPr>
        <w:t>two</w:t>
      </w:r>
      <w:r w:rsidRPr="00F27E3D">
        <w:rPr>
          <w:i/>
        </w:rPr>
        <w:t>: Yeah again from both ways, I suppose older demographic again tend to be set in their ways, um but then again you know, a bit like I said earlier, the younger demographic havent learnt project management styles but therefore they might be more willing to adapt to it and use it because they are seeing themselves as you know personal and professional development by using it.</w:t>
      </w:r>
    </w:p>
    <w:p w14:paraId="009D0FE1" w14:textId="77777777" w:rsidR="00A454B0" w:rsidRDefault="00A454B0" w:rsidP="00A454B0">
      <w:r>
        <w:t>Researcher: Any ideas on how you think we could overcome any barriers?  So if you were going to bring agile to SU’s you have to do this, this and this?</w:t>
      </w:r>
    </w:p>
    <w:p w14:paraId="2476D9F2" w14:textId="77777777" w:rsidR="00A454B0" w:rsidRPr="00F27E3D" w:rsidRDefault="00A454B0" w:rsidP="00A454B0">
      <w:pPr>
        <w:rPr>
          <w:i/>
        </w:rPr>
      </w:pPr>
      <w:r w:rsidRPr="00F27E3D">
        <w:rPr>
          <w:i/>
        </w:rPr>
        <w:t xml:space="preserve">Participant </w:t>
      </w:r>
      <w:r>
        <w:rPr>
          <w:i/>
        </w:rPr>
        <w:t>two</w:t>
      </w:r>
      <w:r w:rsidRPr="00F27E3D">
        <w:rPr>
          <w:i/>
        </w:rPr>
        <w:t xml:space="preserve">: Uh, I don’t know. not very helpful is it. </w:t>
      </w:r>
    </w:p>
    <w:p w14:paraId="7E93DD06" w14:textId="77777777" w:rsidR="00A454B0" w:rsidRDefault="00A454B0" w:rsidP="00A454B0">
      <w:r>
        <w:t>Researcher: No, its fine don’t worry. I mean at the start you talked about training, that you havent been trained in project management.</w:t>
      </w:r>
    </w:p>
    <w:p w14:paraId="099318CB" w14:textId="77777777" w:rsidR="00A454B0" w:rsidRPr="00F27E3D" w:rsidRDefault="00A454B0" w:rsidP="00A454B0">
      <w:pPr>
        <w:rPr>
          <w:i/>
        </w:rPr>
      </w:pPr>
      <w:r w:rsidRPr="00F27E3D">
        <w:rPr>
          <w:i/>
        </w:rPr>
        <w:t xml:space="preserve">Participant </w:t>
      </w:r>
      <w:r>
        <w:rPr>
          <w:i/>
        </w:rPr>
        <w:t>two</w:t>
      </w:r>
      <w:r w:rsidRPr="00F27E3D">
        <w:rPr>
          <w:i/>
        </w:rPr>
        <w:t>: Yeah I suppose, yeah obviously people would want to be trained on it but then at the same time, how, you know, again as far as age being a thing or depending on what peoples jobs are. You know some people are up for doing loads of training and developing themselves and some people are like nah whats the point in this and its just more useless stuff that I;m using, that I am having to do while doing my own job like most of the other training we get sent on</w:t>
      </w:r>
    </w:p>
    <w:p w14:paraId="6B2AEB4D" w14:textId="77777777" w:rsidR="00A454B0" w:rsidRDefault="00A454B0" w:rsidP="00A454B0">
      <w:r>
        <w:t>Researcher: Yeah so you could see it as, people see it as an additional job as opposed to like a core part of their job?</w:t>
      </w:r>
    </w:p>
    <w:p w14:paraId="6891D4B8" w14:textId="77777777" w:rsidR="00A454B0" w:rsidRPr="00F27E3D" w:rsidRDefault="00A454B0" w:rsidP="00A454B0">
      <w:pPr>
        <w:rPr>
          <w:i/>
        </w:rPr>
      </w:pPr>
      <w:r w:rsidRPr="00F27E3D">
        <w:rPr>
          <w:i/>
        </w:rPr>
        <w:t xml:space="preserve">Participant </w:t>
      </w:r>
      <w:r>
        <w:rPr>
          <w:i/>
        </w:rPr>
        <w:t>two</w:t>
      </w:r>
      <w:r w:rsidRPr="00F27E3D">
        <w:rPr>
          <w:i/>
        </w:rPr>
        <w:t>: Yes but once it is embedded, obviously I think you know then it will be a benefit, but how to embed it I don’t know</w:t>
      </w:r>
    </w:p>
    <w:p w14:paraId="3D9A787A" w14:textId="77777777" w:rsidR="00A454B0" w:rsidRDefault="00A454B0" w:rsidP="00A454B0">
      <w:r>
        <w:t>Researcher: Ok, that’s useful. Erm cool. That’s my question done. Anything else you want to say?</w:t>
      </w:r>
    </w:p>
    <w:p w14:paraId="6A0CADCB" w14:textId="77777777" w:rsidR="00A454B0" w:rsidRPr="00F27E3D" w:rsidRDefault="00A454B0" w:rsidP="00A454B0">
      <w:pPr>
        <w:rPr>
          <w:i/>
        </w:rPr>
      </w:pPr>
      <w:r w:rsidRPr="00F27E3D">
        <w:rPr>
          <w:i/>
        </w:rPr>
        <w:t xml:space="preserve">Participant </w:t>
      </w:r>
      <w:r>
        <w:rPr>
          <w:i/>
        </w:rPr>
        <w:t>two</w:t>
      </w:r>
      <w:r w:rsidRPr="00F27E3D">
        <w:rPr>
          <w:i/>
        </w:rPr>
        <w:t>: No</w:t>
      </w:r>
    </w:p>
    <w:p w14:paraId="03743DE9" w14:textId="77777777" w:rsidR="00A454B0" w:rsidRDefault="00A454B0" w:rsidP="00A454B0">
      <w:r>
        <w:t>Researcher: Ok, thank you for your time. I will stop recording now</w:t>
      </w:r>
    </w:p>
    <w:p w14:paraId="1D77BC1C" w14:textId="1EF1CFD1" w:rsidR="00A454B0" w:rsidRDefault="00A454B0" w:rsidP="00A454B0">
      <w:r>
        <w:t>Interview end.</w:t>
      </w:r>
    </w:p>
    <w:p w14:paraId="3DBE4DD5" w14:textId="77777777" w:rsidR="00A454B0" w:rsidRDefault="00A454B0" w:rsidP="00A454B0"/>
    <w:p w14:paraId="7DE3DC68" w14:textId="579245AA" w:rsidR="00A454B0" w:rsidRDefault="00A454B0" w:rsidP="00A454B0">
      <w:pPr>
        <w:pStyle w:val="Heading3"/>
      </w:pPr>
      <w:r w:rsidRPr="001A24C1">
        <w:t>Participant three</w:t>
      </w:r>
      <w:r>
        <w:t>:</w:t>
      </w:r>
    </w:p>
    <w:p w14:paraId="2187692B" w14:textId="77777777" w:rsidR="00A454B0" w:rsidRPr="00A454B0" w:rsidRDefault="00A454B0" w:rsidP="00A454B0"/>
    <w:p w14:paraId="298B7DF0" w14:textId="77777777" w:rsidR="00A454B0" w:rsidRPr="001A24C1" w:rsidRDefault="00A454B0" w:rsidP="00A454B0">
      <w:r w:rsidRPr="001A24C1">
        <w:t xml:space="preserve">Certain elements have been redacted and replaced with an X to protect anonymity </w:t>
      </w:r>
    </w:p>
    <w:p w14:paraId="676B3946" w14:textId="77777777" w:rsidR="00A454B0" w:rsidRPr="001A24C1" w:rsidRDefault="00A454B0" w:rsidP="00A454B0">
      <w:r w:rsidRPr="001A24C1">
        <w:t>Researcher: “Hi X, thank you for taking part in the interview. So as you can see I’m recording the interview this is just for note taking or so I can create a transcript afterwards. It’s not going to be shared anywhere else, you’re not going to be identified in any other kind of research, it won’t say X said, it’ll say you know ‘Participant .. three’, I think you are now, yes. Um, if you wanted at any point, the full transcript will be available that you can have afterwards. There will be a survey I need you to complete afterwards, just with some demographic information, and I’ll send that to you at a later date. So yes, are you happy to continue with the interview?”</w:t>
      </w:r>
    </w:p>
    <w:p w14:paraId="17813183" w14:textId="77777777" w:rsidR="00A454B0" w:rsidRPr="001A24C1" w:rsidRDefault="00A454B0" w:rsidP="00A454B0">
      <w:pPr>
        <w:rPr>
          <w:i/>
        </w:rPr>
      </w:pPr>
      <w:r w:rsidRPr="001A24C1">
        <w:rPr>
          <w:i/>
        </w:rPr>
        <w:t>Participant three: yes I am</w:t>
      </w:r>
    </w:p>
    <w:p w14:paraId="52552476" w14:textId="77777777" w:rsidR="00A454B0" w:rsidRPr="001A24C1" w:rsidRDefault="00A454B0" w:rsidP="00A454B0">
      <w:r w:rsidRPr="001A24C1">
        <w:t>Researcher: Thank you very much X. Okie dokie, let’s kick off then shall we. The first question is kind of a scale one. So scale of 1 to 10, with 10 being kind of like everyday. How often do you use specific project management techniques in your job? But 10 is like every day one is like, 1 is like hardly ever.</w:t>
      </w:r>
    </w:p>
    <w:p w14:paraId="2764B3B6" w14:textId="77777777" w:rsidR="00A454B0" w:rsidRPr="001A24C1" w:rsidRDefault="00A454B0" w:rsidP="00A454B0">
      <w:pPr>
        <w:rPr>
          <w:i/>
        </w:rPr>
      </w:pPr>
      <w:r w:rsidRPr="001A24C1">
        <w:rPr>
          <w:i/>
        </w:rPr>
        <w:t>Participant three: Probably 3 or 4, I’ll go with 3</w:t>
      </w:r>
    </w:p>
    <w:p w14:paraId="5D4F15B9" w14:textId="77777777" w:rsidR="00A454B0" w:rsidRPr="001A24C1" w:rsidRDefault="00A454B0" w:rsidP="00A454B0">
      <w:r w:rsidRPr="001A24C1">
        <w:t>Researcher: 3, cool. Thank you. So a scale of 1 to 10 with 10 being super where super aware and 1 being like not at all. How aware are you of agile project management techniques?</w:t>
      </w:r>
    </w:p>
    <w:p w14:paraId="3E01346C" w14:textId="77777777" w:rsidR="00A454B0" w:rsidRPr="001A24C1" w:rsidRDefault="00A454B0" w:rsidP="00A454B0">
      <w:pPr>
        <w:rPr>
          <w:i/>
        </w:rPr>
      </w:pPr>
      <w:r w:rsidRPr="001A24C1">
        <w:rPr>
          <w:i/>
        </w:rPr>
        <w:t>Participant three: Um, about a 4.</w:t>
      </w:r>
    </w:p>
    <w:p w14:paraId="4F44E162" w14:textId="77777777" w:rsidR="00A454B0" w:rsidRPr="001A24C1" w:rsidRDefault="00A454B0" w:rsidP="00A454B0">
      <w:r w:rsidRPr="001A24C1">
        <w:t>Researcher: A 4, cool. So how did you become aware of those techniques?</w:t>
      </w:r>
    </w:p>
    <w:p w14:paraId="208757C0" w14:textId="77777777" w:rsidR="00A454B0" w:rsidRPr="001A24C1" w:rsidRDefault="00A454B0" w:rsidP="00A454B0">
      <w:r w:rsidRPr="001A24C1">
        <w:rPr>
          <w:i/>
        </w:rPr>
        <w:t>Participant three: Um, through conversation to be honest with you. So through conversation with people at work, um, who obviously we have got a few project managers and there is an informal interest in how we can use agile working and other sort of types of project management within the work we are doing and a little bit of personal research but sort of, you know things like Ted talks, I’ve got a couple of books, I havent read all of them and speaking to friends about agile stuff they are doing in their organisations</w:t>
      </w:r>
      <w:r w:rsidRPr="001A24C1">
        <w:t xml:space="preserve">. </w:t>
      </w:r>
    </w:p>
    <w:p w14:paraId="033E30DA" w14:textId="77777777" w:rsidR="00A454B0" w:rsidRPr="001A24C1" w:rsidRDefault="00A454B0" w:rsidP="00A454B0">
      <w:r w:rsidRPr="001A24C1">
        <w:t xml:space="preserve">Researcher: So you mentioned work there, does you work use agile project management methodology or is it just a discussion? </w:t>
      </w:r>
    </w:p>
    <w:p w14:paraId="03E4D558" w14:textId="77777777" w:rsidR="00A454B0" w:rsidRPr="001A24C1" w:rsidRDefault="00A454B0" w:rsidP="00A454B0">
      <w:pPr>
        <w:rPr>
          <w:i/>
        </w:rPr>
      </w:pPr>
      <w:r w:rsidRPr="001A24C1">
        <w:rPr>
          <w:i/>
        </w:rPr>
        <w:t xml:space="preserve">Participant three: Its just a discussion, we’ve got 14 different hub managers who are effectively project managers, which is the role I’m in and then above them we’ve got people who have project manager in their job title but we are all sort of managing projects but there is no formal way of managing the work we are doing across the organisation so it is very much at the moment a word based outcomes and delivery plan, which would then report on regularly so its, what we have got in place is sort of informal and there is no formal way of project managing or a uniform way of doing it across the organisation. </w:t>
      </w:r>
    </w:p>
    <w:p w14:paraId="7CD942A5" w14:textId="77777777" w:rsidR="00A454B0" w:rsidRPr="001A24C1" w:rsidRDefault="00A454B0" w:rsidP="00A454B0">
      <w:r w:rsidRPr="001A24C1">
        <w:t>Researcher: So there is no uniform way of doing it across the organisation you were saying?</w:t>
      </w:r>
    </w:p>
    <w:p w14:paraId="35DEB52F" w14:textId="77777777" w:rsidR="00A454B0" w:rsidRPr="001A24C1" w:rsidRDefault="00A454B0" w:rsidP="00A454B0">
      <w:pPr>
        <w:rPr>
          <w:i/>
        </w:rPr>
      </w:pPr>
      <w:r w:rsidRPr="001A24C1">
        <w:rPr>
          <w:i/>
        </w:rPr>
        <w:t>Participant three: No, just a few uniform documents in terms of the delivery plan and outcome framework but the way you track what you’re doing theres no uniform way or suggested way of doing it, I should say. So its not that we don’t know if we’re going to go to agile its just that we don’t know necessarily how everybody’s doing it so you are sort of left to build that and design that yourself.</w:t>
      </w:r>
    </w:p>
    <w:p w14:paraId="3BD9A35E" w14:textId="77777777" w:rsidR="00A454B0" w:rsidRPr="001A24C1" w:rsidRDefault="00A454B0" w:rsidP="00A454B0">
      <w:r w:rsidRPr="001A24C1">
        <w:t>Researcher: So then how is it building and designing it yourself, is it positive negative? Is it a good thing, bad thing?</w:t>
      </w:r>
    </w:p>
    <w:p w14:paraId="275D1814" w14:textId="77777777" w:rsidR="00A454B0" w:rsidRPr="001A24C1" w:rsidRDefault="00A454B0" w:rsidP="00A454B0">
      <w:pPr>
        <w:rPr>
          <w:i/>
        </w:rPr>
      </w:pPr>
      <w:r w:rsidRPr="001A24C1">
        <w:rPr>
          <w:i/>
        </w:rPr>
        <w:t xml:space="preserve">Participant three: I think for me its fine, its quite positive just because I quite like using technology and project management based sort of websites and tools. So im quite confident using Office 365, which is what we’ve got and I use project planner on there and I have a Gantt chart based on what needs to be done and when. So we are creating all of that now, we work to an academic year but because of covid we are sort of 2 months behind where we should be but we are signed off on the delivery plan and we’re building that sort of project mechanism in now. Where it becomes quite difficult is that I work across areas and work across projects and um so when I have a project or programme that comes into Birmingham, which is the area I look after, they won’t necessarily work in the same way. So when they are talking about their deliverables, key performance indicators and outcomes and when they want to be doing it, the format it is in will be completely different. And it will range from a conversation where people say this is what I am doing and this is when I am doing it to an email and I think I have only ever had 1 project plan working in, across 2 academic years to come in, so it would be better if there was a uniform way of doing it. So I would say for organisation it is bad but for me, it takes more time but it’s manageable. </w:t>
      </w:r>
    </w:p>
    <w:p w14:paraId="39718352" w14:textId="77777777" w:rsidR="00A454B0" w:rsidRPr="001A24C1" w:rsidRDefault="00A454B0" w:rsidP="00A454B0">
      <w:r w:rsidRPr="001A24C1">
        <w:t>Researcher: That’s useful, im going to give you a bit of a blurb about agile so just bear with me while I read my script to you. So, world leading organisations such as Amazon, the FBI and Google have adopted Agile project management techniques. Agile project management has been proven to increase productivity by four hundred to eight hundred percent, while also cutting costs and working hours. Agile, um, project management techniques focus on the customer and accompanying team management practices, the common attributes for Agile project management, or PM, includes time boxed iterations, that’s like um short time box like working on a project for a certain amount of time like sprint for two weeks for an example or a month on one bit, regular check ins, and timely feedback from customers.</w:t>
      </w:r>
    </w:p>
    <w:p w14:paraId="52C7A247" w14:textId="77777777" w:rsidR="00A454B0" w:rsidRPr="001A24C1" w:rsidRDefault="00A454B0" w:rsidP="00A454B0">
      <w:r w:rsidRPr="001A24C1">
        <w:t>There are around a dozen Agile project management techniques such as Lean, XP, Kanban, and Scrum with all sharing four values of iteration, which is what I mentioned before. Incremental delivery, so working on kind of just a small part of the overall project at a time, uh.. emergence, so tasks being allocated during the project rather than at the start saying this is what we’re going to do. You kind of work through it. You kind of, as tasks emerge, you allocate them, and then self-organising teams, so teams have more self responsibility on how they will manage a project. Ok so that’s kind of a bit of blurb for you there. So from the research I’ve already done 42% of SU respondents were unaware of agile project</w:t>
      </w:r>
    </w:p>
    <w:p w14:paraId="4FA94E31" w14:textId="77777777" w:rsidR="00A454B0" w:rsidRPr="001A24C1" w:rsidRDefault="00A454B0" w:rsidP="00A454B0">
      <w:r w:rsidRPr="001A24C1">
        <w:t>management, whereas only 29% of non SU staff were unaware. Do you have any thoughts on why this would be the case? Obviously I know you aren’t in that field but would be interesting to know your thoughts</w:t>
      </w:r>
    </w:p>
    <w:p w14:paraId="2D2983D2" w14:textId="77777777" w:rsidR="00A454B0" w:rsidRPr="001A24C1" w:rsidRDefault="00A454B0" w:rsidP="00A454B0">
      <w:pPr>
        <w:rPr>
          <w:i/>
        </w:rPr>
      </w:pPr>
      <w:r w:rsidRPr="001A24C1">
        <w:rPr>
          <w:i/>
        </w:rPr>
        <w:t xml:space="preserve">Participant three: I would say having worked in students’ unions and worked outside and of Universities as well. Um, I suppose there is a strong focus in SU’s of working with the people, of working directly with students and that is one of the strengths of SU’s that I have seen. It is very much about the impact on that individual but I think at times it sometimes comes at the expense of formalising project work and I think that may be one of the reasons why and I just wonder whether, historically the role and remit of an SU has always been to work directly with individuals directly, maybe there was less accountability and funding came as block grants from the University when Universities were, I suppose before the marketization of education, slightly more affluent and maybe had a bit more cash about them so maybe there was less accountability through that thread. So I think it is sort of born out of the environment people are working in, which is changing, shifting but also the people coming into the roles, quite rightly, come because they have a real focus on working with students and a lot of people in SU’s have been students and then come through the ranks as well. So I think it is those two things, the environment and the mentality and just to reiterate, I think that’s not to say SU staff aren’t capable or stuff like this isn’t happening in pockets and happening around the place and especially with strategic management at least through the University I am sure that’s all changing but I am just thinking like when I was working on the X project, which was a big project, um even then the focus was on student staff and the impact directly and maybe less so on, um, managing outputs, KPI’s, monthly indicators, you know all that sort of stuff, which could have just been a bit more rigid. Um, I mean it’s also, its also, the Charity sector, the third sector and I think, that’s not to say the third sector is slack compared to the private sector and ive not really worked in the private sector so I can’t, you know, properly comment on that but there does seem to be a perception that they are a lot more timely and a lot more rigid on where time is spent and the money that is allocated to that time as well. So, people I know who have worked in that area say, you know, every half an hour is logged and you log it and you’ve got financial weight to it. And that leads to how much you are charging and the rest of it. With SU’s and in charities, the charity I am working in at the moment it is a lot foggier. We’ve got a lump sum from a seed funder but they havent broken that down into all the various projects we are working on so I can have an hour and a half conversation on the importance of representative literature, for example, and at no point will someone say you’ve spent an hour and a half on that and it is not a priority because of this, this and this. It’s  just a bit more flexible. I think that’s why and then the other thing is, its where these ideas come in from so I suppose if you’re working in certain sectors, like in the private sector, people will be looking for ways of increasing efficiency as efficiency is directly linked to how much cash they are getting and how many projects they can get. There is also, I suppose, something about being seen as cutting edge, in the way that you are working so these adaptations of project management, um, give you an edge when I suppose you are talking about what you are doing, you’re talking about how you are going to work with other organisations there is a lot of pitching, um, and in third sector, charity sector and some parts of HE it is a lot more stagnant. So staff sort of cycle around positions, from one post to another, you don’t get many people who are outside of an industry coming in saying this is how we are work and how different it is. So that pool of people and the skill set and the way people work sort of stays the same. So the work you are doing, where you are bringing in, you know you speak about agile and this sort of stuff, I think is really fresh for SU’s and you know yeah and like you said I think a lot of staff members just won’t know about it. </w:t>
      </w:r>
    </w:p>
    <w:p w14:paraId="2CB2D6D9" w14:textId="77777777" w:rsidR="00A454B0" w:rsidRPr="001A24C1" w:rsidRDefault="00A454B0" w:rsidP="00A454B0">
      <w:r w:rsidRPr="001A24C1">
        <w:t>Researcher: Yeah, it is interesting that point you made about kind of the private sector and it is all about profits and turnover so they are looking to be more, um, efficient, whereas the Charity sector, it’s a bit more focussed on delivering stuff to our stakeholders, our customers and not necessarily thinking about the efficiencies. So yeah it is an interesting point. So some of the agile terminology, you know.. scrum, sprints, kambans, stand ups all that kind of stuff. How does that terminology make you feel when someone speaks to you about it? Does it.. how does it make you feel when you hear people talk like that?</w:t>
      </w:r>
    </w:p>
    <w:p w14:paraId="63E90837" w14:textId="77777777" w:rsidR="00A454B0" w:rsidRPr="001A24C1" w:rsidRDefault="00A454B0" w:rsidP="00A454B0">
      <w:pPr>
        <w:rPr>
          <w:i/>
        </w:rPr>
      </w:pPr>
      <w:r w:rsidRPr="001A24C1">
        <w:rPr>
          <w:i/>
        </w:rPr>
        <w:t>Participant three: Um, yeah so I can give you a real life example, so when I worked at X, um in the X, we did a lot of work and were closely aligned with the IT department and closely aligned with the change department, I can’t remember what their name was, I think student lifecycle, um but there you had project managers so you had IT project managers and you had project managers that were brought in from, you know, external partners to run these projects so the language came into the X and we heard about scrums, scrum masters, meetings where people were stood up and chanting. You know, all this stuff and it seemed alien and it was something that was pretty much mocked to be honest with you. It was just like they were doing something to try and be more cutting edge than they are. Um, when I suppose the reason was that we saw the output of some of the work they did and that always didn’t reflect on the thinking and methodology they were presenting so there is a disparity between look we are amazing, we are doing this but what we were getting back was no different from when they were doing things in a slightly different way so the language was there and the working practices weren’t always there in the work we received. So I suppose in terms of feelings, was erm, alienating in a sense because its very specific terminology and when you have conversations people expect you to know it and when you don’t know it, its cuts you out of a conversation. Um and because of that I suppose you feel as though you are an outsider and the way you work is old hat compared to new ones so im not saying that is always the intent but that sort of feeling. But there was also a sense of you know, excitement, about it at times. It was just theres a scrum master? Like what does that do? Whats the function here? What can we learn from this as well? So there is a duality, at one point really excited to know about more, at another point felt very much out of touch with what was actually happening so it was both.</w:t>
      </w:r>
    </w:p>
    <w:p w14:paraId="7DED0775" w14:textId="77777777" w:rsidR="00A454B0" w:rsidRPr="001A24C1" w:rsidRDefault="00A454B0" w:rsidP="00A454B0">
      <w:r w:rsidRPr="001A24C1">
        <w:t>Researcher: Can you think of any other barriers that would stop SU’s or even your own organisation becoming more agile?</w:t>
      </w:r>
    </w:p>
    <w:p w14:paraId="09441FC6" w14:textId="77777777" w:rsidR="00A454B0" w:rsidRPr="001A24C1" w:rsidRDefault="00A454B0" w:rsidP="00A454B0">
      <w:pPr>
        <w:rPr>
          <w:i/>
        </w:rPr>
      </w:pPr>
      <w:r w:rsidRPr="001A24C1">
        <w:rPr>
          <w:i/>
        </w:rPr>
        <w:t xml:space="preserve">Participant three: Yeah, I think there are a few. I think one of the big things is turnover of staff, and I think SU’s, as I know I think a lot of people go into SU’s, do amazing work, get the right skills and then they move on, which is brilliant. Absolutely great for them. but it means you have got like a high turnover of staff and if you’re creating a working methodology which you want to be running for two or three years and your reflecting upon that, you know, slightly longer lifecycle, it’s a bit harder to do it with temporary staff who are hired and then staff who are there for maybe 1 or 2 years. So there’s those two things I think. The other thing that would make it difficult is. I suppose going back to outputs and outcomes and this is something which, I’ll be slightly out of touch with and I’ll be honest. But I suppose unless you’ve got that golden thread, this is the impact and this is how we want to be doing it, and this is a methodology. It’s very hard to be agile because it all needs to fit around something which is quite definite and quite structured. And is effectively a project. Um, I think sometimes you have, I see aims and things people want to be doing, but the way it’s done is slightly haphazard, so you can’t really fit an agile structure on top of something, which is already a bit, um, chaotic, so it’s a big change, it’s a big change for people working. Then the other things, I suppose it’s a team structure. So in my last job and this job, it’s matrix working and I work with a lot of people on projects and it’s people who are giving 20% of their time and the other 80% is elsewhere. In SU’s I just wonder if it is still a bit more siloed. You have engagement and then you have voice and then you have count, you know student services, you know all the different bits. And although there’s a commonality and there’s a shared even outcome generally as to what you are doing and a friendly atmosphere. There’s not necessarily a way of working, which lends itself to being, to being agile. Um. Because every sort of silo often does their own projects. You have one project manager for this, one for this, one for that. So, actually some of the projects which could have shared aims aren’t necessarily done like that. So I suppose, yeah there the main things. Staff turnover, the way people are working, um, at the moment and I suppose what a big change it would be to move to matrix working. I think they would be the big points. </w:t>
      </w:r>
    </w:p>
    <w:p w14:paraId="1583A39B" w14:textId="77777777" w:rsidR="00A454B0" w:rsidRPr="001A24C1" w:rsidRDefault="00A454B0" w:rsidP="00A454B0">
      <w:r w:rsidRPr="001A24C1">
        <w:t xml:space="preserve">Researcher: Um, yeah, really useful. You made some good points there, particularly about, I suppose, the organisational structure, there is this big thing with agile, you know you need to be agile as opposed to doing agile. It is not something you can do, the whole organisation has to change. You mentioned there about the structure so yeah you made some interesting points. So good points there X for saying you are only a 4 on the Agile scale. </w:t>
      </w:r>
    </w:p>
    <w:p w14:paraId="76283F62" w14:textId="77777777" w:rsidR="00A454B0" w:rsidRPr="001A24C1" w:rsidRDefault="00A454B0" w:rsidP="00A454B0">
      <w:pPr>
        <w:rPr>
          <w:i/>
        </w:rPr>
      </w:pPr>
      <w:r w:rsidRPr="001A24C1">
        <w:rPr>
          <w:i/>
        </w:rPr>
        <w:t>Participant three: Yeah, just one more point and one follow up to that, which is about funding. So, see on X project, the funding came externally, and that was definite pot of money with clear outcomes and a team dedicated to it which had to work in a sort of matrix way. So, I just wonder if funding for SU’s is now coming from different pots, whether that then changes the environment itself because it’s not just a singular block. When you have got things from X coming in, X fund, you know wherever and whether just the funding forces the change as much as anything else</w:t>
      </w:r>
    </w:p>
    <w:p w14:paraId="011476C9" w14:textId="77777777" w:rsidR="00A454B0" w:rsidRPr="001A24C1" w:rsidRDefault="00A454B0" w:rsidP="00A454B0">
      <w:r w:rsidRPr="001A24C1">
        <w:t>Researcher: Yeah I know what you mean. Some Unions do have, for us it is less about external funding and it is about the block grant and the commercial income and that’s it. I think we found we were drifting, mission drift I believe they call it. The scope was creeping all over the place as we were pulling in funding from all over the place, that wasn’t linked to what we were doing. So yeah, some good points there. You did really well on the barriers, can you think of any ways of how you would combat some of those barriers?</w:t>
      </w:r>
    </w:p>
    <w:p w14:paraId="091DAAF4" w14:textId="77777777" w:rsidR="00A454B0" w:rsidRPr="001A24C1" w:rsidRDefault="00A454B0" w:rsidP="00A454B0">
      <w:pPr>
        <w:rPr>
          <w:i/>
        </w:rPr>
      </w:pPr>
      <w:r w:rsidRPr="001A24C1">
        <w:rPr>
          <w:i/>
        </w:rPr>
        <w:t xml:space="preserve">Participant three: Yeah, um, its institutional change, isn’t it? And I think for me with anything that is related to institutional change, its confidence for staff members to make those changes and get them wrong, I think that’s what is most important and I think there’s an element of this which will be digital. Um. Whether its’ working on shared drives or spreadsheets or the project planners or whatever, there needs to be a sense of digital confidence around this too. So those two things I think will be key and I would say the best way to do it is, obviously, obviously training around the mechanisms you need. So, how you do this, how you do that. Who you speak to about this, all sorts of stuff you can work out. Um, but I suppose the real thing will be getting people inspired to work in this way and seeing the benefit and I think it all starts from there and I think if you do that, everything else will sort of click, but getting them to see. Like you said, what you said when you were describing agile you’re more efficient and you work less. That’s sort of the blurb isn’t it? Like, totally, yeah that’s why you want to be doing it. ‘cause that also leads into wellbeing and less stress. Um, all that stuff is so incredibly important, so I think there’s a real sell there and just to underpin it, i think something to say, try it and get it wrong and its fine. And then we’ll move on and as an organisation we’re going to learn. I think if you are working in a new way, the difficulties also are I don’t want to be the person to mess this up for everybody else as matrix working is also an agile way of working and working in that way is also shared responsibility, which means if you get something wrong it might be a bit more public. So I think just having that understanding and then as always, celebrating things that have gone well, celebrating where you’ve learned the things that have gone wrong and doing that in a way which is fair. Hearts and minds, hearts and minds. </w:t>
      </w:r>
    </w:p>
    <w:p w14:paraId="52341361" w14:textId="77777777" w:rsidR="00A454B0" w:rsidRPr="001A24C1" w:rsidRDefault="00A454B0" w:rsidP="00A454B0">
      <w:r w:rsidRPr="001A24C1">
        <w:t>Researcher: Yeah that’s really good, very helpful X. that’s it from me. Is there anything else you want to mention now? Anything else that comes to mind? Or that you want to ask me or discuss?</w:t>
      </w:r>
    </w:p>
    <w:p w14:paraId="32D8532F" w14:textId="77777777" w:rsidR="00A454B0" w:rsidRPr="001A24C1" w:rsidRDefault="00A454B0" w:rsidP="00A454B0">
      <w:pPr>
        <w:rPr>
          <w:i/>
        </w:rPr>
      </w:pPr>
      <w:r w:rsidRPr="001A24C1">
        <w:rPr>
          <w:i/>
        </w:rPr>
        <w:t xml:space="preserve">Participant three: Um, I suppose I’m just thinking what else I’ve thought about or done before, which is, I suppose useful for the agile, for this conversation. Um, and I would say one of the things you spoke about was the emergence of workloads and tasks and block filling time in order to do work. I think they’re both great but if you’re working across departments or if you’re working on projects with people, so this is relevant to my job now, it is very to say to people can you do 3 hours on this? And there’s also a sense of uncertainty that comes from not knowing what your actions are. And I think if you can’t put in the time and you don’t know what your actions are, there’s a danger there that it might not get done. So, um, I think part of just having a big project plan and this is what you have been doing, it does make me feel sort of safe. So you know, yeah, you sort of still need to experience the process in order to trust it. </w:t>
      </w:r>
    </w:p>
    <w:p w14:paraId="2FFBF343" w14:textId="77777777" w:rsidR="00A454B0" w:rsidRPr="001A24C1" w:rsidRDefault="00A454B0" w:rsidP="00A454B0">
      <w:r w:rsidRPr="001A24C1">
        <w:t>Researcher: Yeah, yeah, most of the stuff you are saying is lifted from the research on agile so good job. Cool, well I am going to stop recording, thanks for your time</w:t>
      </w:r>
    </w:p>
    <w:p w14:paraId="6E6B64C9" w14:textId="4276262C" w:rsidR="00A454B0" w:rsidRDefault="00A454B0" w:rsidP="00A454B0">
      <w:r w:rsidRPr="001A24C1">
        <w:t>Interview end.</w:t>
      </w:r>
      <w:r>
        <w:t xml:space="preserve"> </w:t>
      </w:r>
    </w:p>
    <w:p w14:paraId="49A34F8F" w14:textId="77777777" w:rsidR="00A454B0" w:rsidRPr="00A454B0" w:rsidRDefault="00A454B0" w:rsidP="00A454B0"/>
    <w:p w14:paraId="160AE744" w14:textId="77777777" w:rsidR="00A454B0" w:rsidRDefault="00A454B0" w:rsidP="00A454B0">
      <w:pPr>
        <w:pStyle w:val="Heading3"/>
      </w:pPr>
      <w:r>
        <w:t>Participant 4:</w:t>
      </w:r>
    </w:p>
    <w:p w14:paraId="29065660" w14:textId="15EBE708" w:rsidR="00A454B0" w:rsidRDefault="00A454B0" w:rsidP="00A454B0">
      <w:pPr>
        <w:pStyle w:val="Heading3"/>
      </w:pPr>
      <w:r>
        <w:t xml:space="preserve"> </w:t>
      </w:r>
    </w:p>
    <w:p w14:paraId="732C7551" w14:textId="77777777" w:rsidR="00A454B0" w:rsidRDefault="00A454B0" w:rsidP="00A454B0">
      <w:r>
        <w:t xml:space="preserve">Certain elements have been redacted and replaced with an X to protect anonymity </w:t>
      </w:r>
    </w:p>
    <w:p w14:paraId="0B9D9978" w14:textId="77777777" w:rsidR="00A454B0" w:rsidRDefault="00A454B0" w:rsidP="00A454B0">
      <w:r>
        <w:t>Researcher: “Hi X, thank you for taking part in the interview. So as you can see I’m recording the interview this is just for note taking or so I can create a transcript afterwards. It’s not going to be shared anywhere else, you’re not going to be identified in any other kind of research, it won’t say X said, it’ll say you know ‘Participant .. four’, I think you are now, yes. Um, if you wanted at any point, the full transcript will be available that you can have afterwards. There will be a survey I need you to complete afterwards, just with some demographic information, and I’ll send that to you at a later date. So yes, are you happy to continue with the interview?”</w:t>
      </w:r>
    </w:p>
    <w:p w14:paraId="38153995" w14:textId="77777777" w:rsidR="00A454B0" w:rsidRDefault="00A454B0" w:rsidP="00A454B0">
      <w:pPr>
        <w:rPr>
          <w:i/>
        </w:rPr>
      </w:pPr>
      <w:r>
        <w:rPr>
          <w:i/>
        </w:rPr>
        <w:t>Participant four: Yes thank you</w:t>
      </w:r>
    </w:p>
    <w:p w14:paraId="214ECA52" w14:textId="77777777" w:rsidR="00A454B0" w:rsidRDefault="00A454B0" w:rsidP="00A454B0">
      <w:r>
        <w:t xml:space="preserve">Researcher: I can only see the top of your head by the way I can’t see you, it doesn’t matter too much… there we go that’s better. I could just see your forehead. </w:t>
      </w:r>
    </w:p>
    <w:p w14:paraId="66B46050" w14:textId="77777777" w:rsidR="00A454B0" w:rsidRDefault="00A454B0" w:rsidP="00A454B0">
      <w:r>
        <w:t>Okie dokie, let’s kick off then shall we. The first question is kind of a scale one. So scale of 1 to 10, with 10 being kind of like everyday. How often do you use specific project management techniques in your job? But 10 is like every day one is like, 1 is like hardly ever.</w:t>
      </w:r>
    </w:p>
    <w:p w14:paraId="30DFC391" w14:textId="77777777" w:rsidR="00A454B0" w:rsidRDefault="00A454B0" w:rsidP="00A454B0">
      <w:pPr>
        <w:rPr>
          <w:i/>
        </w:rPr>
      </w:pPr>
      <w:r>
        <w:rPr>
          <w:i/>
        </w:rPr>
        <w:t>Participant 4: probably in my role, it would be a two maybe at best</w:t>
      </w:r>
    </w:p>
    <w:p w14:paraId="135E57BD" w14:textId="77777777" w:rsidR="00A454B0" w:rsidRDefault="00A454B0" w:rsidP="00A454B0">
      <w:r>
        <w:t>Researcher: Why do you think your score is that low in that scale?</w:t>
      </w:r>
    </w:p>
    <w:p w14:paraId="25589AC5" w14:textId="77777777" w:rsidR="00A454B0" w:rsidRDefault="00A454B0" w:rsidP="00A454B0">
      <w:pPr>
        <w:rPr>
          <w:i/>
        </w:rPr>
      </w:pPr>
      <w:r>
        <w:rPr>
          <w:i/>
        </w:rPr>
        <w:t>Participant four: Um, so I would say, my role centres around course reps and I have a manager above me, so they take the lead in that management role and if we’re doing like a group project, there’s kind of everybody working on it at the same level. And then we’ve got like our manager who would take the lead for an example. It wouldn’t necessarily be my role to take that lead. But obviously I use some of those techniques during my role but wouldn’t specifically say I’m using any or I wouldn’t know the terms used and things like that.</w:t>
      </w:r>
    </w:p>
    <w:p w14:paraId="53363861" w14:textId="77777777" w:rsidR="00A454B0" w:rsidRDefault="00A454B0" w:rsidP="00A454B0">
      <w:r>
        <w:t xml:space="preserve">Researcher: So that was going to be my next question, so you are never really aware, oh we are following ‘X’ project management system, you just did it kind of how you did it </w:t>
      </w:r>
    </w:p>
    <w:p w14:paraId="621DBFA5" w14:textId="77777777" w:rsidR="00A454B0" w:rsidRDefault="00A454B0" w:rsidP="00A454B0">
      <w:pPr>
        <w:rPr>
          <w:i/>
        </w:rPr>
      </w:pPr>
      <w:r>
        <w:rPr>
          <w:i/>
        </w:rPr>
        <w:t xml:space="preserve">Participant four: Yeah so I would say like my manager never really takes the time to explain, you know the techniques that they use to us so they might be putting those into practice but I wouldn’t necessarily be aware of them. so say we were working on a project to do with course reps, um to look at designing a new video to get people engaged. We will be working on that and probably using techniques that we’re just not aware of what they are. Um but yeah I wouldn’t be specifically able to name anything. </w:t>
      </w:r>
    </w:p>
    <w:p w14:paraId="2A4E180D" w14:textId="77777777" w:rsidR="00A454B0" w:rsidRDefault="00A454B0" w:rsidP="00A454B0">
      <w:r>
        <w:t>Researcher: Great that’s fine perfect, and then another scale question. So a scale of 1 to 10 with 10 being super where super aware and 1 being like not at all. How aware are you of agile project management techniques?</w:t>
      </w:r>
    </w:p>
    <w:p w14:paraId="10FD6EE9" w14:textId="77777777" w:rsidR="00A454B0" w:rsidRDefault="00A454B0" w:rsidP="00A454B0">
      <w:pPr>
        <w:rPr>
          <w:i/>
        </w:rPr>
      </w:pPr>
      <w:r>
        <w:rPr>
          <w:i/>
        </w:rPr>
        <w:t xml:space="preserve">Participant four: Um obviously, when I completed your survey I saw the terms there, but before I was not aware so yeah it would be a one or zero. </w:t>
      </w:r>
    </w:p>
    <w:p w14:paraId="65949F5C" w14:textId="77777777" w:rsidR="00A454B0" w:rsidRDefault="00A454B0" w:rsidP="00A454B0">
      <w:r>
        <w:t>Researcher: That’s fine, okie dokie, im going to give you a bit of a blurb about agile so just bear with me while I read my script to you. So, world leading organisations such as Amazon, the FBI and Google have adopted Agile project management techniques. Agile project management has been proven to increase productivity by four hundred to eight hundred percent, while also cutting costs and working hours. Agile, um, project management techniques focus on the customer and accompanying team management practices, the common attributes for Agile project management, or PM, includes time boxed iterations, that’s like um short time box like working on a project for a certain amount of time like sprint for two weeks for an example or a month on one bit, regular check ins, and timely feedback from customers.</w:t>
      </w:r>
    </w:p>
    <w:p w14:paraId="11B2678A" w14:textId="77777777" w:rsidR="00A454B0" w:rsidRDefault="00A454B0" w:rsidP="00A454B0">
      <w:r>
        <w:t>There are around a dozen Agile project management techniques such as Lean, XP, Kanban, and Scrum with all sharing four values of iteration, which is what I mentioned before. Incremental delivery, so working on kind of just a small part of the overall project at a time, uh.. emergence, so tasks being allocated during the project rather than at the start saying this is what we’re going to do. You kind of work through it. You kind of, as tasks emerge, you allocate them, and then self-organising teams, so teams have more self responsibility on how they will manage a project. Ok so that’s kind of a bit of blurb for you there. So from the research I’ve already done 42% of SU respondents were unaware of agile project</w:t>
      </w:r>
    </w:p>
    <w:p w14:paraId="043AC7D1" w14:textId="77777777" w:rsidR="00A454B0" w:rsidRDefault="00A454B0" w:rsidP="00A454B0">
      <w:r>
        <w:t>management, whereas only 29% of non SU staff were unaware. Do you have any thoughts on why this would be the case?</w:t>
      </w:r>
    </w:p>
    <w:p w14:paraId="5E10569E" w14:textId="77777777" w:rsidR="00A454B0" w:rsidRDefault="00A454B0" w:rsidP="00A454B0">
      <w:pPr>
        <w:rPr>
          <w:i/>
        </w:rPr>
      </w:pPr>
      <w:r>
        <w:rPr>
          <w:i/>
        </w:rPr>
        <w:t xml:space="preserve">Participant four:  Um I would probably say because Students’ Unions don’t follow a specific, I would say um, From the perspective of someone who works in the student union, obviously I've not worked else where outside of that within like a business or somewhere, which perhaps would be more familiar with those models. </w:t>
      </w:r>
    </w:p>
    <w:p w14:paraId="33D7E65B" w14:textId="77777777" w:rsidR="00A454B0" w:rsidRDefault="00A454B0" w:rsidP="00A454B0">
      <w:pPr>
        <w:rPr>
          <w:i/>
        </w:rPr>
      </w:pPr>
      <w:r>
        <w:rPr>
          <w:i/>
        </w:rPr>
        <w:t>I wouldn't say when we're looking at strategies. In my role, I wouldn't be made aware of like different management techniques, for example, but I also think it's just student unions are perhaps put off by certain terms because they don't want to take on a business model approach, because I think to staff they might find that quite off putting initially because the term I don't know the term agile management to me doesn't inspire, um, enthusiasm. It doesn't quite get what Student Unions’ are about, but that's just my perspective from working in them. But probably once you're doing agile management and seeing those techniques in practice, it would be very different, but yeah I would say probably if you went to your staff team, and said ‘oh we're going to do agile management, the reaction might be a bit… you know people might be hesitant to get involved and to be fully engaged because it's kind of in their heads, that they might see it more as that business model.</w:t>
      </w:r>
    </w:p>
    <w:p w14:paraId="7CAD0DAB" w14:textId="77777777" w:rsidR="00A454B0" w:rsidRDefault="00A454B0" w:rsidP="00A454B0">
      <w:r>
        <w:t>Researcher: Hmm interesting, because you’ve kind of answered my next question, it was going to be around you know some of that terminology. You kind of answered this, but I’ll ask it anyway. So some of the agile terminology you’ve mentioned there, you know.. scrum, sprints, kambans, stand ups all that kind of stuff. How does that terminology make you feel when someone speaks to you about it? Does it.. how does it make you feel?</w:t>
      </w:r>
    </w:p>
    <w:p w14:paraId="15F24672" w14:textId="77777777" w:rsidR="00A454B0" w:rsidRDefault="00A454B0" w:rsidP="00A454B0">
      <w:pPr>
        <w:rPr>
          <w:i/>
        </w:rPr>
      </w:pPr>
      <w:r>
        <w:rPr>
          <w:i/>
        </w:rPr>
        <w:t>Participant four: For me, automatically I'm a bit… I don't know. It sounds like…  like a Sprint that's quite, that's not particularly offputting to me, the term sprint because. But the rest of the terms, they do sound quite like heavily business orientated whereas I would say Students’ Unions’ are more people orientated. It doesn't sound people orientated, whereas a Sprint probably does more so for me. Um, so I think, it's a difficult one because when we're working with students, we as well want it to be fun because we're putting fun into students because we want them to enjoy their student experience. But also like we're delivering it, so we need to enjoy what we're doing. Um, so yeah, those terms don't particularly inspire me necessarily, but I think again it might be different once you're doing them, but yeah, I think with their students unions perhaps using different terms might get people more engaged.</w:t>
      </w:r>
    </w:p>
    <w:p w14:paraId="0A85377E" w14:textId="77777777" w:rsidR="00A454B0" w:rsidRDefault="00A454B0" w:rsidP="00A454B0">
      <w:r>
        <w:t>Researcher: Hmm, so you kind of answered the follow up then, what do you think your SU colleagues would make of it? Is there anything else you wanted to say on that, that you haven’t already?</w:t>
      </w:r>
    </w:p>
    <w:p w14:paraId="33AE9977" w14:textId="77777777" w:rsidR="00A454B0" w:rsidRDefault="00A454B0" w:rsidP="00A454B0">
      <w:pPr>
        <w:rPr>
          <w:i/>
        </w:rPr>
      </w:pPr>
      <w:r>
        <w:rPr>
          <w:i/>
        </w:rPr>
        <w:t>Participant four: I don’t think so, it might depend on your team in the SU because obviously there's lots of different people within that, and people on the commercial side might be more familiar with it, or people in more of like the finance roles or the business roles that they might find it different. Whereas probably for the staff who are lower level down, when you start throwing these terms around, it's not as inspiring.</w:t>
      </w:r>
    </w:p>
    <w:p w14:paraId="4C424904" w14:textId="77777777" w:rsidR="00A454B0" w:rsidRDefault="00A454B0" w:rsidP="00A454B0">
      <w:r>
        <w:t>Researcher: Good, so interesting. Thank you for that. So obviously with my agile blurb that I gave you. Do you see any benefits of agile project management? From what I’ve kind of said, I appreciate it’s probably a hard question because all you know is what I’ve just kind of told you. But is there anything in there that you thought you know that’s a benefit that sounds good?</w:t>
      </w:r>
    </w:p>
    <w:p w14:paraId="25F7EFAD" w14:textId="77777777" w:rsidR="00A454B0" w:rsidRDefault="00A454B0" w:rsidP="00A454B0">
      <w:pPr>
        <w:rPr>
          <w:i/>
        </w:rPr>
      </w:pPr>
      <w:r>
        <w:rPr>
          <w:i/>
        </w:rPr>
        <w:t>Participant four: Yeah I would say, the problem always is in Student Unions’ is that there’s a high staff turnover. So whenever ive been working somewhere you get somebody who begins a project and they just run away with it and it's fantastic. Really good. But then three or four years later they're moving on to their next job, which kind of leaves a gap of knowledge. So I think what you're saying about focusing on small elements or projects. I think in Students’ Unions, people can get very distracted in terms of looking too far ahead, whereas with students things happen so quickly like with the coronavirus stuff happening now. Our response has to be rapid and fast</w:t>
      </w:r>
    </w:p>
    <w:p w14:paraId="33B295CB" w14:textId="77777777" w:rsidR="00A454B0" w:rsidRDefault="00A454B0" w:rsidP="00A454B0">
      <w:pPr>
        <w:rPr>
          <w:i/>
        </w:rPr>
      </w:pPr>
      <w:r>
        <w:rPr>
          <w:i/>
        </w:rPr>
        <w:t>and I think when you're looking too far ahead and project, the project will change naturally and progress over a few years. So if you're looking at a long term project, it is not static. So if you're working too much and one person is thinking too far ahead, I think that can actually slow you down. So I think it sound interesting that you've got people. It's like the. The technique focuses on stuff in smaller increments, 'cause I think you can just build off that, which I think would suit students’ unions use quite well and probably better than how people look at projects. Now, um, but yeah, that was just from my perspective in my experience.</w:t>
      </w:r>
    </w:p>
    <w:p w14:paraId="65294D55" w14:textId="77777777" w:rsidR="00A454B0" w:rsidRDefault="00A454B0" w:rsidP="00A454B0">
      <w:r>
        <w:t>Researcher: Useful, you touched on it a little bit there, but do you think there are any barriers to SU’s becoming Agille?</w:t>
      </w:r>
    </w:p>
    <w:p w14:paraId="7C88A5BE" w14:textId="77777777" w:rsidR="00A454B0" w:rsidRDefault="00A454B0" w:rsidP="00A454B0">
      <w:pPr>
        <w:rPr>
          <w:i/>
        </w:rPr>
      </w:pPr>
      <w:r>
        <w:rPr>
          <w:i/>
        </w:rPr>
        <w:t xml:space="preserve">Participant four: I would say that we spoke about before is probably just the terminology, yeah I think, the barrier could be, obviously, I don’t think there is a barrier to agile management as it sounds like a good thing because it stops those knowledge pools all being in one place. Erm,  but there is also the danger that could it be quite hard for somebody to engage with the project whos a new member of staff. So its making sure that all the work is kept somewhere accessible so that they can just dive straight in. whereas if people have been working and doing it in increments, they can say oh well we spoke about that two meetings ago or whatever or in a previous sprint and I think that could be a bit of a barrier. </w:t>
      </w:r>
    </w:p>
    <w:p w14:paraId="214B717F" w14:textId="77777777" w:rsidR="00A454B0" w:rsidRDefault="00A454B0" w:rsidP="00A454B0">
      <w:r>
        <w:t>Researcher: Ok, interesting, so terminology is what you mentioned and then kind of staff turnover and then the new staff and that kind of stuff, ok that is really good. That is it with my questions. Is there anything else you would like to mention?</w:t>
      </w:r>
    </w:p>
    <w:p w14:paraId="664DD832" w14:textId="77777777" w:rsidR="00A454B0" w:rsidRDefault="00A454B0" w:rsidP="00A454B0">
      <w:pPr>
        <w:rPr>
          <w:i/>
        </w:rPr>
      </w:pPr>
      <w:r>
        <w:rPr>
          <w:i/>
        </w:rPr>
        <w:t xml:space="preserve">Participant four: No nothing comes to mind., no. I mean, think it sounds like something really exciting. I think student unions need new ways to function. I think it's… flexible, willing to engage and willing to try different things. The trouble is students’ unions get stuck in a rut of how we like to work, how are structures work and I think it is very difficult as you immediately start giving people different options of things you can do and people give you blocks and barriers whereas if you have someone who just says, right we are going to try this I think it is also worth a try as you don’t know how it is going to work and its different in each SU.. SU’s are different sizes, different people, different culture within the University cause everybody works, like an SU is in the middle of a University structure, each University is completely different and have different ways of working. It sounds like something you could adapt to each Union, which sounds really positive. </w:t>
      </w:r>
    </w:p>
    <w:p w14:paraId="536BE5CE" w14:textId="77777777" w:rsidR="00A454B0" w:rsidRDefault="00A454B0" w:rsidP="00A454B0">
      <w:r>
        <w:t xml:space="preserve">Researcher: Alright, brilliant, thank you X I will stop recording now. </w:t>
      </w:r>
    </w:p>
    <w:p w14:paraId="6D5C0266" w14:textId="77777777" w:rsidR="00A454B0" w:rsidRDefault="00A454B0" w:rsidP="00A454B0">
      <w:r>
        <w:t xml:space="preserve">End of interview. </w:t>
      </w:r>
    </w:p>
    <w:p w14:paraId="7DD4F8D7" w14:textId="77777777" w:rsidR="00A454B0" w:rsidRDefault="00A454B0" w:rsidP="00A454B0"/>
    <w:p w14:paraId="6E5B3E9F" w14:textId="77777777" w:rsidR="00A454B0" w:rsidRDefault="00A454B0" w:rsidP="00A454B0"/>
    <w:p w14:paraId="3F93F949" w14:textId="77F48728" w:rsidR="00A454B0" w:rsidRDefault="00A454B0" w:rsidP="00A454B0"/>
    <w:p w14:paraId="2ACF4967" w14:textId="77777777" w:rsidR="00A454B0" w:rsidRDefault="00A454B0" w:rsidP="00A454B0"/>
    <w:p w14:paraId="6D3FACC3" w14:textId="77777777" w:rsidR="00A454B0" w:rsidRDefault="00A454B0" w:rsidP="00A454B0"/>
    <w:p w14:paraId="3ED3A575" w14:textId="77777777" w:rsidR="00A454B0" w:rsidRDefault="00A454B0" w:rsidP="00A454B0"/>
    <w:p w14:paraId="587F53A4" w14:textId="77777777" w:rsidR="00A454B0" w:rsidRDefault="00A454B0" w:rsidP="00A454B0"/>
    <w:p w14:paraId="27B8A820" w14:textId="77777777" w:rsidR="00A454B0" w:rsidRDefault="00A454B0" w:rsidP="00A454B0"/>
    <w:p w14:paraId="317F8B5A" w14:textId="77777777" w:rsidR="00A454B0" w:rsidRDefault="00A454B0" w:rsidP="00A454B0"/>
    <w:p w14:paraId="0511CBDF" w14:textId="77777777" w:rsidR="00A454B0" w:rsidRDefault="00A454B0" w:rsidP="00A454B0"/>
    <w:p w14:paraId="03D2E9DF" w14:textId="77777777" w:rsidR="00A454B0" w:rsidRPr="00A454B0" w:rsidRDefault="00A454B0" w:rsidP="00A454B0"/>
    <w:p w14:paraId="6F77DF3E" w14:textId="36583E38" w:rsidR="00E20A6A" w:rsidRDefault="00D52F20" w:rsidP="00A454B0">
      <w:r>
        <w:br w:type="page"/>
      </w:r>
    </w:p>
    <w:p w14:paraId="5D4BE97D" w14:textId="2DF54025" w:rsidR="00307D99" w:rsidRPr="00307D99" w:rsidRDefault="00CB20D6" w:rsidP="00307D99">
      <w:pPr>
        <w:pStyle w:val="Heading1"/>
      </w:pPr>
      <w:bookmarkStart w:id="71" w:name="_References:"/>
      <w:bookmarkEnd w:id="71"/>
      <w:r>
        <w:t>References:</w:t>
      </w:r>
    </w:p>
    <w:p w14:paraId="78E93D79" w14:textId="34B4E6D9" w:rsidR="005A7609" w:rsidRDefault="005A7609" w:rsidP="00412A12">
      <w:pPr>
        <w:spacing w:after="0" w:line="240" w:lineRule="auto"/>
      </w:pPr>
    </w:p>
    <w:p w14:paraId="26E84F0F" w14:textId="77777777" w:rsidR="005A7609" w:rsidRDefault="005A7609" w:rsidP="00C86969">
      <w:r>
        <w:t>Ackerman, P.L. Kanfer, R. (2020). ‘</w:t>
      </w:r>
      <w:r>
        <w:rPr>
          <w:i/>
        </w:rPr>
        <w:t>Work in the 21</w:t>
      </w:r>
      <w:r w:rsidRPr="006A0E56">
        <w:rPr>
          <w:i/>
          <w:vertAlign w:val="superscript"/>
        </w:rPr>
        <w:t>st</w:t>
      </w:r>
      <w:r>
        <w:rPr>
          <w:i/>
        </w:rPr>
        <w:t xml:space="preserve"> Century: New Directions for Aging and Adult Development.’</w:t>
      </w:r>
      <w:r>
        <w:t xml:space="preserve"> </w:t>
      </w:r>
      <w:hyperlink r:id="rId73" w:history="1">
        <w:r>
          <w:rPr>
            <w:rStyle w:val="Hyperlink"/>
          </w:rPr>
          <w:t>https://web.a.ebscohost.com/ehost/pdfviewer/pdfviewer?vid=1&amp;sid=9953875a-3383-4810-95ab-eac928b4eda4%40sessionmgr4008</w:t>
        </w:r>
      </w:hyperlink>
      <w:r>
        <w:t xml:space="preserve"> [Accessed 10</w:t>
      </w:r>
      <w:r w:rsidRPr="006A0E56">
        <w:rPr>
          <w:vertAlign w:val="superscript"/>
        </w:rPr>
        <w:t>th</w:t>
      </w:r>
      <w:r>
        <w:t xml:space="preserve"> January 2020]</w:t>
      </w:r>
    </w:p>
    <w:p w14:paraId="392DAEEB" w14:textId="77777777" w:rsidR="005A7609" w:rsidRDefault="005A7609" w:rsidP="00BA12D4">
      <w:r>
        <w:t>AICPA. (2017). ‘</w:t>
      </w:r>
      <w:r w:rsidRPr="003C07FF">
        <w:rPr>
          <w:i/>
        </w:rPr>
        <w:t>Agile Finance Revealed. The New Operating Model for Modern Finance.’</w:t>
      </w:r>
      <w:r>
        <w:t xml:space="preserve"> </w:t>
      </w:r>
      <w:hyperlink r:id="rId74" w:history="1">
        <w:r>
          <w:rPr>
            <w:rStyle w:val="Hyperlink"/>
          </w:rPr>
          <w:t>https://www.cgma.org/content/dam/cgma/resources/reports/downloadabledocuments/agile-finance-revealed.pdf</w:t>
        </w:r>
      </w:hyperlink>
      <w:r>
        <w:t xml:space="preserve"> [Accessed 5</w:t>
      </w:r>
      <w:r w:rsidRPr="003C07FF">
        <w:rPr>
          <w:vertAlign w:val="superscript"/>
        </w:rPr>
        <w:t>th</w:t>
      </w:r>
      <w:r>
        <w:t xml:space="preserve"> February 2020]</w:t>
      </w:r>
    </w:p>
    <w:p w14:paraId="289C3741" w14:textId="77777777" w:rsidR="005A7609" w:rsidRPr="007431A6" w:rsidRDefault="005A7609" w:rsidP="00BA12D4">
      <w:r>
        <w:t xml:space="preserve">Akel, S. (2019). </w:t>
      </w:r>
      <w:r>
        <w:rPr>
          <w:i/>
        </w:rPr>
        <w:t>‘Why we need to talk about racism within students’ unions.’</w:t>
      </w:r>
      <w:r>
        <w:t xml:space="preserve"> </w:t>
      </w:r>
      <w:hyperlink r:id="rId75" w:history="1">
        <w:r>
          <w:rPr>
            <w:rStyle w:val="Hyperlink"/>
          </w:rPr>
          <w:t>https://gal-dem.com/why-we-need-to-talk-about-racism-within-students-unions/</w:t>
        </w:r>
      </w:hyperlink>
      <w:r>
        <w:t xml:space="preserve"> [Accessed 29</w:t>
      </w:r>
      <w:r w:rsidRPr="007431A6">
        <w:rPr>
          <w:vertAlign w:val="superscript"/>
        </w:rPr>
        <w:t>th</w:t>
      </w:r>
      <w:r>
        <w:t xml:space="preserve"> September 2020]</w:t>
      </w:r>
    </w:p>
    <w:p w14:paraId="0C006FD7" w14:textId="77777777" w:rsidR="005A7609" w:rsidRDefault="005A7609" w:rsidP="00BA12D4">
      <w:r>
        <w:t xml:space="preserve">Armstrong, M. (2014). </w:t>
      </w:r>
      <w:r>
        <w:rPr>
          <w:i/>
        </w:rPr>
        <w:t>Armstrong’s Handbook of Human Resource Management Practice.’</w:t>
      </w:r>
      <w:r>
        <w:t xml:space="preserve"> </w:t>
      </w:r>
      <w:hyperlink r:id="rId76" w:history="1">
        <w:r>
          <w:rPr>
            <w:rStyle w:val="Hyperlink"/>
          </w:rPr>
          <w:t>https://www-dawsonera-com.ezproxy.uwtsd.ac.uk/readonline/9780749469658</w:t>
        </w:r>
      </w:hyperlink>
      <w:r>
        <w:t xml:space="preserve"> [Accessed 28th January 2020]</w:t>
      </w:r>
    </w:p>
    <w:p w14:paraId="07CF3991" w14:textId="77777777" w:rsidR="005A7609" w:rsidRDefault="005A7609" w:rsidP="000B63F6">
      <w:r w:rsidRPr="000B63F6">
        <w:t xml:space="preserve">Barden, E. (2015). </w:t>
      </w:r>
      <w:r w:rsidRPr="000B63F6">
        <w:rPr>
          <w:i/>
        </w:rPr>
        <w:t>‘Don’t go chasing waterfalls.’</w:t>
      </w:r>
      <w:r w:rsidRPr="000B63F6">
        <w:t xml:space="preserve"> </w:t>
      </w:r>
      <w:hyperlink r:id="rId77" w:history="1">
        <w:r w:rsidRPr="000B63F6">
          <w:rPr>
            <w:rStyle w:val="Hyperlink"/>
          </w:rPr>
          <w:t>https://web-a-ebscohost-com.ezproxy.uwtsd.ac.uk/ehost/pdfviewer/pdfviewer?vid=1&amp;sid=f6ab8b57-854f-41cc-8f1b-837139f24097%40sessionmgr4006</w:t>
        </w:r>
      </w:hyperlink>
      <w:r w:rsidRPr="000B63F6">
        <w:t xml:space="preserve"> [Accessed 13</w:t>
      </w:r>
      <w:r w:rsidRPr="000B63F6">
        <w:rPr>
          <w:vertAlign w:val="superscript"/>
        </w:rPr>
        <w:t>th</w:t>
      </w:r>
      <w:r w:rsidRPr="000B63F6">
        <w:t xml:space="preserve"> February 2020]  </w:t>
      </w:r>
    </w:p>
    <w:p w14:paraId="33E01477" w14:textId="77777777" w:rsidR="005A7609" w:rsidRPr="008B0164" w:rsidRDefault="005A7609" w:rsidP="000B63F6">
      <w:r>
        <w:t xml:space="preserve">BCUSU (2019). </w:t>
      </w:r>
      <w:r w:rsidRPr="00134995">
        <w:rPr>
          <w:i/>
        </w:rPr>
        <w:t xml:space="preserve">‘Student Members Meeting 2019/20.’ </w:t>
      </w:r>
      <w:hyperlink r:id="rId78" w:history="1">
        <w:r w:rsidRPr="0017376D">
          <w:rPr>
            <w:rStyle w:val="Hyperlink"/>
          </w:rPr>
          <w:t>https://www.facebook.com/watch/?v=2376724072641444</w:t>
        </w:r>
      </w:hyperlink>
      <w:r>
        <w:t xml:space="preserve"> [Accessed 30</w:t>
      </w:r>
      <w:r w:rsidRPr="00134995">
        <w:rPr>
          <w:vertAlign w:val="superscript"/>
        </w:rPr>
        <w:t>th</w:t>
      </w:r>
      <w:r>
        <w:t xml:space="preserve"> July 2020]</w:t>
      </w:r>
    </w:p>
    <w:p w14:paraId="367DFA30" w14:textId="77777777" w:rsidR="005A7609" w:rsidRDefault="005A7609" w:rsidP="000B63F6">
      <w:r>
        <w:t xml:space="preserve">BCUSU. (2017). </w:t>
      </w:r>
      <w:r>
        <w:rPr>
          <w:i/>
        </w:rPr>
        <w:t xml:space="preserve">‘Strategic Plan 2017.’ </w:t>
      </w:r>
      <w:hyperlink r:id="rId79" w:history="1">
        <w:r w:rsidRPr="008B0164">
          <w:rPr>
            <w:rStyle w:val="Hyperlink"/>
          </w:rPr>
          <w:t>https://www.bcusu.com/resources/6002/Strategic-Plan-2017/</w:t>
        </w:r>
      </w:hyperlink>
      <w:r>
        <w:rPr>
          <w:i/>
        </w:rPr>
        <w:t xml:space="preserve"> </w:t>
      </w:r>
      <w:r>
        <w:t>Accessed 30</w:t>
      </w:r>
      <w:r w:rsidRPr="008B0164">
        <w:rPr>
          <w:vertAlign w:val="superscript"/>
        </w:rPr>
        <w:t>th</w:t>
      </w:r>
      <w:r>
        <w:t xml:space="preserve"> July 2020]</w:t>
      </w:r>
    </w:p>
    <w:p w14:paraId="19F3DEED" w14:textId="77777777" w:rsidR="005A7609" w:rsidRDefault="005A7609" w:rsidP="000B63F6">
      <w:r>
        <w:t>BCUSU. (2020). ‘</w:t>
      </w:r>
      <w:r w:rsidRPr="00575B21">
        <w:rPr>
          <w:i/>
        </w:rPr>
        <w:t>BCUSU.com’</w:t>
      </w:r>
      <w:r>
        <w:t xml:space="preserve"> </w:t>
      </w:r>
      <w:hyperlink r:id="rId80" w:history="1">
        <w:r w:rsidRPr="0017376D">
          <w:rPr>
            <w:rStyle w:val="Hyperlink"/>
          </w:rPr>
          <w:t>https://www.bcusu.com/</w:t>
        </w:r>
      </w:hyperlink>
      <w:r>
        <w:t xml:space="preserve"> [Accessed 30</w:t>
      </w:r>
      <w:r w:rsidRPr="00575B21">
        <w:rPr>
          <w:vertAlign w:val="superscript"/>
        </w:rPr>
        <w:t>th</w:t>
      </w:r>
      <w:r>
        <w:t xml:space="preserve"> July 2020]</w:t>
      </w:r>
    </w:p>
    <w:p w14:paraId="3BBBFB9F" w14:textId="77777777" w:rsidR="005A7609" w:rsidRDefault="005A7609" w:rsidP="000B63F6">
      <w:pPr>
        <w:rPr>
          <w:rStyle w:val="Hyperlink"/>
          <w:color w:val="auto"/>
          <w:u w:val="none"/>
        </w:rPr>
      </w:pPr>
      <w:r w:rsidRPr="000B63F6">
        <w:t>Beck, K. Grenning, J. Martin, R.C. Beedle, M. Highsmith, J. Mellor, S. Van Bennekum, A. Hunt, A. Schwaber, K. Cockburn, A. Jeffries, R. Sutherland, J. Cunningham, W. Kern, J. Thomas, D. Fowler, M. Marick, B. ‘</w:t>
      </w:r>
      <w:r w:rsidRPr="000B63F6">
        <w:rPr>
          <w:i/>
        </w:rPr>
        <w:t xml:space="preserve">Manifesto for Agile Software Development’ </w:t>
      </w:r>
      <w:hyperlink r:id="rId81" w:history="1">
        <w:r w:rsidRPr="000B63F6">
          <w:rPr>
            <w:rStyle w:val="Hyperlink"/>
          </w:rPr>
          <w:t>http://Agilemanifesto.org/</w:t>
        </w:r>
      </w:hyperlink>
      <w:r w:rsidRPr="000B63F6">
        <w:rPr>
          <w:rStyle w:val="Hyperlink"/>
        </w:rPr>
        <w:t xml:space="preserve"> </w:t>
      </w:r>
      <w:r w:rsidRPr="000B63F6">
        <w:rPr>
          <w:rStyle w:val="Hyperlink"/>
          <w:color w:val="auto"/>
          <w:u w:val="none"/>
        </w:rPr>
        <w:t>[Accessed 29</w:t>
      </w:r>
      <w:r w:rsidRPr="000B63F6">
        <w:rPr>
          <w:rStyle w:val="Hyperlink"/>
          <w:color w:val="auto"/>
          <w:u w:val="none"/>
          <w:vertAlign w:val="superscript"/>
        </w:rPr>
        <w:t>th</w:t>
      </w:r>
      <w:r w:rsidRPr="000B63F6">
        <w:rPr>
          <w:rStyle w:val="Hyperlink"/>
          <w:color w:val="auto"/>
          <w:u w:val="none"/>
        </w:rPr>
        <w:t xml:space="preserve"> January 2020]</w:t>
      </w:r>
    </w:p>
    <w:p w14:paraId="35B0CE37" w14:textId="77777777" w:rsidR="005A7609" w:rsidRDefault="005A7609" w:rsidP="000B63F6">
      <w:r>
        <w:rPr>
          <w:rStyle w:val="Hyperlink"/>
          <w:color w:val="auto"/>
          <w:u w:val="none"/>
        </w:rPr>
        <w:t xml:space="preserve">Birkinshaw, J. (2014). </w:t>
      </w:r>
      <w:r>
        <w:rPr>
          <w:rStyle w:val="Hyperlink"/>
          <w:i/>
          <w:color w:val="auto"/>
          <w:u w:val="none"/>
        </w:rPr>
        <w:t xml:space="preserve">‘Beyond The Information Age.’ </w:t>
      </w:r>
      <w:hyperlink r:id="rId82" w:history="1">
        <w:r>
          <w:rPr>
            <w:rStyle w:val="Hyperlink"/>
          </w:rPr>
          <w:t>https://www.wired.com/insights/2014/06/beyond-information-age/</w:t>
        </w:r>
      </w:hyperlink>
      <w:r>
        <w:t xml:space="preserve"> [Accessed 4</w:t>
      </w:r>
      <w:r w:rsidRPr="0056289D">
        <w:rPr>
          <w:vertAlign w:val="superscript"/>
        </w:rPr>
        <w:t>th</w:t>
      </w:r>
      <w:r>
        <w:t xml:space="preserve"> July 2020]</w:t>
      </w:r>
    </w:p>
    <w:p w14:paraId="5AE3EA72" w14:textId="151AB986" w:rsidR="005A7609" w:rsidRDefault="005A7609" w:rsidP="000042A6">
      <w:pPr>
        <w:pStyle w:val="body-paragraph"/>
        <w:spacing w:before="0" w:beforeAutospacing="0" w:after="0" w:afterAutospacing="0"/>
        <w:textAlignment w:val="baseline"/>
        <w:rPr>
          <w:rFonts w:ascii="Arial" w:hAnsi="Arial" w:cs="Arial"/>
          <w:sz w:val="22"/>
          <w:szCs w:val="22"/>
        </w:rPr>
      </w:pPr>
      <w:r w:rsidRPr="00CD69C8">
        <w:rPr>
          <w:rFonts w:ascii="Arial" w:hAnsi="Arial" w:cs="Arial"/>
          <w:color w:val="333333"/>
          <w:sz w:val="22"/>
          <w:szCs w:val="22"/>
        </w:rPr>
        <w:t xml:space="preserve">Bracken, M. (2015). </w:t>
      </w:r>
      <w:r w:rsidRPr="00CD69C8">
        <w:rPr>
          <w:rFonts w:ascii="Arial" w:hAnsi="Arial" w:cs="Arial"/>
          <w:i/>
          <w:color w:val="333333"/>
          <w:sz w:val="22"/>
          <w:szCs w:val="22"/>
        </w:rPr>
        <w:t>‘You can’t be half agile.’</w:t>
      </w:r>
      <w:r w:rsidRPr="00CD69C8">
        <w:rPr>
          <w:rFonts w:ascii="Arial" w:hAnsi="Arial" w:cs="Arial"/>
          <w:color w:val="333333"/>
          <w:sz w:val="22"/>
          <w:szCs w:val="22"/>
        </w:rPr>
        <w:t xml:space="preserve"> </w:t>
      </w:r>
      <w:hyperlink r:id="rId83" w:history="1">
        <w:r w:rsidRPr="00CD69C8">
          <w:rPr>
            <w:rStyle w:val="Hyperlink"/>
            <w:rFonts w:ascii="Arial" w:hAnsi="Arial" w:cs="Arial"/>
            <w:sz w:val="22"/>
            <w:szCs w:val="22"/>
          </w:rPr>
          <w:t>https://gds.blog.gov.uk/2015/07/10/you-cant-be-half-agile/</w:t>
        </w:r>
      </w:hyperlink>
      <w:r w:rsidRPr="00CD69C8">
        <w:rPr>
          <w:rFonts w:ascii="Arial" w:hAnsi="Arial" w:cs="Arial"/>
          <w:sz w:val="22"/>
          <w:szCs w:val="22"/>
        </w:rPr>
        <w:t xml:space="preserve"> [Accessed 18</w:t>
      </w:r>
      <w:r w:rsidRPr="00CD69C8">
        <w:rPr>
          <w:rFonts w:ascii="Arial" w:hAnsi="Arial" w:cs="Arial"/>
          <w:sz w:val="22"/>
          <w:szCs w:val="22"/>
          <w:vertAlign w:val="superscript"/>
        </w:rPr>
        <w:t>th</w:t>
      </w:r>
      <w:r w:rsidRPr="00CD69C8">
        <w:rPr>
          <w:rFonts w:ascii="Arial" w:hAnsi="Arial" w:cs="Arial"/>
          <w:sz w:val="22"/>
          <w:szCs w:val="22"/>
        </w:rPr>
        <w:t xml:space="preserve"> February 2020]</w:t>
      </w:r>
    </w:p>
    <w:p w14:paraId="3D4C076C" w14:textId="77777777" w:rsidR="005A7609" w:rsidRDefault="005A7609" w:rsidP="000042A6">
      <w:pPr>
        <w:pStyle w:val="body-paragraph"/>
        <w:spacing w:before="0" w:beforeAutospacing="0" w:after="0" w:afterAutospacing="0"/>
        <w:textAlignment w:val="baseline"/>
        <w:rPr>
          <w:rFonts w:ascii="Arial" w:hAnsi="Arial" w:cs="Arial"/>
          <w:sz w:val="22"/>
          <w:szCs w:val="22"/>
        </w:rPr>
      </w:pPr>
    </w:p>
    <w:p w14:paraId="74A608C7" w14:textId="77777777" w:rsidR="005A7609" w:rsidRDefault="005A7609" w:rsidP="000B63F6">
      <w:pPr>
        <w:rPr>
          <w:rStyle w:val="Hyperlink"/>
          <w:color w:val="auto"/>
          <w:u w:val="none"/>
        </w:rPr>
      </w:pPr>
      <w:r>
        <w:rPr>
          <w:rStyle w:val="Hyperlink"/>
          <w:color w:val="auto"/>
          <w:u w:val="none"/>
        </w:rPr>
        <w:t xml:space="preserve">Briggs, S. (2014). </w:t>
      </w:r>
      <w:r>
        <w:rPr>
          <w:rStyle w:val="Hyperlink"/>
          <w:i/>
          <w:color w:val="auto"/>
          <w:u w:val="none"/>
        </w:rPr>
        <w:t xml:space="preserve">‘Agile Based Learning: What is it and how can it change education?’ </w:t>
      </w:r>
      <w:hyperlink r:id="rId84" w:history="1">
        <w:r>
          <w:rPr>
            <w:rStyle w:val="Hyperlink"/>
          </w:rPr>
          <w:t>http://www.opencolleges.edu.au/informed/features/agile-based-learning-what-is-it-and-how-can-it-change-education/</w:t>
        </w:r>
      </w:hyperlink>
      <w:r>
        <w:rPr>
          <w:rStyle w:val="Hyperlink"/>
          <w:u w:val="none"/>
        </w:rPr>
        <w:t xml:space="preserve"> </w:t>
      </w:r>
      <w:r>
        <w:rPr>
          <w:rStyle w:val="Hyperlink"/>
          <w:color w:val="auto"/>
          <w:u w:val="none"/>
        </w:rPr>
        <w:t>[Accessed 22</w:t>
      </w:r>
      <w:r w:rsidRPr="00BA12D4">
        <w:rPr>
          <w:rStyle w:val="Hyperlink"/>
          <w:color w:val="auto"/>
          <w:u w:val="none"/>
          <w:vertAlign w:val="superscript"/>
        </w:rPr>
        <w:t>nd</w:t>
      </w:r>
      <w:r>
        <w:rPr>
          <w:rStyle w:val="Hyperlink"/>
          <w:color w:val="auto"/>
          <w:u w:val="none"/>
        </w:rPr>
        <w:t xml:space="preserve"> June 2020]</w:t>
      </w:r>
    </w:p>
    <w:p w14:paraId="20ABB3AE" w14:textId="77777777" w:rsidR="005A7609" w:rsidRPr="00BA12D4" w:rsidRDefault="005A7609" w:rsidP="000B63F6">
      <w:r>
        <w:rPr>
          <w:shd w:val="clear" w:color="auto" w:fill="FFFFFF"/>
        </w:rPr>
        <w:t xml:space="preserve">Caroll, J.W. (2001). </w:t>
      </w:r>
      <w:r>
        <w:rPr>
          <w:i/>
          <w:shd w:val="clear" w:color="auto" w:fill="FFFFFF"/>
        </w:rPr>
        <w:t>‘</w:t>
      </w:r>
      <w:r w:rsidRPr="0021481E">
        <w:rPr>
          <w:i/>
          <w:shd w:val="clear" w:color="auto" w:fill="FFFFFF"/>
        </w:rPr>
        <w:t>Designing and conducting surveys.’</w:t>
      </w:r>
      <w:r w:rsidRPr="0021481E">
        <w:rPr>
          <w:shd w:val="clear" w:color="auto" w:fill="FFFFFF"/>
        </w:rPr>
        <w:t xml:space="preserve"> </w:t>
      </w:r>
      <w:hyperlink r:id="rId85" w:history="1">
        <w:r>
          <w:rPr>
            <w:rStyle w:val="Hyperlink"/>
          </w:rPr>
          <w:t>https://web.a.ebscohost.com/ehost/pdfviewer/pdfviewer?vid=1&amp;sid=9884115b-1488-4b1a-a526-bf44e9645c0d%40sdc-v-sessmgr01</w:t>
        </w:r>
      </w:hyperlink>
      <w:r>
        <w:t xml:space="preserve"> [Accessed 4</w:t>
      </w:r>
      <w:r w:rsidRPr="008905FA">
        <w:rPr>
          <w:vertAlign w:val="superscript"/>
        </w:rPr>
        <w:t>th</w:t>
      </w:r>
      <w:r>
        <w:t xml:space="preserve"> August 2020]</w:t>
      </w:r>
    </w:p>
    <w:p w14:paraId="7618D793" w14:textId="77777777" w:rsidR="005A7609" w:rsidRDefault="005A7609" w:rsidP="000B63F6">
      <w:r w:rsidRPr="000B63F6">
        <w:t>Cesarotti, V. Gubinelli, S. Introna, V. (2019). ‘</w:t>
      </w:r>
      <w:r w:rsidRPr="000B63F6">
        <w:rPr>
          <w:i/>
        </w:rPr>
        <w:t>The evolution of Project Management (PM): How Agile, Lean and Six Sigma are changing PM.</w:t>
      </w:r>
      <w:r w:rsidRPr="000B63F6">
        <w:t xml:space="preserve">’ </w:t>
      </w:r>
      <w:hyperlink r:id="rId86" w:history="1">
        <w:r w:rsidRPr="000B63F6">
          <w:rPr>
            <w:rStyle w:val="Hyperlink"/>
          </w:rPr>
          <w:t>https://web-a-ebscohost-com.ezproxy.uwtsd.ac.uk/ehost/pdfviewer/pdfviewer?vid=1&amp;sid=da39f451-3278-4e13-bb76-0c086d6d4ee3%40sdc-v-sessmgr02</w:t>
        </w:r>
      </w:hyperlink>
      <w:r w:rsidRPr="000B63F6">
        <w:t xml:space="preserve"> [Accessed 18</w:t>
      </w:r>
      <w:r w:rsidRPr="000B63F6">
        <w:rPr>
          <w:vertAlign w:val="superscript"/>
        </w:rPr>
        <w:t>th</w:t>
      </w:r>
      <w:r w:rsidRPr="000B63F6">
        <w:t xml:space="preserve"> February 2020]</w:t>
      </w:r>
    </w:p>
    <w:p w14:paraId="3213198A" w14:textId="77777777" w:rsidR="005A7609" w:rsidRDefault="005A7609" w:rsidP="000B63F6">
      <w:r>
        <w:t>Charities Commission (2018</w:t>
      </w:r>
      <w:r w:rsidRPr="00E140DB">
        <w:t xml:space="preserve">). </w:t>
      </w:r>
      <w:r w:rsidRPr="00E140DB">
        <w:rPr>
          <w:i/>
        </w:rPr>
        <w:t xml:space="preserve">‘OG 48 Students’ Unions.’ </w:t>
      </w:r>
      <w:hyperlink r:id="rId87" w:history="1">
        <w:r w:rsidRPr="00E140DB">
          <w:rPr>
            <w:rStyle w:val="Hyperlink"/>
          </w:rPr>
          <w:t>http://ogs.charitycommission.gov.uk/g048a001.aspx</w:t>
        </w:r>
      </w:hyperlink>
      <w:r w:rsidRPr="00E140DB">
        <w:rPr>
          <w:i/>
        </w:rPr>
        <w:t xml:space="preserve"> </w:t>
      </w:r>
      <w:r w:rsidRPr="00E140DB">
        <w:t>[Accessed 28th January 2020]</w:t>
      </w:r>
    </w:p>
    <w:p w14:paraId="21C795C8" w14:textId="77777777" w:rsidR="005A7609" w:rsidRDefault="005A7609" w:rsidP="000B63F6">
      <w:r>
        <w:t>Charity Commission (2019). ‘</w:t>
      </w:r>
      <w:r w:rsidRPr="00B42738">
        <w:rPr>
          <w:i/>
        </w:rPr>
        <w:t xml:space="preserve">Charities matching your search…’ </w:t>
      </w:r>
      <w:hyperlink r:id="rId88" w:history="1">
        <w:r>
          <w:rPr>
            <w:rStyle w:val="Hyperlink"/>
          </w:rPr>
          <w:t>https://apps.charitycommission.gov.uk/Showcharity/RegisterOfCharities/SearchMatchList.aspx?RegisteredCharityNumber=0&amp;SubsidiaryNumber=0</w:t>
        </w:r>
      </w:hyperlink>
      <w:r>
        <w:t xml:space="preserve"> [Accessed 1</w:t>
      </w:r>
      <w:r w:rsidRPr="00B42738">
        <w:rPr>
          <w:vertAlign w:val="superscript"/>
        </w:rPr>
        <w:t>st</w:t>
      </w:r>
      <w:r>
        <w:t xml:space="preserve"> March 2020]</w:t>
      </w:r>
    </w:p>
    <w:p w14:paraId="00C9DA8C" w14:textId="77777777" w:rsidR="005A7609" w:rsidRPr="00E27CD8" w:rsidRDefault="005A7609" w:rsidP="000B63F6">
      <w:pPr>
        <w:rPr>
          <w:b/>
        </w:rPr>
      </w:pPr>
      <w:r w:rsidRPr="00E140DB">
        <w:t xml:space="preserve">Cole, R. Scotcher, E. (2015). </w:t>
      </w:r>
      <w:r w:rsidRPr="00E140DB">
        <w:rPr>
          <w:i/>
        </w:rPr>
        <w:t xml:space="preserve">‘Brilliant </w:t>
      </w:r>
      <w:r>
        <w:rPr>
          <w:i/>
        </w:rPr>
        <w:t>Agile</w:t>
      </w:r>
      <w:r w:rsidRPr="00E140DB">
        <w:rPr>
          <w:i/>
        </w:rPr>
        <w:t xml:space="preserve"> Project Management.’ </w:t>
      </w:r>
      <w:r w:rsidRPr="003739EA">
        <w:t xml:space="preserve">Harlow: Pearson Education Limited </w:t>
      </w:r>
      <w:r>
        <w:t>PP 4</w:t>
      </w:r>
    </w:p>
    <w:p w14:paraId="5AD1EBDF" w14:textId="77777777" w:rsidR="005A7609" w:rsidRDefault="005A7609" w:rsidP="000B63F6">
      <w:r>
        <w:t xml:space="preserve">Cooke, J.L. (2016). </w:t>
      </w:r>
      <w:r>
        <w:rPr>
          <w:i/>
        </w:rPr>
        <w:t xml:space="preserve">‘PRINCE2 Agile an Implementation Pocked Guide: Step-by-step advice for every project type.’ </w:t>
      </w:r>
      <w:hyperlink r:id="rId89" w:anchor="metadata_info_tab_contents" w:history="1">
        <w:r>
          <w:rPr>
            <w:rStyle w:val="Hyperlink"/>
          </w:rPr>
          <w:t>https://www-jstor-org.ezproxy.uwtsd.ac.uk/stable/j.ctt1bj4t44.8?refreqid=excelsior%3A534945a495435cedf0c1500962b04e4e&amp;seq=1#metadata_info_tab_contents</w:t>
        </w:r>
      </w:hyperlink>
      <w:r>
        <w:t xml:space="preserve"> [Accessed 25</w:t>
      </w:r>
      <w:r w:rsidRPr="002E5974">
        <w:rPr>
          <w:vertAlign w:val="superscript"/>
        </w:rPr>
        <w:t>th</w:t>
      </w:r>
      <w:r>
        <w:t xml:space="preserve"> June 2020]</w:t>
      </w:r>
    </w:p>
    <w:p w14:paraId="4252C100" w14:textId="77777777" w:rsidR="005A7609" w:rsidRDefault="005A7609" w:rsidP="000B63F6">
      <w:r>
        <w:t>Dando, E. (2013). ‘</w:t>
      </w:r>
      <w:r w:rsidRPr="00310355">
        <w:rPr>
          <w:i/>
        </w:rPr>
        <w:t>How to make a social contract and build better teams. Agile for Everyone</w:t>
      </w:r>
      <w:r w:rsidRPr="00332D38">
        <w:rPr>
          <w:i/>
        </w:rPr>
        <w:t>.</w:t>
      </w:r>
      <w:r>
        <w:t xml:space="preserve">’ </w:t>
      </w:r>
      <w:hyperlink r:id="rId90" w:history="1">
        <w:r>
          <w:rPr>
            <w:rStyle w:val="Hyperlink"/>
          </w:rPr>
          <w:t>https://www.scrum.org/resources/blog/how-make-social-contract-and-build-better-teams</w:t>
        </w:r>
      </w:hyperlink>
      <w:r>
        <w:rPr>
          <w:rStyle w:val="Hyperlink"/>
        </w:rPr>
        <w:t xml:space="preserve"> [Accessed 27th July 2020]</w:t>
      </w:r>
    </w:p>
    <w:p w14:paraId="7BC2ED05" w14:textId="77777777" w:rsidR="005A7609" w:rsidRDefault="005A7609" w:rsidP="00482721">
      <w:r>
        <w:t>Deloitte. (2017). ‘</w:t>
      </w:r>
      <w:r>
        <w:rPr>
          <w:i/>
        </w:rPr>
        <w:t xml:space="preserve">Rewriting the rules for the digital age.’ </w:t>
      </w:r>
      <w:hyperlink r:id="rId91" w:history="1">
        <w:r w:rsidRPr="00482721">
          <w:rPr>
            <w:rStyle w:val="Hyperlink"/>
          </w:rPr>
          <w:t>https://www2.deloitte.com/us/en/insights/focus/human-capital-trends/2017.html</w:t>
        </w:r>
      </w:hyperlink>
      <w:r>
        <w:rPr>
          <w:i/>
        </w:rPr>
        <w:t xml:space="preserve"> </w:t>
      </w:r>
      <w:r>
        <w:t>[Accessed 22nd June 2020]</w:t>
      </w:r>
    </w:p>
    <w:p w14:paraId="000BD8B9" w14:textId="77777777" w:rsidR="005A7609" w:rsidRPr="00482721" w:rsidRDefault="005A7609" w:rsidP="00482721">
      <w:r>
        <w:rPr>
          <w:rStyle w:val="Hyperlink"/>
          <w:color w:val="auto"/>
          <w:u w:val="none"/>
        </w:rPr>
        <w:t>Denning</w:t>
      </w:r>
      <w:r w:rsidRPr="00F64A13">
        <w:rPr>
          <w:rStyle w:val="Hyperlink"/>
          <w:color w:val="auto"/>
          <w:u w:val="none"/>
        </w:rPr>
        <w:t xml:space="preserve">, </w:t>
      </w:r>
      <w:r>
        <w:rPr>
          <w:rStyle w:val="Hyperlink"/>
          <w:color w:val="auto"/>
          <w:u w:val="none"/>
        </w:rPr>
        <w:t>S</w:t>
      </w:r>
      <w:r w:rsidRPr="00F64A13">
        <w:rPr>
          <w:rStyle w:val="Hyperlink"/>
          <w:color w:val="auto"/>
          <w:u w:val="none"/>
        </w:rPr>
        <w:t xml:space="preserve"> (2016).</w:t>
      </w:r>
      <w:r w:rsidRPr="00F64A13">
        <w:rPr>
          <w:rStyle w:val="Hyperlink"/>
          <w:i/>
          <w:color w:val="auto"/>
          <w:u w:val="none"/>
        </w:rPr>
        <w:t xml:space="preserve"> ‘Gary Hamel: Can Big Firms Be Agile?’ </w:t>
      </w:r>
      <w:hyperlink r:id="rId92" w:anchor="46ffb9cd38c5" w:history="1">
        <w:r>
          <w:rPr>
            <w:rStyle w:val="Hyperlink"/>
          </w:rPr>
          <w:t>https://www.forbes.com/sites/stevedenning/2016/11/27/gary-hamel-can-big-firms-be-agile/#46ffb9cd38c5</w:t>
        </w:r>
      </w:hyperlink>
      <w:r>
        <w:t xml:space="preserve"> [Accessed 7</w:t>
      </w:r>
      <w:r w:rsidRPr="00B8465F">
        <w:rPr>
          <w:vertAlign w:val="superscript"/>
        </w:rPr>
        <w:t>th</w:t>
      </w:r>
      <w:r>
        <w:t xml:space="preserve"> July 2020]</w:t>
      </w:r>
    </w:p>
    <w:p w14:paraId="6185E714" w14:textId="77777777" w:rsidR="005A7609" w:rsidRDefault="005A7609" w:rsidP="00482721">
      <w:r w:rsidRPr="00245EB5">
        <w:t>Denning, S. (2010). ‘</w:t>
      </w:r>
      <w:r w:rsidRPr="00245EB5">
        <w:rPr>
          <w:rStyle w:val="Emphasis"/>
          <w:bdr w:val="none" w:sz="0" w:space="0" w:color="auto" w:frame="1"/>
        </w:rPr>
        <w:t xml:space="preserve">The Leader's Guide to Radical Management of Continuous Innovation.’ </w:t>
      </w:r>
      <w:hyperlink r:id="rId93" w:history="1">
        <w:r w:rsidRPr="00245EB5">
          <w:rPr>
            <w:rStyle w:val="Hyperlink"/>
          </w:rPr>
          <w:t>https://search-proquest-com.ezproxy.uwtsd.ac.uk/docview/578112515?OpenUrlRefId=info:xri/sid:primo&amp;accountid=130472</w:t>
        </w:r>
      </w:hyperlink>
      <w:r w:rsidRPr="00245EB5">
        <w:t xml:space="preserve"> [Accessed 5</w:t>
      </w:r>
      <w:r w:rsidRPr="00245EB5">
        <w:rPr>
          <w:vertAlign w:val="superscript"/>
        </w:rPr>
        <w:t>th</w:t>
      </w:r>
      <w:r w:rsidRPr="00245EB5">
        <w:t xml:space="preserve"> November 2019]</w:t>
      </w:r>
    </w:p>
    <w:p w14:paraId="68FEDB1B" w14:textId="77777777" w:rsidR="005A7609" w:rsidRDefault="005A7609" w:rsidP="000B63F6">
      <w:r w:rsidRPr="000B63F6">
        <w:rPr>
          <w:rFonts w:eastAsia="Times New Roman"/>
          <w:color w:val="000000"/>
          <w:lang w:eastAsia="en-GB"/>
        </w:rPr>
        <w:t xml:space="preserve">Denning, S. (2017). </w:t>
      </w:r>
      <w:r w:rsidRPr="000B63F6">
        <w:rPr>
          <w:rFonts w:eastAsia="Times New Roman"/>
          <w:i/>
          <w:color w:val="000000"/>
          <w:lang w:eastAsia="en-GB"/>
        </w:rPr>
        <w:t xml:space="preserve">‘The age of Agile.’ </w:t>
      </w:r>
      <w:r w:rsidRPr="000B63F6">
        <w:rPr>
          <w:rFonts w:eastAsia="Times New Roman"/>
          <w:color w:val="000000"/>
          <w:lang w:eastAsia="en-GB"/>
        </w:rPr>
        <w:t xml:space="preserve"> </w:t>
      </w:r>
      <w:hyperlink r:id="rId94" w:history="1">
        <w:r w:rsidRPr="000B63F6">
          <w:rPr>
            <w:rStyle w:val="Hyperlink"/>
          </w:rPr>
          <w:t>https://search-proquest-com.ezproxy.uwtsd.ac.uk/docview/1873678070?OpenUrlRefId=info:xri/sid:primo&amp;accountid=130472</w:t>
        </w:r>
      </w:hyperlink>
      <w:r w:rsidRPr="000B63F6">
        <w:t xml:space="preserve"> [Accessed 31</w:t>
      </w:r>
      <w:r w:rsidRPr="000B63F6">
        <w:rPr>
          <w:vertAlign w:val="superscript"/>
        </w:rPr>
        <w:t>st</w:t>
      </w:r>
      <w:r w:rsidRPr="000B63F6">
        <w:t xml:space="preserve"> October 2019]</w:t>
      </w:r>
    </w:p>
    <w:p w14:paraId="1428976B" w14:textId="77777777" w:rsidR="005A7609" w:rsidRDefault="005A7609" w:rsidP="000B63F6">
      <w:r w:rsidRPr="008324C6">
        <w:rPr>
          <w:rFonts w:eastAsia="Times New Roman"/>
          <w:lang w:eastAsia="en-GB"/>
        </w:rPr>
        <w:t xml:space="preserve">Denning, S. (2018). </w:t>
      </w:r>
      <w:r w:rsidRPr="008324C6">
        <w:rPr>
          <w:rFonts w:eastAsia="Times New Roman"/>
          <w:i/>
          <w:lang w:eastAsia="en-GB"/>
        </w:rPr>
        <w:t>‘The Challenge of Leadership in the Age of Agile.</w:t>
      </w:r>
      <w:r w:rsidRPr="003B246C">
        <w:rPr>
          <w:rFonts w:eastAsia="Times New Roman"/>
          <w:i/>
          <w:color w:val="000000"/>
          <w:lang w:eastAsia="en-GB"/>
        </w:rPr>
        <w:t>’</w:t>
      </w:r>
      <w:r w:rsidRPr="003B246C">
        <w:rPr>
          <w:rFonts w:eastAsia="Times New Roman"/>
          <w:color w:val="000000"/>
          <w:lang w:eastAsia="en-GB"/>
        </w:rPr>
        <w:t xml:space="preserve"> </w:t>
      </w:r>
      <w:hyperlink r:id="rId95" w:anchor="AN=130368150&amp;db=bth" w:history="1">
        <w:r w:rsidRPr="003B246C">
          <w:rPr>
            <w:rStyle w:val="Hyperlink"/>
          </w:rPr>
          <w:t>https://web-b-ebscohost-com.ezproxy.uwtsd.ac.uk/ehost/detail/detail?vid=0&amp;sid=d6437763-d854-452e-b7c8-3b11448a7dd3%40sessionmgr101&amp;bdata=JnNpdGU9ZWhvc3QtbGl2ZQ%3d%3d#AN=130368150&amp;db=bth</w:t>
        </w:r>
      </w:hyperlink>
      <w:r w:rsidRPr="003B246C">
        <w:t xml:space="preserve"> [Accessed 31</w:t>
      </w:r>
      <w:r w:rsidRPr="003B246C">
        <w:rPr>
          <w:vertAlign w:val="superscript"/>
        </w:rPr>
        <w:t>st</w:t>
      </w:r>
      <w:r w:rsidRPr="003B246C">
        <w:t xml:space="preserve"> October 2019]</w:t>
      </w:r>
    </w:p>
    <w:p w14:paraId="744599F7" w14:textId="77777777" w:rsidR="005A7609" w:rsidRDefault="005A7609" w:rsidP="000B63F6">
      <w:r>
        <w:t>Denscombe, M. (2008). ‘</w:t>
      </w:r>
      <w:r w:rsidRPr="00F31506">
        <w:rPr>
          <w:i/>
        </w:rPr>
        <w:t>Communities of Practice: A Research Paradigm for the Mixed Methods Approach.’</w:t>
      </w:r>
      <w:r>
        <w:t xml:space="preserve"> </w:t>
      </w:r>
      <w:hyperlink r:id="rId96" w:history="1">
        <w:r>
          <w:rPr>
            <w:rStyle w:val="Hyperlink"/>
          </w:rPr>
          <w:t>https://journals-sagepub-com.ezproxy.uwtsd.ac.uk/doi/pdf/10.1177/1558689808316807</w:t>
        </w:r>
      </w:hyperlink>
      <w:r>
        <w:t xml:space="preserve"> [Accessed 23rd February 2020]</w:t>
      </w:r>
    </w:p>
    <w:p w14:paraId="2D309E7B" w14:textId="77777777" w:rsidR="005A7609" w:rsidRDefault="005A7609" w:rsidP="000B63F6">
      <w:r>
        <w:t xml:space="preserve">Doody, O. Noonan, M. (2013). </w:t>
      </w:r>
      <w:r>
        <w:rPr>
          <w:i/>
        </w:rPr>
        <w:t>‘Preparing and conducting interviews to collect data.’</w:t>
      </w:r>
      <w:r>
        <w:t xml:space="preserve"> </w:t>
      </w:r>
      <w:hyperlink r:id="rId97" w:history="1">
        <w:r>
          <w:rPr>
            <w:rStyle w:val="Hyperlink"/>
          </w:rPr>
          <w:t>https://search-proquest-com.ezproxy.uwtsd.ac.uk/docview/1443469489?accountid=130472&amp;rfr_id=info%3Axri%2Fsid%3Aprimo</w:t>
        </w:r>
      </w:hyperlink>
      <w:r>
        <w:t xml:space="preserve"> [Accessed 4</w:t>
      </w:r>
      <w:r w:rsidRPr="00613B05">
        <w:rPr>
          <w:vertAlign w:val="superscript"/>
        </w:rPr>
        <w:t>th</w:t>
      </w:r>
      <w:r>
        <w:t xml:space="preserve"> August 2020]</w:t>
      </w:r>
    </w:p>
    <w:p w14:paraId="3D3C9100" w14:textId="77777777" w:rsidR="005A7609" w:rsidRPr="000B63F6" w:rsidRDefault="005A7609" w:rsidP="000B63F6">
      <w:r>
        <w:rPr>
          <w:shd w:val="clear" w:color="auto" w:fill="FFFFFF"/>
        </w:rPr>
        <w:t xml:space="preserve">Dyer, L. Ericksen, J. (2005). </w:t>
      </w:r>
      <w:r>
        <w:rPr>
          <w:i/>
          <w:shd w:val="clear" w:color="auto" w:fill="FFFFFF"/>
        </w:rPr>
        <w:t xml:space="preserve">‘In pursuit of marketplace agility: Applying precepts of self-organising systems to optimise human resource scalability.’ </w:t>
      </w:r>
      <w:hyperlink r:id="rId98" w:history="1">
        <w:r>
          <w:rPr>
            <w:rStyle w:val="Hyperlink"/>
          </w:rPr>
          <w:t>https://web.a.ebscohost.com/ehost/pdfviewer/pdfviewer?vid=1&amp;sid=46ebf0de-b231-4fe5-9340-f8beb19a8947%40sdc-v-sessmgr02</w:t>
        </w:r>
      </w:hyperlink>
      <w:r>
        <w:t xml:space="preserve"> [Accessed 21</w:t>
      </w:r>
      <w:r w:rsidRPr="00DE56A4">
        <w:rPr>
          <w:vertAlign w:val="superscript"/>
        </w:rPr>
        <w:t>st</w:t>
      </w:r>
      <w:r>
        <w:t xml:space="preserve"> July 2020]</w:t>
      </w:r>
    </w:p>
    <w:p w14:paraId="57938F4E" w14:textId="6A101830" w:rsidR="005A7609" w:rsidRDefault="005A7609" w:rsidP="00412A12">
      <w:pPr>
        <w:pStyle w:val="body-paragraph"/>
        <w:spacing w:before="0" w:beforeAutospacing="0" w:after="0" w:afterAutospacing="0"/>
        <w:textAlignment w:val="baseline"/>
        <w:rPr>
          <w:rFonts w:ascii="Arial" w:hAnsi="Arial" w:cs="Arial"/>
          <w:sz w:val="22"/>
          <w:szCs w:val="22"/>
        </w:rPr>
      </w:pPr>
      <w:r w:rsidRPr="00412A12">
        <w:rPr>
          <w:rFonts w:ascii="Arial" w:hAnsi="Arial" w:cs="Arial"/>
          <w:sz w:val="22"/>
          <w:szCs w:val="22"/>
        </w:rPr>
        <w:t xml:space="preserve">EDUCBA. (2020). </w:t>
      </w:r>
      <w:r w:rsidRPr="00412A12">
        <w:rPr>
          <w:rFonts w:ascii="Arial" w:hAnsi="Arial" w:cs="Arial"/>
          <w:i/>
          <w:sz w:val="22"/>
          <w:szCs w:val="22"/>
        </w:rPr>
        <w:t>‘Agile vs waterfall project management</w:t>
      </w:r>
      <w:r>
        <w:rPr>
          <w:rFonts w:ascii="Arial" w:hAnsi="Arial" w:cs="Arial"/>
          <w:i/>
          <w:color w:val="333333"/>
          <w:sz w:val="22"/>
          <w:szCs w:val="22"/>
        </w:rPr>
        <w:t xml:space="preserve">.’ </w:t>
      </w:r>
      <w:hyperlink r:id="rId99" w:history="1">
        <w:r w:rsidRPr="008F0D61">
          <w:rPr>
            <w:rStyle w:val="Hyperlink"/>
            <w:rFonts w:ascii="Arial" w:hAnsi="Arial" w:cs="Arial"/>
            <w:sz w:val="22"/>
            <w:szCs w:val="22"/>
          </w:rPr>
          <w:t>https://www.educba.com/agile-vs-waterfall-project-management/</w:t>
        </w:r>
      </w:hyperlink>
      <w:r w:rsidRPr="008F0D61">
        <w:rPr>
          <w:rFonts w:ascii="Arial" w:hAnsi="Arial" w:cs="Arial"/>
          <w:sz w:val="22"/>
          <w:szCs w:val="22"/>
        </w:rPr>
        <w:t xml:space="preserve"> </w:t>
      </w:r>
      <w:r w:rsidRPr="00412A12">
        <w:rPr>
          <w:rFonts w:ascii="Arial" w:hAnsi="Arial" w:cs="Arial"/>
          <w:sz w:val="22"/>
          <w:szCs w:val="22"/>
        </w:rPr>
        <w:t>[Accessed 25</w:t>
      </w:r>
      <w:r w:rsidRPr="00412A12">
        <w:rPr>
          <w:rFonts w:ascii="Arial" w:hAnsi="Arial" w:cs="Arial"/>
          <w:sz w:val="22"/>
          <w:szCs w:val="22"/>
          <w:vertAlign w:val="superscript"/>
        </w:rPr>
        <w:t>th</w:t>
      </w:r>
      <w:r w:rsidRPr="00412A12">
        <w:rPr>
          <w:rFonts w:ascii="Arial" w:hAnsi="Arial" w:cs="Arial"/>
          <w:sz w:val="22"/>
          <w:szCs w:val="22"/>
        </w:rPr>
        <w:t xml:space="preserve"> June 2020]</w:t>
      </w:r>
    </w:p>
    <w:p w14:paraId="067CD5A3" w14:textId="77777777" w:rsidR="005A7609" w:rsidRDefault="005A7609" w:rsidP="00412A12">
      <w:pPr>
        <w:pStyle w:val="body-paragraph"/>
        <w:spacing w:before="0" w:beforeAutospacing="0" w:after="0" w:afterAutospacing="0"/>
        <w:textAlignment w:val="baseline"/>
        <w:rPr>
          <w:rFonts w:ascii="Arial" w:hAnsi="Arial" w:cs="Arial"/>
          <w:sz w:val="22"/>
          <w:szCs w:val="22"/>
        </w:rPr>
      </w:pPr>
    </w:p>
    <w:p w14:paraId="52ED892A" w14:textId="77777777" w:rsidR="005A7609" w:rsidRDefault="005A7609" w:rsidP="005F4F2B">
      <w:r>
        <w:t xml:space="preserve">Eksteen, L. (2013). </w:t>
      </w:r>
      <w:r w:rsidRPr="00AD5244">
        <w:rPr>
          <w:i/>
        </w:rPr>
        <w:t xml:space="preserve">‘Six reasons why SurveyMonkey is the bomb.’ </w:t>
      </w:r>
      <w:hyperlink r:id="rId100" w:history="1">
        <w:r>
          <w:rPr>
            <w:rStyle w:val="Hyperlink"/>
          </w:rPr>
          <w:t>https://twistedtoast.com/six-reasons-survey-monkey-bomb/</w:t>
        </w:r>
      </w:hyperlink>
      <w:r>
        <w:t xml:space="preserve"> [Accessed 2</w:t>
      </w:r>
      <w:r w:rsidRPr="00AD5244">
        <w:rPr>
          <w:vertAlign w:val="superscript"/>
        </w:rPr>
        <w:t>nd</w:t>
      </w:r>
      <w:r>
        <w:t xml:space="preserve"> March 2019]</w:t>
      </w:r>
    </w:p>
    <w:p w14:paraId="7DB3E453" w14:textId="77777777" w:rsidR="005A7609" w:rsidRDefault="005A7609" w:rsidP="00E27CD8">
      <w:pPr>
        <w:rPr>
          <w:lang w:eastAsia="en-GB"/>
        </w:rPr>
      </w:pPr>
      <w:r>
        <w:rPr>
          <w:lang w:eastAsia="en-GB"/>
        </w:rPr>
        <w:t xml:space="preserve">Emerge. (2017). </w:t>
      </w:r>
      <w:r w:rsidRPr="00CC5841">
        <w:rPr>
          <w:i/>
          <w:lang w:eastAsia="en-GB"/>
        </w:rPr>
        <w:t xml:space="preserve">‘5 ways for finance teams to become more agile.’ </w:t>
      </w:r>
      <w:hyperlink r:id="rId101" w:history="1">
        <w:r>
          <w:rPr>
            <w:rStyle w:val="Hyperlink"/>
          </w:rPr>
          <w:t>https://www.apptio.com/emerge/5-ways-finance-teams-become-more-agile</w:t>
        </w:r>
      </w:hyperlink>
      <w:r>
        <w:t xml:space="preserve"> [Accessed 6</w:t>
      </w:r>
      <w:r w:rsidRPr="00CC5841">
        <w:rPr>
          <w:vertAlign w:val="superscript"/>
        </w:rPr>
        <w:t>th</w:t>
      </w:r>
      <w:r>
        <w:t xml:space="preserve"> February 2020]</w:t>
      </w:r>
    </w:p>
    <w:p w14:paraId="794B3CB5" w14:textId="77777777" w:rsidR="005A7609" w:rsidRDefault="005A7609" w:rsidP="00420699">
      <w:r>
        <w:t>EY Global. (2018).</w:t>
      </w:r>
      <w:r w:rsidRPr="00CC5841">
        <w:rPr>
          <w:i/>
        </w:rPr>
        <w:t xml:space="preserve"> ‘How agile finance can provide the fuel to drive your business forward.’ </w:t>
      </w:r>
      <w:hyperlink r:id="rId102" w:history="1">
        <w:r>
          <w:rPr>
            <w:rStyle w:val="Hyperlink"/>
          </w:rPr>
          <w:t>https://www.ey.com/en_gl/advisory/how-agile-finance-can-provide-the-fuel-to-drive-your-business-forward</w:t>
        </w:r>
      </w:hyperlink>
      <w:r>
        <w:t xml:space="preserve"> [Accessed 6th February 2020]</w:t>
      </w:r>
    </w:p>
    <w:p w14:paraId="5664F5FF" w14:textId="77777777" w:rsidR="005A7609" w:rsidRPr="00B8465F" w:rsidRDefault="000805B2" w:rsidP="00EF692C">
      <w:hyperlink r:id="rId103" w:tooltip="Click to search for more items by this author" w:history="1">
        <w:r w:rsidR="005A7609" w:rsidRPr="00B8465F">
          <w:rPr>
            <w:rStyle w:val="Hyperlink"/>
            <w:color w:val="auto"/>
            <w:u w:val="none"/>
            <w:shd w:val="clear" w:color="auto" w:fill="FFFFFF"/>
          </w:rPr>
          <w:t>Gablas,</w:t>
        </w:r>
        <w:r w:rsidR="005A7609" w:rsidRPr="00B8465F">
          <w:rPr>
            <w:rStyle w:val="Hyperlink"/>
            <w:shd w:val="clear" w:color="auto" w:fill="FFFFFF"/>
          </w:rPr>
          <w:t xml:space="preserve"> </w:t>
        </w:r>
        <w:r w:rsidR="005A7609" w:rsidRPr="00B8465F">
          <w:t>B</w:t>
        </w:r>
      </w:hyperlink>
      <w:r w:rsidR="005A7609" w:rsidRPr="00B8465F">
        <w:t>.</w:t>
      </w:r>
      <w:r w:rsidR="005A7609" w:rsidRPr="00B8465F">
        <w:rPr>
          <w:shd w:val="clear" w:color="auto" w:fill="FFFFFF"/>
        </w:rPr>
        <w:t> </w:t>
      </w:r>
      <w:hyperlink r:id="rId104" w:tooltip="Click to search for more items by this author" w:history="1">
        <w:r w:rsidR="005A7609" w:rsidRPr="00B8465F">
          <w:rPr>
            <w:rStyle w:val="Hyperlink"/>
            <w:color w:val="auto"/>
            <w:u w:val="none"/>
            <w:shd w:val="clear" w:color="auto" w:fill="FFFFFF"/>
          </w:rPr>
          <w:t>Ruzicky,</w:t>
        </w:r>
        <w:r w:rsidR="005A7609" w:rsidRPr="00B8465F">
          <w:rPr>
            <w:rStyle w:val="Hyperlink"/>
            <w:shd w:val="clear" w:color="auto" w:fill="FFFFFF"/>
          </w:rPr>
          <w:t xml:space="preserve"> </w:t>
        </w:r>
        <w:r w:rsidR="005A7609" w:rsidRPr="00B8465F">
          <w:t>E.</w:t>
        </w:r>
      </w:hyperlink>
      <w:r w:rsidR="005A7609" w:rsidRPr="00B8465F">
        <w:t xml:space="preserve"> </w:t>
      </w:r>
      <w:hyperlink r:id="rId105" w:tooltip="Click to search for more items by this author" w:history="1">
        <w:r w:rsidR="005A7609" w:rsidRPr="00B8465F">
          <w:rPr>
            <w:rStyle w:val="Hyperlink"/>
            <w:color w:val="auto"/>
            <w:u w:val="none"/>
            <w:shd w:val="clear" w:color="auto" w:fill="FFFFFF"/>
          </w:rPr>
          <w:t>Ondrouchova,</w:t>
        </w:r>
      </w:hyperlink>
      <w:r w:rsidR="005A7609" w:rsidRPr="00B8465F">
        <w:t xml:space="preserve"> M. (2018). </w:t>
      </w:r>
      <w:r w:rsidR="005A7609" w:rsidRPr="00B8465F">
        <w:rPr>
          <w:i/>
        </w:rPr>
        <w:t xml:space="preserve">‘The change in management style during the course of a project from the Classical to the Agile approach.’ </w:t>
      </w:r>
      <w:hyperlink r:id="rId106" w:history="1">
        <w:r w:rsidR="005A7609" w:rsidRPr="00B8465F">
          <w:rPr>
            <w:rStyle w:val="Hyperlink"/>
          </w:rPr>
          <w:t>https://search-proquest-com.ezproxy.uwtsd.ac.uk/docview/2205374617?OpenUrlRefId=info:xri/sid:primo&amp;accountid=130472</w:t>
        </w:r>
      </w:hyperlink>
      <w:r w:rsidR="005A7609" w:rsidRPr="00B8465F">
        <w:rPr>
          <w:i/>
        </w:rPr>
        <w:t xml:space="preserve"> </w:t>
      </w:r>
      <w:r w:rsidR="005A7609" w:rsidRPr="00B8465F">
        <w:t>[Accessed 25</w:t>
      </w:r>
      <w:r w:rsidR="005A7609" w:rsidRPr="00B8465F">
        <w:rPr>
          <w:vertAlign w:val="superscript"/>
        </w:rPr>
        <w:t>th</w:t>
      </w:r>
      <w:r w:rsidR="005A7609" w:rsidRPr="00B8465F">
        <w:t xml:space="preserve"> June 2020]</w:t>
      </w:r>
    </w:p>
    <w:p w14:paraId="7A3E166B" w14:textId="77777777" w:rsidR="005A7609" w:rsidRDefault="005A7609" w:rsidP="001A7EDD">
      <w:pPr>
        <w:rPr>
          <w:rStyle w:val="Hyperlink"/>
          <w:color w:val="auto"/>
          <w:u w:val="none"/>
        </w:rPr>
      </w:pPr>
      <w:r>
        <w:t>Gothelf, J. (2014). ‘</w:t>
      </w:r>
      <w:r>
        <w:rPr>
          <w:i/>
        </w:rPr>
        <w:t xml:space="preserve">Bring agile to the whole organisation.’ </w:t>
      </w:r>
      <w:hyperlink r:id="rId107" w:history="1">
        <w:r w:rsidRPr="0025250C">
          <w:rPr>
            <w:rStyle w:val="Hyperlink"/>
          </w:rPr>
          <w:t>https://hbr.org/2014/11/bring-agile-to-the-whole-organization</w:t>
        </w:r>
      </w:hyperlink>
      <w:r>
        <w:rPr>
          <w:rStyle w:val="Hyperlink"/>
        </w:rPr>
        <w:t xml:space="preserve"> </w:t>
      </w:r>
      <w:r>
        <w:rPr>
          <w:rStyle w:val="Hyperlink"/>
          <w:color w:val="auto"/>
          <w:u w:val="none"/>
        </w:rPr>
        <w:t>[Accessed 22</w:t>
      </w:r>
      <w:r w:rsidRPr="001A7EDD">
        <w:rPr>
          <w:rStyle w:val="Hyperlink"/>
          <w:color w:val="auto"/>
          <w:u w:val="none"/>
          <w:vertAlign w:val="superscript"/>
        </w:rPr>
        <w:t>nd</w:t>
      </w:r>
      <w:r>
        <w:rPr>
          <w:rStyle w:val="Hyperlink"/>
          <w:color w:val="auto"/>
          <w:u w:val="none"/>
        </w:rPr>
        <w:t xml:space="preserve"> June 2020]</w:t>
      </w:r>
    </w:p>
    <w:p w14:paraId="3AEEFE75" w14:textId="77777777" w:rsidR="005A7609" w:rsidRPr="001E0135" w:rsidRDefault="005A7609" w:rsidP="001A7EDD">
      <w:pPr>
        <w:rPr>
          <w:rStyle w:val="Hyperlink"/>
          <w:color w:val="auto"/>
          <w:u w:val="none"/>
        </w:rPr>
      </w:pPr>
      <w:r>
        <w:rPr>
          <w:rStyle w:val="Hyperlink"/>
          <w:color w:val="auto"/>
          <w:u w:val="none"/>
        </w:rPr>
        <w:t xml:space="preserve">Government. (1994). </w:t>
      </w:r>
      <w:r>
        <w:rPr>
          <w:rStyle w:val="Hyperlink"/>
          <w:i/>
          <w:color w:val="auto"/>
          <w:u w:val="none"/>
        </w:rPr>
        <w:t xml:space="preserve">‘Education Act 1994’ </w:t>
      </w:r>
      <w:hyperlink r:id="rId108" w:history="1">
        <w:r w:rsidRPr="001E0135">
          <w:rPr>
            <w:rStyle w:val="Hyperlink"/>
          </w:rPr>
          <w:t>https://www.legislation.gov.uk/ukpga/1994/30/section/20</w:t>
        </w:r>
      </w:hyperlink>
      <w:r>
        <w:rPr>
          <w:rStyle w:val="Hyperlink"/>
          <w:i/>
          <w:color w:val="auto"/>
          <w:u w:val="none"/>
        </w:rPr>
        <w:t xml:space="preserve"> </w:t>
      </w:r>
      <w:r>
        <w:rPr>
          <w:rStyle w:val="Hyperlink"/>
          <w:color w:val="auto"/>
          <w:u w:val="none"/>
        </w:rPr>
        <w:t>[Accessed 29th July 2020]</w:t>
      </w:r>
    </w:p>
    <w:p w14:paraId="7DA4A471" w14:textId="77777777" w:rsidR="005A7609" w:rsidRDefault="005A7609" w:rsidP="00C86969">
      <w:r>
        <w:t>Green, C. (2019). ‘</w:t>
      </w:r>
      <w:r>
        <w:rPr>
          <w:i/>
        </w:rPr>
        <w:t xml:space="preserve">New guide helps charities embrace the benefits of agile working.’ </w:t>
      </w:r>
      <w:hyperlink r:id="rId109" w:history="1">
        <w:r>
          <w:rPr>
            <w:rStyle w:val="Hyperlink"/>
          </w:rPr>
          <w:t>https://charitydigital.org.uk/topics/topics/new-guide-helps-charities-embrace-the-benefits-of-agile-working-6114</w:t>
        </w:r>
      </w:hyperlink>
      <w:r>
        <w:t xml:space="preserve"> [Accessed 10</w:t>
      </w:r>
      <w:r w:rsidRPr="00982E2F">
        <w:rPr>
          <w:vertAlign w:val="superscript"/>
        </w:rPr>
        <w:t>th</w:t>
      </w:r>
      <w:r>
        <w:t xml:space="preserve"> January 2020]</w:t>
      </w:r>
    </w:p>
    <w:p w14:paraId="3045905E" w14:textId="77777777" w:rsidR="005A7609" w:rsidRPr="00B8465F" w:rsidRDefault="005A7609" w:rsidP="001A7EDD">
      <w:r>
        <w:rPr>
          <w:rStyle w:val="Hyperlink"/>
          <w:color w:val="auto"/>
          <w:u w:val="none"/>
        </w:rPr>
        <w:t xml:space="preserve">Hamel, G (2016). </w:t>
      </w:r>
      <w:r>
        <w:rPr>
          <w:rStyle w:val="Hyperlink"/>
          <w:i/>
          <w:color w:val="auto"/>
          <w:u w:val="none"/>
        </w:rPr>
        <w:t xml:space="preserve">‘Gary Hamel: Can Big Firms Be Agile?’ </w:t>
      </w:r>
      <w:hyperlink r:id="rId110" w:anchor="46ffb9cd38c5" w:history="1">
        <w:r>
          <w:rPr>
            <w:rStyle w:val="Hyperlink"/>
          </w:rPr>
          <w:t>https://www.forbes.com/sites/stevedenning/2016/11/27/gary-hamel-can-big-firms-be-agile/#46ffb9cd38c5</w:t>
        </w:r>
      </w:hyperlink>
      <w:r>
        <w:t xml:space="preserve"> [Accessed 7</w:t>
      </w:r>
      <w:r w:rsidRPr="00B8465F">
        <w:rPr>
          <w:vertAlign w:val="superscript"/>
        </w:rPr>
        <w:t>th</w:t>
      </w:r>
      <w:r>
        <w:t xml:space="preserve"> July 2020]</w:t>
      </w:r>
    </w:p>
    <w:p w14:paraId="77C02FCD" w14:textId="6AC313B7" w:rsidR="005A7609" w:rsidRDefault="005A7609" w:rsidP="00412A12">
      <w:pPr>
        <w:spacing w:after="0" w:line="240" w:lineRule="auto"/>
      </w:pPr>
      <w:r w:rsidRPr="00D915F6">
        <w:rPr>
          <w:rFonts w:eastAsia="Times New Roman"/>
          <w:color w:val="000000"/>
          <w:lang w:eastAsia="en-GB"/>
        </w:rPr>
        <w:t>Hartmann</w:t>
      </w:r>
      <w:r>
        <w:rPr>
          <w:rFonts w:eastAsia="Times New Roman"/>
          <w:color w:val="000000"/>
          <w:lang w:eastAsia="en-GB"/>
        </w:rPr>
        <w:t>. B.</w:t>
      </w:r>
      <w:r w:rsidRPr="00D915F6">
        <w:rPr>
          <w:rFonts w:eastAsia="Times New Roman"/>
          <w:color w:val="000000"/>
          <w:lang w:eastAsia="en-GB"/>
        </w:rPr>
        <w:t xml:space="preserve"> (2010)</w:t>
      </w:r>
      <w:r>
        <w:rPr>
          <w:rFonts w:eastAsia="Times New Roman"/>
          <w:color w:val="000000"/>
          <w:lang w:eastAsia="en-GB"/>
        </w:rPr>
        <w:t xml:space="preserve">. </w:t>
      </w:r>
      <w:r w:rsidRPr="00D915F6">
        <w:rPr>
          <w:rFonts w:eastAsia="Times New Roman"/>
          <w:i/>
          <w:color w:val="000000"/>
          <w:lang w:eastAsia="en-GB"/>
        </w:rPr>
        <w:t xml:space="preserve">‘Doing agile isn’t the same as being agile’ </w:t>
      </w:r>
      <w:hyperlink r:id="rId111" w:history="1">
        <w:r w:rsidRPr="00D915F6">
          <w:rPr>
            <w:rStyle w:val="Hyperlink"/>
          </w:rPr>
          <w:t>https://www.slideshare.net/lazygolfer/doing-agile-isnt-the-same-as-being-agile</w:t>
        </w:r>
      </w:hyperlink>
      <w:r w:rsidRPr="00D915F6">
        <w:t xml:space="preserve"> </w:t>
      </w:r>
      <w:r>
        <w:t>[Accessed 22</w:t>
      </w:r>
      <w:r w:rsidRPr="00D915F6">
        <w:rPr>
          <w:vertAlign w:val="superscript"/>
        </w:rPr>
        <w:t>nd</w:t>
      </w:r>
      <w:r>
        <w:t xml:space="preserve"> June 2020]</w:t>
      </w:r>
    </w:p>
    <w:p w14:paraId="58D83376" w14:textId="77777777" w:rsidR="005A7609" w:rsidRDefault="005A7609" w:rsidP="00412A12">
      <w:pPr>
        <w:spacing w:after="0" w:line="240" w:lineRule="auto"/>
      </w:pPr>
    </w:p>
    <w:p w14:paraId="22F6BA85" w14:textId="77777777" w:rsidR="005A7609" w:rsidRDefault="005A7609" w:rsidP="005F4F2B">
      <w:r>
        <w:t>Ivankova, N. V. Plano Clark V.L. (2018). ‘</w:t>
      </w:r>
      <w:r w:rsidRPr="00F31506">
        <w:rPr>
          <w:i/>
        </w:rPr>
        <w:t>Teaching mixed methods research: using a socio-ecological framework as a pedagogical approach for addressing the complexity of the field.’</w:t>
      </w:r>
      <w:r>
        <w:t xml:space="preserve"> </w:t>
      </w:r>
      <w:hyperlink r:id="rId112" w:anchor="AN=130068842&amp;db=bth" w:history="1">
        <w:r>
          <w:rPr>
            <w:rStyle w:val="Hyperlink"/>
          </w:rPr>
          <w:t>https://web-b-ebscohost-com.ezproxy.uwtsd.ac.uk/ehost/detail/detail?vid=0&amp;sid=c55c208c-4523-41ae-901c-5dbc0d9e60a2%40pdc-v-sessmgr02&amp;bdata=JnNpdGU9ZWhvc3QtbGl2ZQ%3d%3d#AN=130068842&amp;db=bth</w:t>
        </w:r>
      </w:hyperlink>
      <w:r>
        <w:t xml:space="preserve"> [Accessed 23</w:t>
      </w:r>
      <w:r w:rsidRPr="00696F4D">
        <w:rPr>
          <w:vertAlign w:val="superscript"/>
        </w:rPr>
        <w:t>rd</w:t>
      </w:r>
      <w:r>
        <w:t xml:space="preserve"> February 2020] </w:t>
      </w:r>
    </w:p>
    <w:p w14:paraId="6E5E3B48" w14:textId="77777777" w:rsidR="005A7609" w:rsidRDefault="005A7609" w:rsidP="005F4F2B">
      <w:pPr>
        <w:rPr>
          <w:lang w:eastAsia="en-GB"/>
        </w:rPr>
      </w:pPr>
      <w:r>
        <w:rPr>
          <w:lang w:eastAsia="en-GB"/>
        </w:rPr>
        <w:t>James, N. Busher, H. (2009). ‘</w:t>
      </w:r>
      <w:r>
        <w:rPr>
          <w:i/>
          <w:lang w:eastAsia="en-GB"/>
        </w:rPr>
        <w:t xml:space="preserve">Online Interviewing.’ </w:t>
      </w:r>
      <w:hyperlink r:id="rId113" w:history="1">
        <w:r>
          <w:rPr>
            <w:rStyle w:val="Hyperlink"/>
          </w:rPr>
          <w:t>https://web-b-ebscohost-com.ezproxy.uwtsd.ac.uk/ehost/ebookviewer/ebook/bmxlYmtfXzM1MjY3OF9fQU41?sid=b3c2715b-3b30-4a89-9c2c-f5e3be27669b@pdc-v-sessmgr01&amp;vid=0&amp;format=EB&amp;rid=1</w:t>
        </w:r>
      </w:hyperlink>
      <w:r>
        <w:t xml:space="preserve"> [Accessed 11</w:t>
      </w:r>
      <w:r w:rsidRPr="00E22687">
        <w:rPr>
          <w:vertAlign w:val="superscript"/>
        </w:rPr>
        <w:t>th</w:t>
      </w:r>
      <w:r>
        <w:t xml:space="preserve"> November 2020]</w:t>
      </w:r>
    </w:p>
    <w:p w14:paraId="3015377D" w14:textId="77777777" w:rsidR="005A7609" w:rsidRDefault="005A7609" w:rsidP="005A1C63">
      <w:r w:rsidRPr="00446A15">
        <w:rPr>
          <w:rFonts w:eastAsia="Times New Roman"/>
          <w:color w:val="000000"/>
          <w:lang w:eastAsia="en-GB"/>
        </w:rPr>
        <w:t>Kahan, S. (2018). ‘</w:t>
      </w:r>
      <w:r w:rsidRPr="00446A15">
        <w:rPr>
          <w:rFonts w:eastAsia="Times New Roman"/>
          <w:i/>
          <w:color w:val="000000"/>
          <w:lang w:eastAsia="en-GB"/>
        </w:rPr>
        <w:t>The Age of Agile: a guide to the revolution in innovation management.’</w:t>
      </w:r>
      <w:r w:rsidRPr="00446A15">
        <w:rPr>
          <w:rFonts w:eastAsia="Times New Roman"/>
          <w:color w:val="000000"/>
          <w:lang w:eastAsia="en-GB"/>
        </w:rPr>
        <w:t xml:space="preserve"> </w:t>
      </w:r>
      <w:hyperlink r:id="rId114" w:history="1">
        <w:r w:rsidRPr="00446A15">
          <w:rPr>
            <w:rStyle w:val="Hyperlink"/>
          </w:rPr>
          <w:t>https://search-proquest-com.ezproxy.uwtsd.ac.uk/docview/2021692700/fulltext/CAAE967BB5FD4DCDPQ/3?accountid=130472</w:t>
        </w:r>
      </w:hyperlink>
      <w:r w:rsidRPr="00446A15">
        <w:t xml:space="preserve"> [Accessed 31</w:t>
      </w:r>
      <w:r w:rsidRPr="00446A15">
        <w:rPr>
          <w:vertAlign w:val="superscript"/>
        </w:rPr>
        <w:t>st</w:t>
      </w:r>
      <w:r w:rsidRPr="00446A15">
        <w:t xml:space="preserve"> October 2019</w:t>
      </w:r>
      <w:r>
        <w:t>]</w:t>
      </w:r>
    </w:p>
    <w:p w14:paraId="38FE737A" w14:textId="77777777" w:rsidR="005A7609" w:rsidRDefault="005A7609" w:rsidP="00E86986">
      <w:pPr>
        <w:shd w:val="clear" w:color="auto" w:fill="FFFFFF"/>
        <w:spacing w:before="100" w:beforeAutospacing="1" w:after="100" w:afterAutospacing="1" w:line="300" w:lineRule="atLeast"/>
      </w:pPr>
      <w:r w:rsidRPr="00923641">
        <w:rPr>
          <w:rFonts w:eastAsia="Times New Roman"/>
          <w:lang w:eastAsia="en-GB"/>
        </w:rPr>
        <w:t xml:space="preserve">Kraft, C. (2004). </w:t>
      </w:r>
      <w:r w:rsidRPr="00923641">
        <w:rPr>
          <w:rFonts w:eastAsia="Times New Roman"/>
          <w:i/>
          <w:lang w:eastAsia="en-GB"/>
        </w:rPr>
        <w:t>‘Agile Project Management on Government Finance Projects</w:t>
      </w:r>
      <w:r w:rsidRPr="00923641">
        <w:rPr>
          <w:rFonts w:eastAsia="Times New Roman"/>
          <w:i/>
          <w:color w:val="333333"/>
          <w:lang w:eastAsia="en-GB"/>
        </w:rPr>
        <w:t>.’</w:t>
      </w:r>
      <w:r w:rsidRPr="00923641">
        <w:rPr>
          <w:rFonts w:eastAsia="Times New Roman"/>
          <w:color w:val="333333"/>
          <w:lang w:eastAsia="en-GB"/>
        </w:rPr>
        <w:t xml:space="preserve"> </w:t>
      </w:r>
      <w:hyperlink r:id="rId115" w:history="1">
        <w:r w:rsidRPr="00923641">
          <w:rPr>
            <w:rStyle w:val="Hyperlink"/>
          </w:rPr>
          <w:t>https://web-a-ebscohost-com.ezproxy.uwtsd.ac.uk/ehost/pdfviewer/pdfviewer?vid=1&amp;sid=beacb0a2-d36f-4101-bc05-00315971969f%40sdc-v-sessmgr03</w:t>
        </w:r>
      </w:hyperlink>
      <w:r w:rsidRPr="00923641">
        <w:t xml:space="preserve"> [Accessed 5</w:t>
      </w:r>
      <w:r w:rsidRPr="00923641">
        <w:rPr>
          <w:vertAlign w:val="superscript"/>
        </w:rPr>
        <w:t>th</w:t>
      </w:r>
      <w:r>
        <w:t xml:space="preserve"> February 2020]</w:t>
      </w:r>
    </w:p>
    <w:p w14:paraId="14A0EA96" w14:textId="5DD0AD53" w:rsidR="005A7609" w:rsidRDefault="005A7609" w:rsidP="00412A12">
      <w:pPr>
        <w:spacing w:after="0" w:line="240" w:lineRule="auto"/>
      </w:pPr>
      <w:r w:rsidRPr="000B63F6">
        <w:t>Krehbiela, T.C. Salzaruloa, P.A. Cosmaha, M.L. Forrena, J. Gannod, G. Havelka, D. Hulshult, A.R. Merhouta, J. (2017</w:t>
      </w:r>
      <w:r w:rsidRPr="000B63F6">
        <w:rPr>
          <w:i/>
        </w:rPr>
        <w:t>.) ‘Agile Manifesto for Teaching and Learning’</w:t>
      </w:r>
      <w:r w:rsidRPr="000B63F6">
        <w:t xml:space="preserve"> </w:t>
      </w:r>
      <w:hyperlink r:id="rId116" w:history="1">
        <w:r w:rsidRPr="000B63F6">
          <w:rPr>
            <w:rStyle w:val="Hyperlink"/>
          </w:rPr>
          <w:t>https://web-a-ebscohost-com.ezproxy.uwtsd.ac.uk/ehost/pdfviewer/pdfviewer?vid=1&amp;sid=be4e327a-9c1f-4486-8584-7532c54e5425%40sdc-v-sessmgr01</w:t>
        </w:r>
      </w:hyperlink>
      <w:r w:rsidRPr="000B63F6">
        <w:t xml:space="preserve"> [Accessed 20</w:t>
      </w:r>
      <w:r w:rsidRPr="000B63F6">
        <w:rPr>
          <w:vertAlign w:val="superscript"/>
        </w:rPr>
        <w:t>th</w:t>
      </w:r>
      <w:r w:rsidRPr="000B63F6">
        <w:t xml:space="preserve"> January 2020]</w:t>
      </w:r>
    </w:p>
    <w:p w14:paraId="299641A4" w14:textId="77777777" w:rsidR="005A7609" w:rsidRDefault="005A7609" w:rsidP="00412A12">
      <w:pPr>
        <w:spacing w:after="0" w:line="240" w:lineRule="auto"/>
      </w:pPr>
    </w:p>
    <w:p w14:paraId="7C54391B" w14:textId="77777777" w:rsidR="005A7609" w:rsidRDefault="005A7609" w:rsidP="005F4F2B">
      <w:r>
        <w:t>Lenger, A. ‘</w:t>
      </w:r>
      <w:r>
        <w:rPr>
          <w:i/>
        </w:rPr>
        <w:t xml:space="preserve">The Rejection of Qualitative Research Methods in Economics.’ </w:t>
      </w:r>
      <w:hyperlink r:id="rId117" w:anchor="AN=140233916&amp;db=bth" w:history="1">
        <w:r>
          <w:rPr>
            <w:rStyle w:val="Hyperlink"/>
          </w:rPr>
          <w:t>https://web-b-ebscohost-com.ezproxy.uwtsd.ac.uk/ehost/detail/detail?vid=0&amp;sid=91665a1c-e319-4a01-a3ba-79ec78c00018%40pdc-v-sessmgr05&amp;bdata=JnNpdGU9ZWhvc3QtbGl2ZQ%3d%3d#AN=140233916&amp;db=bth</w:t>
        </w:r>
      </w:hyperlink>
      <w:r>
        <w:t xml:space="preserve"> [Accessed 22</w:t>
      </w:r>
      <w:r w:rsidRPr="00E647A1">
        <w:rPr>
          <w:vertAlign w:val="superscript"/>
        </w:rPr>
        <w:t>nd</w:t>
      </w:r>
      <w:r>
        <w:t xml:space="preserve"> February 2020]</w:t>
      </w:r>
    </w:p>
    <w:p w14:paraId="461FBEFD" w14:textId="77777777" w:rsidR="005A7609" w:rsidRDefault="005A7609" w:rsidP="00C86969">
      <w:r>
        <w:t>Lepper, J. (2020). ‘</w:t>
      </w:r>
      <w:r>
        <w:rPr>
          <w:i/>
        </w:rPr>
        <w:t xml:space="preserve">What is an agile mindset and why is it important for charities?’ </w:t>
      </w:r>
      <w:hyperlink r:id="rId118" w:history="1">
        <w:r>
          <w:rPr>
            <w:rStyle w:val="Hyperlink"/>
          </w:rPr>
          <w:t>https://charitydigital.org.uk/topics/topics/what-is-an-agile-mindset-and-why-is-it-important-for-charities--7822</w:t>
        </w:r>
      </w:hyperlink>
      <w:r>
        <w:t xml:space="preserve"> [Accessed 10th January 2020]</w:t>
      </w:r>
    </w:p>
    <w:p w14:paraId="4AEEC541" w14:textId="77777777" w:rsidR="005A7609" w:rsidRPr="00CE429B" w:rsidRDefault="005A7609" w:rsidP="00CE429B">
      <w:pPr>
        <w:rPr>
          <w:shd w:val="clear" w:color="auto" w:fill="FFFFFF"/>
        </w:rPr>
      </w:pPr>
      <w:r>
        <w:rPr>
          <w:shd w:val="clear" w:color="auto" w:fill="FFFFFF"/>
        </w:rPr>
        <w:t>Livari, J. Livari, N. (2011). ‘</w:t>
      </w:r>
      <w:r>
        <w:rPr>
          <w:i/>
          <w:shd w:val="clear" w:color="auto" w:fill="FFFFFF"/>
        </w:rPr>
        <w:t xml:space="preserve">The relationship between organisational culture and the deployment of agile methods.’ </w:t>
      </w:r>
      <w:hyperlink r:id="rId119" w:history="1">
        <w:r>
          <w:rPr>
            <w:rStyle w:val="Hyperlink"/>
          </w:rPr>
          <w:t>https://www-sciencedirect-com.ezproxy.uwtsd.ac.uk/science/article/pii/S095058491000193X</w:t>
        </w:r>
      </w:hyperlink>
      <w:r>
        <w:t xml:space="preserve"> [Accessed 20th July 2020]</w:t>
      </w:r>
    </w:p>
    <w:p w14:paraId="4512242E" w14:textId="77777777" w:rsidR="005A7609" w:rsidRDefault="005A7609" w:rsidP="000B63F6">
      <w:r w:rsidRPr="000B63F6">
        <w:t xml:space="preserve">Lock, D. (2007). </w:t>
      </w:r>
      <w:r w:rsidRPr="000B63F6">
        <w:rPr>
          <w:i/>
        </w:rPr>
        <w:t>‘Project Management.’</w:t>
      </w:r>
      <w:r w:rsidRPr="000B63F6">
        <w:t xml:space="preserve"> </w:t>
      </w:r>
      <w:hyperlink r:id="rId120" w:history="1">
        <w:r w:rsidRPr="000B63F6">
          <w:rPr>
            <w:rStyle w:val="Hyperlink"/>
          </w:rPr>
          <w:t>https://www-dawsonera-com.ezproxy.uwtsd.ac.uk/readonline/9780754686347</w:t>
        </w:r>
      </w:hyperlink>
      <w:r w:rsidRPr="000B63F6">
        <w:t xml:space="preserve"> [Accessed 11th February 2020]</w:t>
      </w:r>
    </w:p>
    <w:p w14:paraId="6402E32F" w14:textId="77777777" w:rsidR="005A7609" w:rsidRPr="00386A7A" w:rsidRDefault="005A7609" w:rsidP="00516BEB">
      <w:pPr>
        <w:rPr>
          <w:b/>
        </w:rPr>
      </w:pPr>
      <w:r>
        <w:t>Matthews, B. Ross, L. (2010). ‘</w:t>
      </w:r>
      <w:r w:rsidRPr="00E647A1">
        <w:rPr>
          <w:i/>
        </w:rPr>
        <w:t>Research Methods.</w:t>
      </w:r>
      <w:r>
        <w:t>’ Essex: Pearson Education. PP84, PP111, PP142, PP162, PP164, PP182, PP201, PP205, PP224, PP225, PP231, PP233, P321. P322, P331, P334</w:t>
      </w:r>
    </w:p>
    <w:p w14:paraId="5DD2602F" w14:textId="77777777" w:rsidR="005A7609" w:rsidRPr="000B63F6" w:rsidRDefault="005A7609" w:rsidP="000B63F6">
      <w:r>
        <w:t xml:space="preserve">McNeil, P. Chapman S. (2005). </w:t>
      </w:r>
      <w:r w:rsidRPr="003B3211">
        <w:rPr>
          <w:i/>
        </w:rPr>
        <w:t>‘Research Methods.’</w:t>
      </w:r>
      <w:r>
        <w:t xml:space="preserve"> </w:t>
      </w:r>
      <w:hyperlink r:id="rId121" w:history="1">
        <w:r>
          <w:rPr>
            <w:rStyle w:val="Hyperlink"/>
          </w:rPr>
          <w:t>https://www-dawsonera-com.ezproxy.uwtsd.ac.uk/readonline/9780203463000</w:t>
        </w:r>
      </w:hyperlink>
      <w:r>
        <w:t xml:space="preserve"> [Accessed 9th March 2019]</w:t>
      </w:r>
    </w:p>
    <w:p w14:paraId="6AC0CA4E" w14:textId="77777777" w:rsidR="005A7609" w:rsidRDefault="005A7609" w:rsidP="00C86969">
      <w:r>
        <w:t>Meyer, J. (2011). ‘</w:t>
      </w:r>
      <w:r>
        <w:rPr>
          <w:i/>
        </w:rPr>
        <w:t xml:space="preserve">Workforce age and technology adoption in small and medium-sized firms.’ </w:t>
      </w:r>
      <w:hyperlink r:id="rId122" w:history="1">
        <w:r>
          <w:rPr>
            <w:rStyle w:val="Hyperlink"/>
          </w:rPr>
          <w:t>https://www.researchgate.net/publication/225124249_Workforce_age_and_technology_adoption_in_small_and_medium-sized_service_firms</w:t>
        </w:r>
      </w:hyperlink>
      <w:r>
        <w:t xml:space="preserve"> [Accessed 10</w:t>
      </w:r>
      <w:r w:rsidRPr="006A0E56">
        <w:rPr>
          <w:vertAlign w:val="superscript"/>
        </w:rPr>
        <w:t>th</w:t>
      </w:r>
      <w:r>
        <w:t xml:space="preserve"> January 2020]</w:t>
      </w:r>
    </w:p>
    <w:p w14:paraId="011E0D5F" w14:textId="77777777" w:rsidR="005A7609" w:rsidRDefault="005A7609" w:rsidP="000B63F6">
      <w:pPr>
        <w:rPr>
          <w:rStyle w:val="Hyperlink"/>
          <w:color w:val="auto"/>
          <w:u w:val="none"/>
        </w:rPr>
      </w:pPr>
      <w:r>
        <w:t xml:space="preserve">Nikolic, J., &amp; Gledic, J. (2013). </w:t>
      </w:r>
      <w:r w:rsidRPr="00083219">
        <w:rPr>
          <w:i/>
        </w:rPr>
        <w:t xml:space="preserve">‘Going </w:t>
      </w:r>
      <w:r>
        <w:rPr>
          <w:i/>
        </w:rPr>
        <w:t>Agile</w:t>
      </w:r>
      <w:r w:rsidRPr="00083219">
        <w:rPr>
          <w:i/>
        </w:rPr>
        <w:t xml:space="preserve">: </w:t>
      </w:r>
      <w:r>
        <w:rPr>
          <w:i/>
        </w:rPr>
        <w:t>Agile</w:t>
      </w:r>
      <w:r w:rsidRPr="00083219">
        <w:rPr>
          <w:i/>
        </w:rPr>
        <w:t xml:space="preserve"> methodologies in the education of global citizens.</w:t>
      </w:r>
      <w:r>
        <w:t xml:space="preserve">’ </w:t>
      </w:r>
      <w:hyperlink r:id="rId123" w:history="1">
        <w:r>
          <w:rPr>
            <w:rStyle w:val="Hyperlink"/>
          </w:rPr>
          <w:t>https://docs.google.com/document/d/13U-6mivM9IOvktwMp3UO2A6o4KtufkJ9aBr8DSq2PLU/edit</w:t>
        </w:r>
      </w:hyperlink>
      <w:r>
        <w:rPr>
          <w:rStyle w:val="Hyperlink"/>
          <w:u w:val="none"/>
        </w:rPr>
        <w:t xml:space="preserve"> </w:t>
      </w:r>
      <w:r>
        <w:rPr>
          <w:rStyle w:val="Hyperlink"/>
          <w:color w:val="auto"/>
          <w:u w:val="none"/>
        </w:rPr>
        <w:t>[Accessed 28th January 2020]</w:t>
      </w:r>
    </w:p>
    <w:p w14:paraId="78F3B2BA" w14:textId="77777777" w:rsidR="005A7609" w:rsidRDefault="005A7609" w:rsidP="000B63F6">
      <w:pPr>
        <w:rPr>
          <w:rStyle w:val="Hyperlink"/>
          <w:color w:val="auto"/>
          <w:u w:val="none"/>
        </w:rPr>
      </w:pPr>
      <w:r>
        <w:t>Ostlund, U. Kidd, L. Wengstrom, Y. Rowa-Dewar, N. (2011). ‘</w:t>
      </w:r>
      <w:r w:rsidRPr="00D34D6C">
        <w:rPr>
          <w:i/>
        </w:rPr>
        <w:t>Combining qualitative and quantitative research within mixed method research designs: A methodological review.’</w:t>
      </w:r>
      <w:r>
        <w:t xml:space="preserve"> </w:t>
      </w:r>
      <w:hyperlink r:id="rId124" w:history="1">
        <w:r>
          <w:rPr>
            <w:rStyle w:val="Hyperlink"/>
          </w:rPr>
          <w:t>https://www-sciencedirect-com.ezproxy.uwtsd.ac.uk/science/article/pii/S0020748910003639</w:t>
        </w:r>
      </w:hyperlink>
      <w:r>
        <w:t xml:space="preserve"> [Accessed 2</w:t>
      </w:r>
      <w:r w:rsidRPr="00D34D6C">
        <w:rPr>
          <w:vertAlign w:val="superscript"/>
        </w:rPr>
        <w:t>nd</w:t>
      </w:r>
      <w:r>
        <w:t xml:space="preserve"> March 2020]</w:t>
      </w:r>
    </w:p>
    <w:p w14:paraId="381C72C6" w14:textId="1D20FDC7" w:rsidR="005A7609" w:rsidRPr="006A0E56" w:rsidRDefault="008815A9" w:rsidP="00C86969">
      <w:r>
        <w:t>Pennacchia, J. Jones, E. (2018)</w:t>
      </w:r>
      <w:r w:rsidR="005A7609">
        <w:t>. ‘</w:t>
      </w:r>
      <w:r w:rsidR="005A7609">
        <w:rPr>
          <w:i/>
        </w:rPr>
        <w:t xml:space="preserve">Barriers to learning for disadvantaged groups.’ </w:t>
      </w:r>
      <w:hyperlink r:id="rId125" w:history="1">
        <w:r w:rsidR="005A7609">
          <w:rPr>
            <w:rStyle w:val="Hyperlink"/>
          </w:rPr>
          <w:t>https://assets.publishing.service.gov.uk/government/uploads/system/uploads/attachment_data/file/735453/Barriers_to_learning_-_Qualitative_report.pdf</w:t>
        </w:r>
      </w:hyperlink>
      <w:r w:rsidR="005A7609">
        <w:t xml:space="preserve"> [Accessed 10</w:t>
      </w:r>
      <w:r w:rsidR="005A7609" w:rsidRPr="006A0E56">
        <w:rPr>
          <w:vertAlign w:val="superscript"/>
        </w:rPr>
        <w:t>th</w:t>
      </w:r>
      <w:r w:rsidR="005A7609">
        <w:t xml:space="preserve"> January 2020]</w:t>
      </w:r>
    </w:p>
    <w:p w14:paraId="366BD5D8" w14:textId="77777777" w:rsidR="005A7609" w:rsidRDefault="005A7609" w:rsidP="00425BA8">
      <w:r>
        <w:t>Prince2.com (2020). ‘</w:t>
      </w:r>
      <w:r w:rsidRPr="00891F51">
        <w:rPr>
          <w:i/>
        </w:rPr>
        <w:t>What is PRINCE2?’</w:t>
      </w:r>
      <w:r>
        <w:t xml:space="preserve"> </w:t>
      </w:r>
      <w:hyperlink r:id="rId126" w:history="1">
        <w:r>
          <w:rPr>
            <w:rStyle w:val="Hyperlink"/>
          </w:rPr>
          <w:t>https://www.prince2.com/uk/what-is-prince2</w:t>
        </w:r>
      </w:hyperlink>
      <w:r>
        <w:t xml:space="preserve"> [Accessed 18th February 2020]</w:t>
      </w:r>
    </w:p>
    <w:p w14:paraId="61F796FC" w14:textId="77777777" w:rsidR="005A7609" w:rsidRDefault="005A7609" w:rsidP="00425BA8">
      <w:r w:rsidRPr="00CC365D">
        <w:rPr>
          <w:rStyle w:val="Emphasis"/>
          <w:i w:val="0"/>
          <w:color w:val="333333"/>
          <w:bdr w:val="none" w:sz="0" w:space="0" w:color="auto" w:frame="1"/>
        </w:rPr>
        <w:t>Rigby, D.K. Sutherland, J. Takeuchi, H. (2016). ‘</w:t>
      </w:r>
      <w:r w:rsidRPr="00CC365D">
        <w:rPr>
          <w:rStyle w:val="Emphasis"/>
          <w:color w:val="333333"/>
          <w:bdr w:val="none" w:sz="0" w:space="0" w:color="auto" w:frame="1"/>
        </w:rPr>
        <w:t>Embracing agile’</w:t>
      </w:r>
      <w:r w:rsidRPr="00CC365D">
        <w:rPr>
          <w:rStyle w:val="Emphasis"/>
          <w:i w:val="0"/>
          <w:color w:val="333333"/>
          <w:bdr w:val="none" w:sz="0" w:space="0" w:color="auto" w:frame="1"/>
        </w:rPr>
        <w:t xml:space="preserve"> </w:t>
      </w:r>
      <w:hyperlink r:id="rId127" w:anchor="AN=114832966&amp;db=bth" w:history="1">
        <w:r w:rsidRPr="00CC365D">
          <w:rPr>
            <w:rStyle w:val="Hyperlink"/>
          </w:rPr>
          <w:t>https://web-b-ebscohost-com.ezproxy.uwtsd.ac.uk/ehost/detail/detail?vid=1&amp;sid=df2d5653-5b1c-401b-85cf-3adcc70c787d%40pdc-v-sessmgr05&amp;bdata=JnNpdGU9ZWhvc3QtbGl2ZQ%3d%3d#AN=114832966&amp;db=bth</w:t>
        </w:r>
      </w:hyperlink>
      <w:r w:rsidRPr="00CC365D">
        <w:t xml:space="preserve"> [Accessed 13</w:t>
      </w:r>
      <w:r w:rsidRPr="00CC365D">
        <w:rPr>
          <w:vertAlign w:val="superscript"/>
        </w:rPr>
        <w:t>th</w:t>
      </w:r>
      <w:r w:rsidRPr="00CC365D">
        <w:t xml:space="preserve"> December 2019]</w:t>
      </w:r>
    </w:p>
    <w:p w14:paraId="72682161" w14:textId="77777777" w:rsidR="005A7609" w:rsidRDefault="005A7609" w:rsidP="00425BA8">
      <w:pPr>
        <w:rPr>
          <w:lang w:eastAsia="en-GB"/>
        </w:rPr>
      </w:pPr>
      <w:r>
        <w:rPr>
          <w:lang w:eastAsia="en-GB"/>
        </w:rPr>
        <w:t>Rowley, J. (2012). ‘</w:t>
      </w:r>
      <w:r>
        <w:rPr>
          <w:i/>
          <w:lang w:eastAsia="en-GB"/>
        </w:rPr>
        <w:t xml:space="preserve">Conducting research interviews.’ </w:t>
      </w:r>
      <w:hyperlink r:id="rId128" w:history="1">
        <w:r>
          <w:rPr>
            <w:rStyle w:val="Hyperlink"/>
          </w:rPr>
          <w:t>https://www-proquest-com.ezproxy.uwtsd.ac.uk/docview/928748740?OpenUrlRefId=info:xri/sid:primo&amp;accountid=130472</w:t>
        </w:r>
      </w:hyperlink>
      <w:r>
        <w:t xml:space="preserve"> [Accessed 11</w:t>
      </w:r>
      <w:r w:rsidRPr="00F72C0D">
        <w:rPr>
          <w:vertAlign w:val="superscript"/>
        </w:rPr>
        <w:t>th</w:t>
      </w:r>
      <w:r>
        <w:t xml:space="preserve"> November 2020]</w:t>
      </w:r>
    </w:p>
    <w:p w14:paraId="1FD56C4B" w14:textId="77777777" w:rsidR="005A7609" w:rsidRPr="00FA233A" w:rsidRDefault="005A7609" w:rsidP="000B63F6">
      <w:r>
        <w:rPr>
          <w:rStyle w:val="Hyperlink"/>
          <w:color w:val="auto"/>
          <w:u w:val="none"/>
        </w:rPr>
        <w:t xml:space="preserve">Sahota, M. (2012). </w:t>
      </w:r>
      <w:r>
        <w:rPr>
          <w:rStyle w:val="Hyperlink"/>
          <w:i/>
          <w:color w:val="auto"/>
          <w:u w:val="none"/>
        </w:rPr>
        <w:t xml:space="preserve">‘An agile adoption and transformation survival guide.’ </w:t>
      </w:r>
      <w:hyperlink r:id="rId129" w:anchor="v=onepage&amp;q=Becoming%20agile%E2%80%A6in%20an%20imperfect%20world&amp;f=false" w:history="1">
        <w:r>
          <w:rPr>
            <w:rStyle w:val="Hyperlink"/>
          </w:rPr>
          <w:t>https://books.google.co.uk/books?hl=en&amp;lr=&amp;id=Bz_fCgAAQBAJ&amp;oi=fnd&amp;pg=PR3&amp;dq=+Becoming+agile%E2%80%A6in+an+imperfect+world&amp;ots=xvfQerBBPE&amp;sig=dHs2CzMbrx9kt3aWJUrxQjv9EUc#v=onepage&amp;q=Becoming%20agile%E2%80%A6in%20an%20imperfect%20world&amp;f=false</w:t>
        </w:r>
      </w:hyperlink>
      <w:r>
        <w:rPr>
          <w:rStyle w:val="Hyperlink"/>
          <w:color w:val="auto"/>
          <w:u w:val="none"/>
        </w:rPr>
        <w:t xml:space="preserve"> [Accessed 29</w:t>
      </w:r>
      <w:r w:rsidRPr="00FA233A">
        <w:rPr>
          <w:rStyle w:val="Hyperlink"/>
          <w:color w:val="auto"/>
          <w:u w:val="none"/>
          <w:vertAlign w:val="superscript"/>
        </w:rPr>
        <w:t>th</w:t>
      </w:r>
      <w:r>
        <w:rPr>
          <w:rStyle w:val="Hyperlink"/>
          <w:color w:val="auto"/>
          <w:u w:val="none"/>
        </w:rPr>
        <w:t xml:space="preserve"> October 2019]</w:t>
      </w:r>
    </w:p>
    <w:p w14:paraId="59A83C02" w14:textId="77777777" w:rsidR="005A7609" w:rsidRDefault="005A7609" w:rsidP="000B63F6">
      <w:r w:rsidRPr="000B63F6">
        <w:rPr>
          <w:shd w:val="clear" w:color="auto" w:fill="FFFFFF"/>
        </w:rPr>
        <w:t xml:space="preserve">Sanchez, F. Bonjour, E. Micaelli, J. Monticolo, D. (2019). </w:t>
      </w:r>
      <w:r w:rsidRPr="000B63F6">
        <w:rPr>
          <w:i/>
          <w:shd w:val="clear" w:color="auto" w:fill="FFFFFF"/>
        </w:rPr>
        <w:t>‘A Step for Improving The Transition Between Traditional Project Management To Agile Project Management, Using a Project Management Maturity Model.’</w:t>
      </w:r>
      <w:r w:rsidRPr="000B63F6">
        <w:rPr>
          <w:shd w:val="clear" w:color="auto" w:fill="FFFFFF"/>
        </w:rPr>
        <w:t xml:space="preserve"> </w:t>
      </w:r>
      <w:hyperlink r:id="rId130" w:history="1">
        <w:r w:rsidRPr="000B63F6">
          <w:rPr>
            <w:rStyle w:val="Hyperlink"/>
          </w:rPr>
          <w:t>https://web-a-ebscohost-com.ezproxy.uwtsd.ac.uk/ehost/pdfviewer/pdfviewer?vid=1&amp;sid=9f4b9844-1392-44ce-9d9d-a76f96dbbd53%40sdc-v-sessmgr02</w:t>
        </w:r>
      </w:hyperlink>
      <w:r w:rsidRPr="000B63F6">
        <w:t xml:space="preserve"> [Accessed 10</w:t>
      </w:r>
      <w:r w:rsidRPr="000B63F6">
        <w:rPr>
          <w:vertAlign w:val="superscript"/>
        </w:rPr>
        <w:t>th</w:t>
      </w:r>
      <w:r w:rsidRPr="000B63F6">
        <w:t xml:space="preserve"> March 2020]</w:t>
      </w:r>
    </w:p>
    <w:p w14:paraId="2612EC80" w14:textId="77777777" w:rsidR="005A7609" w:rsidRDefault="005A7609" w:rsidP="000B63F6">
      <w:r>
        <w:t xml:space="preserve">Sapsford, R. Jupp, V. (2006). </w:t>
      </w:r>
      <w:r w:rsidRPr="00D01818">
        <w:rPr>
          <w:i/>
        </w:rPr>
        <w:t>‘Data collection and analysis</w:t>
      </w:r>
      <w:r>
        <w:t xml:space="preserve">.’ </w:t>
      </w:r>
      <w:hyperlink r:id="rId131" w:history="1">
        <w:r>
          <w:rPr>
            <w:rStyle w:val="Hyperlink"/>
          </w:rPr>
          <w:t>https://www-dawsonera-com.ezproxy.uwtsd.ac.uk/readonline/9781848605039</w:t>
        </w:r>
      </w:hyperlink>
      <w:r>
        <w:t xml:space="preserve"> [Accessed 23</w:t>
      </w:r>
      <w:r w:rsidRPr="00D01818">
        <w:rPr>
          <w:vertAlign w:val="superscript"/>
        </w:rPr>
        <w:t>rd</w:t>
      </w:r>
      <w:r>
        <w:t xml:space="preserve"> February 2020]</w:t>
      </w:r>
    </w:p>
    <w:p w14:paraId="3F07A0D3" w14:textId="77777777" w:rsidR="005A7609" w:rsidRDefault="005A7609" w:rsidP="000B63F6">
      <w:r>
        <w:t xml:space="preserve">Saunders, M. Lewis, P. Thornhill, A. (2016). </w:t>
      </w:r>
      <w:r w:rsidRPr="003C2AFC">
        <w:rPr>
          <w:i/>
        </w:rPr>
        <w:t xml:space="preserve">‘Research Methods for Business Students.’ </w:t>
      </w:r>
      <w:hyperlink r:id="rId132" w:history="1">
        <w:r>
          <w:rPr>
            <w:rStyle w:val="Hyperlink"/>
          </w:rPr>
          <w:t>https://www-dawsonera-com.ezproxy.uwtsd.ac.uk/readonline/9781292016641</w:t>
        </w:r>
      </w:hyperlink>
      <w:r>
        <w:t xml:space="preserve"> [Accessed 3</w:t>
      </w:r>
      <w:r w:rsidRPr="003C2AFC">
        <w:rPr>
          <w:vertAlign w:val="superscript"/>
        </w:rPr>
        <w:t>rd</w:t>
      </w:r>
      <w:r>
        <w:t xml:space="preserve"> March 2020]</w:t>
      </w:r>
    </w:p>
    <w:p w14:paraId="22B18C94" w14:textId="77777777" w:rsidR="005A7609" w:rsidRPr="000B63F6" w:rsidRDefault="005A7609" w:rsidP="000B63F6">
      <w:r w:rsidRPr="001D2D0F">
        <w:rPr>
          <w:shd w:val="clear" w:color="auto" w:fill="FFFFFF"/>
        </w:rPr>
        <w:t xml:space="preserve">Schneider, W.E. (1994) </w:t>
      </w:r>
      <w:r w:rsidRPr="001D2D0F">
        <w:rPr>
          <w:i/>
          <w:shd w:val="clear" w:color="auto" w:fill="FFFFFF"/>
        </w:rPr>
        <w:t>‘The reengineering alternative. A plan for making your current culture work</w:t>
      </w:r>
      <w:r>
        <w:rPr>
          <w:i/>
          <w:shd w:val="clear" w:color="auto" w:fill="FFFFFF"/>
        </w:rPr>
        <w:t xml:space="preserve">.’ </w:t>
      </w:r>
      <w:hyperlink r:id="rId133" w:history="1">
        <w:r>
          <w:rPr>
            <w:rStyle w:val="Hyperlink"/>
          </w:rPr>
          <w:t>https://www.agilepractice.eu/book-review/the-reengineering-alternative-a-plan-for-making-your-current-culture-work/</w:t>
        </w:r>
      </w:hyperlink>
      <w:r>
        <w:t xml:space="preserve"> [Accessed 21</w:t>
      </w:r>
      <w:r w:rsidRPr="00DA06F3">
        <w:rPr>
          <w:vertAlign w:val="superscript"/>
        </w:rPr>
        <w:t>st</w:t>
      </w:r>
      <w:r>
        <w:t xml:space="preserve"> July 2020]</w:t>
      </w:r>
    </w:p>
    <w:p w14:paraId="106AE003" w14:textId="77777777" w:rsidR="005A7609" w:rsidRDefault="005A7609" w:rsidP="000B63F6">
      <w:pPr>
        <w:rPr>
          <w:rStyle w:val="Hyperlink"/>
        </w:rPr>
      </w:pPr>
      <w:r w:rsidRPr="000B63F6">
        <w:t xml:space="preserve">Schur, M. (2015). </w:t>
      </w:r>
      <w:r w:rsidRPr="000B63F6">
        <w:rPr>
          <w:i/>
        </w:rPr>
        <w:t>‘The state of Agile.’</w:t>
      </w:r>
      <w:r w:rsidRPr="000B63F6">
        <w:t xml:space="preserve"> </w:t>
      </w:r>
      <w:hyperlink r:id="rId134" w:anchor="AN=109133775&amp;db=bth" w:history="1">
        <w:r w:rsidRPr="000B63F6">
          <w:rPr>
            <w:rStyle w:val="Hyperlink"/>
          </w:rPr>
          <w:t>https://web-b-ebscohost-com.ezproxy.uwtsd.ac.uk/ehost/detail/detail?vid=0&amp;sid=e4ec5ae9-f097-4e0e-8d01-a31a3fddf9f4%40pdc-v-sessmgr06&amp;bdata=JnNpdGU9ZWhvc3QtbGl2ZQ%3d%3d#AN=109133775&amp;db=bth</w:t>
        </w:r>
      </w:hyperlink>
      <w:r w:rsidRPr="000B63F6">
        <w:rPr>
          <w:rStyle w:val="Hyperlink"/>
        </w:rPr>
        <w:t xml:space="preserve"> </w:t>
      </w:r>
      <w:r w:rsidRPr="00376631">
        <w:t>[Accessed 3rd February 2019]</w:t>
      </w:r>
    </w:p>
    <w:p w14:paraId="6F20892F" w14:textId="77777777" w:rsidR="005A7609" w:rsidRDefault="005A7609" w:rsidP="000B63F6">
      <w:r w:rsidRPr="00F97DC8">
        <w:rPr>
          <w:shd w:val="clear" w:color="auto" w:fill="FFFFFF"/>
        </w:rPr>
        <w:t xml:space="preserve">Shafer, R.A. Dyer, L. Kilty, J. Amos, J. Ericksen, J. (2001). </w:t>
      </w:r>
      <w:r w:rsidRPr="00F97DC8">
        <w:rPr>
          <w:i/>
          <w:shd w:val="clear" w:color="auto" w:fill="FFFFFF"/>
        </w:rPr>
        <w:t>‘Crafting a human resource strategy to foster organisational agility: A case study.’</w:t>
      </w:r>
      <w:r>
        <w:rPr>
          <w:shd w:val="clear" w:color="auto" w:fill="FFFFFF"/>
        </w:rPr>
        <w:t xml:space="preserve"> </w:t>
      </w:r>
      <w:hyperlink r:id="rId135" w:history="1">
        <w:r>
          <w:rPr>
            <w:rStyle w:val="Hyperlink"/>
          </w:rPr>
          <w:t>https://search-proquest-com.ezproxy.uwtsd.ac.uk/docview/222068574?OpenUrlRefId=info:xri/sid:primo&amp;accountid=130472</w:t>
        </w:r>
      </w:hyperlink>
      <w:r>
        <w:t xml:space="preserve"> [Accessed 21</w:t>
      </w:r>
      <w:r w:rsidRPr="00F97DC8">
        <w:rPr>
          <w:vertAlign w:val="superscript"/>
        </w:rPr>
        <w:t>st</w:t>
      </w:r>
      <w:r>
        <w:t xml:space="preserve"> July 2020]</w:t>
      </w:r>
    </w:p>
    <w:p w14:paraId="4E3BD5D2" w14:textId="77777777" w:rsidR="005A7609" w:rsidRPr="00982E2F" w:rsidRDefault="005A7609" w:rsidP="00C86969">
      <w:r>
        <w:t xml:space="preserve">Simcock, J. (2016). </w:t>
      </w:r>
      <w:r>
        <w:rPr>
          <w:i/>
        </w:rPr>
        <w:t xml:space="preserve">‘How agile working can save costs and increase performance.’ </w:t>
      </w:r>
      <w:hyperlink r:id="rId136" w:history="1">
        <w:r>
          <w:rPr>
            <w:rStyle w:val="Hyperlink"/>
          </w:rPr>
          <w:t>https://www.thirdsector.co.uk/agile-working-save-costs-increase-performance/digital/article/1391787</w:t>
        </w:r>
      </w:hyperlink>
      <w:r>
        <w:t xml:space="preserve"> [Accessed 10</w:t>
      </w:r>
      <w:r w:rsidRPr="00982E2F">
        <w:rPr>
          <w:vertAlign w:val="superscript"/>
        </w:rPr>
        <w:t>th</w:t>
      </w:r>
      <w:r>
        <w:t xml:space="preserve"> January 2020]</w:t>
      </w:r>
    </w:p>
    <w:p w14:paraId="6886BBF8" w14:textId="77777777" w:rsidR="005A7609" w:rsidRPr="00307D99" w:rsidRDefault="005A7609" w:rsidP="000B63F6">
      <w:pPr>
        <w:rPr>
          <w:rStyle w:val="Hyperlink"/>
          <w:color w:val="auto"/>
          <w:u w:val="none"/>
        </w:rPr>
      </w:pPr>
      <w:r>
        <w:t xml:space="preserve">Simons, P. (2017). </w:t>
      </w:r>
      <w:r w:rsidRPr="003C07FF">
        <w:rPr>
          <w:i/>
        </w:rPr>
        <w:t>‘What does the agile finance function look like?</w:t>
      </w:r>
      <w:r>
        <w:t xml:space="preserve">’ </w:t>
      </w:r>
      <w:hyperlink r:id="rId137" w:history="1">
        <w:r>
          <w:rPr>
            <w:rStyle w:val="Hyperlink"/>
          </w:rPr>
          <w:t>https://www.fm-magazine.com/news/2017/may/agile-finance-function-201716378.html</w:t>
        </w:r>
      </w:hyperlink>
      <w:r>
        <w:t xml:space="preserve"> [Accessed 5th February 2020]</w:t>
      </w:r>
    </w:p>
    <w:p w14:paraId="13E5FB67" w14:textId="77777777" w:rsidR="005A7609" w:rsidRPr="00B21381" w:rsidRDefault="005A7609" w:rsidP="000B63F6">
      <w:pPr>
        <w:rPr>
          <w:rStyle w:val="Hyperlink"/>
          <w:color w:val="auto"/>
          <w:u w:val="none"/>
        </w:rPr>
      </w:pPr>
      <w:r>
        <w:rPr>
          <w:shd w:val="clear" w:color="auto" w:fill="FFFFFF"/>
        </w:rPr>
        <w:t xml:space="preserve">Smith, P.G. Morrow, R.H. Ross, D.A. (2015). </w:t>
      </w:r>
      <w:r>
        <w:rPr>
          <w:i/>
          <w:shd w:val="clear" w:color="auto" w:fill="FFFFFF"/>
        </w:rPr>
        <w:t>‘Questionnaires – Field Trials of Health Interventions.’</w:t>
      </w:r>
      <w:r>
        <w:rPr>
          <w:shd w:val="clear" w:color="auto" w:fill="FFFFFF"/>
        </w:rPr>
        <w:t xml:space="preserve"> </w:t>
      </w:r>
      <w:hyperlink r:id="rId138" w:history="1">
        <w:r>
          <w:rPr>
            <w:rStyle w:val="Hyperlink"/>
          </w:rPr>
          <w:t>https://library.oapen.org/bitstream/handle/20.500.12657/29878/Questionnaires%20-%20Field%20Trials%20of%20Health%20Interventions%20-%20NCBI%20Bookshelf.pdf;jsessionid=D0B106561986D3864E0D1FB3D4EC9C3C?sequence=1</w:t>
        </w:r>
      </w:hyperlink>
      <w:r>
        <w:t xml:space="preserve"> [Accessed 4</w:t>
      </w:r>
      <w:r w:rsidRPr="00E800AA">
        <w:rPr>
          <w:vertAlign w:val="superscript"/>
        </w:rPr>
        <w:t>th</w:t>
      </w:r>
      <w:r>
        <w:t xml:space="preserve"> August 2020]</w:t>
      </w:r>
    </w:p>
    <w:p w14:paraId="78EA5DE1" w14:textId="77777777" w:rsidR="005A7609" w:rsidRDefault="005A7609" w:rsidP="000B63F6">
      <w:r>
        <w:t xml:space="preserve">Smith. H.A. Mckeen, J.D. (2009). </w:t>
      </w:r>
      <w:r>
        <w:rPr>
          <w:i/>
        </w:rPr>
        <w:t>‘Becoming Agile.’</w:t>
      </w:r>
      <w:r>
        <w:t xml:space="preserve"> </w:t>
      </w:r>
      <w:hyperlink r:id="rId139" w:history="1">
        <w:r>
          <w:rPr>
            <w:rStyle w:val="Hyperlink"/>
          </w:rPr>
          <w:t>https://smith.queensu.ca/ciobrief/files/agile.pdf</w:t>
        </w:r>
      </w:hyperlink>
      <w:r>
        <w:t xml:space="preserve"> [Accessed 30th October 2019]</w:t>
      </w:r>
    </w:p>
    <w:p w14:paraId="52207B2C" w14:textId="77777777" w:rsidR="005A7609" w:rsidRDefault="005A7609" w:rsidP="000B63F6">
      <w:r>
        <w:t xml:space="preserve">Spayd, M. (2010).  </w:t>
      </w:r>
      <w:r>
        <w:rPr>
          <w:i/>
        </w:rPr>
        <w:t xml:space="preserve">‘Agile and Culture: The Results.’ </w:t>
      </w:r>
      <w:hyperlink r:id="rId140" w:history="1">
        <w:r>
          <w:rPr>
            <w:rStyle w:val="Hyperlink"/>
          </w:rPr>
          <w:t>http://collectiveedgecoaching.com/2010/07/agile__culture/</w:t>
        </w:r>
      </w:hyperlink>
      <w:r>
        <w:t xml:space="preserve"> [Accessed 5</w:t>
      </w:r>
      <w:r w:rsidRPr="007825AB">
        <w:rPr>
          <w:vertAlign w:val="superscript"/>
        </w:rPr>
        <w:t>th</w:t>
      </w:r>
      <w:r>
        <w:t xml:space="preserve"> November 2019]</w:t>
      </w:r>
    </w:p>
    <w:p w14:paraId="43221955" w14:textId="77777777" w:rsidR="005A7609" w:rsidRDefault="005A7609" w:rsidP="000B63F6">
      <w:r>
        <w:t>SurveyMonkey. (2020).</w:t>
      </w:r>
      <w:r w:rsidRPr="00083219">
        <w:rPr>
          <w:i/>
        </w:rPr>
        <w:t xml:space="preserve"> ‘</w:t>
      </w:r>
      <w:r w:rsidRPr="005F4F2B">
        <w:rPr>
          <w:i/>
        </w:rPr>
        <w:t xml:space="preserve">See how SurveyMonkey makes analysing results a breeze.’ </w:t>
      </w:r>
      <w:hyperlink r:id="rId141" w:history="1">
        <w:r>
          <w:rPr>
            <w:rStyle w:val="Hyperlink"/>
          </w:rPr>
          <w:t>https://www.surveymonkey.com/mp/how-to-analyze-survey-data/</w:t>
        </w:r>
      </w:hyperlink>
      <w:r>
        <w:t xml:space="preserve"> [Accessed 3</w:t>
      </w:r>
      <w:r w:rsidRPr="00083219">
        <w:rPr>
          <w:vertAlign w:val="superscript"/>
        </w:rPr>
        <w:t>rd</w:t>
      </w:r>
      <w:r>
        <w:t xml:space="preserve"> March 2020]</w:t>
      </w:r>
    </w:p>
    <w:p w14:paraId="0E329D43" w14:textId="77777777" w:rsidR="005A7609" w:rsidRDefault="005A7609" w:rsidP="000B63F6">
      <w:r w:rsidRPr="00E140DB">
        <w:t xml:space="preserve">Sutherland, J. (2015). </w:t>
      </w:r>
      <w:r>
        <w:rPr>
          <w:i/>
        </w:rPr>
        <w:t>‘</w:t>
      </w:r>
      <w:r w:rsidRPr="00E140DB">
        <w:rPr>
          <w:i/>
        </w:rPr>
        <w:t>SCRUM. The Art of doing twice the work in half the time.’</w:t>
      </w:r>
      <w:r>
        <w:rPr>
          <w:i/>
        </w:rPr>
        <w:t xml:space="preserve"> </w:t>
      </w:r>
      <w:r>
        <w:t>London: Random House Business Books PP250</w:t>
      </w:r>
    </w:p>
    <w:p w14:paraId="46C7BC7A" w14:textId="77777777" w:rsidR="005A7609" w:rsidRPr="00226789" w:rsidRDefault="005A7609" w:rsidP="000B63F6">
      <w:pPr>
        <w:rPr>
          <w:rStyle w:val="Hyperlink"/>
          <w:color w:val="auto"/>
          <w:u w:val="none"/>
        </w:rPr>
      </w:pPr>
      <w:r>
        <w:t xml:space="preserve">Wilson, V. (2016). </w:t>
      </w:r>
      <w:r>
        <w:rPr>
          <w:i/>
        </w:rPr>
        <w:t>‘Research Methods: Interviews.’</w:t>
      </w:r>
      <w:r>
        <w:t xml:space="preserve"> </w:t>
      </w:r>
      <w:hyperlink r:id="rId142" w:history="1">
        <w:r>
          <w:rPr>
            <w:rStyle w:val="Hyperlink"/>
          </w:rPr>
          <w:t>https://journals.library.ualberta.ca/eblip/index.php/EBLIP/article/view/27176/20152</w:t>
        </w:r>
      </w:hyperlink>
      <w:r>
        <w:t xml:space="preserve"> [Accessed 4th August 2020]</w:t>
      </w:r>
      <w:r>
        <w:rPr>
          <w:i/>
        </w:rPr>
        <w:t xml:space="preserve"> </w:t>
      </w:r>
    </w:p>
    <w:p w14:paraId="77966371" w14:textId="77777777" w:rsidR="005A7609" w:rsidRDefault="005A7609" w:rsidP="000B63F6">
      <w:r w:rsidRPr="000B63F6">
        <w:t>Wysocki, R.K. Kaikini, S. Sneed, R.  (2014)</w:t>
      </w:r>
      <w:r>
        <w:t>.</w:t>
      </w:r>
      <w:r w:rsidRPr="000B63F6">
        <w:t xml:space="preserve"> </w:t>
      </w:r>
      <w:r w:rsidRPr="000B63F6">
        <w:rPr>
          <w:i/>
        </w:rPr>
        <w:t>‘Effective Project Management.</w:t>
      </w:r>
      <w:r w:rsidRPr="000B63F6">
        <w:t xml:space="preserve">’ </w:t>
      </w:r>
      <w:hyperlink r:id="rId143" w:history="1">
        <w:r w:rsidRPr="000B63F6">
          <w:rPr>
            <w:rStyle w:val="Hyperlink"/>
          </w:rPr>
          <w:t>https://www-dawsonera-com.ezproxy.uwtsd.ac.uk/abstract/9781118742105</w:t>
        </w:r>
      </w:hyperlink>
      <w:r w:rsidRPr="000B63F6">
        <w:t xml:space="preserve"> [Accessed 11th March 2020]</w:t>
      </w:r>
    </w:p>
    <w:p w14:paraId="5F71DF0F" w14:textId="77777777" w:rsidR="005A7609" w:rsidRDefault="005A7609" w:rsidP="00C86969">
      <w:r>
        <w:t xml:space="preserve">Zeynep, A. (2017). </w:t>
      </w:r>
      <w:r>
        <w:rPr>
          <w:i/>
        </w:rPr>
        <w:t>‘Asking Questions with Reflexive Focus: A Tutorial on Designing and Conducting Interviews.’</w:t>
      </w:r>
      <w:r>
        <w:t xml:space="preserve"> </w:t>
      </w:r>
      <w:hyperlink r:id="rId144" w:history="1">
        <w:r>
          <w:rPr>
            <w:rStyle w:val="Hyperlink"/>
          </w:rPr>
          <w:t>https://web.a.ebscohost.com/ehost/pdfviewer/pdfviewer?vid=1&amp;sid=92174fa7-bad7-495d-ba1c-aa3f6ce09236%40sessionmgr4007</w:t>
        </w:r>
      </w:hyperlink>
      <w:r>
        <w:t xml:space="preserve"> [Accessed 4</w:t>
      </w:r>
      <w:r w:rsidRPr="00475AB9">
        <w:rPr>
          <w:vertAlign w:val="superscript"/>
        </w:rPr>
        <w:t>th</w:t>
      </w:r>
      <w:r>
        <w:t xml:space="preserve"> August 2020]</w:t>
      </w:r>
    </w:p>
    <w:p w14:paraId="3C84D9B3" w14:textId="77777777" w:rsidR="00C86969" w:rsidRDefault="00C86969" w:rsidP="000B63F6"/>
    <w:p w14:paraId="3CA9A6A0" w14:textId="77777777" w:rsidR="00EF692C" w:rsidRDefault="00EF692C" w:rsidP="000B63F6"/>
    <w:p w14:paraId="342FC3F5" w14:textId="77777777" w:rsidR="005B154D" w:rsidRDefault="005B154D" w:rsidP="000B63F6"/>
    <w:p w14:paraId="4208FB54" w14:textId="27027BAC" w:rsidR="00425BA8" w:rsidRDefault="00425BA8" w:rsidP="000B63F6"/>
    <w:p w14:paraId="3C0FC967" w14:textId="77777777" w:rsidR="00811E86" w:rsidRPr="00811E86" w:rsidRDefault="00811E86" w:rsidP="00BC2501"/>
    <w:sectPr w:rsidR="00811E86" w:rsidRPr="00811E86" w:rsidSect="0040728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9F85CB" w14:textId="77777777" w:rsidR="004C1739" w:rsidRDefault="004C1739" w:rsidP="006022E1">
      <w:pPr>
        <w:spacing w:after="0" w:line="240" w:lineRule="auto"/>
      </w:pPr>
      <w:r>
        <w:separator/>
      </w:r>
    </w:p>
  </w:endnote>
  <w:endnote w:type="continuationSeparator" w:id="0">
    <w:p w14:paraId="47A12026" w14:textId="77777777" w:rsidR="004C1739" w:rsidRDefault="004C1739" w:rsidP="00602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1059391"/>
      <w:docPartObj>
        <w:docPartGallery w:val="Page Numbers (Bottom of Page)"/>
        <w:docPartUnique/>
      </w:docPartObj>
    </w:sdtPr>
    <w:sdtEndPr>
      <w:rPr>
        <w:color w:val="7F7F7F" w:themeColor="background1" w:themeShade="7F"/>
        <w:spacing w:val="60"/>
      </w:rPr>
    </w:sdtEndPr>
    <w:sdtContent>
      <w:p w14:paraId="45161A0F" w14:textId="7C54A185" w:rsidR="004C1739" w:rsidRDefault="004C1739">
        <w:pPr>
          <w:pStyle w:val="Footer"/>
          <w:pBdr>
            <w:top w:val="single" w:sz="4" w:space="1" w:color="D9D9D9" w:themeColor="background1" w:themeShade="D9"/>
          </w:pBdr>
          <w:jc w:val="right"/>
        </w:pPr>
        <w:r>
          <w:fldChar w:fldCharType="begin"/>
        </w:r>
        <w:r>
          <w:instrText xml:space="preserve"> PAGE   \* MERGEFORMAT </w:instrText>
        </w:r>
        <w:r>
          <w:fldChar w:fldCharType="separate"/>
        </w:r>
        <w:r w:rsidR="000805B2">
          <w:rPr>
            <w:noProof/>
          </w:rPr>
          <w:t>4</w:t>
        </w:r>
        <w:r>
          <w:rPr>
            <w:noProof/>
          </w:rPr>
          <w:fldChar w:fldCharType="end"/>
        </w:r>
        <w:r>
          <w:t xml:space="preserve"> | </w:t>
        </w:r>
        <w:r>
          <w:rPr>
            <w:color w:val="7F7F7F" w:themeColor="background1" w:themeShade="7F"/>
            <w:spacing w:val="60"/>
          </w:rPr>
          <w:t>Page</w:t>
        </w:r>
      </w:p>
    </w:sdtContent>
  </w:sdt>
  <w:p w14:paraId="7BF2946D" w14:textId="77777777" w:rsidR="004C1739" w:rsidRDefault="004C1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A3BC79" w14:textId="77777777" w:rsidR="004C1739" w:rsidRDefault="004C1739" w:rsidP="006022E1">
      <w:pPr>
        <w:spacing w:after="0" w:line="240" w:lineRule="auto"/>
      </w:pPr>
      <w:r>
        <w:separator/>
      </w:r>
    </w:p>
  </w:footnote>
  <w:footnote w:type="continuationSeparator" w:id="0">
    <w:p w14:paraId="64710125" w14:textId="77777777" w:rsidR="004C1739" w:rsidRDefault="004C1739" w:rsidP="00602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216F5C"/>
    <w:multiLevelType w:val="multilevel"/>
    <w:tmpl w:val="D3B8B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694863"/>
    <w:multiLevelType w:val="multilevel"/>
    <w:tmpl w:val="B14659B0"/>
    <w:lvl w:ilvl="0">
      <w:start w:val="1"/>
      <w:numFmt w:val="bullet"/>
      <w:lvlText w:val=""/>
      <w:lvlJc w:val="left"/>
      <w:pPr>
        <w:tabs>
          <w:tab w:val="num" w:pos="720"/>
        </w:tabs>
        <w:ind w:left="720" w:hanging="360"/>
      </w:pPr>
      <w:rPr>
        <w:rFonts w:ascii="Symbol" w:hAnsi="Symbol" w:hint="default"/>
        <w:sz w:val="20"/>
      </w:rPr>
    </w:lvl>
    <w:lvl w:ilvl="1">
      <w:start w:val="1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157957"/>
    <w:multiLevelType w:val="hybridMultilevel"/>
    <w:tmpl w:val="A754B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9755558"/>
    <w:multiLevelType w:val="multilevel"/>
    <w:tmpl w:val="99783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11D5E"/>
    <w:multiLevelType w:val="multilevel"/>
    <w:tmpl w:val="93080C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593BBB"/>
    <w:multiLevelType w:val="hybridMultilevel"/>
    <w:tmpl w:val="CC404108"/>
    <w:lvl w:ilvl="0" w:tplc="510A501C">
      <w:start w:val="2"/>
      <w:numFmt w:val="bullet"/>
      <w:lvlText w:val="-"/>
      <w:lvlJc w:val="left"/>
      <w:pPr>
        <w:ind w:left="360" w:hanging="360"/>
      </w:pPr>
      <w:rPr>
        <w:rFonts w:ascii="Arial" w:eastAsiaTheme="minorHAnsi"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76604E7"/>
    <w:multiLevelType w:val="hybridMultilevel"/>
    <w:tmpl w:val="C0E6F2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C09A4"/>
    <w:multiLevelType w:val="multilevel"/>
    <w:tmpl w:val="1FE27A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60750B"/>
    <w:multiLevelType w:val="hybridMultilevel"/>
    <w:tmpl w:val="94EED6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D6B7AEC"/>
    <w:multiLevelType w:val="hybridMultilevel"/>
    <w:tmpl w:val="0A7A49A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EB90303"/>
    <w:multiLevelType w:val="hybridMultilevel"/>
    <w:tmpl w:val="94E8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657D1"/>
    <w:multiLevelType w:val="hybridMultilevel"/>
    <w:tmpl w:val="73422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9F2778"/>
    <w:multiLevelType w:val="hybridMultilevel"/>
    <w:tmpl w:val="CB529A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6AD116B"/>
    <w:multiLevelType w:val="hybridMultilevel"/>
    <w:tmpl w:val="DF36C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532D"/>
    <w:multiLevelType w:val="hybridMultilevel"/>
    <w:tmpl w:val="C0E6F2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DB0843"/>
    <w:multiLevelType w:val="hybridMultilevel"/>
    <w:tmpl w:val="29726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F15586"/>
    <w:multiLevelType w:val="hybridMultilevel"/>
    <w:tmpl w:val="74AE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5164A9"/>
    <w:multiLevelType w:val="hybridMultilevel"/>
    <w:tmpl w:val="2CEE22E0"/>
    <w:lvl w:ilvl="0" w:tplc="3C18B81A">
      <w:numFmt w:val="bullet"/>
      <w:lvlText w:val="-"/>
      <w:lvlJc w:val="left"/>
      <w:pPr>
        <w:ind w:left="720" w:hanging="360"/>
      </w:pPr>
      <w:rPr>
        <w:rFonts w:ascii="Calibri" w:eastAsia="Calibri"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38555B5"/>
    <w:multiLevelType w:val="multilevel"/>
    <w:tmpl w:val="9C90ED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3F32BA"/>
    <w:multiLevelType w:val="hybridMultilevel"/>
    <w:tmpl w:val="86D626C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9706279"/>
    <w:multiLevelType w:val="multilevel"/>
    <w:tmpl w:val="20D87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4954D1"/>
    <w:multiLevelType w:val="multilevel"/>
    <w:tmpl w:val="4F7CCA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5173B0"/>
    <w:multiLevelType w:val="hybridMultilevel"/>
    <w:tmpl w:val="A274A898"/>
    <w:lvl w:ilvl="0" w:tplc="007AA1CC">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BF0026"/>
    <w:multiLevelType w:val="multilevel"/>
    <w:tmpl w:val="E11CA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462CE"/>
    <w:multiLevelType w:val="hybridMultilevel"/>
    <w:tmpl w:val="C0E6F2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BC338B"/>
    <w:multiLevelType w:val="hybridMultilevel"/>
    <w:tmpl w:val="45EE5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3C3E43"/>
    <w:multiLevelType w:val="multilevel"/>
    <w:tmpl w:val="B5FC32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7560AB6"/>
    <w:multiLevelType w:val="multilevel"/>
    <w:tmpl w:val="1E203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BC0675A"/>
    <w:multiLevelType w:val="hybridMultilevel"/>
    <w:tmpl w:val="8C58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414FAD"/>
    <w:multiLevelType w:val="multilevel"/>
    <w:tmpl w:val="E39C53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0"/>
  </w:num>
  <w:num w:numId="2">
    <w:abstractNumId w:val="27"/>
  </w:num>
  <w:num w:numId="3">
    <w:abstractNumId w:val="29"/>
  </w:num>
  <w:num w:numId="4">
    <w:abstractNumId w:val="0"/>
  </w:num>
  <w:num w:numId="5">
    <w:abstractNumId w:val="3"/>
  </w:num>
  <w:num w:numId="6">
    <w:abstractNumId w:val="21"/>
  </w:num>
  <w:num w:numId="7">
    <w:abstractNumId w:val="18"/>
  </w:num>
  <w:num w:numId="8">
    <w:abstractNumId w:val="7"/>
  </w:num>
  <w:num w:numId="9">
    <w:abstractNumId w:val="4"/>
  </w:num>
  <w:num w:numId="10">
    <w:abstractNumId w:val="15"/>
  </w:num>
  <w:num w:numId="11">
    <w:abstractNumId w:val="28"/>
  </w:num>
  <w:num w:numId="12">
    <w:abstractNumId w:val="2"/>
  </w:num>
  <w:num w:numId="13">
    <w:abstractNumId w:val="12"/>
  </w:num>
  <w:num w:numId="14">
    <w:abstractNumId w:val="10"/>
  </w:num>
  <w:num w:numId="15">
    <w:abstractNumId w:val="8"/>
  </w:num>
  <w:num w:numId="16">
    <w:abstractNumId w:val="5"/>
  </w:num>
  <w:num w:numId="17">
    <w:abstractNumId w:val="19"/>
  </w:num>
  <w:num w:numId="18">
    <w:abstractNumId w:val="16"/>
  </w:num>
  <w:num w:numId="19">
    <w:abstractNumId w:val="13"/>
  </w:num>
  <w:num w:numId="20">
    <w:abstractNumId w:val="26"/>
  </w:num>
  <w:num w:numId="21">
    <w:abstractNumId w:val="1"/>
  </w:num>
  <w:num w:numId="22">
    <w:abstractNumId w:val="25"/>
  </w:num>
  <w:num w:numId="23">
    <w:abstractNumId w:val="11"/>
  </w:num>
  <w:num w:numId="24">
    <w:abstractNumId w:val="9"/>
  </w:num>
  <w:num w:numId="25">
    <w:abstractNumId w:val="17"/>
  </w:num>
  <w:num w:numId="26">
    <w:abstractNumId w:val="23"/>
  </w:num>
  <w:num w:numId="27">
    <w:abstractNumId w:val="6"/>
  </w:num>
  <w:num w:numId="28">
    <w:abstractNumId w:val="22"/>
  </w:num>
  <w:num w:numId="29">
    <w:abstractNumId w:val="24"/>
  </w:num>
  <w:num w:numId="30">
    <w:abstractNumId w:val="14"/>
  </w:num>
  <w:num w:numId="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1B2"/>
    <w:rsid w:val="000042A6"/>
    <w:rsid w:val="000172B5"/>
    <w:rsid w:val="000309A8"/>
    <w:rsid w:val="00030F9B"/>
    <w:rsid w:val="0004357B"/>
    <w:rsid w:val="00050FEC"/>
    <w:rsid w:val="00051712"/>
    <w:rsid w:val="00057CEB"/>
    <w:rsid w:val="000805B2"/>
    <w:rsid w:val="00082685"/>
    <w:rsid w:val="00083219"/>
    <w:rsid w:val="00086527"/>
    <w:rsid w:val="00092293"/>
    <w:rsid w:val="000A0E35"/>
    <w:rsid w:val="000A4F17"/>
    <w:rsid w:val="000B0208"/>
    <w:rsid w:val="000B260C"/>
    <w:rsid w:val="000B63F6"/>
    <w:rsid w:val="000C4774"/>
    <w:rsid w:val="000C5CC2"/>
    <w:rsid w:val="000C615E"/>
    <w:rsid w:val="000D55B3"/>
    <w:rsid w:val="000E2287"/>
    <w:rsid w:val="000F453F"/>
    <w:rsid w:val="000F5DA6"/>
    <w:rsid w:val="001152C3"/>
    <w:rsid w:val="00115ED9"/>
    <w:rsid w:val="001162AD"/>
    <w:rsid w:val="00117B81"/>
    <w:rsid w:val="00134995"/>
    <w:rsid w:val="001367EA"/>
    <w:rsid w:val="00140906"/>
    <w:rsid w:val="001479B8"/>
    <w:rsid w:val="00164AF9"/>
    <w:rsid w:val="001765FE"/>
    <w:rsid w:val="001770A7"/>
    <w:rsid w:val="001833DB"/>
    <w:rsid w:val="0018396B"/>
    <w:rsid w:val="0018420C"/>
    <w:rsid w:val="001902FB"/>
    <w:rsid w:val="001937F3"/>
    <w:rsid w:val="001967B7"/>
    <w:rsid w:val="001A136E"/>
    <w:rsid w:val="001A7EDD"/>
    <w:rsid w:val="001B04F5"/>
    <w:rsid w:val="001C06DF"/>
    <w:rsid w:val="001C4E01"/>
    <w:rsid w:val="001C4FF6"/>
    <w:rsid w:val="001C548E"/>
    <w:rsid w:val="001D29B5"/>
    <w:rsid w:val="001D2D0F"/>
    <w:rsid w:val="001D4491"/>
    <w:rsid w:val="001E0135"/>
    <w:rsid w:val="001E1576"/>
    <w:rsid w:val="001E1EF1"/>
    <w:rsid w:val="001F00A4"/>
    <w:rsid w:val="001F0D0C"/>
    <w:rsid w:val="001F4DBB"/>
    <w:rsid w:val="001F675C"/>
    <w:rsid w:val="00200EA0"/>
    <w:rsid w:val="002071E5"/>
    <w:rsid w:val="00207E0B"/>
    <w:rsid w:val="00211F45"/>
    <w:rsid w:val="002144FC"/>
    <w:rsid w:val="0021481E"/>
    <w:rsid w:val="00216DF4"/>
    <w:rsid w:val="00223FE7"/>
    <w:rsid w:val="00224EAD"/>
    <w:rsid w:val="00226789"/>
    <w:rsid w:val="00226805"/>
    <w:rsid w:val="00231F7B"/>
    <w:rsid w:val="002335F7"/>
    <w:rsid w:val="00250616"/>
    <w:rsid w:val="002526BB"/>
    <w:rsid w:val="00256290"/>
    <w:rsid w:val="002569C6"/>
    <w:rsid w:val="002605E3"/>
    <w:rsid w:val="00271991"/>
    <w:rsid w:val="00281810"/>
    <w:rsid w:val="00290E5E"/>
    <w:rsid w:val="00294FA9"/>
    <w:rsid w:val="0029515A"/>
    <w:rsid w:val="00296254"/>
    <w:rsid w:val="002A1DE2"/>
    <w:rsid w:val="002C502E"/>
    <w:rsid w:val="002D6A36"/>
    <w:rsid w:val="002F135F"/>
    <w:rsid w:val="00303B99"/>
    <w:rsid w:val="00304A7E"/>
    <w:rsid w:val="00307D99"/>
    <w:rsid w:val="00310355"/>
    <w:rsid w:val="00312CD8"/>
    <w:rsid w:val="00314495"/>
    <w:rsid w:val="00320643"/>
    <w:rsid w:val="00320D32"/>
    <w:rsid w:val="00321EEF"/>
    <w:rsid w:val="00324144"/>
    <w:rsid w:val="003269B4"/>
    <w:rsid w:val="00334E31"/>
    <w:rsid w:val="00340559"/>
    <w:rsid w:val="00347A8D"/>
    <w:rsid w:val="00366E2D"/>
    <w:rsid w:val="00372335"/>
    <w:rsid w:val="00373610"/>
    <w:rsid w:val="003736D6"/>
    <w:rsid w:val="003739EA"/>
    <w:rsid w:val="00376631"/>
    <w:rsid w:val="003865C2"/>
    <w:rsid w:val="00386A7A"/>
    <w:rsid w:val="00390B47"/>
    <w:rsid w:val="003A07F3"/>
    <w:rsid w:val="003A4AA1"/>
    <w:rsid w:val="003A68D1"/>
    <w:rsid w:val="003A6C53"/>
    <w:rsid w:val="003B6CA0"/>
    <w:rsid w:val="003C2AFC"/>
    <w:rsid w:val="003C4CAB"/>
    <w:rsid w:val="003D1114"/>
    <w:rsid w:val="003D16BE"/>
    <w:rsid w:val="003D3E41"/>
    <w:rsid w:val="003D5EE5"/>
    <w:rsid w:val="003E0593"/>
    <w:rsid w:val="003E07D4"/>
    <w:rsid w:val="003E5018"/>
    <w:rsid w:val="003E7079"/>
    <w:rsid w:val="003E79D6"/>
    <w:rsid w:val="003F3605"/>
    <w:rsid w:val="003F7C7C"/>
    <w:rsid w:val="004005C6"/>
    <w:rsid w:val="00407285"/>
    <w:rsid w:val="00407558"/>
    <w:rsid w:val="00412A12"/>
    <w:rsid w:val="00413074"/>
    <w:rsid w:val="00415A47"/>
    <w:rsid w:val="00420699"/>
    <w:rsid w:val="00422D27"/>
    <w:rsid w:val="0042500B"/>
    <w:rsid w:val="00425BA8"/>
    <w:rsid w:val="00434417"/>
    <w:rsid w:val="004434E5"/>
    <w:rsid w:val="00444CC8"/>
    <w:rsid w:val="00445B76"/>
    <w:rsid w:val="00450905"/>
    <w:rsid w:val="00454F71"/>
    <w:rsid w:val="00471A19"/>
    <w:rsid w:val="00477D51"/>
    <w:rsid w:val="004821A9"/>
    <w:rsid w:val="004826CC"/>
    <w:rsid w:val="00482721"/>
    <w:rsid w:val="004923DD"/>
    <w:rsid w:val="00494137"/>
    <w:rsid w:val="004942D0"/>
    <w:rsid w:val="00497976"/>
    <w:rsid w:val="004A098B"/>
    <w:rsid w:val="004A10F6"/>
    <w:rsid w:val="004B347B"/>
    <w:rsid w:val="004C1739"/>
    <w:rsid w:val="004C1AFF"/>
    <w:rsid w:val="004C32AF"/>
    <w:rsid w:val="004C4863"/>
    <w:rsid w:val="004C5815"/>
    <w:rsid w:val="004D3D6B"/>
    <w:rsid w:val="004D4468"/>
    <w:rsid w:val="004D7241"/>
    <w:rsid w:val="004E0C95"/>
    <w:rsid w:val="004F0DF1"/>
    <w:rsid w:val="004F17B1"/>
    <w:rsid w:val="004F5982"/>
    <w:rsid w:val="004F78E8"/>
    <w:rsid w:val="004F79B7"/>
    <w:rsid w:val="005039EA"/>
    <w:rsid w:val="00504DC6"/>
    <w:rsid w:val="00507271"/>
    <w:rsid w:val="00511D68"/>
    <w:rsid w:val="00512796"/>
    <w:rsid w:val="00515C2C"/>
    <w:rsid w:val="005162CD"/>
    <w:rsid w:val="00516BEB"/>
    <w:rsid w:val="0052202E"/>
    <w:rsid w:val="00525B48"/>
    <w:rsid w:val="00526A90"/>
    <w:rsid w:val="00534F0F"/>
    <w:rsid w:val="00540C0F"/>
    <w:rsid w:val="00543CF9"/>
    <w:rsid w:val="005453EA"/>
    <w:rsid w:val="00550B3F"/>
    <w:rsid w:val="005521BA"/>
    <w:rsid w:val="00555EC4"/>
    <w:rsid w:val="0056289D"/>
    <w:rsid w:val="00563D3B"/>
    <w:rsid w:val="00564580"/>
    <w:rsid w:val="00572890"/>
    <w:rsid w:val="00574E39"/>
    <w:rsid w:val="00575B0F"/>
    <w:rsid w:val="00575B21"/>
    <w:rsid w:val="0058658F"/>
    <w:rsid w:val="005A1C63"/>
    <w:rsid w:val="005A6D4C"/>
    <w:rsid w:val="005A7609"/>
    <w:rsid w:val="005B0E71"/>
    <w:rsid w:val="005B154D"/>
    <w:rsid w:val="005C1770"/>
    <w:rsid w:val="005C4AF3"/>
    <w:rsid w:val="005C5875"/>
    <w:rsid w:val="005C709D"/>
    <w:rsid w:val="005D4221"/>
    <w:rsid w:val="005E007E"/>
    <w:rsid w:val="005E1335"/>
    <w:rsid w:val="005E656B"/>
    <w:rsid w:val="005F0106"/>
    <w:rsid w:val="005F448D"/>
    <w:rsid w:val="005F49E8"/>
    <w:rsid w:val="005F4F2B"/>
    <w:rsid w:val="006001EA"/>
    <w:rsid w:val="006022E1"/>
    <w:rsid w:val="00603A33"/>
    <w:rsid w:val="006113AC"/>
    <w:rsid w:val="0061516F"/>
    <w:rsid w:val="006211CF"/>
    <w:rsid w:val="00637D5F"/>
    <w:rsid w:val="00644665"/>
    <w:rsid w:val="00646D7C"/>
    <w:rsid w:val="00651476"/>
    <w:rsid w:val="006561A1"/>
    <w:rsid w:val="006624F0"/>
    <w:rsid w:val="00670492"/>
    <w:rsid w:val="0067776E"/>
    <w:rsid w:val="00682637"/>
    <w:rsid w:val="00683BD5"/>
    <w:rsid w:val="00684EFF"/>
    <w:rsid w:val="006909B4"/>
    <w:rsid w:val="00694326"/>
    <w:rsid w:val="00696F4D"/>
    <w:rsid w:val="00697AF3"/>
    <w:rsid w:val="006A0E56"/>
    <w:rsid w:val="006A62F6"/>
    <w:rsid w:val="006A69D1"/>
    <w:rsid w:val="006B4C2A"/>
    <w:rsid w:val="006C6C87"/>
    <w:rsid w:val="006D099D"/>
    <w:rsid w:val="006D6753"/>
    <w:rsid w:val="006E16F6"/>
    <w:rsid w:val="006E594E"/>
    <w:rsid w:val="006E61B1"/>
    <w:rsid w:val="006F17BA"/>
    <w:rsid w:val="006F1F73"/>
    <w:rsid w:val="006F6A28"/>
    <w:rsid w:val="00712BD2"/>
    <w:rsid w:val="00712D34"/>
    <w:rsid w:val="00715095"/>
    <w:rsid w:val="00715D2D"/>
    <w:rsid w:val="00720DE0"/>
    <w:rsid w:val="0072157F"/>
    <w:rsid w:val="00730115"/>
    <w:rsid w:val="007431A6"/>
    <w:rsid w:val="00747250"/>
    <w:rsid w:val="00762592"/>
    <w:rsid w:val="007634C3"/>
    <w:rsid w:val="00763C0D"/>
    <w:rsid w:val="007642BF"/>
    <w:rsid w:val="00765FF9"/>
    <w:rsid w:val="00766B30"/>
    <w:rsid w:val="00767AFC"/>
    <w:rsid w:val="00770DC6"/>
    <w:rsid w:val="00781CBE"/>
    <w:rsid w:val="007827FB"/>
    <w:rsid w:val="00791F97"/>
    <w:rsid w:val="007A19BF"/>
    <w:rsid w:val="007A37A3"/>
    <w:rsid w:val="007A660A"/>
    <w:rsid w:val="007B2F6C"/>
    <w:rsid w:val="007E0126"/>
    <w:rsid w:val="007E03AE"/>
    <w:rsid w:val="007E03CD"/>
    <w:rsid w:val="007E7683"/>
    <w:rsid w:val="00805B91"/>
    <w:rsid w:val="008112E8"/>
    <w:rsid w:val="00811E86"/>
    <w:rsid w:val="00815D32"/>
    <w:rsid w:val="00825D33"/>
    <w:rsid w:val="00826B46"/>
    <w:rsid w:val="008324C6"/>
    <w:rsid w:val="00832E91"/>
    <w:rsid w:val="008341B2"/>
    <w:rsid w:val="00840F9F"/>
    <w:rsid w:val="00843647"/>
    <w:rsid w:val="00850D28"/>
    <w:rsid w:val="00871FEC"/>
    <w:rsid w:val="00874ED3"/>
    <w:rsid w:val="008752CD"/>
    <w:rsid w:val="00875C33"/>
    <w:rsid w:val="008815A9"/>
    <w:rsid w:val="00883D55"/>
    <w:rsid w:val="008848CF"/>
    <w:rsid w:val="00887608"/>
    <w:rsid w:val="00887B9D"/>
    <w:rsid w:val="00892459"/>
    <w:rsid w:val="00896168"/>
    <w:rsid w:val="00897759"/>
    <w:rsid w:val="008A08D4"/>
    <w:rsid w:val="008A49BB"/>
    <w:rsid w:val="008B0164"/>
    <w:rsid w:val="008B1FBF"/>
    <w:rsid w:val="008B5F35"/>
    <w:rsid w:val="008B75A9"/>
    <w:rsid w:val="008B7A4E"/>
    <w:rsid w:val="008C01C9"/>
    <w:rsid w:val="008C0732"/>
    <w:rsid w:val="008C5B53"/>
    <w:rsid w:val="008D23C7"/>
    <w:rsid w:val="008D3A6D"/>
    <w:rsid w:val="008D5EB8"/>
    <w:rsid w:val="008F0334"/>
    <w:rsid w:val="008F28C5"/>
    <w:rsid w:val="008F5F01"/>
    <w:rsid w:val="008F660D"/>
    <w:rsid w:val="00906268"/>
    <w:rsid w:val="00912CB1"/>
    <w:rsid w:val="00917E83"/>
    <w:rsid w:val="009211F8"/>
    <w:rsid w:val="00926EE6"/>
    <w:rsid w:val="00936163"/>
    <w:rsid w:val="00937601"/>
    <w:rsid w:val="00942913"/>
    <w:rsid w:val="00943F08"/>
    <w:rsid w:val="00945DF2"/>
    <w:rsid w:val="009475DB"/>
    <w:rsid w:val="0095347E"/>
    <w:rsid w:val="009542BF"/>
    <w:rsid w:val="00956046"/>
    <w:rsid w:val="0096023C"/>
    <w:rsid w:val="00964A82"/>
    <w:rsid w:val="00966B6B"/>
    <w:rsid w:val="00971F11"/>
    <w:rsid w:val="009743D1"/>
    <w:rsid w:val="00982E2F"/>
    <w:rsid w:val="0098553B"/>
    <w:rsid w:val="009A655D"/>
    <w:rsid w:val="009A79C4"/>
    <w:rsid w:val="009B1DDA"/>
    <w:rsid w:val="009B3B92"/>
    <w:rsid w:val="009B5532"/>
    <w:rsid w:val="009C117C"/>
    <w:rsid w:val="009C1C2A"/>
    <w:rsid w:val="009C6175"/>
    <w:rsid w:val="009C6EF4"/>
    <w:rsid w:val="009D4E9A"/>
    <w:rsid w:val="009D518C"/>
    <w:rsid w:val="009D6D18"/>
    <w:rsid w:val="009D72D1"/>
    <w:rsid w:val="009F207F"/>
    <w:rsid w:val="009F2612"/>
    <w:rsid w:val="009F2F1A"/>
    <w:rsid w:val="009F3381"/>
    <w:rsid w:val="009F61ED"/>
    <w:rsid w:val="00A05AF6"/>
    <w:rsid w:val="00A05F2A"/>
    <w:rsid w:val="00A12A4E"/>
    <w:rsid w:val="00A13481"/>
    <w:rsid w:val="00A15457"/>
    <w:rsid w:val="00A1593C"/>
    <w:rsid w:val="00A35788"/>
    <w:rsid w:val="00A359A7"/>
    <w:rsid w:val="00A454B0"/>
    <w:rsid w:val="00A508EC"/>
    <w:rsid w:val="00A60D66"/>
    <w:rsid w:val="00A6139F"/>
    <w:rsid w:val="00A70CE9"/>
    <w:rsid w:val="00A73DD8"/>
    <w:rsid w:val="00A7630A"/>
    <w:rsid w:val="00A76F18"/>
    <w:rsid w:val="00A803F7"/>
    <w:rsid w:val="00A81314"/>
    <w:rsid w:val="00A8243D"/>
    <w:rsid w:val="00A83ACF"/>
    <w:rsid w:val="00A944F5"/>
    <w:rsid w:val="00A9496D"/>
    <w:rsid w:val="00A975E5"/>
    <w:rsid w:val="00AA1D8D"/>
    <w:rsid w:val="00AA3AE9"/>
    <w:rsid w:val="00AA5075"/>
    <w:rsid w:val="00AB3BAD"/>
    <w:rsid w:val="00AB5A7B"/>
    <w:rsid w:val="00AC2E28"/>
    <w:rsid w:val="00AC6268"/>
    <w:rsid w:val="00AC70E8"/>
    <w:rsid w:val="00AD0B07"/>
    <w:rsid w:val="00AD0B43"/>
    <w:rsid w:val="00AD1B31"/>
    <w:rsid w:val="00AD5244"/>
    <w:rsid w:val="00AE5BBB"/>
    <w:rsid w:val="00AF1B74"/>
    <w:rsid w:val="00B01DC7"/>
    <w:rsid w:val="00B02222"/>
    <w:rsid w:val="00B0306D"/>
    <w:rsid w:val="00B21381"/>
    <w:rsid w:val="00B22C29"/>
    <w:rsid w:val="00B36D8C"/>
    <w:rsid w:val="00B42738"/>
    <w:rsid w:val="00B4279D"/>
    <w:rsid w:val="00B61561"/>
    <w:rsid w:val="00B62859"/>
    <w:rsid w:val="00B82B5E"/>
    <w:rsid w:val="00B8439C"/>
    <w:rsid w:val="00B8465F"/>
    <w:rsid w:val="00B859C9"/>
    <w:rsid w:val="00B92AA2"/>
    <w:rsid w:val="00B95C52"/>
    <w:rsid w:val="00B96EE9"/>
    <w:rsid w:val="00BA0350"/>
    <w:rsid w:val="00BA12D4"/>
    <w:rsid w:val="00BA3F89"/>
    <w:rsid w:val="00BB00E8"/>
    <w:rsid w:val="00BB2F47"/>
    <w:rsid w:val="00BC0E3C"/>
    <w:rsid w:val="00BC0F4E"/>
    <w:rsid w:val="00BC1FC2"/>
    <w:rsid w:val="00BC2501"/>
    <w:rsid w:val="00BC30EA"/>
    <w:rsid w:val="00BD0280"/>
    <w:rsid w:val="00BD335F"/>
    <w:rsid w:val="00BD6A79"/>
    <w:rsid w:val="00BE0F4E"/>
    <w:rsid w:val="00BF7A89"/>
    <w:rsid w:val="00C049B6"/>
    <w:rsid w:val="00C1603C"/>
    <w:rsid w:val="00C26F85"/>
    <w:rsid w:val="00C43AEC"/>
    <w:rsid w:val="00C50AEB"/>
    <w:rsid w:val="00C52E83"/>
    <w:rsid w:val="00C55F7A"/>
    <w:rsid w:val="00C62ABB"/>
    <w:rsid w:val="00C67728"/>
    <w:rsid w:val="00C7387B"/>
    <w:rsid w:val="00C828BF"/>
    <w:rsid w:val="00C86969"/>
    <w:rsid w:val="00C91B35"/>
    <w:rsid w:val="00CA09BB"/>
    <w:rsid w:val="00CA1265"/>
    <w:rsid w:val="00CB073E"/>
    <w:rsid w:val="00CB20D6"/>
    <w:rsid w:val="00CB5BEC"/>
    <w:rsid w:val="00CB61E1"/>
    <w:rsid w:val="00CC4831"/>
    <w:rsid w:val="00CD20F4"/>
    <w:rsid w:val="00CD5592"/>
    <w:rsid w:val="00CD5682"/>
    <w:rsid w:val="00CD5968"/>
    <w:rsid w:val="00CD5D78"/>
    <w:rsid w:val="00CE19A1"/>
    <w:rsid w:val="00CE29CC"/>
    <w:rsid w:val="00CE429B"/>
    <w:rsid w:val="00CF3D65"/>
    <w:rsid w:val="00CF4561"/>
    <w:rsid w:val="00D01818"/>
    <w:rsid w:val="00D03865"/>
    <w:rsid w:val="00D14B30"/>
    <w:rsid w:val="00D20984"/>
    <w:rsid w:val="00D3215D"/>
    <w:rsid w:val="00D34D6C"/>
    <w:rsid w:val="00D34E7B"/>
    <w:rsid w:val="00D52F20"/>
    <w:rsid w:val="00D5332B"/>
    <w:rsid w:val="00D5532D"/>
    <w:rsid w:val="00D56EAD"/>
    <w:rsid w:val="00D67497"/>
    <w:rsid w:val="00D67D57"/>
    <w:rsid w:val="00D74647"/>
    <w:rsid w:val="00D87E23"/>
    <w:rsid w:val="00D915F6"/>
    <w:rsid w:val="00DC1605"/>
    <w:rsid w:val="00DC3886"/>
    <w:rsid w:val="00DC7A39"/>
    <w:rsid w:val="00DD58E2"/>
    <w:rsid w:val="00DD6986"/>
    <w:rsid w:val="00DE2AE3"/>
    <w:rsid w:val="00DE6F52"/>
    <w:rsid w:val="00DF6ECE"/>
    <w:rsid w:val="00E00016"/>
    <w:rsid w:val="00E00720"/>
    <w:rsid w:val="00E033C6"/>
    <w:rsid w:val="00E140DB"/>
    <w:rsid w:val="00E20A6A"/>
    <w:rsid w:val="00E230DD"/>
    <w:rsid w:val="00E27CD8"/>
    <w:rsid w:val="00E30F53"/>
    <w:rsid w:val="00E4077B"/>
    <w:rsid w:val="00E44ACA"/>
    <w:rsid w:val="00E55933"/>
    <w:rsid w:val="00E56862"/>
    <w:rsid w:val="00E64746"/>
    <w:rsid w:val="00E647A1"/>
    <w:rsid w:val="00E71091"/>
    <w:rsid w:val="00E727AA"/>
    <w:rsid w:val="00E74A1A"/>
    <w:rsid w:val="00E8377A"/>
    <w:rsid w:val="00E862E4"/>
    <w:rsid w:val="00E86986"/>
    <w:rsid w:val="00E92E79"/>
    <w:rsid w:val="00E93B2C"/>
    <w:rsid w:val="00E949F4"/>
    <w:rsid w:val="00E9711F"/>
    <w:rsid w:val="00EA0892"/>
    <w:rsid w:val="00EA5719"/>
    <w:rsid w:val="00EB0B4E"/>
    <w:rsid w:val="00EB1242"/>
    <w:rsid w:val="00EB238D"/>
    <w:rsid w:val="00EB4DC6"/>
    <w:rsid w:val="00EB5D28"/>
    <w:rsid w:val="00EC50D8"/>
    <w:rsid w:val="00ED120D"/>
    <w:rsid w:val="00EE2D54"/>
    <w:rsid w:val="00EE49AF"/>
    <w:rsid w:val="00EE6139"/>
    <w:rsid w:val="00EE7951"/>
    <w:rsid w:val="00EF205B"/>
    <w:rsid w:val="00EF60B3"/>
    <w:rsid w:val="00EF692C"/>
    <w:rsid w:val="00F00392"/>
    <w:rsid w:val="00F01197"/>
    <w:rsid w:val="00F21052"/>
    <w:rsid w:val="00F22490"/>
    <w:rsid w:val="00F25521"/>
    <w:rsid w:val="00F26A5C"/>
    <w:rsid w:val="00F31506"/>
    <w:rsid w:val="00F35118"/>
    <w:rsid w:val="00F359F1"/>
    <w:rsid w:val="00F418C7"/>
    <w:rsid w:val="00F570BF"/>
    <w:rsid w:val="00F57FB9"/>
    <w:rsid w:val="00F60B20"/>
    <w:rsid w:val="00F61C44"/>
    <w:rsid w:val="00F64A13"/>
    <w:rsid w:val="00F64A84"/>
    <w:rsid w:val="00F71AD9"/>
    <w:rsid w:val="00F72F74"/>
    <w:rsid w:val="00F830AF"/>
    <w:rsid w:val="00F84B24"/>
    <w:rsid w:val="00F8503E"/>
    <w:rsid w:val="00F9011A"/>
    <w:rsid w:val="00F92A99"/>
    <w:rsid w:val="00F95994"/>
    <w:rsid w:val="00FA07B6"/>
    <w:rsid w:val="00FA233A"/>
    <w:rsid w:val="00FB1EE2"/>
    <w:rsid w:val="00FB24F7"/>
    <w:rsid w:val="00FC5140"/>
    <w:rsid w:val="00FC791A"/>
    <w:rsid w:val="00FD4027"/>
    <w:rsid w:val="00FD618A"/>
    <w:rsid w:val="00FE128B"/>
    <w:rsid w:val="00FE2F49"/>
    <w:rsid w:val="00FF21F0"/>
    <w:rsid w:val="00FF4FF8"/>
    <w:rsid w:val="00FF6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E496F22"/>
  <w15:chartTrackingRefBased/>
  <w15:docId w15:val="{3725A857-8E62-4F3E-A64D-E74363EA2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26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341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F4D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6772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F72F74"/>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F72F74"/>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41B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341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341B2"/>
    <w:rPr>
      <w:b/>
      <w:bCs/>
    </w:rPr>
  </w:style>
  <w:style w:type="character" w:styleId="Emphasis">
    <w:name w:val="Emphasis"/>
    <w:basedOn w:val="DefaultParagraphFont"/>
    <w:uiPriority w:val="20"/>
    <w:qFormat/>
    <w:rsid w:val="008341B2"/>
    <w:rPr>
      <w:i/>
      <w:iCs/>
    </w:rPr>
  </w:style>
  <w:style w:type="character" w:styleId="Hyperlink">
    <w:name w:val="Hyperlink"/>
    <w:basedOn w:val="DefaultParagraphFont"/>
    <w:uiPriority w:val="99"/>
    <w:unhideWhenUsed/>
    <w:rsid w:val="00CB20D6"/>
    <w:rPr>
      <w:color w:val="0000FF"/>
      <w:u w:val="single"/>
    </w:rPr>
  </w:style>
  <w:style w:type="character" w:customStyle="1" w:styleId="Heading1Char">
    <w:name w:val="Heading 1 Char"/>
    <w:basedOn w:val="DefaultParagraphFont"/>
    <w:link w:val="Heading1"/>
    <w:uiPriority w:val="9"/>
    <w:rsid w:val="00682637"/>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E0F4E"/>
    <w:pPr>
      <w:ind w:left="720"/>
      <w:contextualSpacing/>
    </w:pPr>
  </w:style>
  <w:style w:type="character" w:customStyle="1" w:styleId="Heading3Char">
    <w:name w:val="Heading 3 Char"/>
    <w:basedOn w:val="DefaultParagraphFont"/>
    <w:link w:val="Heading3"/>
    <w:uiPriority w:val="9"/>
    <w:rsid w:val="001F4DBB"/>
    <w:rPr>
      <w:rFonts w:asciiTheme="majorHAnsi" w:eastAsiaTheme="majorEastAsia" w:hAnsiTheme="majorHAnsi" w:cstheme="majorBidi"/>
      <w:color w:val="1F4D78" w:themeColor="accent1" w:themeShade="7F"/>
      <w:sz w:val="24"/>
      <w:szCs w:val="24"/>
    </w:rPr>
  </w:style>
  <w:style w:type="paragraph" w:customStyle="1" w:styleId="body-paragraph">
    <w:name w:val="body-paragraph"/>
    <w:basedOn w:val="Normal"/>
    <w:rsid w:val="001F4D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2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2E1"/>
  </w:style>
  <w:style w:type="paragraph" w:styleId="Footer">
    <w:name w:val="footer"/>
    <w:basedOn w:val="Normal"/>
    <w:link w:val="FooterChar"/>
    <w:uiPriority w:val="99"/>
    <w:unhideWhenUsed/>
    <w:rsid w:val="00602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2E1"/>
  </w:style>
  <w:style w:type="character" w:styleId="CommentReference">
    <w:name w:val="annotation reference"/>
    <w:basedOn w:val="DefaultParagraphFont"/>
    <w:uiPriority w:val="99"/>
    <w:semiHidden/>
    <w:unhideWhenUsed/>
    <w:rsid w:val="003736D6"/>
    <w:rPr>
      <w:sz w:val="16"/>
      <w:szCs w:val="16"/>
    </w:rPr>
  </w:style>
  <w:style w:type="paragraph" w:styleId="CommentText">
    <w:name w:val="annotation text"/>
    <w:basedOn w:val="Normal"/>
    <w:link w:val="CommentTextChar"/>
    <w:uiPriority w:val="99"/>
    <w:semiHidden/>
    <w:unhideWhenUsed/>
    <w:rsid w:val="003736D6"/>
    <w:pPr>
      <w:spacing w:line="240" w:lineRule="auto"/>
    </w:pPr>
    <w:rPr>
      <w:sz w:val="20"/>
      <w:szCs w:val="20"/>
    </w:rPr>
  </w:style>
  <w:style w:type="character" w:customStyle="1" w:styleId="CommentTextChar">
    <w:name w:val="Comment Text Char"/>
    <w:basedOn w:val="DefaultParagraphFont"/>
    <w:link w:val="CommentText"/>
    <w:uiPriority w:val="99"/>
    <w:semiHidden/>
    <w:rsid w:val="003736D6"/>
    <w:rPr>
      <w:sz w:val="20"/>
      <w:szCs w:val="20"/>
    </w:rPr>
  </w:style>
  <w:style w:type="paragraph" w:styleId="CommentSubject">
    <w:name w:val="annotation subject"/>
    <w:basedOn w:val="CommentText"/>
    <w:next w:val="CommentText"/>
    <w:link w:val="CommentSubjectChar"/>
    <w:uiPriority w:val="99"/>
    <w:semiHidden/>
    <w:unhideWhenUsed/>
    <w:rsid w:val="003736D6"/>
    <w:rPr>
      <w:b/>
      <w:bCs/>
    </w:rPr>
  </w:style>
  <w:style w:type="character" w:customStyle="1" w:styleId="CommentSubjectChar">
    <w:name w:val="Comment Subject Char"/>
    <w:basedOn w:val="CommentTextChar"/>
    <w:link w:val="CommentSubject"/>
    <w:uiPriority w:val="99"/>
    <w:semiHidden/>
    <w:rsid w:val="003736D6"/>
    <w:rPr>
      <w:b/>
      <w:bCs/>
      <w:sz w:val="20"/>
      <w:szCs w:val="20"/>
    </w:rPr>
  </w:style>
  <w:style w:type="paragraph" w:styleId="BalloonText">
    <w:name w:val="Balloon Text"/>
    <w:basedOn w:val="Normal"/>
    <w:link w:val="BalloonTextChar"/>
    <w:uiPriority w:val="99"/>
    <w:semiHidden/>
    <w:unhideWhenUsed/>
    <w:rsid w:val="003736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6D6"/>
    <w:rPr>
      <w:rFonts w:ascii="Segoe UI" w:hAnsi="Segoe UI" w:cs="Segoe UI"/>
      <w:sz w:val="18"/>
      <w:szCs w:val="18"/>
    </w:rPr>
  </w:style>
  <w:style w:type="character" w:customStyle="1" w:styleId="Heading4Char">
    <w:name w:val="Heading 4 Char"/>
    <w:basedOn w:val="DefaultParagraphFont"/>
    <w:link w:val="Heading4"/>
    <w:uiPriority w:val="9"/>
    <w:rsid w:val="00C67728"/>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3D1114"/>
    <w:rPr>
      <w:color w:val="954F72" w:themeColor="followedHyperlink"/>
      <w:u w:val="single"/>
    </w:rPr>
  </w:style>
  <w:style w:type="character" w:customStyle="1" w:styleId="Heading5Char">
    <w:name w:val="Heading 5 Char"/>
    <w:basedOn w:val="DefaultParagraphFont"/>
    <w:link w:val="Heading5"/>
    <w:uiPriority w:val="9"/>
    <w:rsid w:val="00F72F7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F72F74"/>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9707391">
      <w:bodyDiv w:val="1"/>
      <w:marLeft w:val="0"/>
      <w:marRight w:val="0"/>
      <w:marTop w:val="0"/>
      <w:marBottom w:val="0"/>
      <w:divBdr>
        <w:top w:val="none" w:sz="0" w:space="0" w:color="auto"/>
        <w:left w:val="none" w:sz="0" w:space="0" w:color="auto"/>
        <w:bottom w:val="none" w:sz="0" w:space="0" w:color="auto"/>
        <w:right w:val="none" w:sz="0" w:space="0" w:color="auto"/>
      </w:divBdr>
    </w:div>
    <w:div w:id="807553888">
      <w:bodyDiv w:val="1"/>
      <w:marLeft w:val="0"/>
      <w:marRight w:val="0"/>
      <w:marTop w:val="0"/>
      <w:marBottom w:val="0"/>
      <w:divBdr>
        <w:top w:val="none" w:sz="0" w:space="0" w:color="auto"/>
        <w:left w:val="none" w:sz="0" w:space="0" w:color="auto"/>
        <w:bottom w:val="none" w:sz="0" w:space="0" w:color="auto"/>
        <w:right w:val="none" w:sz="0" w:space="0" w:color="auto"/>
      </w:divBdr>
    </w:div>
    <w:div w:id="820006200">
      <w:bodyDiv w:val="1"/>
      <w:marLeft w:val="0"/>
      <w:marRight w:val="0"/>
      <w:marTop w:val="0"/>
      <w:marBottom w:val="0"/>
      <w:divBdr>
        <w:top w:val="none" w:sz="0" w:space="0" w:color="auto"/>
        <w:left w:val="none" w:sz="0" w:space="0" w:color="auto"/>
        <w:bottom w:val="none" w:sz="0" w:space="0" w:color="auto"/>
        <w:right w:val="none" w:sz="0" w:space="0" w:color="auto"/>
      </w:divBdr>
    </w:div>
    <w:div w:id="967659462">
      <w:bodyDiv w:val="1"/>
      <w:marLeft w:val="0"/>
      <w:marRight w:val="0"/>
      <w:marTop w:val="0"/>
      <w:marBottom w:val="0"/>
      <w:divBdr>
        <w:top w:val="none" w:sz="0" w:space="0" w:color="auto"/>
        <w:left w:val="none" w:sz="0" w:space="0" w:color="auto"/>
        <w:bottom w:val="none" w:sz="0" w:space="0" w:color="auto"/>
        <w:right w:val="none" w:sz="0" w:space="0" w:color="auto"/>
      </w:divBdr>
    </w:div>
    <w:div w:id="1039747795">
      <w:bodyDiv w:val="1"/>
      <w:marLeft w:val="0"/>
      <w:marRight w:val="0"/>
      <w:marTop w:val="0"/>
      <w:marBottom w:val="0"/>
      <w:divBdr>
        <w:top w:val="none" w:sz="0" w:space="0" w:color="auto"/>
        <w:left w:val="none" w:sz="0" w:space="0" w:color="auto"/>
        <w:bottom w:val="none" w:sz="0" w:space="0" w:color="auto"/>
        <w:right w:val="none" w:sz="0" w:space="0" w:color="auto"/>
      </w:divBdr>
    </w:div>
    <w:div w:id="1107506285">
      <w:bodyDiv w:val="1"/>
      <w:marLeft w:val="0"/>
      <w:marRight w:val="0"/>
      <w:marTop w:val="0"/>
      <w:marBottom w:val="0"/>
      <w:divBdr>
        <w:top w:val="none" w:sz="0" w:space="0" w:color="auto"/>
        <w:left w:val="none" w:sz="0" w:space="0" w:color="auto"/>
        <w:bottom w:val="none" w:sz="0" w:space="0" w:color="auto"/>
        <w:right w:val="none" w:sz="0" w:space="0" w:color="auto"/>
      </w:divBdr>
    </w:div>
    <w:div w:id="1126699429">
      <w:bodyDiv w:val="1"/>
      <w:marLeft w:val="0"/>
      <w:marRight w:val="0"/>
      <w:marTop w:val="0"/>
      <w:marBottom w:val="0"/>
      <w:divBdr>
        <w:top w:val="none" w:sz="0" w:space="0" w:color="auto"/>
        <w:left w:val="none" w:sz="0" w:space="0" w:color="auto"/>
        <w:bottom w:val="none" w:sz="0" w:space="0" w:color="auto"/>
        <w:right w:val="none" w:sz="0" w:space="0" w:color="auto"/>
      </w:divBdr>
    </w:div>
    <w:div w:id="1216115704">
      <w:bodyDiv w:val="1"/>
      <w:marLeft w:val="0"/>
      <w:marRight w:val="0"/>
      <w:marTop w:val="0"/>
      <w:marBottom w:val="0"/>
      <w:divBdr>
        <w:top w:val="none" w:sz="0" w:space="0" w:color="auto"/>
        <w:left w:val="none" w:sz="0" w:space="0" w:color="auto"/>
        <w:bottom w:val="none" w:sz="0" w:space="0" w:color="auto"/>
        <w:right w:val="none" w:sz="0" w:space="0" w:color="auto"/>
      </w:divBdr>
    </w:div>
    <w:div w:id="1234463340">
      <w:bodyDiv w:val="1"/>
      <w:marLeft w:val="0"/>
      <w:marRight w:val="0"/>
      <w:marTop w:val="0"/>
      <w:marBottom w:val="0"/>
      <w:divBdr>
        <w:top w:val="none" w:sz="0" w:space="0" w:color="auto"/>
        <w:left w:val="none" w:sz="0" w:space="0" w:color="auto"/>
        <w:bottom w:val="none" w:sz="0" w:space="0" w:color="auto"/>
        <w:right w:val="none" w:sz="0" w:space="0" w:color="auto"/>
      </w:divBdr>
    </w:div>
    <w:div w:id="1381247730">
      <w:bodyDiv w:val="1"/>
      <w:marLeft w:val="0"/>
      <w:marRight w:val="0"/>
      <w:marTop w:val="0"/>
      <w:marBottom w:val="0"/>
      <w:divBdr>
        <w:top w:val="none" w:sz="0" w:space="0" w:color="auto"/>
        <w:left w:val="none" w:sz="0" w:space="0" w:color="auto"/>
        <w:bottom w:val="none" w:sz="0" w:space="0" w:color="auto"/>
        <w:right w:val="none" w:sz="0" w:space="0" w:color="auto"/>
      </w:divBdr>
    </w:div>
    <w:div w:id="1430614296">
      <w:bodyDiv w:val="1"/>
      <w:marLeft w:val="0"/>
      <w:marRight w:val="0"/>
      <w:marTop w:val="0"/>
      <w:marBottom w:val="0"/>
      <w:divBdr>
        <w:top w:val="none" w:sz="0" w:space="0" w:color="auto"/>
        <w:left w:val="none" w:sz="0" w:space="0" w:color="auto"/>
        <w:bottom w:val="none" w:sz="0" w:space="0" w:color="auto"/>
        <w:right w:val="none" w:sz="0" w:space="0" w:color="auto"/>
      </w:divBdr>
    </w:div>
    <w:div w:id="1571429772">
      <w:bodyDiv w:val="1"/>
      <w:marLeft w:val="0"/>
      <w:marRight w:val="0"/>
      <w:marTop w:val="0"/>
      <w:marBottom w:val="0"/>
      <w:divBdr>
        <w:top w:val="none" w:sz="0" w:space="0" w:color="auto"/>
        <w:left w:val="none" w:sz="0" w:space="0" w:color="auto"/>
        <w:bottom w:val="none" w:sz="0" w:space="0" w:color="auto"/>
        <w:right w:val="none" w:sz="0" w:space="0" w:color="auto"/>
      </w:divBdr>
    </w:div>
    <w:div w:id="1608855210">
      <w:bodyDiv w:val="1"/>
      <w:marLeft w:val="0"/>
      <w:marRight w:val="0"/>
      <w:marTop w:val="0"/>
      <w:marBottom w:val="0"/>
      <w:divBdr>
        <w:top w:val="none" w:sz="0" w:space="0" w:color="auto"/>
        <w:left w:val="none" w:sz="0" w:space="0" w:color="auto"/>
        <w:bottom w:val="none" w:sz="0" w:space="0" w:color="auto"/>
        <w:right w:val="none" w:sz="0" w:space="0" w:color="auto"/>
      </w:divBdr>
    </w:div>
    <w:div w:id="1724138806">
      <w:bodyDiv w:val="1"/>
      <w:marLeft w:val="0"/>
      <w:marRight w:val="0"/>
      <w:marTop w:val="0"/>
      <w:marBottom w:val="0"/>
      <w:divBdr>
        <w:top w:val="none" w:sz="0" w:space="0" w:color="auto"/>
        <w:left w:val="none" w:sz="0" w:space="0" w:color="auto"/>
        <w:bottom w:val="none" w:sz="0" w:space="0" w:color="auto"/>
        <w:right w:val="none" w:sz="0" w:space="0" w:color="auto"/>
      </w:divBdr>
    </w:div>
    <w:div w:id="1945113657">
      <w:bodyDiv w:val="1"/>
      <w:marLeft w:val="0"/>
      <w:marRight w:val="0"/>
      <w:marTop w:val="0"/>
      <w:marBottom w:val="0"/>
      <w:divBdr>
        <w:top w:val="none" w:sz="0" w:space="0" w:color="auto"/>
        <w:left w:val="none" w:sz="0" w:space="0" w:color="auto"/>
        <w:bottom w:val="none" w:sz="0" w:space="0" w:color="auto"/>
        <w:right w:val="none" w:sz="0" w:space="0" w:color="auto"/>
      </w:divBdr>
    </w:div>
    <w:div w:id="2037925534">
      <w:bodyDiv w:val="1"/>
      <w:marLeft w:val="0"/>
      <w:marRight w:val="0"/>
      <w:marTop w:val="0"/>
      <w:marBottom w:val="0"/>
      <w:divBdr>
        <w:top w:val="none" w:sz="0" w:space="0" w:color="auto"/>
        <w:left w:val="none" w:sz="0" w:space="0" w:color="auto"/>
        <w:bottom w:val="none" w:sz="0" w:space="0" w:color="auto"/>
        <w:right w:val="none" w:sz="0" w:space="0" w:color="auto"/>
      </w:divBdr>
    </w:div>
    <w:div w:id="213452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117" Type="http://schemas.openxmlformats.org/officeDocument/2006/relationships/hyperlink" Target="https://web-b-ebscohost-com.ezproxy.uwtsd.ac.uk/ehost/detail/detail?vid=0&amp;sid=91665a1c-e319-4a01-a3ba-79ec78c00018%40pdc-v-sessmgr05&amp;bdata=JnNpdGU9ZWhvc3QtbGl2ZQ%3d%3d" TargetMode="External"/><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mailto:mathewjones999@gmail.com" TargetMode="External"/><Relationship Id="rId68" Type="http://schemas.openxmlformats.org/officeDocument/2006/relationships/image" Target="media/image57.jpeg"/><Relationship Id="rId84" Type="http://schemas.openxmlformats.org/officeDocument/2006/relationships/hyperlink" Target="http://www.opencolleges.edu.au/informed/features/agile-based-learning-what-is-it-and-how-can-it-change-education/" TargetMode="External"/><Relationship Id="rId89" Type="http://schemas.openxmlformats.org/officeDocument/2006/relationships/hyperlink" Target="https://www-jstor-org.ezproxy.uwtsd.ac.uk/stable/j.ctt1bj4t44.8?refreqid=excelsior%3A534945a495435cedf0c1500962b04e4e&amp;seq=1" TargetMode="External"/><Relationship Id="rId112" Type="http://schemas.openxmlformats.org/officeDocument/2006/relationships/hyperlink" Target="https://web-b-ebscohost-com.ezproxy.uwtsd.ac.uk/ehost/detail/detail?vid=0&amp;sid=c55c208c-4523-41ae-901c-5dbc0d9e60a2%40pdc-v-sessmgr02&amp;bdata=JnNpdGU9ZWhvc3QtbGl2ZQ%3d%3d" TargetMode="External"/><Relationship Id="rId133" Type="http://schemas.openxmlformats.org/officeDocument/2006/relationships/hyperlink" Target="https://www.agilepractice.eu/book-review/the-reengineering-alternative-a-plan-for-making-your-current-culture-work/" TargetMode="External"/><Relationship Id="rId138" Type="http://schemas.openxmlformats.org/officeDocument/2006/relationships/hyperlink" Target="https://library.oapen.org/bitstream/handle/20.500.12657/29878/Questionnaires%20-%20Field%20Trials%20of%20Health%20Interventions%20-%20NCBI%20Bookshelf.pdf;jsessionid=D0B106561986D3864E0D1FB3D4EC9C3C?sequence=1" TargetMode="External"/><Relationship Id="rId16" Type="http://schemas.openxmlformats.org/officeDocument/2006/relationships/image" Target="media/image6.png"/><Relationship Id="rId107" Type="http://schemas.openxmlformats.org/officeDocument/2006/relationships/hyperlink" Target="https://hbr.org/2014/11/bring-agile-to-the-whole-organization" TargetMode="External"/><Relationship Id="rId11" Type="http://schemas.openxmlformats.org/officeDocument/2006/relationships/package" Target="embeddings/Microsoft_Visio_Drawing.vsdx"/><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image" Target="media/image48.jpeg"/><Relationship Id="rId74" Type="http://schemas.openxmlformats.org/officeDocument/2006/relationships/hyperlink" Target="https://www.cgma.org/content/dam/cgma/resources/reports/downloadabledocuments/agile-finance-revealed.pdf" TargetMode="External"/><Relationship Id="rId79" Type="http://schemas.openxmlformats.org/officeDocument/2006/relationships/hyperlink" Target="https://www.bcusu.com/resources/6002/Strategic-Plan-2017/" TargetMode="External"/><Relationship Id="rId102" Type="http://schemas.openxmlformats.org/officeDocument/2006/relationships/hyperlink" Target="https://www.ey.com/en_gl/advisory/how-agile-finance-can-provide-the-fuel-to-drive-your-business-forward" TargetMode="External"/><Relationship Id="rId123" Type="http://schemas.openxmlformats.org/officeDocument/2006/relationships/hyperlink" Target="https://docs.google.com/document/d/13U-6mivM9IOvktwMp3UO2A6o4KtufkJ9aBr8DSq2PLU/edit" TargetMode="External"/><Relationship Id="rId128" Type="http://schemas.openxmlformats.org/officeDocument/2006/relationships/hyperlink" Target="https://www-proquest-com.ezproxy.uwtsd.ac.uk/docview/928748740?OpenUrlRefId=info:xri/sid:primo&amp;accountid=130472" TargetMode="External"/><Relationship Id="rId144" Type="http://schemas.openxmlformats.org/officeDocument/2006/relationships/hyperlink" Target="https://web.a.ebscohost.com/ehost/pdfviewer/pdfviewer?vid=1&amp;sid=92174fa7-bad7-495d-ba1c-aa3f6ce09236%40sessionmgr4007" TargetMode="External"/><Relationship Id="rId5" Type="http://schemas.openxmlformats.org/officeDocument/2006/relationships/webSettings" Target="webSettings.xml"/><Relationship Id="rId90" Type="http://schemas.openxmlformats.org/officeDocument/2006/relationships/hyperlink" Target="https://www.scrum.org/resources/blog/how-make-social-contract-and-build-better-teams" TargetMode="External"/><Relationship Id="rId95" Type="http://schemas.openxmlformats.org/officeDocument/2006/relationships/hyperlink" Target="https://web-b-ebscohost-com.ezproxy.uwtsd.ac.uk/ehost/detail/detail?vid=0&amp;sid=d6437763-d854-452e-b7c8-3b11448a7dd3%40sessionmgr101&amp;bdata=JnNpdGU9ZWhvc3QtbGl2ZQ%3d%3d"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image" Target="media/image38.png"/><Relationship Id="rId64" Type="http://schemas.openxmlformats.org/officeDocument/2006/relationships/image" Target="media/image53.jpeg"/><Relationship Id="rId69" Type="http://schemas.openxmlformats.org/officeDocument/2006/relationships/image" Target="media/image58.jpeg"/><Relationship Id="rId113" Type="http://schemas.openxmlformats.org/officeDocument/2006/relationships/hyperlink" Target="https://web-b-ebscohost-com.ezproxy.uwtsd.ac.uk/ehost/ebookviewer/ebook/bmxlYmtfXzM1MjY3OF9fQU41?sid=b3c2715b-3b30-4a89-9c2c-f5e3be27669b@pdc-v-sessmgr01&amp;vid=0&amp;format=EB&amp;rid=1" TargetMode="External"/><Relationship Id="rId118" Type="http://schemas.openxmlformats.org/officeDocument/2006/relationships/hyperlink" Target="https://charitydigital.org.uk/topics/topics/what-is-an-agile-mindset-and-why-is-it-important-for-charities--7822" TargetMode="External"/><Relationship Id="rId134" Type="http://schemas.openxmlformats.org/officeDocument/2006/relationships/hyperlink" Target="https://web-b-ebscohost-com.ezproxy.uwtsd.ac.uk/ehost/detail/detail?vid=0&amp;sid=e4ec5ae9-f097-4e0e-8d01-a31a3fddf9f4%40pdc-v-sessmgr06&amp;bdata=JnNpdGU9ZWhvc3QtbGl2ZQ%3d%3d" TargetMode="External"/><Relationship Id="rId139" Type="http://schemas.openxmlformats.org/officeDocument/2006/relationships/hyperlink" Target="https://smith.queensu.ca/ciobrief/files/agile.pdf" TargetMode="External"/><Relationship Id="rId80" Type="http://schemas.openxmlformats.org/officeDocument/2006/relationships/hyperlink" Target="https://www.bcusu.com/" TargetMode="External"/><Relationship Id="rId85" Type="http://schemas.openxmlformats.org/officeDocument/2006/relationships/hyperlink" Target="https://web.a.ebscohost.com/ehost/pdfviewer/pdfviewer?vid=1&amp;sid=9884115b-1488-4b1a-a526-bf44e9645c0d%40sdc-v-sessmgr01" TargetMode="Externa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jpeg"/><Relationship Id="rId67" Type="http://schemas.openxmlformats.org/officeDocument/2006/relationships/image" Target="media/image56.jpeg"/><Relationship Id="rId103" Type="http://schemas.openxmlformats.org/officeDocument/2006/relationships/hyperlink" Target="https://search-proquest-com.ezproxy.uwtsd.ac.uk/indexinglinkhandler/sng/au/Gablas,+Branislav/$N?accountid=130472" TargetMode="External"/><Relationship Id="rId108" Type="http://schemas.openxmlformats.org/officeDocument/2006/relationships/hyperlink" Target="https://www.legislation.gov.uk/ukpga/1994/30/section/20" TargetMode="External"/><Relationship Id="rId116" Type="http://schemas.openxmlformats.org/officeDocument/2006/relationships/hyperlink" Target="https://web-a-ebscohost-com.ezproxy.uwtsd.ac.uk/ehost/pdfviewer/pdfviewer?vid=1&amp;sid=be4e327a-9c1f-4486-8584-7532c54e5425%40sdc-v-sessmgr01" TargetMode="External"/><Relationship Id="rId124" Type="http://schemas.openxmlformats.org/officeDocument/2006/relationships/hyperlink" Target="https://www-sciencedirect-com.ezproxy.uwtsd.ac.uk/science/article/pii/S0020748910003639" TargetMode="External"/><Relationship Id="rId129" Type="http://schemas.openxmlformats.org/officeDocument/2006/relationships/hyperlink" Target="https://books.google.co.uk/books?hl=en&amp;lr=&amp;id=Bz_fCgAAQBAJ&amp;oi=fnd&amp;pg=PR3&amp;dq=+Becoming+agile%E2%80%A6in+an+imperfect+world&amp;ots=xvfQerBBPE&amp;sig=dHs2CzMbrx9kt3aWJUrxQjv9EUc" TargetMode="External"/><Relationship Id="rId137" Type="http://schemas.openxmlformats.org/officeDocument/2006/relationships/hyperlink" Target="https://www.fm-magazine.com/news/2017/may/agile-finance-function-201716378.html"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jpeg"/><Relationship Id="rId70" Type="http://schemas.openxmlformats.org/officeDocument/2006/relationships/image" Target="media/image59.jpeg"/><Relationship Id="rId75" Type="http://schemas.openxmlformats.org/officeDocument/2006/relationships/hyperlink" Target="https://gal-dem.com/why-we-need-to-talk-about-racism-within-students-unions/" TargetMode="External"/><Relationship Id="rId83" Type="http://schemas.openxmlformats.org/officeDocument/2006/relationships/hyperlink" Target="https://gds.blog.gov.uk/2015/07/10/you-cant-be-half-agile/" TargetMode="External"/><Relationship Id="rId88" Type="http://schemas.openxmlformats.org/officeDocument/2006/relationships/hyperlink" Target="https://apps.charitycommission.gov.uk/Showcharity/RegisterOfCharities/SearchMatchList.aspx?RegisteredCharityNumber=0&amp;SubsidiaryNumber=0" TargetMode="External"/><Relationship Id="rId91" Type="http://schemas.openxmlformats.org/officeDocument/2006/relationships/hyperlink" Target="https://www2.deloitte.com/us/en/insights/focus/human-capital-trends/2017.html" TargetMode="External"/><Relationship Id="rId96" Type="http://schemas.openxmlformats.org/officeDocument/2006/relationships/hyperlink" Target="https://journals-sagepub-com.ezproxy.uwtsd.ac.uk/doi/pdf/10.1177/1558689808316807" TargetMode="External"/><Relationship Id="rId111" Type="http://schemas.openxmlformats.org/officeDocument/2006/relationships/hyperlink" Target="https://www.slideshare.net/lazygolfer/doing-agile-isnt-the-same-as-being-agile" TargetMode="External"/><Relationship Id="rId132" Type="http://schemas.openxmlformats.org/officeDocument/2006/relationships/hyperlink" Target="https://www-dawsonera-com.ezproxy.uwtsd.ac.uk/readonline/9781292016641" TargetMode="External"/><Relationship Id="rId140" Type="http://schemas.openxmlformats.org/officeDocument/2006/relationships/hyperlink" Target="http://collectiveedgecoaching.com/2010/07/agile__culture/"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jpeg"/><Relationship Id="rId106" Type="http://schemas.openxmlformats.org/officeDocument/2006/relationships/hyperlink" Target="https://search-proquest-com.ezproxy.uwtsd.ac.uk/docview/2205374617?OpenUrlRefId=info:xri/sid:primo&amp;accountid=130472" TargetMode="External"/><Relationship Id="rId114" Type="http://schemas.openxmlformats.org/officeDocument/2006/relationships/hyperlink" Target="https://search-proquest-com.ezproxy.uwtsd.ac.uk/docview/2021692700/fulltext/CAAE967BB5FD4DCDPQ/3?accountid=130472" TargetMode="External"/><Relationship Id="rId119" Type="http://schemas.openxmlformats.org/officeDocument/2006/relationships/hyperlink" Target="https://www-sciencedirect-com.ezproxy.uwtsd.ac.uk/science/article/pii/S095058491000193X" TargetMode="External"/><Relationship Id="rId127" Type="http://schemas.openxmlformats.org/officeDocument/2006/relationships/hyperlink" Target="https://web-b-ebscohost-com.ezproxy.uwtsd.ac.uk/ehost/detail/detail?vid=1&amp;sid=df2d5653-5b1c-401b-85cf-3adcc70c787d%40pdc-v-sessmgr05&amp;bdata=JnNpdGU9ZWhvc3QtbGl2ZQ%3d%3d" TargetMode="External"/><Relationship Id="rId10" Type="http://schemas.openxmlformats.org/officeDocument/2006/relationships/image" Target="media/image2.emf"/><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jpeg"/><Relationship Id="rId65" Type="http://schemas.openxmlformats.org/officeDocument/2006/relationships/image" Target="media/image54.jpeg"/><Relationship Id="rId73" Type="http://schemas.openxmlformats.org/officeDocument/2006/relationships/hyperlink" Target="https://web.a.ebscohost.com/ehost/pdfviewer/pdfviewer?vid=1&amp;sid=9953875a-3383-4810-95ab-eac928b4eda4%40sessionmgr4008" TargetMode="External"/><Relationship Id="rId78" Type="http://schemas.openxmlformats.org/officeDocument/2006/relationships/hyperlink" Target="https://www.facebook.com/watch/?v=2376724072641444" TargetMode="External"/><Relationship Id="rId81" Type="http://schemas.openxmlformats.org/officeDocument/2006/relationships/hyperlink" Target="http://agilemanifesto.org/" TargetMode="External"/><Relationship Id="rId86" Type="http://schemas.openxmlformats.org/officeDocument/2006/relationships/hyperlink" Target="https://web-a-ebscohost-com.ezproxy.uwtsd.ac.uk/ehost/pdfviewer/pdfviewer?vid=1&amp;sid=da39f451-3278-4e13-bb76-0c086d6d4ee3%40sdc-v-sessmgr02" TargetMode="External"/><Relationship Id="rId94" Type="http://schemas.openxmlformats.org/officeDocument/2006/relationships/hyperlink" Target="https://search-proquest-com.ezproxy.uwtsd.ac.uk/docview/1873678070?OpenUrlRefId=info:xri/sid:primo&amp;accountid=130472" TargetMode="External"/><Relationship Id="rId99" Type="http://schemas.openxmlformats.org/officeDocument/2006/relationships/hyperlink" Target="https://www.educba.com/agile-vs-waterfall-project-management/" TargetMode="External"/><Relationship Id="rId101" Type="http://schemas.openxmlformats.org/officeDocument/2006/relationships/hyperlink" Target="https://www.apptio.com/emerge/5-ways-finance-teams-become-more-agile" TargetMode="External"/><Relationship Id="rId122" Type="http://schemas.openxmlformats.org/officeDocument/2006/relationships/hyperlink" Target="https://www.researchgate.net/publication/225124249_Workforce_age_and_technology_adoption_in_small_and_medium-sized_service_firms" TargetMode="External"/><Relationship Id="rId130" Type="http://schemas.openxmlformats.org/officeDocument/2006/relationships/hyperlink" Target="https://web-a-ebscohost-com.ezproxy.uwtsd.ac.uk/ehost/pdfviewer/pdfviewer?vid=1&amp;sid=9f4b9844-1392-44ce-9d9d-a76f96dbbd53%40sdc-v-sessmgr02" TargetMode="External"/><Relationship Id="rId135" Type="http://schemas.openxmlformats.org/officeDocument/2006/relationships/hyperlink" Target="https://search-proquest-com.ezproxy.uwtsd.ac.uk/docview/222068574?OpenUrlRefId=info:xri/sid:primo&amp;accountid=130472" TargetMode="External"/><Relationship Id="rId143" Type="http://schemas.openxmlformats.org/officeDocument/2006/relationships/hyperlink" Target="https://www-dawsonera-com.ezproxy.uwtsd.ac.uk/abstract/9781118742105"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package" Target="embeddings/Microsoft_Visio_Drawing1.vsdx"/><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yperlink" Target="https://charitydigital.org.uk/topics/topics/new-guide-helps-charities-embrace-the-benefits-of-agile-working-6114" TargetMode="Externa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jpeg"/><Relationship Id="rId76" Type="http://schemas.openxmlformats.org/officeDocument/2006/relationships/hyperlink" Target="https://www-dawsonera-com.ezproxy.uwtsd.ac.uk/readonline/9780749469658" TargetMode="External"/><Relationship Id="rId97" Type="http://schemas.openxmlformats.org/officeDocument/2006/relationships/hyperlink" Target="https://search-proquest-com.ezproxy.uwtsd.ac.uk/docview/1443469489?accountid=130472&amp;rfr_id=info%3Axri%2Fsid%3Aprimo" TargetMode="External"/><Relationship Id="rId104" Type="http://schemas.openxmlformats.org/officeDocument/2006/relationships/hyperlink" Target="https://search-proquest-com.ezproxy.uwtsd.ac.uk/indexinglinkhandler/sng/au/Ruzicky,+Eugen/$N?accountid=130472" TargetMode="External"/><Relationship Id="rId120" Type="http://schemas.openxmlformats.org/officeDocument/2006/relationships/hyperlink" Target="https://www-dawsonera-com.ezproxy.uwtsd.ac.uk/readonline/9780754686347" TargetMode="External"/><Relationship Id="rId125" Type="http://schemas.openxmlformats.org/officeDocument/2006/relationships/hyperlink" Target="https://assets.publishing.service.gov.uk/government/uploads/system/uploads/attachment_data/file/735453/Barriers_to_learning_-_Qualitative_report.pdf" TargetMode="External"/><Relationship Id="rId141" Type="http://schemas.openxmlformats.org/officeDocument/2006/relationships/hyperlink" Target="https://www.surveymonkey.com/mp/how-to-analyze-survey-data/" TargetMode="Externa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0.jpeg"/><Relationship Id="rId92" Type="http://schemas.openxmlformats.org/officeDocument/2006/relationships/hyperlink" Target="https://www.forbes.com/sites/stevedenning/2016/11/27/gary-hamel-can-big-firms-be-agile/"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5.jpeg"/><Relationship Id="rId87" Type="http://schemas.openxmlformats.org/officeDocument/2006/relationships/hyperlink" Target="http://ogs.charitycommission.gov.uk/g048a001.aspx" TargetMode="External"/><Relationship Id="rId110" Type="http://schemas.openxmlformats.org/officeDocument/2006/relationships/hyperlink" Target="https://www.forbes.com/sites/stevedenning/2016/11/27/gary-hamel-can-big-firms-be-agile/" TargetMode="External"/><Relationship Id="rId115" Type="http://schemas.openxmlformats.org/officeDocument/2006/relationships/hyperlink" Target="https://web-a-ebscohost-com.ezproxy.uwtsd.ac.uk/ehost/pdfviewer/pdfviewer?vid=1&amp;sid=beacb0a2-d36f-4101-bc05-00315971969f%40sdc-v-sessmgr03" TargetMode="External"/><Relationship Id="rId131" Type="http://schemas.openxmlformats.org/officeDocument/2006/relationships/hyperlink" Target="https://www-dawsonera-com.ezproxy.uwtsd.ac.uk/readonline/9781848605039" TargetMode="External"/><Relationship Id="rId136" Type="http://schemas.openxmlformats.org/officeDocument/2006/relationships/hyperlink" Target="https://www.thirdsector.co.uk/agile-working-save-costs-increase-performance/digital/article/1391787" TargetMode="External"/><Relationship Id="rId61" Type="http://schemas.openxmlformats.org/officeDocument/2006/relationships/image" Target="media/image51.jpeg"/><Relationship Id="rId82" Type="http://schemas.openxmlformats.org/officeDocument/2006/relationships/hyperlink" Target="https://www.wired.com/insights/2014/06/beyond-information-age/"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jpeg"/><Relationship Id="rId77" Type="http://schemas.openxmlformats.org/officeDocument/2006/relationships/hyperlink" Target="https://web-a-ebscohost-com.ezproxy.uwtsd.ac.uk/ehost/pdfviewer/pdfviewer?vid=1&amp;sid=f6ab8b57-854f-41cc-8f1b-837139f24097%40sessionmgr4006" TargetMode="External"/><Relationship Id="rId100" Type="http://schemas.openxmlformats.org/officeDocument/2006/relationships/hyperlink" Target="https://twistedtoast.com/six-reasons-survey-monkey-bomb/" TargetMode="External"/><Relationship Id="rId105" Type="http://schemas.openxmlformats.org/officeDocument/2006/relationships/hyperlink" Target="https://search-proquest-com.ezproxy.uwtsd.ac.uk/indexinglinkhandler/sng/au/Ondrouchova,+Martina/$N?accountid=130472" TargetMode="External"/><Relationship Id="rId126" Type="http://schemas.openxmlformats.org/officeDocument/2006/relationships/hyperlink" Target="https://www.prince2.com/uk/what-is-prince2" TargetMode="External"/><Relationship Id="rId8" Type="http://schemas.openxmlformats.org/officeDocument/2006/relationships/image" Target="media/image1.png"/><Relationship Id="rId51" Type="http://schemas.openxmlformats.org/officeDocument/2006/relationships/image" Target="media/image41.png"/><Relationship Id="rId72" Type="http://schemas.openxmlformats.org/officeDocument/2006/relationships/image" Target="media/image61.jpeg"/><Relationship Id="rId93" Type="http://schemas.openxmlformats.org/officeDocument/2006/relationships/hyperlink" Target="https://search-proquest-com.ezproxy.uwtsd.ac.uk/docview/578112515?OpenUrlRefId=info:xri/sid:primo&amp;accountid=130472" TargetMode="External"/><Relationship Id="rId98" Type="http://schemas.openxmlformats.org/officeDocument/2006/relationships/hyperlink" Target="https://web.a.ebscohost.com/ehost/pdfviewer/pdfviewer?vid=1&amp;sid=46ebf0de-b231-4fe5-9340-f8beb19a8947%40sdc-v-sessmgr02" TargetMode="External"/><Relationship Id="rId121" Type="http://schemas.openxmlformats.org/officeDocument/2006/relationships/hyperlink" Target="https://www-dawsonera-com.ezproxy.uwtsd.ac.uk/readonline/9780203463000" TargetMode="External"/><Relationship Id="rId142" Type="http://schemas.openxmlformats.org/officeDocument/2006/relationships/hyperlink" Target="https://journals.library.ualberta.ca/eblip/index.php/EBLIP/article/view/27176/201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7873C-9673-4292-8168-F91CF677F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8316</TotalTime>
  <Pages>108</Pages>
  <Words>30454</Words>
  <Characters>173589</Characters>
  <Application>Microsoft Office Word</Application>
  <DocSecurity>0</DocSecurity>
  <Lines>1446</Lines>
  <Paragraphs>407</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203636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105</cp:revision>
  <dcterms:created xsi:type="dcterms:W3CDTF">2020-11-10T10:29:00Z</dcterms:created>
  <dcterms:modified xsi:type="dcterms:W3CDTF">2021-03-31T13:28:00Z</dcterms:modified>
</cp:coreProperties>
</file>