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27B0B" w:rsidR="00E027B8" w:rsidP="0010757D" w:rsidRDefault="00E027B8" w14:paraId="76CA6257" w14:textId="77777777">
      <w:pPr>
        <w:pBdr>
          <w:bottom w:val="single" w:color="auto" w:sz="4" w:space="1"/>
        </w:pBdr>
        <w:spacing w:before="0"/>
        <w:jc w:val="center"/>
        <w:rPr>
          <w:rFonts w:cs="Arial"/>
          <w:b/>
          <w:sz w:val="40"/>
        </w:rPr>
      </w:pPr>
    </w:p>
    <w:p w:rsidRPr="00427B0B" w:rsidR="00E027B8" w:rsidP="0010757D" w:rsidRDefault="00E027B8" w14:paraId="4D2BAA2D" w14:textId="77777777">
      <w:pPr>
        <w:pBdr>
          <w:bottom w:val="single" w:color="auto" w:sz="4" w:space="1"/>
        </w:pBdr>
        <w:spacing w:before="0"/>
        <w:jc w:val="center"/>
        <w:rPr>
          <w:rFonts w:cs="Arial"/>
          <w:b/>
          <w:sz w:val="40"/>
        </w:rPr>
      </w:pPr>
    </w:p>
    <w:p w:rsidRPr="00427B0B" w:rsidR="00E027B8" w:rsidP="0010757D" w:rsidRDefault="00827002" w14:paraId="1F2C62E1" w14:textId="77777777">
      <w:pPr>
        <w:pBdr>
          <w:bottom w:val="single" w:color="auto" w:sz="4" w:space="1"/>
        </w:pBdr>
        <w:spacing w:before="0"/>
        <w:jc w:val="center"/>
        <w:rPr>
          <w:rFonts w:cs="Arial"/>
          <w:b/>
          <w:sz w:val="40"/>
        </w:rPr>
      </w:pPr>
      <w:r w:rsidRPr="00427B0B">
        <w:rPr>
          <w:rFonts w:cs="Arial"/>
          <w:b/>
          <w:sz w:val="40"/>
        </w:rPr>
        <w:t>Financial Management for the Hotel Industry</w:t>
      </w:r>
    </w:p>
    <w:p w:rsidRPr="00427B0B" w:rsidR="00E027B8" w:rsidP="0010757D" w:rsidRDefault="00E027B8" w14:paraId="04DA261D" w14:textId="77777777">
      <w:pPr>
        <w:spacing w:before="0"/>
        <w:jc w:val="center"/>
        <w:rPr>
          <w:rFonts w:cs="Arial"/>
        </w:rPr>
      </w:pPr>
    </w:p>
    <w:p w:rsidRPr="00427B0B" w:rsidR="00E027B8" w:rsidP="0010757D" w:rsidRDefault="00E027B8" w14:paraId="3FF4C7E1" w14:textId="77777777">
      <w:pPr>
        <w:spacing w:before="0"/>
        <w:jc w:val="center"/>
        <w:rPr>
          <w:rFonts w:cs="Arial"/>
        </w:rPr>
      </w:pPr>
    </w:p>
    <w:p w:rsidRPr="00427B0B" w:rsidR="00E027B8" w:rsidP="0010757D" w:rsidRDefault="00E027B8" w14:paraId="2CA4D60F" w14:textId="77777777">
      <w:pPr>
        <w:spacing w:before="0"/>
        <w:jc w:val="center"/>
        <w:rPr>
          <w:rFonts w:cs="Arial"/>
        </w:rPr>
      </w:pPr>
    </w:p>
    <w:p w:rsidRPr="00427B0B" w:rsidR="00E027B8" w:rsidP="0010757D" w:rsidRDefault="00E027B8" w14:paraId="4AB4D6B0" w14:textId="77777777">
      <w:pPr>
        <w:spacing w:before="0"/>
        <w:jc w:val="center"/>
        <w:rPr>
          <w:rFonts w:cs="Arial"/>
        </w:rPr>
      </w:pPr>
    </w:p>
    <w:p w:rsidRPr="00427B0B" w:rsidR="00E027B8" w:rsidP="0010757D" w:rsidRDefault="00E027B8" w14:paraId="169D0498" w14:textId="77777777">
      <w:pPr>
        <w:spacing w:before="0"/>
        <w:jc w:val="center"/>
        <w:rPr>
          <w:rFonts w:cs="Arial"/>
        </w:rPr>
      </w:pPr>
    </w:p>
    <w:p w:rsidRPr="00427B0B" w:rsidR="00E027B8" w:rsidP="0010757D" w:rsidRDefault="00E027B8" w14:paraId="20C5E8DA" w14:textId="77777777">
      <w:pPr>
        <w:spacing w:before="0"/>
        <w:jc w:val="center"/>
        <w:rPr>
          <w:rFonts w:cs="Arial"/>
        </w:rPr>
      </w:pPr>
    </w:p>
    <w:p w:rsidRPr="00427B0B" w:rsidR="00E027B8" w:rsidP="54070A65" w:rsidRDefault="00E027B8" w14:paraId="2FFB8543" w14:noSpellErr="1" w14:textId="7035E042">
      <w:pPr>
        <w:pStyle w:val="Normal"/>
        <w:spacing w:before="0"/>
        <w:jc w:val="center"/>
        <w:rPr>
          <w:rFonts w:cs="Arial"/>
        </w:rPr>
      </w:pPr>
    </w:p>
    <w:p w:rsidRPr="00427B0B" w:rsidR="00E027B8" w:rsidP="0010757D" w:rsidRDefault="00827002" w14:paraId="5F342D3C" w14:textId="6B0BDBBE">
      <w:pPr>
        <w:pBdr>
          <w:top w:val="single" w:color="auto" w:sz="4" w:space="1"/>
        </w:pBdr>
        <w:spacing w:before="0"/>
        <w:jc w:val="center"/>
        <w:rPr>
          <w:rFonts w:cs="Arial"/>
        </w:rPr>
      </w:pPr>
      <w:r w:rsidRPr="54070A65" w:rsidR="00827002">
        <w:rPr>
          <w:rFonts w:cs="Arial"/>
        </w:rPr>
        <w:t>Student Name:</w:t>
      </w:r>
      <w:r w:rsidRPr="54070A65" w:rsidR="59714E1F">
        <w:rPr>
          <w:rFonts w:cs="Arial"/>
        </w:rPr>
        <w:t xml:space="preserve"> Laxshan Rajagopalasingam</w:t>
      </w:r>
    </w:p>
    <w:p w:rsidRPr="00427B0B" w:rsidR="00E027B8" w:rsidP="0010757D" w:rsidRDefault="00E027B8" w14:paraId="6FB84517" w14:textId="1BB5086D">
      <w:pPr>
        <w:spacing w:before="0"/>
        <w:jc w:val="center"/>
        <w:rPr>
          <w:rFonts w:cs="Arial"/>
        </w:rPr>
      </w:pPr>
      <w:r w:rsidRPr="54070A65" w:rsidR="2DAB034C">
        <w:rPr>
          <w:rFonts w:cs="Arial"/>
        </w:rPr>
        <w:t>Tutor – Dale Clarke</w:t>
      </w:r>
    </w:p>
    <w:p w:rsidR="00C37B83" w:rsidP="0010757D" w:rsidRDefault="00827002" w14:paraId="48631D83" w14:textId="6B5F78B0">
      <w:pPr>
        <w:pBdr>
          <w:bottom w:val="single" w:color="auto" w:sz="4" w:space="1"/>
        </w:pBdr>
        <w:spacing w:before="0"/>
        <w:jc w:val="center"/>
        <w:rPr>
          <w:rFonts w:cs="Arial"/>
        </w:rPr>
      </w:pPr>
      <w:r w:rsidRPr="54070A65" w:rsidR="00827002">
        <w:rPr>
          <w:rFonts w:cs="Arial"/>
        </w:rPr>
        <w:t>Student ID:</w:t>
      </w:r>
      <w:r w:rsidRPr="54070A65" w:rsidR="42B029F5">
        <w:rPr>
          <w:rFonts w:cs="Arial"/>
        </w:rPr>
        <w:t xml:space="preserve"> 2017474</w:t>
      </w:r>
    </w:p>
    <w:p w:rsidRPr="00427B0B" w:rsidR="008834D8" w:rsidP="0010757D" w:rsidRDefault="00827002" w14:paraId="0B3F6B96" w14:textId="12EA7A50">
      <w:pPr>
        <w:pBdr>
          <w:bottom w:val="single" w:color="auto" w:sz="4" w:space="1"/>
        </w:pBdr>
        <w:spacing w:before="0"/>
        <w:jc w:val="center"/>
        <w:rPr>
          <w:rFonts w:cs="Arial" w:eastAsiaTheme="majorEastAsia"/>
          <w:b/>
          <w:color w:val="0F243E" w:themeColor="text2" w:themeShade="80"/>
          <w:sz w:val="30"/>
          <w:szCs w:val="32"/>
        </w:rPr>
      </w:pPr>
      <w:r w:rsidRPr="00427B0B">
        <w:rPr>
          <w:rFonts w:cs="Arial"/>
        </w:rPr>
        <w:br w:type="page"/>
      </w:r>
    </w:p>
    <w:sdt>
      <w:sdtPr>
        <w:rPr>
          <w:rFonts w:ascii="Arial" w:hAnsi="Arial" w:cs="Arial" w:eastAsiaTheme="minorHAnsi"/>
          <w:b w:val="0"/>
          <w:bCs w:val="0"/>
          <w:color w:val="auto"/>
          <w:sz w:val="24"/>
          <w:szCs w:val="22"/>
          <w:lang w:val="en-GB"/>
        </w:rPr>
        <w:id w:val="446812610"/>
        <w:docPartObj>
          <w:docPartGallery w:val="Table of Contents"/>
          <w:docPartUnique/>
        </w:docPartObj>
      </w:sdtPr>
      <w:sdtContent>
        <w:p w:rsidRPr="00427B0B" w:rsidR="00427B0B" w:rsidP="00C37B83" w:rsidRDefault="00827002" w14:paraId="1B0F0015" w14:textId="77777777">
          <w:pPr>
            <w:pStyle w:val="TOCHeading"/>
            <w:pBdr>
              <w:bottom w:val="single" w:color="auto" w:sz="4" w:space="1"/>
            </w:pBdr>
            <w:spacing w:before="0" w:after="120" w:line="360" w:lineRule="auto"/>
            <w:jc w:val="center"/>
            <w:rPr>
              <w:rFonts w:ascii="Arial" w:hAnsi="Arial" w:cs="Arial"/>
            </w:rPr>
          </w:pPr>
          <w:r w:rsidRPr="00427B0B">
            <w:rPr>
              <w:rFonts w:ascii="Arial" w:hAnsi="Arial" w:cs="Arial"/>
            </w:rPr>
            <w:t>Table of Contents</w:t>
          </w:r>
        </w:p>
        <w:p w:rsidR="00C37B83" w:rsidRDefault="000323C6" w14:paraId="7F7F99B2" w14:textId="173D2180">
          <w:pPr>
            <w:pStyle w:val="TOC1"/>
            <w:tabs>
              <w:tab w:val="right" w:leader="dot" w:pos="9350"/>
            </w:tabs>
            <w:rPr>
              <w:rFonts w:asciiTheme="minorHAnsi" w:hAnsiTheme="minorHAnsi" w:eastAsiaTheme="minorEastAsia"/>
              <w:noProof/>
              <w:sz w:val="22"/>
              <w:lang w:val="en-IN" w:eastAsia="en-IN"/>
            </w:rPr>
          </w:pPr>
          <w:r w:rsidRPr="00427B0B">
            <w:rPr>
              <w:rFonts w:cs="Arial"/>
            </w:rPr>
            <w:fldChar w:fldCharType="begin"/>
          </w:r>
          <w:r w:rsidRPr="00427B0B" w:rsidR="00827002">
            <w:rPr>
              <w:rFonts w:cs="Arial"/>
            </w:rPr>
            <w:instrText xml:space="preserve"> TOC \o "1-3" \h \z \u </w:instrText>
          </w:r>
          <w:r w:rsidRPr="00427B0B">
            <w:rPr>
              <w:rFonts w:cs="Arial"/>
            </w:rPr>
            <w:fldChar w:fldCharType="separate"/>
          </w:r>
          <w:hyperlink w:history="1" w:anchor="_Toc107453652">
            <w:r w:rsidRPr="00C55559" w:rsidR="00C37B83">
              <w:rPr>
                <w:rStyle w:val="Hyperlink"/>
                <w:rFonts w:cs="Arial"/>
                <w:noProof/>
              </w:rPr>
              <w:t>Executive Summary</w:t>
            </w:r>
            <w:r w:rsidR="00C37B83">
              <w:rPr>
                <w:noProof/>
                <w:webHidden/>
              </w:rPr>
              <w:tab/>
            </w:r>
            <w:r w:rsidR="00C37B83">
              <w:rPr>
                <w:noProof/>
                <w:webHidden/>
              </w:rPr>
              <w:fldChar w:fldCharType="begin"/>
            </w:r>
            <w:r w:rsidR="00C37B83">
              <w:rPr>
                <w:noProof/>
                <w:webHidden/>
              </w:rPr>
              <w:instrText xml:space="preserve"> PAGEREF _Toc107453652 \h </w:instrText>
            </w:r>
            <w:r w:rsidR="00C37B83">
              <w:rPr>
                <w:noProof/>
                <w:webHidden/>
              </w:rPr>
            </w:r>
            <w:r w:rsidR="00C37B83">
              <w:rPr>
                <w:noProof/>
                <w:webHidden/>
              </w:rPr>
              <w:fldChar w:fldCharType="separate"/>
            </w:r>
            <w:r w:rsidR="00C37B83">
              <w:rPr>
                <w:noProof/>
                <w:webHidden/>
              </w:rPr>
              <w:t>3</w:t>
            </w:r>
            <w:r w:rsidR="00C37B83">
              <w:rPr>
                <w:noProof/>
                <w:webHidden/>
              </w:rPr>
              <w:fldChar w:fldCharType="end"/>
            </w:r>
          </w:hyperlink>
        </w:p>
        <w:p w:rsidR="00C37B83" w:rsidRDefault="00000000" w14:paraId="5D383175" w14:textId="440191D1">
          <w:pPr>
            <w:pStyle w:val="TOC1"/>
            <w:tabs>
              <w:tab w:val="right" w:leader="dot" w:pos="9350"/>
            </w:tabs>
            <w:rPr>
              <w:rFonts w:asciiTheme="minorHAnsi" w:hAnsiTheme="minorHAnsi" w:eastAsiaTheme="minorEastAsia"/>
              <w:noProof/>
              <w:sz w:val="22"/>
              <w:lang w:val="en-IN" w:eastAsia="en-IN"/>
            </w:rPr>
          </w:pPr>
          <w:hyperlink w:history="1" w:anchor="_Toc107453653">
            <w:r w:rsidRPr="00C55559" w:rsidR="00C37B83">
              <w:rPr>
                <w:rStyle w:val="Hyperlink"/>
                <w:noProof/>
              </w:rPr>
              <w:t>Continental Hotel Budget Planner</w:t>
            </w:r>
            <w:r w:rsidR="00C37B83">
              <w:rPr>
                <w:noProof/>
                <w:webHidden/>
              </w:rPr>
              <w:tab/>
            </w:r>
            <w:r w:rsidR="00C37B83">
              <w:rPr>
                <w:noProof/>
                <w:webHidden/>
              </w:rPr>
              <w:fldChar w:fldCharType="begin"/>
            </w:r>
            <w:r w:rsidR="00C37B83">
              <w:rPr>
                <w:noProof/>
                <w:webHidden/>
              </w:rPr>
              <w:instrText xml:space="preserve"> PAGEREF _Toc107453653 \h </w:instrText>
            </w:r>
            <w:r w:rsidR="00C37B83">
              <w:rPr>
                <w:noProof/>
                <w:webHidden/>
              </w:rPr>
            </w:r>
            <w:r w:rsidR="00C37B83">
              <w:rPr>
                <w:noProof/>
                <w:webHidden/>
              </w:rPr>
              <w:fldChar w:fldCharType="separate"/>
            </w:r>
            <w:r w:rsidR="00C37B83">
              <w:rPr>
                <w:noProof/>
                <w:webHidden/>
              </w:rPr>
              <w:t>4</w:t>
            </w:r>
            <w:r w:rsidR="00C37B83">
              <w:rPr>
                <w:noProof/>
                <w:webHidden/>
              </w:rPr>
              <w:fldChar w:fldCharType="end"/>
            </w:r>
          </w:hyperlink>
        </w:p>
        <w:p w:rsidR="00C37B83" w:rsidRDefault="00000000" w14:paraId="4FCE2FA4" w14:textId="67C344FE">
          <w:pPr>
            <w:pStyle w:val="TOC1"/>
            <w:tabs>
              <w:tab w:val="right" w:leader="dot" w:pos="9350"/>
            </w:tabs>
            <w:rPr>
              <w:rFonts w:asciiTheme="minorHAnsi" w:hAnsiTheme="minorHAnsi" w:eastAsiaTheme="minorEastAsia"/>
              <w:noProof/>
              <w:sz w:val="22"/>
              <w:lang w:val="en-IN" w:eastAsia="en-IN"/>
            </w:rPr>
          </w:pPr>
          <w:hyperlink w:history="1" w:anchor="_Toc107453654">
            <w:r w:rsidRPr="00C55559" w:rsidR="00C37B83">
              <w:rPr>
                <w:rStyle w:val="Hyperlink"/>
                <w:noProof/>
              </w:rPr>
              <w:t>1. Introduction</w:t>
            </w:r>
            <w:r w:rsidR="00C37B83">
              <w:rPr>
                <w:noProof/>
                <w:webHidden/>
              </w:rPr>
              <w:tab/>
            </w:r>
            <w:r w:rsidR="00C37B83">
              <w:rPr>
                <w:noProof/>
                <w:webHidden/>
              </w:rPr>
              <w:fldChar w:fldCharType="begin"/>
            </w:r>
            <w:r w:rsidR="00C37B83">
              <w:rPr>
                <w:noProof/>
                <w:webHidden/>
              </w:rPr>
              <w:instrText xml:space="preserve"> PAGEREF _Toc107453654 \h </w:instrText>
            </w:r>
            <w:r w:rsidR="00C37B83">
              <w:rPr>
                <w:noProof/>
                <w:webHidden/>
              </w:rPr>
            </w:r>
            <w:r w:rsidR="00C37B83">
              <w:rPr>
                <w:noProof/>
                <w:webHidden/>
              </w:rPr>
              <w:fldChar w:fldCharType="separate"/>
            </w:r>
            <w:r w:rsidR="00C37B83">
              <w:rPr>
                <w:noProof/>
                <w:webHidden/>
              </w:rPr>
              <w:t>5</w:t>
            </w:r>
            <w:r w:rsidR="00C37B83">
              <w:rPr>
                <w:noProof/>
                <w:webHidden/>
              </w:rPr>
              <w:fldChar w:fldCharType="end"/>
            </w:r>
          </w:hyperlink>
        </w:p>
        <w:p w:rsidR="00C37B83" w:rsidRDefault="00000000" w14:paraId="34069420" w14:textId="31B7A769">
          <w:pPr>
            <w:pStyle w:val="TOC1"/>
            <w:tabs>
              <w:tab w:val="right" w:leader="dot" w:pos="9350"/>
            </w:tabs>
            <w:rPr>
              <w:rFonts w:asciiTheme="minorHAnsi" w:hAnsiTheme="minorHAnsi" w:eastAsiaTheme="minorEastAsia"/>
              <w:noProof/>
              <w:sz w:val="22"/>
              <w:lang w:val="en-IN" w:eastAsia="en-IN"/>
            </w:rPr>
          </w:pPr>
          <w:hyperlink w:history="1" w:anchor="_Toc107453655">
            <w:r w:rsidRPr="00C55559" w:rsidR="00C37B83">
              <w:rPr>
                <w:rStyle w:val="Hyperlink"/>
                <w:rFonts w:cs="Arial"/>
                <w:noProof/>
              </w:rPr>
              <w:t>2. ZBB</w:t>
            </w:r>
            <w:r w:rsidR="00C37B83">
              <w:rPr>
                <w:noProof/>
                <w:webHidden/>
              </w:rPr>
              <w:tab/>
            </w:r>
            <w:r w:rsidR="00C37B83">
              <w:rPr>
                <w:noProof/>
                <w:webHidden/>
              </w:rPr>
              <w:fldChar w:fldCharType="begin"/>
            </w:r>
            <w:r w:rsidR="00C37B83">
              <w:rPr>
                <w:noProof/>
                <w:webHidden/>
              </w:rPr>
              <w:instrText xml:space="preserve"> PAGEREF _Toc107453655 \h </w:instrText>
            </w:r>
            <w:r w:rsidR="00C37B83">
              <w:rPr>
                <w:noProof/>
                <w:webHidden/>
              </w:rPr>
            </w:r>
            <w:r w:rsidR="00C37B83">
              <w:rPr>
                <w:noProof/>
                <w:webHidden/>
              </w:rPr>
              <w:fldChar w:fldCharType="separate"/>
            </w:r>
            <w:r w:rsidR="00C37B83">
              <w:rPr>
                <w:noProof/>
                <w:webHidden/>
              </w:rPr>
              <w:t>5</w:t>
            </w:r>
            <w:r w:rsidR="00C37B83">
              <w:rPr>
                <w:noProof/>
                <w:webHidden/>
              </w:rPr>
              <w:fldChar w:fldCharType="end"/>
            </w:r>
          </w:hyperlink>
        </w:p>
        <w:p w:rsidR="00C37B83" w:rsidRDefault="00000000" w14:paraId="7B6D5887" w14:textId="72ADE19B">
          <w:pPr>
            <w:pStyle w:val="TOC2"/>
            <w:tabs>
              <w:tab w:val="right" w:leader="dot" w:pos="9350"/>
            </w:tabs>
            <w:rPr>
              <w:rFonts w:asciiTheme="minorHAnsi" w:hAnsiTheme="minorHAnsi" w:eastAsiaTheme="minorEastAsia"/>
              <w:noProof/>
              <w:sz w:val="22"/>
              <w:lang w:val="en-IN" w:eastAsia="en-IN"/>
            </w:rPr>
          </w:pPr>
          <w:hyperlink w:history="1" w:anchor="_Toc107453656">
            <w:r w:rsidRPr="00C55559" w:rsidR="00C37B83">
              <w:rPr>
                <w:rStyle w:val="Hyperlink"/>
                <w:noProof/>
              </w:rPr>
              <w:t>2.1 Concept of ZBB</w:t>
            </w:r>
            <w:r w:rsidR="00C37B83">
              <w:rPr>
                <w:noProof/>
                <w:webHidden/>
              </w:rPr>
              <w:tab/>
            </w:r>
            <w:r w:rsidR="00C37B83">
              <w:rPr>
                <w:noProof/>
                <w:webHidden/>
              </w:rPr>
              <w:fldChar w:fldCharType="begin"/>
            </w:r>
            <w:r w:rsidR="00C37B83">
              <w:rPr>
                <w:noProof/>
                <w:webHidden/>
              </w:rPr>
              <w:instrText xml:space="preserve"> PAGEREF _Toc107453656 \h </w:instrText>
            </w:r>
            <w:r w:rsidR="00C37B83">
              <w:rPr>
                <w:noProof/>
                <w:webHidden/>
              </w:rPr>
            </w:r>
            <w:r w:rsidR="00C37B83">
              <w:rPr>
                <w:noProof/>
                <w:webHidden/>
              </w:rPr>
              <w:fldChar w:fldCharType="separate"/>
            </w:r>
            <w:r w:rsidR="00C37B83">
              <w:rPr>
                <w:noProof/>
                <w:webHidden/>
              </w:rPr>
              <w:t>5</w:t>
            </w:r>
            <w:r w:rsidR="00C37B83">
              <w:rPr>
                <w:noProof/>
                <w:webHidden/>
              </w:rPr>
              <w:fldChar w:fldCharType="end"/>
            </w:r>
          </w:hyperlink>
        </w:p>
        <w:p w:rsidR="00C37B83" w:rsidRDefault="00000000" w14:paraId="2CEA2922" w14:textId="37F98A00">
          <w:pPr>
            <w:pStyle w:val="TOC2"/>
            <w:tabs>
              <w:tab w:val="right" w:leader="dot" w:pos="9350"/>
            </w:tabs>
            <w:rPr>
              <w:rFonts w:asciiTheme="minorHAnsi" w:hAnsiTheme="minorHAnsi" w:eastAsiaTheme="minorEastAsia"/>
              <w:noProof/>
              <w:sz w:val="22"/>
              <w:lang w:val="en-IN" w:eastAsia="en-IN"/>
            </w:rPr>
          </w:pPr>
          <w:hyperlink w:history="1" w:anchor="_Toc107453657">
            <w:r w:rsidRPr="00C55559" w:rsidR="00C37B83">
              <w:rPr>
                <w:rStyle w:val="Hyperlink"/>
                <w:noProof/>
              </w:rPr>
              <w:t>2.2 Benefits of ZBB over Traditional Budgeting</w:t>
            </w:r>
            <w:r w:rsidR="00C37B83">
              <w:rPr>
                <w:noProof/>
                <w:webHidden/>
              </w:rPr>
              <w:tab/>
            </w:r>
            <w:r w:rsidR="00C37B83">
              <w:rPr>
                <w:noProof/>
                <w:webHidden/>
              </w:rPr>
              <w:fldChar w:fldCharType="begin"/>
            </w:r>
            <w:r w:rsidR="00C37B83">
              <w:rPr>
                <w:noProof/>
                <w:webHidden/>
              </w:rPr>
              <w:instrText xml:space="preserve"> PAGEREF _Toc107453657 \h </w:instrText>
            </w:r>
            <w:r w:rsidR="00C37B83">
              <w:rPr>
                <w:noProof/>
                <w:webHidden/>
              </w:rPr>
            </w:r>
            <w:r w:rsidR="00C37B83">
              <w:rPr>
                <w:noProof/>
                <w:webHidden/>
              </w:rPr>
              <w:fldChar w:fldCharType="separate"/>
            </w:r>
            <w:r w:rsidR="00C37B83">
              <w:rPr>
                <w:noProof/>
                <w:webHidden/>
              </w:rPr>
              <w:t>6</w:t>
            </w:r>
            <w:r w:rsidR="00C37B83">
              <w:rPr>
                <w:noProof/>
                <w:webHidden/>
              </w:rPr>
              <w:fldChar w:fldCharType="end"/>
            </w:r>
          </w:hyperlink>
        </w:p>
        <w:p w:rsidR="00C37B83" w:rsidRDefault="00000000" w14:paraId="2E38BB05" w14:textId="04844DC0">
          <w:pPr>
            <w:pStyle w:val="TOC2"/>
            <w:tabs>
              <w:tab w:val="right" w:leader="dot" w:pos="9350"/>
            </w:tabs>
            <w:rPr>
              <w:rFonts w:asciiTheme="minorHAnsi" w:hAnsiTheme="minorHAnsi" w:eastAsiaTheme="minorEastAsia"/>
              <w:noProof/>
              <w:sz w:val="22"/>
              <w:lang w:val="en-IN" w:eastAsia="en-IN"/>
            </w:rPr>
          </w:pPr>
          <w:hyperlink w:history="1" w:anchor="_Toc107453658">
            <w:r w:rsidRPr="00C55559" w:rsidR="00C37B83">
              <w:rPr>
                <w:rStyle w:val="Hyperlink"/>
                <w:noProof/>
              </w:rPr>
              <w:t>2.3 Introduction of ZBB in Continental Hotel</w:t>
            </w:r>
            <w:r w:rsidR="00C37B83">
              <w:rPr>
                <w:noProof/>
                <w:webHidden/>
              </w:rPr>
              <w:tab/>
            </w:r>
            <w:r w:rsidR="00C37B83">
              <w:rPr>
                <w:noProof/>
                <w:webHidden/>
              </w:rPr>
              <w:fldChar w:fldCharType="begin"/>
            </w:r>
            <w:r w:rsidR="00C37B83">
              <w:rPr>
                <w:noProof/>
                <w:webHidden/>
              </w:rPr>
              <w:instrText xml:space="preserve"> PAGEREF _Toc107453658 \h </w:instrText>
            </w:r>
            <w:r w:rsidR="00C37B83">
              <w:rPr>
                <w:noProof/>
                <w:webHidden/>
              </w:rPr>
            </w:r>
            <w:r w:rsidR="00C37B83">
              <w:rPr>
                <w:noProof/>
                <w:webHidden/>
              </w:rPr>
              <w:fldChar w:fldCharType="separate"/>
            </w:r>
            <w:r w:rsidR="00C37B83">
              <w:rPr>
                <w:noProof/>
                <w:webHidden/>
              </w:rPr>
              <w:t>8</w:t>
            </w:r>
            <w:r w:rsidR="00C37B83">
              <w:rPr>
                <w:noProof/>
                <w:webHidden/>
              </w:rPr>
              <w:fldChar w:fldCharType="end"/>
            </w:r>
          </w:hyperlink>
        </w:p>
        <w:p w:rsidR="00C37B83" w:rsidRDefault="00000000" w14:paraId="516B7519" w14:textId="1344A101">
          <w:pPr>
            <w:pStyle w:val="TOC1"/>
            <w:tabs>
              <w:tab w:val="right" w:leader="dot" w:pos="9350"/>
            </w:tabs>
            <w:rPr>
              <w:rFonts w:asciiTheme="minorHAnsi" w:hAnsiTheme="minorHAnsi" w:eastAsiaTheme="minorEastAsia"/>
              <w:noProof/>
              <w:sz w:val="22"/>
              <w:lang w:val="en-IN" w:eastAsia="en-IN"/>
            </w:rPr>
          </w:pPr>
          <w:hyperlink w:history="1" w:anchor="_Toc107453659">
            <w:r w:rsidRPr="00C55559" w:rsidR="00C37B83">
              <w:rPr>
                <w:rStyle w:val="Hyperlink"/>
                <w:rFonts w:cs="Arial"/>
                <w:noProof/>
              </w:rPr>
              <w:t>3. Conclusion</w:t>
            </w:r>
            <w:r w:rsidR="00C37B83">
              <w:rPr>
                <w:noProof/>
                <w:webHidden/>
              </w:rPr>
              <w:tab/>
            </w:r>
            <w:r w:rsidR="00C37B83">
              <w:rPr>
                <w:noProof/>
                <w:webHidden/>
              </w:rPr>
              <w:fldChar w:fldCharType="begin"/>
            </w:r>
            <w:r w:rsidR="00C37B83">
              <w:rPr>
                <w:noProof/>
                <w:webHidden/>
              </w:rPr>
              <w:instrText xml:space="preserve"> PAGEREF _Toc107453659 \h </w:instrText>
            </w:r>
            <w:r w:rsidR="00C37B83">
              <w:rPr>
                <w:noProof/>
                <w:webHidden/>
              </w:rPr>
            </w:r>
            <w:r w:rsidR="00C37B83">
              <w:rPr>
                <w:noProof/>
                <w:webHidden/>
              </w:rPr>
              <w:fldChar w:fldCharType="separate"/>
            </w:r>
            <w:r w:rsidR="00C37B83">
              <w:rPr>
                <w:noProof/>
                <w:webHidden/>
              </w:rPr>
              <w:t>9</w:t>
            </w:r>
            <w:r w:rsidR="00C37B83">
              <w:rPr>
                <w:noProof/>
                <w:webHidden/>
              </w:rPr>
              <w:fldChar w:fldCharType="end"/>
            </w:r>
          </w:hyperlink>
        </w:p>
        <w:p w:rsidR="00C37B83" w:rsidRDefault="00000000" w14:paraId="22782876" w14:textId="628FEECC">
          <w:pPr>
            <w:pStyle w:val="TOC1"/>
            <w:tabs>
              <w:tab w:val="right" w:leader="dot" w:pos="9350"/>
            </w:tabs>
            <w:rPr>
              <w:rFonts w:asciiTheme="minorHAnsi" w:hAnsiTheme="minorHAnsi" w:eastAsiaTheme="minorEastAsia"/>
              <w:noProof/>
              <w:sz w:val="22"/>
              <w:lang w:val="en-IN" w:eastAsia="en-IN"/>
            </w:rPr>
          </w:pPr>
          <w:hyperlink w:history="1" w:anchor="_Toc107453660">
            <w:r w:rsidRPr="00C55559" w:rsidR="00C37B83">
              <w:rPr>
                <w:rStyle w:val="Hyperlink"/>
                <w:rFonts w:cs="Arial"/>
                <w:noProof/>
              </w:rPr>
              <w:t>4. Budget Calculations</w:t>
            </w:r>
            <w:r w:rsidR="00C37B83">
              <w:rPr>
                <w:noProof/>
                <w:webHidden/>
              </w:rPr>
              <w:tab/>
            </w:r>
            <w:r w:rsidR="00C37B83">
              <w:rPr>
                <w:noProof/>
                <w:webHidden/>
              </w:rPr>
              <w:fldChar w:fldCharType="begin"/>
            </w:r>
            <w:r w:rsidR="00C37B83">
              <w:rPr>
                <w:noProof/>
                <w:webHidden/>
              </w:rPr>
              <w:instrText xml:space="preserve"> PAGEREF _Toc107453660 \h </w:instrText>
            </w:r>
            <w:r w:rsidR="00C37B83">
              <w:rPr>
                <w:noProof/>
                <w:webHidden/>
              </w:rPr>
            </w:r>
            <w:r w:rsidR="00C37B83">
              <w:rPr>
                <w:noProof/>
                <w:webHidden/>
              </w:rPr>
              <w:fldChar w:fldCharType="separate"/>
            </w:r>
            <w:r w:rsidR="00C37B83">
              <w:rPr>
                <w:noProof/>
                <w:webHidden/>
              </w:rPr>
              <w:t>9</w:t>
            </w:r>
            <w:r w:rsidR="00C37B83">
              <w:rPr>
                <w:noProof/>
                <w:webHidden/>
              </w:rPr>
              <w:fldChar w:fldCharType="end"/>
            </w:r>
          </w:hyperlink>
        </w:p>
        <w:p w:rsidR="00C37B83" w:rsidRDefault="00000000" w14:paraId="76B4EB50" w14:textId="48732ADA">
          <w:pPr>
            <w:pStyle w:val="TOC1"/>
            <w:tabs>
              <w:tab w:val="right" w:leader="dot" w:pos="9350"/>
            </w:tabs>
            <w:rPr>
              <w:rFonts w:asciiTheme="minorHAnsi" w:hAnsiTheme="minorHAnsi" w:eastAsiaTheme="minorEastAsia"/>
              <w:noProof/>
              <w:sz w:val="22"/>
              <w:lang w:val="en-IN" w:eastAsia="en-IN"/>
            </w:rPr>
          </w:pPr>
          <w:hyperlink w:history="1" w:anchor="_Toc107453661">
            <w:r w:rsidRPr="00C55559" w:rsidR="00C37B83">
              <w:rPr>
                <w:rStyle w:val="Hyperlink"/>
                <w:rFonts w:cs="Arial"/>
                <w:noProof/>
              </w:rPr>
              <w:t>References</w:t>
            </w:r>
            <w:r w:rsidR="00C37B83">
              <w:rPr>
                <w:noProof/>
                <w:webHidden/>
              </w:rPr>
              <w:tab/>
            </w:r>
            <w:r w:rsidR="00C37B83">
              <w:rPr>
                <w:noProof/>
                <w:webHidden/>
              </w:rPr>
              <w:fldChar w:fldCharType="begin"/>
            </w:r>
            <w:r w:rsidR="00C37B83">
              <w:rPr>
                <w:noProof/>
                <w:webHidden/>
              </w:rPr>
              <w:instrText xml:space="preserve"> PAGEREF _Toc107453661 \h </w:instrText>
            </w:r>
            <w:r w:rsidR="00C37B83">
              <w:rPr>
                <w:noProof/>
                <w:webHidden/>
              </w:rPr>
            </w:r>
            <w:r w:rsidR="00C37B83">
              <w:rPr>
                <w:noProof/>
                <w:webHidden/>
              </w:rPr>
              <w:fldChar w:fldCharType="separate"/>
            </w:r>
            <w:r w:rsidR="00C37B83">
              <w:rPr>
                <w:noProof/>
                <w:webHidden/>
              </w:rPr>
              <w:t>10</w:t>
            </w:r>
            <w:r w:rsidR="00C37B83">
              <w:rPr>
                <w:noProof/>
                <w:webHidden/>
              </w:rPr>
              <w:fldChar w:fldCharType="end"/>
            </w:r>
          </w:hyperlink>
        </w:p>
        <w:p w:rsidRPr="00427B0B" w:rsidR="00427B0B" w:rsidP="0010757D" w:rsidRDefault="000323C6" w14:paraId="63E2175E" w14:textId="15B461F6">
          <w:pPr>
            <w:spacing w:before="0"/>
            <w:rPr>
              <w:rFonts w:cs="Arial"/>
            </w:rPr>
          </w:pPr>
          <w:r w:rsidRPr="00427B0B">
            <w:rPr>
              <w:rFonts w:cs="Arial"/>
            </w:rPr>
            <w:fldChar w:fldCharType="end"/>
          </w:r>
        </w:p>
      </w:sdtContent>
    </w:sdt>
    <w:p w:rsidRPr="00427B0B" w:rsidR="00E027B8" w:rsidP="0010757D" w:rsidRDefault="00827002" w14:paraId="73A76283" w14:textId="77777777">
      <w:pPr>
        <w:spacing w:before="0"/>
        <w:rPr>
          <w:rFonts w:cs="Arial" w:eastAsiaTheme="majorEastAsia"/>
          <w:b/>
          <w:color w:val="0F243E" w:themeColor="text2" w:themeShade="80"/>
          <w:sz w:val="30"/>
          <w:szCs w:val="32"/>
        </w:rPr>
      </w:pPr>
      <w:r w:rsidRPr="00427B0B">
        <w:rPr>
          <w:rFonts w:cs="Arial"/>
        </w:rPr>
        <w:br w:type="page"/>
      </w:r>
    </w:p>
    <w:p w:rsidRPr="00427B0B" w:rsidR="00132E5F" w:rsidP="0010757D" w:rsidRDefault="00827002" w14:paraId="777B34F8" w14:textId="77777777">
      <w:pPr>
        <w:pStyle w:val="Heading1"/>
        <w:spacing w:before="0" w:after="120"/>
        <w:rPr>
          <w:rFonts w:cs="Arial"/>
          <w:lang w:val="en-GB"/>
        </w:rPr>
      </w:pPr>
      <w:bookmarkStart w:name="_Toc107453652" w:id="0"/>
      <w:r w:rsidRPr="00427B0B">
        <w:rPr>
          <w:rFonts w:cs="Arial"/>
          <w:lang w:val="en-GB"/>
        </w:rPr>
        <w:lastRenderedPageBreak/>
        <w:t>Executive Summary</w:t>
      </w:r>
      <w:bookmarkEnd w:id="0"/>
    </w:p>
    <w:p w:rsidR="00F57959" w:rsidP="0010757D" w:rsidRDefault="00827002" w14:paraId="4CAC1830" w14:textId="0A4A10E9">
      <w:pPr>
        <w:spacing w:before="0"/>
        <w:rPr>
          <w:rFonts w:cs="Arial"/>
        </w:rPr>
      </w:pPr>
      <w:r w:rsidRPr="54070A65" w:rsidR="00827002">
        <w:rPr>
          <w:rFonts w:cs="Arial"/>
        </w:rPr>
        <w:t>Organis</w:t>
      </w:r>
      <w:r w:rsidRPr="54070A65" w:rsidR="001E0F3D">
        <w:rPr>
          <w:rFonts w:cs="Arial"/>
        </w:rPr>
        <w:t xml:space="preserve">ations may </w:t>
      </w:r>
      <w:r w:rsidRPr="54070A65" w:rsidR="001E0F3D">
        <w:rPr>
          <w:rFonts w:cs="Arial"/>
        </w:rPr>
        <w:t>establish</w:t>
      </w:r>
      <w:r w:rsidRPr="54070A65" w:rsidR="001E0F3D">
        <w:rPr>
          <w:rFonts w:cs="Arial"/>
        </w:rPr>
        <w:t xml:space="preserve"> annual financial plans that complement existing budget planning and review procedures using </w:t>
      </w:r>
      <w:r w:rsidRPr="54070A65" w:rsidR="00C70AC7">
        <w:rPr>
          <w:rFonts w:cs="Arial"/>
        </w:rPr>
        <w:t xml:space="preserve">Zero-Based Budgeting </w:t>
      </w:r>
      <w:r w:rsidRPr="54070A65" w:rsidR="001E0F3D">
        <w:rPr>
          <w:rFonts w:cs="Arial"/>
        </w:rPr>
        <w:t xml:space="preserve">(ZBB). When an organisation has a </w:t>
      </w:r>
      <w:r w:rsidRPr="54070A65" w:rsidR="00E8091C">
        <w:rPr>
          <w:rFonts w:cs="Arial"/>
        </w:rPr>
        <w:t>“</w:t>
      </w:r>
      <w:r w:rsidRPr="54070A65" w:rsidR="001E0F3D">
        <w:rPr>
          <w:rFonts w:cs="Arial"/>
        </w:rPr>
        <w:t>zero-based</w:t>
      </w:r>
      <w:r w:rsidRPr="54070A65" w:rsidR="00E8091C">
        <w:rPr>
          <w:rFonts w:cs="Arial"/>
        </w:rPr>
        <w:t>”</w:t>
      </w:r>
      <w:r w:rsidRPr="54070A65" w:rsidR="001E0F3D">
        <w:rPr>
          <w:rFonts w:cs="Arial"/>
        </w:rPr>
        <w:t xml:space="preserve"> budget, every department is scrutinised for its needs and expenses, and all spending must be justified. This report has focused on understanding the advantages and implementation of </w:t>
      </w:r>
      <w:r w:rsidRPr="54070A65" w:rsidR="006F0531">
        <w:rPr>
          <w:rFonts w:cs="Arial"/>
        </w:rPr>
        <w:t>ZBB</w:t>
      </w:r>
      <w:r w:rsidRPr="54070A65" w:rsidR="00184784">
        <w:rPr>
          <w:rFonts w:cs="Arial"/>
        </w:rPr>
        <w:t xml:space="preserve"> </w:t>
      </w:r>
      <w:r w:rsidRPr="54070A65" w:rsidR="001E0F3D">
        <w:rPr>
          <w:rFonts w:cs="Arial"/>
        </w:rPr>
        <w:t>for Continental Hotel. Standard budgeting methods may not be able to compete in today</w:t>
      </w:r>
      <w:r w:rsidRPr="54070A65" w:rsidR="00E8091C">
        <w:rPr>
          <w:rFonts w:cs="Arial"/>
        </w:rPr>
        <w:t>’</w:t>
      </w:r>
      <w:r w:rsidRPr="54070A65" w:rsidR="001E0F3D">
        <w:rPr>
          <w:rFonts w:cs="Arial"/>
        </w:rPr>
        <w:t xml:space="preserve">s fast-changing global industry for hotel companies like Continental Hotel. </w:t>
      </w:r>
      <w:r w:rsidRPr="54070A65" w:rsidR="006F0531">
        <w:rPr>
          <w:rFonts w:cs="Arial"/>
        </w:rPr>
        <w:t>ZBB</w:t>
      </w:r>
      <w:r w:rsidRPr="54070A65" w:rsidR="001E0F3D">
        <w:rPr>
          <w:rFonts w:cs="Arial"/>
        </w:rPr>
        <w:t xml:space="preserve"> relates strategic goals to specific corporate functions to make them part of the budgeting process. Its versatility allows department heads to </w:t>
      </w:r>
      <w:bookmarkStart w:name="_Int_sXoTgfXW" w:id="283549983"/>
      <w:r w:rsidRPr="54070A65" w:rsidR="0D10E542">
        <w:rPr>
          <w:rFonts w:cs="Arial"/>
        </w:rPr>
        <w:t>investigate</w:t>
      </w:r>
      <w:bookmarkEnd w:id="283549983"/>
      <w:r w:rsidRPr="54070A65" w:rsidR="001E0F3D">
        <w:rPr>
          <w:rFonts w:cs="Arial"/>
        </w:rPr>
        <w:t xml:space="preserve"> alternative ways to employ limited resources via a systematic examination of this budgeting strategy. Cost-cutting and budget management are two of the most time-consuming, yet essential, tasks in the business world today. </w:t>
      </w:r>
      <w:r w:rsidRPr="54070A65" w:rsidR="006F0531">
        <w:rPr>
          <w:rFonts w:cs="Arial"/>
        </w:rPr>
        <w:t>ZBB</w:t>
      </w:r>
      <w:r w:rsidRPr="54070A65" w:rsidR="001E0F3D">
        <w:rPr>
          <w:rFonts w:cs="Arial"/>
        </w:rPr>
        <w:t xml:space="preserve"> is one of the most often utilised approaches. Management may make better use of the most potent decision-making tools owing to this new administrative trend.</w:t>
      </w:r>
    </w:p>
    <w:p w:rsidR="00384508" w:rsidP="0010757D" w:rsidRDefault="00384508" w14:paraId="203FE344" w14:textId="4DFE625F">
      <w:pPr>
        <w:spacing w:before="0"/>
        <w:rPr>
          <w:rFonts w:cs="Arial"/>
        </w:rPr>
      </w:pPr>
    </w:p>
    <w:p w:rsidRPr="00427B0B" w:rsidR="00384508" w:rsidP="0010757D" w:rsidRDefault="00384508" w14:paraId="3310B8F8" w14:textId="77777777">
      <w:pPr>
        <w:spacing w:before="0"/>
        <w:rPr>
          <w:rFonts w:cs="Arial"/>
        </w:rPr>
      </w:pPr>
    </w:p>
    <w:p w:rsidRPr="00427B0B" w:rsidR="00D8147C" w:rsidP="0010757D" w:rsidRDefault="00827002" w14:paraId="0128BA4A" w14:textId="77777777">
      <w:pPr>
        <w:spacing w:before="0"/>
        <w:rPr>
          <w:rFonts w:cs="Arial" w:eastAsiaTheme="majorEastAsia"/>
          <w:b/>
          <w:color w:val="0F243E" w:themeColor="text2" w:themeShade="80"/>
          <w:sz w:val="30"/>
          <w:szCs w:val="32"/>
        </w:rPr>
      </w:pPr>
      <w:r w:rsidRPr="00427B0B">
        <w:rPr>
          <w:rFonts w:cs="Arial"/>
        </w:rPr>
        <w:br w:type="page"/>
      </w:r>
    </w:p>
    <w:p w:rsidR="0010757D" w:rsidP="0010757D" w:rsidRDefault="0010757D" w14:paraId="3B266240" w14:textId="77777777">
      <w:pPr>
        <w:pStyle w:val="Heading1"/>
        <w:spacing w:before="0" w:after="120"/>
        <w:sectPr w:rsidR="0010757D" w:rsidSect="00427B0B">
          <w:footerReference w:type="default" r:id="rId8"/>
          <w:footerReference w:type="first" r:id="rId9"/>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pPr>
    </w:p>
    <w:p w:rsidR="0010757D" w:rsidP="0010757D" w:rsidRDefault="005B79EA" w14:paraId="4859318E" w14:textId="77777777">
      <w:pPr>
        <w:pStyle w:val="Heading1"/>
        <w:spacing w:before="0" w:after="120"/>
      </w:pPr>
      <w:bookmarkStart w:name="_Toc107453653" w:id="1"/>
      <w:r w:rsidRPr="005B79EA">
        <w:lastRenderedPageBreak/>
        <w:t>Continental Hotel Budget Planner</w:t>
      </w:r>
      <w:bookmarkEnd w:id="1"/>
    </w:p>
    <w:tbl>
      <w:tblPr>
        <w:tblW w:w="19388" w:type="dxa"/>
        <w:tblInd w:w="118" w:type="dxa"/>
        <w:tblLook w:val="04A0" w:firstRow="1" w:lastRow="0" w:firstColumn="1" w:lastColumn="0" w:noHBand="0" w:noVBand="1"/>
      </w:tblPr>
      <w:tblGrid>
        <w:gridCol w:w="3233"/>
        <w:gridCol w:w="1112"/>
        <w:gridCol w:w="1198"/>
        <w:gridCol w:w="1157"/>
        <w:gridCol w:w="1157"/>
        <w:gridCol w:w="1157"/>
        <w:gridCol w:w="1157"/>
        <w:gridCol w:w="1157"/>
        <w:gridCol w:w="1157"/>
        <w:gridCol w:w="1416"/>
        <w:gridCol w:w="1205"/>
        <w:gridCol w:w="1368"/>
        <w:gridCol w:w="1338"/>
        <w:gridCol w:w="1576"/>
      </w:tblGrid>
      <w:tr w:rsidRPr="00C37B83" w:rsidR="00C37B83" w:rsidTr="00C37B83" w14:paraId="62A83B8C" w14:textId="77777777">
        <w:trPr>
          <w:trHeight w:val="385"/>
        </w:trPr>
        <w:tc>
          <w:tcPr>
            <w:tcW w:w="3233" w:type="dxa"/>
            <w:tcBorders>
              <w:top w:val="single" w:color="auto" w:sz="8" w:space="0"/>
              <w:left w:val="single" w:color="auto" w:sz="8" w:space="0"/>
              <w:bottom w:val="single" w:color="auto" w:sz="8" w:space="0"/>
              <w:right w:val="nil"/>
            </w:tcBorders>
            <w:shd w:val="clear" w:color="000000" w:fill="B8CCE4"/>
            <w:noWrap/>
            <w:vAlign w:val="center"/>
            <w:hideMark/>
          </w:tcPr>
          <w:p w:rsidRPr="00C37B83" w:rsidR="00C37B83" w:rsidP="00C37B83" w:rsidRDefault="00C37B83" w14:paraId="42904AF1" w14:textId="77777777">
            <w:pPr>
              <w:spacing w:before="0" w:after="0" w:line="240" w:lineRule="auto"/>
              <w:jc w:val="center"/>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(in £)</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497D592"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January</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FE90999"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February</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A21F7F7"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March</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432A037"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April</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5391D86"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May</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B2E525B"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June</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B1A3B22"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July</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85B6B88"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August</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639149F"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September</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6D91E43"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October</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26AA59D"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November</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060577E"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December</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6B096658" w14:textId="77777777">
            <w:pPr>
              <w:spacing w:before="0" w:after="0" w:line="240" w:lineRule="auto"/>
              <w:jc w:val="center"/>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Total</w:t>
            </w:r>
          </w:p>
        </w:tc>
      </w:tr>
      <w:tr w:rsidRPr="00C37B83" w:rsidR="00C37B83" w:rsidTr="00C37B83" w14:paraId="721BE869" w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B01542E"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2D075F40"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0EDDDB8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03B127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53F81CC"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063359F"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90CC551"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9FA82E1"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A7BAC08"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258394E3"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43F3841C"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701FF020"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144BE02F"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3DE4158F"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31BF3871" w14:textId="77777777">
        <w:trPr>
          <w:trHeight w:val="385"/>
        </w:trPr>
        <w:tc>
          <w:tcPr>
            <w:tcW w:w="3233" w:type="dxa"/>
            <w:tcBorders>
              <w:top w:val="single" w:color="auto" w:sz="8" w:space="0"/>
              <w:left w:val="single" w:color="auto" w:sz="8" w:space="0"/>
              <w:bottom w:val="single" w:color="auto" w:sz="8" w:space="0"/>
              <w:right w:val="single" w:color="auto" w:sz="8" w:space="0"/>
            </w:tcBorders>
            <w:shd w:val="clear" w:color="000000" w:fill="B8CCE4"/>
            <w:noWrap/>
            <w:vAlign w:val="center"/>
            <w:hideMark/>
          </w:tcPr>
          <w:p w:rsidRPr="00C37B83" w:rsidR="00C37B83" w:rsidP="00C37B83" w:rsidRDefault="00C37B83" w14:paraId="33AFFFB4"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Receipts:</w:t>
            </w:r>
          </w:p>
        </w:tc>
        <w:tc>
          <w:tcPr>
            <w:tcW w:w="1112"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01F1641A"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98"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2499E667"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3F28D6A9"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1CBFE8B0"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094E72DF"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21997AB4"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18050CE1"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14CBE424"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416"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6CFBE8BB"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205"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171C3BDB"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68"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31310605"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38"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40C0AFE7"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576" w:type="dxa"/>
            <w:tcBorders>
              <w:top w:val="single" w:color="auto" w:sz="8" w:space="0"/>
              <w:left w:val="single" w:color="auto" w:sz="8" w:space="0"/>
              <w:bottom w:val="single" w:color="auto" w:sz="8" w:space="0"/>
              <w:right w:val="single" w:color="auto" w:sz="8" w:space="0"/>
            </w:tcBorders>
            <w:shd w:val="clear" w:color="auto" w:fill="auto"/>
            <w:noWrap/>
            <w:vAlign w:val="center"/>
            <w:hideMark/>
          </w:tcPr>
          <w:p w:rsidRPr="00C37B83" w:rsidR="00C37B83" w:rsidP="00C37B83" w:rsidRDefault="00C37B83" w14:paraId="3B2912B3"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316C1B77"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FE5119C"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Payment on business Accounts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61E136E1"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18035232" w14:textId="77777777">
            <w:pPr>
              <w:spacing w:before="0" w:after="0" w:line="240" w:lineRule="auto"/>
              <w:jc w:val="right"/>
              <w:rPr>
                <w:rFonts w:ascii="Calibri" w:hAnsi="Calibri" w:eastAsia="Times New Roman" w:cs="Calibri"/>
                <w:color w:val="00000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27516B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0F4459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61D872B"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5D75F28"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26A2F8B"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EAE88D7"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48C4736E"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338D0CD7"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453271B1"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3B40681F"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30E7386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r>
      <w:tr w:rsidRPr="00C37B83" w:rsidR="00C37B83" w:rsidTr="00C37B83" w14:paraId="6F91B957"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B667FB8"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Cash sales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463E875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91,800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67DBEC99"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72,800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B10A669"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8CCFB8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46,800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AD9A3A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48,800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A695B47"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55,800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6DF5916"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63,300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1694D80"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73,700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7FCEFD4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80,800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42D7FF4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55,800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73687F15"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57,700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AE04F5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57,600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5A50F9F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7,96,700</w:t>
            </w:r>
          </w:p>
        </w:tc>
      </w:tr>
      <w:tr w:rsidRPr="00C37B83" w:rsidR="00C37B83" w:rsidTr="00C37B83" w14:paraId="17F221F6"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4480252F"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Interest Received</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031F492E"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624719A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2,549</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CB07230"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4,417</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8198DB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6,918</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75E0C4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8,034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E0AE4F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9,136</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2FF2017"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10,679</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07EE0F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12,514</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2E88DF3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14,687</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53E8DE8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17,091</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27ADEA2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18,873</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55FD102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20,778</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6862235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1,25,675</w:t>
            </w:r>
          </w:p>
        </w:tc>
      </w:tr>
      <w:tr w:rsidRPr="00C37B83" w:rsidR="00C37B83" w:rsidTr="00C37B83" w14:paraId="572FF69B" w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3F0DA90B"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0A1ADA33"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433189C7"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E7F7A6C"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B8866FC"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AE3C50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F09DA6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80CAB3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91111E2"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6EE7C7B7"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4CE5B5A9"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2376E9BD"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23F1CD3B"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0E5B148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64498F95" w14:textId="77777777">
        <w:trPr>
          <w:trHeight w:val="385"/>
        </w:trPr>
        <w:tc>
          <w:tcPr>
            <w:tcW w:w="3233" w:type="dxa"/>
            <w:tcBorders>
              <w:top w:val="single" w:color="auto" w:sz="8" w:space="0"/>
              <w:left w:val="single" w:color="auto" w:sz="8" w:space="0"/>
              <w:bottom w:val="single" w:color="auto" w:sz="8" w:space="0"/>
              <w:right w:val="nil"/>
            </w:tcBorders>
            <w:shd w:val="clear" w:color="000000" w:fill="95B3D7"/>
            <w:noWrap/>
            <w:vAlign w:val="center"/>
            <w:hideMark/>
          </w:tcPr>
          <w:p w:rsidRPr="00C37B83" w:rsidR="00C37B83" w:rsidP="00C37B83" w:rsidRDefault="00C37B83" w14:paraId="6614778A"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Total Receipts</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A3AE42A"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97,800</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05002D7"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75,349</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889B4F2"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96,217</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5EF5C4A"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53,718</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AB469D0"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56,834</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64C485F"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64,936</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7814F6F"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73,979</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6D136F4"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86,214</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336227C"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95,487</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ED59B7B"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72,891</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3BA8C82"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76,573</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6AD4B5D"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78,378</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51311D9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9,28,375</w:t>
            </w:r>
          </w:p>
        </w:tc>
      </w:tr>
      <w:tr w:rsidRPr="00C37B83" w:rsidR="00C37B83" w:rsidTr="00C37B83" w14:paraId="6ACA556C" w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751643E2"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72371F7F"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47C048A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6AF9F0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73EAFE"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C0ACEE5"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5AFD8A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617074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C7F5116"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1B56A378"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65C9EA57"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0E2FEAD8"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5F510EC6"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3B0A582"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0BF6B1DF" w14:textId="77777777">
        <w:trPr>
          <w:trHeight w:val="385"/>
        </w:trPr>
        <w:tc>
          <w:tcPr>
            <w:tcW w:w="3233"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6F3C1155"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Payments:</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E71E8E1"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2FFFB72"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15E1A0E"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21A7C88"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D282108"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7880F84"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9C80C19"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A85106C"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DD3C418"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016A3C9"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F963267"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0189832"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7A939CE3"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54748AC9"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2125FCD"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Freehold</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65F20041"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1000B41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6091D6A"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6BA1D3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CFE7E5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A40FF5B"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9131A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F2ACD93"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281D6E8C"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0C26CB4D"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475205AA"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30B0298B"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1368AB7"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027888FB"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5FD280C"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Fixtures and fittings</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2BF624D5"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1CEFDC5E"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8E5C59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1D9D14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C3D6235"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9ED82EA"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7C427FF"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B3F2513"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107E0FAA"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4F2BA45B"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584D085B"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1E4667F9"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0E0F77ED"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073C4887"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52BBC67"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Property expenses</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59E7B69A"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2955141A"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FF1015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BCD1C8E"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6CD4509"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7,000</w:t>
            </w: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BDE2EC1" w14:textId="77777777">
            <w:pPr>
              <w:spacing w:before="0" w:after="0" w:line="240" w:lineRule="auto"/>
              <w:jc w:val="right"/>
              <w:rPr>
                <w:rFonts w:ascii="Calibri" w:hAnsi="Calibri" w:eastAsia="Times New Roman" w:cs="Calibri"/>
                <w:color w:val="00000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5B47CB5"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820D004"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1DD9265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2,500</w:t>
            </w: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2EA16978" w14:textId="77777777">
            <w:pPr>
              <w:spacing w:before="0" w:after="0" w:line="240" w:lineRule="auto"/>
              <w:jc w:val="right"/>
              <w:rPr>
                <w:rFonts w:ascii="Calibri" w:hAnsi="Calibri" w:eastAsia="Times New Roman" w:cs="Calibri"/>
                <w:color w:val="00000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0157F677"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2696ECDA"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070934D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9,500</w:t>
            </w:r>
          </w:p>
        </w:tc>
      </w:tr>
      <w:tr w:rsidRPr="00C37B83" w:rsidR="00C37B83" w:rsidTr="00C37B83" w14:paraId="33E35C6B"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2EB711E9"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Laundry</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4036F5F1"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1785FC07"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224FB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158072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917327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9F6F9A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2D39ADC"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AE8D00D"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10824C61"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71B8EDEB"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5E8C318D"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4355DEB1"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504CF86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1DB7735E"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345D4126"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Energy costs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78992532"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2634D990"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48B407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D34857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2F22D6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FC5BC22"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FCF691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300C55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3FA091B2"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0E023EB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072DDA2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51645C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27F0389"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8,400</w:t>
            </w:r>
          </w:p>
        </w:tc>
      </w:tr>
      <w:tr w:rsidRPr="00C37B83" w:rsidR="00C37B83" w:rsidTr="00C37B83" w14:paraId="441BDC22"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21D19366"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Payments to suppliers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0010770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12B28875"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629A63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6DAEFA1"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8,600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827E51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D8C1831"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288E73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91C0E6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5,850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1460D64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6209A50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270DF190"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5,150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5CF8F53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55E4C30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66,300</w:t>
            </w:r>
          </w:p>
        </w:tc>
      </w:tr>
      <w:tr w:rsidRPr="00C37B83" w:rsidR="00C37B83" w:rsidTr="00C37B83" w14:paraId="006C9BD6"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7BD8DB57"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Wages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4963946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0C407681"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00EF2D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88773A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F6DB5E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EE9052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C77DB6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D299CC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2070FA6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294409E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323CC8B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60EE1B7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29A029B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72,000</w:t>
            </w:r>
          </w:p>
        </w:tc>
      </w:tr>
      <w:tr w:rsidRPr="00C37B83" w:rsidR="00C37B83" w:rsidTr="00C37B83" w14:paraId="71A52BEA"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1A3121E"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Salaries</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47FAFDA3"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02E13B5F"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5AF673C"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518135D"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7AB818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993AD2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1662D4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7E39F30"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125EB63A"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568194FA"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443D26B8"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790329E5"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096B3A3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0D154F4D"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892AB56"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Vehicles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5DC401D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4387A21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5635342"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E7DD635"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C8F70D2"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5E7D94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A87E42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A48277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2D1E2F9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7A153C6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1BBC09C0"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17CED0D0"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4,415</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42D68A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9,120</w:t>
            </w:r>
          </w:p>
        </w:tc>
      </w:tr>
      <w:tr w:rsidRPr="00C37B83" w:rsidR="00C37B83" w:rsidTr="00C37B83" w14:paraId="741C669D"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58FF519"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Van</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7EBA756D"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5237E363"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51B327E"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F6CEA55"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066A18F"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C50CD4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2DF1C7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452EF20"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4CAC4A75"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08B14E50"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15160471"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08B5316E"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2A35FC4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2D4C323C"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0999D09"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Petrol and Diesel</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202A0976"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07B9A746"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852D845"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D3FBB3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0FE6E5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BDD053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91E96A7"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58665E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10010619"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1253AE1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2F4BA837"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4810E5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6610CB1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r>
      <w:tr w:rsidRPr="00C37B83" w:rsidR="00C37B83" w:rsidTr="00C37B83" w14:paraId="1112467A"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5F2FEB75"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Rates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4C68C22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69EDBD37"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080DFC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B15348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78DD09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6887371"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BC1AB8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FDE9FC7"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4AA47C8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234AC607"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069BB2B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1E24DF5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0798EEE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3,600</w:t>
            </w:r>
          </w:p>
        </w:tc>
      </w:tr>
      <w:tr w:rsidRPr="00C37B83" w:rsidR="00C37B83" w:rsidTr="00C37B83" w14:paraId="020C2B14"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5266408"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Marketing</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2CD832BE"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7D1F607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7C48CF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60FAE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58676F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28DBB2A"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2521C4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31326A8"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50BEDF96"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45944E31"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65887954"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3FA368F4"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AFE1F85"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6930FC95"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27DD5830"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Overdraft Interest</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718CEC93"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465CAAA7"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C0BAE3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72692BA"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DD7A60A"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509978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C065A2D"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BE452C"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40704DC6"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2F6485E3"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3E7130F4"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176FD22A"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37DE60B6"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419CBCE1" w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756D180"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78AFC827"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0A9E8A44"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F2AFD2F"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F3FF3E7"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37CBA43"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30271E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FD8BBC1"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8A7B93A"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45799EF1"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65D35838"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77EC3FEC"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3D5D29EF"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3A1E9090"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004A984F" w14:textId="77777777">
        <w:trPr>
          <w:trHeight w:val="385"/>
        </w:trPr>
        <w:tc>
          <w:tcPr>
            <w:tcW w:w="3233" w:type="dxa"/>
            <w:tcBorders>
              <w:top w:val="single" w:color="auto" w:sz="8" w:space="0"/>
              <w:left w:val="single" w:color="auto" w:sz="8" w:space="0"/>
              <w:bottom w:val="single" w:color="auto" w:sz="8" w:space="0"/>
              <w:right w:val="nil"/>
            </w:tcBorders>
            <w:shd w:val="clear" w:color="000000" w:fill="95B3D7"/>
            <w:noWrap/>
            <w:vAlign w:val="center"/>
            <w:hideMark/>
          </w:tcPr>
          <w:p w:rsidRPr="00C37B83" w:rsidR="00C37B83" w:rsidP="00C37B83" w:rsidRDefault="00C37B83" w14:paraId="3506D20A"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Total Payments</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1B49C5A"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12,850</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8DF16EA"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13,065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17EF044"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12,850</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DD431B4"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16,515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083876E"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20,100</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0EF53E9"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13,515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8730064"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12,815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EE2C1C9"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13,765</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C312478"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15,350</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450F160"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13,515</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048CB49"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13,065</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3ABA070"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17,515</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5A36B856"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1,74,920</w:t>
            </w:r>
          </w:p>
        </w:tc>
      </w:tr>
      <w:tr w:rsidRPr="00C37B83" w:rsidR="00C37B83" w:rsidTr="00C37B83" w14:paraId="4A6FF948"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48C1B2BD"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49F2E4A9"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063B141F"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37F8BE1"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F260D6E"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1DE14DF"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FD375AB"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E5605F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5300E07"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2F9703F3"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4F7F6036"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649AD6C6"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232E5DFF"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4D8C0F9"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29914B14"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44BB1D6B"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xml:space="preserve">Balance </w:t>
            </w:r>
            <w:proofErr w:type="spellStart"/>
            <w:r w:rsidRPr="00C37B83">
              <w:rPr>
                <w:rFonts w:ascii="Calibri" w:hAnsi="Calibri" w:eastAsia="Times New Roman" w:cs="Calibri"/>
                <w:color w:val="000000"/>
                <w:sz w:val="22"/>
                <w:lang w:val="en-IN" w:eastAsia="en-IN"/>
              </w:rPr>
              <w:t>b/f</w:t>
            </w:r>
            <w:proofErr w:type="spellEnd"/>
          </w:p>
        </w:tc>
        <w:tc>
          <w:tcPr>
            <w:tcW w:w="1112" w:type="dxa"/>
            <w:tcBorders>
              <w:top w:val="nil"/>
              <w:left w:val="nil"/>
              <w:bottom w:val="nil"/>
              <w:right w:val="nil"/>
            </w:tcBorders>
            <w:shd w:val="clear" w:color="auto" w:fill="auto"/>
            <w:noWrap/>
            <w:vAlign w:val="center"/>
            <w:hideMark/>
          </w:tcPr>
          <w:p w:rsidRPr="00C37B83" w:rsidR="00C37B83" w:rsidP="00C37B83" w:rsidRDefault="00C37B83" w14:paraId="596458A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79AAD7A2"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84,950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A1F6C8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1,47,234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293F2BB"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2,30,601</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0D3A86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2,67,804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2F15C26"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3,04,538</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06915F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3,55,959</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A7D723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4,17,123</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79945424"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4,89,571</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4A6CDBF1"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5,69,708</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4D3E97E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6,29,085</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75571DB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6,92,592</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2A1CAFCE"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41,89,163</w:t>
            </w:r>
          </w:p>
        </w:tc>
      </w:tr>
      <w:tr w:rsidRPr="00C37B83" w:rsidR="00C37B83" w:rsidTr="00C37B83" w14:paraId="792FE63C" w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45F9FE8E"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Net cashflow in month</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22A76195"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84,950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0A575C5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62,284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47EF6FC"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83,367</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5D5F8EA"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37,203</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CBAFAE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36,734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C385E36"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51,421</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98325D8"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61,164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74F9C59"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72,449</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342DC3BF"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80,137</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5ABB3FD1"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59,376</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5C8C0F10"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63,508</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42AC65D"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60,863</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808805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7,53,455</w:t>
            </w:r>
          </w:p>
        </w:tc>
      </w:tr>
      <w:tr w:rsidRPr="00C37B83" w:rsidR="00C37B83" w:rsidTr="00C37B83" w14:paraId="712402D2" w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3DA09631" w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54AE9C28" w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49A999E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80FD12"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179551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6C1F3A6"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9AD0C29"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EB84740" w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E925199" w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1E510AEA" w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261C6C8E" w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2B7D4A3F" w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00961162" w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18257C73" w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w:rsidRPr="00C37B83" w:rsidR="00C37B83" w:rsidTr="00C37B83" w14:paraId="678FD19A" w14:textId="77777777">
        <w:trPr>
          <w:trHeight w:val="385"/>
        </w:trPr>
        <w:tc>
          <w:tcPr>
            <w:tcW w:w="3233" w:type="dxa"/>
            <w:tcBorders>
              <w:top w:val="single" w:color="auto" w:sz="8" w:space="0"/>
              <w:left w:val="single" w:color="auto" w:sz="8" w:space="0"/>
              <w:bottom w:val="single" w:color="auto" w:sz="8" w:space="0"/>
              <w:right w:val="nil"/>
            </w:tcBorders>
            <w:shd w:val="clear" w:color="000000" w:fill="95B3D7"/>
            <w:noWrap/>
            <w:vAlign w:val="center"/>
            <w:hideMark/>
          </w:tcPr>
          <w:p w:rsidRPr="00C37B83" w:rsidR="00C37B83" w:rsidP="00C37B83" w:rsidRDefault="00C37B83" w14:paraId="0D8D1CBA" w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Balance c/f</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993D320"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84,950</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7175E5F"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1,47,234</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68C4425"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2,30,601</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E1F0CEB"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2,67,804</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83F662B"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3,04,538</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33F4E73"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3,55,959</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EB1488D"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4,17,123</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2391A99"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4,89,571</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3BE1D19"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5,69,708</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F6F26CC"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6,29,085</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6301B01"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6,92,592</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E88C65C"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7,53,455</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102E9ED3" w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49,42,618</w:t>
            </w:r>
          </w:p>
        </w:tc>
      </w:tr>
    </w:tbl>
    <w:p w:rsidR="005B79EA" w:rsidP="0010757D" w:rsidRDefault="005B79EA" w14:paraId="33576DF7" w14:textId="05953685">
      <w:r>
        <w:br w:type="page"/>
      </w:r>
    </w:p>
    <w:p w:rsidR="0010757D" w:rsidP="0010757D" w:rsidRDefault="0010757D" w14:paraId="5664CE2C" w14:textId="77777777">
      <w:pPr>
        <w:pStyle w:val="Heading1"/>
        <w:spacing w:before="0" w:after="120"/>
        <w:rPr>
          <w:lang w:val="en-GB"/>
        </w:rPr>
        <w:sectPr w:rsidR="0010757D" w:rsidSect="00C37B83">
          <w:pgSz w:w="23811" w:h="16838" w:orient="landscape" w:code="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pPr>
    </w:p>
    <w:p w:rsidRPr="00427B0B" w:rsidR="006F6D2A" w:rsidP="0010757D" w:rsidRDefault="00827002" w14:paraId="127F5BFD" w14:textId="5FBEBCA2">
      <w:pPr>
        <w:pStyle w:val="Heading1"/>
        <w:spacing w:before="0" w:after="120"/>
        <w:rPr>
          <w:lang w:val="en-GB"/>
        </w:rPr>
      </w:pPr>
      <w:bookmarkStart w:name="_Toc107453654" w:id="2"/>
      <w:r w:rsidRPr="00427B0B">
        <w:rPr>
          <w:lang w:val="en-GB"/>
        </w:rPr>
        <w:lastRenderedPageBreak/>
        <w:t xml:space="preserve">1. </w:t>
      </w:r>
      <w:r w:rsidRPr="005B79EA">
        <w:t>Introduction</w:t>
      </w:r>
      <w:bookmarkEnd w:id="2"/>
    </w:p>
    <w:p w:rsidRPr="00427B0B" w:rsidR="00F57959" w:rsidP="0010757D" w:rsidRDefault="006F0531" w14:paraId="3AF8A7BE" w14:textId="77777777">
      <w:pPr>
        <w:spacing w:before="0"/>
        <w:rPr>
          <w:rFonts w:cs="Arial"/>
        </w:rPr>
      </w:pPr>
      <w:r w:rsidRPr="00427B0B">
        <w:rPr>
          <w:rFonts w:cs="Arial"/>
        </w:rPr>
        <w:t xml:space="preserve">Zero-Based Budgeting </w:t>
      </w:r>
      <w:r w:rsidRPr="00427B0B" w:rsidR="00D8147C">
        <w:rPr>
          <w:rFonts w:cs="Arial"/>
        </w:rPr>
        <w:t>(ZBB) is a budgeting approach that has been around for a long time but has just lately become popular among businesses in terms of budget preparation</w:t>
      </w:r>
      <w:r w:rsidRPr="00427B0B" w:rsidR="00535D7A">
        <w:rPr>
          <w:rFonts w:cs="Arial"/>
        </w:rPr>
        <w:t xml:space="preserve"> (Al-</w:t>
      </w:r>
      <w:proofErr w:type="spellStart"/>
      <w:r w:rsidRPr="00427B0B" w:rsidR="00535D7A">
        <w:rPr>
          <w:rFonts w:cs="Arial"/>
        </w:rPr>
        <w:t>attara</w:t>
      </w:r>
      <w:proofErr w:type="spellEnd"/>
      <w:r w:rsidRPr="00427B0B" w:rsidR="00535D7A">
        <w:rPr>
          <w:rFonts w:cs="Arial"/>
        </w:rPr>
        <w:t xml:space="preserve">, </w:t>
      </w:r>
      <w:proofErr w:type="spellStart"/>
      <w:r w:rsidRPr="00427B0B" w:rsidR="00535D7A">
        <w:rPr>
          <w:rFonts w:cs="Arial"/>
        </w:rPr>
        <w:t>Mashkourb</w:t>
      </w:r>
      <w:proofErr w:type="spellEnd"/>
      <w:r w:rsidRPr="00427B0B" w:rsidR="00535D7A">
        <w:rPr>
          <w:rFonts w:cs="Arial"/>
        </w:rPr>
        <w:t xml:space="preserve"> and </w:t>
      </w:r>
      <w:proofErr w:type="spellStart"/>
      <w:r w:rsidRPr="00427B0B" w:rsidR="00535D7A">
        <w:rPr>
          <w:rFonts w:cs="Arial"/>
        </w:rPr>
        <w:t>Hassanc</w:t>
      </w:r>
      <w:proofErr w:type="spellEnd"/>
      <w:r w:rsidRPr="00427B0B" w:rsidR="00535D7A">
        <w:rPr>
          <w:rFonts w:cs="Arial"/>
        </w:rPr>
        <w:t>, 2020)</w:t>
      </w:r>
      <w:r w:rsidRPr="00427B0B" w:rsidR="00D8147C">
        <w:rPr>
          <w:rFonts w:cs="Arial"/>
        </w:rPr>
        <w:t xml:space="preserve">. In many nations across the globe, a variety of budgeting methods have arisen, the most notable of which are the conventional, the programme and performance budgeting, the planning and programming budgeting, and the </w:t>
      </w:r>
      <w:r w:rsidR="00E41FAE">
        <w:rPr>
          <w:rFonts w:cs="Arial"/>
        </w:rPr>
        <w:t>Zero-Base Budgeting</w:t>
      </w:r>
      <w:r w:rsidRPr="00427B0B" w:rsidR="00D8147C">
        <w:rPr>
          <w:rFonts w:cs="Arial"/>
        </w:rPr>
        <w:t>. Budgeting on a zero basis aims to accomplish high-level strategic objectives by relating them to particular government functional areas and then measuring past outcomes against expectations, and this is how the budgeting process will be executed to achieve these goals in budgeting</w:t>
      </w:r>
      <w:r w:rsidRPr="00427B0B" w:rsidR="00535D7A">
        <w:rPr>
          <w:rFonts w:cs="Arial"/>
        </w:rPr>
        <w:t xml:space="preserve"> (</w:t>
      </w:r>
      <w:proofErr w:type="spellStart"/>
      <w:r w:rsidRPr="00427B0B" w:rsidR="00535D7A">
        <w:rPr>
          <w:rFonts w:cs="Arial"/>
        </w:rPr>
        <w:t>Haxholli</w:t>
      </w:r>
      <w:proofErr w:type="spellEnd"/>
      <w:r w:rsidRPr="00427B0B" w:rsidR="00535D7A">
        <w:rPr>
          <w:rFonts w:cs="Arial"/>
        </w:rPr>
        <w:t>, 2015)</w:t>
      </w:r>
      <w:r w:rsidRPr="00427B0B" w:rsidR="00D8147C">
        <w:rPr>
          <w:rFonts w:cs="Arial"/>
        </w:rPr>
        <w:t xml:space="preserve">. </w:t>
      </w:r>
      <w:r w:rsidRPr="0013387F" w:rsidR="0013387F">
        <w:rPr>
          <w:rFonts w:cs="Arial"/>
        </w:rPr>
        <w:t>Concerning their tendencies, the zero-based budget could take several years, with some functional areas that are assessed by managers or a group of administrative leaders in the department at least once a year.</w:t>
      </w:r>
      <w:r w:rsidR="0013387F">
        <w:rPr>
          <w:rFonts w:cs="Arial"/>
        </w:rPr>
        <w:t xml:space="preserve"> </w:t>
      </w:r>
      <w:r w:rsidRPr="00427B0B" w:rsidR="00CF5681">
        <w:rPr>
          <w:rFonts w:cs="Arial"/>
        </w:rPr>
        <w:t xml:space="preserve">This report will focus on understanding the advantages and implementation of </w:t>
      </w:r>
      <w:r>
        <w:rPr>
          <w:rFonts w:cs="Arial"/>
        </w:rPr>
        <w:t>ZBB</w:t>
      </w:r>
      <w:r w:rsidRPr="00427B0B" w:rsidR="00CF5681">
        <w:rPr>
          <w:rFonts w:cs="Arial"/>
        </w:rPr>
        <w:t>.</w:t>
      </w:r>
    </w:p>
    <w:p w:rsidRPr="00427B0B" w:rsidR="00F57959" w:rsidP="0010757D" w:rsidRDefault="00827002" w14:paraId="7047F727" w14:textId="77777777">
      <w:pPr>
        <w:pStyle w:val="Heading1"/>
        <w:spacing w:before="0" w:after="120"/>
        <w:rPr>
          <w:rFonts w:cs="Arial"/>
          <w:lang w:val="en-GB"/>
        </w:rPr>
      </w:pPr>
      <w:bookmarkStart w:name="_Toc107453655" w:id="3"/>
      <w:r w:rsidRPr="00427B0B">
        <w:rPr>
          <w:rFonts w:cs="Arial"/>
          <w:lang w:val="en-GB"/>
        </w:rPr>
        <w:t xml:space="preserve">2. </w:t>
      </w:r>
      <w:r w:rsidR="006F0531">
        <w:rPr>
          <w:rFonts w:cs="Arial"/>
          <w:lang w:val="en-GB"/>
        </w:rPr>
        <w:t>ZBB</w:t>
      </w:r>
      <w:bookmarkEnd w:id="3"/>
      <w:r w:rsidRPr="00427B0B" w:rsidR="00184784">
        <w:rPr>
          <w:rFonts w:cs="Arial"/>
          <w:lang w:val="en-GB"/>
        </w:rPr>
        <w:t xml:space="preserve">  </w:t>
      </w:r>
      <w:r w:rsidRPr="00427B0B">
        <w:rPr>
          <w:rFonts w:cs="Arial"/>
          <w:lang w:val="en-GB"/>
        </w:rPr>
        <w:t xml:space="preserve"> </w:t>
      </w:r>
    </w:p>
    <w:p w:rsidRPr="00427B0B" w:rsidR="006F6D2A" w:rsidP="0010757D" w:rsidRDefault="00827002" w14:paraId="13E1947F" w14:textId="77777777">
      <w:pPr>
        <w:pStyle w:val="Heading2"/>
        <w:spacing w:before="0" w:after="120"/>
      </w:pPr>
      <w:bookmarkStart w:name="_Toc107453656" w:id="4"/>
      <w:r w:rsidRPr="00427B0B">
        <w:t xml:space="preserve">2.1 </w:t>
      </w:r>
      <w:r w:rsidRPr="00427B0B" w:rsidR="00D8147C">
        <w:t xml:space="preserve">Concept of </w:t>
      </w:r>
      <w:r w:rsidR="006F0531">
        <w:t>ZBB</w:t>
      </w:r>
      <w:bookmarkEnd w:id="4"/>
      <w:r w:rsidRPr="00427B0B" w:rsidR="00184784">
        <w:t xml:space="preserve">  </w:t>
      </w:r>
    </w:p>
    <w:p w:rsidR="00F57959" w:rsidP="0010757D" w:rsidRDefault="00827002" w14:paraId="500A9365" w14:textId="4D63EB26">
      <w:pPr>
        <w:spacing w:before="0"/>
        <w:rPr>
          <w:rFonts w:cs="Arial"/>
        </w:rPr>
      </w:pPr>
      <w:r w:rsidRPr="54070A65" w:rsidR="00827002">
        <w:rPr>
          <w:rFonts w:cs="Arial"/>
        </w:rPr>
        <w:t xml:space="preserve">Funding for programmes is </w:t>
      </w:r>
      <w:r w:rsidRPr="54070A65" w:rsidR="00827002">
        <w:rPr>
          <w:rFonts w:cs="Arial"/>
        </w:rPr>
        <w:t>allocated</w:t>
      </w:r>
      <w:r w:rsidRPr="54070A65" w:rsidR="00827002">
        <w:rPr>
          <w:rFonts w:cs="Arial"/>
        </w:rPr>
        <w:t xml:space="preserve"> based on their efficiency and need rather than their histor</w:t>
      </w:r>
      <w:r w:rsidRPr="54070A65" w:rsidR="006F0531">
        <w:rPr>
          <w:rFonts w:cs="Arial"/>
        </w:rPr>
        <w:t>ical budget allocations in Zero-</w:t>
      </w:r>
      <w:r w:rsidRPr="54070A65" w:rsidR="00827002">
        <w:rPr>
          <w:rFonts w:cs="Arial"/>
        </w:rPr>
        <w:t xml:space="preserve">Based Budget (ZBB) planning. Traditional budgeting does not </w:t>
      </w:r>
      <w:r w:rsidRPr="54070A65" w:rsidR="00827002">
        <w:rPr>
          <w:rFonts w:cs="Arial"/>
        </w:rPr>
        <w:t>contain</w:t>
      </w:r>
      <w:r w:rsidRPr="54070A65" w:rsidR="00827002">
        <w:rPr>
          <w:rFonts w:cs="Arial"/>
        </w:rPr>
        <w:t xml:space="preserve"> any automatic inclusions (Deloitte TTL, 2022). In ZBB, budgeters must justify each line item to secure funds and must examine every program and expenditure at the outset of every budget cycle. </w:t>
      </w:r>
      <w:r w:rsidRPr="54070A65" w:rsidR="0013387F">
        <w:rPr>
          <w:rFonts w:cs="Arial"/>
        </w:rPr>
        <w:t>Continental Hotel</w:t>
      </w:r>
      <w:r w:rsidRPr="54070A65" w:rsidR="0013387F">
        <w:rPr>
          <w:rFonts w:cs="Arial"/>
        </w:rPr>
        <w:t xml:space="preserve"> may use ZBB on anything from capital expenditures to operating expenses, marketing costs, variable distribution, and the cost of selling a product or service.</w:t>
      </w:r>
      <w:r w:rsidRPr="54070A65" w:rsidR="0013387F">
        <w:rPr>
          <w:rFonts w:cs="Arial"/>
        </w:rPr>
        <w:t xml:space="preserve"> </w:t>
      </w:r>
      <w:r w:rsidRPr="54070A65" w:rsidR="00827002">
        <w:rPr>
          <w:rFonts w:cs="Arial"/>
        </w:rPr>
        <w:t xml:space="preserve">In the right hands, ZBB has the potential to release enterprises from the shackles of outdated departments and working methods. </w:t>
      </w:r>
      <w:r w:rsidRPr="54070A65" w:rsidR="00827002">
        <w:rPr>
          <w:rFonts w:cs="Arial"/>
        </w:rPr>
        <w:t>In the event of</w:t>
      </w:r>
      <w:r w:rsidRPr="54070A65" w:rsidR="00827002">
        <w:rPr>
          <w:rFonts w:cs="Arial"/>
        </w:rPr>
        <w:t xml:space="preserve"> a failure, an organisation may have t</w:t>
      </w:r>
      <w:r w:rsidRPr="54070A65" w:rsidR="00F61FAB">
        <w:rPr>
          <w:rFonts w:cs="Arial"/>
        </w:rPr>
        <w:t>o bear significant losses. ZBB</w:t>
      </w:r>
      <w:r w:rsidRPr="54070A65" w:rsidR="00827002">
        <w:rPr>
          <w:rFonts w:cs="Arial"/>
        </w:rPr>
        <w:t xml:space="preserve"> is a technique for preparing the financial budget that covers all the costs that must be </w:t>
      </w:r>
      <w:r w:rsidRPr="54070A65" w:rsidR="00827002">
        <w:rPr>
          <w:rFonts w:cs="Arial"/>
        </w:rPr>
        <w:t>allocated</w:t>
      </w:r>
      <w:r w:rsidRPr="54070A65" w:rsidR="00827002">
        <w:rPr>
          <w:rFonts w:cs="Arial"/>
        </w:rPr>
        <w:t xml:space="preserve"> for every new fiscal year. Starting at </w:t>
      </w:r>
      <w:r w:rsidRPr="54070A65" w:rsidR="00E8091C">
        <w:rPr>
          <w:rFonts w:cs="Arial"/>
        </w:rPr>
        <w:t>“</w:t>
      </w:r>
      <w:r w:rsidRPr="54070A65" w:rsidR="00827002">
        <w:rPr>
          <w:rFonts w:cs="Arial"/>
        </w:rPr>
        <w:t>zero</w:t>
      </w:r>
      <w:r w:rsidRPr="54070A65" w:rsidR="00E8091C">
        <w:rPr>
          <w:rFonts w:cs="Arial"/>
        </w:rPr>
        <w:t>”</w:t>
      </w:r>
      <w:r w:rsidRPr="54070A65" w:rsidR="00827002">
        <w:rPr>
          <w:rFonts w:cs="Arial"/>
        </w:rPr>
        <w:t>,</w:t>
      </w:r>
      <w:r w:rsidRPr="54070A65" w:rsidR="00827002">
        <w:rPr>
          <w:rFonts w:cs="Arial"/>
        </w:rPr>
        <w:t> the budget analyses the demands and expenses of every single government function inside the unity government (</w:t>
      </w:r>
      <w:proofErr w:type="spellStart"/>
      <w:r w:rsidRPr="54070A65" w:rsidR="00827002">
        <w:rPr>
          <w:rFonts w:cs="Arial"/>
        </w:rPr>
        <w:t>Broughel</w:t>
      </w:r>
      <w:proofErr w:type="spellEnd"/>
      <w:r w:rsidRPr="54070A65" w:rsidR="00827002">
        <w:rPr>
          <w:rFonts w:cs="Arial"/>
        </w:rPr>
        <w:t xml:space="preserve">, 2020). Next, a new budget is drawn up based on the new </w:t>
      </w:r>
      <w:r w:rsidRPr="54070A65" w:rsidR="00827002">
        <w:rPr>
          <w:rFonts w:cs="Arial"/>
        </w:rPr>
        <w:t>stage</w:t>
      </w:r>
      <w:r w:rsidRPr="54070A65" w:rsidR="00E8091C">
        <w:rPr>
          <w:rFonts w:cs="Arial"/>
        </w:rPr>
        <w:t>’</w:t>
      </w:r>
      <w:r w:rsidRPr="54070A65" w:rsidR="00827002">
        <w:rPr>
          <w:rFonts w:cs="Arial"/>
        </w:rPr>
        <w:t xml:space="preserve">s needs, regardless of how much the </w:t>
      </w:r>
      <w:r w:rsidRPr="54070A65" w:rsidR="00827002">
        <w:rPr>
          <w:rFonts w:cs="Arial"/>
        </w:rPr>
        <w:t>previous</w:t>
      </w:r>
      <w:r w:rsidRPr="54070A65" w:rsidR="00827002">
        <w:rPr>
          <w:rFonts w:cs="Arial"/>
        </w:rPr>
        <w:t xml:space="preserve"> budget was. When it comes to re-creating a company</w:t>
      </w:r>
      <w:r w:rsidRPr="54070A65" w:rsidR="00E8091C">
        <w:rPr>
          <w:rFonts w:cs="Arial"/>
        </w:rPr>
        <w:t>’</w:t>
      </w:r>
      <w:r w:rsidRPr="54070A65" w:rsidR="00827002">
        <w:rPr>
          <w:rFonts w:cs="Arial"/>
        </w:rPr>
        <w:t xml:space="preserve">s budget from the bottom up, many businesses find the idea frightening. Under normal conditions, starting over from scratch would only be considered </w:t>
      </w:r>
      <w:bookmarkStart w:name="_Int_D1Hjc7uO" w:id="1784086574"/>
      <w:r w:rsidRPr="54070A65" w:rsidR="7BE6BA3F">
        <w:rPr>
          <w:rFonts w:cs="Arial"/>
        </w:rPr>
        <w:t>a final</w:t>
      </w:r>
      <w:bookmarkEnd w:id="1784086574"/>
      <w:r w:rsidRPr="54070A65" w:rsidR="00827002">
        <w:rPr>
          <w:rFonts w:cs="Arial"/>
        </w:rPr>
        <w:t xml:space="preserve"> alternative </w:t>
      </w:r>
      <w:r w:rsidRPr="54070A65" w:rsidR="00827002">
        <w:rPr>
          <w:rFonts w:cs="Arial"/>
        </w:rPr>
        <w:t>in the event of</w:t>
      </w:r>
      <w:r w:rsidRPr="54070A65" w:rsidR="00827002">
        <w:rPr>
          <w:rFonts w:cs="Arial"/>
        </w:rPr>
        <w:t xml:space="preserve"> </w:t>
      </w:r>
      <w:bookmarkStart w:name="_Int_07gVvc8p" w:id="169374539"/>
      <w:r w:rsidRPr="54070A65" w:rsidR="6D1C8CE6">
        <w:rPr>
          <w:rFonts w:cs="Arial"/>
        </w:rPr>
        <w:t>a fiscal crisis</w:t>
      </w:r>
      <w:bookmarkEnd w:id="169374539"/>
      <w:r w:rsidRPr="54070A65" w:rsidR="00827002">
        <w:rPr>
          <w:rFonts w:cs="Arial"/>
        </w:rPr>
        <w:t xml:space="preserve">. However, a growing number of companies are opting for </w:t>
      </w:r>
      <w:r w:rsidRPr="54070A65" w:rsidR="006F0531">
        <w:rPr>
          <w:rFonts w:cs="Arial"/>
        </w:rPr>
        <w:t>ZBB</w:t>
      </w:r>
      <w:r w:rsidRPr="54070A65" w:rsidR="00827002">
        <w:rPr>
          <w:rFonts w:cs="Arial"/>
        </w:rPr>
        <w:t>, an extreme way of budgeting.</w:t>
      </w:r>
    </w:p>
    <w:p w:rsidR="002E0616" w:rsidP="0010757D" w:rsidRDefault="002E0616" w14:paraId="2FF9D6F6" w14:textId="1EB85D88">
      <w:pPr>
        <w:spacing w:before="0"/>
        <w:rPr>
          <w:rFonts w:cs="Arial"/>
        </w:rPr>
      </w:pPr>
    </w:p>
    <w:p w:rsidRPr="002E0616" w:rsidR="002E0616" w:rsidP="002E0616" w:rsidRDefault="002E0616" w14:paraId="77A61B61" w14:textId="77777777">
      <w:pPr>
        <w:spacing w:before="0"/>
        <w:rPr>
          <w:rFonts w:cs="Arial"/>
        </w:rPr>
      </w:pPr>
      <w:r w:rsidRPr="002E0616">
        <w:rPr>
          <w:rFonts w:cs="Arial"/>
        </w:rPr>
        <w:t>How to persuade finance managers to take actions that will boost shareholders' wealth:</w:t>
      </w:r>
    </w:p>
    <w:p w:rsidRPr="002E0616" w:rsidR="002E0616" w:rsidP="002E0616" w:rsidRDefault="002E0616" w14:paraId="3A755572" w14:textId="77777777">
      <w:pPr>
        <w:spacing w:before="0"/>
        <w:rPr>
          <w:rFonts w:cs="Arial"/>
        </w:rPr>
      </w:pPr>
    </w:p>
    <w:p w:rsidRPr="002E0616" w:rsidR="002E0616" w:rsidP="002E0616" w:rsidRDefault="002E0616" w14:paraId="5493BED7" w14:textId="51711AB3">
      <w:pPr>
        <w:pStyle w:val="ListParagraph"/>
        <w:numPr>
          <w:ilvl w:val="0"/>
          <w:numId w:val="3"/>
        </w:numPr>
        <w:spacing w:before="0"/>
        <w:rPr>
          <w:rFonts w:cs="Arial"/>
        </w:rPr>
      </w:pPr>
      <w:r w:rsidRPr="002E0616">
        <w:rPr>
          <w:rFonts w:cs="Arial"/>
        </w:rPr>
        <w:t>Pay raises and evaluations</w:t>
      </w:r>
    </w:p>
    <w:p w:rsidRPr="002E0616" w:rsidR="002E0616" w:rsidP="002E0616" w:rsidRDefault="002E0616" w14:paraId="430D1F96" w14:textId="77777777">
      <w:pPr>
        <w:pStyle w:val="ListParagraph"/>
        <w:numPr>
          <w:ilvl w:val="0"/>
          <w:numId w:val="3"/>
        </w:numPr>
        <w:spacing w:before="0"/>
        <w:rPr>
          <w:rFonts w:cs="Arial"/>
        </w:rPr>
      </w:pPr>
      <w:r w:rsidRPr="002E0616">
        <w:rPr>
          <w:rFonts w:cs="Arial"/>
        </w:rPr>
        <w:t>Financial Planning</w:t>
      </w:r>
    </w:p>
    <w:p w:rsidRPr="002E0616" w:rsidR="002E0616" w:rsidP="002E0616" w:rsidRDefault="002E0616" w14:paraId="6981A364" w14:textId="68B9E001">
      <w:pPr>
        <w:pStyle w:val="ListParagraph"/>
        <w:numPr>
          <w:ilvl w:val="0"/>
          <w:numId w:val="3"/>
        </w:numPr>
        <w:spacing w:before="0"/>
        <w:rPr>
          <w:rFonts w:cs="Arial"/>
        </w:rPr>
      </w:pPr>
      <w:r w:rsidRPr="002E0616">
        <w:rPr>
          <w:rFonts w:cs="Arial"/>
        </w:rPr>
        <w:t>approval of initiatives that will bring in money</w:t>
      </w:r>
    </w:p>
    <w:p w:rsidRPr="002E0616" w:rsidR="002E0616" w:rsidP="002E0616" w:rsidRDefault="002E0616" w14:paraId="3DD36B4B" w14:textId="77777777">
      <w:pPr>
        <w:spacing w:before="0"/>
        <w:rPr>
          <w:rFonts w:cs="Arial"/>
        </w:rPr>
      </w:pPr>
    </w:p>
    <w:p w:rsidRPr="002E0616" w:rsidR="002E0616" w:rsidP="002E0616" w:rsidRDefault="002E0616" w14:paraId="2D6634BB" w14:textId="44EFA33F">
      <w:pPr>
        <w:spacing w:before="0"/>
        <w:rPr>
          <w:rFonts w:cs="Arial"/>
        </w:rPr>
      </w:pPr>
      <w:r w:rsidRPr="54070A65" w:rsidR="3637B72B">
        <w:rPr>
          <w:rFonts w:cs="Arial"/>
        </w:rPr>
        <w:t>Explanation: -</w:t>
      </w:r>
    </w:p>
    <w:p w:rsidRPr="002E0616" w:rsidR="002E0616" w:rsidP="002E0616" w:rsidRDefault="002E0616" w14:paraId="4501B802" w14:textId="77777777">
      <w:pPr>
        <w:spacing w:before="0"/>
        <w:rPr>
          <w:rFonts w:cs="Arial"/>
        </w:rPr>
      </w:pPr>
    </w:p>
    <w:p w:rsidRPr="002E0616" w:rsidR="002E0616" w:rsidP="002E0616" w:rsidRDefault="002E0616" w14:paraId="1F4B8081" w14:textId="28042175">
      <w:pPr>
        <w:pStyle w:val="ListParagraph"/>
        <w:numPr>
          <w:ilvl w:val="0"/>
          <w:numId w:val="2"/>
        </w:numPr>
        <w:spacing w:before="0"/>
        <w:rPr>
          <w:rFonts w:cs="Arial"/>
        </w:rPr>
      </w:pPr>
      <w:r w:rsidRPr="54070A65" w:rsidR="002E0616">
        <w:rPr>
          <w:rFonts w:cs="Arial"/>
        </w:rPr>
        <w:t xml:space="preserve">Shareholders can influence financial managers to take actions and make choices that increase shareholder wealth in </w:t>
      </w:r>
      <w:bookmarkStart w:name="_Int_LrOp17pZ" w:id="266524640"/>
      <w:r w:rsidRPr="54070A65" w:rsidR="4389ED93">
        <w:rPr>
          <w:rFonts w:cs="Arial"/>
        </w:rPr>
        <w:t>several</w:t>
      </w:r>
      <w:bookmarkEnd w:id="266524640"/>
      <w:r w:rsidRPr="54070A65" w:rsidR="002E0616">
        <w:rPr>
          <w:rFonts w:cs="Arial"/>
        </w:rPr>
        <w:t xml:space="preserve"> ways. A contributing element is that:</w:t>
      </w:r>
    </w:p>
    <w:p w:rsidRPr="002E0616" w:rsidR="002E0616" w:rsidP="002E0616" w:rsidRDefault="002E0616" w14:paraId="07A5B86B" w14:textId="53BB1781">
      <w:pPr>
        <w:pStyle w:val="ListParagraph"/>
        <w:numPr>
          <w:ilvl w:val="0"/>
          <w:numId w:val="2"/>
        </w:numPr>
        <w:spacing w:before="0"/>
        <w:rPr>
          <w:rFonts w:cs="Arial"/>
        </w:rPr>
      </w:pPr>
      <w:r w:rsidRPr="002E0616">
        <w:rPr>
          <w:rFonts w:cs="Arial"/>
        </w:rPr>
        <w:t>For successful projects that aid in the company's expansion or growth and raise its stock value, offer performance incentives or evaluations</w:t>
      </w:r>
    </w:p>
    <w:p w:rsidRPr="002E0616" w:rsidR="002E0616" w:rsidP="002E0616" w:rsidRDefault="002E0616" w14:paraId="5A342E55" w14:textId="51BA3B93">
      <w:pPr>
        <w:pStyle w:val="ListParagraph"/>
        <w:numPr>
          <w:ilvl w:val="0"/>
          <w:numId w:val="2"/>
        </w:numPr>
        <w:spacing w:before="0"/>
        <w:rPr>
          <w:rFonts w:cs="Arial"/>
        </w:rPr>
      </w:pPr>
      <w:r w:rsidRPr="002E0616">
        <w:rPr>
          <w:rFonts w:cs="Arial"/>
        </w:rPr>
        <w:t>strict budget implementation or methods to reduce a company's operational costs by examining non-essential factors such idle equipment, people, etc.</w:t>
      </w:r>
    </w:p>
    <w:p w:rsidRPr="002E0616" w:rsidR="002E0616" w:rsidP="002E0616" w:rsidRDefault="002E0616" w14:paraId="6A3305B0" w14:textId="4E9C0009">
      <w:pPr>
        <w:pStyle w:val="ListParagraph"/>
        <w:numPr>
          <w:ilvl w:val="0"/>
          <w:numId w:val="2"/>
        </w:numPr>
        <w:spacing w:before="0"/>
        <w:rPr>
          <w:rFonts w:cs="Arial"/>
        </w:rPr>
      </w:pPr>
      <w:r w:rsidRPr="002E0616">
        <w:rPr>
          <w:rFonts w:cs="Arial"/>
        </w:rPr>
        <w:t>Accept initiatives that will increase the company's capital and use it to make money.</w:t>
      </w:r>
    </w:p>
    <w:p w:rsidR="002E0616" w:rsidP="002E0616" w:rsidRDefault="002E0616" w14:paraId="21E8ECCB" w14:textId="7D348773">
      <w:pPr>
        <w:pStyle w:val="ListParagraph"/>
        <w:numPr>
          <w:ilvl w:val="0"/>
          <w:numId w:val="2"/>
        </w:numPr>
        <w:spacing w:before="0"/>
        <w:rPr>
          <w:rFonts w:cs="Arial"/>
        </w:rPr>
      </w:pPr>
      <w:r w:rsidRPr="002E0616">
        <w:rPr>
          <w:rFonts w:cs="Arial"/>
        </w:rPr>
        <w:t>using the zero-based budgeting approach (ZBB)</w:t>
      </w:r>
    </w:p>
    <w:p w:rsidRPr="002E0616" w:rsidR="002E0616" w:rsidP="002E0616" w:rsidRDefault="002E0616" w14:paraId="633D2F4D" w14:textId="77777777">
      <w:pPr>
        <w:pStyle w:val="ListParagraph"/>
        <w:spacing w:before="0"/>
        <w:rPr>
          <w:rFonts w:cs="Arial"/>
        </w:rPr>
      </w:pPr>
    </w:p>
    <w:p w:rsidRPr="00427B0B" w:rsidR="006F6D2A" w:rsidP="0010757D" w:rsidRDefault="00827002" w14:paraId="40C55991" w14:textId="77777777">
      <w:pPr>
        <w:pStyle w:val="Heading2"/>
        <w:spacing w:before="0" w:after="120"/>
      </w:pPr>
      <w:bookmarkStart w:name="_Toc107453657" w:id="5"/>
      <w:r w:rsidRPr="00427B0B">
        <w:t xml:space="preserve">2.2 </w:t>
      </w:r>
      <w:r w:rsidR="0013387F">
        <w:t>Benefits</w:t>
      </w:r>
      <w:r w:rsidRPr="00427B0B">
        <w:t xml:space="preserve"> of </w:t>
      </w:r>
      <w:r w:rsidR="003112EE">
        <w:t>ZBB</w:t>
      </w:r>
      <w:r w:rsidR="0013387F">
        <w:t xml:space="preserve"> over Traditional</w:t>
      </w:r>
      <w:r w:rsidRPr="00427B0B">
        <w:t xml:space="preserve"> Budgeting</w:t>
      </w:r>
      <w:bookmarkEnd w:id="5"/>
    </w:p>
    <w:p w:rsidR="00954026" w:rsidP="0010757D" w:rsidRDefault="00827002" w14:paraId="6E09DB47" w14:textId="3D4C85CC">
      <w:pPr>
        <w:spacing w:before="0"/>
        <w:rPr>
          <w:rFonts w:cs="Arial"/>
        </w:rPr>
      </w:pPr>
      <w:r w:rsidRPr="00427B0B">
        <w:rPr>
          <w:rFonts w:cs="Arial"/>
        </w:rPr>
        <w:t>Budget management and cost-cutting are two of the less-than-enjoyable but vital tasks that come with improving a company</w:t>
      </w:r>
      <w:r w:rsidR="00E8091C">
        <w:rPr>
          <w:rFonts w:cs="Arial"/>
        </w:rPr>
        <w:t>’</w:t>
      </w:r>
      <w:r w:rsidRPr="00427B0B">
        <w:rPr>
          <w:rFonts w:cs="Arial"/>
        </w:rPr>
        <w:t xml:space="preserve">s financial performance (Callaghan, Hawke and </w:t>
      </w:r>
      <w:proofErr w:type="spellStart"/>
      <w:r w:rsidRPr="00427B0B">
        <w:rPr>
          <w:rFonts w:cs="Arial"/>
        </w:rPr>
        <w:lastRenderedPageBreak/>
        <w:t>Mignerey</w:t>
      </w:r>
      <w:proofErr w:type="spellEnd"/>
      <w:r w:rsidRPr="00427B0B">
        <w:rPr>
          <w:rFonts w:cs="Arial"/>
        </w:rPr>
        <w:t>, 2014). If a firm has to compete in today</w:t>
      </w:r>
      <w:r w:rsidR="00E8091C">
        <w:rPr>
          <w:rFonts w:cs="Arial"/>
        </w:rPr>
        <w:t>’</w:t>
      </w:r>
      <w:r w:rsidRPr="00427B0B">
        <w:rPr>
          <w:rFonts w:cs="Arial"/>
        </w:rPr>
        <w:t>s rapidly changing global market, traditional budgeting methods may not be sprightly enough</w:t>
      </w:r>
      <w:r w:rsidR="00CB0112">
        <w:rPr>
          <w:rFonts w:cs="Arial"/>
        </w:rPr>
        <w:t xml:space="preserve"> (Andrews and Hill,</w:t>
      </w:r>
      <w:r w:rsidRPr="00CB0112" w:rsidR="00CB0112">
        <w:rPr>
          <w:rFonts w:cs="Arial"/>
        </w:rPr>
        <w:t xml:space="preserve"> 2003</w:t>
      </w:r>
      <w:r w:rsidR="00CB0112">
        <w:rPr>
          <w:rFonts w:cs="Arial"/>
        </w:rPr>
        <w:t>)</w:t>
      </w:r>
      <w:r w:rsidRPr="00427B0B">
        <w:rPr>
          <w:rFonts w:cs="Arial"/>
        </w:rPr>
        <w:t xml:space="preserve">. </w:t>
      </w:r>
      <w:r w:rsidR="006F0531">
        <w:rPr>
          <w:rFonts w:cs="Arial"/>
        </w:rPr>
        <w:t>ZBB</w:t>
      </w:r>
      <w:r w:rsidRPr="00427B0B">
        <w:rPr>
          <w:rFonts w:cs="Arial"/>
        </w:rPr>
        <w:t xml:space="preserve"> is a popular approach that many businesses have adopted. </w:t>
      </w:r>
      <w:r w:rsidR="006F0531">
        <w:rPr>
          <w:rFonts w:cs="Arial"/>
        </w:rPr>
        <w:t>ZBB</w:t>
      </w:r>
      <w:r w:rsidRPr="00427B0B" w:rsidR="00184784">
        <w:rPr>
          <w:rFonts w:cs="Arial"/>
        </w:rPr>
        <w:t xml:space="preserve"> </w:t>
      </w:r>
      <w:r w:rsidRPr="00427B0B">
        <w:rPr>
          <w:rFonts w:cs="Arial"/>
        </w:rPr>
        <w:t xml:space="preserve">contrasts with standard budgeting in </w:t>
      </w:r>
      <w:r w:rsidRPr="00427B0B" w:rsidR="007A3C9F">
        <w:rPr>
          <w:rFonts w:cs="Arial"/>
        </w:rPr>
        <w:t>that organisation</w:t>
      </w:r>
      <w:r w:rsidRPr="00427B0B">
        <w:rPr>
          <w:rFonts w:cs="Arial"/>
        </w:rPr>
        <w:t xml:space="preserve">s </w:t>
      </w:r>
      <w:r w:rsidRPr="00427B0B" w:rsidR="007A3C9F">
        <w:rPr>
          <w:rFonts w:cs="Arial"/>
        </w:rPr>
        <w:t>that</w:t>
      </w:r>
      <w:r w:rsidRPr="00427B0B">
        <w:rPr>
          <w:rFonts w:cs="Arial"/>
        </w:rPr>
        <w:t xml:space="preserve"> utilise it produce a fresh budget for each new quarter. There are several advantages to this strategy, including the fact that it may help reduce costs by keeping both existing and new expenditures under control</w:t>
      </w:r>
      <w:r w:rsidRPr="00427B0B" w:rsidR="00513531">
        <w:rPr>
          <w:rFonts w:cs="Arial"/>
        </w:rPr>
        <w:t xml:space="preserve"> (</w:t>
      </w:r>
      <w:proofErr w:type="spellStart"/>
      <w:r w:rsidRPr="00427B0B" w:rsidR="00513531">
        <w:rPr>
          <w:rFonts w:cs="Arial"/>
        </w:rPr>
        <w:t>Réka</w:t>
      </w:r>
      <w:proofErr w:type="spellEnd"/>
      <w:r w:rsidRPr="00427B0B" w:rsidR="00513531">
        <w:rPr>
          <w:rFonts w:cs="Arial"/>
        </w:rPr>
        <w:t xml:space="preserve">, </w:t>
      </w:r>
      <w:proofErr w:type="spellStart"/>
      <w:r w:rsidRPr="00427B0B" w:rsidR="00513531">
        <w:rPr>
          <w:rFonts w:cs="Arial"/>
        </w:rPr>
        <w:t>Ştefan</w:t>
      </w:r>
      <w:proofErr w:type="spellEnd"/>
      <w:r w:rsidRPr="00427B0B" w:rsidR="00513531">
        <w:rPr>
          <w:rFonts w:cs="Arial"/>
        </w:rPr>
        <w:t xml:space="preserve"> and Daniel, 2014)</w:t>
      </w:r>
      <w:r w:rsidRPr="00427B0B">
        <w:rPr>
          <w:rFonts w:cs="Arial"/>
        </w:rPr>
        <w:t xml:space="preserve">. If </w:t>
      </w:r>
      <w:r w:rsidRPr="00427B0B" w:rsidR="00513531">
        <w:rPr>
          <w:rFonts w:cs="Arial"/>
        </w:rPr>
        <w:t>a h</w:t>
      </w:r>
      <w:r w:rsidRPr="00427B0B">
        <w:rPr>
          <w:rFonts w:cs="Arial"/>
        </w:rPr>
        <w:t xml:space="preserve">otel </w:t>
      </w:r>
      <w:r w:rsidRPr="00427B0B" w:rsidR="00513531">
        <w:rPr>
          <w:rFonts w:cs="Arial"/>
        </w:rPr>
        <w:t>has</w:t>
      </w:r>
      <w:r w:rsidRPr="00427B0B">
        <w:rPr>
          <w:rFonts w:cs="Arial"/>
        </w:rPr>
        <w:t xml:space="preserve"> ever used conventional or contemporary budgeting techniques, </w:t>
      </w:r>
      <w:r w:rsidR="006F0531">
        <w:rPr>
          <w:rFonts w:cs="Arial"/>
        </w:rPr>
        <w:t>ZBB</w:t>
      </w:r>
      <w:r w:rsidRPr="00427B0B">
        <w:rPr>
          <w:rFonts w:cs="Arial"/>
        </w:rPr>
        <w:t xml:space="preserve"> is not going to be a surprise to them. As a trend in administration, it may be utilised to make suitable management choices and provides an efficient approach for management to employ the greatest tools for decision-making in an effective manner</w:t>
      </w:r>
      <w:r w:rsidRPr="00427B0B" w:rsidR="007A3C9F">
        <w:rPr>
          <w:rFonts w:cs="Arial"/>
        </w:rPr>
        <w:t>.</w:t>
      </w:r>
    </w:p>
    <w:p w:rsidR="002E0616" w:rsidP="0010757D" w:rsidRDefault="002E0616" w14:paraId="3BB5C15F" w14:textId="6B19C172">
      <w:pPr>
        <w:spacing w:before="0"/>
        <w:rPr>
          <w:rFonts w:cs="Arial"/>
        </w:rPr>
      </w:pPr>
    </w:p>
    <w:p w:rsidRPr="002E0616" w:rsidR="002E0616" w:rsidP="002E0616" w:rsidRDefault="002E0616" w14:paraId="714D09DB" w14:textId="77777777">
      <w:pPr>
        <w:spacing w:before="0"/>
        <w:rPr>
          <w:rFonts w:cs="Arial"/>
          <w:b/>
          <w:bCs/>
        </w:rPr>
      </w:pPr>
      <w:r w:rsidRPr="002E0616">
        <w:rPr>
          <w:rFonts w:cs="Arial"/>
          <w:b/>
          <w:bCs/>
        </w:rPr>
        <w:t>What Is a Zero-Based Budget (ZBB) Exactly?</w:t>
      </w:r>
    </w:p>
    <w:p w:rsidRPr="002E0616" w:rsidR="002E0616" w:rsidP="002E0616" w:rsidRDefault="002E0616" w14:paraId="3380156A" w14:textId="77777777">
      <w:pPr>
        <w:spacing w:before="0"/>
        <w:rPr>
          <w:rFonts w:cs="Arial"/>
        </w:rPr>
      </w:pPr>
      <w:r w:rsidRPr="002E0616">
        <w:rPr>
          <w:rFonts w:cs="Arial"/>
        </w:rPr>
        <w:t>Prior to moving on to the following month, the zero-based budgeting (ZBB) budgeting system demands that every cost be justified. The creation of a "zero foundation" is the first stage of the zero-based budgeting process. Next, each company activity's requirements and expenses are assessed. Then, fresh budgets are made depending on the needs of the upcoming period, regardless of whether the prior budget was bigger or less.</w:t>
      </w:r>
    </w:p>
    <w:p w:rsidRPr="002E0616" w:rsidR="002E0616" w:rsidP="002E0616" w:rsidRDefault="002E0616" w14:paraId="53C24AEA" w14:textId="77777777">
      <w:pPr>
        <w:spacing w:before="0"/>
        <w:rPr>
          <w:rFonts w:cs="Arial"/>
        </w:rPr>
      </w:pPr>
    </w:p>
    <w:p w:rsidRPr="002E0616" w:rsidR="002E0616" w:rsidP="002E0616" w:rsidRDefault="002E0616" w14:paraId="5FC0D0D1" w14:textId="77777777">
      <w:pPr>
        <w:spacing w:before="0"/>
        <w:rPr>
          <w:rFonts w:cs="Arial"/>
        </w:rPr>
      </w:pPr>
    </w:p>
    <w:p w:rsidRPr="002E0616" w:rsidR="002E0616" w:rsidP="002E0616" w:rsidRDefault="002E0616" w14:paraId="0317CBA7" w14:textId="77777777">
      <w:pPr>
        <w:pStyle w:val="ListParagraph"/>
        <w:numPr>
          <w:ilvl w:val="0"/>
          <w:numId w:val="4"/>
        </w:numPr>
        <w:spacing w:before="0"/>
        <w:rPr>
          <w:rFonts w:cs="Arial"/>
        </w:rPr>
      </w:pPr>
      <w:r w:rsidRPr="002E0616">
        <w:rPr>
          <w:rFonts w:cs="Arial"/>
        </w:rPr>
        <w:t>Zero-based budgeting can be useful for individuals, families, and businesses alike.</w:t>
      </w:r>
    </w:p>
    <w:p w:rsidRPr="002E0616" w:rsidR="002E0616" w:rsidP="002E0616" w:rsidRDefault="002E0616" w14:paraId="42EC8475" w14:textId="77777777">
      <w:pPr>
        <w:pStyle w:val="ListParagraph"/>
        <w:numPr>
          <w:ilvl w:val="0"/>
          <w:numId w:val="4"/>
        </w:numPr>
        <w:spacing w:before="0"/>
        <w:rPr>
          <w:rFonts w:cs="Arial"/>
        </w:rPr>
      </w:pPr>
      <w:r w:rsidRPr="002E0616">
        <w:rPr>
          <w:rFonts w:cs="Arial"/>
        </w:rPr>
        <w:t xml:space="preserve">Based on the projected financial requirements for each upcoming </w:t>
      </w:r>
      <w:proofErr w:type="gramStart"/>
      <w:r w:rsidRPr="002E0616">
        <w:rPr>
          <w:rFonts w:cs="Arial"/>
        </w:rPr>
        <w:t>time period</w:t>
      </w:r>
      <w:proofErr w:type="gramEnd"/>
      <w:r w:rsidRPr="002E0616">
        <w:rPr>
          <w:rFonts w:cs="Arial"/>
        </w:rPr>
        <w:t>, such as a month, budgets are created.</w:t>
      </w:r>
    </w:p>
    <w:p w:rsidRPr="002E0616" w:rsidR="002E0616" w:rsidP="002E0616" w:rsidRDefault="002E0616" w14:paraId="06A25E97" w14:textId="77777777">
      <w:pPr>
        <w:pStyle w:val="ListParagraph"/>
        <w:numPr>
          <w:ilvl w:val="0"/>
          <w:numId w:val="4"/>
        </w:numPr>
        <w:spacing w:before="0"/>
        <w:rPr>
          <w:rFonts w:cs="Arial"/>
        </w:rPr>
      </w:pPr>
      <w:r w:rsidRPr="002E0616">
        <w:rPr>
          <w:rFonts w:cs="Arial"/>
        </w:rPr>
        <w:t>Spending can be controlled using "traditional" and "zero-based" budgeting strategies.</w:t>
      </w:r>
    </w:p>
    <w:p w:rsidRPr="002E0616" w:rsidR="002E0616" w:rsidP="002E0616" w:rsidRDefault="002E0616" w14:paraId="561F3517" w14:textId="1E13886C">
      <w:pPr>
        <w:pStyle w:val="ListParagraph"/>
        <w:numPr>
          <w:ilvl w:val="0"/>
          <w:numId w:val="4"/>
        </w:numPr>
        <w:spacing w:before="0"/>
        <w:rPr>
          <w:rFonts w:cs="Arial"/>
        </w:rPr>
      </w:pPr>
      <w:r w:rsidRPr="002E0616">
        <w:rPr>
          <w:rFonts w:cs="Arial"/>
        </w:rPr>
        <w:t>Managers can help cut costs by using a zero-based budgeting approach.</w:t>
      </w:r>
    </w:p>
    <w:p w:rsidR="002E0616" w:rsidP="0010757D" w:rsidRDefault="002E0616" w14:paraId="65AAF8DA" w14:textId="77777777">
      <w:pPr>
        <w:spacing w:before="0"/>
        <w:rPr>
          <w:rFonts w:cs="Arial"/>
        </w:rPr>
      </w:pPr>
    </w:p>
    <w:p w:rsidR="00954026" w:rsidP="0010757D" w:rsidRDefault="00827002" w14:paraId="0B2E1733" w14:textId="2C89F27C">
      <w:pPr>
        <w:spacing w:before="0"/>
        <w:rPr>
          <w:rFonts w:cs="Arial"/>
        </w:rPr>
      </w:pPr>
      <w:r w:rsidRPr="003112EE">
        <w:rPr>
          <w:rFonts w:cs="Arial"/>
        </w:rPr>
        <w:lastRenderedPageBreak/>
        <w:t xml:space="preserve">The </w:t>
      </w:r>
      <w:r w:rsidR="006F0531">
        <w:rPr>
          <w:rFonts w:cs="Arial"/>
        </w:rPr>
        <w:t>ZBB</w:t>
      </w:r>
      <w:r w:rsidRPr="003112EE">
        <w:rPr>
          <w:rFonts w:cs="Arial"/>
        </w:rPr>
        <w:t xml:space="preserve"> process is a departure from the traditional budgeting approach that begins with an approximate for the ongoing year, sometimes gathered from the previous year</w:t>
      </w:r>
      <w:r w:rsidR="00E8091C">
        <w:rPr>
          <w:rFonts w:cs="Arial"/>
        </w:rPr>
        <w:t>’</w:t>
      </w:r>
      <w:r w:rsidRPr="003112EE">
        <w:rPr>
          <w:rFonts w:cs="Arial"/>
        </w:rPr>
        <w:t>s assumption, and afterwards adjusts accordingly depending on different factors, such as inflation, real spending data, as well as updated projections, every month (</w:t>
      </w:r>
      <w:proofErr w:type="spellStart"/>
      <w:r w:rsidRPr="003112EE">
        <w:rPr>
          <w:rFonts w:cs="Arial"/>
        </w:rPr>
        <w:t>Réka</w:t>
      </w:r>
      <w:proofErr w:type="spellEnd"/>
      <w:r w:rsidRPr="003112EE">
        <w:rPr>
          <w:rFonts w:cs="Arial"/>
        </w:rPr>
        <w:t xml:space="preserve">, </w:t>
      </w:r>
      <w:proofErr w:type="spellStart"/>
      <w:r w:rsidRPr="003112EE">
        <w:rPr>
          <w:rFonts w:cs="Arial"/>
        </w:rPr>
        <w:t>Ştefan</w:t>
      </w:r>
      <w:proofErr w:type="spellEnd"/>
      <w:r w:rsidRPr="003112EE">
        <w:rPr>
          <w:rFonts w:cs="Arial"/>
        </w:rPr>
        <w:t xml:space="preserve"> and Daniel, 2014; Lorain, </w:t>
      </w:r>
      <w:proofErr w:type="spellStart"/>
      <w:r w:rsidRPr="003112EE">
        <w:rPr>
          <w:rFonts w:cs="Arial"/>
        </w:rPr>
        <w:t>Garca</w:t>
      </w:r>
      <w:proofErr w:type="spellEnd"/>
      <w:r w:rsidRPr="003112EE">
        <w:rPr>
          <w:rFonts w:cs="Arial"/>
        </w:rPr>
        <w:t xml:space="preserve"> </w:t>
      </w:r>
      <w:proofErr w:type="spellStart"/>
      <w:r w:rsidRPr="003112EE">
        <w:rPr>
          <w:rFonts w:cs="Arial"/>
        </w:rPr>
        <w:t>Domonte</w:t>
      </w:r>
      <w:proofErr w:type="spellEnd"/>
      <w:r w:rsidRPr="003112EE">
        <w:rPr>
          <w:rFonts w:cs="Arial"/>
        </w:rPr>
        <w:t xml:space="preserve"> and </w:t>
      </w:r>
      <w:proofErr w:type="spellStart"/>
      <w:r w:rsidRPr="003112EE">
        <w:rPr>
          <w:rFonts w:cs="Arial"/>
        </w:rPr>
        <w:t>Sastre</w:t>
      </w:r>
      <w:proofErr w:type="spellEnd"/>
      <w:r w:rsidRPr="003112EE">
        <w:rPr>
          <w:rFonts w:cs="Arial"/>
        </w:rPr>
        <w:t xml:space="preserve"> </w:t>
      </w:r>
      <w:proofErr w:type="spellStart"/>
      <w:r w:rsidRPr="003112EE">
        <w:rPr>
          <w:rFonts w:cs="Arial"/>
        </w:rPr>
        <w:t>Peláez</w:t>
      </w:r>
      <w:proofErr w:type="spellEnd"/>
      <w:r w:rsidRPr="003112EE">
        <w:rPr>
          <w:rFonts w:cs="Arial"/>
        </w:rPr>
        <w:t xml:space="preserve">, 2015). If Continental Hotel uses the </w:t>
      </w:r>
      <w:r w:rsidR="006F0531">
        <w:rPr>
          <w:rFonts w:cs="Arial"/>
        </w:rPr>
        <w:t>ZBB</w:t>
      </w:r>
      <w:r w:rsidRPr="003112EE">
        <w:rPr>
          <w:rFonts w:cs="Arial"/>
        </w:rPr>
        <w:t xml:space="preserve"> strategy, no line item is shifted from the previous month</w:t>
      </w:r>
      <w:r w:rsidR="00E8091C">
        <w:rPr>
          <w:rFonts w:cs="Arial"/>
        </w:rPr>
        <w:t>’</w:t>
      </w:r>
      <w:r w:rsidRPr="003112EE">
        <w:rPr>
          <w:rFonts w:cs="Arial"/>
        </w:rPr>
        <w:t>s budget to the next one.</w:t>
      </w:r>
      <w:r>
        <w:rPr>
          <w:rFonts w:cs="Arial"/>
        </w:rPr>
        <w:t xml:space="preserve"> </w:t>
      </w:r>
      <w:r w:rsidRPr="00427B0B">
        <w:rPr>
          <w:rFonts w:cs="Arial"/>
        </w:rPr>
        <w:t xml:space="preserve">Forward-facing, instead of historical, this style of budgeting relies on forecasts rather than past data from the previous month, quarter or year. </w:t>
      </w:r>
      <w:r w:rsidR="006F0531">
        <w:rPr>
          <w:rFonts w:cs="Arial"/>
        </w:rPr>
        <w:t>ZBB</w:t>
      </w:r>
      <w:r w:rsidRPr="00427B0B">
        <w:rPr>
          <w:rFonts w:cs="Arial"/>
        </w:rPr>
        <w:t xml:space="preserve"> is different from </w:t>
      </w:r>
      <w:r w:rsidR="004521A8">
        <w:rPr>
          <w:rFonts w:cs="Arial"/>
        </w:rPr>
        <w:t>traditional</w:t>
      </w:r>
      <w:r w:rsidRPr="00427B0B">
        <w:rPr>
          <w:rFonts w:cs="Arial"/>
        </w:rPr>
        <w:t xml:space="preserve"> budgeting in that it focuses on the reasons for each spending rather than on the amount of money spent</w:t>
      </w:r>
      <w:r w:rsidR="004521A8">
        <w:rPr>
          <w:rFonts w:cs="Arial"/>
        </w:rPr>
        <w:t xml:space="preserve"> (</w:t>
      </w:r>
      <w:proofErr w:type="spellStart"/>
      <w:r w:rsidR="004521A8">
        <w:rPr>
          <w:rFonts w:cs="Arial"/>
        </w:rPr>
        <w:t>Cardoş</w:t>
      </w:r>
      <w:proofErr w:type="spellEnd"/>
      <w:r w:rsidR="004521A8">
        <w:rPr>
          <w:rFonts w:cs="Arial"/>
        </w:rPr>
        <w:t>,</w:t>
      </w:r>
      <w:r w:rsidRPr="004521A8" w:rsidR="004521A8">
        <w:rPr>
          <w:rFonts w:cs="Arial"/>
        </w:rPr>
        <w:t xml:space="preserve"> 2014</w:t>
      </w:r>
      <w:r w:rsidR="004521A8">
        <w:rPr>
          <w:rFonts w:cs="Arial"/>
        </w:rPr>
        <w:t xml:space="preserve">; Weigel and </w:t>
      </w:r>
      <w:proofErr w:type="spellStart"/>
      <w:r w:rsidR="004521A8">
        <w:rPr>
          <w:rFonts w:cs="Arial"/>
        </w:rPr>
        <w:t>Hiebl</w:t>
      </w:r>
      <w:proofErr w:type="spellEnd"/>
      <w:r w:rsidR="004521A8">
        <w:rPr>
          <w:rFonts w:cs="Arial"/>
        </w:rPr>
        <w:t>,</w:t>
      </w:r>
      <w:r w:rsidRPr="004521A8" w:rsidR="004521A8">
        <w:rPr>
          <w:rFonts w:cs="Arial"/>
        </w:rPr>
        <w:t xml:space="preserve"> 2018</w:t>
      </w:r>
      <w:r w:rsidR="004521A8">
        <w:rPr>
          <w:rFonts w:cs="Arial"/>
        </w:rPr>
        <w:t>)</w:t>
      </w:r>
      <w:r w:rsidRPr="00427B0B">
        <w:rPr>
          <w:rFonts w:cs="Arial"/>
        </w:rPr>
        <w:t xml:space="preserve">. Even though ZBB is more time-consuming as well as complicated than traditional budgeting, </w:t>
      </w:r>
      <w:r w:rsidRPr="00527839" w:rsidR="00527839">
        <w:rPr>
          <w:rFonts w:cs="Arial"/>
        </w:rPr>
        <w:t xml:space="preserve">for organisations, it is an excellent chance to reduce </w:t>
      </w:r>
      <w:r w:rsidR="00E8091C">
        <w:rPr>
          <w:rFonts w:cs="Arial"/>
        </w:rPr>
        <w:t>“</w:t>
      </w:r>
      <w:r w:rsidRPr="00527839" w:rsidR="00527839">
        <w:rPr>
          <w:rFonts w:cs="Arial"/>
        </w:rPr>
        <w:t>budget bloat</w:t>
      </w:r>
      <w:r w:rsidR="00E8091C">
        <w:rPr>
          <w:rFonts w:cs="Arial"/>
        </w:rPr>
        <w:t>”</w:t>
      </w:r>
      <w:r w:rsidRPr="00527839" w:rsidR="00527839">
        <w:rPr>
          <w:rFonts w:cs="Arial"/>
        </w:rPr>
        <w:t xml:space="preserve"> and wasteful spending while prioritising wise decision-making and strategic resource allocation, according to </w:t>
      </w:r>
      <w:proofErr w:type="spellStart"/>
      <w:r w:rsidRPr="00527839" w:rsidR="00527839">
        <w:rPr>
          <w:rFonts w:cs="Arial"/>
        </w:rPr>
        <w:t>Asogwa</w:t>
      </w:r>
      <w:proofErr w:type="spellEnd"/>
      <w:r w:rsidRPr="00527839" w:rsidR="00527839">
        <w:rPr>
          <w:rFonts w:cs="Arial"/>
        </w:rPr>
        <w:t xml:space="preserve"> and </w:t>
      </w:r>
      <w:proofErr w:type="spellStart"/>
      <w:r w:rsidRPr="00527839" w:rsidR="00527839">
        <w:rPr>
          <w:rFonts w:cs="Arial"/>
        </w:rPr>
        <w:t>Etim</w:t>
      </w:r>
      <w:proofErr w:type="spellEnd"/>
      <w:r w:rsidRPr="00527839" w:rsidR="00527839">
        <w:rPr>
          <w:rFonts w:cs="Arial"/>
        </w:rPr>
        <w:t xml:space="preserve"> (2017).</w:t>
      </w:r>
      <w:r w:rsidRPr="00427B0B">
        <w:rPr>
          <w:rFonts w:cs="Arial"/>
        </w:rPr>
        <w:t xml:space="preserve"> Cost of goods sold (COGS) is also incredibly versatile and may </w:t>
      </w:r>
      <w:r w:rsidRPr="00427B0B" w:rsidR="00184784">
        <w:rPr>
          <w:rFonts w:cs="Arial"/>
        </w:rPr>
        <w:t>be used for any kind of cost, such as</w:t>
      </w:r>
      <w:r w:rsidRPr="00427B0B">
        <w:rPr>
          <w:rFonts w:cs="Arial"/>
        </w:rPr>
        <w:t xml:space="preserve"> operational expenditures (such as wages and salaries), marketing costs and administrative costs, etc.</w:t>
      </w:r>
    </w:p>
    <w:p w:rsidR="002E0616" w:rsidP="0010757D" w:rsidRDefault="002E0616" w14:paraId="43283D2A" w14:textId="79BF3DFC">
      <w:pPr>
        <w:spacing w:before="0"/>
        <w:rPr>
          <w:rFonts w:cs="Arial"/>
        </w:rPr>
      </w:pPr>
    </w:p>
    <w:p w:rsidRPr="002E0616" w:rsidR="002E0616" w:rsidP="002E0616" w:rsidRDefault="002E0616" w14:paraId="101FA2BA" w14:textId="334380E6">
      <w:pPr>
        <w:spacing w:before="0"/>
        <w:rPr>
          <w:rFonts w:cs="Arial"/>
          <w:b/>
          <w:bCs/>
        </w:rPr>
      </w:pPr>
      <w:r w:rsidRPr="002E0616">
        <w:rPr>
          <w:rFonts w:cs="Arial"/>
          <w:b/>
          <w:bCs/>
        </w:rPr>
        <w:t>B</w:t>
      </w:r>
      <w:r w:rsidRPr="002E0616">
        <w:rPr>
          <w:rFonts w:cs="Arial"/>
          <w:b/>
          <w:bCs/>
        </w:rPr>
        <w:t>uilding a budget from scratch</w:t>
      </w:r>
    </w:p>
    <w:p w:rsidRPr="002E0616" w:rsidR="002E0616" w:rsidP="002E0616" w:rsidRDefault="002E0616" w14:paraId="28B26628" w14:textId="77777777">
      <w:pPr>
        <w:spacing w:before="0"/>
        <w:rPr>
          <w:rFonts w:cs="Arial"/>
          <w:b/>
          <w:bCs/>
        </w:rPr>
      </w:pPr>
      <w:r w:rsidRPr="002E0616">
        <w:rPr>
          <w:rFonts w:cs="Arial"/>
          <w:b/>
          <w:bCs/>
        </w:rPr>
        <w:t>An overview of budgeting from scratch (ZBB)</w:t>
      </w:r>
    </w:p>
    <w:p w:rsidRPr="002E0616" w:rsidR="002E0616" w:rsidP="002E0616" w:rsidRDefault="002E0616" w14:paraId="5F05C2ED" w14:textId="595D8030">
      <w:pPr>
        <w:spacing w:before="0"/>
        <w:rPr>
          <w:rFonts w:cs="Arial"/>
        </w:rPr>
      </w:pPr>
      <w:r w:rsidRPr="54070A65" w:rsidR="002E0616">
        <w:rPr>
          <w:rFonts w:cs="Arial"/>
        </w:rPr>
        <w:t xml:space="preserve">ZBB makes it easier for high-level strategic objectives to be incorporated into the budgeting process by connecting them to </w:t>
      </w:r>
      <w:r w:rsidRPr="54070A65" w:rsidR="0C9AEC3A">
        <w:rPr>
          <w:rFonts w:cs="Arial"/>
        </w:rPr>
        <w:t>organisational</w:t>
      </w:r>
      <w:r w:rsidRPr="54070A65" w:rsidR="002E0616">
        <w:rPr>
          <w:rFonts w:cs="Arial"/>
        </w:rPr>
        <w:t xml:space="preserve"> functional areas. The costs of several functional areas can be combined, and the outcomes can be contrasted with prior performance and expectations.</w:t>
      </w:r>
    </w:p>
    <w:p w:rsidRPr="002E0616" w:rsidR="002E0616" w:rsidP="002E0616" w:rsidRDefault="002E0616" w14:paraId="7B13F95A" w14:textId="77777777">
      <w:pPr>
        <w:spacing w:before="0"/>
        <w:rPr>
          <w:rFonts w:cs="Arial"/>
        </w:rPr>
      </w:pPr>
    </w:p>
    <w:p w:rsidRPr="002E0616" w:rsidR="002E0616" w:rsidP="002E0616" w:rsidRDefault="002E0616" w14:paraId="4851EA2E" w14:textId="77777777">
      <w:pPr>
        <w:spacing w:before="0"/>
        <w:rPr>
          <w:rFonts w:cs="Arial"/>
        </w:rPr>
      </w:pPr>
      <w:r w:rsidRPr="002E0616">
        <w:rPr>
          <w:rFonts w:cs="Arial"/>
        </w:rPr>
        <w:t xml:space="preserve">Zero-based budgeting may take several years to complete due to its emphasis on detail, with managers or group leaders focusing on a few functional areas. Zero-based budgeting may enable you to save money by eliminating significant profits or losses </w:t>
      </w:r>
      <w:r w:rsidRPr="002E0616">
        <w:rPr>
          <w:rFonts w:cs="Arial"/>
        </w:rPr>
        <w:lastRenderedPageBreak/>
        <w:t>from a prior budget period. Implementation, however, takes a lot longer than cost-based planning.</w:t>
      </w:r>
    </w:p>
    <w:p w:rsidRPr="002E0616" w:rsidR="002E0616" w:rsidP="002E0616" w:rsidRDefault="002E0616" w14:paraId="3807ADB9" w14:textId="77777777">
      <w:pPr>
        <w:spacing w:before="0"/>
        <w:rPr>
          <w:rFonts w:cs="Arial"/>
        </w:rPr>
      </w:pPr>
    </w:p>
    <w:p w:rsidR="002E0616" w:rsidP="002E0616" w:rsidRDefault="002E0616" w14:paraId="38B9E28F" w14:textId="19A06036">
      <w:pPr>
        <w:spacing w:before="0"/>
        <w:rPr>
          <w:rFonts w:cs="Arial"/>
        </w:rPr>
      </w:pPr>
      <w:r w:rsidRPr="002E0616">
        <w:rPr>
          <w:rFonts w:cs="Arial"/>
        </w:rPr>
        <w:t>The method also favours departments or divisions that produce immediate revenue or production since those contributions are simpler to explain than those of the customer service or research divisions.</w:t>
      </w:r>
    </w:p>
    <w:p w:rsidR="00954026" w:rsidP="0010757D" w:rsidRDefault="00827002" w14:paraId="023CC24B" w14:textId="3D3472A8">
      <w:pPr>
        <w:spacing w:before="0"/>
        <w:rPr>
          <w:rFonts w:cs="Arial"/>
        </w:rPr>
      </w:pPr>
      <w:r w:rsidRPr="54070A65" w:rsidR="00827002">
        <w:rPr>
          <w:rFonts w:cs="Arial"/>
        </w:rPr>
        <w:t xml:space="preserve">The zero-based budget is </w:t>
      </w:r>
      <w:r w:rsidRPr="54070A65" w:rsidR="1301829E">
        <w:rPr>
          <w:rFonts w:cs="Arial"/>
        </w:rPr>
        <w:t>because</w:t>
      </w:r>
      <w:r w:rsidRPr="54070A65" w:rsidR="00827002">
        <w:rPr>
          <w:rFonts w:cs="Arial"/>
        </w:rPr>
        <w:t xml:space="preserve"> </w:t>
      </w:r>
      <w:r w:rsidRPr="54070A65" w:rsidR="00827002">
        <w:rPr>
          <w:rFonts w:cs="Arial"/>
        </w:rPr>
        <w:t xml:space="preserve">the </w:t>
      </w:r>
      <w:r w:rsidRPr="54070A65" w:rsidR="00827002">
        <w:rPr>
          <w:rFonts w:cs="Arial"/>
        </w:rPr>
        <w:t>previous</w:t>
      </w:r>
      <w:r w:rsidRPr="54070A65" w:rsidR="00827002">
        <w:rPr>
          <w:rFonts w:cs="Arial"/>
        </w:rPr>
        <w:t xml:space="preserve"> budget</w:t>
      </w:r>
      <w:r w:rsidRPr="54070A65" w:rsidR="00E8091C">
        <w:rPr>
          <w:rFonts w:cs="Arial"/>
        </w:rPr>
        <w:t>’</w:t>
      </w:r>
      <w:r w:rsidRPr="54070A65" w:rsidR="00827002">
        <w:rPr>
          <w:rFonts w:cs="Arial"/>
        </w:rPr>
        <w:t>s data were not taken into consideration while creating the new budget project and beginning from scratch (Al-</w:t>
      </w:r>
      <w:proofErr w:type="spellStart"/>
      <w:r w:rsidRPr="54070A65" w:rsidR="00827002">
        <w:rPr>
          <w:rFonts w:cs="Arial"/>
        </w:rPr>
        <w:t>attara</w:t>
      </w:r>
      <w:proofErr w:type="spellEnd"/>
      <w:r w:rsidRPr="54070A65" w:rsidR="00827002">
        <w:rPr>
          <w:rFonts w:cs="Arial"/>
        </w:rPr>
        <w:t xml:space="preserve">, </w:t>
      </w:r>
      <w:proofErr w:type="spellStart"/>
      <w:r w:rsidRPr="54070A65" w:rsidR="00827002">
        <w:rPr>
          <w:rFonts w:cs="Arial"/>
        </w:rPr>
        <w:t>Mashkourb</w:t>
      </w:r>
      <w:proofErr w:type="spellEnd"/>
      <w:r w:rsidRPr="54070A65" w:rsidR="00827002">
        <w:rPr>
          <w:rFonts w:cs="Arial"/>
        </w:rPr>
        <w:t xml:space="preserve"> and </w:t>
      </w:r>
      <w:proofErr w:type="spellStart"/>
      <w:r w:rsidRPr="54070A65" w:rsidR="00827002">
        <w:rPr>
          <w:rFonts w:cs="Arial"/>
        </w:rPr>
        <w:t>Hassanc</w:t>
      </w:r>
      <w:proofErr w:type="spellEnd"/>
      <w:r w:rsidRPr="54070A65" w:rsidR="00827002">
        <w:rPr>
          <w:rFonts w:cs="Arial"/>
        </w:rPr>
        <w:t xml:space="preserve">, 2020). This is </w:t>
      </w:r>
      <w:bookmarkStart w:name="_Int_KoP3hKhB" w:id="1628512846"/>
      <w:proofErr w:type="gramStart"/>
      <w:r w:rsidRPr="54070A65" w:rsidR="00827002">
        <w:rPr>
          <w:rFonts w:cs="Arial"/>
        </w:rPr>
        <w:t>similar to</w:t>
      </w:r>
      <w:proofErr w:type="gramEnd"/>
      <w:bookmarkEnd w:id="1628512846"/>
      <w:r w:rsidRPr="54070A65" w:rsidR="00827002">
        <w:rPr>
          <w:rFonts w:cs="Arial"/>
        </w:rPr>
        <w:t xml:space="preserve"> the zero-based spending plan, which does</w:t>
      </w:r>
      <w:r w:rsidRPr="54070A65" w:rsidR="00184784">
        <w:rPr>
          <w:rFonts w:cs="Arial"/>
        </w:rPr>
        <w:t xml:space="preserve"> no</w:t>
      </w:r>
      <w:r w:rsidRPr="54070A65" w:rsidR="00827002">
        <w:rPr>
          <w:rFonts w:cs="Arial"/>
        </w:rPr>
        <w:t xml:space="preserve">t give priority to programs already underway or previously vetted when </w:t>
      </w:r>
      <w:r w:rsidRPr="54070A65" w:rsidR="00534045">
        <w:rPr>
          <w:rFonts w:cs="Arial"/>
        </w:rPr>
        <w:t>assign</w:t>
      </w:r>
      <w:r w:rsidRPr="54070A65" w:rsidR="00534045">
        <w:rPr>
          <w:rFonts w:cs="Arial"/>
        </w:rPr>
        <w:t xml:space="preserve">ing </w:t>
      </w:r>
      <w:r w:rsidRPr="54070A65" w:rsidR="3EF6D6C5">
        <w:rPr>
          <w:rFonts w:cs="Arial"/>
        </w:rPr>
        <w:t>credits and</w:t>
      </w:r>
      <w:r w:rsidRPr="54070A65" w:rsidR="00534045">
        <w:rPr>
          <w:rFonts w:cs="Arial"/>
        </w:rPr>
        <w:t xml:space="preserve"> assum</w:t>
      </w:r>
      <w:r w:rsidRPr="54070A65" w:rsidR="00827002">
        <w:rPr>
          <w:rFonts w:cs="Arial"/>
        </w:rPr>
        <w:t xml:space="preserve">es a decrease in credits or a complete cancellation of projects currently under way if they are found to be inefficient or if their return on investment is not </w:t>
      </w:r>
      <w:r w:rsidRPr="54070A65" w:rsidR="00827002">
        <w:rPr>
          <w:rFonts w:cs="Arial"/>
        </w:rPr>
        <w:t>commensurate</w:t>
      </w:r>
      <w:r w:rsidRPr="54070A65" w:rsidR="00827002">
        <w:rPr>
          <w:rFonts w:cs="Arial"/>
        </w:rPr>
        <w:t xml:space="preserve"> with their cost</w:t>
      </w:r>
      <w:r w:rsidRPr="54070A65" w:rsidR="00DB48C0">
        <w:rPr>
          <w:rFonts w:cs="Arial"/>
        </w:rPr>
        <w:t xml:space="preserve"> (</w:t>
      </w:r>
      <w:proofErr w:type="spellStart"/>
      <w:r w:rsidRPr="54070A65" w:rsidR="00DB48C0">
        <w:rPr>
          <w:rFonts w:cs="Arial"/>
        </w:rPr>
        <w:t>Pyhrr</w:t>
      </w:r>
      <w:proofErr w:type="spellEnd"/>
      <w:r w:rsidRPr="54070A65" w:rsidR="00DB48C0">
        <w:rPr>
          <w:rFonts w:cs="Arial"/>
        </w:rPr>
        <w:t>, 2012</w:t>
      </w:r>
      <w:r w:rsidRPr="54070A65" w:rsidR="00DB48C0">
        <w:rPr>
          <w:rFonts w:cs="Arial"/>
        </w:rPr>
        <w:t xml:space="preserve">; </w:t>
      </w:r>
      <w:r w:rsidRPr="54070A65" w:rsidR="00DB48C0">
        <w:rPr>
          <w:rFonts w:cs="Arial"/>
        </w:rPr>
        <w:t>Mill</w:t>
      </w:r>
      <w:r w:rsidRPr="54070A65" w:rsidR="00DB48C0">
        <w:rPr>
          <w:rFonts w:cs="Arial"/>
        </w:rPr>
        <w:t xml:space="preserve">er, </w:t>
      </w:r>
      <w:r w:rsidRPr="54070A65" w:rsidR="00DB48C0">
        <w:rPr>
          <w:rFonts w:cs="Arial"/>
        </w:rPr>
        <w:t>2018</w:t>
      </w:r>
      <w:r w:rsidRPr="54070A65" w:rsidR="00DB48C0">
        <w:rPr>
          <w:rFonts w:cs="Arial"/>
        </w:rPr>
        <w:t>)</w:t>
      </w:r>
      <w:r w:rsidRPr="54070A65" w:rsidR="00827002">
        <w:rPr>
          <w:rFonts w:cs="Arial"/>
        </w:rPr>
        <w:t xml:space="preserve">. </w:t>
      </w:r>
      <w:r w:rsidRPr="54070A65" w:rsidR="4F6CDD96">
        <w:rPr>
          <w:rFonts w:cs="Arial"/>
        </w:rPr>
        <w:t>So,</w:t>
      </w:r>
      <w:r w:rsidRPr="54070A65" w:rsidR="00827002">
        <w:rPr>
          <w:rFonts w:cs="Arial"/>
        </w:rPr>
        <w:t xml:space="preserve"> the benefits of the zero-based budget system may be seen in the enhancement of the </w:t>
      </w:r>
      <w:r w:rsidRPr="54070A65" w:rsidR="00184784">
        <w:rPr>
          <w:rFonts w:cs="Arial"/>
        </w:rPr>
        <w:t>Continental Hotel</w:t>
      </w:r>
      <w:r w:rsidRPr="54070A65" w:rsidR="00E8091C">
        <w:rPr>
          <w:rFonts w:cs="Arial"/>
        </w:rPr>
        <w:t>’</w:t>
      </w:r>
      <w:r w:rsidRPr="54070A65" w:rsidR="00184784">
        <w:rPr>
          <w:rFonts w:cs="Arial"/>
        </w:rPr>
        <w:t xml:space="preserve">s </w:t>
      </w:r>
      <w:r w:rsidRPr="54070A65" w:rsidR="00827002">
        <w:rPr>
          <w:rFonts w:cs="Arial"/>
        </w:rPr>
        <w:t>ability to achieve its stated goals,</w:t>
      </w:r>
      <w:r w:rsidRPr="54070A65" w:rsidR="5E3F4D50">
        <w:rPr>
          <w:rFonts w:cs="Arial"/>
        </w:rPr>
        <w:t xml:space="preserve"> </w:t>
      </w:r>
      <w:bookmarkStart w:name="_Int_YGetDX7W" w:id="1962806340"/>
      <w:r w:rsidRPr="54070A65" w:rsidR="5E3F4D50">
        <w:rPr>
          <w:rFonts w:cs="Arial"/>
        </w:rPr>
        <w:t xml:space="preserve">it involves defining goals for service </w:t>
      </w:r>
      <w:proofErr w:type="spellStart"/>
      <w:r w:rsidRPr="54070A65" w:rsidR="5E3F4D50">
        <w:rPr>
          <w:rFonts w:cs="Arial"/>
        </w:rPr>
        <w:t>centers</w:t>
      </w:r>
      <w:proofErr w:type="spellEnd"/>
      <w:r w:rsidRPr="54070A65" w:rsidR="5E3F4D50">
        <w:rPr>
          <w:rFonts w:cs="Arial"/>
        </w:rPr>
        <w:t xml:space="preserve"> and the requirement of matching them to the firm’s</w:t>
      </w:r>
      <w:bookmarkEnd w:id="1962806340"/>
      <w:r w:rsidRPr="54070A65" w:rsidR="00184784">
        <w:rPr>
          <w:rFonts w:cs="Arial"/>
        </w:rPr>
        <w:t xml:space="preserve"> </w:t>
      </w:r>
      <w:r w:rsidRPr="54070A65" w:rsidR="00827002">
        <w:rPr>
          <w:rFonts w:cs="Arial"/>
        </w:rPr>
        <w:t xml:space="preserve">spending </w:t>
      </w:r>
      <w:r w:rsidRPr="54070A65" w:rsidR="00827002">
        <w:rPr>
          <w:rFonts w:cs="Arial"/>
        </w:rPr>
        <w:t>objectives</w:t>
      </w:r>
      <w:r w:rsidRPr="54070A65" w:rsidR="00827002">
        <w:rPr>
          <w:rFonts w:cs="Arial"/>
        </w:rPr>
        <w:t xml:space="preserve"> (</w:t>
      </w:r>
      <w:r w:rsidRPr="54070A65" w:rsidR="00827002">
        <w:rPr>
          <w:rFonts w:cs="Arial"/>
        </w:rPr>
        <w:t>Beredugo</w:t>
      </w:r>
      <w:r w:rsidRPr="54070A65" w:rsidR="00827002">
        <w:rPr>
          <w:rFonts w:cs="Arial"/>
        </w:rPr>
        <w:t xml:space="preserve">, </w:t>
      </w:r>
      <w:proofErr w:type="spellStart"/>
      <w:r w:rsidRPr="54070A65" w:rsidR="00827002">
        <w:rPr>
          <w:rFonts w:cs="Arial"/>
        </w:rPr>
        <w:t>Azubike</w:t>
      </w:r>
      <w:proofErr w:type="spellEnd"/>
      <w:r w:rsidRPr="54070A65" w:rsidR="00827002">
        <w:rPr>
          <w:rFonts w:cs="Arial"/>
        </w:rPr>
        <w:t xml:space="preserve"> and </w:t>
      </w:r>
      <w:r w:rsidRPr="54070A65" w:rsidR="00827002">
        <w:rPr>
          <w:rFonts w:cs="Arial"/>
        </w:rPr>
        <w:t>Okon</w:t>
      </w:r>
      <w:r w:rsidRPr="54070A65" w:rsidR="00827002">
        <w:rPr>
          <w:rFonts w:cs="Arial"/>
        </w:rPr>
        <w:t xml:space="preserve">, 2019). An </w:t>
      </w:r>
      <w:r w:rsidRPr="54070A65" w:rsidR="00827002">
        <w:rPr>
          <w:rFonts w:cs="Arial"/>
        </w:rPr>
        <w:t>additional</w:t>
      </w:r>
      <w:r w:rsidRPr="54070A65" w:rsidR="00827002">
        <w:rPr>
          <w:rFonts w:cs="Arial"/>
        </w:rPr>
        <w:t xml:space="preserve"> benefit is that inconsistencies between </w:t>
      </w:r>
      <w:r w:rsidRPr="54070A65" w:rsidR="00184784">
        <w:rPr>
          <w:rFonts w:cs="Arial"/>
        </w:rPr>
        <w:t>organisational</w:t>
      </w:r>
      <w:r w:rsidRPr="54070A65" w:rsidR="00827002">
        <w:rPr>
          <w:rFonts w:cs="Arial"/>
        </w:rPr>
        <w:t xml:space="preserve"> units</w:t>
      </w:r>
      <w:r w:rsidRPr="54070A65" w:rsidR="00E8091C">
        <w:rPr>
          <w:rFonts w:cs="Arial"/>
        </w:rPr>
        <w:t>’</w:t>
      </w:r>
      <w:r w:rsidRPr="54070A65" w:rsidR="00827002">
        <w:rPr>
          <w:rFonts w:cs="Arial"/>
        </w:rPr>
        <w:t xml:space="preserve"> goals can be eliminated through the involvement of different administrative levels in </w:t>
      </w:r>
      <w:r w:rsidRPr="54070A65" w:rsidR="053D8787">
        <w:rPr>
          <w:rFonts w:cs="Arial"/>
        </w:rPr>
        <w:t>goal setting</w:t>
      </w:r>
      <w:r w:rsidRPr="54070A65" w:rsidR="00827002">
        <w:rPr>
          <w:rFonts w:cs="Arial"/>
        </w:rPr>
        <w:t xml:space="preserve"> and the preparation and arrangement of decision packages, </w:t>
      </w:r>
      <w:r w:rsidRPr="54070A65" w:rsidR="00B925F9">
        <w:rPr>
          <w:rFonts w:cs="Arial"/>
        </w:rPr>
        <w:t xml:space="preserve">as per </w:t>
      </w:r>
      <w:r w:rsidRPr="54070A65" w:rsidR="00B925F9">
        <w:rPr>
          <w:rFonts w:cs="Arial"/>
        </w:rPr>
        <w:t>Ekanem</w:t>
      </w:r>
      <w:r w:rsidRPr="54070A65" w:rsidR="00B925F9">
        <w:rPr>
          <w:rFonts w:cs="Arial"/>
        </w:rPr>
        <w:t xml:space="preserve"> </w:t>
      </w:r>
      <w:r w:rsidRPr="54070A65" w:rsidR="00B925F9">
        <w:rPr>
          <w:rFonts w:cs="Arial"/>
        </w:rPr>
        <w:t>(</w:t>
      </w:r>
      <w:r w:rsidRPr="54070A65" w:rsidR="00B925F9">
        <w:rPr>
          <w:rFonts w:cs="Arial"/>
        </w:rPr>
        <w:t>2014</w:t>
      </w:r>
      <w:r w:rsidRPr="54070A65" w:rsidR="00B925F9">
        <w:rPr>
          <w:rFonts w:cs="Arial"/>
        </w:rPr>
        <w:t xml:space="preserve">), </w:t>
      </w:r>
      <w:r w:rsidRPr="54070A65" w:rsidR="00827002">
        <w:rPr>
          <w:rFonts w:cs="Arial"/>
        </w:rPr>
        <w:t xml:space="preserve">along with the achievement of efficient resource distribution among various jobs due to the assessment it </w:t>
      </w:r>
      <w:r w:rsidRPr="54070A65" w:rsidR="00827002">
        <w:rPr>
          <w:rFonts w:cs="Arial"/>
        </w:rPr>
        <w:t>contains</w:t>
      </w:r>
      <w:r w:rsidRPr="54070A65" w:rsidR="00827002">
        <w:rPr>
          <w:rFonts w:cs="Arial"/>
        </w:rPr>
        <w:t xml:space="preserve"> decision packages within every job</w:t>
      </w:r>
      <w:r w:rsidRPr="54070A65" w:rsidR="00513531">
        <w:rPr>
          <w:rFonts w:cs="Arial"/>
        </w:rPr>
        <w:t>.</w:t>
      </w:r>
    </w:p>
    <w:p w:rsidR="002E0616" w:rsidP="0010757D" w:rsidRDefault="002E0616" w14:paraId="13C4048B" w14:textId="61EF03EA">
      <w:pPr>
        <w:spacing w:before="0"/>
        <w:rPr>
          <w:rFonts w:cs="Arial"/>
        </w:rPr>
      </w:pPr>
    </w:p>
    <w:p w:rsidRPr="002E0616" w:rsidR="002E0616" w:rsidP="002E0616" w:rsidRDefault="002E0616" w14:paraId="4769D79F" w14:textId="703DB3FC">
      <w:pPr>
        <w:spacing w:before="0"/>
        <w:rPr>
          <w:rFonts w:cs="Arial"/>
        </w:rPr>
      </w:pPr>
      <w:r w:rsidRPr="54070A65" w:rsidR="002E0616">
        <w:rPr>
          <w:rFonts w:cs="Arial"/>
        </w:rPr>
        <w:t xml:space="preserve">The zero-based budgeting approach, which is </w:t>
      </w:r>
      <w:r w:rsidRPr="54070A65" w:rsidR="002E0616">
        <w:rPr>
          <w:rFonts w:cs="Arial"/>
        </w:rPr>
        <w:t>frequently</w:t>
      </w:r>
      <w:r w:rsidRPr="54070A65" w:rsidR="002E0616">
        <w:rPr>
          <w:rFonts w:cs="Arial"/>
        </w:rPr>
        <w:t xml:space="preserve"> </w:t>
      </w:r>
      <w:r w:rsidRPr="54070A65" w:rsidR="002E0616">
        <w:rPr>
          <w:rFonts w:cs="Arial"/>
        </w:rPr>
        <w:t>utili</w:t>
      </w:r>
      <w:r w:rsidRPr="54070A65" w:rsidR="1E49495E">
        <w:rPr>
          <w:rFonts w:cs="Arial"/>
        </w:rPr>
        <w:t>s</w:t>
      </w:r>
      <w:r w:rsidRPr="54070A65" w:rsidR="002E0616">
        <w:rPr>
          <w:rFonts w:cs="Arial"/>
        </w:rPr>
        <w:t>ed</w:t>
      </w:r>
      <w:r w:rsidRPr="54070A65" w:rsidR="002E0616">
        <w:rPr>
          <w:rFonts w:cs="Arial"/>
        </w:rPr>
        <w:t xml:space="preserve"> in professional settings, is available to individuals and families.</w:t>
      </w:r>
    </w:p>
    <w:p w:rsidRPr="002E0616" w:rsidR="002E0616" w:rsidP="002E0616" w:rsidRDefault="002E0616" w14:paraId="4281BC03" w14:textId="77777777">
      <w:pPr>
        <w:spacing w:before="0"/>
        <w:rPr>
          <w:rFonts w:cs="Arial"/>
        </w:rPr>
      </w:pPr>
    </w:p>
    <w:p w:rsidRPr="002E0616" w:rsidR="002E0616" w:rsidP="002E0616" w:rsidRDefault="002E0616" w14:paraId="0616A359" w14:textId="08F3B1EF">
      <w:pPr>
        <w:spacing w:before="0"/>
        <w:rPr>
          <w:rFonts w:cs="Arial"/>
          <w:b/>
          <w:bCs/>
        </w:rPr>
      </w:pPr>
      <w:r w:rsidRPr="002E0616">
        <w:rPr>
          <w:rFonts w:cs="Arial"/>
          <w:b/>
          <w:bCs/>
        </w:rPr>
        <w:t>C</w:t>
      </w:r>
      <w:r w:rsidRPr="002E0616">
        <w:rPr>
          <w:rFonts w:cs="Arial"/>
          <w:b/>
          <w:bCs/>
        </w:rPr>
        <w:t>ontrasting</w:t>
      </w:r>
      <w:r w:rsidRPr="002E0616">
        <w:rPr>
          <w:rFonts w:cs="Arial"/>
          <w:b/>
          <w:bCs/>
        </w:rPr>
        <w:t xml:space="preserve"> </w:t>
      </w:r>
      <w:r w:rsidRPr="002E0616">
        <w:rPr>
          <w:rFonts w:cs="Arial"/>
          <w:b/>
          <w:bCs/>
        </w:rPr>
        <w:t>traditional budgeting with zero-based budgeting</w:t>
      </w:r>
    </w:p>
    <w:p w:rsidRPr="002E0616" w:rsidR="002E0616" w:rsidP="002E0616" w:rsidRDefault="002E0616" w14:paraId="2D854228" w14:textId="4DAA1A39">
      <w:pPr>
        <w:spacing w:before="0"/>
        <w:rPr>
          <w:rFonts w:cs="Arial"/>
        </w:rPr>
      </w:pPr>
      <w:r w:rsidRPr="54070A65" w:rsidR="002E0616">
        <w:rPr>
          <w:rFonts w:cs="Arial"/>
        </w:rPr>
        <w:t xml:space="preserve">A 2% rise in spending over </w:t>
      </w:r>
      <w:r w:rsidRPr="54070A65" w:rsidR="002E0616">
        <w:rPr>
          <w:rFonts w:cs="Arial"/>
        </w:rPr>
        <w:t>previous</w:t>
      </w:r>
      <w:r w:rsidRPr="54070A65" w:rsidR="002E0616">
        <w:rPr>
          <w:rFonts w:cs="Arial"/>
        </w:rPr>
        <w:t xml:space="preserve"> budgets is allowed by conventional budgeting. Recent and past expenses must both be </w:t>
      </w:r>
      <w:bookmarkStart w:name="_Int_zxOwLZWL" w:id="1452069058"/>
      <w:r w:rsidRPr="54070A65" w:rsidR="11EFBE8E">
        <w:rPr>
          <w:rFonts w:cs="Arial"/>
        </w:rPr>
        <w:t>considered</w:t>
      </w:r>
      <w:bookmarkEnd w:id="1452069058"/>
      <w:r w:rsidRPr="54070A65" w:rsidR="002E0616">
        <w:rPr>
          <w:rFonts w:cs="Arial"/>
        </w:rPr>
        <w:t xml:space="preserve"> when using a zero-based </w:t>
      </w:r>
      <w:r w:rsidRPr="54070A65" w:rsidR="002E0616">
        <w:rPr>
          <w:rFonts w:cs="Arial"/>
        </w:rPr>
        <w:t xml:space="preserve">budget. A 2% rise in spending over </w:t>
      </w:r>
      <w:r w:rsidRPr="54070A65" w:rsidR="002E0616">
        <w:rPr>
          <w:rFonts w:cs="Arial"/>
        </w:rPr>
        <w:t>previous</w:t>
      </w:r>
      <w:r w:rsidRPr="54070A65" w:rsidR="002E0616">
        <w:rPr>
          <w:rFonts w:cs="Arial"/>
        </w:rPr>
        <w:t xml:space="preserve"> budgets is allowed by conventional budgeting.</w:t>
      </w:r>
    </w:p>
    <w:p w:rsidRPr="002E0616" w:rsidR="002E0616" w:rsidP="002E0616" w:rsidRDefault="002E0616" w14:paraId="6C47D48A" w14:textId="77777777">
      <w:pPr>
        <w:spacing w:before="0"/>
        <w:rPr>
          <w:rFonts w:cs="Arial"/>
        </w:rPr>
      </w:pPr>
    </w:p>
    <w:p w:rsidRPr="002E0616" w:rsidR="002E0616" w:rsidP="002E0616" w:rsidRDefault="002E0616" w14:paraId="1AB1B470" w14:textId="77777777">
      <w:pPr>
        <w:spacing w:before="0"/>
        <w:rPr>
          <w:rFonts w:cs="Arial"/>
        </w:rPr>
      </w:pPr>
      <w:r w:rsidRPr="002E0616">
        <w:rPr>
          <w:rFonts w:cs="Arial"/>
        </w:rPr>
        <w:t>In contrast to traditional planning, which only takes newly incurred expenses into account, zero-based budgeting (ZBB) requires an explanation of both ongoing previously spent expenditures and newly incurred costs. Zero-based budgeting encourages cost management above revenue optimization to increase a company's worth. Additionally, it holds management responsible for cost containment.</w:t>
      </w:r>
    </w:p>
    <w:p w:rsidRPr="002E0616" w:rsidR="002E0616" w:rsidP="002E0616" w:rsidRDefault="002E0616" w14:paraId="2E63DB5F" w14:textId="77777777">
      <w:pPr>
        <w:spacing w:before="0"/>
        <w:rPr>
          <w:rFonts w:cs="Arial"/>
        </w:rPr>
      </w:pPr>
    </w:p>
    <w:p w:rsidRPr="002E0616" w:rsidR="002E0616" w:rsidP="002E0616" w:rsidRDefault="002E0616" w14:paraId="47E38535" w14:textId="72017E5C">
      <w:pPr>
        <w:spacing w:before="0"/>
        <w:rPr>
          <w:rFonts w:cs="Arial"/>
          <w:b/>
          <w:bCs/>
        </w:rPr>
      </w:pPr>
      <w:r w:rsidRPr="002E0616">
        <w:rPr>
          <w:rFonts w:cs="Arial"/>
          <w:b/>
          <w:bCs/>
        </w:rPr>
        <w:t>U</w:t>
      </w:r>
      <w:r w:rsidRPr="002E0616">
        <w:rPr>
          <w:rFonts w:cs="Arial"/>
          <w:b/>
          <w:bCs/>
        </w:rPr>
        <w:t>se</w:t>
      </w:r>
      <w:r w:rsidRPr="002E0616">
        <w:rPr>
          <w:rFonts w:cs="Arial"/>
          <w:b/>
          <w:bCs/>
        </w:rPr>
        <w:t xml:space="preserve"> </w:t>
      </w:r>
      <w:r w:rsidRPr="002E0616">
        <w:rPr>
          <w:rFonts w:cs="Arial"/>
          <w:b/>
          <w:bCs/>
        </w:rPr>
        <w:t>of the zero-based budgeting approach</w:t>
      </w:r>
    </w:p>
    <w:p w:rsidR="002E0616" w:rsidP="002E0616" w:rsidRDefault="002E0616" w14:paraId="2976036C" w14:textId="508D0E14">
      <w:pPr>
        <w:spacing w:before="0"/>
        <w:rPr>
          <w:rFonts w:cs="Arial"/>
        </w:rPr>
      </w:pPr>
      <w:r w:rsidRPr="54070A65" w:rsidR="002E0616">
        <w:rPr>
          <w:rFonts w:cs="Arial"/>
        </w:rPr>
        <w:t xml:space="preserve">Consider a company that produces construction equipment and wants to switch to a zero-based budgeting method, which calls for a more thorough examination of costs associated with manufacturing. The cost of some components used in the company's finished goods but </w:t>
      </w:r>
      <w:r w:rsidRPr="54070A65" w:rsidR="002E0616">
        <w:rPr>
          <w:rFonts w:cs="Arial"/>
        </w:rPr>
        <w:t>purchased</w:t>
      </w:r>
      <w:r w:rsidRPr="54070A65" w:rsidR="002E0616">
        <w:rPr>
          <w:rFonts w:cs="Arial"/>
        </w:rPr>
        <w:t xml:space="preserve"> from a different manufacturer is </w:t>
      </w:r>
      <w:bookmarkStart w:name="_Int_XHHfHLjy" w:id="1098096837"/>
      <w:r w:rsidRPr="54070A65" w:rsidR="3A0D476A">
        <w:rPr>
          <w:rFonts w:cs="Arial"/>
        </w:rPr>
        <w:t>rising</w:t>
      </w:r>
      <w:bookmarkEnd w:id="1098096837"/>
      <w:r w:rsidRPr="54070A65" w:rsidR="002E0616">
        <w:rPr>
          <w:rFonts w:cs="Arial"/>
        </w:rPr>
        <w:t xml:space="preserve"> at a pace of 5% annually, according to the company. The corporation might produce these components with the </w:t>
      </w:r>
      <w:r w:rsidRPr="54070A65" w:rsidR="002E0616">
        <w:rPr>
          <w:rFonts w:cs="Arial"/>
        </w:rPr>
        <w:t>assistance</w:t>
      </w:r>
      <w:r w:rsidRPr="54070A65" w:rsidR="002E0616">
        <w:rPr>
          <w:rFonts w:cs="Arial"/>
        </w:rPr>
        <w:t xml:space="preserve"> of its staff. The business </w:t>
      </w:r>
      <w:bookmarkStart w:name="_Int_i4KXYpsS" w:id="1940634898"/>
      <w:r w:rsidRPr="54070A65" w:rsidR="3C3A5AD2">
        <w:rPr>
          <w:rFonts w:cs="Arial"/>
        </w:rPr>
        <w:t>concluded</w:t>
      </w:r>
      <w:bookmarkEnd w:id="1940634898"/>
      <w:r w:rsidRPr="54070A65" w:rsidR="002E0616">
        <w:rPr>
          <w:rFonts w:cs="Arial"/>
        </w:rPr>
        <w:t xml:space="preserve"> that it could create the parts at a lower cost than the external source after weighing the advantages and disadvantages of in-house production.</w:t>
      </w:r>
    </w:p>
    <w:p w:rsidR="002E0616" w:rsidP="002E0616" w:rsidRDefault="002E0616" w14:paraId="30A67963" w14:textId="7D8B8A6D">
      <w:pPr>
        <w:spacing w:before="0"/>
        <w:rPr>
          <w:rFonts w:cs="Arial"/>
        </w:rPr>
      </w:pPr>
    </w:p>
    <w:p w:rsidRPr="002E0616" w:rsidR="002E0616" w:rsidP="002E0616" w:rsidRDefault="002E0616" w14:paraId="258D0E66" w14:textId="77777777">
      <w:pPr>
        <w:spacing w:before="0"/>
        <w:rPr>
          <w:rFonts w:cs="Arial"/>
        </w:rPr>
      </w:pPr>
      <w:r w:rsidRPr="002E0616">
        <w:rPr>
          <w:rFonts w:cs="Arial"/>
        </w:rPr>
        <w:t>The business may be able to locate a circumstance in which it can choose whether to produce the component internally or purchase it from a third party, as opposed to simply increasing the budget by a certain amount to meet the cost increase. This is better than adding arbitrary budgetary items to cover up increasing costs.</w:t>
      </w:r>
    </w:p>
    <w:p w:rsidRPr="002E0616" w:rsidR="002E0616" w:rsidP="002E0616" w:rsidRDefault="002E0616" w14:paraId="2F6E2B68" w14:textId="77777777">
      <w:pPr>
        <w:spacing w:before="0"/>
        <w:rPr>
          <w:rFonts w:cs="Arial"/>
        </w:rPr>
      </w:pPr>
    </w:p>
    <w:p w:rsidRPr="002E0616" w:rsidR="002E0616" w:rsidP="002E0616" w:rsidRDefault="002E0616" w14:paraId="30841225" w14:textId="77777777">
      <w:pPr>
        <w:spacing w:before="0"/>
        <w:rPr>
          <w:rFonts w:cs="Arial"/>
        </w:rPr>
      </w:pPr>
      <w:r w:rsidRPr="002E0616">
        <w:rPr>
          <w:rFonts w:cs="Arial"/>
        </w:rPr>
        <w:t>It could be challenging to identify cost drivers inside departments using conventional budgeting techniques. A more accurate method for determining and justifying expenditures is zero-based budgeting. The complexity of zero-based budgeting necessitates consideration of a therapy's costs and potential advantages.</w:t>
      </w:r>
    </w:p>
    <w:p w:rsidRPr="002E0616" w:rsidR="002E0616" w:rsidP="002E0616" w:rsidRDefault="002E0616" w14:paraId="55B8D55B" w14:textId="77777777">
      <w:pPr>
        <w:spacing w:before="0"/>
        <w:rPr>
          <w:rFonts w:cs="Arial"/>
        </w:rPr>
      </w:pPr>
    </w:p>
    <w:p w:rsidRPr="002E0616" w:rsidR="002E0616" w:rsidP="002E0616" w:rsidRDefault="002E0616" w14:paraId="2EDDDB94" w14:textId="77777777">
      <w:pPr>
        <w:spacing w:before="0"/>
        <w:rPr>
          <w:rFonts w:cs="Arial"/>
          <w:b/>
          <w:bCs/>
        </w:rPr>
      </w:pPr>
      <w:r w:rsidRPr="002E0616">
        <w:rPr>
          <w:rFonts w:cs="Arial"/>
          <w:b/>
          <w:bCs/>
        </w:rPr>
        <w:t>How exactly does "budgeting from zero" apply?</w:t>
      </w:r>
    </w:p>
    <w:p w:rsidR="002E0616" w:rsidP="002E0616" w:rsidRDefault="002E0616" w14:paraId="6D4A7207" w14:textId="103D763D">
      <w:pPr>
        <w:spacing w:before="0"/>
        <w:rPr>
          <w:rFonts w:cs="Arial"/>
        </w:rPr>
      </w:pPr>
      <w:r w:rsidRPr="002E0616">
        <w:rPr>
          <w:rFonts w:cs="Arial"/>
        </w:rPr>
        <w:t xml:space="preserve">In the 1960s, Texas Instruments' former account manager Peter </w:t>
      </w:r>
      <w:proofErr w:type="spellStart"/>
      <w:r w:rsidRPr="002E0616">
        <w:rPr>
          <w:rFonts w:cs="Arial"/>
        </w:rPr>
        <w:t>Pyhrr</w:t>
      </w:r>
      <w:proofErr w:type="spellEnd"/>
      <w:r w:rsidRPr="002E0616">
        <w:rPr>
          <w:rFonts w:cs="Arial"/>
        </w:rPr>
        <w:t xml:space="preserve"> created the zero-based budgeting methodology.</w:t>
      </w:r>
    </w:p>
    <w:p w:rsidR="002E0616" w:rsidP="002E0616" w:rsidRDefault="002E0616" w14:paraId="11195F60" w14:textId="77777777">
      <w:pPr>
        <w:spacing w:before="0"/>
        <w:rPr>
          <w:rFonts w:cs="Arial"/>
        </w:rPr>
      </w:pPr>
    </w:p>
    <w:p w:rsidR="00243020" w:rsidP="0010757D" w:rsidRDefault="00827002" w14:paraId="6FF664A6" w14:textId="7D89A4E7">
      <w:pPr>
        <w:spacing w:before="0"/>
        <w:rPr>
          <w:rFonts w:cs="Arial"/>
        </w:rPr>
      </w:pPr>
      <w:r w:rsidRPr="00427B0B">
        <w:rPr>
          <w:rFonts w:cs="Arial"/>
        </w:rPr>
        <w:t xml:space="preserve">According to </w:t>
      </w:r>
      <w:r w:rsidR="00B925F9">
        <w:rPr>
          <w:rFonts w:cs="Arial"/>
        </w:rPr>
        <w:t>Lin and Miklos</w:t>
      </w:r>
      <w:r w:rsidRPr="00B925F9" w:rsidR="00B925F9">
        <w:rPr>
          <w:rFonts w:cs="Arial"/>
        </w:rPr>
        <w:t xml:space="preserve"> </w:t>
      </w:r>
      <w:r w:rsidR="00B925F9">
        <w:rPr>
          <w:rFonts w:cs="Arial"/>
        </w:rPr>
        <w:t>(</w:t>
      </w:r>
      <w:r w:rsidRPr="00B925F9" w:rsidR="00B925F9">
        <w:rPr>
          <w:rFonts w:cs="Arial"/>
        </w:rPr>
        <w:t>1979</w:t>
      </w:r>
      <w:r w:rsidR="00B925F9">
        <w:rPr>
          <w:rFonts w:cs="Arial"/>
        </w:rPr>
        <w:t xml:space="preserve">) and </w:t>
      </w:r>
      <w:proofErr w:type="spellStart"/>
      <w:r w:rsidRPr="00427B0B">
        <w:rPr>
          <w:rFonts w:cs="Arial"/>
        </w:rPr>
        <w:t>Radojevi</w:t>
      </w:r>
      <w:proofErr w:type="spellEnd"/>
      <w:r w:rsidRPr="00427B0B">
        <w:rPr>
          <w:rFonts w:cs="Arial"/>
        </w:rPr>
        <w:t xml:space="preserve"> (2014), the benefits of </w:t>
      </w:r>
      <w:r w:rsidR="006F0531">
        <w:rPr>
          <w:rFonts w:cs="Arial"/>
        </w:rPr>
        <w:t>ZBB</w:t>
      </w:r>
      <w:r w:rsidRPr="00427B0B" w:rsidR="00F61FAB">
        <w:rPr>
          <w:rFonts w:cs="Arial"/>
        </w:rPr>
        <w:t xml:space="preserve"> </w:t>
      </w:r>
      <w:r w:rsidRPr="00427B0B">
        <w:rPr>
          <w:rFonts w:cs="Arial"/>
        </w:rPr>
        <w:t xml:space="preserve">also include logical and reasonable distribution of resources as per the needs of the sector, the description of optimal allocation of resources, the effectual revelation of artificially inflated budget, as well as a boost in communication, coordination, and motivation within </w:t>
      </w:r>
      <w:r w:rsidRPr="00427B0B" w:rsidR="00F87516">
        <w:rPr>
          <w:rFonts w:cs="Arial"/>
        </w:rPr>
        <w:t>Continental Hotel</w:t>
      </w:r>
      <w:r w:rsidRPr="00427B0B">
        <w:rPr>
          <w:rFonts w:cs="Arial"/>
        </w:rPr>
        <w:t xml:space="preserve">. </w:t>
      </w:r>
      <w:r w:rsidRPr="00427B0B" w:rsidR="00954026">
        <w:rPr>
          <w:rFonts w:cs="Arial"/>
        </w:rPr>
        <w:t>There are some drawbacks to this strategy as well, and they revolve around the fact that it needs a certain period for the budgeting process, as well as the training of managers at all levels.</w:t>
      </w:r>
    </w:p>
    <w:p w:rsidRPr="00427B0B" w:rsidR="002E0616" w:rsidP="0010757D" w:rsidRDefault="002E0616" w14:paraId="2488210A" w14:textId="77777777">
      <w:pPr>
        <w:spacing w:before="0"/>
        <w:rPr>
          <w:rFonts w:cs="Arial"/>
        </w:rPr>
      </w:pPr>
    </w:p>
    <w:p w:rsidRPr="00427B0B" w:rsidR="006F6D2A" w:rsidP="0010757D" w:rsidRDefault="00827002" w14:paraId="5A80375B" w14:textId="77777777">
      <w:pPr>
        <w:pStyle w:val="Heading2"/>
        <w:spacing w:before="0" w:after="120"/>
      </w:pPr>
      <w:bookmarkStart w:name="_Toc107453658" w:id="6"/>
      <w:r w:rsidRPr="00427B0B">
        <w:t xml:space="preserve">2.3 </w:t>
      </w:r>
      <w:r w:rsidR="00527839">
        <w:t>Introduction of</w:t>
      </w:r>
      <w:r w:rsidRPr="00427B0B">
        <w:t xml:space="preserve"> </w:t>
      </w:r>
      <w:r w:rsidR="006F0531">
        <w:t>ZBB</w:t>
      </w:r>
      <w:r w:rsidR="00527839">
        <w:t xml:space="preserve"> in Continental Hotel</w:t>
      </w:r>
      <w:bookmarkEnd w:id="6"/>
    </w:p>
    <w:p w:rsidR="00CC15B7" w:rsidP="0010757D" w:rsidRDefault="00827002" w14:paraId="03D882FE" w14:textId="2428605D">
      <w:pPr>
        <w:spacing w:before="0"/>
        <w:rPr>
          <w:rFonts w:cs="Arial"/>
        </w:rPr>
      </w:pPr>
      <w:r w:rsidRPr="54070A65" w:rsidR="00827002">
        <w:rPr>
          <w:rFonts w:cs="Arial"/>
        </w:rPr>
        <w:t xml:space="preserve">According to the approach chosen for making the budget, </w:t>
      </w:r>
      <w:r w:rsidRPr="54070A65" w:rsidR="00F61FAB">
        <w:rPr>
          <w:rFonts w:cs="Arial"/>
        </w:rPr>
        <w:t>Continental Hotel</w:t>
      </w:r>
      <w:r w:rsidRPr="54070A65" w:rsidR="00827002">
        <w:rPr>
          <w:rFonts w:cs="Arial"/>
        </w:rPr>
        <w:t xml:space="preserve"> must adhere to the set of rules and regulations that govern </w:t>
      </w:r>
      <w:r w:rsidRPr="54070A65" w:rsidR="00F61FAB">
        <w:rPr>
          <w:rFonts w:cs="Arial"/>
        </w:rPr>
        <w:t>budgeting</w:t>
      </w:r>
      <w:r w:rsidRPr="54070A65" w:rsidR="00827002">
        <w:rPr>
          <w:rFonts w:cs="Arial"/>
        </w:rPr>
        <w:t xml:space="preserve"> activity. </w:t>
      </w:r>
      <w:r w:rsidRPr="54070A65" w:rsidR="00527839">
        <w:rPr>
          <w:rFonts w:cs="Arial"/>
        </w:rPr>
        <w:t xml:space="preserve">The </w:t>
      </w:r>
      <w:r w:rsidRPr="54070A65" w:rsidR="00E8091C">
        <w:rPr>
          <w:rFonts w:cs="Arial"/>
        </w:rPr>
        <w:t>“</w:t>
      </w:r>
      <w:r w:rsidRPr="54070A65" w:rsidR="00527839">
        <w:rPr>
          <w:rFonts w:cs="Arial"/>
        </w:rPr>
        <w:t>zero bases</w:t>
      </w:r>
      <w:r w:rsidRPr="54070A65" w:rsidR="00E8091C">
        <w:rPr>
          <w:rFonts w:cs="Arial"/>
        </w:rPr>
        <w:t>”</w:t>
      </w:r>
      <w:r w:rsidRPr="54070A65" w:rsidR="00527839">
        <w:rPr>
          <w:rFonts w:cs="Arial"/>
        </w:rPr>
        <w:t xml:space="preserve"> of </w:t>
      </w:r>
      <w:r w:rsidRPr="54070A65" w:rsidR="006F0531">
        <w:rPr>
          <w:rFonts w:cs="Arial"/>
        </w:rPr>
        <w:t>ZBB</w:t>
      </w:r>
      <w:r w:rsidRPr="54070A65" w:rsidR="00527839">
        <w:rPr>
          <w:rFonts w:cs="Arial"/>
        </w:rPr>
        <w:t xml:space="preserve"> are an organization</w:t>
      </w:r>
      <w:r w:rsidRPr="54070A65" w:rsidR="00E8091C">
        <w:rPr>
          <w:rFonts w:cs="Arial"/>
        </w:rPr>
        <w:t>’</w:t>
      </w:r>
      <w:r w:rsidRPr="54070A65" w:rsidR="00527839">
        <w:rPr>
          <w:rFonts w:cs="Arial"/>
        </w:rPr>
        <w:t>s functions, and each function</w:t>
      </w:r>
      <w:r w:rsidRPr="54070A65" w:rsidR="00E8091C">
        <w:rPr>
          <w:rFonts w:cs="Arial"/>
        </w:rPr>
        <w:t>’</w:t>
      </w:r>
      <w:r w:rsidRPr="54070A65" w:rsidR="00527839">
        <w:rPr>
          <w:rFonts w:cs="Arial"/>
        </w:rPr>
        <w:t>s need</w:t>
      </w:r>
      <w:r w:rsidRPr="54070A65" w:rsidR="00527839">
        <w:rPr>
          <w:rFonts w:cs="Arial"/>
        </w:rPr>
        <w:t>s and expenditures are analy</w:t>
      </w:r>
      <w:r w:rsidRPr="54070A65" w:rsidR="7D3A1E13">
        <w:rPr>
          <w:rFonts w:cs="Arial"/>
        </w:rPr>
        <w:t>s</w:t>
      </w:r>
      <w:r w:rsidRPr="54070A65" w:rsidR="00527839">
        <w:rPr>
          <w:rFonts w:cs="Arial"/>
        </w:rPr>
        <w:t xml:space="preserve">ed </w:t>
      </w:r>
      <w:r w:rsidRPr="54070A65" w:rsidR="00827002">
        <w:rPr>
          <w:rFonts w:cs="Arial"/>
        </w:rPr>
        <w:t>(</w:t>
      </w:r>
      <w:r w:rsidRPr="54070A65" w:rsidR="00827002">
        <w:rPr>
          <w:rFonts w:cs="Arial"/>
        </w:rPr>
        <w:t>Asogwa</w:t>
      </w:r>
      <w:r w:rsidRPr="54070A65" w:rsidR="00827002">
        <w:rPr>
          <w:rFonts w:cs="Arial"/>
        </w:rPr>
        <w:t xml:space="preserve"> and </w:t>
      </w:r>
      <w:r w:rsidRPr="54070A65" w:rsidR="00827002">
        <w:rPr>
          <w:rFonts w:cs="Arial"/>
        </w:rPr>
        <w:t>Etim</w:t>
      </w:r>
      <w:r w:rsidRPr="54070A65" w:rsidR="00827002">
        <w:rPr>
          <w:rFonts w:cs="Arial"/>
        </w:rPr>
        <w:t xml:space="preserve">, 2017). </w:t>
      </w:r>
      <w:r w:rsidRPr="54070A65" w:rsidR="00527839">
        <w:rPr>
          <w:rFonts w:cs="Arial"/>
        </w:rPr>
        <w:t xml:space="preserve">If the budget is larger or lower than the </w:t>
      </w:r>
      <w:r w:rsidRPr="54070A65" w:rsidR="00527839">
        <w:rPr>
          <w:rFonts w:cs="Arial"/>
        </w:rPr>
        <w:t>previous</w:t>
      </w:r>
      <w:r w:rsidRPr="54070A65" w:rsidR="00527839">
        <w:rPr>
          <w:rFonts w:cs="Arial"/>
        </w:rPr>
        <w:t xml:space="preserve"> one, it is dependent on what would be needed in the following period to build the budget.</w:t>
      </w:r>
      <w:r w:rsidRPr="54070A65" w:rsidR="00827002">
        <w:rPr>
          <w:rFonts w:cs="Arial"/>
        </w:rPr>
        <w:t xml:space="preserve"> Continental Hotel must start with the assumption that the upcoming period of business activity</w:t>
      </w:r>
      <w:r w:rsidRPr="54070A65" w:rsidR="00E8091C">
        <w:rPr>
          <w:rFonts w:cs="Arial"/>
        </w:rPr>
        <w:t>’</w:t>
      </w:r>
      <w:r w:rsidRPr="54070A65" w:rsidR="00827002">
        <w:rPr>
          <w:rFonts w:cs="Arial"/>
        </w:rPr>
        <w:t>s budget is zero, and the company</w:t>
      </w:r>
      <w:r w:rsidRPr="54070A65" w:rsidR="00E8091C">
        <w:rPr>
          <w:rFonts w:cs="Arial"/>
        </w:rPr>
        <w:t>’</w:t>
      </w:r>
      <w:r w:rsidRPr="54070A65" w:rsidR="00827002">
        <w:rPr>
          <w:rFonts w:cs="Arial"/>
        </w:rPr>
        <w:t xml:space="preserve">s management must </w:t>
      </w:r>
      <w:r w:rsidRPr="54070A65" w:rsidR="00827002">
        <w:rPr>
          <w:rFonts w:cs="Arial"/>
        </w:rPr>
        <w:t>identify</w:t>
      </w:r>
      <w:r w:rsidRPr="54070A65" w:rsidR="00827002">
        <w:rPr>
          <w:rFonts w:cs="Arial"/>
        </w:rPr>
        <w:t xml:space="preserve"> the </w:t>
      </w:r>
      <w:r w:rsidRPr="54070A65" w:rsidR="00827002">
        <w:rPr>
          <w:rFonts w:cs="Arial"/>
        </w:rPr>
        <w:t>objective</w:t>
      </w:r>
      <w:r w:rsidRPr="54070A65" w:rsidR="00827002">
        <w:rPr>
          <w:rFonts w:cs="Arial"/>
        </w:rPr>
        <w:t xml:space="preserve"> of the usage of cash</w:t>
      </w:r>
      <w:r w:rsidRPr="54070A65" w:rsidR="005E66C5">
        <w:rPr>
          <w:rFonts w:cs="Arial"/>
        </w:rPr>
        <w:t xml:space="preserve"> (</w:t>
      </w:r>
      <w:r w:rsidRPr="54070A65" w:rsidR="005E66C5">
        <w:rPr>
          <w:rFonts w:cs="Arial"/>
        </w:rPr>
        <w:t>Coyte</w:t>
      </w:r>
      <w:r w:rsidRPr="54070A65" w:rsidR="005E66C5">
        <w:rPr>
          <w:rFonts w:cs="Arial"/>
        </w:rPr>
        <w:t xml:space="preserve">, Messner and Zhou, </w:t>
      </w:r>
      <w:r w:rsidRPr="54070A65" w:rsidR="005E66C5">
        <w:rPr>
          <w:rFonts w:cs="Arial"/>
        </w:rPr>
        <w:t>2020</w:t>
      </w:r>
      <w:r w:rsidRPr="54070A65" w:rsidR="005E66C5">
        <w:rPr>
          <w:rFonts w:cs="Arial"/>
        </w:rPr>
        <w:t>)</w:t>
      </w:r>
      <w:r w:rsidRPr="54070A65" w:rsidR="00827002">
        <w:rPr>
          <w:rFonts w:cs="Arial"/>
        </w:rPr>
        <w:t xml:space="preserve">. As a first step, each manager in his or her </w:t>
      </w:r>
      <w:r w:rsidRPr="54070A65" w:rsidR="00F61FAB">
        <w:rPr>
          <w:rFonts w:cs="Arial"/>
        </w:rPr>
        <w:t>department</w:t>
      </w:r>
      <w:r w:rsidRPr="54070A65" w:rsidR="00827002">
        <w:rPr>
          <w:rFonts w:cs="Arial"/>
        </w:rPr>
        <w:t xml:space="preserve"> </w:t>
      </w:r>
      <w:bookmarkStart w:name="_Int_nWqrng9D" w:id="771004077"/>
      <w:r w:rsidRPr="54070A65" w:rsidR="104B4D01">
        <w:rPr>
          <w:rFonts w:cs="Arial"/>
        </w:rPr>
        <w:t>must</w:t>
      </w:r>
      <w:bookmarkEnd w:id="771004077"/>
      <w:r w:rsidRPr="54070A65" w:rsidR="00827002">
        <w:rPr>
          <w:rFonts w:cs="Arial"/>
        </w:rPr>
        <w:t xml:space="preserve"> </w:t>
      </w:r>
      <w:r w:rsidRPr="54070A65" w:rsidR="00827002">
        <w:rPr>
          <w:rFonts w:cs="Arial"/>
        </w:rPr>
        <w:t>identify</w:t>
      </w:r>
      <w:r w:rsidRPr="54070A65" w:rsidR="00827002">
        <w:rPr>
          <w:rFonts w:cs="Arial"/>
        </w:rPr>
        <w:t xml:space="preserve"> and defend the business plan</w:t>
      </w:r>
      <w:r w:rsidRPr="54070A65" w:rsidR="00E8091C">
        <w:rPr>
          <w:rFonts w:cs="Arial"/>
        </w:rPr>
        <w:t>’</w:t>
      </w:r>
      <w:r w:rsidRPr="54070A65" w:rsidR="00827002">
        <w:rPr>
          <w:rFonts w:cs="Arial"/>
        </w:rPr>
        <w:t xml:space="preserve">s proposition to his or her superiors. If they can examine the costs and advantages of each activity, they can then </w:t>
      </w:r>
      <w:r w:rsidRPr="54070A65" w:rsidR="00827002">
        <w:rPr>
          <w:rFonts w:cs="Arial"/>
        </w:rPr>
        <w:t>make a decision</w:t>
      </w:r>
      <w:r w:rsidRPr="54070A65" w:rsidR="00827002">
        <w:rPr>
          <w:rFonts w:cs="Arial"/>
        </w:rPr>
        <w:t xml:space="preserve"> on which one to focus on next year</w:t>
      </w:r>
      <w:r w:rsidRPr="54070A65" w:rsidR="005E66C5">
        <w:rPr>
          <w:rFonts w:cs="Arial"/>
        </w:rPr>
        <w:t xml:space="preserve"> (Adah, </w:t>
      </w:r>
      <w:r w:rsidRPr="54070A65" w:rsidR="005E66C5">
        <w:rPr>
          <w:rFonts w:cs="Arial"/>
        </w:rPr>
        <w:t>2016</w:t>
      </w:r>
      <w:r w:rsidRPr="54070A65" w:rsidR="005E66C5">
        <w:rPr>
          <w:rFonts w:cs="Arial"/>
        </w:rPr>
        <w:t>)</w:t>
      </w:r>
      <w:r w:rsidRPr="54070A65" w:rsidR="00827002">
        <w:rPr>
          <w:rFonts w:cs="Arial"/>
        </w:rPr>
        <w:t xml:space="preserve">. </w:t>
      </w:r>
      <w:r w:rsidRPr="54070A65" w:rsidR="00827002">
        <w:rPr>
          <w:rFonts w:cs="Arial"/>
        </w:rPr>
        <w:t xml:space="preserve">Generally, </w:t>
      </w:r>
      <w:r w:rsidRPr="54070A65" w:rsidR="006F0531">
        <w:rPr>
          <w:rFonts w:cs="Arial"/>
        </w:rPr>
        <w:t>ZBB</w:t>
      </w:r>
      <w:r w:rsidRPr="54070A65" w:rsidR="00827002">
        <w:rPr>
          <w:rFonts w:cs="Arial"/>
        </w:rPr>
        <w:t xml:space="preserve"> is employed in the marketing, </w:t>
      </w:r>
      <w:bookmarkStart w:name="_Int_JZwZ4n9t" w:id="1050571069"/>
      <w:r w:rsidRPr="54070A65" w:rsidR="55041438">
        <w:rPr>
          <w:rFonts w:cs="Arial"/>
        </w:rPr>
        <w:t>research,</w:t>
      </w:r>
      <w:bookmarkEnd w:id="1050571069"/>
      <w:r w:rsidRPr="54070A65" w:rsidR="00827002">
        <w:rPr>
          <w:rFonts w:cs="Arial"/>
        </w:rPr>
        <w:t xml:space="preserve"> and development (R&amp;D), as well as human resources (HR) areas</w:t>
      </w:r>
      <w:r w:rsidRPr="54070A65" w:rsidR="00F61FAB">
        <w:rPr>
          <w:rFonts w:cs="Arial"/>
        </w:rPr>
        <w:t xml:space="preserve"> etc. in the hotel</w:t>
      </w:r>
      <w:r w:rsidRPr="54070A65" w:rsidR="00827002">
        <w:rPr>
          <w:rFonts w:cs="Arial"/>
        </w:rPr>
        <w:t xml:space="preserve">. Even though administrative units </w:t>
      </w:r>
      <w:r w:rsidRPr="54070A65" w:rsidR="00827002">
        <w:rPr>
          <w:rFonts w:cs="Arial"/>
        </w:rPr>
        <w:t>vary somewhat</w:t>
      </w:r>
      <w:r w:rsidRPr="54070A65" w:rsidR="00827002">
        <w:rPr>
          <w:rFonts w:cs="Arial"/>
        </w:rPr>
        <w:t xml:space="preserve">, it is vital to have a variety of processes to meet the various requirements of each. As </w:t>
      </w:r>
      <w:r w:rsidRPr="54070A65" w:rsidR="00DB48C0">
        <w:rPr>
          <w:rFonts w:cs="Arial"/>
        </w:rPr>
        <w:t xml:space="preserve">per </w:t>
      </w:r>
      <w:proofErr w:type="spellStart"/>
      <w:r w:rsidRPr="54070A65" w:rsidR="00DB48C0">
        <w:rPr>
          <w:rFonts w:cs="Arial"/>
        </w:rPr>
        <w:t>Wet</w:t>
      </w:r>
      <w:r w:rsidRPr="54070A65" w:rsidR="00DB48C0">
        <w:rPr>
          <w:rFonts w:cs="Arial"/>
        </w:rPr>
        <w:t>herbe</w:t>
      </w:r>
      <w:proofErr w:type="spellEnd"/>
      <w:r w:rsidRPr="54070A65" w:rsidR="00DB48C0">
        <w:rPr>
          <w:rFonts w:cs="Arial"/>
        </w:rPr>
        <w:t xml:space="preserve"> and </w:t>
      </w:r>
      <w:r w:rsidRPr="54070A65" w:rsidR="00DB48C0">
        <w:rPr>
          <w:rFonts w:cs="Arial"/>
        </w:rPr>
        <w:t>Montanari</w:t>
      </w:r>
      <w:r w:rsidRPr="54070A65" w:rsidR="00DB48C0">
        <w:rPr>
          <w:rFonts w:cs="Arial"/>
        </w:rPr>
        <w:t xml:space="preserve"> </w:t>
      </w:r>
      <w:r w:rsidRPr="54070A65" w:rsidR="00DB48C0">
        <w:rPr>
          <w:rFonts w:cs="Arial"/>
        </w:rPr>
        <w:t>(</w:t>
      </w:r>
      <w:r w:rsidRPr="54070A65" w:rsidR="00DB48C0">
        <w:rPr>
          <w:rFonts w:cs="Arial"/>
        </w:rPr>
        <w:t>1981</w:t>
      </w:r>
      <w:r w:rsidRPr="54070A65" w:rsidR="00DB48C0">
        <w:rPr>
          <w:rFonts w:cs="Arial"/>
        </w:rPr>
        <w:t>) and</w:t>
      </w:r>
      <w:r w:rsidRPr="54070A65" w:rsidR="00827002">
        <w:rPr>
          <w:rFonts w:cs="Arial"/>
        </w:rPr>
        <w:t xml:space="preserve"> Al-</w:t>
      </w:r>
      <w:proofErr w:type="spellStart"/>
      <w:r w:rsidRPr="54070A65" w:rsidR="00827002">
        <w:rPr>
          <w:rFonts w:cs="Arial"/>
        </w:rPr>
        <w:t>attara</w:t>
      </w:r>
      <w:proofErr w:type="spellEnd"/>
      <w:r w:rsidRPr="54070A65" w:rsidR="00827002">
        <w:rPr>
          <w:rFonts w:cs="Arial"/>
        </w:rPr>
        <w:t xml:space="preserve">, </w:t>
      </w:r>
      <w:proofErr w:type="spellStart"/>
      <w:r w:rsidRPr="54070A65" w:rsidR="00827002">
        <w:rPr>
          <w:rFonts w:cs="Arial"/>
        </w:rPr>
        <w:t>Mashkourb</w:t>
      </w:r>
      <w:proofErr w:type="spellEnd"/>
      <w:r w:rsidRPr="54070A65" w:rsidR="00827002">
        <w:rPr>
          <w:rFonts w:cs="Arial"/>
        </w:rPr>
        <w:t xml:space="preserve">, and </w:t>
      </w:r>
      <w:proofErr w:type="spellStart"/>
      <w:r w:rsidRPr="54070A65" w:rsidR="00827002">
        <w:rPr>
          <w:rFonts w:cs="Arial"/>
        </w:rPr>
        <w:t>Hassanc</w:t>
      </w:r>
      <w:proofErr w:type="spellEnd"/>
      <w:r w:rsidRPr="54070A65" w:rsidR="00827002">
        <w:rPr>
          <w:rFonts w:cs="Arial"/>
        </w:rPr>
        <w:t xml:space="preserve"> (2020), there are four essential processes that budget planners for </w:t>
      </w:r>
      <w:r w:rsidRPr="54070A65" w:rsidR="00534045">
        <w:rPr>
          <w:rFonts w:cs="Arial"/>
        </w:rPr>
        <w:t>every</w:t>
      </w:r>
      <w:r w:rsidRPr="54070A65" w:rsidR="00827002">
        <w:rPr>
          <w:rFonts w:cs="Arial"/>
        </w:rPr>
        <w:t xml:space="preserve"> unit </w:t>
      </w:r>
      <w:r w:rsidRPr="54070A65" w:rsidR="00534045">
        <w:rPr>
          <w:rFonts w:cs="Arial"/>
        </w:rPr>
        <w:t>should</w:t>
      </w:r>
      <w:r w:rsidRPr="54070A65" w:rsidR="00827002">
        <w:rPr>
          <w:rFonts w:cs="Arial"/>
        </w:rPr>
        <w:t xml:space="preserve"> </w:t>
      </w:r>
      <w:r w:rsidRPr="54070A65" w:rsidR="00827002">
        <w:rPr>
          <w:rFonts w:cs="Arial"/>
        </w:rPr>
        <w:t>identify</w:t>
      </w:r>
      <w:r w:rsidRPr="54070A65" w:rsidR="00827002">
        <w:rPr>
          <w:rFonts w:cs="Arial"/>
        </w:rPr>
        <w:t xml:space="preserve"> while planning their budget </w:t>
      </w:r>
      <w:r w:rsidRPr="54070A65" w:rsidR="00534045">
        <w:rPr>
          <w:rFonts w:cs="Arial"/>
        </w:rPr>
        <w:t>task</w:t>
      </w:r>
      <w:r w:rsidRPr="54070A65" w:rsidR="00827002">
        <w:rPr>
          <w:rFonts w:cs="Arial"/>
        </w:rPr>
        <w:t xml:space="preserve"> utilising the zero-based budget:</w:t>
      </w:r>
    </w:p>
    <w:p w:rsidRPr="00427B0B" w:rsidR="00CC15B7" w:rsidP="0010757D" w:rsidRDefault="00827002" w14:paraId="2425F117" w14:textId="77777777">
      <w:pPr>
        <w:pStyle w:val="ListParagraph"/>
        <w:numPr>
          <w:ilvl w:val="0"/>
          <w:numId w:val="1"/>
        </w:numPr>
        <w:spacing w:before="0"/>
        <w:contextualSpacing w:val="0"/>
        <w:rPr>
          <w:rFonts w:cs="Arial"/>
        </w:rPr>
      </w:pPr>
      <w:r w:rsidRPr="00427B0B">
        <w:rPr>
          <w:rFonts w:cs="Arial"/>
        </w:rPr>
        <w:t>Deciding on the decision-making bodies that will be responsible for the budgeting (a significant unit or program).</w:t>
      </w:r>
    </w:p>
    <w:p w:rsidRPr="00427B0B" w:rsidR="00CC15B7" w:rsidP="0010757D" w:rsidRDefault="00827002" w14:paraId="5E9EB647" w14:textId="77777777">
      <w:pPr>
        <w:pStyle w:val="ListParagraph"/>
        <w:numPr>
          <w:ilvl w:val="0"/>
          <w:numId w:val="1"/>
        </w:numPr>
        <w:spacing w:before="0"/>
        <w:contextualSpacing w:val="0"/>
        <w:rPr>
          <w:rFonts w:cs="Arial"/>
        </w:rPr>
      </w:pPr>
      <w:r w:rsidRPr="00427B0B">
        <w:rPr>
          <w:rFonts w:cs="Arial"/>
        </w:rPr>
        <w:t xml:space="preserve">Every director who is responsible for budgeting evaluates every decision unit into a collection of choices </w:t>
      </w:r>
      <w:r w:rsidR="00534045">
        <w:rPr>
          <w:rFonts w:cs="Arial"/>
        </w:rPr>
        <w:t>aligning with</w:t>
      </w:r>
      <w:r w:rsidRPr="00427B0B">
        <w:rPr>
          <w:rFonts w:cs="Arial"/>
        </w:rPr>
        <w:t xml:space="preserve"> its relevance, which combined represent the total budget needs for this unit.</w:t>
      </w:r>
    </w:p>
    <w:p w:rsidRPr="00427B0B" w:rsidR="00CC15B7" w:rsidP="54070A65" w:rsidRDefault="00827002" w14:paraId="09C3A11B" w14:textId="53DEB587">
      <w:pPr>
        <w:pStyle w:val="ListParagraph"/>
        <w:numPr>
          <w:ilvl w:val="0"/>
          <w:numId w:val="1"/>
        </w:numPr>
        <w:spacing w:before="0"/>
        <w:rPr>
          <w:rFonts w:cs="Arial"/>
        </w:rPr>
      </w:pPr>
      <w:r w:rsidRPr="54070A65" w:rsidR="00827002">
        <w:rPr>
          <w:rFonts w:cs="Arial"/>
        </w:rPr>
        <w:t xml:space="preserve">All choices are listed in descending order of importance and advantages to the government unit, which may help decide priorities based on the duties outlined in </w:t>
      </w:r>
      <w:bookmarkStart w:name="_Int_r2lQOuhM" w:id="1466437140"/>
      <w:r w:rsidRPr="54070A65" w:rsidR="544E6452">
        <w:rPr>
          <w:rFonts w:cs="Arial"/>
        </w:rPr>
        <w:t>all</w:t>
      </w:r>
      <w:bookmarkEnd w:id="1466437140"/>
      <w:r w:rsidRPr="54070A65" w:rsidR="00827002">
        <w:rPr>
          <w:rFonts w:cs="Arial"/>
        </w:rPr>
        <w:t xml:space="preserve"> the decisions taken together.</w:t>
      </w:r>
    </w:p>
    <w:p w:rsidR="00C97A22" w:rsidP="54070A65" w:rsidRDefault="00827002" w14:paraId="31083E15" w14:textId="0F08F58D">
      <w:pPr>
        <w:pStyle w:val="ListParagraph"/>
        <w:numPr>
          <w:ilvl w:val="0"/>
          <w:numId w:val="1"/>
        </w:numPr>
        <w:spacing w:before="0"/>
        <w:rPr>
          <w:rFonts w:cs="Arial"/>
        </w:rPr>
      </w:pPr>
      <w:r w:rsidRPr="54070A65" w:rsidR="00827002">
        <w:rPr>
          <w:rFonts w:cs="Arial"/>
        </w:rPr>
        <w:t xml:space="preserve">An </w:t>
      </w:r>
      <w:r w:rsidRPr="54070A65" w:rsidR="00E027B8">
        <w:rPr>
          <w:rFonts w:cs="Arial"/>
        </w:rPr>
        <w:t>organis</w:t>
      </w:r>
      <w:r w:rsidRPr="54070A65" w:rsidR="00827002">
        <w:rPr>
          <w:rFonts w:cs="Arial"/>
        </w:rPr>
        <w:t>ation</w:t>
      </w:r>
      <w:r w:rsidRPr="54070A65" w:rsidR="00E8091C">
        <w:rPr>
          <w:rFonts w:cs="Arial"/>
        </w:rPr>
        <w:t>’</w:t>
      </w:r>
      <w:r w:rsidRPr="54070A65" w:rsidR="00827002">
        <w:rPr>
          <w:rFonts w:cs="Arial"/>
        </w:rPr>
        <w:t xml:space="preserve">s actual resource allocation is based on a system that </w:t>
      </w:r>
      <w:bookmarkStart w:name="_Int_f5ihGuzM" w:id="1084331105"/>
      <w:r w:rsidRPr="54070A65" w:rsidR="0567F59A">
        <w:rPr>
          <w:rFonts w:cs="Arial"/>
        </w:rPr>
        <w:t>considers</w:t>
      </w:r>
      <w:bookmarkEnd w:id="1084331105"/>
      <w:r w:rsidRPr="54070A65" w:rsidR="00827002">
        <w:rPr>
          <w:rFonts w:cs="Arial"/>
        </w:rPr>
        <w:t xml:space="preserve"> the relative levels of success of each level within the </w:t>
      </w:r>
      <w:r w:rsidRPr="54070A65" w:rsidR="00E027B8">
        <w:rPr>
          <w:rFonts w:cs="Arial"/>
        </w:rPr>
        <w:t>organis</w:t>
      </w:r>
      <w:r w:rsidRPr="54070A65" w:rsidR="00827002">
        <w:rPr>
          <w:rFonts w:cs="Arial"/>
        </w:rPr>
        <w:t>ation</w:t>
      </w:r>
      <w:r w:rsidRPr="54070A65" w:rsidR="00E8091C">
        <w:rPr>
          <w:rFonts w:cs="Arial"/>
        </w:rPr>
        <w:t>’</w:t>
      </w:r>
      <w:r w:rsidRPr="54070A65" w:rsidR="00827002">
        <w:rPr>
          <w:rFonts w:cs="Arial"/>
        </w:rPr>
        <w:t>s organisational structure, and this reflects the programmes and activities (set of decisions) that are part of the unit</w:t>
      </w:r>
      <w:r w:rsidRPr="54070A65" w:rsidR="00E8091C">
        <w:rPr>
          <w:rFonts w:cs="Arial"/>
        </w:rPr>
        <w:t>’</w:t>
      </w:r>
      <w:r w:rsidRPr="54070A65" w:rsidR="00827002">
        <w:rPr>
          <w:rFonts w:cs="Arial"/>
        </w:rPr>
        <w:t>s overall strategic planning budget.</w:t>
      </w:r>
    </w:p>
    <w:p w:rsidR="002E0616" w:rsidP="002E0616" w:rsidRDefault="002E0616" w14:paraId="5C328ACE" w14:textId="1FF87B3F">
      <w:pPr>
        <w:spacing w:before="0"/>
        <w:rPr>
          <w:rFonts w:cs="Arial"/>
        </w:rPr>
      </w:pPr>
    </w:p>
    <w:p w:rsidRPr="002E0616" w:rsidR="002E0616" w:rsidP="002E0616" w:rsidRDefault="002E0616" w14:paraId="4DEF2B49" w14:textId="6179142B">
      <w:pPr>
        <w:spacing w:before="0"/>
        <w:rPr>
          <w:rFonts w:cs="Arial"/>
        </w:rPr>
      </w:pPr>
      <w:r w:rsidRPr="54070A65" w:rsidR="002E0616">
        <w:rPr>
          <w:rFonts w:cs="Arial"/>
        </w:rPr>
        <w:t xml:space="preserve">Zero-based budgeting, </w:t>
      </w:r>
      <w:r w:rsidRPr="54070A65" w:rsidR="04416EA0">
        <w:rPr>
          <w:rFonts w:cs="Arial"/>
        </w:rPr>
        <w:t>in</w:t>
      </w:r>
      <w:r w:rsidRPr="54070A65" w:rsidR="002E0616">
        <w:rPr>
          <w:rFonts w:cs="Arial"/>
        </w:rPr>
        <w:t xml:space="preserve"> </w:t>
      </w:r>
      <w:r w:rsidRPr="54070A65" w:rsidR="6CF17FE5">
        <w:rPr>
          <w:rFonts w:cs="Arial"/>
        </w:rPr>
        <w:t xml:space="preserve">a </w:t>
      </w:r>
      <w:r w:rsidRPr="54070A65" w:rsidR="002E0616">
        <w:rPr>
          <w:rFonts w:cs="Arial"/>
        </w:rPr>
        <w:t xml:space="preserve">contrast to traditional budgeting, starts at zero and justifies each expense for a particular reporting period. While zero-based budgeting </w:t>
      </w:r>
      <w:bookmarkStart w:name="_Int_l35UVGLM" w:id="237095427"/>
      <w:r w:rsidRPr="54070A65" w:rsidR="2AFCC52D">
        <w:rPr>
          <w:rFonts w:cs="Arial"/>
        </w:rPr>
        <w:t>starts from nothing</w:t>
      </w:r>
      <w:bookmarkEnd w:id="237095427"/>
      <w:r w:rsidRPr="54070A65" w:rsidR="002E0616">
        <w:rPr>
          <w:rFonts w:cs="Arial"/>
        </w:rPr>
        <w:t xml:space="preserve"> and assesses each organizational requirement separately, traditional budgeting bases its continual increases on prior data. </w:t>
      </w:r>
      <w:bookmarkStart w:name="_Int_6lcoLDJD" w:id="653536870"/>
      <w:r w:rsidRPr="54070A65" w:rsidR="188A8CF0">
        <w:rPr>
          <w:rFonts w:cs="Arial"/>
        </w:rPr>
        <w:t>This</w:t>
      </w:r>
      <w:bookmarkEnd w:id="653536870"/>
      <w:r w:rsidRPr="54070A65" w:rsidR="002E0616">
        <w:rPr>
          <w:rFonts w:cs="Arial"/>
        </w:rPr>
        <w:t xml:space="preserve"> makes it possible to conduct a strategic, top-down analysis of a certain project's performance.</w:t>
      </w:r>
    </w:p>
    <w:p w:rsidRPr="002E0616" w:rsidR="002E0616" w:rsidP="002E0616" w:rsidRDefault="002E0616" w14:paraId="6B5C7BA4" w14:textId="77777777">
      <w:pPr>
        <w:spacing w:before="0"/>
        <w:rPr>
          <w:rFonts w:cs="Arial"/>
        </w:rPr>
      </w:pPr>
    </w:p>
    <w:p w:rsidRPr="002E0616" w:rsidR="002E0616" w:rsidP="002E0616" w:rsidRDefault="002E0616" w14:paraId="5600208A" w14:textId="77777777">
      <w:pPr>
        <w:spacing w:before="0"/>
        <w:rPr>
          <w:rFonts w:cs="Arial"/>
          <w:b/>
          <w:bCs/>
        </w:rPr>
      </w:pPr>
      <w:r w:rsidRPr="002E0616">
        <w:rPr>
          <w:rFonts w:cs="Arial"/>
          <w:b/>
          <w:bCs/>
        </w:rPr>
        <w:t>What advantages do blank checks offer?</w:t>
      </w:r>
    </w:p>
    <w:p w:rsidRPr="002E0616" w:rsidR="002E0616" w:rsidP="002E0616" w:rsidRDefault="002E0616" w14:paraId="5DED1F94" w14:textId="77777777">
      <w:pPr>
        <w:spacing w:before="0"/>
        <w:rPr>
          <w:rFonts w:cs="Arial"/>
        </w:rPr>
      </w:pPr>
      <w:r w:rsidRPr="002E0616">
        <w:rPr>
          <w:rFonts w:cs="Arial"/>
        </w:rPr>
        <w:t xml:space="preserve">The advantages of zero-based budgeting for accounting businesses include better strategy execution, lower costs, more flexible budgets, and laser-focused operations. Managers can identify profitable activities by examining every dollar's use. When zero-based budgeting is combined with incremental budgeting, the risk of resource </w:t>
      </w:r>
      <w:r w:rsidRPr="002E0616">
        <w:rPr>
          <w:rFonts w:cs="Arial"/>
        </w:rPr>
        <w:lastRenderedPageBreak/>
        <w:t>misallocation as a budget grows over time may be reduced. Consequently, costs could be cut.</w:t>
      </w:r>
    </w:p>
    <w:p w:rsidRPr="002E0616" w:rsidR="002E0616" w:rsidP="002E0616" w:rsidRDefault="002E0616" w14:paraId="6CE15B9C" w14:textId="77777777">
      <w:pPr>
        <w:spacing w:before="0"/>
        <w:rPr>
          <w:rFonts w:cs="Arial"/>
        </w:rPr>
      </w:pPr>
    </w:p>
    <w:p w:rsidRPr="002E0616" w:rsidR="002E0616" w:rsidP="002E0616" w:rsidRDefault="002E0616" w14:paraId="1C8470A0" w14:textId="77777777">
      <w:pPr>
        <w:spacing w:before="0"/>
        <w:rPr>
          <w:rFonts w:cs="Arial"/>
          <w:b/>
          <w:bCs/>
        </w:rPr>
      </w:pPr>
      <w:r w:rsidRPr="002E0616">
        <w:rPr>
          <w:rFonts w:cs="Arial"/>
          <w:b/>
          <w:bCs/>
        </w:rPr>
        <w:t>What disadvantages do a budget with a zero starting point have?</w:t>
      </w:r>
    </w:p>
    <w:p w:rsidRPr="002E0616" w:rsidR="002E0616" w:rsidP="002E0616" w:rsidRDefault="002E0616" w14:paraId="1FE174D5" w14:textId="02FF6FE0">
      <w:pPr>
        <w:spacing w:before="0"/>
        <w:rPr>
          <w:rFonts w:cs="Arial"/>
        </w:rPr>
      </w:pPr>
      <w:r w:rsidRPr="54070A65" w:rsidR="002E0616">
        <w:rPr>
          <w:rFonts w:cs="Arial"/>
        </w:rPr>
        <w:t xml:space="preserve">Numerous issues exist with a zero-based budgeting approach. Starting requires </w:t>
      </w:r>
      <w:bookmarkStart w:name="_Int_lvF2xvjE" w:id="1780455762"/>
      <w:r w:rsidRPr="54070A65" w:rsidR="0B78B3BE">
        <w:rPr>
          <w:rFonts w:cs="Arial"/>
        </w:rPr>
        <w:t>considerable time</w:t>
      </w:r>
      <w:bookmarkEnd w:id="1780455762"/>
      <w:r w:rsidRPr="54070A65" w:rsidR="002E0616">
        <w:rPr>
          <w:rFonts w:cs="Arial"/>
        </w:rPr>
        <w:t xml:space="preserve"> and financial commitment. Because a fresh budget must be created every three months, the time and effort may not be beneficial. For planning, a modified budget template can be more useful. By </w:t>
      </w:r>
      <w:r w:rsidRPr="54070A65" w:rsidR="002E0616">
        <w:rPr>
          <w:rFonts w:cs="Arial"/>
        </w:rPr>
        <w:t>allocating</w:t>
      </w:r>
      <w:r w:rsidRPr="54070A65" w:rsidR="002E0616">
        <w:rPr>
          <w:rFonts w:cs="Arial"/>
        </w:rPr>
        <w:t xml:space="preserve"> more resources to the most prosperous economic </w:t>
      </w:r>
      <w:r w:rsidRPr="54070A65" w:rsidR="0D0E46BD">
        <w:rPr>
          <w:rFonts w:cs="Arial"/>
        </w:rPr>
        <w:t>endeavours</w:t>
      </w:r>
      <w:r w:rsidRPr="54070A65" w:rsidR="002E0616">
        <w:rPr>
          <w:rFonts w:cs="Arial"/>
        </w:rPr>
        <w:t>, it may also encourage short-term thinking within the firm. As a result, there is a chance that it will overlook topics like long-term care and research and development.</w:t>
      </w:r>
    </w:p>
    <w:p w:rsidRPr="002E0616" w:rsidR="002E0616" w:rsidP="002E0616" w:rsidRDefault="002E0616" w14:paraId="274BC687" w14:textId="77777777">
      <w:pPr>
        <w:spacing w:before="0"/>
        <w:rPr>
          <w:rFonts w:cs="Arial"/>
        </w:rPr>
      </w:pPr>
    </w:p>
    <w:p w:rsidR="002E0616" w:rsidP="002E0616" w:rsidRDefault="002E0616" w14:paraId="1A9CD8FC" w14:textId="5451A9AA">
      <w:pPr>
        <w:spacing w:before="0"/>
        <w:rPr>
          <w:rFonts w:cs="Arial"/>
        </w:rPr>
      </w:pPr>
      <w:r w:rsidRPr="54070A65" w:rsidR="002E0616">
        <w:rPr>
          <w:rFonts w:cs="Arial"/>
        </w:rPr>
        <w:t xml:space="preserve">The "zero-based budgeting" method creates a budget from scratch, using no </w:t>
      </w:r>
      <w:r w:rsidRPr="54070A65" w:rsidR="002E0616">
        <w:rPr>
          <w:rFonts w:cs="Arial"/>
        </w:rPr>
        <w:t>previous</w:t>
      </w:r>
      <w:r w:rsidRPr="54070A65" w:rsidR="002E0616">
        <w:rPr>
          <w:rFonts w:cs="Arial"/>
        </w:rPr>
        <w:t xml:space="preserve"> budgets as a reference. With this method of budgeting, a cost must be supported before it is included </w:t>
      </w:r>
      <w:r w:rsidRPr="54070A65" w:rsidR="61FFA77F">
        <w:rPr>
          <w:rFonts w:cs="Arial"/>
        </w:rPr>
        <w:t>in</w:t>
      </w:r>
      <w:r w:rsidRPr="54070A65" w:rsidR="002E0616">
        <w:rPr>
          <w:rFonts w:cs="Arial"/>
        </w:rPr>
        <w:t xml:space="preserve"> the total cost. The budget needs to be reduced </w:t>
      </w:r>
      <w:bookmarkStart w:name="_Int_THLgLZ2C" w:id="2120579370"/>
      <w:r w:rsidRPr="54070A65" w:rsidR="01F9A7A5">
        <w:rPr>
          <w:rFonts w:cs="Arial"/>
        </w:rPr>
        <w:t>to</w:t>
      </w:r>
      <w:bookmarkEnd w:id="2120579370"/>
      <w:r w:rsidRPr="54070A65" w:rsidR="002E0616">
        <w:rPr>
          <w:rFonts w:cs="Arial"/>
        </w:rPr>
        <w:t xml:space="preserve"> get rid of anything that </w:t>
      </w:r>
      <w:bookmarkStart w:name="_Int_9uLYZ0jX" w:id="403260670"/>
      <w:r w:rsidRPr="54070A65" w:rsidR="3A1F4C5B">
        <w:rPr>
          <w:rFonts w:cs="Arial"/>
        </w:rPr>
        <w:t>is</w:t>
      </w:r>
      <w:bookmarkEnd w:id="403260670"/>
      <w:r w:rsidRPr="54070A65" w:rsidR="002E0616">
        <w:rPr>
          <w:rFonts w:cs="Arial"/>
        </w:rPr>
        <w:t xml:space="preserve"> costing the company money. The first phase in the zero-based budgeting process (ZBB) is to </w:t>
      </w:r>
      <w:r w:rsidRPr="54070A65" w:rsidR="002E0616">
        <w:rPr>
          <w:rFonts w:cs="Arial"/>
        </w:rPr>
        <w:t>identify</w:t>
      </w:r>
      <w:r w:rsidRPr="54070A65" w:rsidR="002E0616">
        <w:rPr>
          <w:rFonts w:cs="Arial"/>
        </w:rPr>
        <w:t xml:space="preserve"> the decision-making bodies that require an explanation for </w:t>
      </w:r>
      <w:bookmarkStart w:name="_Int_ttmsAkwX" w:id="1730239848"/>
      <w:r w:rsidRPr="54070A65" w:rsidR="409F3D1B">
        <w:rPr>
          <w:rFonts w:cs="Arial"/>
        </w:rPr>
        <w:t>every</w:t>
      </w:r>
      <w:bookmarkEnd w:id="1730239848"/>
      <w:r w:rsidRPr="54070A65" w:rsidR="002E0616">
        <w:rPr>
          <w:rFonts w:cs="Arial"/>
        </w:rPr>
        <w:t xml:space="preserve"> proposed budget line item (ZBB). To ensure the greatest outcomes, the distribution of cash uses a pyramidal ranking system based on the aforementioned information.</w:t>
      </w:r>
    </w:p>
    <w:p w:rsidRPr="002E0616" w:rsidR="002E0616" w:rsidP="002E0616" w:rsidRDefault="002E0616" w14:paraId="5F4AC733" w14:textId="77777777">
      <w:pPr>
        <w:spacing w:before="0"/>
        <w:rPr>
          <w:rFonts w:cs="Arial"/>
        </w:rPr>
      </w:pPr>
    </w:p>
    <w:p w:rsidRPr="00427B0B" w:rsidR="006F6D2A" w:rsidP="0010757D" w:rsidRDefault="00827002" w14:paraId="24428B17" w14:textId="77777777">
      <w:pPr>
        <w:pStyle w:val="Heading1"/>
        <w:spacing w:before="0" w:after="120"/>
        <w:rPr>
          <w:rFonts w:cs="Arial"/>
          <w:lang w:val="en-GB"/>
        </w:rPr>
      </w:pPr>
      <w:bookmarkStart w:name="_Toc107453659" w:id="7"/>
      <w:r w:rsidRPr="00427B0B">
        <w:rPr>
          <w:rFonts w:cs="Arial"/>
          <w:lang w:val="en-GB"/>
        </w:rPr>
        <w:t>3. Conclusion</w:t>
      </w:r>
      <w:bookmarkEnd w:id="7"/>
    </w:p>
    <w:p w:rsidRPr="00427B0B" w:rsidR="00F57959" w:rsidP="0010757D" w:rsidRDefault="00827002" w14:paraId="27DEB491" w14:textId="59E7DF8E">
      <w:pPr>
        <w:spacing w:before="0"/>
        <w:rPr>
          <w:rFonts w:cs="Arial"/>
        </w:rPr>
      </w:pPr>
      <w:r w:rsidRPr="54070A65" w:rsidR="00827002">
        <w:rPr>
          <w:rFonts w:cs="Arial"/>
        </w:rPr>
        <w:t>It may not be possible for hotel firms like Continental Hotel to compete in today</w:t>
      </w:r>
      <w:r w:rsidRPr="54070A65" w:rsidR="00E8091C">
        <w:rPr>
          <w:rFonts w:cs="Arial"/>
        </w:rPr>
        <w:t>’</w:t>
      </w:r>
      <w:r w:rsidRPr="54070A65" w:rsidR="00827002">
        <w:rPr>
          <w:rFonts w:cs="Arial"/>
        </w:rPr>
        <w:t xml:space="preserve">s fast-changing global economy with standard budgeting approaches. </w:t>
      </w:r>
      <w:r w:rsidRPr="54070A65" w:rsidR="007A3C9F">
        <w:rPr>
          <w:rFonts w:cs="Arial"/>
        </w:rPr>
        <w:t xml:space="preserve">To embed strategic </w:t>
      </w:r>
      <w:r w:rsidRPr="54070A65" w:rsidR="007A3C9F">
        <w:rPr>
          <w:rFonts w:cs="Arial"/>
        </w:rPr>
        <w:t>objectives</w:t>
      </w:r>
      <w:r w:rsidRPr="54070A65" w:rsidR="007A3C9F">
        <w:rPr>
          <w:rFonts w:cs="Arial"/>
        </w:rPr>
        <w:t xml:space="preserve"> into the budgeting procedure, </w:t>
      </w:r>
      <w:r w:rsidRPr="54070A65" w:rsidR="003F4CA1">
        <w:rPr>
          <w:rFonts w:cs="Arial"/>
        </w:rPr>
        <w:t xml:space="preserve">Zero-Based Budgeting </w:t>
      </w:r>
      <w:r w:rsidRPr="54070A65" w:rsidR="007A3C9F">
        <w:rPr>
          <w:rFonts w:cs="Arial"/>
        </w:rPr>
        <w:t xml:space="preserve">connects them to </w:t>
      </w:r>
      <w:bookmarkStart w:name="_Int_EvhhIc6B" w:id="1553323857"/>
      <w:r w:rsidRPr="54070A65" w:rsidR="60A66892">
        <w:rPr>
          <w:rFonts w:cs="Arial"/>
        </w:rPr>
        <w:t>functional</w:t>
      </w:r>
      <w:bookmarkEnd w:id="1553323857"/>
      <w:r w:rsidRPr="54070A65" w:rsidR="007A3C9F">
        <w:rPr>
          <w:rFonts w:cs="Arial"/>
        </w:rPr>
        <w:t xml:space="preserve"> areas of the company. </w:t>
      </w:r>
      <w:r w:rsidRPr="54070A65" w:rsidR="00DE56B2">
        <w:rPr>
          <w:rFonts w:cs="Arial"/>
        </w:rPr>
        <w:t>Department heads might conduct a systematic examination using this form of budgeting to discover new ways of using limited resources.</w:t>
      </w:r>
      <w:r w:rsidRPr="54070A65" w:rsidR="00DE56B2">
        <w:rPr>
          <w:rFonts w:cs="Arial"/>
        </w:rPr>
        <w:t xml:space="preserve"> </w:t>
      </w:r>
      <w:r w:rsidRPr="54070A65" w:rsidR="00827002">
        <w:rPr>
          <w:rFonts w:cs="Arial"/>
        </w:rPr>
        <w:t xml:space="preserve">Cost-cutting and managing budgets are two of the most tedious but </w:t>
      </w:r>
      <w:r w:rsidRPr="54070A65" w:rsidR="00827002">
        <w:rPr>
          <w:rFonts w:cs="Arial"/>
        </w:rPr>
        <w:t>necessary responsibilities. One of the most often used budgeting methods is zero-based. Management may use the most powerful instruments for decision-making in a more effective manner thanks to this new administration trend.</w:t>
      </w:r>
    </w:p>
    <w:p w:rsidRPr="00427B0B" w:rsidR="006F6D2A" w:rsidP="0010757D" w:rsidRDefault="00827002" w14:paraId="25C1F5E5" w14:textId="77777777">
      <w:pPr>
        <w:pStyle w:val="Heading1"/>
        <w:spacing w:before="0" w:after="120"/>
        <w:rPr>
          <w:rFonts w:cs="Arial"/>
          <w:lang w:val="en-GB"/>
        </w:rPr>
      </w:pPr>
      <w:bookmarkStart w:name="_Toc107453660" w:id="8"/>
      <w:r w:rsidRPr="00427B0B">
        <w:rPr>
          <w:rFonts w:cs="Arial"/>
          <w:lang w:val="en-GB"/>
        </w:rPr>
        <w:t>4. Budget Calculations</w:t>
      </w:r>
      <w:bookmarkEnd w:id="8"/>
    </w:p>
    <w:p w:rsidRPr="00427B0B" w:rsidR="00F57959" w:rsidP="0010757D" w:rsidRDefault="00F57959" w14:paraId="1D031627" w14:textId="77777777">
      <w:pPr>
        <w:spacing w:before="0"/>
        <w:rPr>
          <w:rFonts w:cs="Arial"/>
        </w:rPr>
      </w:pPr>
    </w:p>
    <w:p w:rsidRPr="00427B0B" w:rsidR="00756DFD" w:rsidP="0010757D" w:rsidRDefault="00827002" w14:paraId="1A75A658" w14:textId="77777777">
      <w:pPr>
        <w:spacing w:before="0"/>
        <w:rPr>
          <w:rFonts w:cs="Arial" w:eastAsiaTheme="majorEastAsia"/>
          <w:b/>
          <w:color w:val="0F243E" w:themeColor="text2" w:themeShade="80"/>
          <w:sz w:val="30"/>
          <w:szCs w:val="32"/>
        </w:rPr>
      </w:pPr>
      <w:r w:rsidRPr="00427B0B">
        <w:rPr>
          <w:rFonts w:cs="Arial"/>
        </w:rPr>
        <w:br w:type="page"/>
      </w:r>
    </w:p>
    <w:p w:rsidRPr="00427B0B" w:rsidR="006F6D2A" w:rsidP="0010757D" w:rsidRDefault="00827002" w14:paraId="2E7B3F15" w14:textId="77777777">
      <w:pPr>
        <w:pStyle w:val="Heading1"/>
        <w:spacing w:before="0" w:after="120"/>
        <w:rPr>
          <w:rFonts w:cs="Arial"/>
          <w:lang w:val="en-GB"/>
        </w:rPr>
      </w:pPr>
      <w:bookmarkStart w:name="_Toc107453661" w:id="9"/>
      <w:r w:rsidRPr="00427B0B">
        <w:rPr>
          <w:rFonts w:cs="Arial"/>
          <w:lang w:val="en-GB"/>
        </w:rPr>
        <w:lastRenderedPageBreak/>
        <w:t>References</w:t>
      </w:r>
      <w:bookmarkEnd w:id="9"/>
    </w:p>
    <w:p w:rsidR="005E66C5" w:rsidP="0010757D" w:rsidRDefault="00827002" w14:paraId="492FDC8C" w14:textId="77777777">
      <w:pPr>
        <w:spacing w:before="0"/>
        <w:rPr>
          <w:rFonts w:cs="Arial"/>
        </w:rPr>
      </w:pPr>
      <w:r w:rsidRPr="005E66C5">
        <w:rPr>
          <w:rFonts w:cs="Arial"/>
        </w:rPr>
        <w:t xml:space="preserve">Adah, A., 2016. </w:t>
      </w:r>
      <w:r w:rsidR="006F0531">
        <w:rPr>
          <w:rFonts w:cs="Arial"/>
        </w:rPr>
        <w:t>ZBB</w:t>
      </w:r>
      <w:r w:rsidRPr="005E66C5">
        <w:rPr>
          <w:rFonts w:cs="Arial"/>
        </w:rPr>
        <w:t xml:space="preserve"> System: Is Budgeting System the Determinant of Budget Implementation in </w:t>
      </w:r>
      <w:proofErr w:type="gramStart"/>
      <w:r w:rsidRPr="005E66C5">
        <w:rPr>
          <w:rFonts w:cs="Arial"/>
        </w:rPr>
        <w:t>Nigeria?.</w:t>
      </w:r>
      <w:proofErr w:type="gramEnd"/>
      <w:r w:rsidRPr="005E66C5">
        <w:rPr>
          <w:rFonts w:cs="Arial"/>
        </w:rPr>
        <w:t> </w:t>
      </w:r>
      <w:r w:rsidRPr="005E66C5">
        <w:rPr>
          <w:rFonts w:cs="Arial"/>
          <w:i/>
          <w:iCs/>
        </w:rPr>
        <w:t>International Journal of Economics and Financial Research</w:t>
      </w:r>
      <w:r w:rsidRPr="005E66C5">
        <w:rPr>
          <w:rFonts w:cs="Arial"/>
        </w:rPr>
        <w:t>, </w:t>
      </w:r>
      <w:r w:rsidRPr="005E66C5">
        <w:rPr>
          <w:rFonts w:cs="Arial"/>
          <w:i/>
          <w:iCs/>
        </w:rPr>
        <w:t>2</w:t>
      </w:r>
      <w:r w:rsidRPr="005E66C5">
        <w:rPr>
          <w:rFonts w:cs="Arial"/>
        </w:rPr>
        <w:t>(11), pp.192-198.</w:t>
      </w:r>
    </w:p>
    <w:p w:rsidRPr="00427B0B" w:rsidR="005E66C5" w:rsidP="0010757D" w:rsidRDefault="00827002" w14:paraId="4C2CD17B" w14:textId="77777777">
      <w:pPr>
        <w:spacing w:before="0"/>
        <w:rPr>
          <w:rFonts w:cs="Arial"/>
        </w:rPr>
      </w:pPr>
      <w:r w:rsidRPr="00427B0B">
        <w:rPr>
          <w:rFonts w:cs="Arial"/>
        </w:rPr>
        <w:t>Al-</w:t>
      </w:r>
      <w:proofErr w:type="spellStart"/>
      <w:r w:rsidRPr="00427B0B">
        <w:rPr>
          <w:rFonts w:cs="Arial"/>
        </w:rPr>
        <w:t>attara</w:t>
      </w:r>
      <w:proofErr w:type="spellEnd"/>
      <w:r w:rsidRPr="00427B0B">
        <w:rPr>
          <w:rFonts w:cs="Arial"/>
        </w:rPr>
        <w:t xml:space="preserve">, H.A., </w:t>
      </w:r>
      <w:proofErr w:type="spellStart"/>
      <w:r w:rsidRPr="00427B0B">
        <w:rPr>
          <w:rFonts w:cs="Arial"/>
        </w:rPr>
        <w:t>Mashkourb</w:t>
      </w:r>
      <w:proofErr w:type="spellEnd"/>
      <w:r w:rsidRPr="00427B0B">
        <w:rPr>
          <w:rFonts w:cs="Arial"/>
        </w:rPr>
        <w:t xml:space="preserve">, S.C. and </w:t>
      </w:r>
      <w:proofErr w:type="spellStart"/>
      <w:r w:rsidRPr="00427B0B">
        <w:rPr>
          <w:rFonts w:cs="Arial"/>
        </w:rPr>
        <w:t>Hassanc</w:t>
      </w:r>
      <w:proofErr w:type="spellEnd"/>
      <w:r w:rsidRPr="00427B0B">
        <w:rPr>
          <w:rFonts w:cs="Arial"/>
        </w:rPr>
        <w:t>, M.G., 2020. Zero-based budget system and its active role in choosing the best alternative to rationalise government spending. </w:t>
      </w:r>
      <w:r w:rsidRPr="00427B0B">
        <w:rPr>
          <w:rFonts w:cs="Arial"/>
          <w:i/>
          <w:iCs/>
        </w:rPr>
        <w:t>International Journal of Innovation, Creativity and Change</w:t>
      </w:r>
      <w:r w:rsidRPr="00427B0B">
        <w:rPr>
          <w:rFonts w:cs="Arial"/>
        </w:rPr>
        <w:t>, </w:t>
      </w:r>
      <w:r w:rsidRPr="00427B0B">
        <w:rPr>
          <w:rFonts w:cs="Arial"/>
          <w:i/>
          <w:iCs/>
        </w:rPr>
        <w:t>13</w:t>
      </w:r>
      <w:r w:rsidRPr="00427B0B">
        <w:rPr>
          <w:rFonts w:cs="Arial"/>
        </w:rPr>
        <w:t>(9), pp.244-265.</w:t>
      </w:r>
    </w:p>
    <w:p w:rsidR="005E66C5" w:rsidP="0010757D" w:rsidRDefault="00827002" w14:paraId="6E6D47BA" w14:textId="77777777">
      <w:pPr>
        <w:spacing w:before="0"/>
        <w:rPr>
          <w:rFonts w:cs="Arial"/>
        </w:rPr>
      </w:pPr>
      <w:r w:rsidRPr="00CB0112">
        <w:rPr>
          <w:rFonts w:cs="Arial"/>
        </w:rPr>
        <w:t>Andrews, M. and Hill, H., 2003. The impact of traditional budgeting systems on the effectiveness of performance</w:t>
      </w:r>
      <w:r w:rsidRPr="00CB0112">
        <w:rPr>
          <w:rFonts w:ascii="Cambria Math" w:hAnsi="Cambria Math" w:cs="Cambria Math"/>
        </w:rPr>
        <w:t>‐</w:t>
      </w:r>
      <w:r w:rsidRPr="00CB0112">
        <w:rPr>
          <w:rFonts w:cs="Arial"/>
        </w:rPr>
        <w:t>based budgeting: a different viewpoint on recent findings. </w:t>
      </w:r>
      <w:r w:rsidRPr="00CB0112">
        <w:rPr>
          <w:rFonts w:cs="Arial"/>
          <w:i/>
          <w:iCs/>
        </w:rPr>
        <w:t>International Journal of Public Administration</w:t>
      </w:r>
      <w:r w:rsidRPr="00CB0112">
        <w:rPr>
          <w:rFonts w:cs="Arial"/>
        </w:rPr>
        <w:t>, </w:t>
      </w:r>
      <w:r w:rsidRPr="00CB0112">
        <w:rPr>
          <w:rFonts w:cs="Arial"/>
          <w:i/>
          <w:iCs/>
        </w:rPr>
        <w:t>26</w:t>
      </w:r>
      <w:r w:rsidRPr="00CB0112">
        <w:rPr>
          <w:rFonts w:cs="Arial"/>
        </w:rPr>
        <w:t>(2), pp.135-155.</w:t>
      </w:r>
    </w:p>
    <w:p w:rsidRPr="00427B0B" w:rsidR="005E66C5" w:rsidP="0010757D" w:rsidRDefault="00827002" w14:paraId="7165A7EC" w14:textId="77777777">
      <w:pPr>
        <w:spacing w:before="0"/>
        <w:rPr>
          <w:rFonts w:cs="Arial"/>
        </w:rPr>
      </w:pPr>
      <w:proofErr w:type="spellStart"/>
      <w:r w:rsidRPr="00427B0B">
        <w:rPr>
          <w:rFonts w:cs="Arial"/>
        </w:rPr>
        <w:t>Asogwa</w:t>
      </w:r>
      <w:proofErr w:type="spellEnd"/>
      <w:r w:rsidRPr="00427B0B">
        <w:rPr>
          <w:rFonts w:cs="Arial"/>
        </w:rPr>
        <w:t xml:space="preserve">, </w:t>
      </w:r>
      <w:proofErr w:type="gramStart"/>
      <w:r w:rsidRPr="00427B0B">
        <w:rPr>
          <w:rFonts w:cs="Arial"/>
        </w:rPr>
        <w:t>I.E.</w:t>
      </w:r>
      <w:proofErr w:type="gramEnd"/>
      <w:r w:rsidRPr="00427B0B">
        <w:rPr>
          <w:rFonts w:cs="Arial"/>
        </w:rPr>
        <w:t xml:space="preserve"> and </w:t>
      </w:r>
      <w:proofErr w:type="spellStart"/>
      <w:r w:rsidRPr="00427B0B">
        <w:rPr>
          <w:rFonts w:cs="Arial"/>
        </w:rPr>
        <w:t>Etim</w:t>
      </w:r>
      <w:proofErr w:type="spellEnd"/>
      <w:r w:rsidRPr="00427B0B">
        <w:rPr>
          <w:rFonts w:cs="Arial"/>
        </w:rPr>
        <w:t>, O.E., 2017. Traditional Budgeting in Today</w:t>
      </w:r>
      <w:r w:rsidR="00E8091C">
        <w:rPr>
          <w:rFonts w:cs="Arial"/>
        </w:rPr>
        <w:t>’</w:t>
      </w:r>
      <w:r w:rsidRPr="00427B0B">
        <w:rPr>
          <w:rFonts w:cs="Arial"/>
        </w:rPr>
        <w:t>s Business Environment. </w:t>
      </w:r>
      <w:r w:rsidRPr="00427B0B">
        <w:rPr>
          <w:rFonts w:cs="Arial"/>
          <w:i/>
          <w:iCs/>
        </w:rPr>
        <w:t>Journal of Applied Finance and Banking</w:t>
      </w:r>
      <w:r w:rsidRPr="00427B0B">
        <w:rPr>
          <w:rFonts w:cs="Arial"/>
        </w:rPr>
        <w:t>, </w:t>
      </w:r>
      <w:r w:rsidRPr="00427B0B">
        <w:rPr>
          <w:rFonts w:cs="Arial"/>
          <w:i/>
          <w:iCs/>
        </w:rPr>
        <w:t>7</w:t>
      </w:r>
      <w:r w:rsidRPr="00427B0B">
        <w:rPr>
          <w:rFonts w:cs="Arial"/>
        </w:rPr>
        <w:t>(3), p.111.</w:t>
      </w:r>
    </w:p>
    <w:p w:rsidRPr="00427B0B" w:rsidR="005E66C5" w:rsidP="0010757D" w:rsidRDefault="00827002" w14:paraId="63E80497" w14:textId="77777777">
      <w:pPr>
        <w:spacing w:before="0"/>
        <w:rPr>
          <w:rFonts w:cs="Arial"/>
        </w:rPr>
      </w:pPr>
      <w:proofErr w:type="spellStart"/>
      <w:r w:rsidRPr="00427B0B">
        <w:rPr>
          <w:rFonts w:cs="Arial"/>
        </w:rPr>
        <w:t>Beredugo</w:t>
      </w:r>
      <w:proofErr w:type="spellEnd"/>
      <w:r w:rsidRPr="00427B0B">
        <w:rPr>
          <w:rFonts w:cs="Arial"/>
        </w:rPr>
        <w:t xml:space="preserve">, S.B., </w:t>
      </w:r>
      <w:proofErr w:type="spellStart"/>
      <w:r w:rsidRPr="00427B0B">
        <w:rPr>
          <w:rFonts w:cs="Arial"/>
        </w:rPr>
        <w:t>Azubike</w:t>
      </w:r>
      <w:proofErr w:type="spellEnd"/>
      <w:r w:rsidRPr="00427B0B">
        <w:rPr>
          <w:rFonts w:cs="Arial"/>
        </w:rPr>
        <w:t xml:space="preserve">, J.U. and </w:t>
      </w:r>
      <w:proofErr w:type="spellStart"/>
      <w:r w:rsidRPr="00427B0B">
        <w:rPr>
          <w:rFonts w:cs="Arial"/>
        </w:rPr>
        <w:t>Okon</w:t>
      </w:r>
      <w:proofErr w:type="spellEnd"/>
      <w:r w:rsidRPr="00427B0B">
        <w:rPr>
          <w:rFonts w:cs="Arial"/>
        </w:rPr>
        <w:t xml:space="preserve">, E.E., 2019. Comparative analysis of </w:t>
      </w:r>
      <w:r w:rsidR="006F0531">
        <w:rPr>
          <w:rFonts w:cs="Arial"/>
        </w:rPr>
        <w:t>ZBB</w:t>
      </w:r>
      <w:r w:rsidRPr="00427B0B">
        <w:rPr>
          <w:rFonts w:cs="Arial"/>
        </w:rPr>
        <w:t xml:space="preserve"> and incremental budgeting techniques of government performance in Nigeria. </w:t>
      </w:r>
      <w:r w:rsidRPr="00427B0B">
        <w:rPr>
          <w:rFonts w:cs="Arial"/>
          <w:i/>
          <w:iCs/>
        </w:rPr>
        <w:t>International Journal of Research and Innovation in Social Science</w:t>
      </w:r>
      <w:r w:rsidRPr="00427B0B">
        <w:rPr>
          <w:rFonts w:cs="Arial"/>
        </w:rPr>
        <w:t>, </w:t>
      </w:r>
      <w:r w:rsidRPr="00427B0B">
        <w:rPr>
          <w:rFonts w:cs="Arial"/>
          <w:i/>
          <w:iCs/>
        </w:rPr>
        <w:t>3</w:t>
      </w:r>
      <w:r w:rsidRPr="00427B0B">
        <w:rPr>
          <w:rFonts w:cs="Arial"/>
        </w:rPr>
        <w:t>(6), pp.238-243.</w:t>
      </w:r>
    </w:p>
    <w:p w:rsidRPr="00427B0B" w:rsidR="005E66C5" w:rsidP="0010757D" w:rsidRDefault="00827002" w14:paraId="5704F86F" w14:textId="77777777">
      <w:pPr>
        <w:spacing w:before="0"/>
        <w:rPr>
          <w:rFonts w:cs="Arial"/>
        </w:rPr>
      </w:pPr>
      <w:proofErr w:type="spellStart"/>
      <w:r w:rsidRPr="00427B0B">
        <w:rPr>
          <w:rFonts w:cs="Arial"/>
        </w:rPr>
        <w:t>Broughel</w:t>
      </w:r>
      <w:proofErr w:type="spellEnd"/>
      <w:r w:rsidRPr="00427B0B">
        <w:rPr>
          <w:rFonts w:cs="Arial"/>
        </w:rPr>
        <w:t>, J., 2020. Zero-Based Regulation.</w:t>
      </w:r>
    </w:p>
    <w:p w:rsidRPr="00427B0B" w:rsidR="005E66C5" w:rsidP="0010757D" w:rsidRDefault="00827002" w14:paraId="74BBA385" w14:textId="77777777">
      <w:pPr>
        <w:spacing w:before="0"/>
        <w:rPr>
          <w:rFonts w:cs="Arial"/>
        </w:rPr>
      </w:pPr>
      <w:r w:rsidRPr="00427B0B">
        <w:rPr>
          <w:rFonts w:cs="Arial"/>
        </w:rPr>
        <w:t xml:space="preserve">Callaghan, S., Hawke, K. and </w:t>
      </w:r>
      <w:proofErr w:type="spellStart"/>
      <w:r w:rsidRPr="00427B0B">
        <w:rPr>
          <w:rFonts w:cs="Arial"/>
        </w:rPr>
        <w:t>Mignerey</w:t>
      </w:r>
      <w:proofErr w:type="spellEnd"/>
      <w:r w:rsidRPr="00427B0B">
        <w:rPr>
          <w:rFonts w:cs="Arial"/>
        </w:rPr>
        <w:t xml:space="preserve">, C., 2014. Five Myths (And Realities) About </w:t>
      </w:r>
      <w:r w:rsidR="006F0531">
        <w:rPr>
          <w:rFonts w:cs="Arial"/>
        </w:rPr>
        <w:t>ZBB</w:t>
      </w:r>
      <w:r w:rsidRPr="00427B0B">
        <w:rPr>
          <w:rFonts w:cs="Arial"/>
        </w:rPr>
        <w:t xml:space="preserve">. </w:t>
      </w:r>
      <w:proofErr w:type="spellStart"/>
      <w:r w:rsidRPr="00427B0B">
        <w:rPr>
          <w:rFonts w:cs="Arial"/>
          <w:i/>
          <w:iCs/>
        </w:rPr>
        <w:t>Mckinsey</w:t>
      </w:r>
      <w:proofErr w:type="spellEnd"/>
      <w:r w:rsidRPr="00427B0B">
        <w:rPr>
          <w:rFonts w:cs="Arial"/>
          <w:i/>
          <w:iCs/>
        </w:rPr>
        <w:t xml:space="preserve"> &amp; Company</w:t>
      </w:r>
      <w:r w:rsidRPr="00427B0B">
        <w:rPr>
          <w:rFonts w:cs="Arial"/>
        </w:rPr>
        <w:t>, pp.1-4.</w:t>
      </w:r>
    </w:p>
    <w:p w:rsidR="005E66C5" w:rsidP="0010757D" w:rsidRDefault="00827002" w14:paraId="5D7D266B" w14:textId="77777777">
      <w:pPr>
        <w:spacing w:before="0"/>
        <w:rPr>
          <w:rFonts w:cs="Arial"/>
        </w:rPr>
      </w:pPr>
      <w:proofErr w:type="spellStart"/>
      <w:r w:rsidRPr="004521A8">
        <w:rPr>
          <w:rFonts w:cs="Arial"/>
        </w:rPr>
        <w:t>Cardoş</w:t>
      </w:r>
      <w:proofErr w:type="spellEnd"/>
      <w:r w:rsidRPr="004521A8">
        <w:rPr>
          <w:rFonts w:cs="Arial"/>
        </w:rPr>
        <w:t>, I.R., 2014. New trends in budgeting–a literature review. </w:t>
      </w:r>
      <w:r w:rsidRPr="004521A8">
        <w:rPr>
          <w:rFonts w:cs="Arial"/>
          <w:i/>
          <w:iCs/>
        </w:rPr>
        <w:t>SEA–Practical Application of Science</w:t>
      </w:r>
      <w:r w:rsidRPr="004521A8">
        <w:rPr>
          <w:rFonts w:cs="Arial"/>
        </w:rPr>
        <w:t>, </w:t>
      </w:r>
      <w:r w:rsidRPr="004521A8">
        <w:rPr>
          <w:rFonts w:cs="Arial"/>
          <w:i/>
          <w:iCs/>
        </w:rPr>
        <w:t>2</w:t>
      </w:r>
      <w:r w:rsidRPr="004521A8">
        <w:rPr>
          <w:rFonts w:cs="Arial"/>
        </w:rPr>
        <w:t>(04), pp.483-489.</w:t>
      </w:r>
    </w:p>
    <w:p w:rsidR="005E66C5" w:rsidP="0010757D" w:rsidRDefault="00827002" w14:paraId="2537AF83" w14:textId="77777777">
      <w:pPr>
        <w:spacing w:before="0"/>
        <w:rPr>
          <w:rFonts w:cs="Arial"/>
        </w:rPr>
      </w:pPr>
      <w:proofErr w:type="spellStart"/>
      <w:r w:rsidRPr="005E66C5">
        <w:rPr>
          <w:rFonts w:cs="Arial"/>
        </w:rPr>
        <w:t>Coyte</w:t>
      </w:r>
      <w:proofErr w:type="spellEnd"/>
      <w:r w:rsidRPr="005E66C5">
        <w:rPr>
          <w:rFonts w:cs="Arial"/>
        </w:rPr>
        <w:t>, R., Messner, M. and Zhou, S., 2020. The revival of zero</w:t>
      </w:r>
      <w:r w:rsidRPr="005E66C5">
        <w:rPr>
          <w:rFonts w:ascii="Cambria Math" w:hAnsi="Cambria Math" w:cs="Cambria Math"/>
        </w:rPr>
        <w:t>‐</w:t>
      </w:r>
      <w:r w:rsidRPr="005E66C5">
        <w:rPr>
          <w:rFonts w:cs="Arial"/>
        </w:rPr>
        <w:t>based budgeting: drivers and consequences of firm</w:t>
      </w:r>
      <w:r w:rsidRPr="005E66C5">
        <w:rPr>
          <w:rFonts w:ascii="Cambria Math" w:hAnsi="Cambria Math" w:cs="Cambria Math"/>
        </w:rPr>
        <w:t>‐</w:t>
      </w:r>
      <w:r w:rsidRPr="005E66C5">
        <w:rPr>
          <w:rFonts w:cs="Arial"/>
        </w:rPr>
        <w:t>level adoptions. </w:t>
      </w:r>
      <w:r w:rsidRPr="005E66C5">
        <w:rPr>
          <w:rFonts w:cs="Arial"/>
          <w:i/>
          <w:iCs/>
        </w:rPr>
        <w:t>Accounting &amp; Finance</w:t>
      </w:r>
      <w:r w:rsidRPr="005E66C5">
        <w:rPr>
          <w:rFonts w:cs="Arial"/>
        </w:rPr>
        <w:t>.</w:t>
      </w:r>
    </w:p>
    <w:p w:rsidRPr="00427B0B" w:rsidR="005E66C5" w:rsidP="0010757D" w:rsidRDefault="00827002" w14:paraId="645509DB" w14:textId="77777777">
      <w:pPr>
        <w:spacing w:before="0"/>
        <w:rPr>
          <w:rFonts w:cs="Arial"/>
        </w:rPr>
      </w:pPr>
      <w:r w:rsidRPr="00427B0B">
        <w:rPr>
          <w:rFonts w:cs="Arial"/>
        </w:rPr>
        <w:t xml:space="preserve">Deloitte TTL. 2022. </w:t>
      </w:r>
      <w:r w:rsidR="006F0531">
        <w:rPr>
          <w:rFonts w:cs="Arial"/>
          <w:i/>
        </w:rPr>
        <w:t>ZBB</w:t>
      </w:r>
      <w:r w:rsidRPr="00427B0B">
        <w:rPr>
          <w:rFonts w:cs="Arial"/>
          <w:i/>
        </w:rPr>
        <w:t>: Zero or hero?</w:t>
      </w:r>
      <w:r w:rsidRPr="00427B0B">
        <w:rPr>
          <w:rFonts w:cs="Arial"/>
        </w:rPr>
        <w:t xml:space="preserve"> [online] Available at: </w:t>
      </w:r>
      <w:hyperlink w:history="1" r:id="rId10">
        <w:r w:rsidRPr="00427B0B">
          <w:rPr>
            <w:rStyle w:val="Hyperlink"/>
            <w:rFonts w:cs="Arial"/>
          </w:rPr>
          <w:t>https://www2.deloitte.com/global/en/pages/operations/articles/gx-zero-based-budgeting.html</w:t>
        </w:r>
      </w:hyperlink>
      <w:r w:rsidRPr="00427B0B">
        <w:rPr>
          <w:rFonts w:cs="Arial"/>
        </w:rPr>
        <w:t xml:space="preserve"> [Accessed on: 29</w:t>
      </w:r>
      <w:r w:rsidRPr="00427B0B">
        <w:rPr>
          <w:rFonts w:cs="Arial"/>
          <w:vertAlign w:val="superscript"/>
        </w:rPr>
        <w:t>th</w:t>
      </w:r>
      <w:r w:rsidRPr="00427B0B">
        <w:rPr>
          <w:rFonts w:cs="Arial"/>
        </w:rPr>
        <w:t xml:space="preserve"> June, 2022]</w:t>
      </w:r>
    </w:p>
    <w:p w:rsidR="005E66C5" w:rsidP="0010757D" w:rsidRDefault="00827002" w14:paraId="2D680B86" w14:textId="77777777">
      <w:pPr>
        <w:spacing w:before="0"/>
        <w:rPr>
          <w:rFonts w:cs="Arial"/>
        </w:rPr>
      </w:pPr>
      <w:proofErr w:type="spellStart"/>
      <w:r w:rsidRPr="00B925F9">
        <w:rPr>
          <w:rFonts w:cs="Arial"/>
        </w:rPr>
        <w:lastRenderedPageBreak/>
        <w:t>Ekanem</w:t>
      </w:r>
      <w:proofErr w:type="spellEnd"/>
      <w:r w:rsidRPr="00B925F9">
        <w:rPr>
          <w:rFonts w:cs="Arial"/>
        </w:rPr>
        <w:t xml:space="preserve">, E.E., 2014. </w:t>
      </w:r>
      <w:r w:rsidR="006F0531">
        <w:rPr>
          <w:rFonts w:cs="Arial"/>
        </w:rPr>
        <w:t>ZBB</w:t>
      </w:r>
      <w:r w:rsidRPr="00B925F9">
        <w:rPr>
          <w:rFonts w:cs="Arial"/>
        </w:rPr>
        <w:t xml:space="preserve"> as a management tool for effective university budget implementation in University of Calabar, Nigeria. </w:t>
      </w:r>
      <w:r w:rsidRPr="00B925F9">
        <w:rPr>
          <w:rFonts w:cs="Arial"/>
          <w:i/>
          <w:iCs/>
        </w:rPr>
        <w:t>European Journal of Business and Social Sciences</w:t>
      </w:r>
      <w:r w:rsidRPr="00B925F9">
        <w:rPr>
          <w:rFonts w:cs="Arial"/>
        </w:rPr>
        <w:t>, </w:t>
      </w:r>
      <w:r w:rsidRPr="00B925F9">
        <w:rPr>
          <w:rFonts w:cs="Arial"/>
          <w:i/>
          <w:iCs/>
        </w:rPr>
        <w:t>2</w:t>
      </w:r>
      <w:r w:rsidRPr="00B925F9">
        <w:rPr>
          <w:rFonts w:cs="Arial"/>
        </w:rPr>
        <w:t>(11), pp.11-19.</w:t>
      </w:r>
    </w:p>
    <w:p w:rsidRPr="00427B0B" w:rsidR="005E66C5" w:rsidP="0010757D" w:rsidRDefault="00827002" w14:paraId="0B8EDBEA" w14:textId="77777777">
      <w:pPr>
        <w:spacing w:before="0"/>
        <w:rPr>
          <w:rFonts w:cs="Arial"/>
        </w:rPr>
      </w:pPr>
      <w:proofErr w:type="spellStart"/>
      <w:r w:rsidRPr="00427B0B">
        <w:rPr>
          <w:rFonts w:cs="Arial"/>
        </w:rPr>
        <w:t>Haxholli</w:t>
      </w:r>
      <w:proofErr w:type="spellEnd"/>
      <w:r w:rsidRPr="00427B0B">
        <w:rPr>
          <w:rFonts w:cs="Arial"/>
        </w:rPr>
        <w:t xml:space="preserve">, B.N., 2015. </w:t>
      </w:r>
      <w:r w:rsidR="006F0531">
        <w:rPr>
          <w:rFonts w:cs="Arial"/>
        </w:rPr>
        <w:t>ZBB</w:t>
      </w:r>
      <w:r w:rsidRPr="00427B0B">
        <w:rPr>
          <w:rFonts w:cs="Arial"/>
        </w:rPr>
        <w:t xml:space="preserve"> in KCS Implementing </w:t>
      </w:r>
      <w:proofErr w:type="gramStart"/>
      <w:r w:rsidR="006F0531">
        <w:rPr>
          <w:rFonts w:cs="Arial"/>
        </w:rPr>
        <w:t>ZBB</w:t>
      </w:r>
      <w:r w:rsidRPr="00427B0B">
        <w:rPr>
          <w:rFonts w:cs="Arial"/>
        </w:rPr>
        <w:t xml:space="preserve">  Method</w:t>
      </w:r>
      <w:proofErr w:type="gramEnd"/>
      <w:r w:rsidRPr="00427B0B">
        <w:rPr>
          <w:rFonts w:cs="Arial"/>
        </w:rPr>
        <w:t xml:space="preserve"> in Kosovo Correctional Service.</w:t>
      </w:r>
    </w:p>
    <w:p w:rsidRPr="00427B0B" w:rsidR="005E66C5" w:rsidP="0010757D" w:rsidRDefault="00827002" w14:paraId="02975762" w14:textId="77777777">
      <w:pPr>
        <w:spacing w:before="0"/>
        <w:rPr>
          <w:rFonts w:cs="Arial"/>
        </w:rPr>
      </w:pPr>
      <w:r w:rsidRPr="00427B0B">
        <w:rPr>
          <w:rFonts w:cs="Arial"/>
        </w:rPr>
        <w:t xml:space="preserve">Ibrahim, M.M., 2019. Designing </w:t>
      </w:r>
      <w:r w:rsidR="006F0531">
        <w:rPr>
          <w:rFonts w:cs="Arial"/>
        </w:rPr>
        <w:t>ZBB</w:t>
      </w:r>
      <w:r w:rsidRPr="00427B0B">
        <w:rPr>
          <w:rFonts w:cs="Arial"/>
        </w:rPr>
        <w:t xml:space="preserve"> for public organisations. </w:t>
      </w:r>
      <w:r w:rsidRPr="00427B0B">
        <w:rPr>
          <w:rFonts w:cs="Arial"/>
          <w:i/>
        </w:rPr>
        <w:t>Problems and Perspectives in Management</w:t>
      </w:r>
      <w:r w:rsidRPr="00427B0B">
        <w:rPr>
          <w:rFonts w:cs="Arial"/>
        </w:rPr>
        <w:t>, 17(2).</w:t>
      </w:r>
    </w:p>
    <w:p w:rsidR="005E66C5" w:rsidP="0010757D" w:rsidRDefault="00827002" w14:paraId="030006FF" w14:textId="77777777">
      <w:pPr>
        <w:spacing w:before="0"/>
        <w:rPr>
          <w:rFonts w:cs="Arial"/>
        </w:rPr>
      </w:pPr>
      <w:r w:rsidRPr="00B925F9">
        <w:rPr>
          <w:rFonts w:cs="Arial"/>
        </w:rPr>
        <w:t xml:space="preserve">Lin, T.W. and Miklos, V.A., 1979. </w:t>
      </w:r>
      <w:r w:rsidR="006F0531">
        <w:rPr>
          <w:rFonts w:cs="Arial"/>
        </w:rPr>
        <w:t>ZBB</w:t>
      </w:r>
      <w:r w:rsidRPr="00B925F9">
        <w:rPr>
          <w:rFonts w:cs="Arial"/>
        </w:rPr>
        <w:t xml:space="preserve"> analysis. In </w:t>
      </w:r>
      <w:r w:rsidRPr="00B925F9">
        <w:rPr>
          <w:rFonts w:cs="Arial"/>
          <w:i/>
          <w:iCs/>
        </w:rPr>
        <w:t>Published in the Proceedings of Western AIDS Conference</w:t>
      </w:r>
      <w:r w:rsidRPr="00B925F9">
        <w:rPr>
          <w:rFonts w:cs="Arial"/>
        </w:rPr>
        <w:t>.</w:t>
      </w:r>
    </w:p>
    <w:p w:rsidRPr="00427B0B" w:rsidR="005E66C5" w:rsidP="0010757D" w:rsidRDefault="00827002" w14:paraId="3319278D" w14:textId="77777777">
      <w:pPr>
        <w:spacing w:before="0"/>
        <w:rPr>
          <w:rFonts w:cs="Arial"/>
        </w:rPr>
      </w:pPr>
      <w:r w:rsidRPr="00CB0112">
        <w:rPr>
          <w:rFonts w:cs="Arial"/>
        </w:rPr>
        <w:t xml:space="preserve">Lorain, M.A., García </w:t>
      </w:r>
      <w:proofErr w:type="spellStart"/>
      <w:r w:rsidRPr="00CB0112">
        <w:rPr>
          <w:rFonts w:cs="Arial"/>
        </w:rPr>
        <w:t>Domonte</w:t>
      </w:r>
      <w:proofErr w:type="spellEnd"/>
      <w:r w:rsidRPr="00CB0112">
        <w:rPr>
          <w:rFonts w:cs="Arial"/>
        </w:rPr>
        <w:t xml:space="preserve">, A. and </w:t>
      </w:r>
      <w:proofErr w:type="spellStart"/>
      <w:r w:rsidRPr="00CB0112">
        <w:rPr>
          <w:rFonts w:cs="Arial"/>
        </w:rPr>
        <w:t>Sastre</w:t>
      </w:r>
      <w:proofErr w:type="spellEnd"/>
      <w:r w:rsidRPr="00CB0112">
        <w:rPr>
          <w:rFonts w:cs="Arial"/>
        </w:rPr>
        <w:t xml:space="preserve"> </w:t>
      </w:r>
      <w:proofErr w:type="spellStart"/>
      <w:r w:rsidRPr="00CB0112">
        <w:rPr>
          <w:rFonts w:cs="Arial"/>
        </w:rPr>
        <w:t>Peláez</w:t>
      </w:r>
      <w:proofErr w:type="spellEnd"/>
      <w:r w:rsidRPr="00CB0112">
        <w:rPr>
          <w:rFonts w:cs="Arial"/>
        </w:rPr>
        <w:t>, F., 2015. Traditional budgeting during financial crisis.</w:t>
      </w:r>
    </w:p>
    <w:p w:rsidRPr="00427B0B" w:rsidR="005E66C5" w:rsidP="0010757D" w:rsidRDefault="00827002" w14:paraId="670F1E90" w14:textId="77777777">
      <w:pPr>
        <w:spacing w:before="0"/>
        <w:rPr>
          <w:rFonts w:cs="Arial"/>
        </w:rPr>
      </w:pPr>
      <w:r w:rsidRPr="00D30787">
        <w:rPr>
          <w:rFonts w:cs="Arial"/>
        </w:rPr>
        <w:t>Miller, G., 2018. </w:t>
      </w:r>
      <w:r w:rsidRPr="00D30787">
        <w:rPr>
          <w:rFonts w:cs="Arial"/>
          <w:i/>
          <w:iCs/>
        </w:rPr>
        <w:t>Performance based budgeting</w:t>
      </w:r>
      <w:r w:rsidRPr="00D30787">
        <w:rPr>
          <w:rFonts w:cs="Arial"/>
        </w:rPr>
        <w:t>. Routledge.</w:t>
      </w:r>
    </w:p>
    <w:p w:rsidR="005E66C5" w:rsidP="0010757D" w:rsidRDefault="00827002" w14:paraId="4A146469" w14:textId="77777777">
      <w:pPr>
        <w:spacing w:before="0"/>
        <w:rPr>
          <w:rFonts w:cs="Arial"/>
        </w:rPr>
      </w:pPr>
      <w:proofErr w:type="spellStart"/>
      <w:r w:rsidRPr="00DB48C0">
        <w:rPr>
          <w:rFonts w:cs="Arial"/>
        </w:rPr>
        <w:t>Pyhrr</w:t>
      </w:r>
      <w:proofErr w:type="spellEnd"/>
      <w:r w:rsidRPr="00DB48C0">
        <w:rPr>
          <w:rFonts w:cs="Arial"/>
        </w:rPr>
        <w:t>, P.A., 2012. Zero</w:t>
      </w:r>
      <w:r w:rsidRPr="00DB48C0">
        <w:rPr>
          <w:rFonts w:ascii="Cambria Math" w:hAnsi="Cambria Math" w:cs="Cambria Math"/>
        </w:rPr>
        <w:t>‐</w:t>
      </w:r>
      <w:r w:rsidRPr="00DB48C0">
        <w:rPr>
          <w:rFonts w:cs="Arial"/>
        </w:rPr>
        <w:t>Based Budgeting. </w:t>
      </w:r>
      <w:r w:rsidRPr="00DB48C0">
        <w:rPr>
          <w:rFonts w:cs="Arial"/>
          <w:i/>
          <w:iCs/>
        </w:rPr>
        <w:t>Handbook of budgeting</w:t>
      </w:r>
      <w:r w:rsidRPr="00DB48C0">
        <w:rPr>
          <w:rFonts w:cs="Arial"/>
        </w:rPr>
        <w:t>, pp.677-696.</w:t>
      </w:r>
    </w:p>
    <w:p w:rsidRPr="00427B0B" w:rsidR="005E66C5" w:rsidP="0010757D" w:rsidRDefault="00827002" w14:paraId="0B5CF1C8" w14:textId="77777777">
      <w:pPr>
        <w:spacing w:before="0"/>
        <w:rPr>
          <w:rFonts w:cs="Arial"/>
        </w:rPr>
      </w:pPr>
      <w:proofErr w:type="spellStart"/>
      <w:r w:rsidRPr="00427B0B">
        <w:rPr>
          <w:rFonts w:cs="Arial"/>
        </w:rPr>
        <w:t>Radojević</w:t>
      </w:r>
      <w:proofErr w:type="spellEnd"/>
      <w:r w:rsidRPr="00427B0B">
        <w:rPr>
          <w:rFonts w:cs="Arial"/>
        </w:rPr>
        <w:t>, T., 2014. Operational budgeting in hospitality. </w:t>
      </w:r>
      <w:r w:rsidRPr="00427B0B">
        <w:rPr>
          <w:rFonts w:cs="Arial"/>
          <w:i/>
          <w:iCs/>
        </w:rPr>
        <w:t>FINIZ 2014-The Role of Financial Reporting in Corporate Governance</w:t>
      </w:r>
      <w:r w:rsidRPr="00427B0B">
        <w:rPr>
          <w:rFonts w:cs="Arial"/>
        </w:rPr>
        <w:t>, pp.43-44.</w:t>
      </w:r>
    </w:p>
    <w:p w:rsidRPr="00427B0B" w:rsidR="005E66C5" w:rsidP="0010757D" w:rsidRDefault="00827002" w14:paraId="07B42CC6" w14:textId="77777777">
      <w:pPr>
        <w:spacing w:before="0"/>
        <w:rPr>
          <w:rFonts w:cs="Arial"/>
        </w:rPr>
      </w:pPr>
      <w:proofErr w:type="spellStart"/>
      <w:r w:rsidRPr="00427B0B">
        <w:rPr>
          <w:rFonts w:cs="Arial"/>
        </w:rPr>
        <w:t>Réka</w:t>
      </w:r>
      <w:proofErr w:type="spellEnd"/>
      <w:r w:rsidRPr="00427B0B">
        <w:rPr>
          <w:rFonts w:cs="Arial"/>
        </w:rPr>
        <w:t xml:space="preserve">, C.I., </w:t>
      </w:r>
      <w:proofErr w:type="spellStart"/>
      <w:r w:rsidRPr="00427B0B">
        <w:rPr>
          <w:rFonts w:cs="Arial"/>
        </w:rPr>
        <w:t>Ştefan</w:t>
      </w:r>
      <w:proofErr w:type="spellEnd"/>
      <w:r w:rsidRPr="00427B0B">
        <w:rPr>
          <w:rFonts w:cs="Arial"/>
        </w:rPr>
        <w:t>, P. and Daniel, C.V., 2014. TRADITIONAL BUDGETING VERSUS BEYOND BUDGETING: A LITERATURE REVIEW. </w:t>
      </w:r>
      <w:r w:rsidRPr="00427B0B">
        <w:rPr>
          <w:rFonts w:cs="Arial"/>
          <w:i/>
          <w:iCs/>
        </w:rPr>
        <w:t>Annals of the University of Oradea, Economic Science Series</w:t>
      </w:r>
      <w:r w:rsidRPr="00427B0B">
        <w:rPr>
          <w:rFonts w:cs="Arial"/>
        </w:rPr>
        <w:t>, </w:t>
      </w:r>
      <w:r w:rsidRPr="00427B0B">
        <w:rPr>
          <w:rFonts w:cs="Arial"/>
          <w:i/>
          <w:iCs/>
        </w:rPr>
        <w:t>23</w:t>
      </w:r>
      <w:r w:rsidRPr="00427B0B">
        <w:rPr>
          <w:rFonts w:cs="Arial"/>
        </w:rPr>
        <w:t>(1).</w:t>
      </w:r>
    </w:p>
    <w:p w:rsidRPr="00427B0B" w:rsidR="005E66C5" w:rsidP="0010757D" w:rsidRDefault="00827002" w14:paraId="2626545D" w14:textId="77777777">
      <w:pPr>
        <w:spacing w:before="0"/>
        <w:rPr>
          <w:rFonts w:cs="Arial"/>
        </w:rPr>
      </w:pPr>
      <w:r w:rsidRPr="004521A8">
        <w:rPr>
          <w:rFonts w:cs="Arial"/>
        </w:rPr>
        <w:t xml:space="preserve">Weigel, C. and </w:t>
      </w:r>
      <w:proofErr w:type="spellStart"/>
      <w:r w:rsidRPr="004521A8">
        <w:rPr>
          <w:rFonts w:cs="Arial"/>
        </w:rPr>
        <w:t>Hiebl</w:t>
      </w:r>
      <w:proofErr w:type="spellEnd"/>
      <w:r w:rsidRPr="004521A8">
        <w:rPr>
          <w:rFonts w:cs="Arial"/>
        </w:rPr>
        <w:t>, M.R., 2018. Beyond budgeting: review and research agenda. </w:t>
      </w:r>
      <w:r w:rsidRPr="004521A8">
        <w:rPr>
          <w:rFonts w:cs="Arial"/>
          <w:i/>
          <w:iCs/>
        </w:rPr>
        <w:t>Journal of Accounting &amp; Organizational Change</w:t>
      </w:r>
      <w:r w:rsidRPr="004521A8">
        <w:rPr>
          <w:rFonts w:cs="Arial"/>
        </w:rPr>
        <w:t>.</w:t>
      </w:r>
    </w:p>
    <w:p w:rsidRPr="00427B0B" w:rsidR="005E66C5" w:rsidP="0010757D" w:rsidRDefault="00827002" w14:paraId="277F429D" w14:textId="77777777">
      <w:pPr>
        <w:spacing w:before="0"/>
        <w:rPr>
          <w:rFonts w:cs="Arial"/>
        </w:rPr>
      </w:pPr>
      <w:proofErr w:type="spellStart"/>
      <w:r w:rsidRPr="00DB48C0">
        <w:rPr>
          <w:rFonts w:cs="Arial"/>
        </w:rPr>
        <w:t>Wetherbe</w:t>
      </w:r>
      <w:proofErr w:type="spellEnd"/>
      <w:r w:rsidRPr="00DB48C0">
        <w:rPr>
          <w:rFonts w:cs="Arial"/>
        </w:rPr>
        <w:t xml:space="preserve">, J.C. and </w:t>
      </w:r>
      <w:proofErr w:type="spellStart"/>
      <w:r w:rsidRPr="00DB48C0">
        <w:rPr>
          <w:rFonts w:cs="Arial"/>
        </w:rPr>
        <w:t>Montanari</w:t>
      </w:r>
      <w:proofErr w:type="spellEnd"/>
      <w:r w:rsidRPr="00DB48C0">
        <w:rPr>
          <w:rFonts w:cs="Arial"/>
        </w:rPr>
        <w:t xml:space="preserve">, J.R., 1981. </w:t>
      </w:r>
      <w:r w:rsidR="006F0531">
        <w:rPr>
          <w:rFonts w:cs="Arial"/>
        </w:rPr>
        <w:t>ZBB</w:t>
      </w:r>
      <w:r w:rsidRPr="00DB48C0">
        <w:rPr>
          <w:rFonts w:cs="Arial"/>
        </w:rPr>
        <w:t xml:space="preserve"> in the planning process. </w:t>
      </w:r>
      <w:r w:rsidRPr="00DB48C0">
        <w:rPr>
          <w:rFonts w:cs="Arial"/>
          <w:i/>
          <w:iCs/>
        </w:rPr>
        <w:t>Strategic Management Journal</w:t>
      </w:r>
      <w:r w:rsidRPr="00DB48C0">
        <w:rPr>
          <w:rFonts w:cs="Arial"/>
        </w:rPr>
        <w:t>, </w:t>
      </w:r>
      <w:r w:rsidRPr="00DB48C0">
        <w:rPr>
          <w:rFonts w:cs="Arial"/>
          <w:i/>
          <w:iCs/>
        </w:rPr>
        <w:t>2</w:t>
      </w:r>
      <w:r w:rsidRPr="00DB48C0">
        <w:rPr>
          <w:rFonts w:cs="Arial"/>
        </w:rPr>
        <w:t>(1), pp.1-14.</w:t>
      </w:r>
    </w:p>
    <w:sectPr w:rsidRPr="00427B0B" w:rsidR="005E66C5" w:rsidSect="00427B0B">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0F95" w:rsidP="000323C6" w:rsidRDefault="00130F95" w14:paraId="1AEB3B11" w14:textId="77777777">
      <w:pPr>
        <w:spacing w:after="0" w:line="240" w:lineRule="auto"/>
      </w:pPr>
      <w:r>
        <w:separator/>
      </w:r>
    </w:p>
  </w:endnote>
  <w:endnote w:type="continuationSeparator" w:id="0">
    <w:p w:rsidR="00130F95" w:rsidP="000323C6" w:rsidRDefault="00130F95" w14:paraId="04D9F3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812615"/>
      <w:docPartObj>
        <w:docPartGallery w:val="Page Numbers (Bottom of Page)"/>
        <w:docPartUnique/>
      </w:docPartObj>
    </w:sdtPr>
    <w:sdtContent>
      <w:p w:rsidR="00427B0B" w:rsidRDefault="00827002" w14:paraId="2407D1EB" w14:textId="77777777">
        <w:pPr>
          <w:pStyle w:val="Footer"/>
          <w:jc w:val="right"/>
        </w:pPr>
        <w:r>
          <w:t xml:space="preserve">Page | </w:t>
        </w:r>
        <w:r w:rsidR="000323C6">
          <w:fldChar w:fldCharType="begin"/>
        </w:r>
        <w:r>
          <w:instrText xml:space="preserve"> PAGE   \* MERGEFORMAT </w:instrText>
        </w:r>
        <w:r w:rsidR="000323C6">
          <w:fldChar w:fldCharType="separate"/>
        </w:r>
        <w:r w:rsidR="00E8091C">
          <w:rPr>
            <w:noProof/>
          </w:rPr>
          <w:t>9</w:t>
        </w:r>
        <w:r w:rsidR="000323C6">
          <w:rPr>
            <w:noProof/>
          </w:rPr>
          <w:fldChar w:fldCharType="end"/>
        </w:r>
        <w:r>
          <w:t xml:space="preserve"> </w:t>
        </w:r>
      </w:p>
    </w:sdtContent>
  </w:sdt>
  <w:p w:rsidR="00427B0B" w:rsidRDefault="00427B0B" w14:paraId="5B0CE58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37B83" w:rsidRDefault="00C37B83" w14:paraId="236BE14F" w14:textId="79B4E66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p w:rsidR="00C37B83" w:rsidRDefault="00C37B83" w14:paraId="47AD1D1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0F95" w:rsidP="000323C6" w:rsidRDefault="00130F95" w14:paraId="74B9BB15" w14:textId="77777777">
      <w:pPr>
        <w:spacing w:after="0" w:line="240" w:lineRule="auto"/>
      </w:pPr>
      <w:r>
        <w:separator/>
      </w:r>
    </w:p>
  </w:footnote>
  <w:footnote w:type="continuationSeparator" w:id="0">
    <w:p w:rsidR="00130F95" w:rsidP="000323C6" w:rsidRDefault="00130F95" w14:paraId="1E48AE4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sXoTgfXW" int2:invalidationBookmarkName="" int2:hashCode="RIFAAmhxlzYY12" int2:id="oDRqMQrR"/>
    <int2:bookmark int2:bookmarkName="_Int_07gVvc8p" int2:invalidationBookmarkName="" int2:hashCode="N0sgNkztCfQMe0" int2:id="OEJHiioW"/>
    <int2:bookmark int2:bookmarkName="_Int_D1Hjc7uO" int2:invalidationBookmarkName="" int2:hashCode="IUggsCMgwAlme/" int2:id="UUyCfecg"/>
    <int2:bookmark int2:bookmarkName="_Int_LrOp17pZ" int2:invalidationBookmarkName="" int2:hashCode="0lXQ0GySJQ8tJA" int2:id="tK5YU192"/>
    <int2:bookmark int2:bookmarkName="_Int_JZwZ4n9t" int2:invalidationBookmarkName="" int2:hashCode="LHvxt3eFm3Fkex" int2:id="8WC56c3c"/>
    <int2:bookmark int2:bookmarkName="_Int_nWqrng9D" int2:invalidationBookmarkName="" int2:hashCode="3aKsP3YcWmO9eC" int2:id="YlB8ptcA"/>
    <int2:bookmark int2:bookmarkName="_Int_lvF2xvjE" int2:invalidationBookmarkName="" int2:hashCode="L+F29V8o2c3dAm" int2:id="fzHL2IZV"/>
    <int2:bookmark int2:bookmarkName="_Int_9uLYZ0jX" int2:invalidationBookmarkName="" int2:hashCode="PCZ+3FRmnswGEZ" int2:id="VOSJ2yJJ"/>
    <int2:bookmark int2:bookmarkName="_Int_THLgLZ2C" int2:invalidationBookmarkName="" int2:hashCode="e0dMsLOcF3PXGS" int2:id="3kE3io4q"/>
    <int2:bookmark int2:bookmarkName="_Int_ttmsAkwX" int2:invalidationBookmarkName="" int2:hashCode="6hck5cuvKmifNe" int2:id="088bj3xH"/>
    <int2:bookmark int2:bookmarkName="_Int_EvhhIc6B" int2:invalidationBookmarkName="" int2:hashCode="EvpAmjN24k4C3p" int2:id="PWykuFz6"/>
    <int2:bookmark int2:bookmarkName="_Int_6lcoLDJD" int2:invalidationBookmarkName="" int2:hashCode="rMrcpQc0zXyXZ6" int2:id="xo4bjSsG"/>
    <int2:bookmark int2:bookmarkName="_Int_l35UVGLM" int2:invalidationBookmarkName="" int2:hashCode="muQ/QI4ijC30IW" int2:id="drfBICCt"/>
    <int2:bookmark int2:bookmarkName="_Int_r2lQOuhM" int2:invalidationBookmarkName="" int2:hashCode="FhxCN58vOqq4SL" int2:id="586ACdVc"/>
    <int2:bookmark int2:bookmarkName="_Int_f5ihGuzM" int2:invalidationBookmarkName="" int2:hashCode="0h4HzmuWn9Euup" int2:id="rCT72hzQ"/>
    <int2:bookmark int2:bookmarkName="_Int_i4KXYpsS" int2:invalidationBookmarkName="" int2:hashCode="QW6bgxsch3X+ew" int2:id="zSAhA2Gp"/>
    <int2:bookmark int2:bookmarkName="_Int_XHHfHLjy" int2:invalidationBookmarkName="" int2:hashCode="+nelM5leZRelgI" int2:id="BrboM5ZG"/>
    <int2:bookmark int2:bookmarkName="_Int_zxOwLZWL" int2:invalidationBookmarkName="" int2:hashCode="wYBAQbIVzVCihN" int2:id="zuiPiO9V"/>
    <int2:bookmark int2:bookmarkName="_Int_YGetDX7W" int2:invalidationBookmarkName="" int2:hashCode="6KZ2rmj9wPvllh" int2:id="rWHz9O5p"/>
    <int2:bookmark int2:bookmarkName="_Int_KoP3hKhB" int2:invalidationBookmarkName="" int2:hashCode="E1+Tt6RJBbZOzq" int2:id="ASfHX8G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50895"/>
    <w:multiLevelType w:val="hybridMultilevel"/>
    <w:tmpl w:val="BDF60E50"/>
    <w:lvl w:ilvl="0" w:tplc="713EED5C">
      <w:start w:val="1"/>
      <w:numFmt w:val="bullet"/>
      <w:lvlText w:val=""/>
      <w:lvlJc w:val="left"/>
      <w:pPr>
        <w:ind w:left="720" w:hanging="360"/>
      </w:pPr>
      <w:rPr>
        <w:rFonts w:hint="default" w:ascii="Symbol" w:hAnsi="Symbol"/>
      </w:rPr>
    </w:lvl>
    <w:lvl w:ilvl="1" w:tplc="61986A12" w:tentative="1">
      <w:start w:val="1"/>
      <w:numFmt w:val="bullet"/>
      <w:lvlText w:val="o"/>
      <w:lvlJc w:val="left"/>
      <w:pPr>
        <w:ind w:left="1440" w:hanging="360"/>
      </w:pPr>
      <w:rPr>
        <w:rFonts w:hint="default" w:ascii="Courier New" w:hAnsi="Courier New" w:cs="Courier New"/>
      </w:rPr>
    </w:lvl>
    <w:lvl w:ilvl="2" w:tplc="B1FCA496" w:tentative="1">
      <w:start w:val="1"/>
      <w:numFmt w:val="bullet"/>
      <w:lvlText w:val=""/>
      <w:lvlJc w:val="left"/>
      <w:pPr>
        <w:ind w:left="2160" w:hanging="360"/>
      </w:pPr>
      <w:rPr>
        <w:rFonts w:hint="default" w:ascii="Wingdings" w:hAnsi="Wingdings"/>
      </w:rPr>
    </w:lvl>
    <w:lvl w:ilvl="3" w:tplc="84AE8E20" w:tentative="1">
      <w:start w:val="1"/>
      <w:numFmt w:val="bullet"/>
      <w:lvlText w:val=""/>
      <w:lvlJc w:val="left"/>
      <w:pPr>
        <w:ind w:left="2880" w:hanging="360"/>
      </w:pPr>
      <w:rPr>
        <w:rFonts w:hint="default" w:ascii="Symbol" w:hAnsi="Symbol"/>
      </w:rPr>
    </w:lvl>
    <w:lvl w:ilvl="4" w:tplc="FDC64770" w:tentative="1">
      <w:start w:val="1"/>
      <w:numFmt w:val="bullet"/>
      <w:lvlText w:val="o"/>
      <w:lvlJc w:val="left"/>
      <w:pPr>
        <w:ind w:left="3600" w:hanging="360"/>
      </w:pPr>
      <w:rPr>
        <w:rFonts w:hint="default" w:ascii="Courier New" w:hAnsi="Courier New" w:cs="Courier New"/>
      </w:rPr>
    </w:lvl>
    <w:lvl w:ilvl="5" w:tplc="EF402836" w:tentative="1">
      <w:start w:val="1"/>
      <w:numFmt w:val="bullet"/>
      <w:lvlText w:val=""/>
      <w:lvlJc w:val="left"/>
      <w:pPr>
        <w:ind w:left="4320" w:hanging="360"/>
      </w:pPr>
      <w:rPr>
        <w:rFonts w:hint="default" w:ascii="Wingdings" w:hAnsi="Wingdings"/>
      </w:rPr>
    </w:lvl>
    <w:lvl w:ilvl="6" w:tplc="0848FEA4" w:tentative="1">
      <w:start w:val="1"/>
      <w:numFmt w:val="bullet"/>
      <w:lvlText w:val=""/>
      <w:lvlJc w:val="left"/>
      <w:pPr>
        <w:ind w:left="5040" w:hanging="360"/>
      </w:pPr>
      <w:rPr>
        <w:rFonts w:hint="default" w:ascii="Symbol" w:hAnsi="Symbol"/>
      </w:rPr>
    </w:lvl>
    <w:lvl w:ilvl="7" w:tplc="80441EB2" w:tentative="1">
      <w:start w:val="1"/>
      <w:numFmt w:val="bullet"/>
      <w:lvlText w:val="o"/>
      <w:lvlJc w:val="left"/>
      <w:pPr>
        <w:ind w:left="5760" w:hanging="360"/>
      </w:pPr>
      <w:rPr>
        <w:rFonts w:hint="default" w:ascii="Courier New" w:hAnsi="Courier New" w:cs="Courier New"/>
      </w:rPr>
    </w:lvl>
    <w:lvl w:ilvl="8" w:tplc="052A8AA4" w:tentative="1">
      <w:start w:val="1"/>
      <w:numFmt w:val="bullet"/>
      <w:lvlText w:val=""/>
      <w:lvlJc w:val="left"/>
      <w:pPr>
        <w:ind w:left="6480" w:hanging="360"/>
      </w:pPr>
      <w:rPr>
        <w:rFonts w:hint="default" w:ascii="Wingdings" w:hAnsi="Wingdings"/>
      </w:rPr>
    </w:lvl>
  </w:abstractNum>
  <w:abstractNum w:abstractNumId="1" w15:restartNumberingAfterBreak="0">
    <w:nsid w:val="2D2929FB"/>
    <w:multiLevelType w:val="hybridMultilevel"/>
    <w:tmpl w:val="95CE8BA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69CD31C4"/>
    <w:multiLevelType w:val="hybridMultilevel"/>
    <w:tmpl w:val="C1DCBBF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73E61F6D"/>
    <w:multiLevelType w:val="hybridMultilevel"/>
    <w:tmpl w:val="918898B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957759711">
    <w:abstractNumId w:val="0"/>
  </w:num>
  <w:num w:numId="2" w16cid:durableId="685063464">
    <w:abstractNumId w:val="2"/>
  </w:num>
  <w:num w:numId="3" w16cid:durableId="1274362689">
    <w:abstractNumId w:val="3"/>
  </w:num>
  <w:num w:numId="4" w16cid:durableId="1106003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Q1MjQ3sTAytzQ0MjdV0lEKTi0uzszPAykwrAUA/tzXliwAAAA="/>
  </w:docVars>
  <w:rsids>
    <w:rsidRoot w:val="0085310D"/>
    <w:rsid w:val="00000000"/>
    <w:rsid w:val="00005F8E"/>
    <w:rsid w:val="000323C6"/>
    <w:rsid w:val="000401A3"/>
    <w:rsid w:val="00043B73"/>
    <w:rsid w:val="00057A26"/>
    <w:rsid w:val="00057B8C"/>
    <w:rsid w:val="00071701"/>
    <w:rsid w:val="0007174D"/>
    <w:rsid w:val="00083A5A"/>
    <w:rsid w:val="00094B2F"/>
    <w:rsid w:val="00096C88"/>
    <w:rsid w:val="000A2434"/>
    <w:rsid w:val="000A5417"/>
    <w:rsid w:val="000C24DD"/>
    <w:rsid w:val="000E5DDB"/>
    <w:rsid w:val="000F4C3D"/>
    <w:rsid w:val="00102C3E"/>
    <w:rsid w:val="0010757D"/>
    <w:rsid w:val="00130A42"/>
    <w:rsid w:val="00130F95"/>
    <w:rsid w:val="00132E5F"/>
    <w:rsid w:val="0013387F"/>
    <w:rsid w:val="0015566E"/>
    <w:rsid w:val="001569C5"/>
    <w:rsid w:val="00184784"/>
    <w:rsid w:val="001C63F9"/>
    <w:rsid w:val="001E0F3D"/>
    <w:rsid w:val="001F3567"/>
    <w:rsid w:val="00210A10"/>
    <w:rsid w:val="00214CDC"/>
    <w:rsid w:val="00234658"/>
    <w:rsid w:val="00243020"/>
    <w:rsid w:val="002625DE"/>
    <w:rsid w:val="00264220"/>
    <w:rsid w:val="00267465"/>
    <w:rsid w:val="002857BA"/>
    <w:rsid w:val="00292B72"/>
    <w:rsid w:val="002A514B"/>
    <w:rsid w:val="002D16CC"/>
    <w:rsid w:val="002E0616"/>
    <w:rsid w:val="003112EE"/>
    <w:rsid w:val="00320244"/>
    <w:rsid w:val="003211B3"/>
    <w:rsid w:val="00333A39"/>
    <w:rsid w:val="0034618B"/>
    <w:rsid w:val="00384508"/>
    <w:rsid w:val="003969A4"/>
    <w:rsid w:val="003C5C8D"/>
    <w:rsid w:val="003D0663"/>
    <w:rsid w:val="003F4CA1"/>
    <w:rsid w:val="00427B0B"/>
    <w:rsid w:val="00451213"/>
    <w:rsid w:val="004521A8"/>
    <w:rsid w:val="00497254"/>
    <w:rsid w:val="004D0C87"/>
    <w:rsid w:val="004E59A8"/>
    <w:rsid w:val="004F31A2"/>
    <w:rsid w:val="00513531"/>
    <w:rsid w:val="00527839"/>
    <w:rsid w:val="00534045"/>
    <w:rsid w:val="00534E3B"/>
    <w:rsid w:val="00535D7A"/>
    <w:rsid w:val="00545393"/>
    <w:rsid w:val="00546F19"/>
    <w:rsid w:val="005653F3"/>
    <w:rsid w:val="005774CC"/>
    <w:rsid w:val="005B79EA"/>
    <w:rsid w:val="005C2452"/>
    <w:rsid w:val="005C276E"/>
    <w:rsid w:val="005D0111"/>
    <w:rsid w:val="005E5E3B"/>
    <w:rsid w:val="005E615D"/>
    <w:rsid w:val="005E66C5"/>
    <w:rsid w:val="0061296C"/>
    <w:rsid w:val="006140C8"/>
    <w:rsid w:val="00625DE2"/>
    <w:rsid w:val="0063517D"/>
    <w:rsid w:val="006411AC"/>
    <w:rsid w:val="0064264C"/>
    <w:rsid w:val="00670F60"/>
    <w:rsid w:val="00691111"/>
    <w:rsid w:val="006A4162"/>
    <w:rsid w:val="006A72AD"/>
    <w:rsid w:val="006B2C70"/>
    <w:rsid w:val="006E441D"/>
    <w:rsid w:val="006F0531"/>
    <w:rsid w:val="006F6D2A"/>
    <w:rsid w:val="00703515"/>
    <w:rsid w:val="00726742"/>
    <w:rsid w:val="00732CAF"/>
    <w:rsid w:val="007505FE"/>
    <w:rsid w:val="007552C2"/>
    <w:rsid w:val="00756DFD"/>
    <w:rsid w:val="007A3C9F"/>
    <w:rsid w:val="007A3CAE"/>
    <w:rsid w:val="007A40D9"/>
    <w:rsid w:val="007B476A"/>
    <w:rsid w:val="007C41F4"/>
    <w:rsid w:val="007D3996"/>
    <w:rsid w:val="007E0512"/>
    <w:rsid w:val="007E15CE"/>
    <w:rsid w:val="007F0141"/>
    <w:rsid w:val="007F2FFE"/>
    <w:rsid w:val="00803134"/>
    <w:rsid w:val="008032C3"/>
    <w:rsid w:val="00824A84"/>
    <w:rsid w:val="00827002"/>
    <w:rsid w:val="0085310D"/>
    <w:rsid w:val="0086511B"/>
    <w:rsid w:val="008778CC"/>
    <w:rsid w:val="008834D8"/>
    <w:rsid w:val="008A1C5E"/>
    <w:rsid w:val="008C699A"/>
    <w:rsid w:val="009058CC"/>
    <w:rsid w:val="00935775"/>
    <w:rsid w:val="00954026"/>
    <w:rsid w:val="00962C5D"/>
    <w:rsid w:val="009804FB"/>
    <w:rsid w:val="009A1454"/>
    <w:rsid w:val="009A34F5"/>
    <w:rsid w:val="009B3943"/>
    <w:rsid w:val="009C5086"/>
    <w:rsid w:val="009C72F5"/>
    <w:rsid w:val="009E6C29"/>
    <w:rsid w:val="00A17B16"/>
    <w:rsid w:val="00A20A7A"/>
    <w:rsid w:val="00A33BCF"/>
    <w:rsid w:val="00A40337"/>
    <w:rsid w:val="00A5020A"/>
    <w:rsid w:val="00A62471"/>
    <w:rsid w:val="00A63405"/>
    <w:rsid w:val="00A63C8C"/>
    <w:rsid w:val="00A71BAB"/>
    <w:rsid w:val="00A7467D"/>
    <w:rsid w:val="00A80E84"/>
    <w:rsid w:val="00A8383F"/>
    <w:rsid w:val="00A97E8F"/>
    <w:rsid w:val="00AA4C71"/>
    <w:rsid w:val="00AB2F5B"/>
    <w:rsid w:val="00AB62DD"/>
    <w:rsid w:val="00AD09E9"/>
    <w:rsid w:val="00B11C2D"/>
    <w:rsid w:val="00B340AF"/>
    <w:rsid w:val="00B752C7"/>
    <w:rsid w:val="00B776EE"/>
    <w:rsid w:val="00B843A2"/>
    <w:rsid w:val="00B925F9"/>
    <w:rsid w:val="00B95456"/>
    <w:rsid w:val="00BC31B3"/>
    <w:rsid w:val="00BD1131"/>
    <w:rsid w:val="00BD4D50"/>
    <w:rsid w:val="00BE3F2F"/>
    <w:rsid w:val="00BE6C2E"/>
    <w:rsid w:val="00BE73DB"/>
    <w:rsid w:val="00C263C1"/>
    <w:rsid w:val="00C27837"/>
    <w:rsid w:val="00C37B83"/>
    <w:rsid w:val="00C518BF"/>
    <w:rsid w:val="00C606FB"/>
    <w:rsid w:val="00C63019"/>
    <w:rsid w:val="00C70AC7"/>
    <w:rsid w:val="00C97A22"/>
    <w:rsid w:val="00CA01DE"/>
    <w:rsid w:val="00CA2780"/>
    <w:rsid w:val="00CA4B37"/>
    <w:rsid w:val="00CB0112"/>
    <w:rsid w:val="00CB154C"/>
    <w:rsid w:val="00CC15B7"/>
    <w:rsid w:val="00CD0F28"/>
    <w:rsid w:val="00CD145E"/>
    <w:rsid w:val="00CE250E"/>
    <w:rsid w:val="00CF5681"/>
    <w:rsid w:val="00CF56EF"/>
    <w:rsid w:val="00D03904"/>
    <w:rsid w:val="00D2658E"/>
    <w:rsid w:val="00D30787"/>
    <w:rsid w:val="00D6515D"/>
    <w:rsid w:val="00D8147C"/>
    <w:rsid w:val="00D95588"/>
    <w:rsid w:val="00DB48C0"/>
    <w:rsid w:val="00DB53E4"/>
    <w:rsid w:val="00DC5D20"/>
    <w:rsid w:val="00DE56B2"/>
    <w:rsid w:val="00DF7607"/>
    <w:rsid w:val="00E027B8"/>
    <w:rsid w:val="00E05380"/>
    <w:rsid w:val="00E064AD"/>
    <w:rsid w:val="00E16B44"/>
    <w:rsid w:val="00E36425"/>
    <w:rsid w:val="00E41FAE"/>
    <w:rsid w:val="00E456A9"/>
    <w:rsid w:val="00E53B1D"/>
    <w:rsid w:val="00E573C7"/>
    <w:rsid w:val="00E57E36"/>
    <w:rsid w:val="00E750D6"/>
    <w:rsid w:val="00E8091C"/>
    <w:rsid w:val="00E86C57"/>
    <w:rsid w:val="00E97C16"/>
    <w:rsid w:val="00EB35B8"/>
    <w:rsid w:val="00F14A6E"/>
    <w:rsid w:val="00F235EE"/>
    <w:rsid w:val="00F247C5"/>
    <w:rsid w:val="00F47777"/>
    <w:rsid w:val="00F47CC1"/>
    <w:rsid w:val="00F57959"/>
    <w:rsid w:val="00F61FAB"/>
    <w:rsid w:val="00F71B52"/>
    <w:rsid w:val="00F87516"/>
    <w:rsid w:val="00F87BF6"/>
    <w:rsid w:val="00FA3CAC"/>
    <w:rsid w:val="00FD285C"/>
    <w:rsid w:val="00FE1BAA"/>
    <w:rsid w:val="01DB34C1"/>
    <w:rsid w:val="01F9A7A5"/>
    <w:rsid w:val="04416EA0"/>
    <w:rsid w:val="053D8787"/>
    <w:rsid w:val="0567F59A"/>
    <w:rsid w:val="0B78B3BE"/>
    <w:rsid w:val="0C9AEC3A"/>
    <w:rsid w:val="0D0E46BD"/>
    <w:rsid w:val="0D10E542"/>
    <w:rsid w:val="104B4D01"/>
    <w:rsid w:val="11EFBE8E"/>
    <w:rsid w:val="1301829E"/>
    <w:rsid w:val="161CBC40"/>
    <w:rsid w:val="188A8CF0"/>
    <w:rsid w:val="1E49495E"/>
    <w:rsid w:val="2AFCC52D"/>
    <w:rsid w:val="2DAB034C"/>
    <w:rsid w:val="3637B72B"/>
    <w:rsid w:val="3A0D476A"/>
    <w:rsid w:val="3A1F4C5B"/>
    <w:rsid w:val="3C3A5AD2"/>
    <w:rsid w:val="3EF6D6C5"/>
    <w:rsid w:val="409F3D1B"/>
    <w:rsid w:val="42B029F5"/>
    <w:rsid w:val="4389ED93"/>
    <w:rsid w:val="4AF89060"/>
    <w:rsid w:val="4F6CDD96"/>
    <w:rsid w:val="54070A65"/>
    <w:rsid w:val="544E6452"/>
    <w:rsid w:val="55041438"/>
    <w:rsid w:val="5589B269"/>
    <w:rsid w:val="5695D145"/>
    <w:rsid w:val="59714E1F"/>
    <w:rsid w:val="5BF8F3ED"/>
    <w:rsid w:val="5E3F4D50"/>
    <w:rsid w:val="60A66892"/>
    <w:rsid w:val="61FFA77F"/>
    <w:rsid w:val="6C17053D"/>
    <w:rsid w:val="6CF17FE5"/>
    <w:rsid w:val="6D1C8CE6"/>
    <w:rsid w:val="6DB2D59E"/>
    <w:rsid w:val="76909493"/>
    <w:rsid w:val="7BE6BA3F"/>
    <w:rsid w:val="7D3A1E1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2CA63"/>
  <w15:docId w15:val="{CF3D87EE-A835-44C8-98D0-80055ABE6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0757D"/>
    <w:pPr>
      <w:spacing w:before="120"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D03904"/>
    <w:pPr>
      <w:keepNext/>
      <w:keepLines/>
      <w:spacing w:before="240" w:after="0"/>
      <w:outlineLvl w:val="0"/>
    </w:pPr>
    <w:rPr>
      <w:rFonts w:eastAsiaTheme="majorEastAsia" w:cstheme="majorBidi"/>
      <w:b/>
      <w:color w:val="0F243E" w:themeColor="text2" w:themeShade="80"/>
      <w:sz w:val="30"/>
      <w:szCs w:val="32"/>
      <w:lang w:val="en-US"/>
    </w:rPr>
  </w:style>
  <w:style w:type="paragraph" w:styleId="Heading2">
    <w:name w:val="heading 2"/>
    <w:basedOn w:val="Normal"/>
    <w:next w:val="Normal"/>
    <w:link w:val="Heading2Char"/>
    <w:uiPriority w:val="9"/>
    <w:unhideWhenUsed/>
    <w:qFormat/>
    <w:rsid w:val="00A8383F"/>
    <w:pPr>
      <w:keepNext/>
      <w:keepLines/>
      <w:spacing w:before="40" w:after="0"/>
      <w:outlineLvl w:val="1"/>
    </w:pPr>
    <w:rPr>
      <w:rFonts w:eastAsiaTheme="majorEastAsia" w:cstheme="majorBidi"/>
      <w:b/>
      <w:color w:val="1F497D" w:themeColor="text2"/>
      <w:sz w:val="28"/>
      <w:szCs w:val="26"/>
    </w:rPr>
  </w:style>
  <w:style w:type="paragraph" w:styleId="Heading3">
    <w:name w:val="heading 3"/>
    <w:basedOn w:val="Normal"/>
    <w:next w:val="Normal"/>
    <w:link w:val="Heading3Char"/>
    <w:uiPriority w:val="9"/>
    <w:unhideWhenUsed/>
    <w:qFormat/>
    <w:rsid w:val="00A8383F"/>
    <w:pPr>
      <w:keepNext/>
      <w:keepLines/>
      <w:spacing w:before="40" w:after="0"/>
      <w:outlineLvl w:val="2"/>
    </w:pPr>
    <w:rPr>
      <w:rFonts w:eastAsiaTheme="majorEastAsia" w:cstheme="majorBidi"/>
      <w:b/>
      <w:color w:val="365F91" w:themeColor="accent1" w:themeShade="BF"/>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1" w:customStyle="1">
    <w:name w:val="Heading 11"/>
    <w:basedOn w:val="Normal"/>
    <w:uiPriority w:val="1"/>
    <w:rsid w:val="00E064AD"/>
    <w:pPr>
      <w:widowControl w:val="0"/>
      <w:autoSpaceDE w:val="0"/>
      <w:autoSpaceDN w:val="0"/>
      <w:ind w:left="100"/>
      <w:outlineLvl w:val="1"/>
    </w:pPr>
    <w:rPr>
      <w:rFonts w:eastAsia="Times New Roman" w:cs="Times New Roman"/>
      <w:b/>
      <w:bCs/>
      <w:color w:val="17365D" w:themeColor="text2" w:themeShade="BF"/>
      <w:sz w:val="32"/>
      <w:szCs w:val="24"/>
    </w:rPr>
  </w:style>
  <w:style w:type="character" w:styleId="Heading3Char" w:customStyle="1">
    <w:name w:val="Heading 3 Char"/>
    <w:basedOn w:val="DefaultParagraphFont"/>
    <w:link w:val="Heading3"/>
    <w:uiPriority w:val="9"/>
    <w:rsid w:val="00A8383F"/>
    <w:rPr>
      <w:rFonts w:ascii="Arial" w:hAnsi="Arial" w:eastAsiaTheme="majorEastAsia" w:cstheme="majorBidi"/>
      <w:b/>
      <w:color w:val="365F91" w:themeColor="accent1" w:themeShade="BF"/>
      <w:sz w:val="26"/>
      <w:szCs w:val="24"/>
    </w:rPr>
  </w:style>
  <w:style w:type="character" w:styleId="Heading1Char" w:customStyle="1">
    <w:name w:val="Heading 1 Char"/>
    <w:basedOn w:val="DefaultParagraphFont"/>
    <w:link w:val="Heading1"/>
    <w:uiPriority w:val="9"/>
    <w:rsid w:val="00D03904"/>
    <w:rPr>
      <w:rFonts w:ascii="Arial" w:hAnsi="Arial" w:eastAsiaTheme="majorEastAsia" w:cstheme="majorBidi"/>
      <w:b/>
      <w:color w:val="0F243E" w:themeColor="text2" w:themeShade="80"/>
      <w:sz w:val="30"/>
      <w:szCs w:val="32"/>
    </w:rPr>
  </w:style>
  <w:style w:type="character" w:styleId="Heading2Char" w:customStyle="1">
    <w:name w:val="Heading 2 Char"/>
    <w:basedOn w:val="DefaultParagraphFont"/>
    <w:link w:val="Heading2"/>
    <w:uiPriority w:val="9"/>
    <w:rsid w:val="00A8383F"/>
    <w:rPr>
      <w:rFonts w:ascii="Arial" w:hAnsi="Arial" w:eastAsiaTheme="majorEastAsia" w:cstheme="majorBidi"/>
      <w:b/>
      <w:color w:val="1F497D" w:themeColor="text2"/>
      <w:sz w:val="28"/>
      <w:szCs w:val="26"/>
    </w:rPr>
  </w:style>
  <w:style w:type="character" w:styleId="Hyperlink">
    <w:name w:val="Hyperlink"/>
    <w:basedOn w:val="DefaultParagraphFont"/>
    <w:uiPriority w:val="99"/>
    <w:unhideWhenUsed/>
    <w:rsid w:val="00CB154C"/>
    <w:rPr>
      <w:color w:val="0000FF"/>
      <w:u w:val="single"/>
    </w:rPr>
  </w:style>
  <w:style w:type="character" w:styleId="FollowedHyperlink">
    <w:name w:val="FollowedHyperlink"/>
    <w:basedOn w:val="DefaultParagraphFont"/>
    <w:uiPriority w:val="99"/>
    <w:semiHidden/>
    <w:unhideWhenUsed/>
    <w:rsid w:val="00D8147C"/>
    <w:rPr>
      <w:color w:val="800080" w:themeColor="followedHyperlink"/>
      <w:u w:val="single"/>
    </w:rPr>
  </w:style>
  <w:style w:type="paragraph" w:styleId="ListParagraph">
    <w:name w:val="List Paragraph"/>
    <w:basedOn w:val="Normal"/>
    <w:uiPriority w:val="34"/>
    <w:qFormat/>
    <w:rsid w:val="00CC15B7"/>
    <w:pPr>
      <w:ind w:left="720"/>
      <w:contextualSpacing/>
    </w:pPr>
  </w:style>
  <w:style w:type="paragraph" w:styleId="TOCHeading">
    <w:name w:val="TOC Heading"/>
    <w:basedOn w:val="Heading1"/>
    <w:next w:val="Normal"/>
    <w:uiPriority w:val="39"/>
    <w:semiHidden/>
    <w:unhideWhenUsed/>
    <w:qFormat/>
    <w:rsid w:val="00427B0B"/>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427B0B"/>
    <w:pPr>
      <w:spacing w:after="100"/>
    </w:pPr>
  </w:style>
  <w:style w:type="paragraph" w:styleId="BalloonText">
    <w:name w:val="Balloon Text"/>
    <w:basedOn w:val="Normal"/>
    <w:link w:val="BalloonTextChar"/>
    <w:uiPriority w:val="99"/>
    <w:semiHidden/>
    <w:unhideWhenUsed/>
    <w:rsid w:val="00427B0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27B0B"/>
    <w:rPr>
      <w:rFonts w:ascii="Tahoma" w:hAnsi="Tahoma" w:cs="Tahoma"/>
      <w:sz w:val="16"/>
      <w:szCs w:val="16"/>
      <w:lang w:val="en-GB"/>
    </w:rPr>
  </w:style>
  <w:style w:type="paragraph" w:styleId="TOC2">
    <w:name w:val="toc 2"/>
    <w:basedOn w:val="Normal"/>
    <w:next w:val="Normal"/>
    <w:autoRedefine/>
    <w:uiPriority w:val="39"/>
    <w:unhideWhenUsed/>
    <w:rsid w:val="00427B0B"/>
    <w:pPr>
      <w:spacing w:after="100"/>
      <w:ind w:left="240"/>
    </w:pPr>
  </w:style>
  <w:style w:type="paragraph" w:styleId="Header">
    <w:name w:val="header"/>
    <w:basedOn w:val="Normal"/>
    <w:link w:val="HeaderChar"/>
    <w:uiPriority w:val="99"/>
    <w:unhideWhenUsed/>
    <w:rsid w:val="00427B0B"/>
    <w:pPr>
      <w:tabs>
        <w:tab w:val="center" w:pos="4680"/>
        <w:tab w:val="right" w:pos="9360"/>
      </w:tabs>
      <w:spacing w:after="0" w:line="240" w:lineRule="auto"/>
    </w:pPr>
  </w:style>
  <w:style w:type="character" w:styleId="HeaderChar" w:customStyle="1">
    <w:name w:val="Header Char"/>
    <w:basedOn w:val="DefaultParagraphFont"/>
    <w:link w:val="Header"/>
    <w:uiPriority w:val="99"/>
    <w:rsid w:val="00427B0B"/>
    <w:rPr>
      <w:rFonts w:ascii="Arial" w:hAnsi="Arial"/>
      <w:sz w:val="24"/>
      <w:lang w:val="en-GB"/>
    </w:rPr>
  </w:style>
  <w:style w:type="paragraph" w:styleId="Footer">
    <w:name w:val="footer"/>
    <w:basedOn w:val="Normal"/>
    <w:link w:val="FooterChar"/>
    <w:uiPriority w:val="99"/>
    <w:unhideWhenUsed/>
    <w:rsid w:val="00427B0B"/>
    <w:pPr>
      <w:tabs>
        <w:tab w:val="center" w:pos="4680"/>
        <w:tab w:val="right" w:pos="9360"/>
      </w:tabs>
      <w:spacing w:after="0" w:line="240" w:lineRule="auto"/>
    </w:pPr>
  </w:style>
  <w:style w:type="character" w:styleId="FooterChar" w:customStyle="1">
    <w:name w:val="Footer Char"/>
    <w:basedOn w:val="DefaultParagraphFont"/>
    <w:link w:val="Footer"/>
    <w:uiPriority w:val="99"/>
    <w:rsid w:val="00427B0B"/>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647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yperlink" Target="https://www2.deloitte.com/global/en/pages/operations/articles/gx-zero-based-budgeting.html" TargetMode="External" Id="rId10" /><Relationship Type="http://schemas.openxmlformats.org/officeDocument/2006/relationships/settings" Target="settings.xml" Id="rId4" /><Relationship Type="http://schemas.openxmlformats.org/officeDocument/2006/relationships/footer" Target="footer2.xml" Id="rId9" /><Relationship Type="http://schemas.openxmlformats.org/officeDocument/2006/relationships/glossaryDocument" Target="glossary/document.xml" Id="Rc9a6a219c7434027" /><Relationship Type="http://schemas.microsoft.com/office/2020/10/relationships/intelligence" Target="intelligence2.xml" Id="R6e8d63b0cb2c46b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643791d-0724-4074-89ab-3b53fd3e61a6}"/>
      </w:docPartPr>
      <w:docPartBody>
        <w:p w14:paraId="2619B7A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BF435D-E447-4CFC-93EC-0EA435E3687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2022-06-29T15:10:00.0000000Z</dcterms:created>
  <dcterms:modified xsi:type="dcterms:W3CDTF">2022-11-07T13:21:35.9138435Z</dcterms:modified>
  <lastModifiedBy>Laxshan Rajagopalasingam (2017474)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23e53b58f8cdc9ad7369714632dbb191819cbb54f18cfbbc6658371aee631753</vt:lpwstr>
  </property>
</Properties>
</file>