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pptx" ContentType="application/vnd.openxmlformats-officedocument.presentationml.presentation"/>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Toc49470253"/>
    <w:bookmarkStart w:id="1" w:name="_GoBack"/>
    <w:p w14:paraId="7F187374" w14:textId="77777777" w:rsidR="00953349" w:rsidRDefault="00953349" w:rsidP="00B272FD">
      <w:pPr>
        <w:rPr>
          <w:rFonts w:eastAsia="Times New Roman" w:cs="Times New Roman"/>
          <w:color w:val="000000"/>
          <w:szCs w:val="24"/>
        </w:rPr>
      </w:pPr>
      <w:r>
        <w:rPr>
          <w:rFonts w:eastAsia="Times New Roman" w:cs="Times New Roman"/>
          <w:color w:val="000000"/>
          <w:szCs w:val="24"/>
        </w:rPr>
        <w:object w:dxaOrig="1520" w:dyaOrig="987" w14:anchorId="1DBBBD7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76.2pt;height:49.2pt" o:ole="">
            <v:imagedata r:id="rId7" o:title=""/>
          </v:shape>
          <o:OLEObject Type="Embed" ProgID="PowerPoint.Show.12" ShapeID="_x0000_i1027" DrawAspect="Icon" ObjectID="_1660503816" r:id="rId8"/>
        </w:object>
      </w:r>
      <w:bookmarkEnd w:id="1"/>
    </w:p>
    <w:p w14:paraId="5E14C421" w14:textId="7ACBFF92" w:rsidR="00B272FD" w:rsidRPr="00B272FD" w:rsidRDefault="00B272FD" w:rsidP="00B272FD">
      <w:pPr>
        <w:rPr>
          <w:b/>
          <w:bCs/>
          <w:sz w:val="28"/>
          <w:szCs w:val="24"/>
        </w:rPr>
      </w:pPr>
      <w:r w:rsidRPr="00B272FD">
        <w:rPr>
          <w:b/>
          <w:bCs/>
          <w:sz w:val="28"/>
          <w:szCs w:val="24"/>
        </w:rPr>
        <w:t xml:space="preserve">Student Name: Blagovest </w:t>
      </w:r>
      <w:proofErr w:type="spellStart"/>
      <w:r w:rsidRPr="00B272FD">
        <w:rPr>
          <w:b/>
          <w:bCs/>
          <w:sz w:val="28"/>
          <w:szCs w:val="24"/>
        </w:rPr>
        <w:t>Miroslavov</w:t>
      </w:r>
      <w:proofErr w:type="spellEnd"/>
      <w:r w:rsidRPr="00B272FD">
        <w:rPr>
          <w:b/>
          <w:bCs/>
          <w:sz w:val="28"/>
          <w:szCs w:val="24"/>
        </w:rPr>
        <w:t xml:space="preserve"> Vasilev</w:t>
      </w:r>
    </w:p>
    <w:p w14:paraId="6DE77436" w14:textId="0188CACD" w:rsidR="00B272FD" w:rsidRDefault="00B272FD" w:rsidP="00B272FD">
      <w:pPr>
        <w:rPr>
          <w:b/>
          <w:bCs/>
          <w:sz w:val="28"/>
          <w:szCs w:val="24"/>
        </w:rPr>
      </w:pPr>
      <w:r w:rsidRPr="00B272FD">
        <w:rPr>
          <w:b/>
          <w:bCs/>
          <w:sz w:val="28"/>
          <w:szCs w:val="24"/>
        </w:rPr>
        <w:t>ID: 1918701</w:t>
      </w:r>
    </w:p>
    <w:p w14:paraId="77D8DA15" w14:textId="28AA2747" w:rsidR="00F84542" w:rsidRDefault="00F84542" w:rsidP="00B272FD">
      <w:pPr>
        <w:rPr>
          <w:b/>
          <w:bCs/>
          <w:sz w:val="28"/>
          <w:szCs w:val="24"/>
        </w:rPr>
      </w:pPr>
      <w:r>
        <w:rPr>
          <w:b/>
          <w:bCs/>
          <w:sz w:val="28"/>
          <w:szCs w:val="24"/>
        </w:rPr>
        <w:t>Assignment Title: Google Leadership and Management</w:t>
      </w:r>
    </w:p>
    <w:p w14:paraId="1D9E233A" w14:textId="07364C92" w:rsidR="00F84542" w:rsidRDefault="00F84542" w:rsidP="00B272FD">
      <w:pPr>
        <w:rPr>
          <w:b/>
          <w:bCs/>
          <w:sz w:val="28"/>
          <w:szCs w:val="24"/>
        </w:rPr>
      </w:pPr>
      <w:r>
        <w:rPr>
          <w:b/>
          <w:bCs/>
          <w:sz w:val="28"/>
          <w:szCs w:val="24"/>
        </w:rPr>
        <w:t>Module Title: Introducing the Modern Workplace</w:t>
      </w:r>
    </w:p>
    <w:p w14:paraId="49243C94" w14:textId="4F8A4C96" w:rsidR="00F84542" w:rsidRPr="00B272FD" w:rsidRDefault="00F84542" w:rsidP="00B272FD">
      <w:pPr>
        <w:rPr>
          <w:b/>
          <w:bCs/>
          <w:sz w:val="28"/>
          <w:szCs w:val="24"/>
        </w:rPr>
      </w:pPr>
      <w:r>
        <w:rPr>
          <w:b/>
          <w:bCs/>
          <w:sz w:val="28"/>
          <w:szCs w:val="24"/>
        </w:rPr>
        <w:t xml:space="preserve">Module Lecture’s name: </w:t>
      </w:r>
      <w:proofErr w:type="spellStart"/>
      <w:r>
        <w:rPr>
          <w:b/>
          <w:bCs/>
          <w:sz w:val="28"/>
          <w:szCs w:val="24"/>
        </w:rPr>
        <w:t>Rula</w:t>
      </w:r>
      <w:proofErr w:type="spellEnd"/>
      <w:r>
        <w:rPr>
          <w:b/>
          <w:bCs/>
          <w:sz w:val="28"/>
          <w:szCs w:val="24"/>
        </w:rPr>
        <w:t xml:space="preserve"> </w:t>
      </w:r>
      <w:proofErr w:type="spellStart"/>
      <w:r>
        <w:rPr>
          <w:b/>
          <w:bCs/>
          <w:sz w:val="28"/>
          <w:szCs w:val="24"/>
        </w:rPr>
        <w:t>Alousi</w:t>
      </w:r>
      <w:proofErr w:type="spellEnd"/>
    </w:p>
    <w:p w14:paraId="2EFABD6D" w14:textId="77777777" w:rsidR="00B272FD" w:rsidRPr="00B272FD" w:rsidRDefault="00B272FD" w:rsidP="00B272FD">
      <w:pPr>
        <w:rPr>
          <w:b/>
          <w:bCs/>
          <w:sz w:val="16"/>
          <w:szCs w:val="14"/>
        </w:rPr>
      </w:pPr>
    </w:p>
    <w:p w14:paraId="673C0691" w14:textId="12E108A1" w:rsidR="0082483B" w:rsidRDefault="0077391B" w:rsidP="0082483B">
      <w:pPr>
        <w:pStyle w:val="1"/>
      </w:pPr>
      <w:r>
        <w:t xml:space="preserve">Organisational </w:t>
      </w:r>
      <w:r w:rsidR="00B65A8D">
        <w:t>Leadership and Management</w:t>
      </w:r>
      <w:bookmarkEnd w:id="0"/>
      <w:r>
        <w:t xml:space="preserve"> </w:t>
      </w:r>
    </w:p>
    <w:p w14:paraId="38AF660C" w14:textId="3BEAB89F" w:rsidR="001649D2" w:rsidRDefault="00B65A8D" w:rsidP="00B65A8D">
      <w:r>
        <w:t>A corporation cannot be successful with a weak leadership and management system. Behind every big and successful corporation there is a role of a good le</w:t>
      </w:r>
      <w:r w:rsidR="002F7E3F">
        <w:t>adership and management system</w:t>
      </w:r>
      <w:r>
        <w:t xml:space="preserve">. Though leadership and management </w:t>
      </w:r>
      <w:r w:rsidR="001649D2">
        <w:t>seem</w:t>
      </w:r>
      <w:r>
        <w:t xml:space="preserve"> similar, there are difference between them. Leadership </w:t>
      </w:r>
      <w:r w:rsidR="00975E7D">
        <w:t xml:space="preserve">in organization </w:t>
      </w:r>
      <w:r>
        <w:t>means the abi</w:t>
      </w:r>
      <w:r w:rsidR="00975E7D">
        <w:t>lity to influence the employees to achieve the goal of the company</w:t>
      </w:r>
      <w:r w:rsidR="008C0A26">
        <w:t xml:space="preserve"> (Mann and Atkins, 2005)</w:t>
      </w:r>
      <w:r w:rsidR="00975E7D">
        <w:t xml:space="preserve">. Whereas, controlling and managing the employees and resources of an organization to make sure the goal of the organization is achieved is known as management. </w:t>
      </w:r>
    </w:p>
    <w:p w14:paraId="36B97292" w14:textId="2D1A7CFB" w:rsidR="001649D2" w:rsidRDefault="009444BC" w:rsidP="00B65A8D">
      <w:r>
        <w:t xml:space="preserve">There are different leadership theories </w:t>
      </w:r>
      <w:r w:rsidR="00472082">
        <w:t xml:space="preserve">mentioned below and some of these were prevalent in early days of business world but over time leadership theories have been changing in the context of human orientation and sustainability. </w:t>
      </w:r>
    </w:p>
    <w:p w14:paraId="27932408" w14:textId="4AADAD60" w:rsidR="0064180C" w:rsidRDefault="0064180C" w:rsidP="00B272FD">
      <w:r w:rsidRPr="0020485B">
        <w:rPr>
          <w:noProof/>
          <w:shd w:val="clear" w:color="auto" w:fill="F2F2F2" w:themeFill="background1" w:themeFillShade="F2"/>
          <w:lang w:val="bg-BG" w:eastAsia="bg-BG"/>
        </w:rPr>
        <w:lastRenderedPageBreak/>
        <w:drawing>
          <wp:inline distT="0" distB="0" distL="0" distR="0" wp14:anchorId="0D24B46A" wp14:editId="420F5217">
            <wp:extent cx="5953267" cy="4298950"/>
            <wp:effectExtent l="38100" t="0" r="66675" b="635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03E122FB" w14:textId="5D3A4465" w:rsidR="004A40CB" w:rsidRDefault="004A40CB" w:rsidP="004A40CB">
      <w:pPr>
        <w:jc w:val="center"/>
      </w:pPr>
      <w:r>
        <w:t>Figure: Theories of leadership (Self- Made)</w:t>
      </w:r>
    </w:p>
    <w:p w14:paraId="73C0B665" w14:textId="2CB50C8E" w:rsidR="00975E7D" w:rsidRDefault="00975E7D" w:rsidP="00B65A8D">
      <w:r>
        <w:t>In this report the author will analyze the leadership and management behavior that google uses.</w:t>
      </w:r>
      <w:r w:rsidR="00B15636">
        <w:t xml:space="preserve"> </w:t>
      </w:r>
      <w:r w:rsidR="00AA06D5">
        <w:t>Google has a diverse workforce and to lead and manage that diversified workforce they always keep up their research. Google always is changing their leadership structures and management systems based on their research on employees and managers.</w:t>
      </w:r>
    </w:p>
    <w:p w14:paraId="432235CE" w14:textId="77777777" w:rsidR="00975E7D" w:rsidRDefault="00975E7D" w:rsidP="00710B9A">
      <w:pPr>
        <w:pStyle w:val="2"/>
      </w:pPr>
      <w:bookmarkStart w:id="2" w:name="_Toc49470254"/>
      <w:r>
        <w:t>Leadership</w:t>
      </w:r>
      <w:r w:rsidR="00E32ED1">
        <w:t xml:space="preserve"> Structure</w:t>
      </w:r>
      <w:r>
        <w:t xml:space="preserve"> at Google</w:t>
      </w:r>
      <w:bookmarkEnd w:id="2"/>
    </w:p>
    <w:p w14:paraId="78CB39B9" w14:textId="3CB6ECC4" w:rsidR="00E42AB9" w:rsidRDefault="002F7E3F" w:rsidP="00B65A8D">
      <w:r>
        <w:t xml:space="preserve">Leading the workforce towards the goal of the organization </w:t>
      </w:r>
      <w:r w:rsidR="00F64240">
        <w:t>is a complex task. A good leadership structure can help an organization to achieve all its goals easily</w:t>
      </w:r>
      <w:r w:rsidR="008C0A26">
        <w:t xml:space="preserve"> (Briggs et al, 2012)</w:t>
      </w:r>
      <w:r>
        <w:t xml:space="preserve">. </w:t>
      </w:r>
      <w:r w:rsidR="00E32ED1">
        <w:t>The corporate structure of leadership at google is not that different from other big corporates. But there are some unique traits of leadership at google. Google is overseen by its board of directors and they pass the command through the execut</w:t>
      </w:r>
      <w:r w:rsidR="000A33F4">
        <w:t xml:space="preserve">ives which is same as other organizations. </w:t>
      </w:r>
      <w:r w:rsidR="00F64240">
        <w:t xml:space="preserve">Google does some task differently which other organizations ignores. </w:t>
      </w:r>
      <w:r w:rsidR="005D76CA">
        <w:t xml:space="preserve">Laissez faire policy was the leadership policy of google in early years of google. Google used to hire brilliant engineers, smart minds for the leadership position and they were given freedom of doing anything as they want. </w:t>
      </w:r>
      <w:r w:rsidR="003740B8">
        <w:t xml:space="preserve">This policy was </w:t>
      </w:r>
      <w:r w:rsidR="003740B8">
        <w:lastRenderedPageBreak/>
        <w:t>doing good for some leaders but some were not able to thrive in that policy.</w:t>
      </w:r>
      <w:r w:rsidR="0057143A">
        <w:t xml:space="preserve"> So eventually google got rid of this policy and embraced a new theory on its place.</w:t>
      </w:r>
    </w:p>
    <w:p w14:paraId="277273F5" w14:textId="0ED21224" w:rsidR="003740B8" w:rsidRPr="00C2318D" w:rsidRDefault="00C2318D" w:rsidP="00E42AB9">
      <w:pPr>
        <w:pStyle w:val="3"/>
        <w:rPr>
          <w:u w:val="single"/>
        </w:rPr>
      </w:pPr>
      <w:bookmarkStart w:id="3" w:name="_Toc49470255"/>
      <w:r>
        <w:rPr>
          <w:u w:val="single"/>
        </w:rPr>
        <w:t xml:space="preserve">Exercise of </w:t>
      </w:r>
      <w:r w:rsidR="00E42AB9" w:rsidRPr="00C2318D">
        <w:rPr>
          <w:u w:val="single"/>
        </w:rPr>
        <w:t>Distributed Leadership Theory</w:t>
      </w:r>
      <w:r>
        <w:rPr>
          <w:u w:val="single"/>
        </w:rPr>
        <w:t xml:space="preserve"> at Google</w:t>
      </w:r>
      <w:bookmarkEnd w:id="3"/>
      <w:r>
        <w:rPr>
          <w:u w:val="single"/>
        </w:rPr>
        <w:t xml:space="preserve"> </w:t>
      </w:r>
    </w:p>
    <w:p w14:paraId="17E53E19" w14:textId="1A18991F" w:rsidR="002C554E" w:rsidRDefault="000F57C9" w:rsidP="002C554E">
      <w:r>
        <w:t xml:space="preserve">Google follows the distributed leadership theory which focuses on the leadership practice instead of the responsibility and role of the leader. Google focuses on empowering its leaders in their </w:t>
      </w:r>
      <w:r w:rsidR="007D3616">
        <w:t>work, so distributed leadership approach is perfect for google. Distributed leadership gives the leaders the opportunity to improve their capacity and chance to change</w:t>
      </w:r>
      <w:r w:rsidR="008C0A26">
        <w:t xml:space="preserve"> (</w:t>
      </w:r>
      <w:r w:rsidR="008C0A26">
        <w:rPr>
          <w:rFonts w:eastAsia="Times New Roman" w:cs="Times New Roman"/>
          <w:color w:val="000000"/>
          <w:szCs w:val="24"/>
        </w:rPr>
        <w:t>Spillane</w:t>
      </w:r>
      <w:r w:rsidR="008C0A26" w:rsidRPr="00F209D6">
        <w:rPr>
          <w:rFonts w:eastAsia="Times New Roman" w:cs="Times New Roman"/>
          <w:color w:val="000000"/>
          <w:szCs w:val="24"/>
        </w:rPr>
        <w:t xml:space="preserve"> and Diamond</w:t>
      </w:r>
      <w:r w:rsidR="008C0A26">
        <w:rPr>
          <w:rFonts w:eastAsia="Times New Roman" w:cs="Times New Roman"/>
          <w:color w:val="000000"/>
          <w:szCs w:val="24"/>
        </w:rPr>
        <w:t>, 2007)</w:t>
      </w:r>
      <w:r w:rsidR="007D3616">
        <w:t xml:space="preserve">. </w:t>
      </w:r>
      <w:r w:rsidR="0026624F">
        <w:t xml:space="preserve">This leadership theory has been proved itself quite helpful for google. It contributed in creating a positive change in the environment of google. </w:t>
      </w:r>
      <w:r w:rsidR="002E4DF7">
        <w:t xml:space="preserve">Distributed leadership theory is not suitable for all organization but it is nicely suited in case of google. </w:t>
      </w:r>
      <w:r w:rsidR="00277E59">
        <w:t>Distributed approach needs a collective influence from each and ev</w:t>
      </w:r>
      <w:r w:rsidR="00EB4E44">
        <w:t xml:space="preserve">ery employee of an organization. </w:t>
      </w:r>
    </w:p>
    <w:p w14:paraId="13EF76A9" w14:textId="7076D461" w:rsidR="00584D1F" w:rsidRDefault="00584D1F" w:rsidP="002C554E">
      <w:r>
        <w:t xml:space="preserve">There is a unique concept in google which is known as 70/20/10 rule. </w:t>
      </w:r>
      <w:r w:rsidR="005B4AE8">
        <w:t>This is about</w:t>
      </w:r>
      <w:r w:rsidR="00A3209B">
        <w:t xml:space="preserve"> the allocation of the time of the employees. The employees invest 70 percent of their time in the main business of google which involves searching and advertisements. Other side projects or off budget projects which are related to the main business of google gets the 20 percent of the employee time. And the remaining 10 percent is given on </w:t>
      </w:r>
      <w:r w:rsidR="00B272FD">
        <w:t>employee’s</w:t>
      </w:r>
      <w:r w:rsidR="00A3209B">
        <w:t xml:space="preserve"> own ideas and interests. </w:t>
      </w:r>
      <w:r w:rsidR="00860E1C">
        <w:t xml:space="preserve">Google gives generous incentives and rewards to employees with new and wonderful ideas. Giving employees free time to think and develop innovative ideas has proved very fruitful for google as it is estimated that around fifty percent of </w:t>
      </w:r>
      <w:r w:rsidR="00CD4447">
        <w:t>all the new ideas that google use comes from the free time that is given to employees to think and work on their own ideas.</w:t>
      </w:r>
    </w:p>
    <w:p w14:paraId="64A7EED5" w14:textId="77777777" w:rsidR="002C554E" w:rsidRDefault="002C554E" w:rsidP="002C554E">
      <w:pPr>
        <w:pStyle w:val="2"/>
      </w:pPr>
      <w:bookmarkStart w:id="4" w:name="_Toc49470256"/>
      <w:r>
        <w:t>Management Behavior at Google</w:t>
      </w:r>
      <w:bookmarkEnd w:id="4"/>
    </w:p>
    <w:p w14:paraId="3995E66C" w14:textId="76F768E3" w:rsidR="00591438" w:rsidRDefault="00B412CC" w:rsidP="00C24176">
      <w:r>
        <w:t>Without a proper management no organization can be successful in their business. Management helps business to achieve all its goal in an efficient and effective way by merging together all the work force and resources. To maintain the balance of work in an organization management is must. Google is known for its good management. The management of google is doing a really good in achieving all of their goa</w:t>
      </w:r>
      <w:r w:rsidR="00894DA2">
        <w:t>ls efficiently and effectively</w:t>
      </w:r>
      <w:r w:rsidR="008C0A26">
        <w:t xml:space="preserve"> (Gray, 2009)</w:t>
      </w:r>
      <w:r w:rsidR="00894DA2">
        <w:t xml:space="preserve">. Google is changing and developing everyday with </w:t>
      </w:r>
      <w:r w:rsidR="007E45E6">
        <w:t xml:space="preserve">the </w:t>
      </w:r>
      <w:r w:rsidR="00894DA2">
        <w:t xml:space="preserve">help of </w:t>
      </w:r>
      <w:r w:rsidR="00584D1F">
        <w:t>its amazing management.</w:t>
      </w:r>
      <w:r w:rsidR="00DC0009">
        <w:t xml:space="preserve"> </w:t>
      </w:r>
      <w:r w:rsidR="00591438">
        <w:t xml:space="preserve">Google has the perfect management from hiring to directing employees to work. Google use lax test to hire employees. This test helps find google curious people who are also intellectual and do better than others and engage with their work better. </w:t>
      </w:r>
    </w:p>
    <w:p w14:paraId="46B596EC" w14:textId="77777777" w:rsidR="00CD5343" w:rsidRPr="00C2318D" w:rsidRDefault="00CD5343" w:rsidP="00CD5343">
      <w:pPr>
        <w:pStyle w:val="3"/>
        <w:rPr>
          <w:u w:val="single"/>
        </w:rPr>
      </w:pPr>
      <w:bookmarkStart w:id="5" w:name="_Toc49470257"/>
      <w:r w:rsidRPr="00C2318D">
        <w:rPr>
          <w:u w:val="single"/>
        </w:rPr>
        <w:lastRenderedPageBreak/>
        <w:t>Project Oxygen of Google</w:t>
      </w:r>
      <w:bookmarkEnd w:id="5"/>
    </w:p>
    <w:p w14:paraId="24915E03" w14:textId="00F42A84" w:rsidR="008506BB" w:rsidRDefault="00440B40" w:rsidP="00C24176">
      <w:r>
        <w:t xml:space="preserve">Google has a culture of strong research on everything they do. There management is a great success because of the extensive research they did to make the it perfect. Google has a project called “Project Oxygen” which is used by its management. </w:t>
      </w:r>
      <w:r w:rsidR="00A57C21">
        <w:t xml:space="preserve">This project was started by the people innovation lab of google. The main reason behind initiating this project was to prove that quality of a manager </w:t>
      </w:r>
      <w:r w:rsidR="00B272FD">
        <w:t>has</w:t>
      </w:r>
      <w:r w:rsidR="00A57C21">
        <w:t xml:space="preserve"> no influence on the performance. The project oxygen found eight qualities that makes a good manager based on the data they collected through the research. </w:t>
      </w:r>
      <w:r w:rsidR="008506BB">
        <w:t>The finding</w:t>
      </w:r>
      <w:r w:rsidR="006C3E6B">
        <w:t xml:space="preserve"> was based on the analytics of people which gave the project a greater credibility. Managers used employee feedbacks to make the project made it attractive to employees. </w:t>
      </w:r>
      <w:r w:rsidR="0016172E">
        <w:t>Google gives independence of think and work to its</w:t>
      </w:r>
      <w:r w:rsidR="00FF70F2">
        <w:t xml:space="preserve"> managers and employees. Before showing what makes managers of google so </w:t>
      </w:r>
      <w:r w:rsidR="00B272FD">
        <w:t>good,</w:t>
      </w:r>
      <w:r w:rsidR="00FF70F2">
        <w:t xml:space="preserve"> they proved that the quality of the managers is not that important to get a good work performance in organization. </w:t>
      </w:r>
      <w:r w:rsidR="00B66781">
        <w:t xml:space="preserve">Google invest a huge amount of money in management training. Project oxygen helped google to observe the management behavior of its managers and employees which </w:t>
      </w:r>
      <w:r w:rsidR="00AA55F8">
        <w:t>strengthened the management of google.</w:t>
      </w:r>
    </w:p>
    <w:p w14:paraId="6C32B360" w14:textId="3EF8F4CE" w:rsidR="00C2318D" w:rsidRDefault="00920F4F" w:rsidP="00C24176">
      <w:r>
        <w:t>At Google managers do not give direct orders or teach the employees on how to do their job. There is a freedom for every employee to perform their task without any interference of their mangers. This management behavior has led google to a successful management system</w:t>
      </w:r>
      <w:r w:rsidR="00B15636">
        <w:t xml:space="preserve"> (</w:t>
      </w:r>
      <w:proofErr w:type="spellStart"/>
      <w:r w:rsidR="00B15636">
        <w:t>Bizfluent</w:t>
      </w:r>
      <w:proofErr w:type="spellEnd"/>
      <w:r w:rsidR="00B15636">
        <w:t>, 2020)</w:t>
      </w:r>
      <w:r>
        <w:t xml:space="preserve">. </w:t>
      </w:r>
      <w:r w:rsidR="00440B40">
        <w:t>The management of google uses the upward feedback survey or UFS to measure the performance of their managers. The management also compa</w:t>
      </w:r>
      <w:r w:rsidR="0070160B">
        <w:t>re the results of every manager</w:t>
      </w:r>
      <w:r w:rsidR="00440B40">
        <w:t xml:space="preserve"> with the previous results to determine the </w:t>
      </w:r>
      <w:r w:rsidR="00F57C6D">
        <w:t>improvement of the managers. Google believes in open communication and transparency is one of the best traits that employees and managers learn from googl</w:t>
      </w:r>
      <w:r w:rsidR="00C2318D">
        <w:t>e.</w:t>
      </w:r>
    </w:p>
    <w:p w14:paraId="090BE48C" w14:textId="77777777" w:rsidR="00C2318D" w:rsidRDefault="00C2318D" w:rsidP="00C24176"/>
    <w:p w14:paraId="7E30A144" w14:textId="0EE3A874" w:rsidR="00C2318D" w:rsidRPr="00F209D6" w:rsidRDefault="00C2318D" w:rsidP="00C2318D">
      <w:pPr>
        <w:pStyle w:val="1"/>
        <w:rPr>
          <w:rFonts w:eastAsia="Times New Roman"/>
        </w:rPr>
      </w:pPr>
      <w:bookmarkStart w:id="6" w:name="_Toc49470258"/>
      <w:r w:rsidRPr="00F209D6">
        <w:rPr>
          <w:rFonts w:eastAsia="Times New Roman"/>
        </w:rPr>
        <w:t>References</w:t>
      </w:r>
      <w:bookmarkEnd w:id="6"/>
      <w:r w:rsidR="00EC5083">
        <w:rPr>
          <w:rFonts w:eastAsia="Times New Roman"/>
        </w:rPr>
        <w:t xml:space="preserve"> </w:t>
      </w:r>
    </w:p>
    <w:p w14:paraId="2AA7A7FD" w14:textId="77777777" w:rsidR="00C2318D" w:rsidRPr="00F209D6" w:rsidRDefault="00C2318D" w:rsidP="00C2318D">
      <w:pPr>
        <w:spacing w:after="180" w:line="240" w:lineRule="auto"/>
        <w:ind w:left="450" w:hanging="450"/>
        <w:jc w:val="left"/>
        <w:rPr>
          <w:rFonts w:eastAsia="Times New Roman" w:cs="Times New Roman"/>
          <w:color w:val="000000"/>
          <w:szCs w:val="24"/>
        </w:rPr>
      </w:pPr>
      <w:r w:rsidRPr="00F209D6">
        <w:rPr>
          <w:rFonts w:eastAsia="Times New Roman" w:cs="Times New Roman"/>
          <w:color w:val="000000"/>
          <w:szCs w:val="24"/>
        </w:rPr>
        <w:t>Briggs, A., Coleman, M. and Morrison, M., 2012. </w:t>
      </w:r>
      <w:r w:rsidRPr="00F209D6">
        <w:rPr>
          <w:rFonts w:eastAsia="Times New Roman" w:cs="Times New Roman"/>
          <w:i/>
          <w:iCs/>
          <w:color w:val="000000"/>
          <w:szCs w:val="24"/>
        </w:rPr>
        <w:t xml:space="preserve">Research Methods </w:t>
      </w:r>
      <w:proofErr w:type="gramStart"/>
      <w:r w:rsidRPr="00F209D6">
        <w:rPr>
          <w:rFonts w:eastAsia="Times New Roman" w:cs="Times New Roman"/>
          <w:i/>
          <w:iCs/>
          <w:color w:val="000000"/>
          <w:szCs w:val="24"/>
        </w:rPr>
        <w:t>In</w:t>
      </w:r>
      <w:proofErr w:type="gramEnd"/>
      <w:r w:rsidRPr="00F209D6">
        <w:rPr>
          <w:rFonts w:eastAsia="Times New Roman" w:cs="Times New Roman"/>
          <w:i/>
          <w:iCs/>
          <w:color w:val="000000"/>
          <w:szCs w:val="24"/>
        </w:rPr>
        <w:t xml:space="preserve"> Educational Leadership &amp; Management</w:t>
      </w:r>
      <w:r w:rsidRPr="00F209D6">
        <w:rPr>
          <w:rFonts w:eastAsia="Times New Roman" w:cs="Times New Roman"/>
          <w:color w:val="000000"/>
          <w:szCs w:val="24"/>
        </w:rPr>
        <w:t>.</w:t>
      </w:r>
    </w:p>
    <w:p w14:paraId="7CE4592B" w14:textId="77777777" w:rsidR="00C2318D" w:rsidRPr="00F209D6" w:rsidRDefault="00C2318D" w:rsidP="00C2318D">
      <w:pPr>
        <w:spacing w:after="180" w:line="240" w:lineRule="auto"/>
        <w:ind w:left="450" w:hanging="450"/>
        <w:jc w:val="left"/>
        <w:rPr>
          <w:rFonts w:eastAsia="Times New Roman" w:cs="Times New Roman"/>
          <w:color w:val="000000"/>
          <w:szCs w:val="24"/>
        </w:rPr>
      </w:pPr>
      <w:r w:rsidRPr="00F209D6">
        <w:rPr>
          <w:rFonts w:eastAsia="Times New Roman" w:cs="Times New Roman"/>
          <w:color w:val="000000"/>
          <w:szCs w:val="24"/>
        </w:rPr>
        <w:t>Gray, P., 2009. Senior Management Concerns and Google, Too. </w:t>
      </w:r>
      <w:r w:rsidRPr="00F209D6">
        <w:rPr>
          <w:rFonts w:eastAsia="Times New Roman" w:cs="Times New Roman"/>
          <w:i/>
          <w:iCs/>
          <w:color w:val="000000"/>
          <w:szCs w:val="24"/>
        </w:rPr>
        <w:t>Information Systems Management</w:t>
      </w:r>
      <w:r w:rsidRPr="00F209D6">
        <w:rPr>
          <w:rFonts w:eastAsia="Times New Roman" w:cs="Times New Roman"/>
          <w:color w:val="000000"/>
          <w:szCs w:val="24"/>
        </w:rPr>
        <w:t>, 26(4), pp.357-361.</w:t>
      </w:r>
    </w:p>
    <w:p w14:paraId="5F3DB2AB" w14:textId="77777777" w:rsidR="00C2318D" w:rsidRPr="00F209D6" w:rsidRDefault="00C2318D" w:rsidP="00C2318D">
      <w:pPr>
        <w:spacing w:after="180" w:line="240" w:lineRule="auto"/>
        <w:ind w:left="450" w:hanging="450"/>
        <w:jc w:val="left"/>
        <w:rPr>
          <w:rFonts w:eastAsia="Times New Roman" w:cs="Times New Roman"/>
          <w:color w:val="000000"/>
          <w:szCs w:val="24"/>
        </w:rPr>
      </w:pPr>
      <w:r w:rsidRPr="00F209D6">
        <w:rPr>
          <w:rFonts w:eastAsia="Times New Roman" w:cs="Times New Roman"/>
          <w:color w:val="000000"/>
          <w:szCs w:val="24"/>
        </w:rPr>
        <w:t>Mann, L. and Atkins, L., 2005. </w:t>
      </w:r>
      <w:r w:rsidRPr="00F209D6">
        <w:rPr>
          <w:rFonts w:eastAsia="Times New Roman" w:cs="Times New Roman"/>
          <w:i/>
          <w:iCs/>
          <w:color w:val="000000"/>
          <w:szCs w:val="24"/>
        </w:rPr>
        <w:t xml:space="preserve">Leadership, Management, And Innovation </w:t>
      </w:r>
      <w:proofErr w:type="gramStart"/>
      <w:r w:rsidRPr="00F209D6">
        <w:rPr>
          <w:rFonts w:eastAsia="Times New Roman" w:cs="Times New Roman"/>
          <w:i/>
          <w:iCs/>
          <w:color w:val="000000"/>
          <w:szCs w:val="24"/>
        </w:rPr>
        <w:t>In</w:t>
      </w:r>
      <w:proofErr w:type="gramEnd"/>
      <w:r w:rsidRPr="00F209D6">
        <w:rPr>
          <w:rFonts w:eastAsia="Times New Roman" w:cs="Times New Roman"/>
          <w:i/>
          <w:iCs/>
          <w:color w:val="000000"/>
          <w:szCs w:val="24"/>
        </w:rPr>
        <w:t xml:space="preserve"> R &amp; D Project Teams</w:t>
      </w:r>
      <w:r w:rsidRPr="00F209D6">
        <w:rPr>
          <w:rFonts w:eastAsia="Times New Roman" w:cs="Times New Roman"/>
          <w:color w:val="000000"/>
          <w:szCs w:val="24"/>
        </w:rPr>
        <w:t>. Westport, Conn.: Praeger.</w:t>
      </w:r>
    </w:p>
    <w:p w14:paraId="5CFC2143" w14:textId="77777777" w:rsidR="00C2318D" w:rsidRPr="00F209D6" w:rsidRDefault="00C2318D" w:rsidP="00C2318D">
      <w:pPr>
        <w:spacing w:after="180" w:line="240" w:lineRule="auto"/>
        <w:ind w:left="450" w:hanging="450"/>
        <w:jc w:val="left"/>
        <w:rPr>
          <w:rFonts w:eastAsia="Times New Roman" w:cs="Times New Roman"/>
          <w:color w:val="000000"/>
          <w:szCs w:val="24"/>
        </w:rPr>
      </w:pPr>
      <w:r w:rsidRPr="00F209D6">
        <w:rPr>
          <w:rFonts w:eastAsia="Times New Roman" w:cs="Times New Roman"/>
          <w:i/>
          <w:iCs/>
          <w:color w:val="000000"/>
          <w:szCs w:val="24"/>
        </w:rPr>
        <w:t xml:space="preserve">Google's Organizational Structure | </w:t>
      </w:r>
      <w:proofErr w:type="spellStart"/>
      <w:r w:rsidRPr="00F209D6">
        <w:rPr>
          <w:rFonts w:eastAsia="Times New Roman" w:cs="Times New Roman"/>
          <w:i/>
          <w:iCs/>
          <w:color w:val="000000"/>
          <w:szCs w:val="24"/>
        </w:rPr>
        <w:t>Bizfluent</w:t>
      </w:r>
      <w:proofErr w:type="spellEnd"/>
      <w:r w:rsidRPr="00F209D6">
        <w:rPr>
          <w:rFonts w:eastAsia="Times New Roman" w:cs="Times New Roman"/>
          <w:color w:val="000000"/>
          <w:szCs w:val="24"/>
        </w:rPr>
        <w:t>. [online] Available at: &lt;https://bizfluent.com/about-6692920-google-s-organizational-structure.html&gt; [Accessed 2020].</w:t>
      </w:r>
    </w:p>
    <w:p w14:paraId="3D9896E1" w14:textId="77777777" w:rsidR="00EC5083" w:rsidRDefault="00C2318D" w:rsidP="00C2318D">
      <w:pPr>
        <w:spacing w:after="180" w:line="240" w:lineRule="auto"/>
        <w:ind w:left="450" w:hanging="450"/>
        <w:jc w:val="left"/>
        <w:rPr>
          <w:rFonts w:eastAsia="Times New Roman" w:cs="Times New Roman"/>
          <w:color w:val="000000"/>
          <w:szCs w:val="24"/>
        </w:rPr>
      </w:pPr>
      <w:r w:rsidRPr="00F209D6">
        <w:rPr>
          <w:rFonts w:eastAsia="Times New Roman" w:cs="Times New Roman"/>
          <w:color w:val="000000"/>
          <w:szCs w:val="24"/>
        </w:rPr>
        <w:lastRenderedPageBreak/>
        <w:t>Spillane, J. and Diamond, J., 2007. </w:t>
      </w:r>
      <w:r w:rsidRPr="00F209D6">
        <w:rPr>
          <w:rFonts w:eastAsia="Times New Roman" w:cs="Times New Roman"/>
          <w:i/>
          <w:iCs/>
          <w:color w:val="000000"/>
          <w:szCs w:val="24"/>
        </w:rPr>
        <w:t xml:space="preserve">Distributed Leadership </w:t>
      </w:r>
      <w:proofErr w:type="gramStart"/>
      <w:r w:rsidRPr="00F209D6">
        <w:rPr>
          <w:rFonts w:eastAsia="Times New Roman" w:cs="Times New Roman"/>
          <w:i/>
          <w:iCs/>
          <w:color w:val="000000"/>
          <w:szCs w:val="24"/>
        </w:rPr>
        <w:t>In</w:t>
      </w:r>
      <w:proofErr w:type="gramEnd"/>
      <w:r w:rsidRPr="00F209D6">
        <w:rPr>
          <w:rFonts w:eastAsia="Times New Roman" w:cs="Times New Roman"/>
          <w:i/>
          <w:iCs/>
          <w:color w:val="000000"/>
          <w:szCs w:val="24"/>
        </w:rPr>
        <w:t xml:space="preserve"> Practice</w:t>
      </w:r>
      <w:r w:rsidRPr="00F209D6">
        <w:rPr>
          <w:rFonts w:eastAsia="Times New Roman" w:cs="Times New Roman"/>
          <w:color w:val="000000"/>
          <w:szCs w:val="24"/>
        </w:rPr>
        <w:t>. New York: Teachers College, Columbia Universi</w:t>
      </w:r>
      <w:r w:rsidR="00613237">
        <w:rPr>
          <w:rFonts w:eastAsia="Times New Roman" w:cs="Times New Roman"/>
          <w:color w:val="000000"/>
          <w:szCs w:val="24"/>
        </w:rPr>
        <w:t>ty</w:t>
      </w:r>
      <w:r w:rsidR="00EC5083">
        <w:rPr>
          <w:rFonts w:eastAsia="Times New Roman" w:cs="Times New Roman"/>
          <w:color w:val="000000"/>
          <w:szCs w:val="24"/>
        </w:rPr>
        <w:t xml:space="preserve">                       </w:t>
      </w:r>
    </w:p>
    <w:p w14:paraId="6EDAFA53" w14:textId="77777777" w:rsidR="00EC5083" w:rsidRDefault="00EC5083" w:rsidP="00C2318D">
      <w:pPr>
        <w:spacing w:after="180" w:line="240" w:lineRule="auto"/>
        <w:ind w:left="450" w:hanging="450"/>
        <w:jc w:val="left"/>
        <w:rPr>
          <w:rFonts w:eastAsia="Times New Roman" w:cs="Times New Roman"/>
          <w:color w:val="000000"/>
          <w:szCs w:val="24"/>
        </w:rPr>
      </w:pPr>
    </w:p>
    <w:p w14:paraId="71365341" w14:textId="20815C39" w:rsidR="00EC5083" w:rsidRDefault="00EC5083" w:rsidP="00C2318D">
      <w:pPr>
        <w:spacing w:after="180" w:line="240" w:lineRule="auto"/>
        <w:ind w:left="450" w:hanging="450"/>
        <w:jc w:val="left"/>
        <w:rPr>
          <w:rFonts w:eastAsia="Times New Roman" w:cs="Times New Roman"/>
          <w:color w:val="000000"/>
          <w:szCs w:val="24"/>
        </w:rPr>
      </w:pPr>
    </w:p>
    <w:p w14:paraId="79352722" w14:textId="77777777" w:rsidR="00EC5083" w:rsidRDefault="00EC5083" w:rsidP="00C2318D">
      <w:pPr>
        <w:spacing w:after="180" w:line="240" w:lineRule="auto"/>
        <w:ind w:left="450" w:hanging="450"/>
        <w:jc w:val="left"/>
        <w:rPr>
          <w:rFonts w:eastAsia="Times New Roman" w:cs="Times New Roman"/>
          <w:color w:val="000000"/>
          <w:szCs w:val="24"/>
        </w:rPr>
      </w:pPr>
    </w:p>
    <w:p w14:paraId="77D06690" w14:textId="534EA47D" w:rsidR="00C2318D" w:rsidRPr="00C2318D" w:rsidRDefault="00EC5083" w:rsidP="00C2318D">
      <w:pPr>
        <w:spacing w:after="180" w:line="240" w:lineRule="auto"/>
        <w:ind w:left="450" w:hanging="450"/>
        <w:jc w:val="left"/>
        <w:rPr>
          <w:rFonts w:eastAsia="Times New Roman" w:cs="Times New Roman"/>
          <w:color w:val="000000"/>
          <w:szCs w:val="24"/>
        </w:rPr>
        <w:sectPr w:rsidR="00C2318D" w:rsidRPr="00C2318D" w:rsidSect="007E7F49">
          <w:footerReference w:type="default" r:id="rId14"/>
          <w:pgSz w:w="12240" w:h="15840"/>
          <w:pgMar w:top="1440" w:right="1440" w:bottom="1440" w:left="1440" w:header="720" w:footer="720" w:gutter="0"/>
          <w:pgNumType w:start="1"/>
          <w:cols w:space="720"/>
          <w:docGrid w:linePitch="360"/>
        </w:sectPr>
      </w:pPr>
      <w:r>
        <w:rPr>
          <w:rFonts w:eastAsia="Times New Roman" w:cs="Times New Roman"/>
          <w:color w:val="000000"/>
          <w:szCs w:val="24"/>
        </w:rPr>
        <w:t xml:space="preserve">                                            </w:t>
      </w:r>
    </w:p>
    <w:p w14:paraId="7854E15D" w14:textId="78176D91" w:rsidR="00613237" w:rsidRPr="00613237" w:rsidRDefault="00613237" w:rsidP="00972C58"/>
    <w:sectPr w:rsidR="00613237" w:rsidRPr="0061323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81D7DDE" w14:textId="77777777" w:rsidR="00B970BD" w:rsidRDefault="00B970BD" w:rsidP="007E7F49">
      <w:pPr>
        <w:spacing w:line="240" w:lineRule="auto"/>
      </w:pPr>
      <w:r>
        <w:separator/>
      </w:r>
    </w:p>
  </w:endnote>
  <w:endnote w:type="continuationSeparator" w:id="0">
    <w:p w14:paraId="6715C280" w14:textId="77777777" w:rsidR="00B970BD" w:rsidRDefault="00B970BD" w:rsidP="007E7F4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51830177"/>
      <w:docPartObj>
        <w:docPartGallery w:val="Page Numbers (Bottom of Page)"/>
        <w:docPartUnique/>
      </w:docPartObj>
    </w:sdtPr>
    <w:sdtEndPr>
      <w:rPr>
        <w:noProof/>
      </w:rPr>
    </w:sdtEndPr>
    <w:sdtContent>
      <w:p w14:paraId="01747754" w14:textId="5467C72C" w:rsidR="007E7F49" w:rsidRDefault="007E7F49">
        <w:pPr>
          <w:pStyle w:val="a5"/>
          <w:jc w:val="right"/>
        </w:pPr>
        <w:r>
          <w:fldChar w:fldCharType="begin"/>
        </w:r>
        <w:r>
          <w:instrText xml:space="preserve"> PAGE   \* MERGEFORMAT </w:instrText>
        </w:r>
        <w:r>
          <w:fldChar w:fldCharType="separate"/>
        </w:r>
        <w:r w:rsidR="00953349">
          <w:rPr>
            <w:noProof/>
          </w:rPr>
          <w:t>6</w:t>
        </w:r>
        <w:r>
          <w:rPr>
            <w:noProof/>
          </w:rPr>
          <w:fldChar w:fldCharType="end"/>
        </w:r>
      </w:p>
    </w:sdtContent>
  </w:sdt>
  <w:p w14:paraId="6C127434" w14:textId="77777777" w:rsidR="007E7F49" w:rsidRDefault="007E7F49">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227350D" w14:textId="77777777" w:rsidR="00B970BD" w:rsidRDefault="00B970BD" w:rsidP="007E7F49">
      <w:pPr>
        <w:spacing w:line="240" w:lineRule="auto"/>
      </w:pPr>
      <w:r>
        <w:separator/>
      </w:r>
    </w:p>
  </w:footnote>
  <w:footnote w:type="continuationSeparator" w:id="0">
    <w:p w14:paraId="23297727" w14:textId="77777777" w:rsidR="00B970BD" w:rsidRDefault="00B970BD" w:rsidP="007E7F4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hyphenationZone w:val="425"/>
  <w:drawingGridHorizontalSpacing w:val="181"/>
  <w:drawingGridVerticalSpacing w:val="181"/>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TY0NDM2MTC3NLKwMDVS0lEKTi0uzszPAykwrAUA24DW+ywAAAA="/>
  </w:docVars>
  <w:rsids>
    <w:rsidRoot w:val="0082483B"/>
    <w:rsid w:val="000517A0"/>
    <w:rsid w:val="00067E0F"/>
    <w:rsid w:val="000A33F4"/>
    <w:rsid w:val="000F57C9"/>
    <w:rsid w:val="001242AB"/>
    <w:rsid w:val="0016172E"/>
    <w:rsid w:val="001649D2"/>
    <w:rsid w:val="001E3230"/>
    <w:rsid w:val="001E7B66"/>
    <w:rsid w:val="0020485B"/>
    <w:rsid w:val="002563C0"/>
    <w:rsid w:val="0026624F"/>
    <w:rsid w:val="00277E59"/>
    <w:rsid w:val="002A1447"/>
    <w:rsid w:val="002C554E"/>
    <w:rsid w:val="002D2DCE"/>
    <w:rsid w:val="002E4DF7"/>
    <w:rsid w:val="002F7E3F"/>
    <w:rsid w:val="0034429F"/>
    <w:rsid w:val="003740B8"/>
    <w:rsid w:val="00440B40"/>
    <w:rsid w:val="00472082"/>
    <w:rsid w:val="004A40CB"/>
    <w:rsid w:val="004B0D51"/>
    <w:rsid w:val="004F3841"/>
    <w:rsid w:val="0057143A"/>
    <w:rsid w:val="00574CD6"/>
    <w:rsid w:val="00584D1F"/>
    <w:rsid w:val="00591438"/>
    <w:rsid w:val="005B4AE8"/>
    <w:rsid w:val="005D76CA"/>
    <w:rsid w:val="00613237"/>
    <w:rsid w:val="0064180C"/>
    <w:rsid w:val="006724BE"/>
    <w:rsid w:val="006B6DB5"/>
    <w:rsid w:val="006C3E6B"/>
    <w:rsid w:val="0070160B"/>
    <w:rsid w:val="00710B9A"/>
    <w:rsid w:val="0074166A"/>
    <w:rsid w:val="0077391B"/>
    <w:rsid w:val="007D3616"/>
    <w:rsid w:val="007E45E6"/>
    <w:rsid w:val="007E7F49"/>
    <w:rsid w:val="0082483B"/>
    <w:rsid w:val="008506BB"/>
    <w:rsid w:val="00860D1D"/>
    <w:rsid w:val="00860E1C"/>
    <w:rsid w:val="00894DA2"/>
    <w:rsid w:val="008B0058"/>
    <w:rsid w:val="008C0A26"/>
    <w:rsid w:val="00920F4F"/>
    <w:rsid w:val="009444BC"/>
    <w:rsid w:val="009477D9"/>
    <w:rsid w:val="00953349"/>
    <w:rsid w:val="00967B92"/>
    <w:rsid w:val="00972C58"/>
    <w:rsid w:val="00975E7D"/>
    <w:rsid w:val="00991C43"/>
    <w:rsid w:val="009B7E08"/>
    <w:rsid w:val="009F7C80"/>
    <w:rsid w:val="00A3209B"/>
    <w:rsid w:val="00A57C21"/>
    <w:rsid w:val="00AA06D5"/>
    <w:rsid w:val="00AA55F8"/>
    <w:rsid w:val="00B033CE"/>
    <w:rsid w:val="00B13BDB"/>
    <w:rsid w:val="00B15636"/>
    <w:rsid w:val="00B272FD"/>
    <w:rsid w:val="00B412CC"/>
    <w:rsid w:val="00B65A8D"/>
    <w:rsid w:val="00B66781"/>
    <w:rsid w:val="00B970BD"/>
    <w:rsid w:val="00C2318D"/>
    <w:rsid w:val="00C24176"/>
    <w:rsid w:val="00C7210E"/>
    <w:rsid w:val="00CC666A"/>
    <w:rsid w:val="00CD4447"/>
    <w:rsid w:val="00CD5343"/>
    <w:rsid w:val="00D232E6"/>
    <w:rsid w:val="00DC0009"/>
    <w:rsid w:val="00E32ED1"/>
    <w:rsid w:val="00E42AB9"/>
    <w:rsid w:val="00EB4E44"/>
    <w:rsid w:val="00EB73EA"/>
    <w:rsid w:val="00EC5083"/>
    <w:rsid w:val="00EF6731"/>
    <w:rsid w:val="00F1657D"/>
    <w:rsid w:val="00F209D6"/>
    <w:rsid w:val="00F57C6D"/>
    <w:rsid w:val="00F64240"/>
    <w:rsid w:val="00F84542"/>
    <w:rsid w:val="00FD5823"/>
    <w:rsid w:val="00FF70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545492"/>
  <w15:chartTrackingRefBased/>
  <w15:docId w15:val="{1E0B6494-2C37-4E65-80A9-821C7B0046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1E7B66"/>
    <w:pPr>
      <w:spacing w:after="0" w:line="360" w:lineRule="auto"/>
      <w:jc w:val="both"/>
    </w:pPr>
    <w:rPr>
      <w:rFonts w:ascii="Times New Roman" w:hAnsi="Times New Roman"/>
      <w:color w:val="000000" w:themeColor="text1"/>
      <w:sz w:val="24"/>
    </w:rPr>
  </w:style>
  <w:style w:type="paragraph" w:styleId="1">
    <w:name w:val="heading 1"/>
    <w:basedOn w:val="a"/>
    <w:next w:val="a"/>
    <w:link w:val="10"/>
    <w:uiPriority w:val="9"/>
    <w:qFormat/>
    <w:rsid w:val="001E7B66"/>
    <w:pPr>
      <w:keepNext/>
      <w:keepLines/>
      <w:outlineLvl w:val="0"/>
    </w:pPr>
    <w:rPr>
      <w:rFonts w:eastAsiaTheme="majorEastAsia" w:cstheme="majorBidi"/>
      <w:b/>
      <w:sz w:val="32"/>
      <w:szCs w:val="32"/>
    </w:rPr>
  </w:style>
  <w:style w:type="paragraph" w:styleId="2">
    <w:name w:val="heading 2"/>
    <w:basedOn w:val="a"/>
    <w:next w:val="a"/>
    <w:link w:val="20"/>
    <w:uiPriority w:val="9"/>
    <w:unhideWhenUsed/>
    <w:qFormat/>
    <w:rsid w:val="001E7B66"/>
    <w:pPr>
      <w:keepNext/>
      <w:keepLines/>
      <w:outlineLvl w:val="1"/>
    </w:pPr>
    <w:rPr>
      <w:rFonts w:eastAsiaTheme="majorEastAsia" w:cstheme="majorBidi"/>
      <w:b/>
      <w:sz w:val="28"/>
      <w:szCs w:val="26"/>
    </w:rPr>
  </w:style>
  <w:style w:type="paragraph" w:styleId="3">
    <w:name w:val="heading 3"/>
    <w:basedOn w:val="a"/>
    <w:next w:val="a"/>
    <w:link w:val="30"/>
    <w:uiPriority w:val="9"/>
    <w:unhideWhenUsed/>
    <w:qFormat/>
    <w:rsid w:val="00F1657D"/>
    <w:pPr>
      <w:keepNext/>
      <w:keepLines/>
      <w:spacing w:before="40"/>
      <w:outlineLvl w:val="2"/>
    </w:pPr>
    <w:rPr>
      <w:rFonts w:eastAsiaTheme="majorEastAsia" w:cstheme="majorBidi"/>
      <w:b/>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1E7B66"/>
    <w:rPr>
      <w:rFonts w:ascii="Times New Roman" w:eastAsiaTheme="majorEastAsia" w:hAnsi="Times New Roman" w:cstheme="majorBidi"/>
      <w:b/>
      <w:color w:val="000000" w:themeColor="text1"/>
      <w:sz w:val="32"/>
      <w:szCs w:val="32"/>
    </w:rPr>
  </w:style>
  <w:style w:type="character" w:customStyle="1" w:styleId="20">
    <w:name w:val="Заглавие 2 Знак"/>
    <w:basedOn w:val="a0"/>
    <w:link w:val="2"/>
    <w:uiPriority w:val="9"/>
    <w:rsid w:val="001E7B66"/>
    <w:rPr>
      <w:rFonts w:ascii="Times New Roman" w:eastAsiaTheme="majorEastAsia" w:hAnsi="Times New Roman" w:cstheme="majorBidi"/>
      <w:b/>
      <w:color w:val="000000" w:themeColor="text1"/>
      <w:sz w:val="28"/>
      <w:szCs w:val="26"/>
    </w:rPr>
  </w:style>
  <w:style w:type="character" w:customStyle="1" w:styleId="30">
    <w:name w:val="Заглавие 3 Знак"/>
    <w:basedOn w:val="a0"/>
    <w:link w:val="3"/>
    <w:uiPriority w:val="9"/>
    <w:rsid w:val="00F1657D"/>
    <w:rPr>
      <w:rFonts w:ascii="Times New Roman" w:eastAsiaTheme="majorEastAsia" w:hAnsi="Times New Roman" w:cstheme="majorBidi"/>
      <w:b/>
      <w:color w:val="000000" w:themeColor="text1"/>
      <w:sz w:val="24"/>
      <w:szCs w:val="24"/>
    </w:rPr>
  </w:style>
  <w:style w:type="paragraph" w:styleId="a3">
    <w:name w:val="header"/>
    <w:basedOn w:val="a"/>
    <w:link w:val="a4"/>
    <w:uiPriority w:val="99"/>
    <w:unhideWhenUsed/>
    <w:rsid w:val="007E7F49"/>
    <w:pPr>
      <w:tabs>
        <w:tab w:val="center" w:pos="4680"/>
        <w:tab w:val="right" w:pos="9360"/>
      </w:tabs>
      <w:spacing w:line="240" w:lineRule="auto"/>
    </w:pPr>
  </w:style>
  <w:style w:type="character" w:customStyle="1" w:styleId="a4">
    <w:name w:val="Горен колонтитул Знак"/>
    <w:basedOn w:val="a0"/>
    <w:link w:val="a3"/>
    <w:uiPriority w:val="99"/>
    <w:rsid w:val="007E7F49"/>
    <w:rPr>
      <w:rFonts w:ascii="Times New Roman" w:hAnsi="Times New Roman"/>
      <w:color w:val="000000" w:themeColor="text1"/>
      <w:sz w:val="24"/>
    </w:rPr>
  </w:style>
  <w:style w:type="paragraph" w:styleId="a5">
    <w:name w:val="footer"/>
    <w:basedOn w:val="a"/>
    <w:link w:val="a6"/>
    <w:uiPriority w:val="99"/>
    <w:unhideWhenUsed/>
    <w:rsid w:val="007E7F49"/>
    <w:pPr>
      <w:tabs>
        <w:tab w:val="center" w:pos="4680"/>
        <w:tab w:val="right" w:pos="9360"/>
      </w:tabs>
      <w:spacing w:line="240" w:lineRule="auto"/>
    </w:pPr>
  </w:style>
  <w:style w:type="character" w:customStyle="1" w:styleId="a6">
    <w:name w:val="Долен колонтитул Знак"/>
    <w:basedOn w:val="a0"/>
    <w:link w:val="a5"/>
    <w:uiPriority w:val="99"/>
    <w:rsid w:val="007E7F49"/>
    <w:rPr>
      <w:rFonts w:ascii="Times New Roman" w:hAnsi="Times New Roman"/>
      <w:color w:val="000000" w:themeColor="text1"/>
      <w:sz w:val="24"/>
    </w:rPr>
  </w:style>
  <w:style w:type="paragraph" w:styleId="a7">
    <w:name w:val="TOC Heading"/>
    <w:basedOn w:val="1"/>
    <w:next w:val="a"/>
    <w:uiPriority w:val="39"/>
    <w:unhideWhenUsed/>
    <w:qFormat/>
    <w:rsid w:val="007E7F49"/>
    <w:pPr>
      <w:spacing w:before="240" w:line="259" w:lineRule="auto"/>
      <w:jc w:val="left"/>
      <w:outlineLvl w:val="9"/>
    </w:pPr>
    <w:rPr>
      <w:rFonts w:asciiTheme="majorHAnsi" w:hAnsiTheme="majorHAnsi"/>
      <w:b w:val="0"/>
      <w:color w:val="2E74B5" w:themeColor="accent1" w:themeShade="BF"/>
    </w:rPr>
  </w:style>
  <w:style w:type="paragraph" w:styleId="11">
    <w:name w:val="toc 1"/>
    <w:basedOn w:val="a"/>
    <w:next w:val="a"/>
    <w:autoRedefine/>
    <w:uiPriority w:val="39"/>
    <w:unhideWhenUsed/>
    <w:rsid w:val="007E7F49"/>
    <w:pPr>
      <w:spacing w:after="100"/>
    </w:pPr>
  </w:style>
  <w:style w:type="paragraph" w:styleId="21">
    <w:name w:val="toc 2"/>
    <w:basedOn w:val="a"/>
    <w:next w:val="a"/>
    <w:autoRedefine/>
    <w:uiPriority w:val="39"/>
    <w:unhideWhenUsed/>
    <w:rsid w:val="007E7F49"/>
    <w:pPr>
      <w:spacing w:after="100"/>
      <w:ind w:left="240"/>
    </w:pPr>
  </w:style>
  <w:style w:type="paragraph" w:styleId="31">
    <w:name w:val="toc 3"/>
    <w:basedOn w:val="a"/>
    <w:next w:val="a"/>
    <w:autoRedefine/>
    <w:uiPriority w:val="39"/>
    <w:unhideWhenUsed/>
    <w:rsid w:val="007E7F49"/>
    <w:pPr>
      <w:spacing w:after="100"/>
      <w:ind w:left="480"/>
    </w:pPr>
  </w:style>
  <w:style w:type="character" w:styleId="a8">
    <w:name w:val="Hyperlink"/>
    <w:basedOn w:val="a0"/>
    <w:uiPriority w:val="99"/>
    <w:unhideWhenUsed/>
    <w:rsid w:val="007E7F4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5273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package" Target="embeddings/_______________Microsoft_PowerPoint.pptx"/><Relationship Id="rId13" Type="http://schemas.microsoft.com/office/2007/relationships/diagramDrawing" Target="diagrams/drawing1.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diagramColors" Target="diagrams/colors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QuickStyle" Target="diagrams/quickStyle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diagramLayout" Target="diagrams/layout1.xml"/><Relationship Id="rId4" Type="http://schemas.openxmlformats.org/officeDocument/2006/relationships/webSettings" Target="webSettings.xml"/><Relationship Id="rId9" Type="http://schemas.openxmlformats.org/officeDocument/2006/relationships/diagramData" Target="diagrams/data1.xml"/><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9655326-5DA5-462E-915D-44F3AFBF9BA8}" type="doc">
      <dgm:prSet loTypeId="urn:microsoft.com/office/officeart/2011/layout/TabList" loCatId="list" qsTypeId="urn:microsoft.com/office/officeart/2005/8/quickstyle/simple1" qsCatId="simple" csTypeId="urn:microsoft.com/office/officeart/2005/8/colors/accent0_3" csCatId="mainScheme" phldr="1"/>
      <dgm:spPr/>
      <dgm:t>
        <a:bodyPr/>
        <a:lstStyle/>
        <a:p>
          <a:endParaRPr lang="en-GB"/>
        </a:p>
      </dgm:t>
    </dgm:pt>
    <dgm:pt modelId="{04830BF9-4A47-4903-8418-DB35BB07D5B6}">
      <dgm:prSet phldrT="[Text]" custT="1"/>
      <dgm:spPr/>
      <dgm:t>
        <a:bodyPr/>
        <a:lstStyle/>
        <a:p>
          <a:pPr algn="ctr"/>
          <a:r>
            <a:rPr lang="en-GB" sz="1200" b="1">
              <a:latin typeface="Arial Narrow" panose="020B0606020202030204" pitchFamily="34" charset="0"/>
            </a:rPr>
            <a:t>Great man theory </a:t>
          </a:r>
        </a:p>
      </dgm:t>
    </dgm:pt>
    <dgm:pt modelId="{69A8A047-565B-473C-89DE-668DC0060714}" type="parTrans" cxnId="{3F4AEEC5-58D3-4AFE-ACEE-B5B327749427}">
      <dgm:prSet/>
      <dgm:spPr/>
      <dgm:t>
        <a:bodyPr/>
        <a:lstStyle/>
        <a:p>
          <a:pPr algn="ctr"/>
          <a:endParaRPr lang="en-GB" sz="4400">
            <a:latin typeface="Arial Narrow" panose="020B0606020202030204" pitchFamily="34" charset="0"/>
          </a:endParaRPr>
        </a:p>
      </dgm:t>
    </dgm:pt>
    <dgm:pt modelId="{6F89DEFA-FF7C-4ADF-9754-E3E4543E7C84}" type="sibTrans" cxnId="{3F4AEEC5-58D3-4AFE-ACEE-B5B327749427}">
      <dgm:prSet/>
      <dgm:spPr/>
      <dgm:t>
        <a:bodyPr/>
        <a:lstStyle/>
        <a:p>
          <a:pPr algn="ctr"/>
          <a:endParaRPr lang="en-GB" sz="4400">
            <a:latin typeface="Arial Narrow" panose="020B0606020202030204" pitchFamily="34" charset="0"/>
          </a:endParaRPr>
        </a:p>
      </dgm:t>
    </dgm:pt>
    <dgm:pt modelId="{F2995779-7E25-4546-9DCE-3AD25A605B95}">
      <dgm:prSet phldrT="[Text]" custT="1"/>
      <dgm:spPr/>
      <dgm:t>
        <a:bodyPr/>
        <a:lstStyle/>
        <a:p>
          <a:pPr algn="ctr"/>
          <a:r>
            <a:rPr lang="en-GB" sz="1200" b="1">
              <a:latin typeface="Arial Narrow" panose="020B0606020202030204" pitchFamily="34" charset="0"/>
            </a:rPr>
            <a:t>Trait theory</a:t>
          </a:r>
        </a:p>
      </dgm:t>
    </dgm:pt>
    <dgm:pt modelId="{CF3E3334-7E96-4D4E-A173-5D16B33639AC}" type="parTrans" cxnId="{09AE9268-9DA8-4F6E-9A45-5FDE6DA677CF}">
      <dgm:prSet/>
      <dgm:spPr/>
      <dgm:t>
        <a:bodyPr/>
        <a:lstStyle/>
        <a:p>
          <a:pPr algn="ctr"/>
          <a:endParaRPr lang="en-GB" sz="4400">
            <a:latin typeface="Arial Narrow" panose="020B0606020202030204" pitchFamily="34" charset="0"/>
          </a:endParaRPr>
        </a:p>
      </dgm:t>
    </dgm:pt>
    <dgm:pt modelId="{6F8ED774-6FB3-4BE7-A748-28A22BF690FC}" type="sibTrans" cxnId="{09AE9268-9DA8-4F6E-9A45-5FDE6DA677CF}">
      <dgm:prSet/>
      <dgm:spPr/>
      <dgm:t>
        <a:bodyPr/>
        <a:lstStyle/>
        <a:p>
          <a:pPr algn="ctr"/>
          <a:endParaRPr lang="en-GB" sz="4400">
            <a:latin typeface="Arial Narrow" panose="020B0606020202030204" pitchFamily="34" charset="0"/>
          </a:endParaRPr>
        </a:p>
      </dgm:t>
    </dgm:pt>
    <dgm:pt modelId="{59179E0B-2311-4909-B22E-D83A21194A49}">
      <dgm:prSet phldrT="[Text]" custT="1"/>
      <dgm:spPr/>
      <dgm:t>
        <a:bodyPr/>
        <a:lstStyle/>
        <a:p>
          <a:pPr algn="ctr"/>
          <a:r>
            <a:rPr lang="en-GB" sz="1200" b="1">
              <a:latin typeface="Arial Narrow" panose="020B0606020202030204" pitchFamily="34" charset="0"/>
            </a:rPr>
            <a:t>Behavioral theories </a:t>
          </a:r>
        </a:p>
      </dgm:t>
    </dgm:pt>
    <dgm:pt modelId="{CFDF4577-38EE-47E2-BF46-2E8469C1101E}" type="parTrans" cxnId="{90B1A92C-E711-472B-9908-5FDE4B345378}">
      <dgm:prSet/>
      <dgm:spPr/>
      <dgm:t>
        <a:bodyPr/>
        <a:lstStyle/>
        <a:p>
          <a:pPr algn="ctr"/>
          <a:endParaRPr lang="en-GB" sz="4400">
            <a:latin typeface="Arial Narrow" panose="020B0606020202030204" pitchFamily="34" charset="0"/>
          </a:endParaRPr>
        </a:p>
      </dgm:t>
    </dgm:pt>
    <dgm:pt modelId="{53235B96-D01D-40E5-9670-38B678CC0AA1}" type="sibTrans" cxnId="{90B1A92C-E711-472B-9908-5FDE4B345378}">
      <dgm:prSet/>
      <dgm:spPr/>
      <dgm:t>
        <a:bodyPr/>
        <a:lstStyle/>
        <a:p>
          <a:pPr algn="ctr"/>
          <a:endParaRPr lang="en-GB" sz="4400">
            <a:latin typeface="Arial Narrow" panose="020B0606020202030204" pitchFamily="34" charset="0"/>
          </a:endParaRPr>
        </a:p>
      </dgm:t>
    </dgm:pt>
    <dgm:pt modelId="{7530C95D-A065-4B5C-BD20-C09B55BF5347}">
      <dgm:prSet phldrT="[Text]" custT="1"/>
      <dgm:spPr/>
      <dgm:t>
        <a:bodyPr/>
        <a:lstStyle/>
        <a:p>
          <a:pPr algn="ctr"/>
          <a:r>
            <a:rPr lang="en-GB" sz="1200" b="1">
              <a:latin typeface="Arial Narrow" panose="020B0606020202030204" pitchFamily="34" charset="0"/>
            </a:rPr>
            <a:t>Contingency theories </a:t>
          </a:r>
        </a:p>
      </dgm:t>
    </dgm:pt>
    <dgm:pt modelId="{B7D839AF-0E39-42E9-8306-66EEAE6B1031}" type="parTrans" cxnId="{6F179090-AD3E-4C88-8B6E-180599ED1398}">
      <dgm:prSet/>
      <dgm:spPr/>
      <dgm:t>
        <a:bodyPr/>
        <a:lstStyle/>
        <a:p>
          <a:pPr algn="ctr"/>
          <a:endParaRPr lang="en-GB" sz="4400">
            <a:latin typeface="Arial Narrow" panose="020B0606020202030204" pitchFamily="34" charset="0"/>
          </a:endParaRPr>
        </a:p>
      </dgm:t>
    </dgm:pt>
    <dgm:pt modelId="{45CC7090-305A-4852-80E8-BCCE13346371}" type="sibTrans" cxnId="{6F179090-AD3E-4C88-8B6E-180599ED1398}">
      <dgm:prSet/>
      <dgm:spPr/>
      <dgm:t>
        <a:bodyPr/>
        <a:lstStyle/>
        <a:p>
          <a:pPr algn="ctr"/>
          <a:endParaRPr lang="en-GB" sz="4400">
            <a:latin typeface="Arial Narrow" panose="020B0606020202030204" pitchFamily="34" charset="0"/>
          </a:endParaRPr>
        </a:p>
      </dgm:t>
    </dgm:pt>
    <dgm:pt modelId="{D00CD8B1-7EDF-4F55-B2CD-FDCDE2067EE0}">
      <dgm:prSet phldrT="[Text]" custT="1"/>
      <dgm:spPr/>
      <dgm:t>
        <a:bodyPr/>
        <a:lstStyle/>
        <a:p>
          <a:pPr algn="ctr"/>
          <a:r>
            <a:rPr lang="en-GB" sz="1200" b="1">
              <a:latin typeface="Arial Narrow" panose="020B0606020202030204" pitchFamily="34" charset="0"/>
            </a:rPr>
            <a:t>Charismatic leadership theories </a:t>
          </a:r>
        </a:p>
      </dgm:t>
    </dgm:pt>
    <dgm:pt modelId="{DE7BDCEA-B2BC-4B77-B3ED-C1C8F3F527B5}" type="parTrans" cxnId="{BFC349F1-C687-4B21-BEC0-7476A8AC2C21}">
      <dgm:prSet/>
      <dgm:spPr/>
      <dgm:t>
        <a:bodyPr/>
        <a:lstStyle/>
        <a:p>
          <a:pPr algn="ctr"/>
          <a:endParaRPr lang="en-GB" sz="4400">
            <a:latin typeface="Arial Narrow" panose="020B0606020202030204" pitchFamily="34" charset="0"/>
          </a:endParaRPr>
        </a:p>
      </dgm:t>
    </dgm:pt>
    <dgm:pt modelId="{E619A82A-FEFF-4303-9AF7-90A24CC2A288}" type="sibTrans" cxnId="{BFC349F1-C687-4B21-BEC0-7476A8AC2C21}">
      <dgm:prSet/>
      <dgm:spPr/>
      <dgm:t>
        <a:bodyPr/>
        <a:lstStyle/>
        <a:p>
          <a:pPr algn="ctr"/>
          <a:endParaRPr lang="en-GB" sz="4400">
            <a:latin typeface="Arial Narrow" panose="020B0606020202030204" pitchFamily="34" charset="0"/>
          </a:endParaRPr>
        </a:p>
      </dgm:t>
    </dgm:pt>
    <dgm:pt modelId="{0B5D5379-9489-4B30-92EB-716C37FAC45B}">
      <dgm:prSet phldrT="[Text]" custT="1"/>
      <dgm:spPr/>
      <dgm:t>
        <a:bodyPr/>
        <a:lstStyle/>
        <a:p>
          <a:pPr algn="ctr"/>
          <a:r>
            <a:rPr lang="en-GB" sz="1200" b="1">
              <a:latin typeface="Arial Narrow" panose="020B0606020202030204" pitchFamily="34" charset="0"/>
            </a:rPr>
            <a:t>Transactional leadership theory </a:t>
          </a:r>
        </a:p>
      </dgm:t>
    </dgm:pt>
    <dgm:pt modelId="{23D89C7D-7BFB-42B4-B77F-917F5F4D494A}" type="parTrans" cxnId="{4B2CCC3E-FBF2-4CFD-A311-9BDACB13FF18}">
      <dgm:prSet/>
      <dgm:spPr/>
      <dgm:t>
        <a:bodyPr/>
        <a:lstStyle/>
        <a:p>
          <a:pPr algn="ctr"/>
          <a:endParaRPr lang="en-GB" sz="4400">
            <a:latin typeface="Arial Narrow" panose="020B0606020202030204" pitchFamily="34" charset="0"/>
          </a:endParaRPr>
        </a:p>
      </dgm:t>
    </dgm:pt>
    <dgm:pt modelId="{E3A01660-2120-4EEF-A308-A48E21F3D923}" type="sibTrans" cxnId="{4B2CCC3E-FBF2-4CFD-A311-9BDACB13FF18}">
      <dgm:prSet/>
      <dgm:spPr/>
      <dgm:t>
        <a:bodyPr/>
        <a:lstStyle/>
        <a:p>
          <a:pPr algn="ctr"/>
          <a:endParaRPr lang="en-GB" sz="4400">
            <a:latin typeface="Arial Narrow" panose="020B0606020202030204" pitchFamily="34" charset="0"/>
          </a:endParaRPr>
        </a:p>
      </dgm:t>
    </dgm:pt>
    <dgm:pt modelId="{538CC8A9-1DAC-4D71-A36B-F19C2F3E62C3}">
      <dgm:prSet phldrT="[Text]" custT="1"/>
      <dgm:spPr/>
      <dgm:t>
        <a:bodyPr/>
        <a:lstStyle/>
        <a:p>
          <a:pPr algn="ctr"/>
          <a:r>
            <a:rPr lang="en-GB" sz="1200" b="1">
              <a:latin typeface="Arial Narrow" panose="020B0606020202030204" pitchFamily="34" charset="0"/>
            </a:rPr>
            <a:t>Transformational leadership theory </a:t>
          </a:r>
        </a:p>
      </dgm:t>
    </dgm:pt>
    <dgm:pt modelId="{AF7A724A-DD73-4131-82F5-9D5BDDEEB0A0}" type="parTrans" cxnId="{65227DBA-30C6-4321-917B-D22B233CB0CB}">
      <dgm:prSet/>
      <dgm:spPr/>
      <dgm:t>
        <a:bodyPr/>
        <a:lstStyle/>
        <a:p>
          <a:pPr algn="ctr"/>
          <a:endParaRPr lang="en-GB" sz="4400">
            <a:latin typeface="Arial Narrow" panose="020B0606020202030204" pitchFamily="34" charset="0"/>
          </a:endParaRPr>
        </a:p>
      </dgm:t>
    </dgm:pt>
    <dgm:pt modelId="{EDEECF5B-C488-42A6-A1FD-C32ABD2F9417}" type="sibTrans" cxnId="{65227DBA-30C6-4321-917B-D22B233CB0CB}">
      <dgm:prSet/>
      <dgm:spPr/>
      <dgm:t>
        <a:bodyPr/>
        <a:lstStyle/>
        <a:p>
          <a:pPr algn="ctr"/>
          <a:endParaRPr lang="en-GB" sz="4400">
            <a:latin typeface="Arial Narrow" panose="020B0606020202030204" pitchFamily="34" charset="0"/>
          </a:endParaRPr>
        </a:p>
      </dgm:t>
    </dgm:pt>
    <dgm:pt modelId="{76127E28-98D6-42F8-8D06-9DF3B0D313F8}">
      <dgm:prSet phldrT="[Text]" custT="1"/>
      <dgm:spPr/>
      <dgm:t>
        <a:bodyPr/>
        <a:lstStyle/>
        <a:p>
          <a:pPr algn="ctr"/>
          <a:r>
            <a:rPr lang="en-GB" sz="1200">
              <a:latin typeface="Arial Narrow" panose="020B0606020202030204" pitchFamily="34" charset="0"/>
            </a:rPr>
            <a:t>It focuses on one single man of the organisation with all great characteristics and capacity to lead the whole business </a:t>
          </a:r>
        </a:p>
      </dgm:t>
    </dgm:pt>
    <dgm:pt modelId="{3A8B6A14-319E-47B2-B708-D0CA207E0DD1}" type="parTrans" cxnId="{A9B27CE1-FF9C-42BF-A69D-2FE671698B6D}">
      <dgm:prSet/>
      <dgm:spPr/>
      <dgm:t>
        <a:bodyPr/>
        <a:lstStyle/>
        <a:p>
          <a:pPr algn="ctr"/>
          <a:endParaRPr lang="en-GB">
            <a:latin typeface="Arial Narrow" panose="020B0606020202030204" pitchFamily="34" charset="0"/>
          </a:endParaRPr>
        </a:p>
      </dgm:t>
    </dgm:pt>
    <dgm:pt modelId="{8C02FA1F-3032-4C01-91F7-2FECBB39FC6C}" type="sibTrans" cxnId="{A9B27CE1-FF9C-42BF-A69D-2FE671698B6D}">
      <dgm:prSet/>
      <dgm:spPr/>
      <dgm:t>
        <a:bodyPr/>
        <a:lstStyle/>
        <a:p>
          <a:pPr algn="ctr"/>
          <a:endParaRPr lang="en-GB">
            <a:latin typeface="Arial Narrow" panose="020B0606020202030204" pitchFamily="34" charset="0"/>
          </a:endParaRPr>
        </a:p>
      </dgm:t>
    </dgm:pt>
    <dgm:pt modelId="{1B1FC580-A017-4352-98D6-7ACF9CE3F403}">
      <dgm:prSet phldrT="[Text]" custT="1"/>
      <dgm:spPr/>
      <dgm:t>
        <a:bodyPr/>
        <a:lstStyle/>
        <a:p>
          <a:pPr algn="ctr"/>
          <a:r>
            <a:rPr lang="en-GB" sz="1200">
              <a:latin typeface="Arial Narrow" panose="020B0606020202030204" pitchFamily="34" charset="0"/>
            </a:rPr>
            <a:t>It ocuses on certain traits of leaders by which they show their leadership responsibilities </a:t>
          </a:r>
        </a:p>
      </dgm:t>
    </dgm:pt>
    <dgm:pt modelId="{DC3C99F3-A03D-4CD5-9B42-E5193D7DC953}" type="parTrans" cxnId="{4026F2C7-B330-4778-9B4D-732FEF46D9E2}">
      <dgm:prSet/>
      <dgm:spPr/>
      <dgm:t>
        <a:bodyPr/>
        <a:lstStyle/>
        <a:p>
          <a:pPr algn="ctr"/>
          <a:endParaRPr lang="en-GB">
            <a:latin typeface="Arial Narrow" panose="020B0606020202030204" pitchFamily="34" charset="0"/>
          </a:endParaRPr>
        </a:p>
      </dgm:t>
    </dgm:pt>
    <dgm:pt modelId="{12C02470-72D2-45AA-8DA6-4E82040F0962}" type="sibTrans" cxnId="{4026F2C7-B330-4778-9B4D-732FEF46D9E2}">
      <dgm:prSet/>
      <dgm:spPr/>
      <dgm:t>
        <a:bodyPr/>
        <a:lstStyle/>
        <a:p>
          <a:pPr algn="ctr"/>
          <a:endParaRPr lang="en-GB">
            <a:latin typeface="Arial Narrow" panose="020B0606020202030204" pitchFamily="34" charset="0"/>
          </a:endParaRPr>
        </a:p>
      </dgm:t>
    </dgm:pt>
    <dgm:pt modelId="{33BD237B-E498-4FF6-B7BF-26CEE14A06AD}">
      <dgm:prSet phldrT="[Text]" custT="1"/>
      <dgm:spPr/>
      <dgm:t>
        <a:bodyPr/>
        <a:lstStyle/>
        <a:p>
          <a:pPr algn="ctr"/>
          <a:r>
            <a:rPr lang="en-GB" sz="1200">
              <a:latin typeface="Arial Narrow" panose="020B0606020202030204" pitchFamily="34" charset="0"/>
            </a:rPr>
            <a:t>Behaviour of leaders are the most crucial thing and they practice those certain behaviours to lead the whole company</a:t>
          </a:r>
        </a:p>
      </dgm:t>
    </dgm:pt>
    <dgm:pt modelId="{27F11B4D-8438-4516-B501-2B096790C973}" type="parTrans" cxnId="{70C62B74-0E25-4C8E-81E4-A52E9348E382}">
      <dgm:prSet/>
      <dgm:spPr/>
      <dgm:t>
        <a:bodyPr/>
        <a:lstStyle/>
        <a:p>
          <a:pPr algn="ctr"/>
          <a:endParaRPr lang="en-GB">
            <a:latin typeface="Arial Narrow" panose="020B0606020202030204" pitchFamily="34" charset="0"/>
          </a:endParaRPr>
        </a:p>
      </dgm:t>
    </dgm:pt>
    <dgm:pt modelId="{707A674F-8FC8-48CB-8C66-D7564D6F03B3}" type="sibTrans" cxnId="{70C62B74-0E25-4C8E-81E4-A52E9348E382}">
      <dgm:prSet/>
      <dgm:spPr/>
      <dgm:t>
        <a:bodyPr/>
        <a:lstStyle/>
        <a:p>
          <a:pPr algn="ctr"/>
          <a:endParaRPr lang="en-GB">
            <a:latin typeface="Arial Narrow" panose="020B0606020202030204" pitchFamily="34" charset="0"/>
          </a:endParaRPr>
        </a:p>
      </dgm:t>
    </dgm:pt>
    <dgm:pt modelId="{EEEB2E17-B414-4B7B-9168-2CE57755EC11}">
      <dgm:prSet phldrT="[Text]" custT="1"/>
      <dgm:spPr/>
      <dgm:t>
        <a:bodyPr/>
        <a:lstStyle/>
        <a:p>
          <a:pPr algn="ctr"/>
          <a:r>
            <a:rPr lang="en-GB" sz="1200">
              <a:latin typeface="Arial Narrow" panose="020B0606020202030204" pitchFamily="34" charset="0"/>
            </a:rPr>
            <a:t>Leaders have to be able to react based on different contingencies which are uncertain, unpredicatble </a:t>
          </a:r>
        </a:p>
      </dgm:t>
    </dgm:pt>
    <dgm:pt modelId="{68869532-65EE-46FF-93CA-D08519FA99E6}" type="parTrans" cxnId="{3DD15404-EF90-4634-B139-786BE60589F2}">
      <dgm:prSet/>
      <dgm:spPr/>
      <dgm:t>
        <a:bodyPr/>
        <a:lstStyle/>
        <a:p>
          <a:pPr algn="ctr"/>
          <a:endParaRPr lang="en-GB">
            <a:latin typeface="Arial Narrow" panose="020B0606020202030204" pitchFamily="34" charset="0"/>
          </a:endParaRPr>
        </a:p>
      </dgm:t>
    </dgm:pt>
    <dgm:pt modelId="{629D22B9-B8AD-46B4-B2E8-4E8E1C2053E0}" type="sibTrans" cxnId="{3DD15404-EF90-4634-B139-786BE60589F2}">
      <dgm:prSet/>
      <dgm:spPr/>
      <dgm:t>
        <a:bodyPr/>
        <a:lstStyle/>
        <a:p>
          <a:pPr algn="ctr"/>
          <a:endParaRPr lang="en-GB">
            <a:latin typeface="Arial Narrow" panose="020B0606020202030204" pitchFamily="34" charset="0"/>
          </a:endParaRPr>
        </a:p>
      </dgm:t>
    </dgm:pt>
    <dgm:pt modelId="{88765100-8453-4F76-945D-34881CEA2E1F}">
      <dgm:prSet phldrT="[Text]" custT="1"/>
      <dgm:spPr/>
      <dgm:t>
        <a:bodyPr/>
        <a:lstStyle/>
        <a:p>
          <a:pPr algn="ctr"/>
          <a:r>
            <a:rPr lang="en-GB" sz="1200">
              <a:latin typeface="Arial Narrow" panose="020B0606020202030204" pitchFamily="34" charset="0"/>
            </a:rPr>
            <a:t>It believes that leaders have charishma to lead the employees by dint of unique characteristics and charismatic capacity </a:t>
          </a:r>
        </a:p>
      </dgm:t>
    </dgm:pt>
    <dgm:pt modelId="{9ACDD107-D170-4C24-BD1C-596A87FE1C34}" type="parTrans" cxnId="{E68ECF81-5A99-49F9-BF04-2B8C7B7BB48E}">
      <dgm:prSet/>
      <dgm:spPr/>
      <dgm:t>
        <a:bodyPr/>
        <a:lstStyle/>
        <a:p>
          <a:pPr algn="ctr"/>
          <a:endParaRPr lang="en-GB">
            <a:latin typeface="Arial Narrow" panose="020B0606020202030204" pitchFamily="34" charset="0"/>
          </a:endParaRPr>
        </a:p>
      </dgm:t>
    </dgm:pt>
    <dgm:pt modelId="{DE8A6A23-147C-4420-BC14-811798ED3528}" type="sibTrans" cxnId="{E68ECF81-5A99-49F9-BF04-2B8C7B7BB48E}">
      <dgm:prSet/>
      <dgm:spPr/>
      <dgm:t>
        <a:bodyPr/>
        <a:lstStyle/>
        <a:p>
          <a:pPr algn="ctr"/>
          <a:endParaRPr lang="en-GB">
            <a:latin typeface="Arial Narrow" panose="020B0606020202030204" pitchFamily="34" charset="0"/>
          </a:endParaRPr>
        </a:p>
      </dgm:t>
    </dgm:pt>
    <dgm:pt modelId="{68EE7655-9F35-4FBE-ACD5-6C8E337EE885}">
      <dgm:prSet phldrT="[Text]" custT="1"/>
      <dgm:spPr/>
      <dgm:t>
        <a:bodyPr/>
        <a:lstStyle/>
        <a:p>
          <a:pPr algn="ctr"/>
          <a:r>
            <a:rPr lang="en-GB" sz="1200">
              <a:latin typeface="Arial Narrow" panose="020B0606020202030204" pitchFamily="34" charset="0"/>
            </a:rPr>
            <a:t>These types of leaders mostly lead employees according to task, cetain roles they need to play and covers the operational functions mainly </a:t>
          </a:r>
        </a:p>
      </dgm:t>
    </dgm:pt>
    <dgm:pt modelId="{8CC07C57-1FAD-4566-81C1-CCA1715705EB}" type="parTrans" cxnId="{5BD0AE56-8751-4CB5-9513-DDB952E0B20E}">
      <dgm:prSet/>
      <dgm:spPr/>
      <dgm:t>
        <a:bodyPr/>
        <a:lstStyle/>
        <a:p>
          <a:pPr algn="ctr"/>
          <a:endParaRPr lang="en-GB">
            <a:latin typeface="Arial Narrow" panose="020B0606020202030204" pitchFamily="34" charset="0"/>
          </a:endParaRPr>
        </a:p>
      </dgm:t>
    </dgm:pt>
    <dgm:pt modelId="{23EA7620-8CB7-49FA-87B8-17B7A27A062D}" type="sibTrans" cxnId="{5BD0AE56-8751-4CB5-9513-DDB952E0B20E}">
      <dgm:prSet/>
      <dgm:spPr/>
      <dgm:t>
        <a:bodyPr/>
        <a:lstStyle/>
        <a:p>
          <a:pPr algn="ctr"/>
          <a:endParaRPr lang="en-GB">
            <a:latin typeface="Arial Narrow" panose="020B0606020202030204" pitchFamily="34" charset="0"/>
          </a:endParaRPr>
        </a:p>
      </dgm:t>
    </dgm:pt>
    <dgm:pt modelId="{6211D8A7-A8EE-4973-B309-471681F98628}">
      <dgm:prSet phldrT="[Text]" custT="1"/>
      <dgm:spPr/>
      <dgm:t>
        <a:bodyPr/>
        <a:lstStyle/>
        <a:p>
          <a:pPr algn="ctr"/>
          <a:r>
            <a:rPr lang="en-GB" sz="1200">
              <a:latin typeface="Arial Narrow" panose="020B0606020202030204" pitchFamily="34" charset="0"/>
            </a:rPr>
            <a:t>They try to transform the whole organisation in a more engaged, highly motivated, self- inspired and shared goals where employees are transormed as per the betterment of the particular organisation </a:t>
          </a:r>
        </a:p>
      </dgm:t>
    </dgm:pt>
    <dgm:pt modelId="{1A10E67A-40E2-4FE3-9259-E7F10BDCBE6C}" type="parTrans" cxnId="{11773F63-E901-418B-8D5D-71BD4C485AAC}">
      <dgm:prSet/>
      <dgm:spPr/>
      <dgm:t>
        <a:bodyPr/>
        <a:lstStyle/>
        <a:p>
          <a:pPr algn="ctr"/>
          <a:endParaRPr lang="en-GB">
            <a:latin typeface="Arial Narrow" panose="020B0606020202030204" pitchFamily="34" charset="0"/>
          </a:endParaRPr>
        </a:p>
      </dgm:t>
    </dgm:pt>
    <dgm:pt modelId="{AF282581-BA52-44A9-857E-89C7DD20E0A9}" type="sibTrans" cxnId="{11773F63-E901-418B-8D5D-71BD4C485AAC}">
      <dgm:prSet/>
      <dgm:spPr/>
      <dgm:t>
        <a:bodyPr/>
        <a:lstStyle/>
        <a:p>
          <a:pPr algn="ctr"/>
          <a:endParaRPr lang="en-GB">
            <a:latin typeface="Arial Narrow" panose="020B0606020202030204" pitchFamily="34" charset="0"/>
          </a:endParaRPr>
        </a:p>
      </dgm:t>
    </dgm:pt>
    <dgm:pt modelId="{6B152B93-C4BC-4141-B8E1-7C2E12264F6F}" type="pres">
      <dgm:prSet presAssocID="{B9655326-5DA5-462E-915D-44F3AFBF9BA8}" presName="Name0" presStyleCnt="0">
        <dgm:presLayoutVars>
          <dgm:chMax/>
          <dgm:chPref val="3"/>
          <dgm:dir/>
          <dgm:animOne val="branch"/>
          <dgm:animLvl val="lvl"/>
        </dgm:presLayoutVars>
      </dgm:prSet>
      <dgm:spPr/>
      <dgm:t>
        <a:bodyPr/>
        <a:lstStyle/>
        <a:p>
          <a:endParaRPr lang="bg-BG"/>
        </a:p>
      </dgm:t>
    </dgm:pt>
    <dgm:pt modelId="{690B32A0-1DAA-49AA-A9D9-914BA6A50657}" type="pres">
      <dgm:prSet presAssocID="{04830BF9-4A47-4903-8418-DB35BB07D5B6}" presName="composite" presStyleCnt="0"/>
      <dgm:spPr/>
    </dgm:pt>
    <dgm:pt modelId="{F1AE02E3-B641-46D4-8EDA-434AAB4940E6}" type="pres">
      <dgm:prSet presAssocID="{04830BF9-4A47-4903-8418-DB35BB07D5B6}" presName="FirstChild" presStyleLbl="revTx" presStyleIdx="0" presStyleCnt="7">
        <dgm:presLayoutVars>
          <dgm:chMax val="0"/>
          <dgm:chPref val="0"/>
          <dgm:bulletEnabled val="1"/>
        </dgm:presLayoutVars>
      </dgm:prSet>
      <dgm:spPr/>
      <dgm:t>
        <a:bodyPr/>
        <a:lstStyle/>
        <a:p>
          <a:endParaRPr lang="bg-BG"/>
        </a:p>
      </dgm:t>
    </dgm:pt>
    <dgm:pt modelId="{26BF0F58-0B83-4378-B4DC-6153702295B1}" type="pres">
      <dgm:prSet presAssocID="{04830BF9-4A47-4903-8418-DB35BB07D5B6}" presName="Parent" presStyleLbl="alignNode1" presStyleIdx="0" presStyleCnt="7">
        <dgm:presLayoutVars>
          <dgm:chMax val="3"/>
          <dgm:chPref val="3"/>
          <dgm:bulletEnabled val="1"/>
        </dgm:presLayoutVars>
      </dgm:prSet>
      <dgm:spPr/>
      <dgm:t>
        <a:bodyPr/>
        <a:lstStyle/>
        <a:p>
          <a:endParaRPr lang="bg-BG"/>
        </a:p>
      </dgm:t>
    </dgm:pt>
    <dgm:pt modelId="{83EDCD11-B911-4F5D-A446-08068B04222A}" type="pres">
      <dgm:prSet presAssocID="{04830BF9-4A47-4903-8418-DB35BB07D5B6}" presName="Accent" presStyleLbl="parChTrans1D1" presStyleIdx="0" presStyleCnt="7"/>
      <dgm:spPr/>
    </dgm:pt>
    <dgm:pt modelId="{C8A4A723-4E0B-42F2-9CA4-7843F315C193}" type="pres">
      <dgm:prSet presAssocID="{6F89DEFA-FF7C-4ADF-9754-E3E4543E7C84}" presName="sibTrans" presStyleCnt="0"/>
      <dgm:spPr/>
    </dgm:pt>
    <dgm:pt modelId="{4D72B005-9268-472E-BD30-C93F38174423}" type="pres">
      <dgm:prSet presAssocID="{F2995779-7E25-4546-9DCE-3AD25A605B95}" presName="composite" presStyleCnt="0"/>
      <dgm:spPr/>
    </dgm:pt>
    <dgm:pt modelId="{A9843F8F-5A74-4283-9752-B0EEA9261D05}" type="pres">
      <dgm:prSet presAssocID="{F2995779-7E25-4546-9DCE-3AD25A605B95}" presName="FirstChild" presStyleLbl="revTx" presStyleIdx="1" presStyleCnt="7">
        <dgm:presLayoutVars>
          <dgm:chMax val="0"/>
          <dgm:chPref val="0"/>
          <dgm:bulletEnabled val="1"/>
        </dgm:presLayoutVars>
      </dgm:prSet>
      <dgm:spPr/>
      <dgm:t>
        <a:bodyPr/>
        <a:lstStyle/>
        <a:p>
          <a:endParaRPr lang="bg-BG"/>
        </a:p>
      </dgm:t>
    </dgm:pt>
    <dgm:pt modelId="{9CB15158-D5A8-4844-B56E-F0C4734B7C79}" type="pres">
      <dgm:prSet presAssocID="{F2995779-7E25-4546-9DCE-3AD25A605B95}" presName="Parent" presStyleLbl="alignNode1" presStyleIdx="1" presStyleCnt="7">
        <dgm:presLayoutVars>
          <dgm:chMax val="3"/>
          <dgm:chPref val="3"/>
          <dgm:bulletEnabled val="1"/>
        </dgm:presLayoutVars>
      </dgm:prSet>
      <dgm:spPr/>
      <dgm:t>
        <a:bodyPr/>
        <a:lstStyle/>
        <a:p>
          <a:endParaRPr lang="bg-BG"/>
        </a:p>
      </dgm:t>
    </dgm:pt>
    <dgm:pt modelId="{951144EA-14C6-4459-81EA-9ECF46B2D095}" type="pres">
      <dgm:prSet presAssocID="{F2995779-7E25-4546-9DCE-3AD25A605B95}" presName="Accent" presStyleLbl="parChTrans1D1" presStyleIdx="1" presStyleCnt="7"/>
      <dgm:spPr/>
    </dgm:pt>
    <dgm:pt modelId="{6F7B263F-E0C2-4DA7-A502-5D04CFBBE5A1}" type="pres">
      <dgm:prSet presAssocID="{6F8ED774-6FB3-4BE7-A748-28A22BF690FC}" presName="sibTrans" presStyleCnt="0"/>
      <dgm:spPr/>
    </dgm:pt>
    <dgm:pt modelId="{6C4B405B-1629-43E4-A1B8-5A9170A61D1A}" type="pres">
      <dgm:prSet presAssocID="{59179E0B-2311-4909-B22E-D83A21194A49}" presName="composite" presStyleCnt="0"/>
      <dgm:spPr/>
    </dgm:pt>
    <dgm:pt modelId="{07285306-1D85-40E9-AA9E-ED033E9C4243}" type="pres">
      <dgm:prSet presAssocID="{59179E0B-2311-4909-B22E-D83A21194A49}" presName="FirstChild" presStyleLbl="revTx" presStyleIdx="2" presStyleCnt="7">
        <dgm:presLayoutVars>
          <dgm:chMax val="0"/>
          <dgm:chPref val="0"/>
          <dgm:bulletEnabled val="1"/>
        </dgm:presLayoutVars>
      </dgm:prSet>
      <dgm:spPr/>
      <dgm:t>
        <a:bodyPr/>
        <a:lstStyle/>
        <a:p>
          <a:endParaRPr lang="bg-BG"/>
        </a:p>
      </dgm:t>
    </dgm:pt>
    <dgm:pt modelId="{1FCA1424-9E94-4643-A123-48B147534B44}" type="pres">
      <dgm:prSet presAssocID="{59179E0B-2311-4909-B22E-D83A21194A49}" presName="Parent" presStyleLbl="alignNode1" presStyleIdx="2" presStyleCnt="7">
        <dgm:presLayoutVars>
          <dgm:chMax val="3"/>
          <dgm:chPref val="3"/>
          <dgm:bulletEnabled val="1"/>
        </dgm:presLayoutVars>
      </dgm:prSet>
      <dgm:spPr/>
      <dgm:t>
        <a:bodyPr/>
        <a:lstStyle/>
        <a:p>
          <a:endParaRPr lang="bg-BG"/>
        </a:p>
      </dgm:t>
    </dgm:pt>
    <dgm:pt modelId="{42ABAAF3-D949-43F6-BCDC-E84A83EACA89}" type="pres">
      <dgm:prSet presAssocID="{59179E0B-2311-4909-B22E-D83A21194A49}" presName="Accent" presStyleLbl="parChTrans1D1" presStyleIdx="2" presStyleCnt="7"/>
      <dgm:spPr/>
    </dgm:pt>
    <dgm:pt modelId="{FEEB7D4A-3BD7-4AD0-8756-3FB599490DCD}" type="pres">
      <dgm:prSet presAssocID="{53235B96-D01D-40E5-9670-38B678CC0AA1}" presName="sibTrans" presStyleCnt="0"/>
      <dgm:spPr/>
    </dgm:pt>
    <dgm:pt modelId="{DE20706B-54F2-4DB1-97EA-45B1A632BA55}" type="pres">
      <dgm:prSet presAssocID="{7530C95D-A065-4B5C-BD20-C09B55BF5347}" presName="composite" presStyleCnt="0"/>
      <dgm:spPr/>
    </dgm:pt>
    <dgm:pt modelId="{A597BE1A-1E1F-49F1-9BCA-3F7BD13118F8}" type="pres">
      <dgm:prSet presAssocID="{7530C95D-A065-4B5C-BD20-C09B55BF5347}" presName="FirstChild" presStyleLbl="revTx" presStyleIdx="3" presStyleCnt="7">
        <dgm:presLayoutVars>
          <dgm:chMax val="0"/>
          <dgm:chPref val="0"/>
          <dgm:bulletEnabled val="1"/>
        </dgm:presLayoutVars>
      </dgm:prSet>
      <dgm:spPr/>
      <dgm:t>
        <a:bodyPr/>
        <a:lstStyle/>
        <a:p>
          <a:endParaRPr lang="bg-BG"/>
        </a:p>
      </dgm:t>
    </dgm:pt>
    <dgm:pt modelId="{D37493AD-E0C1-44A6-9888-5BBB476CF36C}" type="pres">
      <dgm:prSet presAssocID="{7530C95D-A065-4B5C-BD20-C09B55BF5347}" presName="Parent" presStyleLbl="alignNode1" presStyleIdx="3" presStyleCnt="7">
        <dgm:presLayoutVars>
          <dgm:chMax val="3"/>
          <dgm:chPref val="3"/>
          <dgm:bulletEnabled val="1"/>
        </dgm:presLayoutVars>
      </dgm:prSet>
      <dgm:spPr/>
      <dgm:t>
        <a:bodyPr/>
        <a:lstStyle/>
        <a:p>
          <a:endParaRPr lang="bg-BG"/>
        </a:p>
      </dgm:t>
    </dgm:pt>
    <dgm:pt modelId="{7F1D18BC-686C-4FEF-A86C-821AC2DAB90B}" type="pres">
      <dgm:prSet presAssocID="{7530C95D-A065-4B5C-BD20-C09B55BF5347}" presName="Accent" presStyleLbl="parChTrans1D1" presStyleIdx="3" presStyleCnt="7"/>
      <dgm:spPr/>
    </dgm:pt>
    <dgm:pt modelId="{EE315783-9610-429A-80EF-EFBD92BF8467}" type="pres">
      <dgm:prSet presAssocID="{45CC7090-305A-4852-80E8-BCCE13346371}" presName="sibTrans" presStyleCnt="0"/>
      <dgm:spPr/>
    </dgm:pt>
    <dgm:pt modelId="{6F9C6388-CCF6-4B22-BFA1-BCFD03F53EBD}" type="pres">
      <dgm:prSet presAssocID="{D00CD8B1-7EDF-4F55-B2CD-FDCDE2067EE0}" presName="composite" presStyleCnt="0"/>
      <dgm:spPr/>
    </dgm:pt>
    <dgm:pt modelId="{1C98D3AA-527B-4097-A866-DA48430B99F3}" type="pres">
      <dgm:prSet presAssocID="{D00CD8B1-7EDF-4F55-B2CD-FDCDE2067EE0}" presName="FirstChild" presStyleLbl="revTx" presStyleIdx="4" presStyleCnt="7">
        <dgm:presLayoutVars>
          <dgm:chMax val="0"/>
          <dgm:chPref val="0"/>
          <dgm:bulletEnabled val="1"/>
        </dgm:presLayoutVars>
      </dgm:prSet>
      <dgm:spPr/>
      <dgm:t>
        <a:bodyPr/>
        <a:lstStyle/>
        <a:p>
          <a:endParaRPr lang="bg-BG"/>
        </a:p>
      </dgm:t>
    </dgm:pt>
    <dgm:pt modelId="{E6240CB8-F7BA-4877-A186-943769E68A66}" type="pres">
      <dgm:prSet presAssocID="{D00CD8B1-7EDF-4F55-B2CD-FDCDE2067EE0}" presName="Parent" presStyleLbl="alignNode1" presStyleIdx="4" presStyleCnt="7">
        <dgm:presLayoutVars>
          <dgm:chMax val="3"/>
          <dgm:chPref val="3"/>
          <dgm:bulletEnabled val="1"/>
        </dgm:presLayoutVars>
      </dgm:prSet>
      <dgm:spPr/>
      <dgm:t>
        <a:bodyPr/>
        <a:lstStyle/>
        <a:p>
          <a:endParaRPr lang="bg-BG"/>
        </a:p>
      </dgm:t>
    </dgm:pt>
    <dgm:pt modelId="{9B8C7B78-CB6F-4F3E-8212-6CF4252665E9}" type="pres">
      <dgm:prSet presAssocID="{D00CD8B1-7EDF-4F55-B2CD-FDCDE2067EE0}" presName="Accent" presStyleLbl="parChTrans1D1" presStyleIdx="4" presStyleCnt="7"/>
      <dgm:spPr/>
    </dgm:pt>
    <dgm:pt modelId="{33168497-E73B-4FA9-A19C-2F9AAC3AA6AC}" type="pres">
      <dgm:prSet presAssocID="{E619A82A-FEFF-4303-9AF7-90A24CC2A288}" presName="sibTrans" presStyleCnt="0"/>
      <dgm:spPr/>
    </dgm:pt>
    <dgm:pt modelId="{5D569183-6055-45A3-A84A-53D47D573954}" type="pres">
      <dgm:prSet presAssocID="{0B5D5379-9489-4B30-92EB-716C37FAC45B}" presName="composite" presStyleCnt="0"/>
      <dgm:spPr/>
    </dgm:pt>
    <dgm:pt modelId="{876D4714-D89A-4D9C-BE1C-3879F8A42E42}" type="pres">
      <dgm:prSet presAssocID="{0B5D5379-9489-4B30-92EB-716C37FAC45B}" presName="FirstChild" presStyleLbl="revTx" presStyleIdx="5" presStyleCnt="7">
        <dgm:presLayoutVars>
          <dgm:chMax val="0"/>
          <dgm:chPref val="0"/>
          <dgm:bulletEnabled val="1"/>
        </dgm:presLayoutVars>
      </dgm:prSet>
      <dgm:spPr/>
      <dgm:t>
        <a:bodyPr/>
        <a:lstStyle/>
        <a:p>
          <a:endParaRPr lang="bg-BG"/>
        </a:p>
      </dgm:t>
    </dgm:pt>
    <dgm:pt modelId="{417E3779-7D3A-4737-B369-EEED3B59DFA4}" type="pres">
      <dgm:prSet presAssocID="{0B5D5379-9489-4B30-92EB-716C37FAC45B}" presName="Parent" presStyleLbl="alignNode1" presStyleIdx="5" presStyleCnt="7">
        <dgm:presLayoutVars>
          <dgm:chMax val="3"/>
          <dgm:chPref val="3"/>
          <dgm:bulletEnabled val="1"/>
        </dgm:presLayoutVars>
      </dgm:prSet>
      <dgm:spPr/>
      <dgm:t>
        <a:bodyPr/>
        <a:lstStyle/>
        <a:p>
          <a:endParaRPr lang="bg-BG"/>
        </a:p>
      </dgm:t>
    </dgm:pt>
    <dgm:pt modelId="{508C4C0F-22BC-4556-9019-6C5E247350D4}" type="pres">
      <dgm:prSet presAssocID="{0B5D5379-9489-4B30-92EB-716C37FAC45B}" presName="Accent" presStyleLbl="parChTrans1D1" presStyleIdx="5" presStyleCnt="7"/>
      <dgm:spPr/>
    </dgm:pt>
    <dgm:pt modelId="{A3E833AF-2DF5-4AF0-A739-335FD5E35600}" type="pres">
      <dgm:prSet presAssocID="{E3A01660-2120-4EEF-A308-A48E21F3D923}" presName="sibTrans" presStyleCnt="0"/>
      <dgm:spPr/>
    </dgm:pt>
    <dgm:pt modelId="{DBD4397E-73D5-469E-B467-18B96A8C5714}" type="pres">
      <dgm:prSet presAssocID="{538CC8A9-1DAC-4D71-A36B-F19C2F3E62C3}" presName="composite" presStyleCnt="0"/>
      <dgm:spPr/>
    </dgm:pt>
    <dgm:pt modelId="{67D787DE-3946-44B4-96F7-2E297E627A0F}" type="pres">
      <dgm:prSet presAssocID="{538CC8A9-1DAC-4D71-A36B-F19C2F3E62C3}" presName="FirstChild" presStyleLbl="revTx" presStyleIdx="6" presStyleCnt="7">
        <dgm:presLayoutVars>
          <dgm:chMax val="0"/>
          <dgm:chPref val="0"/>
          <dgm:bulletEnabled val="1"/>
        </dgm:presLayoutVars>
      </dgm:prSet>
      <dgm:spPr/>
      <dgm:t>
        <a:bodyPr/>
        <a:lstStyle/>
        <a:p>
          <a:endParaRPr lang="bg-BG"/>
        </a:p>
      </dgm:t>
    </dgm:pt>
    <dgm:pt modelId="{5F654F7A-80D4-4C1B-9DAB-9D4FDBA868CA}" type="pres">
      <dgm:prSet presAssocID="{538CC8A9-1DAC-4D71-A36B-F19C2F3E62C3}" presName="Parent" presStyleLbl="alignNode1" presStyleIdx="6" presStyleCnt="7">
        <dgm:presLayoutVars>
          <dgm:chMax val="3"/>
          <dgm:chPref val="3"/>
          <dgm:bulletEnabled val="1"/>
        </dgm:presLayoutVars>
      </dgm:prSet>
      <dgm:spPr/>
      <dgm:t>
        <a:bodyPr/>
        <a:lstStyle/>
        <a:p>
          <a:endParaRPr lang="bg-BG"/>
        </a:p>
      </dgm:t>
    </dgm:pt>
    <dgm:pt modelId="{589C217E-4A88-4E1F-A66B-3707CE90FA92}" type="pres">
      <dgm:prSet presAssocID="{538CC8A9-1DAC-4D71-A36B-F19C2F3E62C3}" presName="Accent" presStyleLbl="parChTrans1D1" presStyleIdx="6" presStyleCnt="7"/>
      <dgm:spPr/>
    </dgm:pt>
  </dgm:ptLst>
  <dgm:cxnLst>
    <dgm:cxn modelId="{8291FC05-739C-4D08-9350-E4051C1CC053}" type="presOf" srcId="{7530C95D-A065-4B5C-BD20-C09B55BF5347}" destId="{D37493AD-E0C1-44A6-9888-5BBB476CF36C}" srcOrd="0" destOrd="0" presId="urn:microsoft.com/office/officeart/2011/layout/TabList"/>
    <dgm:cxn modelId="{D3A6B975-71D7-4C6D-B814-416C443420E6}" type="presOf" srcId="{68EE7655-9F35-4FBE-ACD5-6C8E337EE885}" destId="{876D4714-D89A-4D9C-BE1C-3879F8A42E42}" srcOrd="0" destOrd="0" presId="urn:microsoft.com/office/officeart/2011/layout/TabList"/>
    <dgm:cxn modelId="{E68ECF81-5A99-49F9-BF04-2B8C7B7BB48E}" srcId="{D00CD8B1-7EDF-4F55-B2CD-FDCDE2067EE0}" destId="{88765100-8453-4F76-945D-34881CEA2E1F}" srcOrd="0" destOrd="0" parTransId="{9ACDD107-D170-4C24-BD1C-596A87FE1C34}" sibTransId="{DE8A6A23-147C-4420-BC14-811798ED3528}"/>
    <dgm:cxn modelId="{90B1A92C-E711-472B-9908-5FDE4B345378}" srcId="{B9655326-5DA5-462E-915D-44F3AFBF9BA8}" destId="{59179E0B-2311-4909-B22E-D83A21194A49}" srcOrd="2" destOrd="0" parTransId="{CFDF4577-38EE-47E2-BF46-2E8469C1101E}" sibTransId="{53235B96-D01D-40E5-9670-38B678CC0AA1}"/>
    <dgm:cxn modelId="{429E60F1-FDD0-4F7F-B3F3-774A14197F94}" type="presOf" srcId="{B9655326-5DA5-462E-915D-44F3AFBF9BA8}" destId="{6B152B93-C4BC-4141-B8E1-7C2E12264F6F}" srcOrd="0" destOrd="0" presId="urn:microsoft.com/office/officeart/2011/layout/TabList"/>
    <dgm:cxn modelId="{28CD5019-B4C6-4F67-A896-9B6EFEA1F218}" type="presOf" srcId="{1B1FC580-A017-4352-98D6-7ACF9CE3F403}" destId="{A9843F8F-5A74-4283-9752-B0EEA9261D05}" srcOrd="0" destOrd="0" presId="urn:microsoft.com/office/officeart/2011/layout/TabList"/>
    <dgm:cxn modelId="{90C79D04-BD84-41C5-8D05-20B6976184AC}" type="presOf" srcId="{0B5D5379-9489-4B30-92EB-716C37FAC45B}" destId="{417E3779-7D3A-4737-B369-EEED3B59DFA4}" srcOrd="0" destOrd="0" presId="urn:microsoft.com/office/officeart/2011/layout/TabList"/>
    <dgm:cxn modelId="{4026F2C7-B330-4778-9B4D-732FEF46D9E2}" srcId="{F2995779-7E25-4546-9DCE-3AD25A605B95}" destId="{1B1FC580-A017-4352-98D6-7ACF9CE3F403}" srcOrd="0" destOrd="0" parTransId="{DC3C99F3-A03D-4CD5-9B42-E5193D7DC953}" sibTransId="{12C02470-72D2-45AA-8DA6-4E82040F0962}"/>
    <dgm:cxn modelId="{65227DBA-30C6-4321-917B-D22B233CB0CB}" srcId="{B9655326-5DA5-462E-915D-44F3AFBF9BA8}" destId="{538CC8A9-1DAC-4D71-A36B-F19C2F3E62C3}" srcOrd="6" destOrd="0" parTransId="{AF7A724A-DD73-4131-82F5-9D5BDDEEB0A0}" sibTransId="{EDEECF5B-C488-42A6-A1FD-C32ABD2F9417}"/>
    <dgm:cxn modelId="{601CA158-D6D6-4664-A064-54D59D71023A}" type="presOf" srcId="{F2995779-7E25-4546-9DCE-3AD25A605B95}" destId="{9CB15158-D5A8-4844-B56E-F0C4734B7C79}" srcOrd="0" destOrd="0" presId="urn:microsoft.com/office/officeart/2011/layout/TabList"/>
    <dgm:cxn modelId="{62BF8F2D-6E77-4A9C-B316-B2FBE0A8C951}" type="presOf" srcId="{88765100-8453-4F76-945D-34881CEA2E1F}" destId="{1C98D3AA-527B-4097-A866-DA48430B99F3}" srcOrd="0" destOrd="0" presId="urn:microsoft.com/office/officeart/2011/layout/TabList"/>
    <dgm:cxn modelId="{2B0FA225-43C0-4460-A92C-FFF4D1FDA2CB}" type="presOf" srcId="{59179E0B-2311-4909-B22E-D83A21194A49}" destId="{1FCA1424-9E94-4643-A123-48B147534B44}" srcOrd="0" destOrd="0" presId="urn:microsoft.com/office/officeart/2011/layout/TabList"/>
    <dgm:cxn modelId="{A421D54B-8544-4784-8A84-B35A850407E5}" type="presOf" srcId="{33BD237B-E498-4FF6-B7BF-26CEE14A06AD}" destId="{07285306-1D85-40E9-AA9E-ED033E9C4243}" srcOrd="0" destOrd="0" presId="urn:microsoft.com/office/officeart/2011/layout/TabList"/>
    <dgm:cxn modelId="{11773F63-E901-418B-8D5D-71BD4C485AAC}" srcId="{538CC8A9-1DAC-4D71-A36B-F19C2F3E62C3}" destId="{6211D8A7-A8EE-4973-B309-471681F98628}" srcOrd="0" destOrd="0" parTransId="{1A10E67A-40E2-4FE3-9259-E7F10BDCBE6C}" sibTransId="{AF282581-BA52-44A9-857E-89C7DD20E0A9}"/>
    <dgm:cxn modelId="{3F4AEEC5-58D3-4AFE-ACEE-B5B327749427}" srcId="{B9655326-5DA5-462E-915D-44F3AFBF9BA8}" destId="{04830BF9-4A47-4903-8418-DB35BB07D5B6}" srcOrd="0" destOrd="0" parTransId="{69A8A047-565B-473C-89DE-668DC0060714}" sibTransId="{6F89DEFA-FF7C-4ADF-9754-E3E4543E7C84}"/>
    <dgm:cxn modelId="{70C62B74-0E25-4C8E-81E4-A52E9348E382}" srcId="{59179E0B-2311-4909-B22E-D83A21194A49}" destId="{33BD237B-E498-4FF6-B7BF-26CEE14A06AD}" srcOrd="0" destOrd="0" parTransId="{27F11B4D-8438-4516-B501-2B096790C973}" sibTransId="{707A674F-8FC8-48CB-8C66-D7564D6F03B3}"/>
    <dgm:cxn modelId="{4B2CCC3E-FBF2-4CFD-A311-9BDACB13FF18}" srcId="{B9655326-5DA5-462E-915D-44F3AFBF9BA8}" destId="{0B5D5379-9489-4B30-92EB-716C37FAC45B}" srcOrd="5" destOrd="0" parTransId="{23D89C7D-7BFB-42B4-B77F-917F5F4D494A}" sibTransId="{E3A01660-2120-4EEF-A308-A48E21F3D923}"/>
    <dgm:cxn modelId="{3DD15404-EF90-4634-B139-786BE60589F2}" srcId="{7530C95D-A065-4B5C-BD20-C09B55BF5347}" destId="{EEEB2E17-B414-4B7B-9168-2CE57755EC11}" srcOrd="0" destOrd="0" parTransId="{68869532-65EE-46FF-93CA-D08519FA99E6}" sibTransId="{629D22B9-B8AD-46B4-B2E8-4E8E1C2053E0}"/>
    <dgm:cxn modelId="{09AE9268-9DA8-4F6E-9A45-5FDE6DA677CF}" srcId="{B9655326-5DA5-462E-915D-44F3AFBF9BA8}" destId="{F2995779-7E25-4546-9DCE-3AD25A605B95}" srcOrd="1" destOrd="0" parTransId="{CF3E3334-7E96-4D4E-A173-5D16B33639AC}" sibTransId="{6F8ED774-6FB3-4BE7-A748-28A22BF690FC}"/>
    <dgm:cxn modelId="{BCB741D6-401E-46FF-9150-DAD715DB857F}" type="presOf" srcId="{6211D8A7-A8EE-4973-B309-471681F98628}" destId="{67D787DE-3946-44B4-96F7-2E297E627A0F}" srcOrd="0" destOrd="0" presId="urn:microsoft.com/office/officeart/2011/layout/TabList"/>
    <dgm:cxn modelId="{5BD0AE56-8751-4CB5-9513-DDB952E0B20E}" srcId="{0B5D5379-9489-4B30-92EB-716C37FAC45B}" destId="{68EE7655-9F35-4FBE-ACD5-6C8E337EE885}" srcOrd="0" destOrd="0" parTransId="{8CC07C57-1FAD-4566-81C1-CCA1715705EB}" sibTransId="{23EA7620-8CB7-49FA-87B8-17B7A27A062D}"/>
    <dgm:cxn modelId="{3F551164-86E0-4DA6-BF63-6C94ECC426E6}" type="presOf" srcId="{EEEB2E17-B414-4B7B-9168-2CE57755EC11}" destId="{A597BE1A-1E1F-49F1-9BCA-3F7BD13118F8}" srcOrd="0" destOrd="0" presId="urn:microsoft.com/office/officeart/2011/layout/TabList"/>
    <dgm:cxn modelId="{1F780CE1-BD13-471E-9780-59F499A27607}" type="presOf" srcId="{D00CD8B1-7EDF-4F55-B2CD-FDCDE2067EE0}" destId="{E6240CB8-F7BA-4877-A186-943769E68A66}" srcOrd="0" destOrd="0" presId="urn:microsoft.com/office/officeart/2011/layout/TabList"/>
    <dgm:cxn modelId="{612C8E34-59FD-4382-9ADB-71835FABA81E}" type="presOf" srcId="{76127E28-98D6-42F8-8D06-9DF3B0D313F8}" destId="{F1AE02E3-B641-46D4-8EDA-434AAB4940E6}" srcOrd="0" destOrd="0" presId="urn:microsoft.com/office/officeart/2011/layout/TabList"/>
    <dgm:cxn modelId="{A9B27CE1-FF9C-42BF-A69D-2FE671698B6D}" srcId="{04830BF9-4A47-4903-8418-DB35BB07D5B6}" destId="{76127E28-98D6-42F8-8D06-9DF3B0D313F8}" srcOrd="0" destOrd="0" parTransId="{3A8B6A14-319E-47B2-B708-D0CA207E0DD1}" sibTransId="{8C02FA1F-3032-4C01-91F7-2FECBB39FC6C}"/>
    <dgm:cxn modelId="{200CA1C1-EC9C-40DF-BEFF-FB6C6D3C1EE4}" type="presOf" srcId="{04830BF9-4A47-4903-8418-DB35BB07D5B6}" destId="{26BF0F58-0B83-4378-B4DC-6153702295B1}" srcOrd="0" destOrd="0" presId="urn:microsoft.com/office/officeart/2011/layout/TabList"/>
    <dgm:cxn modelId="{BFC349F1-C687-4B21-BEC0-7476A8AC2C21}" srcId="{B9655326-5DA5-462E-915D-44F3AFBF9BA8}" destId="{D00CD8B1-7EDF-4F55-B2CD-FDCDE2067EE0}" srcOrd="4" destOrd="0" parTransId="{DE7BDCEA-B2BC-4B77-B3ED-C1C8F3F527B5}" sibTransId="{E619A82A-FEFF-4303-9AF7-90A24CC2A288}"/>
    <dgm:cxn modelId="{6F179090-AD3E-4C88-8B6E-180599ED1398}" srcId="{B9655326-5DA5-462E-915D-44F3AFBF9BA8}" destId="{7530C95D-A065-4B5C-BD20-C09B55BF5347}" srcOrd="3" destOrd="0" parTransId="{B7D839AF-0E39-42E9-8306-66EEAE6B1031}" sibTransId="{45CC7090-305A-4852-80E8-BCCE13346371}"/>
    <dgm:cxn modelId="{25A1F451-D330-46FD-BE83-F83DAC12941B}" type="presOf" srcId="{538CC8A9-1DAC-4D71-A36B-F19C2F3E62C3}" destId="{5F654F7A-80D4-4C1B-9DAB-9D4FDBA868CA}" srcOrd="0" destOrd="0" presId="urn:microsoft.com/office/officeart/2011/layout/TabList"/>
    <dgm:cxn modelId="{9FC0AD6A-0548-4E77-85FC-33A49B91ABB4}" type="presParOf" srcId="{6B152B93-C4BC-4141-B8E1-7C2E12264F6F}" destId="{690B32A0-1DAA-49AA-A9D9-914BA6A50657}" srcOrd="0" destOrd="0" presId="urn:microsoft.com/office/officeart/2011/layout/TabList"/>
    <dgm:cxn modelId="{15CB7785-6AD0-4562-9F59-82D37B179F85}" type="presParOf" srcId="{690B32A0-1DAA-49AA-A9D9-914BA6A50657}" destId="{F1AE02E3-B641-46D4-8EDA-434AAB4940E6}" srcOrd="0" destOrd="0" presId="urn:microsoft.com/office/officeart/2011/layout/TabList"/>
    <dgm:cxn modelId="{65830B45-C3C9-4CE6-8F2F-A7994A5CEA6D}" type="presParOf" srcId="{690B32A0-1DAA-49AA-A9D9-914BA6A50657}" destId="{26BF0F58-0B83-4378-B4DC-6153702295B1}" srcOrd="1" destOrd="0" presId="urn:microsoft.com/office/officeart/2011/layout/TabList"/>
    <dgm:cxn modelId="{2AB3781B-A1CD-458E-B15A-DC7C0EE0563B}" type="presParOf" srcId="{690B32A0-1DAA-49AA-A9D9-914BA6A50657}" destId="{83EDCD11-B911-4F5D-A446-08068B04222A}" srcOrd="2" destOrd="0" presId="urn:microsoft.com/office/officeart/2011/layout/TabList"/>
    <dgm:cxn modelId="{9C4C7EE7-8BFE-48B7-9A84-658E6D138A64}" type="presParOf" srcId="{6B152B93-C4BC-4141-B8E1-7C2E12264F6F}" destId="{C8A4A723-4E0B-42F2-9CA4-7843F315C193}" srcOrd="1" destOrd="0" presId="urn:microsoft.com/office/officeart/2011/layout/TabList"/>
    <dgm:cxn modelId="{9FDEE555-E6A5-4EF0-8F29-520EC638DF25}" type="presParOf" srcId="{6B152B93-C4BC-4141-B8E1-7C2E12264F6F}" destId="{4D72B005-9268-472E-BD30-C93F38174423}" srcOrd="2" destOrd="0" presId="urn:microsoft.com/office/officeart/2011/layout/TabList"/>
    <dgm:cxn modelId="{453E3E60-169B-4935-96F1-F3DC798544FE}" type="presParOf" srcId="{4D72B005-9268-472E-BD30-C93F38174423}" destId="{A9843F8F-5A74-4283-9752-B0EEA9261D05}" srcOrd="0" destOrd="0" presId="urn:microsoft.com/office/officeart/2011/layout/TabList"/>
    <dgm:cxn modelId="{9775D06F-B225-4A42-A40F-EB8925A90883}" type="presParOf" srcId="{4D72B005-9268-472E-BD30-C93F38174423}" destId="{9CB15158-D5A8-4844-B56E-F0C4734B7C79}" srcOrd="1" destOrd="0" presId="urn:microsoft.com/office/officeart/2011/layout/TabList"/>
    <dgm:cxn modelId="{497768F0-477F-434E-A633-873CB490494E}" type="presParOf" srcId="{4D72B005-9268-472E-BD30-C93F38174423}" destId="{951144EA-14C6-4459-81EA-9ECF46B2D095}" srcOrd="2" destOrd="0" presId="urn:microsoft.com/office/officeart/2011/layout/TabList"/>
    <dgm:cxn modelId="{CDA5F372-DE97-401C-B425-277F8A891C38}" type="presParOf" srcId="{6B152B93-C4BC-4141-B8E1-7C2E12264F6F}" destId="{6F7B263F-E0C2-4DA7-A502-5D04CFBBE5A1}" srcOrd="3" destOrd="0" presId="urn:microsoft.com/office/officeart/2011/layout/TabList"/>
    <dgm:cxn modelId="{7C19094C-EF63-461B-9864-9C55D634A710}" type="presParOf" srcId="{6B152B93-C4BC-4141-B8E1-7C2E12264F6F}" destId="{6C4B405B-1629-43E4-A1B8-5A9170A61D1A}" srcOrd="4" destOrd="0" presId="urn:microsoft.com/office/officeart/2011/layout/TabList"/>
    <dgm:cxn modelId="{DA362CF1-2D68-4830-9CE2-02A9773C890C}" type="presParOf" srcId="{6C4B405B-1629-43E4-A1B8-5A9170A61D1A}" destId="{07285306-1D85-40E9-AA9E-ED033E9C4243}" srcOrd="0" destOrd="0" presId="urn:microsoft.com/office/officeart/2011/layout/TabList"/>
    <dgm:cxn modelId="{39A1275F-B75C-4E55-A05C-F3DBD6A71284}" type="presParOf" srcId="{6C4B405B-1629-43E4-A1B8-5A9170A61D1A}" destId="{1FCA1424-9E94-4643-A123-48B147534B44}" srcOrd="1" destOrd="0" presId="urn:microsoft.com/office/officeart/2011/layout/TabList"/>
    <dgm:cxn modelId="{DEB833BC-902D-4F4E-BD5F-387B3DD613C7}" type="presParOf" srcId="{6C4B405B-1629-43E4-A1B8-5A9170A61D1A}" destId="{42ABAAF3-D949-43F6-BCDC-E84A83EACA89}" srcOrd="2" destOrd="0" presId="urn:microsoft.com/office/officeart/2011/layout/TabList"/>
    <dgm:cxn modelId="{8C59EE44-2FA0-46BF-80D8-1245732D2DC6}" type="presParOf" srcId="{6B152B93-C4BC-4141-B8E1-7C2E12264F6F}" destId="{FEEB7D4A-3BD7-4AD0-8756-3FB599490DCD}" srcOrd="5" destOrd="0" presId="urn:microsoft.com/office/officeart/2011/layout/TabList"/>
    <dgm:cxn modelId="{85943E4B-0554-47BE-B508-0E841ABB70E2}" type="presParOf" srcId="{6B152B93-C4BC-4141-B8E1-7C2E12264F6F}" destId="{DE20706B-54F2-4DB1-97EA-45B1A632BA55}" srcOrd="6" destOrd="0" presId="urn:microsoft.com/office/officeart/2011/layout/TabList"/>
    <dgm:cxn modelId="{C27D3600-7C30-477A-8A12-EE9C631F4834}" type="presParOf" srcId="{DE20706B-54F2-4DB1-97EA-45B1A632BA55}" destId="{A597BE1A-1E1F-49F1-9BCA-3F7BD13118F8}" srcOrd="0" destOrd="0" presId="urn:microsoft.com/office/officeart/2011/layout/TabList"/>
    <dgm:cxn modelId="{C7F94BFC-C0E5-40CE-A9E4-9C0F4C90B2CF}" type="presParOf" srcId="{DE20706B-54F2-4DB1-97EA-45B1A632BA55}" destId="{D37493AD-E0C1-44A6-9888-5BBB476CF36C}" srcOrd="1" destOrd="0" presId="urn:microsoft.com/office/officeart/2011/layout/TabList"/>
    <dgm:cxn modelId="{659449CB-5D36-4199-B1D4-3457505F7606}" type="presParOf" srcId="{DE20706B-54F2-4DB1-97EA-45B1A632BA55}" destId="{7F1D18BC-686C-4FEF-A86C-821AC2DAB90B}" srcOrd="2" destOrd="0" presId="urn:microsoft.com/office/officeart/2011/layout/TabList"/>
    <dgm:cxn modelId="{EA68AC30-F992-4019-B75E-F5CDC522367F}" type="presParOf" srcId="{6B152B93-C4BC-4141-B8E1-7C2E12264F6F}" destId="{EE315783-9610-429A-80EF-EFBD92BF8467}" srcOrd="7" destOrd="0" presId="urn:microsoft.com/office/officeart/2011/layout/TabList"/>
    <dgm:cxn modelId="{077F5861-B3D1-47EB-BB30-569500E86D0E}" type="presParOf" srcId="{6B152B93-C4BC-4141-B8E1-7C2E12264F6F}" destId="{6F9C6388-CCF6-4B22-BFA1-BCFD03F53EBD}" srcOrd="8" destOrd="0" presId="urn:microsoft.com/office/officeart/2011/layout/TabList"/>
    <dgm:cxn modelId="{9E460C66-C973-47BE-BA4E-2B06BAADD81A}" type="presParOf" srcId="{6F9C6388-CCF6-4B22-BFA1-BCFD03F53EBD}" destId="{1C98D3AA-527B-4097-A866-DA48430B99F3}" srcOrd="0" destOrd="0" presId="urn:microsoft.com/office/officeart/2011/layout/TabList"/>
    <dgm:cxn modelId="{04D4F972-7F34-4D31-BD2E-7D892DD2350A}" type="presParOf" srcId="{6F9C6388-CCF6-4B22-BFA1-BCFD03F53EBD}" destId="{E6240CB8-F7BA-4877-A186-943769E68A66}" srcOrd="1" destOrd="0" presId="urn:microsoft.com/office/officeart/2011/layout/TabList"/>
    <dgm:cxn modelId="{002D24AB-7DB6-4C31-A027-37E549E0BBC4}" type="presParOf" srcId="{6F9C6388-CCF6-4B22-BFA1-BCFD03F53EBD}" destId="{9B8C7B78-CB6F-4F3E-8212-6CF4252665E9}" srcOrd="2" destOrd="0" presId="urn:microsoft.com/office/officeart/2011/layout/TabList"/>
    <dgm:cxn modelId="{D3B66B0A-7FBB-43E2-B4E8-5BD3A1DBDD94}" type="presParOf" srcId="{6B152B93-C4BC-4141-B8E1-7C2E12264F6F}" destId="{33168497-E73B-4FA9-A19C-2F9AAC3AA6AC}" srcOrd="9" destOrd="0" presId="urn:microsoft.com/office/officeart/2011/layout/TabList"/>
    <dgm:cxn modelId="{0E5EFE2C-2CE0-4627-B504-E77A6DD0A6FB}" type="presParOf" srcId="{6B152B93-C4BC-4141-B8E1-7C2E12264F6F}" destId="{5D569183-6055-45A3-A84A-53D47D573954}" srcOrd="10" destOrd="0" presId="urn:microsoft.com/office/officeart/2011/layout/TabList"/>
    <dgm:cxn modelId="{4E820554-81FA-428B-9352-A5F441933BD0}" type="presParOf" srcId="{5D569183-6055-45A3-A84A-53D47D573954}" destId="{876D4714-D89A-4D9C-BE1C-3879F8A42E42}" srcOrd="0" destOrd="0" presId="urn:microsoft.com/office/officeart/2011/layout/TabList"/>
    <dgm:cxn modelId="{71F72384-A61C-4714-8D4E-C9DC48F6AE6E}" type="presParOf" srcId="{5D569183-6055-45A3-A84A-53D47D573954}" destId="{417E3779-7D3A-4737-B369-EEED3B59DFA4}" srcOrd="1" destOrd="0" presId="urn:microsoft.com/office/officeart/2011/layout/TabList"/>
    <dgm:cxn modelId="{6A755D76-A593-46ED-B75D-634F22ACB115}" type="presParOf" srcId="{5D569183-6055-45A3-A84A-53D47D573954}" destId="{508C4C0F-22BC-4556-9019-6C5E247350D4}" srcOrd="2" destOrd="0" presId="urn:microsoft.com/office/officeart/2011/layout/TabList"/>
    <dgm:cxn modelId="{24916261-FE50-4F03-83EC-31DA6CE1B80C}" type="presParOf" srcId="{6B152B93-C4BC-4141-B8E1-7C2E12264F6F}" destId="{A3E833AF-2DF5-4AF0-A739-335FD5E35600}" srcOrd="11" destOrd="0" presId="urn:microsoft.com/office/officeart/2011/layout/TabList"/>
    <dgm:cxn modelId="{A57A5B7E-44F4-4ABC-B264-B678A4F0C2E9}" type="presParOf" srcId="{6B152B93-C4BC-4141-B8E1-7C2E12264F6F}" destId="{DBD4397E-73D5-469E-B467-18B96A8C5714}" srcOrd="12" destOrd="0" presId="urn:microsoft.com/office/officeart/2011/layout/TabList"/>
    <dgm:cxn modelId="{E9A718D5-4F16-4927-9C1F-6BC18BD68967}" type="presParOf" srcId="{DBD4397E-73D5-469E-B467-18B96A8C5714}" destId="{67D787DE-3946-44B4-96F7-2E297E627A0F}" srcOrd="0" destOrd="0" presId="urn:microsoft.com/office/officeart/2011/layout/TabList"/>
    <dgm:cxn modelId="{1B67034D-7E66-47BE-B7F4-28264F3A130B}" type="presParOf" srcId="{DBD4397E-73D5-469E-B467-18B96A8C5714}" destId="{5F654F7A-80D4-4C1B-9DAB-9D4FDBA868CA}" srcOrd="1" destOrd="0" presId="urn:microsoft.com/office/officeart/2011/layout/TabList"/>
    <dgm:cxn modelId="{ED102CB8-7CF6-45BF-A338-78CC56367D27}" type="presParOf" srcId="{DBD4397E-73D5-469E-B467-18B96A8C5714}" destId="{589C217E-4A88-4E1F-A66B-3707CE90FA92}" srcOrd="2" destOrd="0" presId="urn:microsoft.com/office/officeart/2011/layout/TabList"/>
  </dgm:cxnLst>
  <dgm:bg/>
  <dgm:whole>
    <a:ln>
      <a:solidFill>
        <a:schemeClr val="tx2">
          <a:lumMod val="60000"/>
          <a:lumOff val="40000"/>
        </a:schemeClr>
      </a:solidFill>
    </a:ln>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89C217E-4A88-4E1F-A66B-3707CE90FA92}">
      <dsp:nvSpPr>
        <dsp:cNvPr id="0" name=""/>
        <dsp:cNvSpPr/>
      </dsp:nvSpPr>
      <dsp:spPr>
        <a:xfrm>
          <a:off x="0" y="4297090"/>
          <a:ext cx="5953267" cy="0"/>
        </a:xfrm>
        <a:prstGeom prst="line">
          <a:avLst/>
        </a:pr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08C4C0F-22BC-4556-9019-6C5E247350D4}">
      <dsp:nvSpPr>
        <dsp:cNvPr id="0" name=""/>
        <dsp:cNvSpPr/>
      </dsp:nvSpPr>
      <dsp:spPr>
        <a:xfrm>
          <a:off x="0" y="3679283"/>
          <a:ext cx="5953267" cy="0"/>
        </a:xfrm>
        <a:prstGeom prst="line">
          <a:avLst/>
        </a:pr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B8C7B78-CB6F-4F3E-8212-6CF4252665E9}">
      <dsp:nvSpPr>
        <dsp:cNvPr id="0" name=""/>
        <dsp:cNvSpPr/>
      </dsp:nvSpPr>
      <dsp:spPr>
        <a:xfrm>
          <a:off x="0" y="3061476"/>
          <a:ext cx="5953267" cy="0"/>
        </a:xfrm>
        <a:prstGeom prst="line">
          <a:avLst/>
        </a:pr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F1D18BC-686C-4FEF-A86C-821AC2DAB90B}">
      <dsp:nvSpPr>
        <dsp:cNvPr id="0" name=""/>
        <dsp:cNvSpPr/>
      </dsp:nvSpPr>
      <dsp:spPr>
        <a:xfrm>
          <a:off x="0" y="2443668"/>
          <a:ext cx="5953267" cy="0"/>
        </a:xfrm>
        <a:prstGeom prst="line">
          <a:avLst/>
        </a:pr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2ABAAF3-D949-43F6-BCDC-E84A83EACA89}">
      <dsp:nvSpPr>
        <dsp:cNvPr id="0" name=""/>
        <dsp:cNvSpPr/>
      </dsp:nvSpPr>
      <dsp:spPr>
        <a:xfrm>
          <a:off x="0" y="1825861"/>
          <a:ext cx="5953267" cy="0"/>
        </a:xfrm>
        <a:prstGeom prst="line">
          <a:avLst/>
        </a:pr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51144EA-14C6-4459-81EA-9ECF46B2D095}">
      <dsp:nvSpPr>
        <dsp:cNvPr id="0" name=""/>
        <dsp:cNvSpPr/>
      </dsp:nvSpPr>
      <dsp:spPr>
        <a:xfrm>
          <a:off x="0" y="1208054"/>
          <a:ext cx="5953267" cy="0"/>
        </a:xfrm>
        <a:prstGeom prst="line">
          <a:avLst/>
        </a:pr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3EDCD11-B911-4F5D-A446-08068B04222A}">
      <dsp:nvSpPr>
        <dsp:cNvPr id="0" name=""/>
        <dsp:cNvSpPr/>
      </dsp:nvSpPr>
      <dsp:spPr>
        <a:xfrm>
          <a:off x="0" y="590246"/>
          <a:ext cx="5953267" cy="0"/>
        </a:xfrm>
        <a:prstGeom prst="line">
          <a:avLst/>
        </a:pr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1AE02E3-B641-46D4-8EDA-434AAB4940E6}">
      <dsp:nvSpPr>
        <dsp:cNvPr id="0" name=""/>
        <dsp:cNvSpPr/>
      </dsp:nvSpPr>
      <dsp:spPr>
        <a:xfrm>
          <a:off x="1547849" y="1859"/>
          <a:ext cx="4405417" cy="58838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2860" tIns="22860" rIns="22860" bIns="22860" numCol="1" spcCol="1270" anchor="b" anchorCtr="0">
          <a:noAutofit/>
        </a:bodyPr>
        <a:lstStyle/>
        <a:p>
          <a:pPr lvl="0" algn="ctr" defTabSz="533400">
            <a:lnSpc>
              <a:spcPct val="90000"/>
            </a:lnSpc>
            <a:spcBef>
              <a:spcPct val="0"/>
            </a:spcBef>
            <a:spcAft>
              <a:spcPct val="35000"/>
            </a:spcAft>
          </a:pPr>
          <a:r>
            <a:rPr lang="en-GB" sz="1200" kern="1200">
              <a:latin typeface="Arial Narrow" panose="020B0606020202030204" pitchFamily="34" charset="0"/>
            </a:rPr>
            <a:t>It focuses on one single man of the organisation with all great characteristics and capacity to lead the whole business </a:t>
          </a:r>
        </a:p>
      </dsp:txBody>
      <dsp:txXfrm>
        <a:off x="1547849" y="1859"/>
        <a:ext cx="4405417" cy="588387"/>
      </dsp:txXfrm>
    </dsp:sp>
    <dsp:sp modelId="{26BF0F58-0B83-4378-B4DC-6153702295B1}">
      <dsp:nvSpPr>
        <dsp:cNvPr id="0" name=""/>
        <dsp:cNvSpPr/>
      </dsp:nvSpPr>
      <dsp:spPr>
        <a:xfrm>
          <a:off x="0" y="1859"/>
          <a:ext cx="1547849" cy="588387"/>
        </a:xfrm>
        <a:prstGeom prst="round2SameRect">
          <a:avLst>
            <a:gd name="adj1" fmla="val 16670"/>
            <a:gd name="adj2" fmla="val 0"/>
          </a:avLst>
        </a:prstGeom>
        <a:solidFill>
          <a:schemeClr val="dk2">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lvl="0" algn="ctr" defTabSz="533400">
            <a:lnSpc>
              <a:spcPct val="90000"/>
            </a:lnSpc>
            <a:spcBef>
              <a:spcPct val="0"/>
            </a:spcBef>
            <a:spcAft>
              <a:spcPct val="35000"/>
            </a:spcAft>
          </a:pPr>
          <a:r>
            <a:rPr lang="en-GB" sz="1200" b="1" kern="1200">
              <a:latin typeface="Arial Narrow" panose="020B0606020202030204" pitchFamily="34" charset="0"/>
            </a:rPr>
            <a:t>Great man theory </a:t>
          </a:r>
        </a:p>
      </dsp:txBody>
      <dsp:txXfrm>
        <a:off x="28728" y="30587"/>
        <a:ext cx="1490393" cy="559659"/>
      </dsp:txXfrm>
    </dsp:sp>
    <dsp:sp modelId="{A9843F8F-5A74-4283-9752-B0EEA9261D05}">
      <dsp:nvSpPr>
        <dsp:cNvPr id="0" name=""/>
        <dsp:cNvSpPr/>
      </dsp:nvSpPr>
      <dsp:spPr>
        <a:xfrm>
          <a:off x="1547849" y="619666"/>
          <a:ext cx="4405417" cy="58838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2860" tIns="22860" rIns="22860" bIns="22860" numCol="1" spcCol="1270" anchor="b" anchorCtr="0">
          <a:noAutofit/>
        </a:bodyPr>
        <a:lstStyle/>
        <a:p>
          <a:pPr lvl="0" algn="ctr" defTabSz="533400">
            <a:lnSpc>
              <a:spcPct val="90000"/>
            </a:lnSpc>
            <a:spcBef>
              <a:spcPct val="0"/>
            </a:spcBef>
            <a:spcAft>
              <a:spcPct val="35000"/>
            </a:spcAft>
          </a:pPr>
          <a:r>
            <a:rPr lang="en-GB" sz="1200" kern="1200">
              <a:latin typeface="Arial Narrow" panose="020B0606020202030204" pitchFamily="34" charset="0"/>
            </a:rPr>
            <a:t>It ocuses on certain traits of leaders by which they show their leadership responsibilities </a:t>
          </a:r>
        </a:p>
      </dsp:txBody>
      <dsp:txXfrm>
        <a:off x="1547849" y="619666"/>
        <a:ext cx="4405417" cy="588387"/>
      </dsp:txXfrm>
    </dsp:sp>
    <dsp:sp modelId="{9CB15158-D5A8-4844-B56E-F0C4734B7C79}">
      <dsp:nvSpPr>
        <dsp:cNvPr id="0" name=""/>
        <dsp:cNvSpPr/>
      </dsp:nvSpPr>
      <dsp:spPr>
        <a:xfrm>
          <a:off x="0" y="619666"/>
          <a:ext cx="1547849" cy="588387"/>
        </a:xfrm>
        <a:prstGeom prst="round2SameRect">
          <a:avLst>
            <a:gd name="adj1" fmla="val 16670"/>
            <a:gd name="adj2" fmla="val 0"/>
          </a:avLst>
        </a:prstGeom>
        <a:solidFill>
          <a:schemeClr val="dk2">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lvl="0" algn="ctr" defTabSz="533400">
            <a:lnSpc>
              <a:spcPct val="90000"/>
            </a:lnSpc>
            <a:spcBef>
              <a:spcPct val="0"/>
            </a:spcBef>
            <a:spcAft>
              <a:spcPct val="35000"/>
            </a:spcAft>
          </a:pPr>
          <a:r>
            <a:rPr lang="en-GB" sz="1200" b="1" kern="1200">
              <a:latin typeface="Arial Narrow" panose="020B0606020202030204" pitchFamily="34" charset="0"/>
            </a:rPr>
            <a:t>Trait theory</a:t>
          </a:r>
        </a:p>
      </dsp:txBody>
      <dsp:txXfrm>
        <a:off x="28728" y="648394"/>
        <a:ext cx="1490393" cy="559659"/>
      </dsp:txXfrm>
    </dsp:sp>
    <dsp:sp modelId="{07285306-1D85-40E9-AA9E-ED033E9C4243}">
      <dsp:nvSpPr>
        <dsp:cNvPr id="0" name=""/>
        <dsp:cNvSpPr/>
      </dsp:nvSpPr>
      <dsp:spPr>
        <a:xfrm>
          <a:off x="1547849" y="1237473"/>
          <a:ext cx="4405417" cy="58838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2860" tIns="22860" rIns="22860" bIns="22860" numCol="1" spcCol="1270" anchor="b" anchorCtr="0">
          <a:noAutofit/>
        </a:bodyPr>
        <a:lstStyle/>
        <a:p>
          <a:pPr lvl="0" algn="ctr" defTabSz="533400">
            <a:lnSpc>
              <a:spcPct val="90000"/>
            </a:lnSpc>
            <a:spcBef>
              <a:spcPct val="0"/>
            </a:spcBef>
            <a:spcAft>
              <a:spcPct val="35000"/>
            </a:spcAft>
          </a:pPr>
          <a:r>
            <a:rPr lang="en-GB" sz="1200" kern="1200">
              <a:latin typeface="Arial Narrow" panose="020B0606020202030204" pitchFamily="34" charset="0"/>
            </a:rPr>
            <a:t>Behaviour of leaders are the most crucial thing and they practice those certain behaviours to lead the whole company</a:t>
          </a:r>
        </a:p>
      </dsp:txBody>
      <dsp:txXfrm>
        <a:off x="1547849" y="1237473"/>
        <a:ext cx="4405417" cy="588387"/>
      </dsp:txXfrm>
    </dsp:sp>
    <dsp:sp modelId="{1FCA1424-9E94-4643-A123-48B147534B44}">
      <dsp:nvSpPr>
        <dsp:cNvPr id="0" name=""/>
        <dsp:cNvSpPr/>
      </dsp:nvSpPr>
      <dsp:spPr>
        <a:xfrm>
          <a:off x="0" y="1237473"/>
          <a:ext cx="1547849" cy="588387"/>
        </a:xfrm>
        <a:prstGeom prst="round2SameRect">
          <a:avLst>
            <a:gd name="adj1" fmla="val 16670"/>
            <a:gd name="adj2" fmla="val 0"/>
          </a:avLst>
        </a:prstGeom>
        <a:solidFill>
          <a:schemeClr val="dk2">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lvl="0" algn="ctr" defTabSz="533400">
            <a:lnSpc>
              <a:spcPct val="90000"/>
            </a:lnSpc>
            <a:spcBef>
              <a:spcPct val="0"/>
            </a:spcBef>
            <a:spcAft>
              <a:spcPct val="35000"/>
            </a:spcAft>
          </a:pPr>
          <a:r>
            <a:rPr lang="en-GB" sz="1200" b="1" kern="1200">
              <a:latin typeface="Arial Narrow" panose="020B0606020202030204" pitchFamily="34" charset="0"/>
            </a:rPr>
            <a:t>Behavioral theories </a:t>
          </a:r>
        </a:p>
      </dsp:txBody>
      <dsp:txXfrm>
        <a:off x="28728" y="1266201"/>
        <a:ext cx="1490393" cy="559659"/>
      </dsp:txXfrm>
    </dsp:sp>
    <dsp:sp modelId="{A597BE1A-1E1F-49F1-9BCA-3F7BD13118F8}">
      <dsp:nvSpPr>
        <dsp:cNvPr id="0" name=""/>
        <dsp:cNvSpPr/>
      </dsp:nvSpPr>
      <dsp:spPr>
        <a:xfrm>
          <a:off x="1547849" y="1855281"/>
          <a:ext cx="4405417" cy="58838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2860" tIns="22860" rIns="22860" bIns="22860" numCol="1" spcCol="1270" anchor="b" anchorCtr="0">
          <a:noAutofit/>
        </a:bodyPr>
        <a:lstStyle/>
        <a:p>
          <a:pPr lvl="0" algn="ctr" defTabSz="533400">
            <a:lnSpc>
              <a:spcPct val="90000"/>
            </a:lnSpc>
            <a:spcBef>
              <a:spcPct val="0"/>
            </a:spcBef>
            <a:spcAft>
              <a:spcPct val="35000"/>
            </a:spcAft>
          </a:pPr>
          <a:r>
            <a:rPr lang="en-GB" sz="1200" kern="1200">
              <a:latin typeface="Arial Narrow" panose="020B0606020202030204" pitchFamily="34" charset="0"/>
            </a:rPr>
            <a:t>Leaders have to be able to react based on different contingencies which are uncertain, unpredicatble </a:t>
          </a:r>
        </a:p>
      </dsp:txBody>
      <dsp:txXfrm>
        <a:off x="1547849" y="1855281"/>
        <a:ext cx="4405417" cy="588387"/>
      </dsp:txXfrm>
    </dsp:sp>
    <dsp:sp modelId="{D37493AD-E0C1-44A6-9888-5BBB476CF36C}">
      <dsp:nvSpPr>
        <dsp:cNvPr id="0" name=""/>
        <dsp:cNvSpPr/>
      </dsp:nvSpPr>
      <dsp:spPr>
        <a:xfrm>
          <a:off x="0" y="1855281"/>
          <a:ext cx="1547849" cy="588387"/>
        </a:xfrm>
        <a:prstGeom prst="round2SameRect">
          <a:avLst>
            <a:gd name="adj1" fmla="val 16670"/>
            <a:gd name="adj2" fmla="val 0"/>
          </a:avLst>
        </a:prstGeom>
        <a:solidFill>
          <a:schemeClr val="dk2">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lvl="0" algn="ctr" defTabSz="533400">
            <a:lnSpc>
              <a:spcPct val="90000"/>
            </a:lnSpc>
            <a:spcBef>
              <a:spcPct val="0"/>
            </a:spcBef>
            <a:spcAft>
              <a:spcPct val="35000"/>
            </a:spcAft>
          </a:pPr>
          <a:r>
            <a:rPr lang="en-GB" sz="1200" b="1" kern="1200">
              <a:latin typeface="Arial Narrow" panose="020B0606020202030204" pitchFamily="34" charset="0"/>
            </a:rPr>
            <a:t>Contingency theories </a:t>
          </a:r>
        </a:p>
      </dsp:txBody>
      <dsp:txXfrm>
        <a:off x="28728" y="1884009"/>
        <a:ext cx="1490393" cy="559659"/>
      </dsp:txXfrm>
    </dsp:sp>
    <dsp:sp modelId="{1C98D3AA-527B-4097-A866-DA48430B99F3}">
      <dsp:nvSpPr>
        <dsp:cNvPr id="0" name=""/>
        <dsp:cNvSpPr/>
      </dsp:nvSpPr>
      <dsp:spPr>
        <a:xfrm>
          <a:off x="1547849" y="2473088"/>
          <a:ext cx="4405417" cy="58838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2860" tIns="22860" rIns="22860" bIns="22860" numCol="1" spcCol="1270" anchor="b" anchorCtr="0">
          <a:noAutofit/>
        </a:bodyPr>
        <a:lstStyle/>
        <a:p>
          <a:pPr lvl="0" algn="ctr" defTabSz="533400">
            <a:lnSpc>
              <a:spcPct val="90000"/>
            </a:lnSpc>
            <a:spcBef>
              <a:spcPct val="0"/>
            </a:spcBef>
            <a:spcAft>
              <a:spcPct val="35000"/>
            </a:spcAft>
          </a:pPr>
          <a:r>
            <a:rPr lang="en-GB" sz="1200" kern="1200">
              <a:latin typeface="Arial Narrow" panose="020B0606020202030204" pitchFamily="34" charset="0"/>
            </a:rPr>
            <a:t>It believes that leaders have charishma to lead the employees by dint of unique characteristics and charismatic capacity </a:t>
          </a:r>
        </a:p>
      </dsp:txBody>
      <dsp:txXfrm>
        <a:off x="1547849" y="2473088"/>
        <a:ext cx="4405417" cy="588387"/>
      </dsp:txXfrm>
    </dsp:sp>
    <dsp:sp modelId="{E6240CB8-F7BA-4877-A186-943769E68A66}">
      <dsp:nvSpPr>
        <dsp:cNvPr id="0" name=""/>
        <dsp:cNvSpPr/>
      </dsp:nvSpPr>
      <dsp:spPr>
        <a:xfrm>
          <a:off x="0" y="2473088"/>
          <a:ext cx="1547849" cy="588387"/>
        </a:xfrm>
        <a:prstGeom prst="round2SameRect">
          <a:avLst>
            <a:gd name="adj1" fmla="val 16670"/>
            <a:gd name="adj2" fmla="val 0"/>
          </a:avLst>
        </a:prstGeom>
        <a:solidFill>
          <a:schemeClr val="dk2">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lvl="0" algn="ctr" defTabSz="533400">
            <a:lnSpc>
              <a:spcPct val="90000"/>
            </a:lnSpc>
            <a:spcBef>
              <a:spcPct val="0"/>
            </a:spcBef>
            <a:spcAft>
              <a:spcPct val="35000"/>
            </a:spcAft>
          </a:pPr>
          <a:r>
            <a:rPr lang="en-GB" sz="1200" b="1" kern="1200">
              <a:latin typeface="Arial Narrow" panose="020B0606020202030204" pitchFamily="34" charset="0"/>
            </a:rPr>
            <a:t>Charismatic leadership theories </a:t>
          </a:r>
        </a:p>
      </dsp:txBody>
      <dsp:txXfrm>
        <a:off x="28728" y="2501816"/>
        <a:ext cx="1490393" cy="559659"/>
      </dsp:txXfrm>
    </dsp:sp>
    <dsp:sp modelId="{876D4714-D89A-4D9C-BE1C-3879F8A42E42}">
      <dsp:nvSpPr>
        <dsp:cNvPr id="0" name=""/>
        <dsp:cNvSpPr/>
      </dsp:nvSpPr>
      <dsp:spPr>
        <a:xfrm>
          <a:off x="1547849" y="3090895"/>
          <a:ext cx="4405417" cy="58838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2860" tIns="22860" rIns="22860" bIns="22860" numCol="1" spcCol="1270" anchor="b" anchorCtr="0">
          <a:noAutofit/>
        </a:bodyPr>
        <a:lstStyle/>
        <a:p>
          <a:pPr lvl="0" algn="ctr" defTabSz="533400">
            <a:lnSpc>
              <a:spcPct val="90000"/>
            </a:lnSpc>
            <a:spcBef>
              <a:spcPct val="0"/>
            </a:spcBef>
            <a:spcAft>
              <a:spcPct val="35000"/>
            </a:spcAft>
          </a:pPr>
          <a:r>
            <a:rPr lang="en-GB" sz="1200" kern="1200">
              <a:latin typeface="Arial Narrow" panose="020B0606020202030204" pitchFamily="34" charset="0"/>
            </a:rPr>
            <a:t>These types of leaders mostly lead employees according to task, cetain roles they need to play and covers the operational functions mainly </a:t>
          </a:r>
        </a:p>
      </dsp:txBody>
      <dsp:txXfrm>
        <a:off x="1547849" y="3090895"/>
        <a:ext cx="4405417" cy="588387"/>
      </dsp:txXfrm>
    </dsp:sp>
    <dsp:sp modelId="{417E3779-7D3A-4737-B369-EEED3B59DFA4}">
      <dsp:nvSpPr>
        <dsp:cNvPr id="0" name=""/>
        <dsp:cNvSpPr/>
      </dsp:nvSpPr>
      <dsp:spPr>
        <a:xfrm>
          <a:off x="0" y="3090895"/>
          <a:ext cx="1547849" cy="588387"/>
        </a:xfrm>
        <a:prstGeom prst="round2SameRect">
          <a:avLst>
            <a:gd name="adj1" fmla="val 16670"/>
            <a:gd name="adj2" fmla="val 0"/>
          </a:avLst>
        </a:prstGeom>
        <a:solidFill>
          <a:schemeClr val="dk2">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lvl="0" algn="ctr" defTabSz="533400">
            <a:lnSpc>
              <a:spcPct val="90000"/>
            </a:lnSpc>
            <a:spcBef>
              <a:spcPct val="0"/>
            </a:spcBef>
            <a:spcAft>
              <a:spcPct val="35000"/>
            </a:spcAft>
          </a:pPr>
          <a:r>
            <a:rPr lang="en-GB" sz="1200" b="1" kern="1200">
              <a:latin typeface="Arial Narrow" panose="020B0606020202030204" pitchFamily="34" charset="0"/>
            </a:rPr>
            <a:t>Transactional leadership theory </a:t>
          </a:r>
        </a:p>
      </dsp:txBody>
      <dsp:txXfrm>
        <a:off x="28728" y="3119623"/>
        <a:ext cx="1490393" cy="559659"/>
      </dsp:txXfrm>
    </dsp:sp>
    <dsp:sp modelId="{67D787DE-3946-44B4-96F7-2E297E627A0F}">
      <dsp:nvSpPr>
        <dsp:cNvPr id="0" name=""/>
        <dsp:cNvSpPr/>
      </dsp:nvSpPr>
      <dsp:spPr>
        <a:xfrm>
          <a:off x="1547849" y="3708703"/>
          <a:ext cx="4405417" cy="58838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2860" tIns="22860" rIns="22860" bIns="22860" numCol="1" spcCol="1270" anchor="b" anchorCtr="0">
          <a:noAutofit/>
        </a:bodyPr>
        <a:lstStyle/>
        <a:p>
          <a:pPr lvl="0" algn="ctr" defTabSz="533400">
            <a:lnSpc>
              <a:spcPct val="90000"/>
            </a:lnSpc>
            <a:spcBef>
              <a:spcPct val="0"/>
            </a:spcBef>
            <a:spcAft>
              <a:spcPct val="35000"/>
            </a:spcAft>
          </a:pPr>
          <a:r>
            <a:rPr lang="en-GB" sz="1200" kern="1200">
              <a:latin typeface="Arial Narrow" panose="020B0606020202030204" pitchFamily="34" charset="0"/>
            </a:rPr>
            <a:t>They try to transform the whole organisation in a more engaged, highly motivated, self- inspired and shared goals where employees are transormed as per the betterment of the particular organisation </a:t>
          </a:r>
        </a:p>
      </dsp:txBody>
      <dsp:txXfrm>
        <a:off x="1547849" y="3708703"/>
        <a:ext cx="4405417" cy="588387"/>
      </dsp:txXfrm>
    </dsp:sp>
    <dsp:sp modelId="{5F654F7A-80D4-4C1B-9DAB-9D4FDBA868CA}">
      <dsp:nvSpPr>
        <dsp:cNvPr id="0" name=""/>
        <dsp:cNvSpPr/>
      </dsp:nvSpPr>
      <dsp:spPr>
        <a:xfrm>
          <a:off x="0" y="3708703"/>
          <a:ext cx="1547849" cy="588387"/>
        </a:xfrm>
        <a:prstGeom prst="round2SameRect">
          <a:avLst>
            <a:gd name="adj1" fmla="val 16670"/>
            <a:gd name="adj2" fmla="val 0"/>
          </a:avLst>
        </a:prstGeom>
        <a:solidFill>
          <a:schemeClr val="dk2">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lvl="0" algn="ctr" defTabSz="533400">
            <a:lnSpc>
              <a:spcPct val="90000"/>
            </a:lnSpc>
            <a:spcBef>
              <a:spcPct val="0"/>
            </a:spcBef>
            <a:spcAft>
              <a:spcPct val="35000"/>
            </a:spcAft>
          </a:pPr>
          <a:r>
            <a:rPr lang="en-GB" sz="1200" b="1" kern="1200">
              <a:latin typeface="Arial Narrow" panose="020B0606020202030204" pitchFamily="34" charset="0"/>
            </a:rPr>
            <a:t>Transformational leadership theory </a:t>
          </a:r>
        </a:p>
      </dsp:txBody>
      <dsp:txXfrm>
        <a:off x="28728" y="3737431"/>
        <a:ext cx="1490393" cy="559659"/>
      </dsp:txXfrm>
    </dsp:sp>
  </dsp:spTree>
</dsp:drawing>
</file>

<file path=word/diagrams/layout1.xml><?xml version="1.0" encoding="utf-8"?>
<dgm:layoutDef xmlns:dgm="http://schemas.openxmlformats.org/drawingml/2006/diagram" xmlns:a="http://schemas.openxmlformats.org/drawingml/2006/main" uniqueId="urn:microsoft.com/office/officeart/2011/layout/TabList">
  <dgm:title val="Tab List"/>
  <dgm:desc val="Use to show non-sequential or grouped blocks of information. Works well for lists with a small amount of Level 1 text. The first Level 2 displays next to the Level 1 text  and the remaining Level 2 text appears beneath the Level 1 text."/>
  <dgm:catLst>
    <dgm:cat type="list" pri="4500"/>
    <dgm:cat type="officeonline" pri="11000"/>
  </dgm:catLst>
  <dgm:sampData>
    <dgm:dataModel>
      <dgm:ptLst>
        <dgm:pt modelId="0" type="doc"/>
        <dgm:pt modelId="10">
          <dgm:prSet phldr="1"/>
        </dgm:pt>
        <dgm:pt modelId="11">
          <dgm:prSet phldr="1"/>
        </dgm:pt>
        <dgm:pt modelId="12">
          <dgm:prSet phldr="1"/>
        </dgm:pt>
        <dgm:pt modelId="20">
          <dgm:prSet phldr="1"/>
        </dgm:pt>
        <dgm:pt modelId="21">
          <dgm:prSet phldr="1"/>
        </dgm:pt>
        <dgm:pt modelId="22">
          <dgm:prSet phldr="1"/>
        </dgm:pt>
        <dgm:pt modelId="30">
          <dgm:prSet phldr="1"/>
        </dgm:pt>
        <dgm:pt modelId="31">
          <dgm:prSet phldr="1"/>
        </dgm:pt>
        <dgm:pt modelId="32">
          <dgm:prSet phldr="1"/>
        </dgm:pt>
      </dgm:ptLst>
      <dgm:cxnLst>
        <dgm:cxn modelId="40" srcId="0" destId="10" srcOrd="0" destOrd="0"/>
        <dgm:cxn modelId="41" srcId="10" destId="11" srcOrd="0" destOrd="0"/>
        <dgm:cxn modelId="42" srcId="10" destId="12" srcOrd="0" destOrd="0"/>
        <dgm:cxn modelId="50" srcId="0" destId="20" srcOrd="1" destOrd="0"/>
        <dgm:cxn modelId="51" srcId="20" destId="21" srcOrd="1" destOrd="0"/>
        <dgm:cxn modelId="52" srcId="20" destId="22" srcOrd="1" destOrd="0"/>
        <dgm:cxn modelId="60" srcId="0" destId="30" srcOrd="2" destOrd="0"/>
        <dgm:cxn modelId="61" srcId="30" destId="31" srcOrd="2" destOrd="0"/>
        <dgm:cxn modelId="62" srcId="30" destId="32"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dgm:chPref val="3"/>
      <dgm:dir/>
      <dgm:animOne val="branch"/>
      <dgm:animLvl val="lvl"/>
    </dgm:varLst>
    <dgm:alg type="lin">
      <dgm:param type="linDir" val="fromT"/>
    </dgm:alg>
    <dgm:shape xmlns:r="http://schemas.openxmlformats.org/officeDocument/2006/relationships" r:blip="">
      <dgm:adjLst/>
    </dgm:shape>
    <dgm:constrLst>
      <dgm:constr type="w" for="ch" forName="Child" refType="w"/>
      <dgm:constr type="h" for="ch" forName="Child" refType="h" fact="0.6667"/>
      <dgm:constr type="primFontSz" for="des" forName="Parent" op="equ" val="65"/>
      <dgm:constr type="primFontSz" for="des" forName="Child" op="equ" val="65"/>
      <dgm:constr type="primFontSz" for="des" forName="FirstChild" op="equ" val="65"/>
      <dgm:constr type="primFontSz" for="des" forName="Child" refType="primFontSz" refFor="des" refForName="Parent" op="lte"/>
      <dgm:constr type="primFontSz" for="des" forName="FirstChild" refType="primFontSz" refFor="des" refForName="Parent" op="lte"/>
      <dgm:constr type="primFontSz" for="des" forName="Child" refType="primFontSz" refFor="des" refForName="FirstChild" op="lte"/>
      <dgm:constr type="w" for="ch" forName="composite" refType="w"/>
      <dgm:constr type="h" for="ch" forName="composite" refType="h" fact="0.3333"/>
      <dgm:constr type="sp" refType="h" refFor="ch" refForName="composite" op="equ" fact="0.05"/>
      <dgm:constr type="h" for="ch" forName="sibTrans" refType="h" refFor="ch" refForName="composite" op="equ" fact="0.05"/>
      <dgm:constr type="w" for="ch" forName="sibTrans" refType="h" refFor="ch" refForName="sibTrans" op="equ"/>
    </dgm:constrLst>
    <dgm:forEach name="nodesForEach" axis="ch" ptType="node">
      <dgm:layoutNode name="composite">
        <dgm:alg type="composite"/>
        <dgm:shape xmlns:r="http://schemas.openxmlformats.org/officeDocument/2006/relationships" r:blip="">
          <dgm:adjLst/>
        </dgm:shape>
        <dgm:choose name="Name1">
          <dgm:if name="Name2" func="var" arg="dir" op="equ" val="norm">
            <dgm:constrLst>
              <dgm:constr type="l" for="ch" forName="Accent" refType="w" fact="0"/>
              <dgm:constr type="b" for="ch" forName="Accent" refType="h"/>
              <dgm:constr type="w" for="ch" forName="Accent" refType="w"/>
              <dgm:constr type="h" for="ch" forName="Accent" refType="h" fact="0"/>
              <dgm:constr type="l" for="ch" forName="FirstChild" refType="w" fact="0.26"/>
              <dgm:constr type="t" for="ch" forName="FirstChild" refType="h" fact="0"/>
              <dgm:constr type="w" for="ch" forName="FirstChild" refType="w" fact="0.74"/>
              <dgm:constr type="h" for="ch" forName="FirstChild" refType="h"/>
              <dgm:constr type="l" for="ch" forName="Parent" refType="w" fact="0"/>
              <dgm:constr type="t" for="ch" forName="Parent" refType="h" fact="0"/>
              <dgm:constr type="w" for="ch" forName="Parent" refType="w" fact="0.26"/>
              <dgm:constr type="h" for="ch" forName="Parent" refType="h"/>
            </dgm:constrLst>
          </dgm:if>
          <dgm:else name="Name3">
            <dgm:constrLst>
              <dgm:constr type="l" for="ch" forName="Accent" refType="w" fact="0"/>
              <dgm:constr type="b" for="ch" forName="Accent" refType="h"/>
              <dgm:constr type="w" for="ch" forName="Accent" refType="w"/>
              <dgm:constr type="h" for="ch" forName="Accent" refType="h" fact="0"/>
              <dgm:constr type="r" for="ch" forName="FirstChild" refType="w" fact="0.74"/>
              <dgm:constr type="t" for="ch" forName="FirstChild" refType="h" fact="0"/>
              <dgm:constr type="w" for="ch" forName="FirstChild" refType="w" fact="0.74"/>
              <dgm:constr type="h" for="ch" forName="FirstChild" refType="h"/>
              <dgm:constr type="r" for="ch" forName="Parent" refType="w"/>
              <dgm:constr type="t" for="ch" forName="Parent" refType="h" fact="0"/>
              <dgm:constr type="w" for="ch" forName="Parent" refType="w" fact="0.26"/>
              <dgm:constr type="h" for="ch" forName="Parent" refType="h"/>
            </dgm:constrLst>
          </dgm:else>
        </dgm:choose>
        <dgm:layoutNode name="FirstChild" styleLbl="revTx">
          <dgm:varLst>
            <dgm:chMax val="0"/>
            <dgm:chPref val="0"/>
            <dgm:bulletEnabled val="1"/>
          </dgm:varLst>
          <dgm:choose name="Name4">
            <dgm:if name="Name5" func="var" arg="dir" op="equ" val="norm">
              <dgm:alg type="tx">
                <dgm:param type="parTxLTRAlign" val="l"/>
                <dgm:param type="txAnchorVert" val="b"/>
                <dgm:param type="txAnchorVertCh" val="b"/>
                <dgm:param type="parTxRTLAlign" val="l"/>
              </dgm:alg>
            </dgm:if>
            <dgm:else name="Name6">
              <dgm:alg type="tx">
                <dgm:param type="parTxLTRAlign" val="r"/>
                <dgm:param type="shpTxLTRAlignCh" val="r"/>
                <dgm:param type="txAnchorVert" val="b"/>
                <dgm:param type="txAnchorVertCh" val="b"/>
                <dgm:param type="parTxRTLAlign" val="r"/>
              </dgm:alg>
            </dgm:else>
          </dgm:choose>
          <dgm:shape xmlns:r="http://schemas.openxmlformats.org/officeDocument/2006/relationships" type="rect" r:blip="">
            <dgm:adjLst/>
          </dgm:shape>
          <dgm:choose name="Name7">
            <dgm:if name="Name8" axis="ch" ptType="node" func="cnt" op="gte" val="1">
              <dgm:presOf axis="ch desOrSelf" ptType="node node" st="1 1" cnt="1 0"/>
            </dgm:if>
            <dgm:else name="Name9">
              <dgm:presOf/>
            </dgm:else>
          </dgm:choose>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layoutNode name="Parent" styleLbl="alignNode1">
          <dgm:varLst>
            <dgm:chMax val="3"/>
            <dgm:chPref val="3"/>
            <dgm:bulletEnabled val="1"/>
          </dgm:varLst>
          <dgm:alg type="tx">
            <dgm:param type="shpTxLTRAlignCh" val="ctr"/>
            <dgm:param type="txAnchorVertCh" val="mid"/>
          </dgm:alg>
          <dgm:shape xmlns:r="http://schemas.openxmlformats.org/officeDocument/2006/relationships" type="round2SameRect" r:blip="">
            <dgm:adjLst>
              <dgm:adj idx="1" val="0.1667"/>
              <dgm:adj idx="2" val="0"/>
            </dgm:adjLst>
          </dgm:shape>
          <dgm:presOf axis="self" ptType="node"/>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layoutNode name="Accent" styleLbl="parChTrans1D1">
          <dgm:alg type="sp"/>
          <dgm:shape xmlns:r="http://schemas.openxmlformats.org/officeDocument/2006/relationships" type="line" r:blip="" zOrderOff="-99999">
            <dgm:adjLst/>
          </dgm:shape>
          <dgm:presOf/>
        </dgm:layoutNode>
      </dgm:layoutNode>
      <dgm:choose name="Name10">
        <dgm:if name="Name11" axis="ch" ptType="node" st="2" cnt="1" func="cnt" op="gte" val="1">
          <dgm:layoutNode name="Child" styleLbl="revTx">
            <dgm:varLst>
              <dgm:chMax val="0"/>
              <dgm:chPref val="0"/>
              <dgm:bulletEnabled val="1"/>
            </dgm:varLst>
            <dgm:choose name="Name12">
              <dgm:if name="Name13" func="var" arg="dir" op="equ" val="norm">
                <dgm:alg type="tx">
                  <dgm:param type="stBulletLvl" val="1"/>
                  <dgm:param type="parTxLTRAlign" val="l"/>
                  <dgm:param type="parTxRTLAlign" val="l"/>
                  <dgm:param type="txAnchorVert" val="t"/>
                </dgm:alg>
              </dgm:if>
              <dgm:else name="Name14">
                <dgm:alg type="tx">
                  <dgm:param type="stBulletLvl" val="1"/>
                  <dgm:param type="parTxLTRAlign" val="r"/>
                  <dgm:param type="shpTxLTRAlignCh" val="r"/>
                  <dgm:param type="txAnchorVert" val="t"/>
                  <dgm:param type="parTxRTLAlign" val="r"/>
                </dgm:alg>
              </dgm:else>
            </dgm:choose>
            <dgm:shape xmlns:r="http://schemas.openxmlformats.org/officeDocument/2006/relationships" type="rect" r:blip="">
              <dgm:adjLst/>
            </dgm:shape>
            <dgm:presOf axis="ch desOrSelf" ptType="node node" st="2 1" cnt="0 0"/>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if>
        <dgm:else name="Name15"/>
      </dgm:choos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849FCE-C18E-4318-8D43-047D6B8EBF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Pages>
  <Words>1106</Words>
  <Characters>6309</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Потребител на Windows</cp:lastModifiedBy>
  <cp:revision>10</cp:revision>
  <dcterms:created xsi:type="dcterms:W3CDTF">2020-08-28T19:30:00Z</dcterms:created>
  <dcterms:modified xsi:type="dcterms:W3CDTF">2020-09-01T21:17:00Z</dcterms:modified>
</cp:coreProperties>
</file>