
<file path=[Content_Types].xml><?xml version="1.0" encoding="utf-8"?>
<Types xmlns="http://schemas.openxmlformats.org/package/2006/content-types">
  <Default Extension="bin" ContentType="application/vnd.openxmlformats-officedocument.oleObject"/>
  <Default Extension="bmp" ContentType="image/bmp"/>
  <Default Extension="emf" ContentType="image/x-emf"/>
  <Default Extension="gif" ContentType="image/gif"/>
  <Default Extension="jpeg" ContentType="image/jpeg"/>
  <Default Extension="pct" ContentType="image/pct"/>
  <Default Extension="pcx" ContentType="image/pcx"/>
  <Default Extension="png" ContentType="image/png"/>
  <Default Extension="rels" ContentType="application/vnd.openxmlformats-package.relationships+xml"/>
  <Default Extension="svg" ContentType="image/svg+xml"/>
  <Default Extension="tga" ContentType="image/tga"/>
  <Default Extension="tif" ContentType="image/tif"/>
  <Default Extension="webp" ContentType="image/png"/>
  <Default Extension="wmf" ContentType="image/x-wmf"/>
  <Default Extension="xml" ContentType="application/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officeDocument/2006/relationships/extended-properties" Target="docProps/app.xml"/><Relationship Id="rId1" Type="http://schemas.openxmlformats.org/package/2006/relationships/metadata/core-properties" Target="docProps/core.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tbl>
      <w:tblPr>
        <w:tblStyle w:val="TableNormal"/>
        <w:name w:val="Table1"/>
        <w:tabOrder w:val="0"/>
        <w:jc w:val="left"/>
        <w:tblInd w:w="0" w:type="dxa"/>
        <w:tblW w:w="9360" w:type="dxa"/>
        <w:tblLook w:val="00A0" w:firstRow="1" w:lastRow="0" w:firstColumn="1" w:lastColumn="0" w:noHBand="0" w:noVBand="0"/>
      </w:tblPr>
      <w:tblGrid>
        <w:gridCol w:w="4803"/>
        <w:gridCol w:w="4557"/>
      </w:tblGrid>
      <w:tr>
        <w:trPr>
          <w:tblHeader w:val="0"/>
          <w:cantSplit w:val="0"/>
          <w:trHeight w:val="1134" w:hRule="atLeast"/>
        </w:trPr>
        <w:tc>
          <w:tcPr>
            <w:tcW w:w="4803" w:type="dxa"/>
            <w:tmTcPr id="1787051787" protected="0"/>
          </w:tcPr>
          <w:p>
            <w:pPr>
              <w:spacing w:after="0" w:line="240" w:lineRule="auto"/>
              <w:rPr>
                <w:rFonts w:ascii="Arial" w:hAnsi="Arial" w:cs="Arial"/>
                <w:sz w:val="24"/>
                <w:lang w:val="en-us"/>
              </w:rPr>
            </w:pPr>
            <w:r>
              <w:rPr>
                <w:rFonts w:ascii="Arial" w:hAnsi="Arial" w:cs="Arial"/>
                <w:sz w:val="24"/>
                <w:lang w:val="en-us"/>
              </w:rPr>
            </w:r>
          </w:p>
          <w:p>
            <w:pPr>
              <w:spacing w:after="0" w:line="240" w:lineRule="auto"/>
              <w:rPr>
                <w:rFonts w:ascii="Arial" w:hAnsi="Arial" w:cs="Arial"/>
                <w:sz w:val="24"/>
                <w:lang w:val="en-us"/>
              </w:rPr>
            </w:pPr>
            <w:r>
              <w:rPr>
                <w:rFonts w:ascii="Arial" w:hAnsi="Arial" w:cs="Arial"/>
                <w:b/>
                <w:sz w:val="28"/>
                <w:szCs w:val="28"/>
                <w:lang w:eastAsia="en-gb"/>
              </w:rPr>
            </w:r>
            <w:r>
              <w:rPr>
                <w:noProof/>
              </w:rPr>
              <w:drawing>
                <wp:inline distT="0" distB="0" distL="0" distR="0">
                  <wp:extent cx="2247900" cy="75247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a:extLst>
                              <a:ext uri="sm">
                                <sm:smNativeData xmlns:sm="sm" val="SMDATA_16_Cz+Eah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EAB6AAAAAAAAABAAAAAAAAAAAAAAAAAAAAAAAAAAAAAAAAAAAA1A0AAKEEAAAAAAAAAAAAAAAAAAAoAAAACAAAAAEAAAABAAAA"/>
                              </a:ext>
                            </a:extLst>
                          </pic:cNvPicPr>
                        </pic:nvPicPr>
                        <pic:blipFill>
                          <a:blip r:embed="rId8"/>
                          <a:stretch>
                            <a:fillRect/>
                          </a:stretch>
                        </pic:blipFill>
                        <pic:spPr>
                          <a:xfrm>
                            <a:off x="0" y="0"/>
                            <a:ext cx="2247900" cy="752475"/>
                          </a:xfrm>
                          <a:prstGeom prst="rect">
                            <a:avLst/>
                          </a:prstGeom>
                          <a:noFill/>
                          <a:ln w="12700">
                            <a:noFill/>
                          </a:ln>
                        </pic:spPr>
                      </pic:pic>
                    </a:graphicData>
                  </a:graphic>
                </wp:inline>
              </w:drawing>
            </w:r>
            <w:r>
              <w:rPr>
                <w:rFonts w:ascii="Arial" w:hAnsi="Arial" w:cs="Arial"/>
                <w:b/>
                <w:sz w:val="28"/>
                <w:szCs w:val="28"/>
                <w:lang w:eastAsia="en-gb"/>
              </w:rPr>
            </w:r>
            <w:r>
              <w:rPr>
                <w:rFonts w:ascii="Arial" w:hAnsi="Arial" w:cs="Arial"/>
                <w:sz w:val="24"/>
                <w:lang w:val="en-us"/>
              </w:rPr>
            </w:r>
          </w:p>
        </w:tc>
        <w:tc>
          <w:tcPr>
            <w:tcW w:w="4557" w:type="dxa"/>
            <w:tmTcPr id="1787051787" protected="0"/>
          </w:tcPr>
          <w:p>
            <w:pPr>
              <w:spacing w:after="0" w:line="240" w:lineRule="auto"/>
              <w:jc w:val="right"/>
              <w:rPr>
                <w:rFonts w:ascii="Arial" w:hAnsi="Arial" w:cs="Arial"/>
                <w:b/>
                <w:sz w:val="24"/>
                <w:szCs w:val="24"/>
              </w:rPr>
            </w:pPr>
            <w:r>
              <w:rPr>
                <w:rFonts w:ascii="Arial" w:hAnsi="Arial" w:cs="Arial"/>
                <w:b/>
                <w:sz w:val="24"/>
                <w:szCs w:val="24"/>
              </w:rPr>
              <w:t>APPENDIX GA28</w:t>
            </w:r>
          </w:p>
          <w:p>
            <w:pPr>
              <w:spacing w:after="0" w:line="240" w:lineRule="auto"/>
              <w:jc w:val="right"/>
              <w:rPr>
                <w:rFonts w:ascii="Arial" w:hAnsi="Arial" w:cs="Arial"/>
                <w:sz w:val="24"/>
                <w:lang w:val="en-us"/>
              </w:rPr>
            </w:pPr>
            <w:r>
              <w:rPr>
                <w:rFonts w:ascii="Arial" w:hAnsi="Arial" w:cs="Arial"/>
                <w:sz w:val="24"/>
                <w:lang w:val="en-us"/>
              </w:rPr>
            </w:r>
          </w:p>
        </w:tc>
      </w:tr>
    </w:tbl>
    <w:p>
      <w:pPr>
        <w:spacing w:after="0" w:line="240" w:lineRule="auto"/>
        <w:jc w:val="center"/>
        <w:outlineLvl w:val="0"/>
        <w:rPr>
          <w:rFonts w:ascii="Arial" w:hAnsi="Arial" w:cs="Arial"/>
          <w:b/>
          <w:bCs/>
          <w:sz w:val="24"/>
          <w:szCs w:val="24"/>
          <w:u w:color="auto" w:val="single"/>
        </w:rPr>
      </w:pPr>
      <w:r>
        <w:rPr>
          <w:rFonts w:ascii="Arial" w:hAnsi="Arial" w:cs="Arial"/>
          <w:b/>
          <w:bCs/>
          <w:sz w:val="24"/>
          <w:szCs w:val="24"/>
          <w:u w:color="auto" w:val="single"/>
        </w:rPr>
      </w:r>
    </w:p>
    <w:p>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pPr>
        <w:pStyle w:val="para4"/>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pPr>
        <w:spacing w:after="0" w:line="240" w:lineRule="auto"/>
        <w:rPr>
          <w:rFonts w:ascii="Arial" w:hAnsi="Arial" w:cs="Arial"/>
          <w:b/>
          <w:bCs/>
          <w:u w:color="auto" w:val="single"/>
        </w:rPr>
      </w:pPr>
      <w:r>
        <w:rPr>
          <w:rFonts w:ascii="Arial" w:hAnsi="Arial" w:cs="Arial"/>
          <w:b/>
          <w:bCs/>
          <w:u w:color="auto" w:val="single"/>
        </w:rPr>
      </w:r>
    </w:p>
    <w:tbl>
      <w:tblPr>
        <w:tblStyle w:val="TableNormal"/>
        <w:name w:val="Table2"/>
        <w:tabOrder w:val="0"/>
        <w:jc w:val="left"/>
        <w:tblInd w:w="0" w:type="dxa"/>
        <w:tblW w:w="9350" w:type="dxa"/>
        <w:tblLook w:val="01E0" w:firstRow="1" w:lastRow="1" w:firstColumn="1" w:lastColumn="1" w:noHBand="0" w:noVBand="0"/>
      </w:tblPr>
      <w:tblGrid>
        <w:gridCol w:w="2010"/>
        <w:gridCol w:w="2153"/>
        <w:gridCol w:w="524"/>
        <w:gridCol w:w="1885"/>
        <w:gridCol w:w="981"/>
        <w:gridCol w:w="1797"/>
      </w:tblGrid>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r>
              <w:rPr>
                <w:rFonts w:ascii="Arial" w:hAnsi="Arial" w:eastAsia="Times New Roman" w:cs="Arial"/>
                <w:b/>
                <w:sz w:val="20"/>
                <w:szCs w:val="20"/>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ind w:left="0" w:right="0"/>
              <w:spacing w:before="0" w:after="0" w:beforeAutospacing="0" w:afterAutospacing="0" w:line="240" w:lineRule="auto"/>
              <w:jc w:val="left"/>
              <w:suppressLineNumbers/>
              <w:bidi w:val="0"/>
              <w:rPr>
                <w:rFonts w:ascii="Arial" w:hAnsi="Arial" w:eastAsia="Arial" w:cs="Arial"/>
                <w:sz w:val="20"/>
                <w:szCs w:val="20"/>
              </w:rPr>
            </w:pPr>
            <w:r>
              <w:rPr>
                <w:rFonts w:ascii="Arial" w:hAnsi="Arial" w:eastAsia="Arial" w:cs="Arial"/>
                <w:color w:val="000000"/>
                <w:sz w:val="20"/>
                <w:szCs w:val="20"/>
              </w:rPr>
              <w:t>Graham Parsonage</w:t>
            </w:r>
            <w:r>
              <w:rPr>
                <w:rFonts w:ascii="Arial" w:hAnsi="Arial" w:eastAsia="Arial" w:cs="Arial"/>
                <w:sz w:val="20"/>
                <w:szCs w:val="20"/>
              </w:rPr>
            </w:r>
          </w:p>
          <w:p>
            <w:pPr>
              <w:pStyle w:val="para0"/>
              <w:ind w:left="0" w:right="0"/>
              <w:spacing w:before="0" w:after="0" w:beforeAutospacing="0" w:afterAutospacing="0" w:line="240" w:lineRule="auto"/>
              <w:jc w:val="left"/>
              <w:suppressLineNumbers/>
              <w:bidi w:val="0"/>
              <w:rPr>
                <w:rFonts w:ascii="Arial" w:hAnsi="Arial" w:eastAsia="Times New Roman" w:cs="Arial"/>
                <w:sz w:val="20"/>
                <w:szCs w:val="20"/>
              </w:rPr>
            </w:pPr>
            <w:r>
              <w:rPr>
                <w:rFonts w:ascii="Arial" w:hAnsi="Arial" w:eastAsia="Times New Roman" w:cs="Arial"/>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ASSESSMENT AUTHOR:</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Abida Perveen</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pPr>
              <w:spacing w:after="0" w:line="240" w:lineRule="auto"/>
              <w:rPr>
                <w:rFonts w:ascii="Arial" w:hAnsi="Arial" w:eastAsia="Times New Roman" w:cs="Arial"/>
                <w:b/>
                <w:sz w:val="20"/>
                <w:szCs w:val="20"/>
              </w:rPr>
            </w:pPr>
            <w:r>
              <w:rPr>
                <w:rFonts w:ascii="Arial" w:hAnsi="Arial" w:eastAsia="Times New Roman" w:cs="Arial"/>
                <w:b/>
                <w:sz w:val="20"/>
                <w:szCs w:val="20"/>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Computer Architecture and Operating Systems</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ACCA4022</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pPr>
              <w:spacing w:after="0" w:line="240" w:lineRule="auto"/>
              <w:rPr>
                <w:rFonts w:ascii="Arial" w:hAnsi="Arial" w:eastAsia="Times New Roman" w:cs="Arial"/>
                <w:b/>
                <w:sz w:val="20"/>
                <w:szCs w:val="20"/>
              </w:rPr>
            </w:pPr>
            <w:r>
              <w:rPr>
                <w:rFonts w:ascii="Arial" w:hAnsi="Arial" w:eastAsia="Times New Roman" w:cs="Arial"/>
                <w:b/>
                <w:sz w:val="20"/>
                <w:szCs w:val="20"/>
              </w:rPr>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r>
              <w:rPr>
                <w:rFonts w:ascii="Arial" w:hAnsi="Arial" w:eastAsia="Times New Roman" w:cs="Arial"/>
                <w:b/>
                <w:sz w:val="20"/>
                <w:szCs w:val="20"/>
              </w:rPr>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2/2</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trPr>
          <w:tblHeader w:val="0"/>
          <w:cantSplit w:val="0"/>
          <w:trHeight w:val="272" w:hRule="atLeast"/>
        </w:trPr>
        <w:tc>
          <w:tcPr>
            <w:tcW w:w="2010" w:type="dxa"/>
            <w:vAlign w:val="center"/>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r>
              <w:rPr>
                <w:rFonts w:ascii="Arial" w:hAnsi="Arial" w:eastAsia="Times New Roman" w:cs="Arial"/>
                <w:i/>
                <w:sz w:val="20"/>
                <w:szCs w:val="20"/>
                <w:lang w:val="cy-gb"/>
              </w:rPr>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ind w:left="0" w:right="0"/>
              <w:spacing w:before="0" w:after="0" w:beforeAutospacing="0" w:afterAutospacing="0" w:line="240" w:lineRule="auto"/>
              <w:jc w:val="center"/>
              <w:suppressLineNumbers/>
              <w:bidi w:val="0"/>
              <w:rPr>
                <w:rFonts w:ascii="Arial" w:hAnsi="Arial" w:eastAsia="Arial" w:cs="Arial"/>
                <w:sz w:val="20"/>
                <w:szCs w:val="20"/>
                <w:lang w:val="cy-gb"/>
              </w:rPr>
            </w:pPr>
            <w:r>
              <w:rPr>
                <w:rFonts w:ascii="Arial" w:hAnsi="Arial" w:eastAsia="Arial" w:cs="Arial"/>
                <w:color w:val="000000"/>
                <w:sz w:val="19"/>
                <w:szCs w:val="19"/>
                <w:lang w:val="cy-gb"/>
              </w:rPr>
              <w:t>May 2026</w:t>
            </w:r>
            <w:r>
              <w:rPr>
                <w:rFonts w:ascii="Arial" w:hAnsi="Arial" w:eastAsia="Arial" w:cs="Arial"/>
                <w:sz w:val="20"/>
                <w:szCs w:val="20"/>
                <w:lang w:val="cy-gb"/>
              </w:rPr>
            </w:r>
          </w:p>
          <w:p>
            <w:pPr>
              <w:pStyle w:val="para0"/>
              <w:ind w:left="0" w:right="0"/>
              <w:spacing w:before="0" w:after="0" w:beforeAutospacing="0" w:afterAutospacing="0" w:line="240" w:lineRule="auto"/>
              <w:jc w:val="center"/>
              <w:suppressLineNumbers/>
              <w:bidi w:val="0"/>
              <w:rPr>
                <w:rFonts w:ascii="Arial" w:hAnsi="Arial" w:eastAsia="Times New Roman" w:cs="Arial"/>
                <w:sz w:val="20"/>
                <w:szCs w:val="20"/>
                <w:lang w:val="cy-gb"/>
              </w:rPr>
            </w:pPr>
            <w:r>
              <w:rPr>
                <w:rFonts w:ascii="Arial" w:hAnsi="Arial" w:eastAsia="Times New Roman" w:cs="Arial"/>
                <w:sz w:val="20"/>
                <w:szCs w:val="20"/>
                <w:lang w:val="cy-gb"/>
              </w:rPr>
            </w:r>
          </w:p>
        </w:tc>
      </w:tr>
      <w:tr>
        <w:trPr>
          <w:tblHeader w:val="0"/>
          <w:cantSplit w:val="0"/>
          <w:trHeight w:val="567" w:hRule="exact"/>
        </w:trPr>
        <w:tc>
          <w:tcPr>
            <w:tcW w:w="2010" w:type="dxa"/>
            <w:vAlign w:val="center"/>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r>
              <w:rPr>
                <w:rFonts w:ascii="Arial" w:hAnsi="Arial" w:eastAsia="Times New Roman" w:cs="Arial"/>
                <w:sz w:val="20"/>
                <w:szCs w:val="20"/>
                <w:lang w:val="cy-gb"/>
              </w:rPr>
            </w:r>
          </w:p>
        </w:tc>
        <w:tc>
          <w:tcPr>
            <w:tcW w:w="2153"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1"/>
                  <w:enabled/>
                  <w:calcOnExit w:val="0"/>
                  <w:checkBox>
                    <w:sizeAuto/>
                    <w:checked w:val="1"/>
                  </w:checkBox>
                  <w:dim/>
                </w:ffData>
              </w:fldChar>
            </w:r>
            <w:bookmarkStart w:id="0" w:name="Checkbox 1"/>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0"/>
            <w:r>
              <w:rPr>
                <w:rFonts w:ascii="Arial" w:hAnsi="Arial" w:eastAsia="Times New Roman" w:cs="Arial"/>
                <w:sz w:val="20"/>
                <w:szCs w:val="20"/>
                <w:lang w:eastAsia="en-gb"/>
              </w:rPr>
              <w:t xml:space="preserve"> Coursework</w:t>
            </w:r>
          </w:p>
        </w:tc>
        <w:tc>
          <w:tcPr>
            <w:tcW w:w="2409" w:type="dxa"/>
            <w:gridSpan w:val="2"/>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2"/>
                  <w:enabled/>
                  <w:calcOnExit w:val="0"/>
                  <w:checkBox>
                    <w:sizeAuto/>
                    <w:checked w:val="0"/>
                  </w:checkBox>
                  <w:dim/>
                </w:ffData>
              </w:fldChar>
            </w:r>
            <w:bookmarkStart w:id="1" w:name="Checkbox 2"/>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1"/>
            <w:r>
              <w:rPr>
                <w:rFonts w:ascii="Arial" w:hAnsi="Arial" w:eastAsia="Times New Roman" w:cs="Arial"/>
                <w:sz w:val="20"/>
                <w:szCs w:val="20"/>
                <w:lang w:eastAsia="en-gb"/>
              </w:rPr>
              <w:t xml:space="preserve"> Examination</w:t>
            </w:r>
          </w:p>
        </w:tc>
        <w:tc>
          <w:tcPr>
            <w:tcW w:w="2778" w:type="dxa"/>
            <w:gridSpan w:val="2"/>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fldChar w:fldCharType="begin">
                <w:ffData>
                  <w:name w:val="Checkbox 3"/>
                  <w:enabled/>
                  <w:calcOnExit w:val="0"/>
                  <w:checkBox>
                    <w:sizeAuto/>
                    <w:checked w:val="0"/>
                  </w:checkBox>
                  <w:dim/>
                </w:ffData>
              </w:fldChar>
            </w:r>
            <w:bookmarkStart w:id="2" w:name="Checkbox 3"/>
            <w:r>
              <w:rPr>
                <w:rFonts w:ascii="Arial" w:hAnsi="Arial" w:eastAsia="Times New Roman" w:cs="Arial"/>
                <w:sz w:val="20"/>
                <w:szCs w:val="20"/>
                <w:lang w:eastAsia="en-gb"/>
              </w:rPr>
              <w:instrText xml:space="preserve"> FORMCHECKBOX </w:instrText>
            </w:r>
            <w:r>
              <w:rPr>
                <w:rFonts w:ascii="Arial" w:hAnsi="Arial" w:eastAsia="Times New Roman" w:cs="Arial"/>
                <w:sz w:val="20"/>
                <w:szCs w:val="20"/>
                <w:lang w:eastAsia="en-gb"/>
              </w:rPr>
            </w:r>
            <w:r>
              <w:rPr>
                <w:rFonts w:ascii="Arial" w:hAnsi="Arial" w:eastAsia="Times New Roman" w:cs="Arial"/>
                <w:sz w:val="20"/>
                <w:szCs w:val="20"/>
                <w:lang w:eastAsia="en-gb"/>
              </w:rPr>
              <w:fldChar w:fldCharType="end"/>
            </w:r>
            <w:bookmarkEnd w:id="2"/>
            <w:r>
              <w:rPr>
                <w:rFonts w:ascii="Arial" w:hAnsi="Arial" w:eastAsia="Times New Roman" w:cs="Arial"/>
                <w:sz w:val="20"/>
                <w:szCs w:val="20"/>
                <w:lang w:eastAsia="en-gb"/>
              </w:rPr>
              <w:t xml:space="preserve"> Practical</w:t>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r>
              <w:rPr>
                <w:rFonts w:ascii="Arial" w:hAnsi="Arial" w:eastAsia="Times New Roman" w:cs="Arial"/>
                <w:sz w:val="16"/>
                <w:szCs w:val="16"/>
              </w:rPr>
            </w:r>
          </w:p>
        </w:tc>
        <w:tc>
          <w:tcPr>
            <w:tcW w:w="1797"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i/>
                <w:sz w:val="20"/>
                <w:szCs w:val="20"/>
              </w:rPr>
            </w:pPr>
            <w:r>
              <w:rPr>
                <w:rFonts w:ascii="Arial" w:hAnsi="Arial" w:eastAsia="Times New Roman" w:cs="Arial"/>
                <w:iCs/>
                <w:sz w:val="20"/>
                <w:szCs w:val="20"/>
              </w:rPr>
            </w:r>
            <w:r>
              <w:rPr>
                <w:rFonts w:ascii="Arial" w:hAnsi="Arial" w:eastAsia="Times New Roman" w:cs="Arial"/>
                <w:iCs/>
                <w:sz w:val="20"/>
                <w:szCs w:val="20"/>
              </w:rPr>
              <w:fldChar w:fldCharType="begin">
                <w:ffData>
                  <w:name w:val="Checkbox 4"/>
                  <w:enabled/>
                  <w:calcOnExit w:val="0"/>
                  <w:checkBox>
                    <w:sizeAuto/>
                    <w:checked w:val="0"/>
                  </w:checkBox>
                  <w:dim/>
                </w:ffData>
              </w:fldChar>
            </w:r>
            <w:bookmarkStart w:id="3" w:name="Checkbox 4"/>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3"/>
            <w:r>
              <w:rPr>
                <w:rFonts w:ascii="Arial" w:hAnsi="Arial" w:eastAsia="Times New Roman" w:cs="Arial"/>
                <w:iCs/>
                <w:sz w:val="20"/>
                <w:szCs w:val="20"/>
              </w:rPr>
              <w:t xml:space="preserve"> Yes | </w:t>
            </w:r>
            <w:r>
              <w:rPr>
                <w:rFonts w:ascii="Arial" w:hAnsi="Arial" w:eastAsia="Times New Roman" w:cs="Arial"/>
                <w:iCs/>
                <w:sz w:val="20"/>
                <w:szCs w:val="20"/>
              </w:rPr>
              <w:fldChar w:fldCharType="begin">
                <w:ffData>
                  <w:name w:val="Checkbox 5"/>
                  <w:enabled/>
                  <w:calcOnExit w:val="0"/>
                  <w:checkBox>
                    <w:sizeAuto/>
                    <w:checked w:val="1"/>
                  </w:checkBox>
                  <w:dim/>
                </w:ffData>
              </w:fldChar>
            </w:r>
            <w:bookmarkStart w:id="4" w:name="Checkbox 5"/>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4"/>
            <w:r>
              <w:rPr>
                <w:rFonts w:ascii="Arial" w:hAnsi="Arial" w:eastAsia="Times New Roman" w:cs="Arial"/>
                <w:iCs/>
                <w:sz w:val="20"/>
                <w:szCs w:val="20"/>
              </w:rPr>
              <w:t xml:space="preserve"> No</w:t>
            </w:r>
            <w:r>
              <w:rPr>
                <w:rFonts w:ascii="Arial" w:hAnsi="Arial" w:eastAsia="Times New Roman" w:cs="Arial"/>
                <w:i/>
                <w:sz w:val="20"/>
                <w:szCs w:val="20"/>
              </w:rPr>
            </w:r>
          </w:p>
        </w:tc>
      </w:tr>
      <w:tr>
        <w:trPr>
          <w:tblHeader w:val="0"/>
          <w:cantSplit w:val="0"/>
          <w:trHeight w:val="0" w:hRule="auto"/>
        </w:trPr>
        <w:tc>
          <w:tcPr>
            <w:tcW w:w="2010" w:type="dxa"/>
            <w:shd w:val="solid" w:color="FABF8F" tmshd="1677721856, 0, 9420794"/>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eastAsia="Times New Roman" w:cs="Arial"/>
                <w:sz w:val="20"/>
                <w:szCs w:val="20"/>
              </w:rPr>
            </w:pPr>
            <w:r>
              <w:rPr>
                <w:rFonts w:ascii="Arial" w:hAnsi="Arial" w:eastAsia="Times New Roman" w:cs="Arial"/>
                <w:iCs/>
                <w:sz w:val="20"/>
                <w:szCs w:val="20"/>
              </w:rPr>
            </w:r>
            <w:r>
              <w:rPr>
                <w:rFonts w:ascii="Arial" w:hAnsi="Arial" w:eastAsia="Times New Roman" w:cs="Arial"/>
                <w:iCs/>
                <w:sz w:val="20"/>
                <w:szCs w:val="20"/>
              </w:rPr>
              <w:fldChar w:fldCharType="begin">
                <w:ffData>
                  <w:name w:val="Checkbox 6"/>
                  <w:enabled/>
                  <w:calcOnExit w:val="0"/>
                  <w:checkBox>
                    <w:sizeAuto/>
                    <w:checked w:val="1"/>
                  </w:checkBox>
                  <w:dim/>
                </w:ffData>
              </w:fldChar>
            </w:r>
            <w:bookmarkStart w:id="5" w:name="Checkbox 6"/>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5"/>
            <w:r>
              <w:rPr>
                <w:rFonts w:ascii="Arial" w:hAnsi="Arial" w:eastAsia="Times New Roman" w:cs="Arial"/>
                <w:iCs/>
                <w:sz w:val="20"/>
                <w:szCs w:val="20"/>
              </w:rPr>
            </w:r>
            <w:r>
              <w:rPr>
                <w:rFonts w:ascii="Arial" w:hAnsi="Arial" w:eastAsia="Times New Roman" w:cs="Arial"/>
                <w:i/>
                <w:sz w:val="20"/>
                <w:szCs w:val="20"/>
              </w:rPr>
              <w:t xml:space="preserve"> </w:t>
            </w:r>
            <w:r>
              <w:rPr>
                <w:rFonts w:ascii="Arial" w:hAnsi="Arial" w:eastAsia="Times New Roman" w:cs="Arial"/>
                <w:iCs/>
                <w:sz w:val="20"/>
                <w:szCs w:val="20"/>
              </w:rPr>
              <w:t xml:space="preserve">Yes | </w:t>
            </w:r>
            <w:r>
              <w:rPr>
                <w:rFonts w:ascii="Arial" w:hAnsi="Arial" w:eastAsia="Times New Roman" w:cs="Arial"/>
                <w:iCs/>
                <w:sz w:val="20"/>
                <w:szCs w:val="20"/>
              </w:rPr>
              <w:fldChar w:fldCharType="begin">
                <w:ffData>
                  <w:name w:val="Checkbox 7"/>
                  <w:enabled/>
                  <w:calcOnExit w:val="0"/>
                  <w:checkBox>
                    <w:sizeAuto/>
                    <w:checked w:val="0"/>
                  </w:checkBox>
                  <w:dim/>
                </w:ffData>
              </w:fldChar>
            </w:r>
            <w:bookmarkStart w:id="6" w:name="Checkbox 7"/>
            <w:r>
              <w:rPr>
                <w:rFonts w:ascii="Arial" w:hAnsi="Arial" w:eastAsia="Times New Roman" w:cs="Arial"/>
                <w:iCs/>
                <w:sz w:val="20"/>
                <w:szCs w:val="20"/>
              </w:rPr>
              <w:instrText xml:space="preserve"> FORMCHECKBOX </w:instrText>
            </w:r>
            <w:r>
              <w:rPr>
                <w:rFonts w:ascii="Arial" w:hAnsi="Arial" w:eastAsia="Times New Roman" w:cs="Arial"/>
                <w:iCs/>
                <w:sz w:val="20"/>
                <w:szCs w:val="20"/>
              </w:rPr>
            </w:r>
            <w:r>
              <w:rPr>
                <w:rFonts w:ascii="Arial" w:hAnsi="Arial" w:eastAsia="Times New Roman" w:cs="Arial"/>
                <w:iCs/>
                <w:sz w:val="20"/>
                <w:szCs w:val="20"/>
              </w:rPr>
              <w:fldChar w:fldCharType="end"/>
            </w:r>
            <w:bookmarkEnd w:id="6"/>
            <w:r>
              <w:rPr>
                <w:rFonts w:ascii="Arial" w:hAnsi="Arial" w:eastAsia="Times New Roman" w:cs="Arial"/>
                <w:iCs/>
                <w:sz w:val="20"/>
                <w:szCs w:val="20"/>
              </w:rPr>
              <w:t xml:space="preserve"> No </w:t>
            </w:r>
            <w:r>
              <w:rPr>
                <w:rFonts w:ascii="Arial" w:hAnsi="Arial" w:eastAsia="Times New Roman" w:cs="Arial"/>
                <w:sz w:val="20"/>
                <w:szCs w:val="20"/>
              </w:rPr>
            </w:r>
          </w:p>
        </w:tc>
      </w:tr>
    </w:tbl>
    <w:p>
      <w:pPr>
        <w:spacing w:after="0" w:line="240" w:lineRule="auto"/>
        <w:rPr>
          <w:rFonts w:ascii="Arial" w:hAnsi="Arial" w:cs="Arial"/>
          <w:b/>
          <w:bCs/>
        </w:rPr>
      </w:pPr>
      <w:r>
        <w:rPr>
          <w:rFonts w:ascii="Arial" w:hAnsi="Arial" w:cs="Arial"/>
          <w:b/>
          <w:bCs/>
        </w:rPr>
      </w:r>
    </w:p>
    <w:tbl>
      <w:tblPr>
        <w:tblStyle w:val="TableGrid"/>
        <w:name w:val="Table3"/>
        <w:tabOrder w:val="0"/>
        <w:jc w:val="left"/>
        <w:tblInd w:w="0" w:type="dxa"/>
        <w:tblW w:w="9350" w:type="dxa"/>
        <w:tblLook w:val="04A0" w:firstRow="1" w:lastRow="0" w:firstColumn="1" w:lastColumn="0" w:noHBand="0" w:noVBand="1"/>
      </w:tblPr>
      <w:tblGrid>
        <w:gridCol w:w="3116"/>
        <w:gridCol w:w="3117"/>
        <w:gridCol w:w="3117"/>
      </w:tblGrid>
      <w:tr>
        <w:trPr>
          <w:tblHeader w:val="0"/>
          <w:cantSplit w:val="0"/>
          <w:trHeight w:val="0" w:hRule="auto"/>
        </w:trPr>
        <w:tc>
          <w:tcPr>
            <w:tcW w:w="9350" w:type="dxa"/>
            <w:gridSpan w:val="3"/>
            <w:shd w:val="solid" w:color="FABF8F" tmshd="1677721856, 0, 9420794"/>
            <w:tmTcPr id="1787051787" protected="0"/>
          </w:tcPr>
          <w:p>
            <w:pPr>
              <w:pStyle w:val="para6"/>
              <w:rPr>
                <w:rFonts w:ascii="Arial" w:hAnsi="Arial" w:cs="Arial"/>
                <w:b/>
                <w:bCs/>
                <w:color w:val="000000"/>
                <w:sz w:val="20"/>
                <w:szCs w:val="20"/>
              </w:rPr>
            </w:pPr>
            <w:r>
              <w:rPr>
                <w:rFonts w:ascii="Arial" w:hAnsi="Arial" w:cs="Arial"/>
                <w:b/>
                <w:bCs/>
                <w:color w:val="000000"/>
                <w:sz w:val="20"/>
                <w:szCs w:val="20"/>
              </w:rPr>
              <w:t>Agreed Marking Process (According to GA15)</w:t>
            </w:r>
          </w:p>
        </w:tc>
      </w:tr>
      <w:tr>
        <w:trPr>
          <w:tblHeader w:val="0"/>
          <w:cantSplit w:val="0"/>
          <w:trHeight w:val="0" w:hRule="auto"/>
        </w:trPr>
        <w:tc>
          <w:tcPr>
            <w:tcW w:w="3116" w:type="dxa"/>
            <w:tmTcPr id="1787051787"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8"/>
                  <w:enabled/>
                  <w:calcOnExit w:val="0"/>
                  <w:checkBox>
                    <w:sizeAuto/>
                    <w:checked w:val="1"/>
                  </w:checkBox>
                  <w:dim/>
                </w:ffData>
              </w:fldChar>
            </w:r>
            <w:bookmarkStart w:id="7" w:name="Checkbox 8"/>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7"/>
            <w:r>
              <w:rPr>
                <w:rFonts w:ascii="Arial" w:hAnsi="Arial" w:cs="Arial"/>
                <w:color w:val="000000"/>
                <w:sz w:val="20"/>
                <w:szCs w:val="20"/>
              </w:rPr>
              <w:t xml:space="preserve"> Internal Moderation</w:t>
            </w:r>
          </w:p>
        </w:tc>
        <w:tc>
          <w:tcPr>
            <w:tcW w:w="3117" w:type="dxa"/>
            <w:tmTcPr id="1787051787"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9"/>
                  <w:enabled/>
                  <w:calcOnExit w:val="0"/>
                  <w:checkBox>
                    <w:sizeAuto/>
                    <w:checked w:val="0"/>
                  </w:checkBox>
                  <w:dim/>
                </w:ffData>
              </w:fldChar>
            </w:r>
            <w:bookmarkStart w:id="8" w:name="Checkbox 9"/>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8"/>
            <w:r>
              <w:rPr>
                <w:rFonts w:ascii="Arial" w:hAnsi="Arial" w:cs="Arial"/>
                <w:color w:val="000000"/>
                <w:sz w:val="20"/>
                <w:szCs w:val="20"/>
              </w:rPr>
              <w:t xml:space="preserve"> Second marking</w:t>
            </w:r>
          </w:p>
        </w:tc>
        <w:tc>
          <w:tcPr>
            <w:tcW w:w="3117" w:type="dxa"/>
            <w:tmTcPr id="1787051787" protected="0"/>
          </w:tcPr>
          <w:p>
            <w:pPr>
              <w:pStyle w:val="para6"/>
              <w:rPr>
                <w:rFonts w:ascii="Arial" w:hAnsi="Arial" w:cs="Arial"/>
                <w:color w:val="000000"/>
                <w:sz w:val="20"/>
                <w:szCs w:val="20"/>
              </w:rPr>
            </w:pPr>
            <w:r>
              <w:rPr>
                <w:rFonts w:ascii="Arial" w:hAnsi="Arial" w:cs="Arial"/>
                <w:color w:val="000000"/>
                <w:sz w:val="20"/>
                <w:szCs w:val="20"/>
              </w:rPr>
              <w:fldChar w:fldCharType="begin">
                <w:ffData>
                  <w:name w:val="Checkbox 10"/>
                  <w:enabled/>
                  <w:calcOnExit w:val="0"/>
                  <w:checkBox>
                    <w:sizeAuto/>
                    <w:checked w:val="0"/>
                  </w:checkBox>
                  <w:dim/>
                </w:ffData>
              </w:fldChar>
            </w:r>
            <w:bookmarkStart w:id="9" w:name="Checkbox 10"/>
            <w:r>
              <w:rPr>
                <w:rFonts w:ascii="Arial" w:hAnsi="Arial" w:cs="Arial"/>
                <w:color w:val="000000"/>
                <w:sz w:val="20"/>
                <w:szCs w:val="20"/>
              </w:rPr>
              <w:instrText xml:space="preserve"> FORMCHECKBOX </w:instrText>
            </w:r>
            <w:r>
              <w:rPr>
                <w:rFonts w:ascii="Arial" w:hAnsi="Arial" w:cs="Arial"/>
                <w:color w:val="000000"/>
                <w:sz w:val="20"/>
                <w:szCs w:val="20"/>
              </w:rPr>
            </w:r>
            <w:r>
              <w:rPr>
                <w:rFonts w:ascii="Arial" w:hAnsi="Arial" w:cs="Arial"/>
                <w:color w:val="000000"/>
                <w:sz w:val="20"/>
                <w:szCs w:val="20"/>
              </w:rPr>
              <w:fldChar w:fldCharType="end"/>
            </w:r>
            <w:bookmarkEnd w:id="9"/>
            <w:r>
              <w:rPr>
                <w:rFonts w:ascii="Arial" w:hAnsi="Arial" w:cs="Arial"/>
                <w:color w:val="000000"/>
                <w:sz w:val="20"/>
                <w:szCs w:val="20"/>
              </w:rPr>
              <w:t xml:space="preserve"> Blind double marking</w:t>
            </w:r>
          </w:p>
        </w:tc>
      </w:tr>
    </w:tbl>
    <w:p>
      <w:pPr>
        <w:spacing w:after="0" w:line="240" w:lineRule="auto"/>
        <w:rPr>
          <w:rFonts w:ascii="Arial" w:hAnsi="Arial" w:cs="Arial"/>
          <w:b/>
          <w:bCs/>
          <w:sz w:val="20"/>
          <w:szCs w:val="20"/>
        </w:rPr>
      </w:pPr>
      <w:r>
        <w:rPr>
          <w:rFonts w:ascii="Arial" w:hAnsi="Arial" w:cs="Arial"/>
          <w:b/>
          <w:bCs/>
          <w:sz w:val="20"/>
          <w:szCs w:val="20"/>
        </w:rPr>
      </w:r>
    </w:p>
    <w:p>
      <w:pPr>
        <w:spacing w:after="0" w:line="240" w:lineRule="auto"/>
        <w:rPr>
          <w:rFonts w:ascii="Arial" w:hAnsi="Arial" w:cs="Arial"/>
          <w:b/>
          <w:bCs/>
        </w:rPr>
      </w:pPr>
      <w:r>
        <w:rPr>
          <w:rFonts w:ascii="Arial" w:hAnsi="Arial" w:cs="Arial"/>
          <w:b/>
          <w:bCs/>
        </w:rPr>
        <w:t xml:space="preserve">Please see </w:t>
      </w:r>
      <w:hyperlink r:id="rId9" w:history="1">
        <w:r>
          <w:rPr>
            <w:rStyle w:val="char3"/>
            <w:rFonts w:ascii="Arial" w:hAnsi="Arial" w:cs="Arial"/>
            <w:b/>
            <w:bCs/>
          </w:rPr>
          <w:t>AQH 7.8(4)</w:t>
        </w:r>
      </w:hyperlink>
      <w:r>
        <w:rPr>
          <w:rFonts w:ascii="Arial" w:hAnsi="Arial" w:cs="Arial"/>
          <w:b/>
          <w:bCs/>
        </w:rPr>
        <w:t xml:space="preserve"> for Moderation Regulations and Process</w:t>
      </w: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Students listed below must be registered on a UWTSD award.</w:t>
      </w:r>
    </w:p>
    <w:tbl>
      <w:tblPr>
        <w:tblStyle w:val="TableGrid"/>
        <w:name w:val="Table4"/>
        <w:tabOrder w:val="0"/>
        <w:jc w:val="left"/>
        <w:tblInd w:w="0" w:type="dxa"/>
        <w:tblW w:w="9351" w:type="dxa"/>
        <w:tblLook w:val="04A0" w:firstRow="1" w:lastRow="0" w:firstColumn="1" w:lastColumn="0" w:noHBand="0" w:noVBand="1"/>
      </w:tblPr>
      <w:tblGrid>
        <w:gridCol w:w="1696"/>
        <w:gridCol w:w="1087"/>
        <w:gridCol w:w="1087"/>
        <w:gridCol w:w="1087"/>
        <w:gridCol w:w="1087"/>
        <w:gridCol w:w="3307"/>
      </w:tblGrid>
      <w:tr>
        <w:trPr>
          <w:tblHeader w:val="0"/>
          <w:cantSplit w:val="0"/>
          <w:trHeight w:val="0" w:hRule="auto"/>
        </w:trPr>
        <w:tc>
          <w:tcPr>
            <w:tcW w:w="9351" w:type="dxa"/>
            <w:gridSpan w:val="6"/>
            <w:shd w:val="solid" w:color="FABF8F" tmshd="1677721856, 0, 9420794"/>
            <w:tmTcPr id="1787051787" protected="0"/>
          </w:tcPr>
          <w:p>
            <w:pPr>
              <w:spacing w:after="0" w:line="240" w:lineRule="auto"/>
              <w:rPr>
                <w:rFonts w:ascii="Arial" w:hAnsi="Arial" w:cs="Arial"/>
                <w:b/>
              </w:rPr>
            </w:pPr>
            <w:r>
              <w:rPr>
                <w:rFonts w:ascii="Arial" w:hAnsi="Arial" w:cs="Arial"/>
                <w:b/>
              </w:rPr>
              <w:t>FOR COMPLETION BY INTERNAL MODERATOR OR SECOND MARKER</w:t>
            </w:r>
          </w:p>
          <w:p>
            <w:pPr>
              <w:spacing w:after="0" w:line="240" w:lineRule="auto"/>
              <w:rPr>
                <w:rFonts w:ascii="Arial" w:hAnsi="Arial" w:cs="Arial"/>
                <w:b/>
              </w:rPr>
            </w:pPr>
            <w:r>
              <w:rPr>
                <w:rFonts w:ascii="Arial" w:hAnsi="Arial" w:cs="Arial"/>
                <w:b/>
              </w:rPr>
              <w:t xml:space="preserve"> </w:t>
            </w:r>
          </w:p>
        </w:tc>
      </w:tr>
      <w:tr>
        <w:trPr>
          <w:tblHeader w:val="0"/>
          <w:cantSplit w:val="0"/>
          <w:trHeight w:val="300" w:hRule="atLeast"/>
        </w:trPr>
        <w:tc>
          <w:tcPr>
            <w:tcW w:w="1696" w:type="dxa"/>
            <w:shd w:val="solid" w:color="FABF8F" tmshd="1677721856, 0, 9420794"/>
            <w:tmTcPr id="1787051787" protected="0"/>
          </w:tcPr>
          <w:p>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r>
              <w:rPr>
                <w:rFonts w:ascii="Arial" w:hAnsi="Arial" w:cs="Arial"/>
                <w:b/>
                <w:bCs/>
                <w:color w:val="000000"/>
                <w:sz w:val="16"/>
                <w:szCs w:val="16"/>
                <w:lang w:val="en-us"/>
              </w:rPr>
            </w:r>
          </w:p>
        </w:tc>
        <w:tc>
          <w:tcPr>
            <w:tcW w:w="1087" w:type="dxa"/>
            <w:shd w:val="solid" w:color="FABF8F" tmshd="1677721856, 0, 9420794"/>
            <w:tmTcPr id="1787051787"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087" w:type="dxa"/>
            <w:shd w:val="solid" w:color="FABF8F" tmshd="1677721856, 0, 9420794"/>
            <w:tmTcPr id="1787051787"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1087" w:type="dxa"/>
            <w:shd w:val="solid" w:color="FABF8F" tmshd="1677721856, 0, 9420794"/>
            <w:tmTcPr id="1787051787"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1087" w:type="dxa"/>
            <w:shd w:val="solid" w:color="FABF8F" tmshd="1677721856, 0, 9420794"/>
            <w:tmTcPr id="1787051787" protected="0"/>
          </w:tcPr>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solid" w:color="FABF8F" tmshd="1677721856, 0, 9420794"/>
            <w:tmTcPr id="1787051787" protected="0"/>
          </w:tcPr>
          <w:p>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r>
              <w:rPr>
                <w:rFonts w:ascii="Arial" w:hAnsi="Arial" w:cs="Arial"/>
                <w:b/>
                <w:bCs/>
                <w:color w:val="000000"/>
                <w:sz w:val="20"/>
                <w:szCs w:val="20"/>
                <w:lang w:val="en-u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KHAN, HAIDER ALI    </w:t>
            </w:r>
            <w:r/>
          </w:p>
        </w:tc>
        <w:tc>
          <w:tcPr>
            <w:tcW w:w="1087" w:type="dxa"/>
            <w:tmTcPr id="1787051787" protected="0"/>
          </w:tcPr>
          <w:p>
            <w:pPr>
              <w:spacing w:after="0" w:line="240" w:lineRule="auto"/>
            </w:pPr>
            <w:r>
              <w:rPr>
                <w:rFonts w:ascii="Arial" w:hAnsi="Arial" w:cs="Arial"/>
                <w:b/>
                <w:bCs/>
              </w:rPr>
              <w:t>40</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MUHIDIN, ABDIFITAH AHMED  </w:t>
            </w:r>
            <w:r/>
          </w:p>
        </w:tc>
        <w:tc>
          <w:tcPr>
            <w:tcW w:w="1087" w:type="dxa"/>
            <w:tmTcPr id="1787051787" protected="0"/>
          </w:tcPr>
          <w:p>
            <w:pPr>
              <w:spacing w:after="0" w:line="240" w:lineRule="auto"/>
            </w:pPr>
            <w:r>
              <w:rPr>
                <w:rFonts w:ascii="Arial" w:hAnsi="Arial" w:cs="Arial"/>
                <w:b/>
                <w:bCs/>
              </w:rPr>
              <w:t>52</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RASHID, UNS    </w:t>
            </w:r>
            <w:r/>
          </w:p>
        </w:tc>
        <w:tc>
          <w:tcPr>
            <w:tcW w:w="1087" w:type="dxa"/>
            <w:tmTcPr id="1787051787" protected="0"/>
          </w:tcPr>
          <w:p>
            <w:pPr>
              <w:spacing w:after="0" w:line="240" w:lineRule="auto"/>
            </w:pPr>
            <w:r>
              <w:rPr>
                <w:rFonts w:ascii="Arial" w:hAnsi="Arial" w:cs="Arial"/>
                <w:b/>
                <w:bCs/>
              </w:rPr>
              <w:t>58</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MIAH, SUMON    </w:t>
            </w:r>
            <w:r/>
          </w:p>
        </w:tc>
        <w:tc>
          <w:tcPr>
            <w:tcW w:w="1087" w:type="dxa"/>
            <w:tmTcPr id="1787051787" protected="0"/>
          </w:tcPr>
          <w:p>
            <w:pPr>
              <w:spacing w:after="0" w:line="240" w:lineRule="auto"/>
            </w:pPr>
            <w:r>
              <w:rPr>
                <w:rFonts w:ascii="Arial" w:hAnsi="Arial" w:cs="Arial"/>
                <w:b/>
                <w:bCs/>
              </w:rPr>
              <w:t>61</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BABIR, HACI MEHMET  </w:t>
            </w:r>
            <w:r/>
          </w:p>
        </w:tc>
        <w:tc>
          <w:tcPr>
            <w:tcW w:w="1087" w:type="dxa"/>
            <w:tmTcPr id="1787051787" protected="0"/>
          </w:tcPr>
          <w:p>
            <w:pPr>
              <w:spacing w:after="0" w:line="240" w:lineRule="auto"/>
            </w:pPr>
            <w:r>
              <w:rPr>
                <w:rFonts w:ascii="Arial" w:hAnsi="Arial" w:cs="Arial"/>
                <w:b/>
                <w:bCs/>
              </w:rPr>
              <w:t>68</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O'REGAN, JORDAN-LEE JAMES  </w:t>
            </w:r>
            <w:r/>
          </w:p>
        </w:tc>
        <w:tc>
          <w:tcPr>
            <w:tcW w:w="1087" w:type="dxa"/>
            <w:tmTcPr id="1787051787" protected="0"/>
          </w:tcPr>
          <w:p>
            <w:pPr>
              <w:spacing w:after="0" w:line="240" w:lineRule="auto"/>
            </w:pPr>
            <w:r>
              <w:rPr>
                <w:rFonts w:ascii="Arial" w:hAnsi="Arial" w:cs="Arial"/>
                <w:b/>
                <w:bCs/>
              </w:rPr>
              <w:t>77</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r>
        <w:trPr>
          <w:tblHeader w:val="0"/>
          <w:cantSplit w:val="0"/>
          <w:trHeight w:val="0" w:hRule="auto"/>
        </w:trPr>
        <w:tc>
          <w:tcPr>
            <w:tcW w:w="1696" w:type="dxa"/>
            <w:tmTcPr id="1787051787" protected="0"/>
          </w:tcPr>
          <w:p>
            <w:pPr>
              <w:spacing w:after="0" w:line="240" w:lineRule="auto"/>
            </w:pPr>
            <w:r>
              <w:rPr>
                <w:rFonts w:ascii="Arial" w:hAnsi="Arial" w:cs="Arial"/>
                <w:b/>
                <w:bCs/>
              </w:rPr>
              <w:t xml:space="preserve">SHAHID, MUHAMMAD  </w:t>
            </w:r>
            <w:r/>
          </w:p>
        </w:tc>
        <w:tc>
          <w:tcPr>
            <w:tcW w:w="1087" w:type="dxa"/>
            <w:tmTcPr id="1787051787" protected="0"/>
          </w:tcPr>
          <w:p>
            <w:pPr>
              <w:spacing w:after="0" w:line="240" w:lineRule="auto"/>
            </w:pPr>
            <w:r>
              <w:rPr>
                <w:rFonts w:ascii="Arial" w:hAnsi="Arial" w:cs="Arial"/>
                <w:b/>
                <w:bCs/>
              </w:rPr>
              <w:t>85</w:t>
            </w:r>
            <w:r/>
          </w:p>
        </w:tc>
        <w:tc>
          <w:tcPr>
            <w:tcW w:w="1087" w:type="dxa"/>
            <w:tmTcPr id="1787051787" protected="0"/>
          </w:tcPr>
          <w:p>
            <w:pPr>
              <w:spacing w:after="0" w:line="240" w:lineRule="auto"/>
              <w:rPr>
                <w:rFonts w:ascii="Arial" w:hAnsi="Arial" w:cs="Arial"/>
                <w:b/>
                <w:bCs/>
              </w:rPr>
            </w:pPr>
            <w:r>
              <w:rPr>
                <w:rFonts w:ascii="Arial" w:hAnsi="Arial" w:cs="Arial"/>
                <w:b/>
                <w:bCs/>
              </w:rPr>
              <w:t>Agree</w:t>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1087" w:type="dxa"/>
            <w:tmTcPr id="1787051787" protected="0"/>
          </w:tcPr>
          <w:p>
            <w:pPr>
              <w:spacing w:after="0" w:line="240" w:lineRule="auto"/>
              <w:rPr>
                <w:rFonts w:ascii="Arial" w:hAnsi="Arial" w:cs="Arial"/>
                <w:b/>
                <w:bCs/>
              </w:rPr>
            </w:pPr>
            <w:r>
              <w:rPr>
                <w:rFonts w:ascii="Arial" w:hAnsi="Arial" w:cs="Arial"/>
                <w:b/>
                <w:bCs/>
              </w:rPr>
            </w:r>
          </w:p>
        </w:tc>
        <w:tc>
          <w:tcPr>
            <w:tcW w:w="3307" w:type="dxa"/>
            <w:tmTcPr id="1787051787" protected="0"/>
          </w:tcPr>
          <w:p>
            <w:pPr>
              <w:spacing w:after="0" w:line="240" w:lineRule="auto"/>
              <w:rPr>
                <w:rFonts w:ascii="Arial" w:hAnsi="Arial" w:cs="Arial"/>
                <w:b/>
                <w:bCs/>
              </w:rPr>
            </w:pPr>
            <w:r>
              <w:rPr>
                <w:rFonts w:ascii="Arial" w:hAnsi="Arial" w:cs="Arial"/>
                <w:b/>
                <w:bCs/>
              </w:rPr>
            </w:r>
          </w:p>
        </w:tc>
      </w:tr>
    </w:tbl>
    <w:p>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sz w:val="20"/>
          <w:szCs w:val="20"/>
        </w:rPr>
      </w:pPr>
      <w:r>
        <w:br w:type="page"/>
      </w:r>
      <w:r>
        <w:rPr>
          <w:rFonts w:ascii="Arial" w:hAnsi="Arial" w:cs="Arial"/>
          <w:sz w:val="20"/>
          <w:szCs w:val="20"/>
        </w:rPr>
        <w:t xml:space="preserve">If agreement has not been reached, this needs to be raised with the Programme Manager, as a third marker is required. </w:t>
      </w:r>
    </w:p>
    <w:p>
      <w:pPr>
        <w:spacing w:after="0" w:line="240" w:lineRule="auto"/>
        <w:rPr>
          <w:rFonts w:ascii="Arial" w:hAnsi="Arial" w:cs="Arial"/>
          <w:sz w:val="20"/>
          <w:szCs w:val="20"/>
        </w:rPr>
      </w:pPr>
      <w:r>
        <w:rPr>
          <w:rFonts w:ascii="Arial" w:hAnsi="Arial" w:cs="Arial"/>
          <w:sz w:val="20"/>
          <w:szCs w:val="20"/>
        </w:rPr>
      </w:r>
    </w:p>
    <w:p>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r>
        <w:rPr>
          <w:rFonts w:ascii="Arial" w:hAnsi="Arial" w:cs="Arial"/>
          <w:b/>
          <w:bCs/>
        </w:rPr>
      </w:r>
    </w:p>
    <w:tbl>
      <w:tblPr>
        <w:tblStyle w:val="TableGrid"/>
        <w:name w:val="Table5"/>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FABF8F" tmshd="1677721856, 0, 9420794"/>
            <w:tmTcPr id="1787051787" protected="0"/>
          </w:tcPr>
          <w:p>
            <w:pPr>
              <w:ind w:left="105" w:right="-20"/>
              <w:spacing w:after="0" w:line="204" w:lineRule="exact"/>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solid" w:color="FABF8F" tmshd="1677721856, 0, 9420794"/>
            <w:tmTcPr id="1787051787"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FABF8F" tmshd="1677721856, 0, 9420794"/>
            <w:tmTcPr id="1787051787"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87051787" protected="0"/>
          </w:tcPr>
          <w:p/>
        </w:tc>
        <w:tc>
          <w:tcPr>
            <w:tcW w:w="567" w:type="dxa"/>
            <w:vAlign w:val="center"/>
            <w:shd w:val="solid" w:color="FABF8F" tmshd="1677721856, 0, 9420794"/>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FABF8F" tmshd="1677721856, 0, 9420794"/>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87051787" protected="0"/>
          </w:tcP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87051787" protected="0"/>
          </w:tcPr>
          <w:p>
            <w:pPr>
              <w:ind w:right="-20"/>
              <w:spacing w:after="0" w:line="249" w:lineRule="exact"/>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t>Reached.</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87051787"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t>Yes across the whole sample.</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87051787"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t>Also across the whole sample.</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87051787"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87051787"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t>Consistent across.</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87051787"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t>yes</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t>Yes there is.</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N/a</w:t>
            </w:r>
          </w:p>
          <w:p>
            <w:pPr>
              <w:ind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8</w:t>
            </w:r>
          </w:p>
        </w:tc>
        <w:tc>
          <w:tcPr>
            <w:tcW w:w="8959" w:type="dxa"/>
            <w:gridSpan w:val="4"/>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How was agreement between markers reached?</w:t>
            </w:r>
            <w:r>
              <w:rPr>
                <w:rFonts w:ascii="Arial Narrow" w:hAnsi="Arial Narrow" w:eastAsia="Arial Narrow" w:cs="Arial Narrow"/>
                <w:b/>
                <w:bCs/>
              </w:rPr>
            </w:r>
          </w:p>
          <w:p>
            <w:pPr>
              <w:ind w:left="100" w:right="-20"/>
              <w:spacing w:after="0" w:line="249" w:lineRule="exact"/>
              <w:rPr>
                <w:rFonts w:ascii="Arial Narrow" w:hAnsi="Arial Narrow" w:eastAsia="Arial Narrow" w:cs="Arial Narrow"/>
              </w:rPr>
            </w:pPr>
            <w:r>
              <w:rPr>
                <w:rFonts w:ascii="Arial Narrow" w:hAnsi="Arial Narrow" w:eastAsia="Arial Narrow" w:cs="Arial Narrow"/>
              </w:rPr>
              <w:t>The marking rubrics were examinged.</w:t>
            </w:r>
          </w:p>
          <w:p>
            <w:pPr>
              <w:ind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tbl>
      <w:tblPr>
        <w:tblStyle w:val="TableGrid"/>
        <w:name w:val="Table6"/>
        <w:tabOrder w:val="0"/>
        <w:jc w:val="left"/>
        <w:tblInd w:w="0" w:type="dxa"/>
        <w:tblW w:w="9350" w:type="dxa"/>
        <w:tblLook w:val="04A0" w:firstRow="1" w:lastRow="0" w:firstColumn="1" w:lastColumn="0" w:noHBand="0" w:noVBand="1"/>
      </w:tblPr>
      <w:tblGrid>
        <w:gridCol w:w="421"/>
        <w:gridCol w:w="8929"/>
      </w:tblGrid>
      <w:tr>
        <w:trPr>
          <w:tblHeader w:val="0"/>
          <w:cantSplit w:val="0"/>
          <w:trHeight w:val="0" w:hRule="auto"/>
        </w:trPr>
        <w:tc>
          <w:tcPr>
            <w:tcW w:w="9350" w:type="dxa"/>
            <w:gridSpan w:val="2"/>
            <w:shd w:val="solid" w:color="FABF8F" tmshd="1677721856, 0, 9420794"/>
            <w:tmTcPr id="1787051787" protected="0"/>
          </w:tcPr>
          <w:p>
            <w:pPr>
              <w:spacing w:after="0" w:line="240" w:lineRule="auto"/>
              <w:rPr>
                <w:rFonts w:ascii="Arial" w:hAnsi="Arial" w:cs="Arial"/>
                <w:b/>
                <w:bCs/>
              </w:rPr>
            </w:pPr>
            <w:r>
              <w:rPr>
                <w:rFonts w:ascii="Arial" w:hAnsi="Arial" w:cs="Arial"/>
                <w:b/>
                <w:bCs/>
              </w:rPr>
              <w:t xml:space="preserve">THIRD MARKER </w:t>
            </w:r>
          </w:p>
          <w:p>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r>
              <w:rPr>
                <w:rFonts w:ascii="Arial" w:hAnsi="Arial" w:cs="Arial"/>
              </w:rPr>
            </w:r>
          </w:p>
        </w:tc>
      </w:tr>
      <w:tr>
        <w:trPr>
          <w:tblHeader w:val="0"/>
          <w:cantSplit w:val="0"/>
          <w:trHeight w:val="955" w:hRule="atLeast"/>
        </w:trPr>
        <w:tc>
          <w:tcPr>
            <w:tcW w:w="421" w:type="dxa"/>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1</w:t>
            </w:r>
          </w:p>
        </w:tc>
        <w:tc>
          <w:tcPr>
            <w:tcW w:w="8929" w:type="dxa"/>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Comments</w:t>
            </w:r>
          </w:p>
        </w:tc>
      </w:tr>
      <w:tr>
        <w:trPr>
          <w:tblHeader w:val="0"/>
          <w:cantSplit w:val="0"/>
          <w:trHeight w:val="982" w:hRule="atLeast"/>
        </w:trPr>
        <w:tc>
          <w:tcPr>
            <w:tcW w:w="421" w:type="dxa"/>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2</w:t>
            </w:r>
          </w:p>
        </w:tc>
        <w:tc>
          <w:tcPr>
            <w:tcW w:w="8929" w:type="dxa"/>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t>Actions to complete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FOR COLLABORATIVE PROVISION ONLY</w:t>
      </w:r>
    </w:p>
    <w:p>
      <w:pPr>
        <w:spacing w:after="0" w:line="240" w:lineRule="auto"/>
        <w:rPr>
          <w:rFonts w:ascii="Arial" w:hAnsi="Arial" w:cs="Arial"/>
          <w:b/>
          <w:bCs/>
        </w:rPr>
      </w:pPr>
      <w:r>
        <w:rPr>
          <w:rFonts w:ascii="Arial" w:hAnsi="Arial" w:cs="Arial"/>
          <w:b/>
          <w:bCs/>
        </w:rPr>
      </w:r>
    </w:p>
    <w:tbl>
      <w:tblPr>
        <w:tblStyle w:val="TableGrid"/>
        <w:name w:val="Table7"/>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C5E0B3" tmshd="1677721856, 0, 11788485"/>
            <w:tmTcPr id="1787051787" protected="0"/>
          </w:tcPr>
          <w:p>
            <w:pPr>
              <w:ind w:left="105" w:right="-20"/>
              <w:spacing w:after="0" w:line="204" w:lineRule="exact"/>
              <w:rPr>
                <w:rFonts w:ascii="Arial" w:hAnsi="Arial" w:cs="Arial"/>
                <w:sz w:val="20"/>
                <w:szCs w:val="20"/>
              </w:rPr>
            </w:pPr>
            <w:r>
              <w:rPr>
                <w:rFonts w:ascii="Arial" w:hAnsi="Arial" w:cs="Arial"/>
                <w:b/>
                <w:sz w:val="20"/>
                <w:szCs w:val="20"/>
              </w:rPr>
              <w:t xml:space="preserve">PARTNERSHIP TEAM LEADER </w:t>
            </w:r>
            <w:r>
              <w:rPr>
                <w:rFonts w:ascii="Arial" w:hAnsi="Arial" w:cs="Arial"/>
                <w:sz w:val="20"/>
                <w:szCs w:val="20"/>
              </w:rPr>
            </w:r>
          </w:p>
        </w:tc>
        <w:tc>
          <w:tcPr>
            <w:tcW w:w="1134" w:type="dxa"/>
            <w:gridSpan w:val="2"/>
            <w:shd w:val="solid" w:color="C5E0B3" tmshd="1677721856, 0, 11788485"/>
            <w:tmTcPr id="1787051787"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C5E0B3" tmshd="1677721856, 0, 11788485"/>
            <w:tmTcPr id="1787051787"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87051787" protected="0"/>
          </w:tcPr>
          <w:p/>
        </w:tc>
        <w:tc>
          <w:tcPr>
            <w:tcW w:w="567" w:type="dxa"/>
            <w:vAlign w:val="center"/>
            <w:shd w:val="solid" w:color="C5E0B3" tmshd="1677721856, 0, 11788485"/>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C5E0B3" tmshd="1677721856, 0, 11788485"/>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87051787" protected="0"/>
          </w:tcP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87051787" protected="0"/>
          </w:tcPr>
          <w:p>
            <w:pPr>
              <w:ind w:right="-20"/>
              <w:spacing w:after="0" w:line="249" w:lineRule="exact"/>
              <w:rPr>
                <w:rFonts w:ascii="Arial" w:hAnsi="Arial" w:cs="Arial"/>
                <w:sz w:val="20"/>
                <w:szCs w:val="20"/>
              </w:rPr>
            </w:pPr>
            <w:r>
              <w:rPr>
                <w:rFonts w:ascii="Arial Narrow" w:hAnsi="Arial Narrow" w:eastAsia="Arial Narrow" w:cs="Arial Narrow"/>
              </w:rPr>
              <w:t>Has appropriate internal moderation taken place?</w:t>
            </w: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87051787"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87051787"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87051787"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87051787"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87051787"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pPr>
        <w:spacing w:after="0" w:line="240" w:lineRule="auto"/>
        <w:rPr>
          <w:rFonts w:ascii="Arial" w:hAnsi="Arial" w:cs="Arial"/>
          <w:b/>
          <w:bCs/>
        </w:rPr>
      </w:pPr>
      <w:r>
        <w:rPr>
          <w:rFonts w:ascii="Arial" w:hAnsi="Arial" w:cs="Arial"/>
          <w:b/>
          <w:bCs/>
        </w:rPr>
      </w:r>
    </w:p>
    <w:tbl>
      <w:tblPr>
        <w:tblStyle w:val="TableGrid"/>
        <w:name w:val="Table8"/>
        <w:tabOrder w:val="0"/>
        <w:jc w:val="left"/>
        <w:tblInd w:w="0" w:type="dxa"/>
        <w:tblW w:w="9351" w:type="dxa"/>
        <w:tblLook w:val="04A0" w:firstRow="1" w:lastRow="0" w:firstColumn="1" w:lastColumn="0" w:noHBand="0" w:noVBand="1"/>
      </w:tblPr>
      <w:tblGrid>
        <w:gridCol w:w="392"/>
        <w:gridCol w:w="3289"/>
        <w:gridCol w:w="567"/>
        <w:gridCol w:w="567"/>
        <w:gridCol w:w="4536"/>
      </w:tblGrid>
      <w:tr>
        <w:trPr>
          <w:tblHeader w:val="0"/>
          <w:cantSplit w:val="0"/>
          <w:trHeight w:val="0" w:hRule="auto"/>
        </w:trPr>
        <w:tc>
          <w:tcPr>
            <w:tcW w:w="3681" w:type="dxa"/>
            <w:gridSpan w:val="2"/>
            <w:vMerge w:val="restart"/>
            <w:shd w:val="solid" w:color="B8CCE4" tmshd="1677721856, 0, 14994616"/>
            <w:tmTcPr id="1787051787" protected="0"/>
          </w:tcPr>
          <w:p>
            <w:pPr>
              <w:ind w:left="105" w:right="-20"/>
              <w:spacing w:after="0" w:line="204" w:lineRule="exact"/>
              <w:rPr>
                <w:rFonts w:ascii="Arial" w:hAnsi="Arial" w:cs="Arial"/>
                <w:b/>
                <w:sz w:val="20"/>
                <w:szCs w:val="20"/>
              </w:rPr>
            </w:pPr>
            <w:r>
              <w:rPr>
                <w:rFonts w:ascii="Arial" w:hAnsi="Arial" w:cs="Arial"/>
                <w:b/>
                <w:sz w:val="20"/>
                <w:szCs w:val="20"/>
              </w:rPr>
            </w:r>
          </w:p>
          <w:p>
            <w:pPr>
              <w:ind w:left="105" w:right="-20"/>
              <w:spacing w:after="0" w:line="204" w:lineRule="exact"/>
              <w:rPr>
                <w:rFonts w:ascii="Arial" w:hAnsi="Arial" w:cs="Arial"/>
                <w:b/>
                <w:sz w:val="20"/>
                <w:szCs w:val="20"/>
              </w:rPr>
            </w:pPr>
            <w:r>
              <w:rPr>
                <w:rFonts w:ascii="Arial" w:hAnsi="Arial" w:cs="Arial"/>
                <w:b/>
              </w:rPr>
              <w:t>EXTERNAL EXAMINER</w:t>
            </w:r>
            <w:r>
              <w:rPr>
                <w:rFonts w:ascii="Arial" w:hAnsi="Arial" w:cs="Arial"/>
                <w:b/>
                <w:sz w:val="20"/>
                <w:szCs w:val="20"/>
              </w:rPr>
            </w:r>
          </w:p>
        </w:tc>
        <w:tc>
          <w:tcPr>
            <w:tcW w:w="1134" w:type="dxa"/>
            <w:gridSpan w:val="2"/>
            <w:shd w:val="solid" w:color="B8CCE4" tmshd="1677721856, 0, 14994616"/>
            <w:tmTcPr id="1787051787" protected="0"/>
          </w:tcPr>
          <w:p>
            <w:pPr>
              <w:spacing w:after="0" w:line="240" w:lineRule="auto"/>
              <w:rPr>
                <w:rFonts w:ascii="Arial" w:hAnsi="Arial" w:cs="Arial"/>
                <w:sz w:val="20"/>
                <w:szCs w:val="20"/>
              </w:rPr>
            </w:pPr>
            <w:r>
              <w:rPr>
                <w:rFonts w:ascii="Arial Narrow" w:hAnsi="Arial Narrow" w:eastAsia="Arial Narrow" w:cs="Arial Narrow"/>
                <w:i/>
                <w:spacing w:val="-1" w:percent="99"/>
              </w:rPr>
              <w:t>P</w:t>
            </w:r>
            <w:r>
              <w:rPr>
                <w:rFonts w:ascii="Arial Narrow" w:hAnsi="Arial Narrow" w:eastAsia="Arial Narrow" w:cs="Arial Narrow"/>
                <w:i/>
              </w:rPr>
              <w:t>lea</w:t>
            </w:r>
            <w:r>
              <w:rPr>
                <w:rFonts w:ascii="Arial Narrow" w:hAnsi="Arial Narrow" w:eastAsia="Arial Narrow" w:cs="Arial Narrow"/>
                <w:i/>
                <w:spacing w:val="1" w:percent="101"/>
              </w:rPr>
              <w:t>s</w:t>
            </w:r>
            <w:r>
              <w:rPr>
                <w:rFonts w:ascii="Arial Narrow" w:hAnsi="Arial Narrow" w:eastAsia="Arial Narrow" w:cs="Arial Narrow"/>
                <w:i/>
              </w:rPr>
              <w:t>e</w:t>
            </w:r>
            <w:r>
              <w:rPr>
                <w:rFonts w:ascii="Arial Narrow" w:hAnsi="Arial Narrow" w:eastAsia="Arial Narrow" w:cs="Arial Narrow"/>
                <w:i/>
                <w:spacing w:val="-2" w:percent="98"/>
              </w:rPr>
              <w:t xml:space="preserve"> </w:t>
            </w:r>
            <w:r>
              <w:rPr>
                <w:rFonts w:ascii="Wingdings" w:hAnsi="Wingdings" w:eastAsia="Wingdings" w:cs="Wingdings"/>
                <w:b/>
                <w:bCs/>
                <w:i/>
              </w:rPr>
              <w:t>ü</w:t>
            </w:r>
            <w:r>
              <w:rPr>
                <w:rFonts w:ascii="Arial" w:hAnsi="Arial" w:cs="Arial"/>
                <w:sz w:val="20"/>
                <w:szCs w:val="20"/>
              </w:rPr>
            </w:r>
          </w:p>
        </w:tc>
        <w:tc>
          <w:tcPr>
            <w:tcW w:w="4536" w:type="dxa"/>
            <w:vMerge w:val="restart"/>
            <w:shd w:val="solid" w:color="B8CCE4" tmshd="1677721856, 0, 14994616"/>
            <w:tmTcPr id="1787051787" protected="0"/>
          </w:tcPr>
          <w:p>
            <w:pPr>
              <w:spacing w:after="0" w:line="240" w:lineRule="auto"/>
              <w:rPr>
                <w:rFonts w:ascii="Arial" w:hAnsi="Arial" w:cs="Arial"/>
                <w:sz w:val="20"/>
                <w:szCs w:val="20"/>
              </w:rPr>
            </w:pPr>
            <w:r>
              <w:rPr>
                <w:rFonts w:ascii="Arial Narrow" w:hAnsi="Arial Narrow" w:eastAsia="Arial Narrow" w:cs="Arial Narrow"/>
                <w:b/>
                <w:bCs/>
                <w:spacing w:val="-1" w:percent="99"/>
                <w:position w:val="-2"/>
              </w:rPr>
              <w:t>C</w:t>
            </w:r>
            <w:r>
              <w:rPr>
                <w:rFonts w:ascii="Arial Narrow" w:hAnsi="Arial Narrow" w:eastAsia="Arial Narrow" w:cs="Arial Narrow"/>
                <w:b/>
                <w:bCs/>
                <w:position w:val="-2"/>
              </w:rPr>
              <w:t>ommen</w:t>
            </w:r>
            <w:r>
              <w:rPr>
                <w:rFonts w:ascii="Arial Narrow" w:hAnsi="Arial Narrow" w:eastAsia="Arial Narrow" w:cs="Arial Narrow"/>
                <w:b/>
                <w:bCs/>
                <w:spacing w:val="-1" w:percent="99"/>
                <w:position w:val="-2"/>
              </w:rPr>
              <w:t>t</w:t>
            </w:r>
            <w:r>
              <w:rPr>
                <w:rFonts w:ascii="Arial Narrow" w:hAnsi="Arial Narrow" w:eastAsia="Arial Narrow" w:cs="Arial Narrow"/>
                <w:b/>
                <w:bCs/>
                <w:position w:val="-2"/>
              </w:rPr>
              <w:t>s</w:t>
            </w:r>
            <w:r>
              <w:rPr>
                <w:rFonts w:ascii="Arial" w:hAnsi="Arial" w:cs="Arial"/>
                <w:sz w:val="20"/>
                <w:szCs w:val="20"/>
              </w:rPr>
            </w:r>
          </w:p>
        </w:tc>
      </w:tr>
      <w:tr>
        <w:trPr>
          <w:tblHeader w:val="0"/>
          <w:cantSplit w:val="0"/>
          <w:trHeight w:val="0" w:hRule="auto"/>
        </w:trPr>
        <w:tc>
          <w:tcPr>
            <w:tcW w:w="3681" w:type="dxa"/>
            <w:gridSpan w:val="2"/>
            <w:vMerge/>
            <w:shd w:val="solid" w:color="C5E0B3" tmshd="1677721856, 0, 11788485"/>
            <w:tmTcPr id="1787051787" protected="0"/>
          </w:tcPr>
          <w:p/>
        </w:tc>
        <w:tc>
          <w:tcPr>
            <w:tcW w:w="567" w:type="dxa"/>
            <w:vAlign w:val="center"/>
            <w:shd w:val="solid" w:color="B8CCE4" tmshd="1677721856, 0, 14994616"/>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YES</w:t>
            </w:r>
          </w:p>
        </w:tc>
        <w:tc>
          <w:tcPr>
            <w:tcW w:w="567" w:type="dxa"/>
            <w:shd w:val="solid" w:color="B8CCE4" tmshd="1677721856, 0, 14994616"/>
            <w:tmTcPr id="1787051787" protected="0"/>
          </w:tcPr>
          <w:p>
            <w:pPr>
              <w:ind w:left="34" w:right="-20"/>
              <w:spacing w:after="0" w:line="183" w:lineRule="exact"/>
              <w:jc w:val="center"/>
              <w:rPr>
                <w:rFonts w:ascii="Arial" w:hAnsi="Arial" w:cs="Arial"/>
                <w:b/>
                <w:sz w:val="16"/>
                <w:szCs w:val="16"/>
              </w:rPr>
            </w:pPr>
            <w:r>
              <w:rPr>
                <w:rFonts w:ascii="Arial" w:hAnsi="Arial" w:cs="Arial"/>
                <w:b/>
                <w:sz w:val="16"/>
                <w:szCs w:val="16"/>
              </w:rPr>
              <w:t>NO</w:t>
            </w:r>
          </w:p>
        </w:tc>
        <w:tc>
          <w:tcPr>
            <w:tcW w:w="4536" w:type="dxa"/>
            <w:vMerge/>
            <w:shd w:val="solid" w:color="C5E0B3" tmshd="1677721856, 0, 11788485"/>
            <w:tmTcPr id="1787051787" protected="0"/>
          </w:tcP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1</w:t>
            </w:r>
          </w:p>
        </w:tc>
        <w:tc>
          <w:tcPr>
            <w:tcW w:w="3289" w:type="dxa"/>
            <w:tmTcPr id="1787051787" protected="0"/>
          </w:tcPr>
          <w:p>
            <w:pPr>
              <w:ind w:right="-20"/>
              <w:spacing w:after="0" w:line="249" w:lineRule="exact"/>
              <w:rPr>
                <w:rFonts w:ascii="Arial" w:hAnsi="Arial" w:cs="Arial"/>
                <w:sz w:val="20"/>
                <w:szCs w:val="20"/>
              </w:rPr>
            </w:pPr>
            <w:r>
              <w:rPr>
                <w:rFonts w:ascii="Arial Narrow" w:hAnsi="Arial Narrow" w:eastAsia="Arial Narrow" w:cs="Arial Narrow"/>
              </w:rPr>
              <w:t>Has appropriate internal moderation taken place?</w:t>
            </w: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2</w:t>
            </w:r>
          </w:p>
        </w:tc>
        <w:tc>
          <w:tcPr>
            <w:tcW w:w="3289" w:type="dxa"/>
            <w:tmTcPr id="1787051787" protected="0"/>
          </w:tcPr>
          <w:p>
            <w:pPr>
              <w:ind w:right="-20"/>
              <w:spacing w:after="0" w:line="249" w:lineRule="exact"/>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3</w:t>
            </w:r>
          </w:p>
        </w:tc>
        <w:tc>
          <w:tcPr>
            <w:tcW w:w="3289" w:type="dxa"/>
            <w:tmTcPr id="1787051787" protected="0"/>
          </w:tcPr>
          <w:p>
            <w:pPr>
              <w:ind w:right="173"/>
              <w:spacing w:before="6"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feed</w:t>
            </w:r>
            <w:r>
              <w:rPr>
                <w:rFonts w:ascii="Arial Narrow" w:hAnsi="Arial Narrow" w:eastAsia="Arial Narrow" w:cs="Arial Narrow"/>
                <w:spacing w:val="-2" w:percent="98"/>
              </w:rPr>
              <w:t>b</w:t>
            </w:r>
            <w:r>
              <w:rPr>
                <w:rFonts w:ascii="Arial Narrow" w:hAnsi="Arial Narrow" w:eastAsia="Arial Narrow" w:cs="Arial Narrow"/>
              </w:rPr>
              <w:t>a</w:t>
            </w:r>
            <w:r>
              <w:rPr>
                <w:rFonts w:ascii="Arial Narrow" w:hAnsi="Arial Narrow" w:eastAsia="Arial Narrow" w:cs="Arial Narrow"/>
                <w:spacing w:val="1" w:percent="101"/>
              </w:rPr>
              <w:t>c</w:t>
            </w:r>
            <w:r>
              <w:rPr>
                <w:rFonts w:ascii="Arial Narrow" w:hAnsi="Arial Narrow" w:eastAsia="Arial Narrow" w:cs="Arial Narrow"/>
              </w:rPr>
              <w:t>k</w:t>
            </w:r>
            <w:r>
              <w:rPr>
                <w:rFonts w:ascii="Arial Narrow" w:hAnsi="Arial Narrow" w:eastAsia="Arial Narrow" w:cs="Arial Narrow"/>
                <w:spacing w:val="-2" w:percent="98"/>
              </w:rPr>
              <w:t xml:space="preserve"> </w:t>
            </w:r>
            <w:r>
              <w:rPr>
                <w:rFonts w:ascii="Arial Narrow" w:hAnsi="Arial Narrow" w:eastAsia="Arial Narrow" w:cs="Arial Narrow"/>
              </w:rPr>
              <w:t>co</w:t>
            </w:r>
            <w:r>
              <w:rPr>
                <w:rFonts w:ascii="Arial Narrow" w:hAnsi="Arial Narrow" w:eastAsia="Arial Narrow" w:cs="Arial Narrow"/>
                <w:spacing w:val="-2" w:percent="98"/>
              </w:rPr>
              <w:t>n</w:t>
            </w:r>
            <w:r>
              <w:rPr>
                <w:rFonts w:ascii="Arial Narrow" w:hAnsi="Arial Narrow" w:eastAsia="Arial Narrow" w:cs="Arial Narrow"/>
              </w:rPr>
              <w:t>struc</w:t>
            </w:r>
            <w:r>
              <w:rPr>
                <w:rFonts w:ascii="Arial Narrow" w:hAnsi="Arial Narrow" w:eastAsia="Arial Narrow" w:cs="Arial Narrow"/>
                <w:spacing w:val="-2" w:percent="98"/>
              </w:rPr>
              <w:t>t</w:t>
            </w:r>
            <w:r>
              <w:rPr>
                <w:rFonts w:ascii="Arial Narrow" w:hAnsi="Arial Narrow" w:eastAsia="Arial Narrow" w:cs="Arial Narrow"/>
              </w:rPr>
              <w:t>i</w:t>
            </w:r>
            <w:r>
              <w:rPr>
                <w:rFonts w:ascii="Arial Narrow" w:hAnsi="Arial Narrow" w:eastAsia="Arial Narrow" w:cs="Arial Narrow"/>
                <w:spacing w:val="1" w:percent="101"/>
              </w:rPr>
              <w:t>v</w:t>
            </w:r>
            <w:r>
              <w:rPr>
                <w:rFonts w:ascii="Arial Narrow" w:hAnsi="Arial Narrow" w:eastAsia="Arial Narrow" w:cs="Arial Narrow"/>
                <w:spacing w:val="-1" w:percent="99"/>
              </w:rPr>
              <w:t>e</w:t>
            </w:r>
            <w:r>
              <w:rPr>
                <w:rFonts w:ascii="Arial Narrow" w:hAnsi="Arial Narrow" w:eastAsia="Arial Narrow" w:cs="Arial Narrow"/>
              </w:rPr>
              <w:t>?</w:t>
            </w:r>
          </w:p>
          <w:p>
            <w:pPr>
              <w:ind w:right="173"/>
              <w:spacing w:before="6" w:after="0" w:line="252" w:lineRule="exact"/>
              <w:rPr>
                <w:rFonts w:ascii="Arial Narrow" w:hAnsi="Arial Narrow" w:eastAsia="Arial Narrow" w:cs="Arial Narrow"/>
              </w:rPr>
            </w:pPr>
            <w:r>
              <w:rPr>
                <w:rFonts w:ascii="Arial Narrow" w:hAnsi="Arial Narrow" w:eastAsia="Arial Narrow" w:cs="Arial Narrow"/>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4</w:t>
            </w:r>
          </w:p>
        </w:tc>
        <w:tc>
          <w:tcPr>
            <w:tcW w:w="3289" w:type="dxa"/>
            <w:tmTcPr id="1787051787" protected="0"/>
          </w:tcPr>
          <w:p>
            <w:pPr>
              <w:ind w:right="545"/>
              <w:spacing w:before="1" w:after="0" w:line="252" w:lineRule="exact"/>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percent="101"/>
              </w:rPr>
              <w:t xml:space="preserve"> </w:t>
            </w:r>
            <w:r>
              <w:rPr>
                <w:rFonts w:ascii="Arial Narrow" w:hAnsi="Arial Narrow" w:eastAsia="Arial Narrow" w:cs="Arial Narrow"/>
              </w:rPr>
              <w:t>the f</w:t>
            </w:r>
            <w:r>
              <w:rPr>
                <w:rFonts w:ascii="Arial Narrow" w:hAnsi="Arial Narrow" w:eastAsia="Arial Narrow" w:cs="Arial Narrow"/>
                <w:spacing w:val="-2" w:percent="98"/>
              </w:rPr>
              <w:t>e</w:t>
            </w:r>
            <w:r>
              <w:rPr>
                <w:rFonts w:ascii="Arial Narrow" w:hAnsi="Arial Narrow" w:eastAsia="Arial Narrow" w:cs="Arial Narrow"/>
              </w:rPr>
              <w:t>edb</w:t>
            </w:r>
            <w:r>
              <w:rPr>
                <w:rFonts w:ascii="Arial Narrow" w:hAnsi="Arial Narrow" w:eastAsia="Arial Narrow" w:cs="Arial Narrow"/>
                <w:spacing w:val="-2" w:percent="98"/>
              </w:rPr>
              <w:t>a</w:t>
            </w:r>
            <w:r>
              <w:rPr>
                <w:rFonts w:ascii="Arial Narrow" w:hAnsi="Arial Narrow" w:eastAsia="Arial Narrow" w:cs="Arial Narrow"/>
              </w:rPr>
              <w:t>ck</w:t>
            </w:r>
            <w:r>
              <w:rPr>
                <w:rFonts w:ascii="Arial Narrow" w:hAnsi="Arial Narrow" w:eastAsia="Arial Narrow" w:cs="Arial Narrow"/>
                <w:spacing w:val="1" w:percent="101"/>
              </w:rPr>
              <w:t xml:space="preserve"> </w:t>
            </w:r>
            <w:r>
              <w:rPr>
                <w:rFonts w:ascii="Arial Narrow" w:hAnsi="Arial Narrow" w:eastAsia="Arial Narrow" w:cs="Arial Narrow"/>
                <w:spacing w:val="-2" w:percent="98"/>
              </w:rPr>
              <w:t>l</w:t>
            </w:r>
            <w:r>
              <w:rPr>
                <w:rFonts w:ascii="Arial Narrow" w:hAnsi="Arial Narrow" w:eastAsia="Arial Narrow" w:cs="Arial Narrow"/>
              </w:rPr>
              <w:t>in</w:t>
            </w:r>
            <w:r>
              <w:rPr>
                <w:rFonts w:ascii="Arial Narrow" w:hAnsi="Arial Narrow" w:eastAsia="Arial Narrow" w:cs="Arial Narrow"/>
                <w:spacing w:val="-2" w:percent="98"/>
              </w:rPr>
              <w:t>k</w:t>
            </w:r>
            <w:r>
              <w:rPr>
                <w:rFonts w:ascii="Arial Narrow" w:hAnsi="Arial Narrow" w:eastAsia="Arial Narrow" w:cs="Arial Narrow"/>
              </w:rPr>
              <w:t xml:space="preserve">ed to the </w:t>
            </w:r>
            <w:r>
              <w:rPr>
                <w:rFonts w:ascii="Arial Narrow" w:hAnsi="Arial Narrow" w:eastAsia="Arial Narrow" w:cs="Arial Narrow"/>
                <w:spacing w:val="-2" w:percent="98"/>
              </w:rPr>
              <w:t>a</w:t>
            </w:r>
            <w:r>
              <w:rPr>
                <w:rFonts w:ascii="Arial Narrow" w:hAnsi="Arial Narrow" w:eastAsia="Arial Narrow" w:cs="Arial Narrow"/>
              </w:rPr>
              <w:t>ss</w:t>
            </w:r>
            <w:r>
              <w:rPr>
                <w:rFonts w:ascii="Arial Narrow" w:hAnsi="Arial Narrow" w:eastAsia="Arial Narrow" w:cs="Arial Narrow"/>
                <w:spacing w:val="-2" w:percent="98"/>
              </w:rPr>
              <w:t>e</w:t>
            </w:r>
            <w:r>
              <w:rPr>
                <w:rFonts w:ascii="Arial Narrow" w:hAnsi="Arial Narrow" w:eastAsia="Arial Narrow" w:cs="Arial Narrow"/>
              </w:rPr>
              <w:t>ssm</w:t>
            </w:r>
            <w:r>
              <w:rPr>
                <w:rFonts w:ascii="Arial Narrow" w:hAnsi="Arial Narrow" w:eastAsia="Arial Narrow" w:cs="Arial Narrow"/>
                <w:spacing w:val="-2" w:percent="98"/>
              </w:rPr>
              <w:t>e</w:t>
            </w:r>
            <w:r>
              <w:rPr>
                <w:rFonts w:ascii="Arial Narrow" w:hAnsi="Arial Narrow" w:eastAsia="Arial Narrow" w:cs="Arial Narrow"/>
              </w:rPr>
              <w:t xml:space="preserve">nt </w:t>
            </w:r>
            <w:r>
              <w:rPr>
                <w:rFonts w:ascii="Arial Narrow" w:hAnsi="Arial Narrow" w:eastAsia="Arial Narrow" w:cs="Arial Narrow"/>
                <w:spacing w:val="1" w:percent="101"/>
              </w:rPr>
              <w:t>c</w:t>
            </w:r>
            <w:r>
              <w:rPr>
                <w:rFonts w:ascii="Arial Narrow" w:hAnsi="Arial Narrow" w:eastAsia="Arial Narrow" w:cs="Arial Narrow"/>
                <w:spacing w:val="-3" w:percent="97"/>
              </w:rPr>
              <w:t>r</w:t>
            </w:r>
            <w:r>
              <w:rPr>
                <w:rFonts w:ascii="Arial Narrow" w:hAnsi="Arial Narrow" w:eastAsia="Arial Narrow" w:cs="Arial Narrow"/>
              </w:rPr>
              <w:t>iteria?</w:t>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5</w:t>
            </w:r>
          </w:p>
        </w:tc>
        <w:tc>
          <w:tcPr>
            <w:tcW w:w="3289" w:type="dxa"/>
            <w:tmTcPr id="1787051787" protected="0"/>
          </w:tcPr>
          <w:p>
            <w:pPr>
              <w:ind w:right="-20"/>
              <w:spacing w:after="0" w:line="249" w:lineRule="exact"/>
              <w:rPr>
                <w:rFonts w:ascii="Arial Narrow" w:hAnsi="Arial Narrow" w:eastAsia="Arial Narrow" w:cs="Arial Narrow"/>
                <w:sz w:val="24"/>
                <w:szCs w:val="20"/>
              </w:rPr>
            </w:pPr>
            <w:r>
              <w:rPr>
                <w:rFonts w:ascii="Arial Narrow" w:hAnsi="Arial Narrow" w:eastAsia="Arial Narrow" w:cs="Arial Narrow"/>
              </w:rPr>
              <w:t>Is the feedback consistent across the sample?</w:t>
            </w:r>
            <w:r>
              <w:rPr>
                <w:rFonts w:ascii="Arial Narrow" w:hAnsi="Arial Narrow" w:eastAsia="Arial Narrow" w:cs="Arial Narrow"/>
                <w:sz w:val="24"/>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6</w:t>
            </w:r>
          </w:p>
        </w:tc>
        <w:tc>
          <w:tcPr>
            <w:tcW w:w="3289" w:type="dxa"/>
            <w:tmTcPr id="1787051787" protected="0"/>
          </w:tcPr>
          <w:p>
            <w:pPr>
              <w:ind w:right="-20"/>
              <w:spacing w:after="0" w:line="249" w:lineRule="exact"/>
              <w:rPr>
                <w:rFonts w:ascii="Arial" w:hAnsi="Arial" w:cs="Arial"/>
                <w:sz w:val="20"/>
                <w:szCs w:val="20"/>
              </w:rPr>
            </w:pPr>
            <w:r>
              <w:rPr>
                <w:rFonts w:ascii="Arial Narrow" w:hAnsi="Arial Narrow" w:eastAsia="Arial Narrow" w:cs="Arial Narrow"/>
                <w:spacing w:val="-1" w:percent="99"/>
              </w:rPr>
              <w:t>Is there mention of</w:t>
            </w:r>
            <w:r>
              <w:rPr>
                <w:rFonts w:ascii="Arial Narrow" w:hAnsi="Arial Narrow" w:eastAsia="Arial Narrow" w:cs="Arial Narrow"/>
              </w:rPr>
              <w:t xml:space="preserve"> improvement to referencing and consideration of unfair practice, where relevant?</w:t>
            </w: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567" w:type="dxa"/>
            <w:tmTcPr id="1787051787" protected="0"/>
          </w:tcPr>
          <w:p>
            <w:pPr>
              <w:spacing w:after="0" w:line="240" w:lineRule="auto"/>
              <w:rPr>
                <w:rFonts w:ascii="Arial" w:hAnsi="Arial" w:cs="Arial"/>
                <w:sz w:val="20"/>
                <w:szCs w:val="20"/>
              </w:rPr>
            </w:pPr>
            <w:r>
              <w:rPr>
                <w:rFonts w:ascii="Arial" w:hAnsi="Arial" w:cs="Arial"/>
                <w:sz w:val="20"/>
                <w:szCs w:val="20"/>
              </w:rPr>
            </w:r>
          </w:p>
        </w:tc>
        <w:tc>
          <w:tcPr>
            <w:tcW w:w="4536" w:type="dxa"/>
            <w:tmTcPr id="1787051787" protected="0"/>
          </w:tcPr>
          <w:p>
            <w:pPr>
              <w:spacing w:after="0" w:line="240" w:lineRule="auto"/>
              <w:rPr>
                <w:rFonts w:ascii="Arial" w:hAnsi="Arial" w:cs="Arial"/>
                <w:sz w:val="20"/>
                <w:szCs w:val="20"/>
              </w:rPr>
            </w:pPr>
            <w:r>
              <w:rPr>
                <w:rFonts w:ascii="Arial" w:hAnsi="Arial" w:cs="Arial"/>
                <w:sz w:val="20"/>
                <w:szCs w:val="20"/>
              </w:rPr>
            </w:r>
          </w:p>
        </w:tc>
      </w:tr>
      <w:tr>
        <w:trPr>
          <w:tblHeader w:val="0"/>
          <w:cantSplit w:val="0"/>
          <w:trHeight w:val="0" w:hRule="auto"/>
        </w:trPr>
        <w:tc>
          <w:tcPr>
            <w:tcW w:w="392" w:type="dxa"/>
            <w:tmTcPr id="1787051787" protected="0"/>
          </w:tcPr>
          <w:p>
            <w:pPr>
              <w:spacing w:after="0" w:line="240" w:lineRule="auto"/>
              <w:rPr>
                <w:rFonts w:ascii="Arial" w:hAnsi="Arial" w:cs="Arial"/>
                <w:sz w:val="20"/>
                <w:szCs w:val="20"/>
              </w:rPr>
            </w:pPr>
            <w:r>
              <w:rPr>
                <w:rFonts w:ascii="Arial" w:hAnsi="Arial" w:cs="Arial"/>
                <w:sz w:val="20"/>
                <w:szCs w:val="20"/>
              </w:rPr>
              <w:t>7</w:t>
            </w:r>
          </w:p>
        </w:tc>
        <w:tc>
          <w:tcPr>
            <w:tcW w:w="8959" w:type="dxa"/>
            <w:gridSpan w:val="4"/>
            <w:tmTcPr id="1787051787" protected="0"/>
          </w:tcPr>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spacing w:val="-1" w:percent="99"/>
              </w:rPr>
              <w:t>A</w:t>
            </w:r>
            <w:r>
              <w:rPr>
                <w:rFonts w:ascii="Arial Narrow" w:hAnsi="Arial Narrow" w:eastAsia="Arial Narrow" w:cs="Arial Narrow"/>
                <w:b/>
                <w:bCs/>
              </w:rPr>
              <w:t>ctions to</w:t>
            </w:r>
            <w:r>
              <w:rPr>
                <w:rFonts w:ascii="Arial Narrow" w:hAnsi="Arial Narrow" w:eastAsia="Arial Narrow" w:cs="Arial Narrow"/>
                <w:b/>
                <w:bCs/>
                <w:spacing w:val="-1" w:percent="99"/>
              </w:rPr>
              <w:t xml:space="preserve"> </w:t>
            </w:r>
            <w:r>
              <w:rPr>
                <w:rFonts w:ascii="Arial Narrow" w:hAnsi="Arial Narrow" w:eastAsia="Arial Narrow" w:cs="Arial Narrow"/>
                <w:b/>
                <w:bCs/>
              </w:rPr>
              <w:t>comple</w:t>
            </w:r>
            <w:r>
              <w:rPr>
                <w:rFonts w:ascii="Arial Narrow" w:hAnsi="Arial Narrow" w:eastAsia="Arial Narrow" w:cs="Arial Narrow"/>
                <w:b/>
                <w:bCs/>
                <w:spacing w:val="-3" w:percent="97"/>
              </w:rPr>
              <w:t>t</w:t>
            </w:r>
            <w:r>
              <w:rPr>
                <w:rFonts w:ascii="Arial Narrow" w:hAnsi="Arial Narrow" w:eastAsia="Arial Narrow" w:cs="Arial Narrow"/>
                <w:b/>
                <w:bCs/>
              </w:rPr>
              <w:t>e</w:t>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ind w:left="100" w:right="-20"/>
              <w:spacing w:after="0" w:line="249" w:lineRule="exact"/>
              <w:rPr>
                <w:rFonts w:ascii="Arial Narrow" w:hAnsi="Arial Narrow" w:eastAsia="Arial Narrow" w:cs="Arial Narrow"/>
                <w:b/>
                <w:bCs/>
              </w:rPr>
            </w:pPr>
            <w:r>
              <w:rPr>
                <w:rFonts w:ascii="Arial Narrow" w:hAnsi="Arial Narrow" w:eastAsia="Arial Narrow" w:cs="Arial Narrow"/>
                <w:b/>
                <w:bCs/>
              </w:rPr>
            </w:r>
          </w:p>
          <w:p>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pPr>
        <w:spacing w:after="0" w:line="240" w:lineRule="auto"/>
        <w:rPr>
          <w:rFonts w:ascii="Arial" w:hAnsi="Arial" w:cs="Arial"/>
          <w:b/>
          <w:bCs/>
        </w:rPr>
      </w:pPr>
      <w:r>
        <w:rPr>
          <w:rFonts w:ascii="Arial" w:hAnsi="Arial" w:cs="Arial"/>
          <w:b/>
          <w:bCs/>
        </w:rPr>
      </w:r>
    </w:p>
    <w:p>
      <w:pPr>
        <w:spacing w:after="0" w:line="240" w:lineRule="auto"/>
        <w:rPr>
          <w:rFonts w:ascii="Arial" w:hAnsi="Arial" w:cs="Arial"/>
          <w:b/>
          <w:bCs/>
        </w:rPr>
      </w:pPr>
      <w:r>
        <w:rPr>
          <w:rFonts w:ascii="Arial" w:hAnsi="Arial" w:cs="Arial"/>
          <w:b/>
          <w:bCs/>
        </w:rPr>
      </w:r>
    </w:p>
    <w:p>
      <w:pPr>
        <w:spacing w:after="0" w:line="240" w:lineRule="auto"/>
        <w:rPr>
          <w:rFonts w:ascii="Arial" w:hAnsi="Arial" w:cs="Arial"/>
        </w:rPr>
      </w:pPr>
      <w:r>
        <w:br w:type="page"/>
      </w:r>
      <w:r>
        <w:rPr>
          <w:rFonts w:ascii="Arial" w:hAnsi="Arial" w:cs="Arial"/>
        </w:rPr>
      </w:r>
    </w:p>
    <w:p>
      <w:pPr>
        <w:spacing w:after="0" w:line="240" w:lineRule="auto"/>
        <w:rPr>
          <w:rFonts w:ascii="Arial" w:hAnsi="Arial" w:cs="Arial"/>
        </w:rPr>
      </w:pPr>
      <w:r>
        <w:rPr>
          <w:rFonts w:ascii="Arial" w:hAnsi="Arial" w:cs="Arial"/>
        </w:rPr>
      </w:r>
    </w:p>
    <w:tbl>
      <w:tblPr>
        <w:tblStyle w:val="TableNormal"/>
        <w:name w:val="Table9"/>
        <w:tabOrder w:val="0"/>
        <w:jc w:val="left"/>
        <w:tblInd w:w="0" w:type="dxa"/>
        <w:tblW w:w="9350" w:type="dxa"/>
        <w:tblLook w:val="01E0" w:firstRow="1" w:lastRow="1" w:firstColumn="1" w:lastColumn="1" w:noHBand="0" w:noVBand="0"/>
      </w:tblPr>
      <w:tblGrid>
        <w:gridCol w:w="6516"/>
        <w:gridCol w:w="2834"/>
      </w:tblGrid>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Dr Martin Svejda</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Date: 18/8/2026</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Signed (Third Marker):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Date: </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Signed (Partnership Team Leader):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Date: </w:t>
            </w:r>
          </w:p>
        </w:tc>
      </w:tr>
      <w:tr>
        <w:trPr>
          <w:tblHeader w:val="0"/>
          <w:cantSplit w:val="0"/>
          <w:trHeight w:val="454" w:hRule="atLeast"/>
        </w:trPr>
        <w:tc>
          <w:tcPr>
            <w:tcW w:w="6516"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Signed (External Examiner):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tc>
        <w:tc>
          <w:tcPr>
            <w:tcW w:w="2834" w:type="dxa"/>
            <w:vAlign w:val="center"/>
            <w:tcBorders>
              <w:top w:val="single" w:sz="4" w:space="0" w:color="000000" tmln="10, 20, 20, 0, 0"/>
              <w:left w:val="single" w:sz="4" w:space="0" w:color="000000" tmln="10, 20, 20, 0, 0"/>
              <w:bottom w:val="single" w:sz="4" w:space="0" w:color="000000" tmln="10, 20, 20, 0, 0"/>
              <w:right w:val="single" w:sz="4" w:space="0" w:color="000000" tmln="10, 20, 20, 0, 0"/>
            </w:tcBorders>
            <w:tmTcPr id="1787051787" protected="0"/>
          </w:tcPr>
          <w:p>
            <w:pPr>
              <w:spacing w:after="0" w:line="240" w:lineRule="auto"/>
              <w:rPr>
                <w:rFonts w:ascii="Arial" w:hAnsi="Arial" w:cs="Arial"/>
              </w:rPr>
            </w:pPr>
            <w:r>
              <w:rPr>
                <w:rFonts w:ascii="Arial" w:hAnsi="Arial" w:cs="Arial"/>
              </w:rPr>
              <w:t xml:space="preserve">Date: </w:t>
            </w:r>
          </w:p>
        </w:tc>
      </w:tr>
    </w:tbl>
    <w:p>
      <w:pPr>
        <w:rPr>
          <w:rFonts w:ascii="Arial" w:hAnsi="Arial" w:cs="Arial"/>
        </w:rPr>
      </w:pPr>
      <w:r>
        <w:rPr>
          <w:rFonts w:ascii="Arial" w:hAnsi="Arial" w:cs="Arial"/>
        </w:rPr>
      </w:r>
    </w:p>
    <w:p>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Pr>
          <w:rFonts w:ascii="Arial" w:hAnsi="Arial" w:cs="Arial"/>
          <w:b/>
          <w:sz w:val="20"/>
        </w:rPr>
        <w:t>Manager</w:t>
      </w:r>
      <w:r>
        <w:rPr>
          <w:rFonts w:ascii="Arial" w:hAnsi="Arial" w:cs="Arial"/>
          <w:b/>
          <w:sz w:val="20"/>
        </w:rPr>
        <w:t>.</w:t>
      </w:r>
      <w:r>
        <w:rPr>
          <w:rFonts w:ascii="Arial" w:hAnsi="Arial" w:cs="Arial"/>
          <w:b/>
          <w:sz w:val="20"/>
          <w:szCs w:val="20"/>
        </w:rPr>
      </w:r>
    </w:p>
    <w:p>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pPr>
        <w:spacing/>
        <w:jc w:val="center"/>
        <w:rPr>
          <w:rFonts w:ascii="Arial" w:hAnsi="Arial" w:cs="Arial"/>
          <w:b/>
          <w:sz w:val="28"/>
          <w:szCs w:val="28"/>
        </w:rPr>
      </w:pPr>
      <w:r>
        <w:br w:type="page"/>
      </w:r>
      <w:r>
        <w:rPr>
          <w:rFonts w:ascii="Arial" w:hAnsi="Arial" w:cs="Arial"/>
          <w:b/>
          <w:sz w:val="28"/>
          <w:szCs w:val="28"/>
        </w:rPr>
        <w:t>NOTES ON MODERATION</w:t>
      </w:r>
    </w:p>
    <w:p>
      <w:pPr>
        <w:pStyle w:val="para3"/>
        <w:ind w:left="1134" w:hanging="425"/>
        <w:spacing/>
        <w:jc w:val="both"/>
        <w:rPr>
          <w:rFonts w:ascii="Arial" w:hAnsi="Arial" w:cs="Arial"/>
        </w:rPr>
      </w:pPr>
      <w:r>
        <w:rPr>
          <w:rFonts w:ascii="Arial" w:hAnsi="Arial" w:cs="Arial"/>
        </w:rPr>
      </w:r>
    </w:p>
    <w:p>
      <w:pPr>
        <w:spacing/>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pPr>
        <w:spacing/>
        <w:jc w:val="both"/>
        <w:rPr>
          <w:rFonts w:ascii="Arial" w:hAnsi="Arial" w:cs="Arial"/>
        </w:rPr>
      </w:pPr>
      <w:r>
        <w:rPr>
          <w:rFonts w:ascii="Arial" w:hAnsi="Arial" w:cs="Arial"/>
        </w:rPr>
        <w:t>Where moderation is used, a Moderation of Marked Assessment report (Appendix GA28) should be completed.</w:t>
      </w:r>
    </w:p>
    <w:p>
      <w:pPr>
        <w:spacing/>
        <w:jc w:val="both"/>
        <w:rPr>
          <w:rFonts w:ascii="Arial" w:hAnsi="Arial" w:cs="Arial"/>
        </w:rPr>
      </w:pPr>
      <w:r>
        <w:rPr>
          <w:rFonts w:ascii="Arial" w:hAnsi="Arial" w:cs="Arial"/>
        </w:rPr>
        <w:t xml:space="preserve">A list of marks for </w:t>
      </w:r>
      <w:r>
        <w:rPr>
          <w:rFonts w:ascii="Arial" w:hAnsi="Arial" w:cs="Arial"/>
          <w:u w:color="auto" w:val="single"/>
        </w:rPr>
        <w:t>all</w:t>
      </w:r>
      <w:r>
        <w:rPr>
          <w:rFonts w:ascii="Arial" w:hAnsi="Arial" w:cs="Arial"/>
        </w:rPr>
        <w:t xml:space="preserve"> assessment components for </w:t>
      </w:r>
      <w:r>
        <w:rPr>
          <w:rFonts w:ascii="Arial" w:hAnsi="Arial" w:cs="Arial"/>
          <w:u w:color="auto" w:val="single"/>
        </w:rPr>
        <w:t>all</w:t>
      </w:r>
      <w:r>
        <w:rPr>
          <w:rFonts w:ascii="Arial" w:hAnsi="Arial" w:cs="Arial"/>
        </w:rPr>
        <w:t xml:space="preserve"> students in the module should accompany the Moderation Form. </w:t>
      </w:r>
    </w:p>
    <w:p>
      <w:pPr>
        <w:spacing/>
        <w:jc w:val="both"/>
        <w:rPr>
          <w:rFonts w:ascii="Arial" w:hAnsi="Arial" w:cs="Arial"/>
        </w:rPr>
      </w:pPr>
      <w:r>
        <w:rPr>
          <w:rFonts w:ascii="Arial" w:hAnsi="Arial" w:cs="Arial"/>
        </w:rPr>
        <w:t>A representative sample of at least six pieces of work should be identified for moderation and should include:</w:t>
      </w:r>
    </w:p>
    <w:p>
      <w:pPr>
        <w:numPr>
          <w:ilvl w:val="0"/>
          <w:numId w:val="3"/>
        </w:numPr>
        <w:ind w:left="851" w:hanging="567"/>
        <w:spacing w:after="0" w:line="240" w:lineRule="auto"/>
        <w:jc w:val="both"/>
        <w:rPr>
          <w:rFonts w:ascii="Arial" w:hAnsi="Arial" w:cs="Arial"/>
        </w:rPr>
      </w:pPr>
      <w:r>
        <w:rPr>
          <w:rFonts w:ascii="Arial" w:hAnsi="Arial" w:cs="Arial"/>
        </w:rPr>
        <w:t>examples of work in the first class category (or equivalent for other awards);</w:t>
      </w:r>
    </w:p>
    <w:p>
      <w:pPr>
        <w:numPr>
          <w:ilvl w:val="0"/>
          <w:numId w:val="3"/>
        </w:numPr>
        <w:ind w:left="851" w:hanging="567"/>
        <w:spacing w:after="0" w:line="240" w:lineRule="auto"/>
        <w:jc w:val="both"/>
        <w:rPr>
          <w:rFonts w:ascii="Arial" w:hAnsi="Arial" w:cs="Arial"/>
        </w:rPr>
      </w:pPr>
      <w:r>
        <w:rPr>
          <w:rFonts w:ascii="Arial" w:hAnsi="Arial" w:cs="Arial"/>
        </w:rPr>
        <w:t>examples of work in the fail category;</w:t>
      </w:r>
    </w:p>
    <w:p>
      <w:pPr>
        <w:numPr>
          <w:ilvl w:val="0"/>
          <w:numId w:val="3"/>
        </w:numPr>
        <w:ind w:left="851" w:hanging="567"/>
        <w:spacing w:after="0" w:line="240" w:lineRule="auto"/>
        <w:jc w:val="both"/>
        <w:rPr>
          <w:rFonts w:ascii="Arial" w:hAnsi="Arial" w:cs="Arial"/>
        </w:rPr>
      </w:pPr>
      <w:r>
        <w:rPr>
          <w:rFonts w:ascii="Arial" w:hAnsi="Arial" w:cs="Arial"/>
        </w:rPr>
        <w:t xml:space="preserve">examples of work from each classification; </w:t>
      </w:r>
    </w:p>
    <w:p>
      <w:pPr>
        <w:numPr>
          <w:ilvl w:val="0"/>
          <w:numId w:val="3"/>
        </w:numPr>
        <w:ind w:left="851" w:hanging="567"/>
        <w:spacing w:after="0" w:line="240" w:lineRule="auto"/>
        <w:jc w:val="both"/>
        <w:rPr>
          <w:rFonts w:ascii="Arial" w:hAnsi="Arial" w:cs="Arial"/>
        </w:rPr>
      </w:pPr>
      <w:r>
        <w:rPr>
          <w:rFonts w:ascii="Arial" w:hAnsi="Arial" w:cs="Arial"/>
        </w:rPr>
        <w:t>examples of work within 2% of a classification boundary (or equivalent for other awards);</w:t>
      </w:r>
    </w:p>
    <w:p>
      <w:pPr>
        <w:numPr>
          <w:ilvl w:val="0"/>
          <w:numId w:val="3"/>
        </w:numPr>
        <w:ind w:left="851" w:hanging="567"/>
        <w:spacing w:after="0" w:line="240" w:lineRule="auto"/>
        <w:jc w:val="both"/>
        <w:rPr>
          <w:rFonts w:ascii="Arial" w:hAnsi="Arial" w:cs="Arial"/>
        </w:rPr>
      </w:pPr>
      <w:r>
        <w:rPr>
          <w:rFonts w:ascii="Arial" w:hAnsi="Arial" w:cs="Arial"/>
        </w:rPr>
        <w:t xml:space="preserve">any work on which the marker wishes for a second opinion. </w:t>
      </w:r>
    </w:p>
    <w:p>
      <w:pPr>
        <w:spacing/>
        <w:jc w:val="both"/>
        <w:rPr>
          <w:rFonts w:ascii="Arial" w:hAnsi="Arial" w:cs="Arial"/>
        </w:rPr>
      </w:pPr>
      <w:r>
        <w:rPr>
          <w:rFonts w:ascii="Arial" w:hAnsi="Arial" w:cs="Arial"/>
        </w:rPr>
      </w:r>
    </w:p>
    <w:p>
      <w:pPr>
        <w:ind w:left="-60"/>
        <w:spacing/>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ind w:left="-60"/>
        <w:spacing/>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rPr>
      </w:pPr>
      <w:r>
        <w:rPr>
          <w:rFonts w:ascii="Arial" w:hAnsi="Arial" w:cs="Arial"/>
        </w:rPr>
      </w:r>
    </w:p>
    <w:p>
      <w:pPr>
        <w:spacing w:after="0" w:line="240" w:lineRule="auto"/>
        <w:rPr>
          <w:rFonts w:ascii="Arial" w:hAnsi="Arial" w:cs="Arial"/>
          <w:b/>
        </w:rPr>
      </w:pPr>
      <w:r>
        <w:rPr>
          <w:rFonts w:ascii="Arial" w:hAnsi="Arial" w:cs="Arial"/>
          <w:b/>
        </w:rPr>
        <w:t>THIS DOCUMENT IS ALSO AVAILABLE IN WELSH</w:t>
      </w:r>
    </w:p>
    <w:sectPr>
      <w:footnotePr>
        <w:pos w:val="pageBottom"/>
        <w:numFmt w:val="decimal"/>
        <w:numStart w:val="1"/>
        <w:numRestart w:val="continuous"/>
      </w:footnotePr>
      <w:endnotePr>
        <w:pos w:val="docEnd"/>
        <w:numFmt w:val="lowerRoman"/>
        <w:numStart w:val="1"/>
        <w:numRestart w:val="continuous"/>
      </w:endnotePr>
      <w:type w:val="nextPage"/>
      <w:pgSz w:h="15840" w:w="12240"/>
      <w:pgMar w:left="1440" w:top="900" w:right="1440" w:bottom="709" w:header="0" w:footer="0"/>
      <w:paperSrc w:first="0" w:other="0" a="0" b="0"/>
      <w:pgNumType w:fmt="decimal"/>
      <w:tmGutter w:val="3"/>
      <w:mirrorMargins w:val="0"/>
      <w:tmSection w:h="-2"/>
      <w:guidesAndGridMasterPages Id="0" numberOfVerticalGuides="0" numberOfHorizontalGuides="0"/>
      <w:guidesAndGridMasterPages Id="1" numberOfVerticalGuides="0" numberOfHorizontalGuides="0"/>
      <w:guidesAndGridMasterPages Id="2" numberOfVerticalGuides="0" numberOfHorizontalGuides="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charset w:val="00"/>
    <w:family w:val="roman"/>
    <w:pitch w:val="default"/>
  </w:font>
  <w:font w:name="Wingdings">
    <w:charset w:val="02"/>
    <w:family w:val="auto"/>
    <w:pitch w:val="default"/>
  </w:font>
  <w:font w:name="Calibri">
    <w:charset w:val="00"/>
    <w:family w:val="swiss"/>
    <w:pitch w:val="default"/>
  </w:font>
  <w:font w:name="Tahoma">
    <w:charset w:val="00"/>
    <w:family w:val="swiss"/>
    <w:pitch w:val="default"/>
  </w:font>
  <w:font w:name="Arial">
    <w:charset w:val="00"/>
    <w:family w:val="swiss"/>
    <w:pitch w:val="default"/>
  </w:font>
  <w:font w:name="Arial Narrow">
    <w:charset w:val="00"/>
    <w:family w:val="swiss"/>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hybridMultilevel"/>
    <w:name w:val="Numbered list 1"/>
    <w:lvl w:ilvl="0">
      <w:numFmt w:val="bullet"/>
      <w:suff w:val="tab"/>
      <w:lvlText w:val="·"/>
      <w:lvlJc w:val="left"/>
      <w:pPr>
        <w:ind w:left="1080" w:hanging="0"/>
      </w:pPr>
      <w:rPr>
        <w:rFonts w:ascii="Symbol" w:hAnsi="Symbol"/>
      </w:rPr>
    </w:lvl>
    <w:lvl w:ilvl="1">
      <w:numFmt w:val="bullet"/>
      <w:suff w:val="tab"/>
      <w:lvlText w:val="o"/>
      <w:lvlJc w:val="left"/>
      <w:pPr>
        <w:ind w:left="1800" w:hanging="0"/>
      </w:pPr>
      <w:rPr>
        <w:rFonts w:ascii="Courier New" w:hAnsi="Courier New" w:cs="Courier New"/>
      </w:rPr>
    </w:lvl>
    <w:lvl w:ilvl="2">
      <w:numFmt w:val="bullet"/>
      <w:suff w:val="tab"/>
      <w:lvlText w:val=""/>
      <w:lvlJc w:val="left"/>
      <w:pPr>
        <w:ind w:left="2520" w:hanging="0"/>
      </w:pPr>
      <w:rPr>
        <w:rFonts w:ascii="Wingdings" w:hAnsi="Wingdings" w:eastAsia="Wingdings" w:cs="Wingdings"/>
      </w:rPr>
    </w:lvl>
    <w:lvl w:ilvl="3">
      <w:numFmt w:val="bullet"/>
      <w:suff w:val="tab"/>
      <w:lvlText w:val="·"/>
      <w:lvlJc w:val="left"/>
      <w:pPr>
        <w:ind w:left="3240" w:hanging="0"/>
      </w:pPr>
      <w:rPr>
        <w:rFonts w:ascii="Symbol" w:hAnsi="Symbol"/>
      </w:rPr>
    </w:lvl>
    <w:lvl w:ilvl="4">
      <w:numFmt w:val="bullet"/>
      <w:suff w:val="tab"/>
      <w:lvlText w:val="o"/>
      <w:lvlJc w:val="left"/>
      <w:pPr>
        <w:ind w:left="3960" w:hanging="0"/>
      </w:pPr>
      <w:rPr>
        <w:rFonts w:ascii="Courier New" w:hAnsi="Courier New" w:cs="Courier New"/>
      </w:rPr>
    </w:lvl>
    <w:lvl w:ilvl="5">
      <w:numFmt w:val="bullet"/>
      <w:suff w:val="tab"/>
      <w:lvlText w:val=""/>
      <w:lvlJc w:val="left"/>
      <w:pPr>
        <w:ind w:left="4680" w:hanging="0"/>
      </w:pPr>
      <w:rPr>
        <w:rFonts w:ascii="Wingdings" w:hAnsi="Wingdings" w:eastAsia="Wingdings" w:cs="Wingdings"/>
      </w:rPr>
    </w:lvl>
    <w:lvl w:ilvl="6">
      <w:numFmt w:val="bullet"/>
      <w:suff w:val="tab"/>
      <w:lvlText w:val="·"/>
      <w:lvlJc w:val="left"/>
      <w:pPr>
        <w:ind w:left="5400" w:hanging="0"/>
      </w:pPr>
      <w:rPr>
        <w:rFonts w:ascii="Symbol" w:hAnsi="Symbol"/>
      </w:rPr>
    </w:lvl>
    <w:lvl w:ilvl="7">
      <w:numFmt w:val="bullet"/>
      <w:suff w:val="tab"/>
      <w:lvlText w:val="o"/>
      <w:lvlJc w:val="left"/>
      <w:pPr>
        <w:ind w:left="6120" w:hanging="0"/>
      </w:pPr>
      <w:rPr>
        <w:rFonts w:ascii="Courier New" w:hAnsi="Courier New" w:cs="Courier New"/>
      </w:rPr>
    </w:lvl>
    <w:lvl w:ilvl="8">
      <w:numFmt w:val="bullet"/>
      <w:suff w:val="tab"/>
      <w:lvlText w:val=""/>
      <w:lvlJc w:val="left"/>
      <w:pPr>
        <w:ind w:left="6840" w:hanging="0"/>
      </w:pPr>
      <w:rPr>
        <w:rFonts w:ascii="Wingdings" w:hAnsi="Wingdings" w:eastAsia="Wingdings" w:cs="Wingdings"/>
      </w:rPr>
    </w:lvl>
  </w:abstractNum>
  <w:abstractNum w:abstractNumId="2">
    <w:multiLevelType w:val="hybridMultilevel"/>
    <w:name w:val="Numbered list 2"/>
    <w:lvl w:ilvl="0">
      <w:start w:val="1"/>
      <w:numFmt w:val="decimal"/>
      <w:suff w:val="tab"/>
      <w:lvlText w:val="%1."/>
      <w:lvlJc w:val="left"/>
      <w:pPr>
        <w:ind w:left="0" w:hanging="0"/>
      </w:pPr>
    </w:lvl>
    <w:lvl w:ilvl="1">
      <w:start w:val="1"/>
      <w:numFmt w:val="lowerLetter"/>
      <w:suff w:val="tab"/>
      <w:lvlText w:val="%2."/>
      <w:lvlJc w:val="left"/>
      <w:pPr>
        <w:ind w:left="720" w:hanging="0"/>
      </w:pPr>
    </w:lvl>
    <w:lvl w:ilvl="2">
      <w:start w:val="1"/>
      <w:numFmt w:val="lowerRoman"/>
      <w:suff w:val="tab"/>
      <w:lvlText w:val="%3."/>
      <w:lvlJc w:val="right"/>
      <w:pPr>
        <w:ind w:left="1620" w:hanging="0"/>
      </w:pPr>
    </w:lvl>
    <w:lvl w:ilvl="3">
      <w:start w:val="1"/>
      <w:numFmt w:val="decimal"/>
      <w:suff w:val="tab"/>
      <w:lvlText w:val="%4."/>
      <w:lvlJc w:val="left"/>
      <w:pPr>
        <w:ind w:left="2160" w:hanging="0"/>
      </w:pPr>
    </w:lvl>
    <w:lvl w:ilvl="4">
      <w:start w:val="1"/>
      <w:numFmt w:val="lowerLetter"/>
      <w:suff w:val="tab"/>
      <w:lvlText w:val="%5."/>
      <w:lvlJc w:val="left"/>
      <w:pPr>
        <w:ind w:left="2880" w:hanging="0"/>
      </w:pPr>
    </w:lvl>
    <w:lvl w:ilvl="5">
      <w:start w:val="1"/>
      <w:numFmt w:val="lowerRoman"/>
      <w:suff w:val="tab"/>
      <w:lvlText w:val="%6."/>
      <w:lvlJc w:val="right"/>
      <w:pPr>
        <w:ind w:left="3780" w:hanging="0"/>
      </w:pPr>
    </w:lvl>
    <w:lvl w:ilvl="6">
      <w:start w:val="1"/>
      <w:numFmt w:val="decimal"/>
      <w:suff w:val="tab"/>
      <w:lvlText w:val="%7."/>
      <w:lvlJc w:val="left"/>
      <w:pPr>
        <w:ind w:left="4320" w:hanging="0"/>
      </w:pPr>
    </w:lvl>
    <w:lvl w:ilvl="7">
      <w:start w:val="1"/>
      <w:numFmt w:val="lowerLetter"/>
      <w:suff w:val="tab"/>
      <w:lvlText w:val="%8."/>
      <w:lvlJc w:val="left"/>
      <w:pPr>
        <w:ind w:left="5040" w:hanging="0"/>
      </w:pPr>
    </w:lvl>
    <w:lvl w:ilvl="8">
      <w:start w:val="1"/>
      <w:numFmt w:val="lowerRoman"/>
      <w:suff w:val="tab"/>
      <w:lvlText w:val="%9."/>
      <w:lvlJc w:val="right"/>
      <w:pPr>
        <w:ind w:left="5940" w:hanging="0"/>
      </w:pPr>
    </w:lvl>
  </w:abstractNum>
  <w:abstractNum w:abstractNumId="3">
    <w:multiLevelType w:val="hybridMultilevel"/>
    <w:name w:val="Numbered list 3"/>
    <w:lvl w:ilvl="0">
      <w:numFmt w:val="bullet"/>
      <w:suff w:val="tab"/>
      <w:lvlText w:val="·"/>
      <w:lvlJc w:val="left"/>
      <w:pPr>
        <w:ind w:left="-1001" w:hanging="0"/>
      </w:pPr>
      <w:rPr>
        <w:rFonts w:ascii="Symbol" w:hAnsi="Symbol"/>
        <w:sz w:val="22"/>
        <w:szCs w:val="22"/>
      </w:rPr>
    </w:lvl>
    <w:lvl w:ilvl="1">
      <w:start w:val="1"/>
      <w:numFmt w:val="lowerLetter"/>
      <w:suff w:val="tab"/>
      <w:lvlText w:val="%2."/>
      <w:lvlJc w:val="left"/>
      <w:pPr>
        <w:ind w:left="-281" w:hanging="0"/>
      </w:pPr>
    </w:lvl>
    <w:lvl w:ilvl="2">
      <w:start w:val="1"/>
      <w:numFmt w:val="lowerRoman"/>
      <w:suff w:val="tab"/>
      <w:lvlText w:val="%3."/>
      <w:lvlJc w:val="right"/>
      <w:pPr>
        <w:ind w:left="619" w:hanging="0"/>
      </w:pPr>
    </w:lvl>
    <w:lvl w:ilvl="3">
      <w:start w:val="1"/>
      <w:numFmt w:val="decimal"/>
      <w:suff w:val="tab"/>
      <w:lvlText w:val="%4."/>
      <w:lvlJc w:val="left"/>
      <w:pPr>
        <w:ind w:left="1159" w:hanging="0"/>
      </w:pPr>
    </w:lvl>
    <w:lvl w:ilvl="4">
      <w:start w:val="1"/>
      <w:numFmt w:val="lowerLetter"/>
      <w:suff w:val="tab"/>
      <w:lvlText w:val="%5."/>
      <w:lvlJc w:val="left"/>
      <w:pPr>
        <w:ind w:left="1879" w:hanging="0"/>
      </w:pPr>
    </w:lvl>
    <w:lvl w:ilvl="5">
      <w:start w:val="1"/>
      <w:numFmt w:val="lowerRoman"/>
      <w:suff w:val="tab"/>
      <w:lvlText w:val="%6."/>
      <w:lvlJc w:val="right"/>
      <w:pPr>
        <w:ind w:left="2779" w:hanging="0"/>
      </w:pPr>
    </w:lvl>
    <w:lvl w:ilvl="6">
      <w:start w:val="1"/>
      <w:numFmt w:val="decimal"/>
      <w:suff w:val="tab"/>
      <w:lvlText w:val="%7."/>
      <w:lvlJc w:val="left"/>
      <w:pPr>
        <w:ind w:left="3319" w:hanging="0"/>
      </w:pPr>
    </w:lvl>
    <w:lvl w:ilvl="7">
      <w:start w:val="1"/>
      <w:numFmt w:val="lowerLetter"/>
      <w:suff w:val="tab"/>
      <w:lvlText w:val="%8."/>
      <w:lvlJc w:val="left"/>
      <w:pPr>
        <w:ind w:left="4039" w:hanging="0"/>
      </w:pPr>
    </w:lvl>
    <w:lvl w:ilvl="8">
      <w:start w:val="1"/>
      <w:numFmt w:val="lowerRoman"/>
      <w:suff w:val="tab"/>
      <w:lvlText w:val="%9."/>
      <w:lvlJc w:val="right"/>
      <w:pPr>
        <w:ind w:left="4939" w:hanging="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view w:val="print"/>
  <w:defaultTabStop w:val="720"/>
  <w:autoHyphenation w:val="0"/>
  <w:doNotShadeFormData w:val="0"/>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compatSetting w:name="compatibilityMode" w:uri="http://schemas.microsoft.com/office/word" w:val="15"/>
  </w:compat>
  <w:shapeDefaults>
    <o:shapedefaults v:ext="edit" spidmax="1026"/>
    <o:shapelayout v:ext="edit">
      <o:rules v:ext="edit"/>
    </o:shapelayout>
  </w:shapeDefaults>
  <w:tmPrefOne w:val="17"/>
  <w:tmPrefTwo w:val="1"/>
  <w:tmFmtPref w:val="55057515"/>
  <w:tmCommentsPr>
    <w:tmCommentsPlace w:val="0"/>
    <w:tmCommentsWidth w:val="3119"/>
    <w:tmCommentsColor w:val="-1"/>
  </w:tmCommentsPr>
  <w:tmReviewPr>
    <w:tmReviewEnabled w:val="0"/>
    <w:tmReviewShow w:val="1"/>
    <w:tmReviewPrint w:val="0"/>
    <w:tmRevisionNum w:val="21"/>
    <w:tmReviewMarkIns w:val="4"/>
    <w:tmReviewColorIns w:val="-1"/>
    <w:tmReviewMarkDel w:val="7"/>
    <w:tmReviewColorDel w:val="-1"/>
    <w:tmReviewMarkFmt w:val="7"/>
    <w:tmReviewColorFmt w:val="-1"/>
    <w:tmReviewMarkLn w:val="1"/>
    <w:tmReviewColorLn w:val="0"/>
    <w:tmReviewToolTip w:val="1"/>
  </w:tmReviewPr>
  <w:tmLastPos>
    <w:tmLastPosPage w:val="4"/>
    <w:tmLastPosSelect w:val="0"/>
    <w:tmLastPosFrameIdx w:val="205"/>
    <w:tmLastPosCaret>
      <w:tmLastPosPgfIdx w:val="0"/>
      <w:tmLastPosIdx w:val="6"/>
    </w:tmLastPosCaret>
    <w:tmLastPosAnchor>
      <w:tmLastPosPgfIdx w:val="0"/>
      <w:tmLastPosIdx w:val="0"/>
    </w:tmLastPosAnchor>
    <w:tmLastPosTblRect w:left="0" w:top="0" w:right="0" w:bottom="0"/>
  </w:tmLastPos>
  <w:tmAppRevision w:date="1787051787" w:val="1234" w:fileVer="342" w:fileVer64="64" w:fileVerOS="3"/>
  <w:guidesAndGrid showGuides="1" lockGuides="0" snapToGuides="1" snapToPageMargins="0"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hAnsi="Calibri" w:eastAsia="Calibri" w:cs="Times New Roman"/>
        <w:sz w:val="20"/>
        <w:szCs w:val="20"/>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sz w:val="22"/>
      <w:szCs w:val="22"/>
      <w:lang w:val="en-gb"/>
    </w:rPr>
  </w:style>
  <w:style w:type="paragraph" w:styleId="para1">
    <w:name w:val="heading 1"/>
    <w:qFormat/>
    <w:basedOn w:val="para0"/>
    <w:next w:val="para0"/>
    <w:pPr>
      <w:spacing w:after="0" w:line="240" w:lineRule="auto"/>
      <w:keepNext/>
      <w:outlineLvl w:val="0"/>
    </w:pPr>
    <w:rPr>
      <w:rFonts w:ascii="Times New Roman" w:hAnsi="Times New Roman" w:eastAsia="Times New Roman"/>
      <w:b/>
      <w:sz w:val="24"/>
      <w:szCs w:val="20"/>
    </w:rPr>
  </w:style>
  <w:style w:type="paragraph" w:styleId="para2">
    <w:name w:val="Balloon Text"/>
    <w:qFormat/>
    <w:basedOn w:val="para0"/>
    <w:pPr>
      <w:spacing w:after="0" w:line="240" w:lineRule="auto"/>
    </w:pPr>
    <w:rPr>
      <w:rFonts w:ascii="Tahoma" w:hAnsi="Tahoma" w:cs="Tahoma"/>
      <w:sz w:val="16"/>
      <w:szCs w:val="16"/>
    </w:rPr>
  </w:style>
  <w:style w:type="paragraph" w:styleId="para3">
    <w:name w:val="List Paragraph"/>
    <w:qFormat/>
    <w:basedOn w:val="para0"/>
    <w:pPr>
      <w:ind w:left="720"/>
      <w:contextualSpacing/>
    </w:pPr>
  </w:style>
  <w:style w:type="paragraph" w:styleId="para4" w:customStyle="1">
    <w:name w:val="Default"/>
    <w:qFormat/>
    <w:pPr>
      <w:spacing w:after="0" w:line="240" w:lineRule="auto"/>
    </w:pPr>
    <w:rPr>
      <w:rFonts w:ascii="Calibri" w:hAnsi="Calibri" w:eastAsia="Calibri" w:cs="Calibri"/>
      <w:color w:val="000000"/>
      <w:sz w:val="24"/>
      <w:szCs w:val="24"/>
      <w:lang w:val="en-gb" w:eastAsia="en-us" w:bidi="ar-sa"/>
    </w:rPr>
  </w:style>
  <w:style w:type="paragraph" w:styleId="para5">
    <w:name w:val="Revision"/>
    <w:qFormat/>
    <w:pPr>
      <w:spacing w:after="0" w:line="240" w:lineRule="auto"/>
    </w:pPr>
    <w:rPr>
      <w:rFonts w:ascii="Calibri" w:hAnsi="Calibri" w:eastAsia="Calibri" w:cs="Times New Roman"/>
      <w:sz w:val="22"/>
      <w:szCs w:val="22"/>
      <w:lang w:val="en-gb" w:eastAsia="en-us" w:bidi="ar-sa"/>
    </w:rPr>
  </w:style>
  <w:style w:type="paragraph" w:styleId="para6">
    <w:name w:val="Normal (Web)"/>
    <w:qFormat/>
    <w:basedOn w:val="para0"/>
    <w:pPr>
      <w:spacing w:before="100" w:after="100" w:beforeAutospacing="1" w:afterAutospacing="1" w:line="240" w:lineRule="auto"/>
    </w:pPr>
    <w:rPr>
      <w:rFonts w:ascii="Times New Roman" w:hAnsi="Times New Roman" w:eastAsia="Times New Roman"/>
      <w:sz w:val="24"/>
      <w:szCs w:val="24"/>
      <w:lang w:eastAsia="zh-cn"/>
    </w:rPr>
  </w:style>
  <w:style w:type="paragraph" w:styleId="para7">
    <w:name w:val="Header"/>
    <w:qFormat/>
    <w:basedOn w:val="para0"/>
    <w:pPr>
      <w:spacing w:after="0" w:line="240" w:lineRule="auto"/>
      <w:tabs defTabSz="720">
        <w:tab w:val="center" w:pos="4513" w:leader="none"/>
        <w:tab w:val="right" w:pos="9026" w:leader="none"/>
      </w:tabs>
    </w:pPr>
  </w:style>
  <w:style w:type="paragraph" w:styleId="para8">
    <w:name w:val="Footer"/>
    <w:qFormat/>
    <w:basedOn w:val="para0"/>
    <w:pPr>
      <w:spacing w:after="0" w:line="240" w:lineRule="auto"/>
      <w:tabs defTabSz="720">
        <w:tab w:val="center" w:pos="4513" w:leader="none"/>
        <w:tab w:val="right" w:pos="9026" w:leader="none"/>
      </w:tabs>
    </w:pPr>
  </w:style>
  <w:style w:type="character" w:styleId="char0" w:default="1">
    <w:name w:val="Default Paragraph Font"/>
  </w:style>
  <w:style w:type="character" w:styleId="char1" w:customStyle="1">
    <w:name w:val="Balloon Text Char"/>
    <w:basedOn w:val="char0"/>
    <w:rPr>
      <w:rFonts w:ascii="Tahoma" w:hAnsi="Tahoma" w:cs="Tahoma"/>
      <w:sz w:val="16"/>
      <w:szCs w:val="16"/>
    </w:rPr>
  </w:style>
  <w:style w:type="character" w:styleId="char2" w:customStyle="1">
    <w:name w:val="Heading 1 Char"/>
    <w:basedOn w:val="char0"/>
    <w:rPr>
      <w:rFonts w:ascii="Times New Roman" w:hAnsi="Times New Roman" w:eastAsia="Times New Roman"/>
      <w:b/>
      <w:sz w:val="24"/>
      <w:lang w:val="en-gb"/>
    </w:rPr>
  </w:style>
  <w:style w:type="character" w:styleId="char3">
    <w:name w:val="Hyperlink"/>
    <w:basedOn w:val="char0"/>
    <w:rPr>
      <w:color w:val="0000ff"/>
      <w:u w:color="auto" w:val="single"/>
    </w:rPr>
  </w:style>
  <w:style w:type="character" w:styleId="char4" w:customStyle="1">
    <w:name w:val="Unresolved Mention"/>
    <w:basedOn w:val="char0"/>
    <w:rPr>
      <w:color w:val="605e5c"/>
      <w:shd w:val="clear" w:fill="e1dfdd"/>
    </w:rPr>
  </w:style>
  <w:style w:type="character" w:styleId="char5">
    <w:name w:val="Placeholder Text"/>
    <w:basedOn w:val="char0"/>
    <w:rPr>
      <w:color w:val="808080"/>
    </w:rPr>
  </w:style>
  <w:style w:type="character" w:styleId="char6" w:customStyle="1">
    <w:name w:val="Header Char"/>
    <w:basedOn w:val="char0"/>
    <w:rPr>
      <w:sz w:val="22"/>
      <w:szCs w:val="22"/>
      <w:lang w:val="en-gb"/>
    </w:rPr>
  </w:style>
  <w:style w:type="character" w:styleId="char7" w:customStyle="1">
    <w:name w:val="Footer Char"/>
    <w:basedOn w:val="char0"/>
    <w:rPr>
      <w:sz w:val="22"/>
      <w:szCs w:val="22"/>
      <w:lang w:val="en-gb"/>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rPr>
      <w:rFonts w:ascii="Times New Roman" w:hAnsi="Times New Roman" w:eastAsia="Times New Roman"/>
    </w:rPr>
    <w:tblPr>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Calibri" w:hAnsi="Calibri" w:eastAsia="Calibri" w:cs="Times New Roman"/>
        <w:sz w:val="20"/>
        <w:szCs w:val="20"/>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sz w:val="22"/>
      <w:szCs w:val="22"/>
      <w:lang w:val="en-gb"/>
    </w:rPr>
  </w:style>
  <w:style w:type="paragraph" w:styleId="para1">
    <w:name w:val="heading 1"/>
    <w:qFormat/>
    <w:basedOn w:val="para0"/>
    <w:next w:val="para0"/>
    <w:pPr>
      <w:spacing w:after="0" w:line="240" w:lineRule="auto"/>
      <w:keepNext/>
      <w:outlineLvl w:val="0"/>
    </w:pPr>
    <w:rPr>
      <w:rFonts w:ascii="Times New Roman" w:hAnsi="Times New Roman" w:eastAsia="Times New Roman"/>
      <w:b/>
      <w:sz w:val="24"/>
      <w:szCs w:val="20"/>
    </w:rPr>
  </w:style>
  <w:style w:type="paragraph" w:styleId="para2">
    <w:name w:val="Balloon Text"/>
    <w:qFormat/>
    <w:basedOn w:val="para0"/>
    <w:pPr>
      <w:spacing w:after="0" w:line="240" w:lineRule="auto"/>
    </w:pPr>
    <w:rPr>
      <w:rFonts w:ascii="Tahoma" w:hAnsi="Tahoma" w:cs="Tahoma"/>
      <w:sz w:val="16"/>
      <w:szCs w:val="16"/>
    </w:rPr>
  </w:style>
  <w:style w:type="paragraph" w:styleId="para3">
    <w:name w:val="List Paragraph"/>
    <w:qFormat/>
    <w:basedOn w:val="para0"/>
    <w:pPr>
      <w:ind w:left="720"/>
      <w:contextualSpacing/>
    </w:pPr>
  </w:style>
  <w:style w:type="paragraph" w:styleId="para4" w:customStyle="1">
    <w:name w:val="Default"/>
    <w:qFormat/>
    <w:pPr>
      <w:spacing w:after="0" w:line="240" w:lineRule="auto"/>
    </w:pPr>
    <w:rPr>
      <w:rFonts w:ascii="Calibri" w:hAnsi="Calibri" w:eastAsia="Calibri" w:cs="Calibri"/>
      <w:color w:val="000000"/>
      <w:sz w:val="24"/>
      <w:szCs w:val="24"/>
      <w:lang w:val="en-gb" w:eastAsia="en-us" w:bidi="ar-sa"/>
    </w:rPr>
  </w:style>
  <w:style w:type="paragraph" w:styleId="para5">
    <w:name w:val="Revision"/>
    <w:qFormat/>
    <w:pPr>
      <w:spacing w:after="0" w:line="240" w:lineRule="auto"/>
    </w:pPr>
    <w:rPr>
      <w:rFonts w:ascii="Calibri" w:hAnsi="Calibri" w:eastAsia="Calibri" w:cs="Times New Roman"/>
      <w:sz w:val="22"/>
      <w:szCs w:val="22"/>
      <w:lang w:val="en-gb" w:eastAsia="en-us" w:bidi="ar-sa"/>
    </w:rPr>
  </w:style>
  <w:style w:type="paragraph" w:styleId="para6">
    <w:name w:val="Normal (Web)"/>
    <w:qFormat/>
    <w:basedOn w:val="para0"/>
    <w:pPr>
      <w:spacing w:before="100" w:after="100" w:beforeAutospacing="1" w:afterAutospacing="1" w:line="240" w:lineRule="auto"/>
    </w:pPr>
    <w:rPr>
      <w:rFonts w:ascii="Times New Roman" w:hAnsi="Times New Roman" w:eastAsia="Times New Roman"/>
      <w:sz w:val="24"/>
      <w:szCs w:val="24"/>
      <w:lang w:eastAsia="zh-cn"/>
    </w:rPr>
  </w:style>
  <w:style w:type="paragraph" w:styleId="para7">
    <w:name w:val="Header"/>
    <w:qFormat/>
    <w:basedOn w:val="para0"/>
    <w:pPr>
      <w:spacing w:after="0" w:line="240" w:lineRule="auto"/>
      <w:tabs defTabSz="720">
        <w:tab w:val="center" w:pos="4513" w:leader="none"/>
        <w:tab w:val="right" w:pos="9026" w:leader="none"/>
      </w:tabs>
    </w:pPr>
  </w:style>
  <w:style w:type="paragraph" w:styleId="para8">
    <w:name w:val="Footer"/>
    <w:qFormat/>
    <w:basedOn w:val="para0"/>
    <w:pPr>
      <w:spacing w:after="0" w:line="240" w:lineRule="auto"/>
      <w:tabs defTabSz="720">
        <w:tab w:val="center" w:pos="4513" w:leader="none"/>
        <w:tab w:val="right" w:pos="9026" w:leader="none"/>
      </w:tabs>
    </w:pPr>
  </w:style>
  <w:style w:type="character" w:styleId="char0" w:default="1">
    <w:name w:val="Default Paragraph Font"/>
  </w:style>
  <w:style w:type="character" w:styleId="char1" w:customStyle="1">
    <w:name w:val="Balloon Text Char"/>
    <w:basedOn w:val="char0"/>
    <w:rPr>
      <w:rFonts w:ascii="Tahoma" w:hAnsi="Tahoma" w:cs="Tahoma"/>
      <w:sz w:val="16"/>
      <w:szCs w:val="16"/>
    </w:rPr>
  </w:style>
  <w:style w:type="character" w:styleId="char2" w:customStyle="1">
    <w:name w:val="Heading 1 Char"/>
    <w:basedOn w:val="char0"/>
    <w:rPr>
      <w:rFonts w:ascii="Times New Roman" w:hAnsi="Times New Roman" w:eastAsia="Times New Roman"/>
      <w:b/>
      <w:sz w:val="24"/>
      <w:lang w:val="en-gb"/>
    </w:rPr>
  </w:style>
  <w:style w:type="character" w:styleId="char3">
    <w:name w:val="Hyperlink"/>
    <w:basedOn w:val="char0"/>
    <w:rPr>
      <w:color w:val="0000ff"/>
      <w:u w:color="auto" w:val="single"/>
    </w:rPr>
  </w:style>
  <w:style w:type="character" w:styleId="char4" w:customStyle="1">
    <w:name w:val="Unresolved Mention"/>
    <w:basedOn w:val="char0"/>
    <w:rPr>
      <w:color w:val="605e5c"/>
      <w:shd w:val="clear" w:fill="e1dfdd"/>
    </w:rPr>
  </w:style>
  <w:style w:type="character" w:styleId="char5">
    <w:name w:val="Placeholder Text"/>
    <w:basedOn w:val="char0"/>
    <w:rPr>
      <w:color w:val="808080"/>
    </w:rPr>
  </w:style>
  <w:style w:type="character" w:styleId="char6" w:customStyle="1">
    <w:name w:val="Header Char"/>
    <w:basedOn w:val="char0"/>
    <w:rPr>
      <w:sz w:val="22"/>
      <w:szCs w:val="22"/>
      <w:lang w:val="en-gb"/>
    </w:rPr>
  </w:style>
  <w:style w:type="character" w:styleId="char7" w:customStyle="1">
    <w:name w:val="Footer Char"/>
    <w:basedOn w:val="char0"/>
    <w:rPr>
      <w:sz w:val="22"/>
      <w:szCs w:val="22"/>
      <w:lang w:val="en-gb"/>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rPr>
      <w:rFonts w:ascii="Times New Roman" w:hAnsi="Times New Roman" w:eastAsia="Times New Roman"/>
    </w:rPr>
    <w:tblPr>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customXml" Target="../customXml/item3.xml"/><Relationship Id="rId2" Type="http://schemas.openxmlformats.org/officeDocument/2006/relationships/settings" Target="settings.xml"/><Relationship Id="rId1" Type="http://schemas.openxmlformats.org/officeDocument/2006/relationships/webSettings" Target="webSettings.xml"/><Relationship Id="rId6" Type="http://schemas.openxmlformats.org/officeDocument/2006/relationships/styles" Target="styles.xml"/><Relationship Id="rId11" Type="http://schemas.openxmlformats.org/officeDocument/2006/relationships/customXml" Target="../customXml/item2.xml"/><Relationship Id="rId5" Type="http://schemas.openxmlformats.org/officeDocument/2006/relationships/numbering" Target="numbering.xml"/><Relationship Id="rId10" Type="http://schemas.openxmlformats.org/officeDocument/2006/relationships/customXml" Target="../customXml/item1.xml"/><Relationship Id="rId4" Type="http://schemas.openxmlformats.org/officeDocument/2006/relationships/fontTable" Target="fontTable.xml"/><Relationship Id="rId9" Type="http://schemas.openxmlformats.org/officeDocument/2006/relationships/hyperlink" Target="https://www.uwtsd.ac.uk/media/uwtsd-website/content-assets/documents/academic-office/aqh-chapters/chapters---en/2023/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Times New Roman"/>
        <a:cs typeface="Times New Roman"/>
      </a:majorFont>
      <a:minorFont>
        <a:latin typeface="Calibri"/>
        <a:ea typeface="Calibri"/>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763F4DC4-37C3-4622-90F7-F1A4E00D85EA}"/>
</file>

<file path=customXml/itemProps2.xml><?xml version="1.0" encoding="utf-8"?>
<ds:datastoreItem xmlns:ds="http://schemas.openxmlformats.org/officeDocument/2006/customXml" ds:itemID="{827E89E9-9DFE-42B3-87A3-214A3E61B79E}"/>
</file>

<file path=customXml/itemProps3.xml><?xml version="1.0" encoding="utf-8"?>
<ds:datastoreItem xmlns:ds="http://schemas.openxmlformats.org/officeDocument/2006/customXml" ds:itemID="{C7D9A7F2-A647-48AA-BACD-7779E4775C0C}"/>
</file>

<file path=docProps/app.xml><?xml version="1.0" encoding="utf-8"?>
<Properties xmlns="http://schemas.openxmlformats.org/officeDocument/2006/extended-properties" xmlns:vt="http://schemas.openxmlformats.org/officeDocument/2006/docPropsVTypes">
  <Application>TextMaker free rev.1234</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
  <cp:revision>21</cp:revision>
  <cp:lastPrinted>2014-12-09T16:50:00Z</cp:lastPrinted>
  <dcterms:created xsi:type="dcterms:W3CDTF">2023-05-15T17:40:00Z</dcterms:created>
  <dcterms:modified xsi:type="dcterms:W3CDTF">2026-08-18T10:16:27Z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