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15BB4" w:rsidRPr="00060379" w:rsidRDefault="00515BB4" w:rsidP="00977E98">
      <w:pPr>
        <w:bidi/>
        <w:spacing w:after="0"/>
        <w:jc w:val="center"/>
        <w:rPr>
          <w:rFonts w:ascii="Times New Roman" w:hAnsi="Times New Roman" w:cs="Times New Roman"/>
          <w:sz w:val="24"/>
          <w:szCs w:val="24"/>
          <w:rtl/>
        </w:rPr>
      </w:pPr>
    </w:p>
    <w:p w:rsidR="00515BB4" w:rsidRPr="00060379" w:rsidRDefault="00515BB4" w:rsidP="00515BB4">
      <w:pPr>
        <w:bidi/>
        <w:spacing w:after="0"/>
        <w:jc w:val="center"/>
        <w:rPr>
          <w:rFonts w:ascii="Times New Roman" w:hAnsi="Times New Roman" w:cs="Times New Roman"/>
          <w:sz w:val="24"/>
          <w:szCs w:val="24"/>
          <w:rtl/>
          <w:lang w:val="bg-BG"/>
        </w:rPr>
      </w:pPr>
    </w:p>
    <w:p w:rsidR="007B7A73" w:rsidRPr="00060379" w:rsidRDefault="00FA3FCC" w:rsidP="00515BB4">
      <w:pPr>
        <w:bidi/>
        <w:spacing w:after="0"/>
        <w:rPr>
          <w:rFonts w:ascii="Times New Roman" w:hAnsi="Times New Roman" w:cs="Times New Roman"/>
          <w:sz w:val="24"/>
          <w:szCs w:val="24"/>
        </w:rPr>
      </w:pPr>
      <w:r w:rsidRPr="00060379">
        <w:rPr>
          <w:rFonts w:ascii="Times New Roman" w:hAnsi="Times New Roman" w:cs="Times New Roman"/>
          <w:sz w:val="24"/>
          <w:szCs w:val="24"/>
          <w:rtl/>
          <w:lang w:val="bg-BG"/>
        </w:rPr>
        <w:t xml:space="preserve"> </w:t>
      </w:r>
    </w:p>
    <w:p w:rsidR="00945A48" w:rsidRPr="00060379" w:rsidRDefault="00586CA3" w:rsidP="00945A48">
      <w:pPr>
        <w:spacing w:after="0"/>
        <w:jc w:val="center"/>
        <w:rPr>
          <w:rFonts w:ascii="Times New Roman" w:hAnsi="Times New Roman" w:cs="Times New Roman"/>
          <w:sz w:val="24"/>
          <w:szCs w:val="24"/>
        </w:rPr>
      </w:pPr>
      <w:r w:rsidRPr="00060379">
        <w:rPr>
          <w:rFonts w:ascii="Times New Roman" w:hAnsi="Times New Roman" w:cs="Times New Roman"/>
          <w:noProof/>
          <w:sz w:val="24"/>
          <w:szCs w:val="24"/>
          <w:rtl/>
          <w:lang w:val="ar-SA"/>
        </w:rPr>
        <w:drawing>
          <wp:anchor distT="0" distB="0" distL="114300" distR="114300" simplePos="0" relativeHeight="251659264" behindDoc="0" locked="0" layoutInCell="1" allowOverlap="1">
            <wp:simplePos x="0" y="0"/>
            <wp:positionH relativeFrom="column">
              <wp:posOffset>1575881</wp:posOffset>
            </wp:positionH>
            <wp:positionV relativeFrom="paragraph">
              <wp:posOffset>544100</wp:posOffset>
            </wp:positionV>
            <wp:extent cx="2330424" cy="1353834"/>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31215" cy="1354293"/>
                    </a:xfrm>
                    <a:prstGeom prst="rect">
                      <a:avLst/>
                    </a:prstGeom>
                  </pic:spPr>
                </pic:pic>
              </a:graphicData>
            </a:graphic>
            <wp14:sizeRelH relativeFrom="margin">
              <wp14:pctWidth>0</wp14:pctWidth>
            </wp14:sizeRelH>
            <wp14:sizeRelV relativeFrom="margin">
              <wp14:pctHeight>0</wp14:pctHeight>
            </wp14:sizeRelV>
          </wp:anchor>
        </w:drawing>
      </w:r>
    </w:p>
    <w:p w:rsidR="007B7A73" w:rsidRPr="00060379" w:rsidRDefault="00E555E2" w:rsidP="00945A48">
      <w:pPr>
        <w:spacing w:after="0"/>
        <w:jc w:val="center"/>
        <w:rPr>
          <w:rFonts w:ascii="Times New Roman" w:hAnsi="Times New Roman" w:cs="Times New Roman"/>
          <w:b/>
          <w:bCs/>
          <w:sz w:val="24"/>
          <w:szCs w:val="24"/>
        </w:rPr>
      </w:pPr>
      <w:r w:rsidRPr="00060379">
        <w:rPr>
          <w:rFonts w:ascii="Times New Roman" w:hAnsi="Times New Roman" w:cs="Times New Roman"/>
          <w:b/>
          <w:bCs/>
          <w:sz w:val="24"/>
          <w:szCs w:val="24"/>
          <w:lang w:val="bg-BG"/>
        </w:rPr>
        <w:t>Assignment 1</w:t>
      </w:r>
    </w:p>
    <w:p w:rsidR="007B7A73" w:rsidRPr="00060379" w:rsidRDefault="007B7A73" w:rsidP="007C707B">
      <w:pPr>
        <w:spacing w:after="0"/>
        <w:jc w:val="center"/>
        <w:rPr>
          <w:rFonts w:ascii="Times New Roman" w:hAnsi="Times New Roman" w:cs="Times New Roman"/>
          <w:b/>
          <w:bCs/>
          <w:sz w:val="24"/>
          <w:szCs w:val="24"/>
        </w:rPr>
      </w:pPr>
    </w:p>
    <w:p w:rsidR="007B7A73" w:rsidRPr="00060379" w:rsidRDefault="00E555E2" w:rsidP="007C707B">
      <w:pPr>
        <w:spacing w:after="0"/>
        <w:jc w:val="center"/>
        <w:rPr>
          <w:rFonts w:ascii="Times New Roman" w:hAnsi="Times New Roman" w:cs="Times New Roman"/>
          <w:b/>
          <w:bCs/>
          <w:sz w:val="24"/>
          <w:szCs w:val="24"/>
          <w:lang w:val="bg-BG"/>
        </w:rPr>
      </w:pPr>
      <w:r w:rsidRPr="00060379">
        <w:rPr>
          <w:rFonts w:ascii="Times New Roman" w:hAnsi="Times New Roman" w:cs="Times New Roman"/>
          <w:b/>
          <w:bCs/>
          <w:sz w:val="24"/>
          <w:szCs w:val="24"/>
          <w:lang w:val="bg-BG"/>
        </w:rPr>
        <w:t>Course:</w:t>
      </w:r>
      <w:r w:rsidR="00A07295" w:rsidRPr="00060379">
        <w:rPr>
          <w:rFonts w:ascii="Times New Roman" w:hAnsi="Times New Roman" w:cs="Times New Roman"/>
          <w:b/>
          <w:bCs/>
          <w:sz w:val="24"/>
          <w:szCs w:val="24"/>
          <w:lang w:val="bg-BG"/>
        </w:rPr>
        <w:t xml:space="preserve">BA Business Management </w:t>
      </w:r>
    </w:p>
    <w:p w:rsidR="00571B3D" w:rsidRPr="00060379" w:rsidRDefault="00571B3D" w:rsidP="007C707B">
      <w:pPr>
        <w:spacing w:after="0"/>
        <w:jc w:val="center"/>
        <w:rPr>
          <w:rFonts w:ascii="Times New Roman" w:hAnsi="Times New Roman" w:cs="Times New Roman"/>
          <w:b/>
          <w:bCs/>
          <w:sz w:val="24"/>
          <w:szCs w:val="24"/>
        </w:rPr>
      </w:pPr>
    </w:p>
    <w:p w:rsidR="00A07295" w:rsidRPr="00060379" w:rsidRDefault="00A07295" w:rsidP="007C707B">
      <w:pPr>
        <w:spacing w:after="0"/>
        <w:jc w:val="center"/>
        <w:rPr>
          <w:rFonts w:ascii="Times New Roman" w:hAnsi="Times New Roman" w:cs="Times New Roman"/>
          <w:b/>
          <w:bCs/>
          <w:sz w:val="24"/>
          <w:szCs w:val="24"/>
          <w:lang w:val="bg-BG"/>
        </w:rPr>
      </w:pPr>
      <w:r w:rsidRPr="00060379">
        <w:rPr>
          <w:rFonts w:ascii="Times New Roman" w:hAnsi="Times New Roman" w:cs="Times New Roman"/>
          <w:b/>
          <w:bCs/>
          <w:sz w:val="24"/>
          <w:szCs w:val="24"/>
          <w:lang w:val="bg-BG"/>
        </w:rPr>
        <w:t>Module name:</w:t>
      </w:r>
      <w:r w:rsidR="00804C37" w:rsidRPr="00060379">
        <w:rPr>
          <w:rFonts w:ascii="Times New Roman" w:hAnsi="Times New Roman" w:cs="Times New Roman"/>
          <w:b/>
          <w:bCs/>
          <w:sz w:val="24"/>
          <w:szCs w:val="24"/>
          <w:lang w:val="bg-BG"/>
        </w:rPr>
        <w:t xml:space="preserve">Introducing </w:t>
      </w:r>
      <w:r w:rsidR="0021074D" w:rsidRPr="00060379">
        <w:rPr>
          <w:rFonts w:ascii="Times New Roman" w:hAnsi="Times New Roman" w:cs="Times New Roman"/>
          <w:b/>
          <w:bCs/>
          <w:sz w:val="24"/>
          <w:szCs w:val="24"/>
          <w:lang w:val="bg-BG"/>
        </w:rPr>
        <w:t xml:space="preserve">the Modern Workplace </w:t>
      </w:r>
    </w:p>
    <w:p w:rsidR="00571B3D" w:rsidRPr="00060379" w:rsidRDefault="00571B3D" w:rsidP="007C707B">
      <w:pPr>
        <w:spacing w:after="0"/>
        <w:jc w:val="center"/>
        <w:rPr>
          <w:rFonts w:ascii="Times New Roman" w:hAnsi="Times New Roman" w:cs="Times New Roman"/>
          <w:b/>
          <w:bCs/>
          <w:sz w:val="24"/>
          <w:szCs w:val="24"/>
          <w:lang w:val="bg-BG"/>
        </w:rPr>
      </w:pPr>
    </w:p>
    <w:p w:rsidR="004E73DB" w:rsidRPr="00060379" w:rsidRDefault="004E73DB" w:rsidP="007C707B">
      <w:pPr>
        <w:spacing w:after="0"/>
        <w:jc w:val="center"/>
        <w:rPr>
          <w:rFonts w:ascii="Times New Roman" w:hAnsi="Times New Roman" w:cs="Times New Roman"/>
          <w:b/>
          <w:bCs/>
          <w:sz w:val="24"/>
          <w:szCs w:val="24"/>
          <w:lang w:val="bg-BG"/>
        </w:rPr>
      </w:pPr>
      <w:r w:rsidRPr="00060379">
        <w:rPr>
          <w:rFonts w:ascii="Times New Roman" w:hAnsi="Times New Roman" w:cs="Times New Roman"/>
          <w:b/>
          <w:bCs/>
          <w:sz w:val="24"/>
          <w:szCs w:val="24"/>
          <w:lang w:val="bg-BG"/>
        </w:rPr>
        <w:t>Module code:</w:t>
      </w:r>
      <w:r w:rsidR="00EE6DA9" w:rsidRPr="00060379">
        <w:rPr>
          <w:rFonts w:ascii="Times New Roman" w:hAnsi="Times New Roman" w:cs="Times New Roman"/>
          <w:b/>
          <w:bCs/>
          <w:sz w:val="24"/>
          <w:szCs w:val="24"/>
          <w:lang w:val="bg-BG"/>
        </w:rPr>
        <w:t xml:space="preserve">LCBB4003 </w:t>
      </w:r>
    </w:p>
    <w:p w:rsidR="00571B3D" w:rsidRPr="00060379" w:rsidRDefault="00571B3D" w:rsidP="007C707B">
      <w:pPr>
        <w:spacing w:after="0"/>
        <w:jc w:val="center"/>
        <w:rPr>
          <w:rFonts w:ascii="Times New Roman" w:hAnsi="Times New Roman" w:cs="Times New Roman"/>
          <w:b/>
          <w:bCs/>
          <w:sz w:val="24"/>
          <w:szCs w:val="24"/>
          <w:lang w:val="bg-BG"/>
        </w:rPr>
      </w:pPr>
    </w:p>
    <w:p w:rsidR="004E73DB" w:rsidRPr="00060379" w:rsidRDefault="004E73DB" w:rsidP="007C707B">
      <w:pPr>
        <w:spacing w:after="0"/>
        <w:jc w:val="center"/>
        <w:rPr>
          <w:rFonts w:ascii="Times New Roman" w:hAnsi="Times New Roman" w:cs="Times New Roman"/>
          <w:b/>
          <w:bCs/>
          <w:sz w:val="24"/>
          <w:szCs w:val="24"/>
          <w:lang w:val="bg-BG"/>
        </w:rPr>
      </w:pPr>
      <w:r w:rsidRPr="00060379">
        <w:rPr>
          <w:rFonts w:ascii="Times New Roman" w:hAnsi="Times New Roman" w:cs="Times New Roman"/>
          <w:b/>
          <w:bCs/>
          <w:sz w:val="24"/>
          <w:szCs w:val="24"/>
          <w:lang w:val="bg-BG"/>
        </w:rPr>
        <w:t>Lecture name:</w:t>
      </w:r>
      <w:r w:rsidR="00102363" w:rsidRPr="00060379">
        <w:rPr>
          <w:rFonts w:ascii="Times New Roman" w:hAnsi="Times New Roman" w:cs="Times New Roman"/>
          <w:b/>
          <w:bCs/>
          <w:sz w:val="24"/>
          <w:szCs w:val="24"/>
          <w:lang w:val="bg-BG"/>
        </w:rPr>
        <w:t xml:space="preserve">Dr </w:t>
      </w:r>
      <w:proofErr w:type="spellStart"/>
      <w:r w:rsidR="00F453C6">
        <w:rPr>
          <w:rFonts w:ascii="Times New Roman" w:hAnsi="Times New Roman" w:cs="Times New Roman"/>
          <w:b/>
          <w:bCs/>
          <w:sz w:val="24"/>
          <w:szCs w:val="24"/>
        </w:rPr>
        <w:t>Aparna</w:t>
      </w:r>
      <w:proofErr w:type="spellEnd"/>
      <w:r w:rsidR="00F453C6">
        <w:rPr>
          <w:rFonts w:ascii="Times New Roman" w:hAnsi="Times New Roman" w:cs="Times New Roman"/>
          <w:b/>
          <w:bCs/>
          <w:sz w:val="24"/>
          <w:szCs w:val="24"/>
        </w:rPr>
        <w:t xml:space="preserve"> </w:t>
      </w:r>
      <w:proofErr w:type="spellStart"/>
      <w:r w:rsidR="009B06BD">
        <w:rPr>
          <w:rFonts w:ascii="Times New Roman" w:hAnsi="Times New Roman" w:cs="Times New Roman"/>
          <w:b/>
          <w:bCs/>
          <w:sz w:val="24"/>
          <w:szCs w:val="24"/>
        </w:rPr>
        <w:t>Venkatesan</w:t>
      </w:r>
      <w:proofErr w:type="spellEnd"/>
    </w:p>
    <w:p w:rsidR="00571B3D" w:rsidRPr="00060379" w:rsidRDefault="00571B3D" w:rsidP="007C707B">
      <w:pPr>
        <w:spacing w:after="0"/>
        <w:jc w:val="center"/>
        <w:rPr>
          <w:rFonts w:ascii="Times New Roman" w:hAnsi="Times New Roman" w:cs="Times New Roman"/>
          <w:b/>
          <w:bCs/>
          <w:sz w:val="24"/>
          <w:szCs w:val="24"/>
          <w:lang w:val="bg-BG"/>
        </w:rPr>
      </w:pPr>
    </w:p>
    <w:p w:rsidR="004E73DB" w:rsidRPr="00060379" w:rsidRDefault="00D50835" w:rsidP="007C707B">
      <w:pPr>
        <w:spacing w:after="0"/>
        <w:jc w:val="center"/>
        <w:rPr>
          <w:rFonts w:ascii="Times New Roman" w:hAnsi="Times New Roman" w:cs="Times New Roman"/>
          <w:b/>
          <w:bCs/>
          <w:sz w:val="24"/>
          <w:szCs w:val="24"/>
          <w:lang w:val="bg-BG"/>
        </w:rPr>
      </w:pPr>
      <w:r w:rsidRPr="00060379">
        <w:rPr>
          <w:rFonts w:ascii="Times New Roman" w:hAnsi="Times New Roman" w:cs="Times New Roman"/>
          <w:b/>
          <w:bCs/>
          <w:sz w:val="24"/>
          <w:szCs w:val="24"/>
          <w:lang w:val="bg-BG"/>
        </w:rPr>
        <w:t>Student name:</w:t>
      </w:r>
      <w:r w:rsidR="006F4C68" w:rsidRPr="00060379">
        <w:rPr>
          <w:rFonts w:ascii="Times New Roman" w:hAnsi="Times New Roman" w:cs="Times New Roman"/>
          <w:b/>
          <w:bCs/>
          <w:sz w:val="24"/>
          <w:szCs w:val="24"/>
          <w:lang w:val="bg-BG"/>
        </w:rPr>
        <w:t xml:space="preserve">Tsveta Lyushtova </w:t>
      </w:r>
    </w:p>
    <w:p w:rsidR="00571B3D" w:rsidRPr="00060379" w:rsidRDefault="00571B3D" w:rsidP="007C707B">
      <w:pPr>
        <w:spacing w:after="0"/>
        <w:jc w:val="center"/>
        <w:rPr>
          <w:rFonts w:ascii="Times New Roman" w:hAnsi="Times New Roman" w:cs="Times New Roman"/>
          <w:b/>
          <w:bCs/>
          <w:sz w:val="24"/>
          <w:szCs w:val="24"/>
          <w:lang w:val="bg-BG"/>
        </w:rPr>
      </w:pPr>
    </w:p>
    <w:p w:rsidR="00D50835" w:rsidRPr="00060379" w:rsidRDefault="00D50835" w:rsidP="007C707B">
      <w:pPr>
        <w:spacing w:after="0"/>
        <w:jc w:val="center"/>
        <w:rPr>
          <w:rFonts w:ascii="Times New Roman" w:hAnsi="Times New Roman" w:cs="Times New Roman"/>
          <w:b/>
          <w:bCs/>
          <w:sz w:val="24"/>
          <w:szCs w:val="24"/>
          <w:lang w:val="bg-BG"/>
        </w:rPr>
      </w:pPr>
      <w:r w:rsidRPr="00060379">
        <w:rPr>
          <w:rFonts w:ascii="Times New Roman" w:hAnsi="Times New Roman" w:cs="Times New Roman"/>
          <w:b/>
          <w:bCs/>
          <w:sz w:val="24"/>
          <w:szCs w:val="24"/>
          <w:lang w:val="bg-BG"/>
        </w:rPr>
        <w:t>Student number:</w:t>
      </w:r>
      <w:r w:rsidR="006F4C68" w:rsidRPr="00060379">
        <w:rPr>
          <w:rFonts w:ascii="Times New Roman" w:hAnsi="Times New Roman" w:cs="Times New Roman"/>
          <w:b/>
          <w:bCs/>
          <w:sz w:val="24"/>
          <w:szCs w:val="24"/>
          <w:lang w:val="bg-BG"/>
        </w:rPr>
        <w:t>2124712</w:t>
      </w:r>
    </w:p>
    <w:p w:rsidR="007B7A73" w:rsidRPr="00060379" w:rsidRDefault="007B7A73" w:rsidP="00F54945">
      <w:pPr>
        <w:jc w:val="center"/>
        <w:rPr>
          <w:rFonts w:ascii="Times New Roman" w:hAnsi="Times New Roman" w:cs="Times New Roman"/>
          <w:b/>
          <w:bCs/>
          <w:sz w:val="24"/>
          <w:szCs w:val="24"/>
        </w:rPr>
      </w:pPr>
      <w:r w:rsidRPr="00060379">
        <w:rPr>
          <w:rFonts w:ascii="Times New Roman" w:hAnsi="Times New Roman" w:cs="Times New Roman"/>
          <w:b/>
          <w:bCs/>
          <w:sz w:val="24"/>
          <w:szCs w:val="24"/>
        </w:rPr>
        <w:t xml:space="preserve"> </w:t>
      </w:r>
    </w:p>
    <w:p w:rsidR="007B7A73" w:rsidRPr="00060379" w:rsidRDefault="007B7A73" w:rsidP="007C707B">
      <w:pPr>
        <w:rPr>
          <w:rFonts w:ascii="Times New Roman" w:hAnsi="Times New Roman" w:cs="Times New Roman"/>
          <w:b/>
          <w:bCs/>
          <w:sz w:val="24"/>
          <w:szCs w:val="24"/>
        </w:rPr>
      </w:pPr>
      <w:r w:rsidRPr="00060379">
        <w:rPr>
          <w:rFonts w:ascii="Times New Roman" w:hAnsi="Times New Roman" w:cs="Times New Roman"/>
          <w:b/>
          <w:bCs/>
          <w:color w:val="FF0000"/>
          <w:sz w:val="24"/>
          <w:szCs w:val="24"/>
        </w:rPr>
        <w:br w:type="page"/>
      </w:r>
    </w:p>
    <w:sdt>
      <w:sdtPr>
        <w:rPr>
          <w:rFonts w:ascii="Times New Roman" w:eastAsiaTheme="minorHAnsi" w:hAnsi="Times New Roman" w:cs="Times New Roman"/>
          <w:b/>
          <w:bCs/>
          <w:color w:val="000000" w:themeColor="text1"/>
          <w:sz w:val="24"/>
          <w:szCs w:val="24"/>
          <w:lang w:val="en-GB" w:eastAsia="en-GB"/>
        </w:rPr>
        <w:id w:val="-1145196087"/>
        <w:docPartObj>
          <w:docPartGallery w:val="Table of Contents"/>
          <w:docPartUnique/>
        </w:docPartObj>
      </w:sdtPr>
      <w:sdtEndPr>
        <w:rPr>
          <w:rFonts w:eastAsiaTheme="minorEastAsia"/>
          <w:noProof/>
          <w:color w:val="auto"/>
        </w:rPr>
      </w:sdtEndPr>
      <w:sdtContent>
        <w:p w:rsidR="007B7A73" w:rsidRPr="00060379" w:rsidRDefault="007B7A73" w:rsidP="007C707B">
          <w:pPr>
            <w:pStyle w:val="TOCHeading"/>
            <w:spacing w:line="480" w:lineRule="auto"/>
            <w:jc w:val="center"/>
            <w:rPr>
              <w:rFonts w:ascii="Times New Roman" w:hAnsi="Times New Roman" w:cs="Times New Roman"/>
              <w:b/>
              <w:bCs/>
              <w:color w:val="000000" w:themeColor="text1"/>
              <w:sz w:val="24"/>
              <w:szCs w:val="24"/>
            </w:rPr>
          </w:pPr>
          <w:r w:rsidRPr="00060379">
            <w:rPr>
              <w:rFonts w:ascii="Times New Roman" w:hAnsi="Times New Roman" w:cs="Times New Roman"/>
              <w:b/>
              <w:bCs/>
              <w:color w:val="000000" w:themeColor="text1"/>
              <w:sz w:val="24"/>
              <w:szCs w:val="24"/>
            </w:rPr>
            <w:t>Table of Contents</w:t>
          </w:r>
        </w:p>
        <w:p w:rsidR="007B7A73" w:rsidRPr="00CD589B" w:rsidRDefault="007B7A73" w:rsidP="00873C8C">
          <w:pPr>
            <w:pStyle w:val="TOC1"/>
            <w:tabs>
              <w:tab w:val="right" w:leader="dot" w:pos="9350"/>
            </w:tabs>
            <w:spacing w:line="360" w:lineRule="auto"/>
            <w:ind w:firstLine="0"/>
            <w:rPr>
              <w:rFonts w:ascii="Calibri Light" w:eastAsiaTheme="minorEastAsia" w:hAnsi="Calibri Light" w:cs="Times New Roman"/>
              <w:b/>
              <w:bCs/>
              <w:noProof/>
              <w:color w:val="000000" w:themeColor="text1"/>
              <w:szCs w:val="24"/>
            </w:rPr>
          </w:pPr>
          <w:r w:rsidRPr="00CD589B">
            <w:rPr>
              <w:rFonts w:ascii="Calibri Light" w:hAnsi="Calibri Light" w:cs="Times New Roman"/>
              <w:b/>
              <w:bCs/>
              <w:color w:val="000000" w:themeColor="text1"/>
              <w:szCs w:val="24"/>
            </w:rPr>
            <w:fldChar w:fldCharType="begin"/>
          </w:r>
          <w:r w:rsidRPr="00CD589B">
            <w:rPr>
              <w:rFonts w:ascii="Calibri Light" w:hAnsi="Calibri Light" w:cs="Times New Roman"/>
              <w:b/>
              <w:bCs/>
              <w:color w:val="000000" w:themeColor="text1"/>
              <w:szCs w:val="24"/>
            </w:rPr>
            <w:instrText xml:space="preserve"> TOC \o "1-3" \h \z \u </w:instrText>
          </w:r>
          <w:r w:rsidRPr="00CD589B">
            <w:rPr>
              <w:rFonts w:ascii="Calibri Light" w:hAnsi="Calibri Light" w:cs="Times New Roman"/>
              <w:b/>
              <w:bCs/>
              <w:color w:val="000000" w:themeColor="text1"/>
              <w:szCs w:val="24"/>
            </w:rPr>
            <w:fldChar w:fldCharType="separate"/>
          </w:r>
          <w:r w:rsidR="00694C8A" w:rsidRPr="00CD589B">
            <w:rPr>
              <w:rFonts w:ascii="Calibri Light" w:hAnsi="Calibri Light"/>
              <w:b/>
              <w:bCs/>
              <w:color w:val="000000" w:themeColor="text1"/>
              <w:szCs w:val="24"/>
            </w:rPr>
            <w:t>Introduction……………………………………………………………………………</w:t>
          </w:r>
          <w:r w:rsidR="00744779" w:rsidRPr="00CD589B">
            <w:rPr>
              <w:rFonts w:ascii="Calibri Light" w:hAnsi="Calibri Light"/>
              <w:b/>
              <w:bCs/>
              <w:color w:val="000000" w:themeColor="text1"/>
              <w:szCs w:val="24"/>
            </w:rPr>
            <w:t>..3</w:t>
          </w:r>
        </w:p>
        <w:p w:rsidR="007B7A73" w:rsidRPr="00CD589B" w:rsidRDefault="009A765F" w:rsidP="00873C8C">
          <w:pPr>
            <w:pStyle w:val="TOC1"/>
            <w:tabs>
              <w:tab w:val="right" w:leader="dot" w:pos="9350"/>
            </w:tabs>
            <w:spacing w:line="360" w:lineRule="auto"/>
            <w:ind w:firstLine="0"/>
            <w:rPr>
              <w:rFonts w:ascii="Calibri Light" w:eastAsiaTheme="minorEastAsia" w:hAnsi="Calibri Light" w:cs="Times New Roman"/>
              <w:b/>
              <w:bCs/>
              <w:noProof/>
              <w:color w:val="000000" w:themeColor="text1"/>
              <w:szCs w:val="24"/>
            </w:rPr>
          </w:pPr>
          <w:r w:rsidRPr="00CD589B">
            <w:rPr>
              <w:rFonts w:ascii="Calibri Light" w:hAnsi="Calibri Light"/>
              <w:b/>
              <w:bCs/>
              <w:color w:val="000000" w:themeColor="text1"/>
              <w:szCs w:val="24"/>
            </w:rPr>
            <w:t>Discussion……………………………………………………………………………….</w:t>
          </w:r>
          <w:r w:rsidR="00A20383" w:rsidRPr="00CD589B">
            <w:rPr>
              <w:rFonts w:ascii="Calibri Light" w:hAnsi="Calibri Light"/>
              <w:b/>
              <w:bCs/>
              <w:color w:val="000000" w:themeColor="text1"/>
              <w:szCs w:val="24"/>
            </w:rPr>
            <w:t xml:space="preserve">3 </w:t>
          </w:r>
          <w:r w:rsidR="004E512E" w:rsidRPr="00CD589B">
            <w:rPr>
              <w:rFonts w:ascii="Calibri Light" w:hAnsi="Calibri Light"/>
              <w:b/>
              <w:bCs/>
              <w:color w:val="000000" w:themeColor="text1"/>
              <w:szCs w:val="24"/>
            </w:rPr>
            <w:t xml:space="preserve">         </w:t>
          </w:r>
          <w:r w:rsidR="009775A0" w:rsidRPr="00CD589B">
            <w:rPr>
              <w:rFonts w:ascii="Calibri Light" w:hAnsi="Calibri Light"/>
              <w:b/>
              <w:bCs/>
              <w:color w:val="000000" w:themeColor="text1"/>
              <w:szCs w:val="24"/>
            </w:rPr>
            <w:t>Answer1……………………………………</w:t>
          </w:r>
          <w:r w:rsidR="00E27E22" w:rsidRPr="00CD589B">
            <w:rPr>
              <w:rFonts w:ascii="Calibri Light" w:hAnsi="Calibri Light"/>
              <w:b/>
              <w:bCs/>
              <w:color w:val="000000" w:themeColor="text1"/>
              <w:szCs w:val="24"/>
            </w:rPr>
            <w:t>……………………………………………</w:t>
          </w:r>
          <w:r w:rsidR="00A834C8" w:rsidRPr="00CD589B">
            <w:rPr>
              <w:rFonts w:ascii="Calibri Light" w:hAnsi="Calibri Light"/>
              <w:b/>
              <w:bCs/>
              <w:color w:val="000000" w:themeColor="text1"/>
              <w:szCs w:val="24"/>
            </w:rPr>
            <w:t>3</w:t>
          </w:r>
        </w:p>
        <w:p w:rsidR="007B7A73" w:rsidRPr="00CD589B" w:rsidRDefault="004E512E" w:rsidP="00A20383">
          <w:pPr>
            <w:pStyle w:val="TOC1"/>
            <w:tabs>
              <w:tab w:val="right" w:leader="dot" w:pos="9350"/>
            </w:tabs>
            <w:spacing w:line="360" w:lineRule="auto"/>
            <w:ind w:firstLine="0"/>
            <w:rPr>
              <w:rFonts w:ascii="Calibri Light" w:hAnsi="Calibri Light"/>
              <w:b/>
              <w:bCs/>
              <w:color w:val="000000" w:themeColor="text1"/>
              <w:szCs w:val="24"/>
            </w:rPr>
          </w:pPr>
          <w:r w:rsidRPr="00CD589B">
            <w:rPr>
              <w:rFonts w:ascii="Calibri Light" w:hAnsi="Calibri Light"/>
              <w:b/>
              <w:bCs/>
              <w:color w:val="000000" w:themeColor="text1"/>
              <w:szCs w:val="24"/>
            </w:rPr>
            <w:t xml:space="preserve"> </w:t>
          </w:r>
          <w:r w:rsidR="00A834C8" w:rsidRPr="00CD589B">
            <w:rPr>
              <w:rFonts w:ascii="Calibri Light" w:hAnsi="Calibri Light"/>
              <w:b/>
              <w:bCs/>
              <w:color w:val="000000" w:themeColor="text1"/>
              <w:szCs w:val="24"/>
            </w:rPr>
            <w:t>Answer2…………………………………………………………………………………7</w:t>
          </w:r>
        </w:p>
        <w:p w:rsidR="00CD1B7F" w:rsidRPr="00CD589B" w:rsidRDefault="00C45931" w:rsidP="0081390C">
          <w:pPr>
            <w:spacing w:line="360" w:lineRule="auto"/>
            <w:rPr>
              <w:rFonts w:ascii="Calibri Light" w:hAnsi="Calibri Light"/>
              <w:b/>
              <w:bCs/>
              <w:color w:val="000000" w:themeColor="text1"/>
              <w:sz w:val="24"/>
              <w:szCs w:val="24"/>
              <w:lang w:val="en-US" w:eastAsia="en-US"/>
            </w:rPr>
          </w:pPr>
          <w:r w:rsidRPr="00CD589B">
            <w:rPr>
              <w:rFonts w:ascii="Calibri Light" w:hAnsi="Calibri Light"/>
              <w:b/>
              <w:bCs/>
              <w:color w:val="000000" w:themeColor="text1"/>
              <w:sz w:val="24"/>
              <w:szCs w:val="24"/>
              <w:lang w:val="en-US" w:eastAsia="en-US"/>
            </w:rPr>
            <w:t>Conclusion……………………………………………………………………………………………………………………</w:t>
          </w:r>
          <w:r w:rsidR="0081390C" w:rsidRPr="00CD589B">
            <w:rPr>
              <w:rFonts w:ascii="Calibri Light" w:hAnsi="Calibri Light"/>
              <w:b/>
              <w:bCs/>
              <w:color w:val="000000" w:themeColor="text1"/>
              <w:sz w:val="24"/>
              <w:szCs w:val="24"/>
              <w:lang w:val="en-US" w:eastAsia="en-US"/>
            </w:rPr>
            <w:t>9</w:t>
          </w:r>
          <w:r w:rsidR="00CF326D" w:rsidRPr="00CD589B">
            <w:rPr>
              <w:rFonts w:ascii="Calibri Light" w:hAnsi="Calibri Light"/>
              <w:b/>
              <w:bCs/>
              <w:color w:val="000000" w:themeColor="text1"/>
              <w:sz w:val="24"/>
              <w:szCs w:val="24"/>
              <w:lang w:val="en-US" w:eastAsia="en-US"/>
            </w:rPr>
            <w:t xml:space="preserve">   </w:t>
          </w:r>
          <w:r w:rsidR="00CD1B7F" w:rsidRPr="00CD589B">
            <w:rPr>
              <w:rFonts w:ascii="Calibri Light" w:hAnsi="Calibri Light"/>
              <w:b/>
              <w:bCs/>
              <w:color w:val="000000" w:themeColor="text1"/>
              <w:sz w:val="24"/>
              <w:szCs w:val="24"/>
              <w:lang w:val="en-US" w:eastAsia="en-US"/>
            </w:rPr>
            <w:t xml:space="preserve"> </w:t>
          </w:r>
        </w:p>
        <w:p w:rsidR="008129AC" w:rsidRPr="00CD589B" w:rsidRDefault="00CF326D" w:rsidP="009C02EB">
          <w:pPr>
            <w:spacing w:line="360" w:lineRule="auto"/>
            <w:ind w:left="720" w:hanging="720"/>
            <w:rPr>
              <w:rFonts w:ascii="Calibri Light" w:hAnsi="Calibri Light"/>
              <w:b/>
              <w:bCs/>
              <w:color w:val="000000" w:themeColor="text1"/>
              <w:sz w:val="24"/>
              <w:szCs w:val="24"/>
              <w:lang w:val="en-US" w:eastAsia="en-US"/>
            </w:rPr>
          </w:pPr>
          <w:r w:rsidRPr="00CD589B">
            <w:rPr>
              <w:rFonts w:ascii="Calibri Light" w:hAnsi="Calibri Light"/>
              <w:b/>
              <w:bCs/>
              <w:color w:val="000000" w:themeColor="text1"/>
              <w:sz w:val="24"/>
              <w:szCs w:val="24"/>
              <w:lang w:val="en-US" w:eastAsia="en-US"/>
            </w:rPr>
            <w:t xml:space="preserve"> References…………………………………………………………………………………………………………………</w:t>
          </w:r>
          <w:r w:rsidR="0081390C" w:rsidRPr="00CD589B">
            <w:rPr>
              <w:rFonts w:ascii="Calibri Light" w:hAnsi="Calibri Light"/>
              <w:b/>
              <w:bCs/>
              <w:color w:val="000000" w:themeColor="text1"/>
              <w:sz w:val="24"/>
              <w:szCs w:val="24"/>
              <w:lang w:val="en-US" w:eastAsia="en-US"/>
            </w:rPr>
            <w:t>10</w:t>
          </w:r>
        </w:p>
        <w:p w:rsidR="007B7A73" w:rsidRPr="00CD589B" w:rsidRDefault="007B7A73" w:rsidP="00724F81">
          <w:pPr>
            <w:pStyle w:val="TOC1"/>
            <w:tabs>
              <w:tab w:val="right" w:leader="dot" w:pos="9350"/>
            </w:tabs>
            <w:spacing w:line="360" w:lineRule="auto"/>
            <w:rPr>
              <w:rFonts w:ascii="Calibri Light" w:eastAsiaTheme="minorEastAsia" w:hAnsi="Calibri Light" w:cs="Times New Roman"/>
              <w:b/>
              <w:bCs/>
              <w:noProof/>
              <w:color w:val="000000" w:themeColor="text1"/>
              <w:szCs w:val="24"/>
            </w:rPr>
          </w:pPr>
        </w:p>
        <w:p w:rsidR="007B7A73" w:rsidRPr="00060379" w:rsidRDefault="007B7A73" w:rsidP="00724F81">
          <w:pPr>
            <w:spacing w:line="360" w:lineRule="auto"/>
            <w:rPr>
              <w:rFonts w:ascii="Times New Roman" w:hAnsi="Times New Roman" w:cs="Times New Roman"/>
              <w:sz w:val="24"/>
              <w:szCs w:val="24"/>
            </w:rPr>
          </w:pPr>
          <w:r w:rsidRPr="00CD589B">
            <w:rPr>
              <w:rFonts w:ascii="Calibri Light" w:hAnsi="Calibri Light" w:cs="Times New Roman"/>
              <w:b/>
              <w:bCs/>
              <w:noProof/>
              <w:color w:val="000000" w:themeColor="text1"/>
              <w:sz w:val="24"/>
              <w:szCs w:val="24"/>
            </w:rPr>
            <w:fldChar w:fldCharType="end"/>
          </w:r>
        </w:p>
      </w:sdtContent>
    </w:sdt>
    <w:p w:rsidR="007B7A73" w:rsidRPr="00060379" w:rsidRDefault="007B7A73" w:rsidP="007C707B">
      <w:pPr>
        <w:rPr>
          <w:rFonts w:ascii="Times New Roman" w:hAnsi="Times New Roman" w:cs="Times New Roman"/>
          <w:color w:val="FF0000"/>
          <w:sz w:val="24"/>
          <w:szCs w:val="24"/>
        </w:rPr>
      </w:pPr>
      <w:r w:rsidRPr="00060379">
        <w:rPr>
          <w:rFonts w:ascii="Times New Roman" w:hAnsi="Times New Roman" w:cs="Times New Roman"/>
          <w:color w:val="FF0000"/>
          <w:sz w:val="24"/>
          <w:szCs w:val="24"/>
        </w:rPr>
        <w:t xml:space="preserve"> </w:t>
      </w:r>
    </w:p>
    <w:p w:rsidR="007B7A73" w:rsidRPr="00060379" w:rsidRDefault="007B7A73" w:rsidP="007C707B">
      <w:pPr>
        <w:rPr>
          <w:rFonts w:ascii="Times New Roman" w:hAnsi="Times New Roman" w:cs="Times New Roman"/>
          <w:sz w:val="24"/>
          <w:szCs w:val="24"/>
        </w:rPr>
      </w:pPr>
      <w:r w:rsidRPr="00060379">
        <w:rPr>
          <w:rFonts w:ascii="Times New Roman" w:hAnsi="Times New Roman" w:cs="Times New Roman"/>
          <w:sz w:val="24"/>
          <w:szCs w:val="24"/>
        </w:rPr>
        <w:br w:type="page"/>
      </w:r>
    </w:p>
    <w:p w:rsidR="007B7A73" w:rsidRPr="00926940" w:rsidRDefault="007B7A73" w:rsidP="007C707B">
      <w:pPr>
        <w:pStyle w:val="Heading1"/>
        <w:rPr>
          <w:rFonts w:ascii="Times New Roman" w:hAnsi="Times New Roman" w:cs="Times New Roman"/>
          <w:b/>
          <w:bCs/>
          <w:color w:val="4472C4" w:themeColor="accent1"/>
          <w:sz w:val="24"/>
          <w:szCs w:val="24"/>
        </w:rPr>
      </w:pPr>
      <w:bookmarkStart w:id="0" w:name="_Toc117873931"/>
      <w:r w:rsidRPr="00926940">
        <w:rPr>
          <w:rFonts w:ascii="Times New Roman" w:hAnsi="Times New Roman" w:cs="Times New Roman"/>
          <w:b/>
          <w:bCs/>
          <w:color w:val="4472C4" w:themeColor="accent1"/>
          <w:sz w:val="24"/>
          <w:szCs w:val="24"/>
        </w:rPr>
        <w:lastRenderedPageBreak/>
        <w:t>Introduction</w:t>
      </w:r>
      <w:bookmarkEnd w:id="0"/>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 xml:space="preserve">The achievement of the organization's objective is directly impacted by the fundamental relationship between structure, culture, personnel, and job performance. The impact of organizational structure, culture, and employee interactions will be examined in the current study's context of Sainsbury's, a well-known retailer in the UK. Employee performance in a company is not constant and is influenced by a number of elements related to the organization's structure, culture, and motivation levels. These elements frequently depend on the style and calibre of management and the governing board's business practices. Sainsbury's is the second-largest supermarket chain in retail sales and has a considerable market share in the UK. Argos, Habitat, </w:t>
      </w:r>
      <w:proofErr w:type="spellStart"/>
      <w:r w:rsidRPr="00060379">
        <w:rPr>
          <w:rFonts w:ascii="Times New Roman" w:hAnsi="Times New Roman" w:cs="Times New Roman"/>
          <w:color w:val="000000" w:themeColor="text1"/>
          <w:sz w:val="24"/>
          <w:szCs w:val="24"/>
        </w:rPr>
        <w:t>Tu</w:t>
      </w:r>
      <w:proofErr w:type="spellEnd"/>
      <w:r w:rsidRPr="00060379">
        <w:rPr>
          <w:rFonts w:ascii="Times New Roman" w:hAnsi="Times New Roman" w:cs="Times New Roman"/>
          <w:color w:val="000000" w:themeColor="text1"/>
          <w:sz w:val="24"/>
          <w:szCs w:val="24"/>
        </w:rPr>
        <w:t>, Nectar, and Sainsbury's Bank, subsidiaries of the holding firm J Sainsbury plc, which has been providing services to the people of the UK since 1869, had a profit of £730 million in the fiscal year 2021–2022 with a 3.4% increase in retail sales(Sainsbury's, 2022). Based on the above factors, this research will discuss the longevity of the employees at Sainsbury's. The organizational structure of this corporation will be briefly reviewed, as well as how it affects the development and performance of the business. The same scenario will also emphasize culture management in addition to this. This study will critically discuss both leaders' and employees' behavioural approaches.</w:t>
      </w:r>
    </w:p>
    <w:p w:rsidR="007B7A73" w:rsidRPr="00944CD6" w:rsidRDefault="007B7A73" w:rsidP="007C707B">
      <w:pPr>
        <w:pStyle w:val="Heading1"/>
        <w:rPr>
          <w:rFonts w:ascii="Times New Roman" w:hAnsi="Times New Roman" w:cs="Times New Roman"/>
          <w:b/>
          <w:bCs/>
          <w:color w:val="4472C4" w:themeColor="accent1"/>
          <w:sz w:val="24"/>
          <w:szCs w:val="24"/>
        </w:rPr>
      </w:pPr>
      <w:bookmarkStart w:id="1" w:name="_Toc117873932"/>
      <w:r w:rsidRPr="00944CD6">
        <w:rPr>
          <w:rFonts w:ascii="Times New Roman" w:hAnsi="Times New Roman" w:cs="Times New Roman"/>
          <w:b/>
          <w:bCs/>
          <w:color w:val="4472C4" w:themeColor="accent1"/>
          <w:sz w:val="24"/>
          <w:szCs w:val="24"/>
        </w:rPr>
        <w:t>Discussion</w:t>
      </w:r>
      <w:bookmarkEnd w:id="1"/>
    </w:p>
    <w:p w:rsidR="007B7A73" w:rsidRPr="00944CD6" w:rsidRDefault="007B7A73" w:rsidP="007C707B">
      <w:pPr>
        <w:pStyle w:val="Heading2"/>
        <w:rPr>
          <w:rFonts w:ascii="Times New Roman" w:hAnsi="Times New Roman" w:cs="Times New Roman"/>
          <w:b/>
          <w:bCs/>
          <w:color w:val="4472C4" w:themeColor="accent1"/>
          <w:sz w:val="24"/>
          <w:szCs w:val="24"/>
        </w:rPr>
      </w:pPr>
      <w:bookmarkStart w:id="2" w:name="_Toc117873933"/>
      <w:r w:rsidRPr="00944CD6">
        <w:rPr>
          <w:rFonts w:ascii="Times New Roman" w:hAnsi="Times New Roman" w:cs="Times New Roman"/>
          <w:b/>
          <w:bCs/>
          <w:color w:val="4472C4" w:themeColor="accent1"/>
          <w:sz w:val="24"/>
          <w:szCs w:val="24"/>
        </w:rPr>
        <w:t>Answer 1</w:t>
      </w:r>
      <w:bookmarkEnd w:id="2"/>
    </w:p>
    <w:p w:rsidR="007B7A73" w:rsidRPr="00060379" w:rsidRDefault="007B7A73" w:rsidP="007C707B">
      <w:pPr>
        <w:rPr>
          <w:rFonts w:ascii="Times New Roman" w:hAnsi="Times New Roman" w:cs="Times New Roman"/>
          <w:color w:val="000000" w:themeColor="text1"/>
          <w:sz w:val="24"/>
          <w:szCs w:val="24"/>
        </w:rPr>
      </w:pPr>
      <w:r w:rsidRPr="00944CD6">
        <w:rPr>
          <w:rFonts w:ascii="Times New Roman" w:hAnsi="Times New Roman" w:cs="Times New Roman"/>
          <w:color w:val="000000" w:themeColor="text1"/>
          <w:sz w:val="24"/>
          <w:szCs w:val="24"/>
        </w:rPr>
        <w:t>The management</w:t>
      </w:r>
      <w:r w:rsidRPr="00060379">
        <w:rPr>
          <w:rFonts w:ascii="Times New Roman" w:hAnsi="Times New Roman" w:cs="Times New Roman"/>
          <w:color w:val="000000" w:themeColor="text1"/>
          <w:sz w:val="24"/>
          <w:szCs w:val="24"/>
        </w:rPr>
        <w:t xml:space="preserve"> of an organization's activities, such as work allocation, task coordination, and supervisory control, is referred to as its organizational structure or administration. Along with showing the basic standard operating plans and strategies, it may impact the operations of the relevant organizations.</w:t>
      </w:r>
    </w:p>
    <w:p w:rsidR="007B7A73" w:rsidRPr="00060379" w:rsidRDefault="007B7A73" w:rsidP="007C707B">
      <w:pPr>
        <w:keepNext/>
        <w:jc w:val="center"/>
        <w:rPr>
          <w:rFonts w:ascii="Times New Roman" w:hAnsi="Times New Roman" w:cs="Times New Roman"/>
          <w:color w:val="000000" w:themeColor="text1"/>
          <w:sz w:val="24"/>
          <w:szCs w:val="24"/>
        </w:rPr>
      </w:pPr>
      <w:r w:rsidRPr="00060379">
        <w:rPr>
          <w:rFonts w:ascii="Times New Roman" w:hAnsi="Times New Roman" w:cs="Times New Roman"/>
          <w:noProof/>
          <w:color w:val="000000" w:themeColor="text1"/>
          <w:sz w:val="24"/>
          <w:szCs w:val="24"/>
        </w:rPr>
        <w:drawing>
          <wp:inline distT="0" distB="0" distL="0" distR="0" wp14:anchorId="321410DA" wp14:editId="46D75BED">
            <wp:extent cx="4448175" cy="34277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448175" cy="3427730"/>
                    </a:xfrm>
                    <a:prstGeom prst="rect">
                      <a:avLst/>
                    </a:prstGeom>
                  </pic:spPr>
                </pic:pic>
              </a:graphicData>
            </a:graphic>
          </wp:inline>
        </w:drawing>
      </w:r>
    </w:p>
    <w:p w:rsidR="007B7A73" w:rsidRPr="00060379" w:rsidRDefault="007B7A73" w:rsidP="007C707B">
      <w:pPr>
        <w:pStyle w:val="Caption"/>
        <w:spacing w:line="480" w:lineRule="auto"/>
        <w:jc w:val="center"/>
        <w:rPr>
          <w:rFonts w:cs="Times New Roman"/>
          <w:b/>
          <w:bCs/>
          <w:i w:val="0"/>
          <w:iCs w:val="0"/>
          <w:color w:val="000000" w:themeColor="text1"/>
          <w:sz w:val="24"/>
          <w:szCs w:val="24"/>
        </w:rPr>
      </w:pPr>
      <w:r w:rsidRPr="00060379">
        <w:rPr>
          <w:rFonts w:cs="Times New Roman"/>
          <w:b/>
          <w:bCs/>
          <w:i w:val="0"/>
          <w:iCs w:val="0"/>
          <w:color w:val="000000" w:themeColor="text1"/>
          <w:sz w:val="24"/>
          <w:szCs w:val="24"/>
        </w:rPr>
        <w:t xml:space="preserve">Figure </w:t>
      </w:r>
      <w:r w:rsidRPr="00060379">
        <w:rPr>
          <w:rFonts w:cs="Times New Roman"/>
          <w:b/>
          <w:bCs/>
          <w:i w:val="0"/>
          <w:iCs w:val="0"/>
          <w:color w:val="000000" w:themeColor="text1"/>
          <w:sz w:val="24"/>
          <w:szCs w:val="24"/>
        </w:rPr>
        <w:fldChar w:fldCharType="begin"/>
      </w:r>
      <w:r w:rsidRPr="00060379">
        <w:rPr>
          <w:rFonts w:cs="Times New Roman"/>
          <w:b/>
          <w:bCs/>
          <w:i w:val="0"/>
          <w:iCs w:val="0"/>
          <w:color w:val="000000" w:themeColor="text1"/>
          <w:sz w:val="24"/>
          <w:szCs w:val="24"/>
        </w:rPr>
        <w:instrText xml:space="preserve"> SEQ Figure \* ARABIC </w:instrText>
      </w:r>
      <w:r w:rsidRPr="00060379">
        <w:rPr>
          <w:rFonts w:cs="Times New Roman"/>
          <w:b/>
          <w:bCs/>
          <w:i w:val="0"/>
          <w:iCs w:val="0"/>
          <w:color w:val="000000" w:themeColor="text1"/>
          <w:sz w:val="24"/>
          <w:szCs w:val="24"/>
        </w:rPr>
        <w:fldChar w:fldCharType="separate"/>
      </w:r>
      <w:r w:rsidRPr="00060379">
        <w:rPr>
          <w:rFonts w:cs="Times New Roman"/>
          <w:b/>
          <w:bCs/>
          <w:i w:val="0"/>
          <w:iCs w:val="0"/>
          <w:noProof/>
          <w:color w:val="000000" w:themeColor="text1"/>
          <w:sz w:val="24"/>
          <w:szCs w:val="24"/>
        </w:rPr>
        <w:t>1</w:t>
      </w:r>
      <w:r w:rsidRPr="00060379">
        <w:rPr>
          <w:rFonts w:cs="Times New Roman"/>
          <w:b/>
          <w:bCs/>
          <w:i w:val="0"/>
          <w:iCs w:val="0"/>
          <w:color w:val="000000" w:themeColor="text1"/>
          <w:sz w:val="24"/>
          <w:szCs w:val="24"/>
        </w:rPr>
        <w:fldChar w:fldCharType="end"/>
      </w:r>
      <w:r w:rsidRPr="00060379">
        <w:rPr>
          <w:rFonts w:cs="Times New Roman"/>
          <w:b/>
          <w:bCs/>
          <w:i w:val="0"/>
          <w:iCs w:val="0"/>
          <w:color w:val="000000" w:themeColor="text1"/>
          <w:sz w:val="24"/>
          <w:szCs w:val="24"/>
        </w:rPr>
        <w:t xml:space="preserve"> Organizational model of work (Source: </w:t>
      </w:r>
      <w:proofErr w:type="spellStart"/>
      <w:r w:rsidRPr="00060379">
        <w:rPr>
          <w:rFonts w:cs="Times New Roman"/>
          <w:b/>
          <w:bCs/>
          <w:i w:val="0"/>
          <w:iCs w:val="0"/>
          <w:color w:val="000000" w:themeColor="text1"/>
          <w:sz w:val="24"/>
          <w:szCs w:val="24"/>
        </w:rPr>
        <w:t>Chión</w:t>
      </w:r>
      <w:proofErr w:type="spellEnd"/>
      <w:r w:rsidRPr="00060379">
        <w:rPr>
          <w:rFonts w:cs="Times New Roman"/>
          <w:b/>
          <w:bCs/>
          <w:i w:val="0"/>
          <w:iCs w:val="0"/>
          <w:color w:val="000000" w:themeColor="text1"/>
          <w:sz w:val="24"/>
          <w:szCs w:val="24"/>
        </w:rPr>
        <w:t xml:space="preserve">, </w:t>
      </w:r>
      <w:r w:rsidRPr="00060379">
        <w:rPr>
          <w:rFonts w:cs="Times New Roman"/>
          <w:b/>
          <w:bCs/>
          <w:i w:val="0"/>
          <w:iCs w:val="0"/>
          <w:color w:val="000000" w:themeColor="text1"/>
          <w:sz w:val="24"/>
          <w:szCs w:val="24"/>
          <w:shd w:val="clear" w:color="auto" w:fill="FFFFFF"/>
        </w:rPr>
        <w:t>Charles and Morales</w:t>
      </w:r>
      <w:r w:rsidR="001F6A92">
        <w:rPr>
          <w:rFonts w:cs="Times New Roman"/>
          <w:b/>
          <w:bCs/>
          <w:i w:val="0"/>
          <w:iCs w:val="0"/>
          <w:color w:val="000000" w:themeColor="text1"/>
          <w:sz w:val="24"/>
          <w:szCs w:val="24"/>
          <w:shd w:val="clear" w:color="auto" w:fill="FFFFFF"/>
        </w:rPr>
        <w:t xml:space="preserve">, </w:t>
      </w:r>
      <w:r w:rsidRPr="00060379">
        <w:rPr>
          <w:rFonts w:cs="Times New Roman"/>
          <w:b/>
          <w:bCs/>
          <w:i w:val="0"/>
          <w:iCs w:val="0"/>
          <w:color w:val="000000" w:themeColor="text1"/>
          <w:sz w:val="24"/>
          <w:szCs w:val="24"/>
        </w:rPr>
        <w:t xml:space="preserve"> 2019)</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lastRenderedPageBreak/>
        <w:t xml:space="preserve">The full organizational model is shown in the above graphic as a pyramid, demonstrating how organizational structure determines how interactions within an organization are arranged. Many types of organizational structures might exist, including hierarchical, functional, divisional, team-based, network, etc. In the opinion of </w:t>
      </w:r>
      <w:proofErr w:type="spellStart"/>
      <w:r w:rsidRPr="00060379">
        <w:rPr>
          <w:rFonts w:ascii="Times New Roman" w:hAnsi="Times New Roman" w:cs="Times New Roman"/>
          <w:color w:val="000000" w:themeColor="text1"/>
          <w:sz w:val="24"/>
          <w:szCs w:val="24"/>
        </w:rPr>
        <w:t>Chión</w:t>
      </w:r>
      <w:proofErr w:type="spellEnd"/>
      <w:r w:rsidRPr="00060379">
        <w:rPr>
          <w:rFonts w:ascii="Times New Roman" w:hAnsi="Times New Roman" w:cs="Times New Roman"/>
          <w:color w:val="000000" w:themeColor="text1"/>
          <w:sz w:val="24"/>
          <w:szCs w:val="24"/>
        </w:rPr>
        <w:t>, Charles and Morales (2019), organizational structure can influence process improvement and technological advancement by fostering strong interactions among stakeholders and knowledge sharing.</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 xml:space="preserve">The organizational structure of the </w:t>
      </w:r>
      <w:r w:rsidR="00EE2A7E">
        <w:rPr>
          <w:rFonts w:ascii="Times New Roman" w:hAnsi="Times New Roman" w:cs="Times New Roman"/>
          <w:color w:val="000000" w:themeColor="text1"/>
          <w:sz w:val="24"/>
          <w:szCs w:val="24"/>
        </w:rPr>
        <w:t>fore</w:t>
      </w:r>
      <w:r w:rsidR="00F4409E">
        <w:rPr>
          <w:rFonts w:ascii="Times New Roman" w:hAnsi="Times New Roman" w:cs="Times New Roman"/>
          <w:color w:val="000000" w:themeColor="text1"/>
          <w:sz w:val="24"/>
          <w:szCs w:val="24"/>
        </w:rPr>
        <w:t>going</w:t>
      </w:r>
      <w:r w:rsidRPr="00060379">
        <w:rPr>
          <w:rFonts w:ascii="Times New Roman" w:hAnsi="Times New Roman" w:cs="Times New Roman"/>
          <w:color w:val="000000" w:themeColor="text1"/>
          <w:sz w:val="24"/>
          <w:szCs w:val="24"/>
        </w:rPr>
        <w:t xml:space="preserve"> retail corporation, Sainsbury's, in the UK is hierarchical; each level is overseen by a stage above, and there are several employees on a top-down level. Each level of </w:t>
      </w:r>
      <w:r w:rsidR="00B729D0">
        <w:rPr>
          <w:rFonts w:ascii="Times New Roman" w:hAnsi="Times New Roman" w:cs="Times New Roman"/>
          <w:color w:val="000000" w:themeColor="text1"/>
          <w:sz w:val="24"/>
          <w:szCs w:val="24"/>
        </w:rPr>
        <w:t>members</w:t>
      </w:r>
      <w:r w:rsidRPr="00060379">
        <w:rPr>
          <w:rFonts w:ascii="Times New Roman" w:hAnsi="Times New Roman" w:cs="Times New Roman"/>
          <w:color w:val="000000" w:themeColor="text1"/>
          <w:sz w:val="24"/>
          <w:szCs w:val="24"/>
        </w:rPr>
        <w:t xml:space="preserve"> is </w:t>
      </w:r>
      <w:r w:rsidR="00B729D0">
        <w:rPr>
          <w:rFonts w:ascii="Times New Roman" w:hAnsi="Times New Roman" w:cs="Times New Roman"/>
          <w:color w:val="000000" w:themeColor="text1"/>
          <w:sz w:val="24"/>
          <w:szCs w:val="24"/>
        </w:rPr>
        <w:t>responsible</w:t>
      </w:r>
      <w:r w:rsidRPr="00060379">
        <w:rPr>
          <w:rFonts w:ascii="Times New Roman" w:hAnsi="Times New Roman" w:cs="Times New Roman"/>
          <w:color w:val="000000" w:themeColor="text1"/>
          <w:sz w:val="24"/>
          <w:szCs w:val="24"/>
        </w:rPr>
        <w:t xml:space="preserve"> to its higher level. For instance, the line managers take on the responsibility of their sales assistants, while the senior managers take on the responsibility of the line managers.</w:t>
      </w:r>
    </w:p>
    <w:p w:rsidR="007B7A73" w:rsidRPr="00060379" w:rsidRDefault="007B7A73" w:rsidP="007C707B">
      <w:pPr>
        <w:keepNext/>
        <w:jc w:val="center"/>
        <w:rPr>
          <w:rFonts w:ascii="Times New Roman" w:hAnsi="Times New Roman" w:cs="Times New Roman"/>
          <w:color w:val="000000" w:themeColor="text1"/>
          <w:sz w:val="24"/>
          <w:szCs w:val="24"/>
        </w:rPr>
      </w:pPr>
      <w:r w:rsidRPr="00060379">
        <w:rPr>
          <w:rFonts w:ascii="Times New Roman" w:hAnsi="Times New Roman" w:cs="Times New Roman"/>
          <w:noProof/>
          <w:color w:val="000000" w:themeColor="text1"/>
          <w:sz w:val="24"/>
          <w:szCs w:val="24"/>
        </w:rPr>
        <w:drawing>
          <wp:inline distT="0" distB="0" distL="0" distR="0" wp14:anchorId="4EEE800B" wp14:editId="2EB303E2">
            <wp:extent cx="5172075" cy="42291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72075" cy="4229100"/>
                    </a:xfrm>
                    <a:prstGeom prst="rect">
                      <a:avLst/>
                    </a:prstGeom>
                  </pic:spPr>
                </pic:pic>
              </a:graphicData>
            </a:graphic>
          </wp:inline>
        </w:drawing>
      </w:r>
    </w:p>
    <w:p w:rsidR="007B7A73" w:rsidRPr="00060379" w:rsidRDefault="007B7A73" w:rsidP="007C707B">
      <w:pPr>
        <w:pStyle w:val="Caption"/>
        <w:spacing w:line="480" w:lineRule="auto"/>
        <w:jc w:val="center"/>
        <w:rPr>
          <w:rFonts w:cs="Times New Roman"/>
          <w:b/>
          <w:bCs/>
          <w:i w:val="0"/>
          <w:iCs w:val="0"/>
          <w:color w:val="000000" w:themeColor="text1"/>
          <w:sz w:val="24"/>
          <w:szCs w:val="24"/>
        </w:rPr>
      </w:pPr>
      <w:r w:rsidRPr="00060379">
        <w:rPr>
          <w:rFonts w:cs="Times New Roman"/>
          <w:b/>
          <w:bCs/>
          <w:i w:val="0"/>
          <w:iCs w:val="0"/>
          <w:color w:val="000000" w:themeColor="text1"/>
          <w:sz w:val="24"/>
          <w:szCs w:val="24"/>
        </w:rPr>
        <w:t xml:space="preserve">Figure </w:t>
      </w:r>
      <w:r w:rsidRPr="00060379">
        <w:rPr>
          <w:rFonts w:cs="Times New Roman"/>
          <w:b/>
          <w:bCs/>
          <w:i w:val="0"/>
          <w:iCs w:val="0"/>
          <w:color w:val="000000" w:themeColor="text1"/>
          <w:sz w:val="24"/>
          <w:szCs w:val="24"/>
        </w:rPr>
        <w:fldChar w:fldCharType="begin"/>
      </w:r>
      <w:r w:rsidRPr="00060379">
        <w:rPr>
          <w:rFonts w:cs="Times New Roman"/>
          <w:b/>
          <w:bCs/>
          <w:i w:val="0"/>
          <w:iCs w:val="0"/>
          <w:color w:val="000000" w:themeColor="text1"/>
          <w:sz w:val="24"/>
          <w:szCs w:val="24"/>
        </w:rPr>
        <w:instrText xml:space="preserve"> SEQ Figure \* ARABIC </w:instrText>
      </w:r>
      <w:r w:rsidRPr="00060379">
        <w:rPr>
          <w:rFonts w:cs="Times New Roman"/>
          <w:b/>
          <w:bCs/>
          <w:i w:val="0"/>
          <w:iCs w:val="0"/>
          <w:color w:val="000000" w:themeColor="text1"/>
          <w:sz w:val="24"/>
          <w:szCs w:val="24"/>
        </w:rPr>
        <w:fldChar w:fldCharType="separate"/>
      </w:r>
      <w:r w:rsidRPr="00060379">
        <w:rPr>
          <w:rFonts w:cs="Times New Roman"/>
          <w:b/>
          <w:bCs/>
          <w:i w:val="0"/>
          <w:iCs w:val="0"/>
          <w:noProof/>
          <w:color w:val="000000" w:themeColor="text1"/>
          <w:sz w:val="24"/>
          <w:szCs w:val="24"/>
        </w:rPr>
        <w:t>2</w:t>
      </w:r>
      <w:r w:rsidRPr="00060379">
        <w:rPr>
          <w:rFonts w:cs="Times New Roman"/>
          <w:b/>
          <w:bCs/>
          <w:i w:val="0"/>
          <w:iCs w:val="0"/>
          <w:color w:val="000000" w:themeColor="text1"/>
          <w:sz w:val="24"/>
          <w:szCs w:val="24"/>
        </w:rPr>
        <w:fldChar w:fldCharType="end"/>
      </w:r>
      <w:r w:rsidRPr="00060379">
        <w:rPr>
          <w:rFonts w:cs="Times New Roman"/>
          <w:b/>
          <w:bCs/>
          <w:i w:val="0"/>
          <w:iCs w:val="0"/>
          <w:color w:val="000000" w:themeColor="text1"/>
          <w:sz w:val="24"/>
          <w:szCs w:val="24"/>
        </w:rPr>
        <w:t xml:space="preserve"> Hierarchical Organizational structure (Source: Created by Author)</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 xml:space="preserve">A clear visual representation of it has been presented in the above image to understand the complete structure of the hierarchical organization model. It has been observed that all levels, except the highest level, are beneath the above level. This implies that the stage guides all employees above them regarding organizational activities at their respective levels. Regarding the hierarchical structure, </w:t>
      </w:r>
      <w:proofErr w:type="spellStart"/>
      <w:r w:rsidRPr="00060379">
        <w:rPr>
          <w:rFonts w:ascii="Times New Roman" w:hAnsi="Times New Roman" w:cs="Times New Roman"/>
          <w:color w:val="000000" w:themeColor="text1"/>
          <w:sz w:val="24"/>
          <w:szCs w:val="24"/>
        </w:rPr>
        <w:t>Anning-Dorson</w:t>
      </w:r>
      <w:proofErr w:type="spellEnd"/>
      <w:r w:rsidRPr="00060379">
        <w:rPr>
          <w:rFonts w:ascii="Times New Roman" w:hAnsi="Times New Roman" w:cs="Times New Roman"/>
          <w:color w:val="000000" w:themeColor="text1"/>
          <w:sz w:val="24"/>
          <w:szCs w:val="24"/>
        </w:rPr>
        <w:t xml:space="preserve"> (2018) asserts that the influence of leadership in </w:t>
      </w:r>
      <w:r w:rsidRPr="00060379">
        <w:rPr>
          <w:rFonts w:ascii="Times New Roman" w:hAnsi="Times New Roman" w:cs="Times New Roman"/>
          <w:color w:val="000000" w:themeColor="text1"/>
          <w:sz w:val="24"/>
          <w:szCs w:val="24"/>
        </w:rPr>
        <w:lastRenderedPageBreak/>
        <w:t>various service organizations might affect their ability to innovate and generate competitive advantage from expanding markets.</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Due to the employees and staff's well-instructed colleagues, the retail company's organizational structure gives its employees and staff a higher sense of assurance regarding the task at hand. This structure helps employees concentrate on their related jobs when the company is ready to launch items or enter a new market.</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 xml:space="preserve">Sainsbury still uses their special opportunities to grow in its particular spaces. The company has expanded with many stores in various locations without losing its organizational business </w:t>
      </w:r>
      <w:r w:rsidRPr="00060379">
        <w:rPr>
          <w:rFonts w:ascii="Times New Roman" w:eastAsia="Times New Roman" w:hAnsi="Times New Roman" w:cs="Times New Roman"/>
          <w:color w:val="000000" w:themeColor="text1"/>
          <w:sz w:val="24"/>
          <w:szCs w:val="24"/>
        </w:rPr>
        <w:t>structure</w:t>
      </w:r>
      <w:r w:rsidRPr="00060379">
        <w:rPr>
          <w:rFonts w:ascii="Times New Roman" w:hAnsi="Times New Roman" w:cs="Times New Roman"/>
          <w:color w:val="000000" w:themeColor="text1"/>
          <w:sz w:val="24"/>
          <w:szCs w:val="24"/>
        </w:rPr>
        <w:t xml:space="preserve">. With the aid of growing hierarchical procedures, the leader and board members are often in charge of the long-term plan(Colley and </w:t>
      </w:r>
      <w:proofErr w:type="spellStart"/>
      <w:r w:rsidRPr="00060379">
        <w:rPr>
          <w:rFonts w:ascii="Times New Roman" w:hAnsi="Times New Roman" w:cs="Times New Roman"/>
          <w:color w:val="000000" w:themeColor="text1"/>
          <w:sz w:val="24"/>
          <w:szCs w:val="24"/>
        </w:rPr>
        <w:t>Spyridonidis</w:t>
      </w:r>
      <w:proofErr w:type="spellEnd"/>
      <w:r w:rsidRPr="00060379">
        <w:rPr>
          <w:rFonts w:ascii="Times New Roman" w:hAnsi="Times New Roman" w:cs="Times New Roman"/>
          <w:color w:val="000000" w:themeColor="text1"/>
          <w:sz w:val="24"/>
          <w:szCs w:val="24"/>
        </w:rPr>
        <w:t xml:space="preserve"> </w:t>
      </w:r>
      <w:r w:rsidR="006443C8" w:rsidRPr="00060379">
        <w:rPr>
          <w:rFonts w:ascii="Times New Roman" w:hAnsi="Times New Roman" w:cs="Times New Roman"/>
          <w:color w:val="000000" w:themeColor="text1"/>
          <w:sz w:val="24"/>
          <w:szCs w:val="24"/>
          <w:lang w:val="bg-BG"/>
        </w:rPr>
        <w:t>,</w:t>
      </w:r>
      <w:r w:rsidRPr="00060379">
        <w:rPr>
          <w:rFonts w:ascii="Times New Roman" w:hAnsi="Times New Roman" w:cs="Times New Roman"/>
          <w:color w:val="000000" w:themeColor="text1"/>
          <w:sz w:val="24"/>
          <w:szCs w:val="24"/>
        </w:rPr>
        <w:t>2022). To ensure they can fulfil commitments, they operate in the best interest of their stakeholders, clients, employees, and shareholders. Additionally, an organization's hierarchical structure and leadership style provide a systemic and efficient workflow.</w:t>
      </w:r>
    </w:p>
    <w:p w:rsidR="007B7A73" w:rsidRPr="00926940" w:rsidRDefault="007B7A73" w:rsidP="007C707B">
      <w:pPr>
        <w:rPr>
          <w:rFonts w:ascii="Times New Roman" w:hAnsi="Times New Roman" w:cs="Times New Roman"/>
          <w:b/>
          <w:bCs/>
          <w:color w:val="4472C4" w:themeColor="accent1"/>
          <w:sz w:val="24"/>
          <w:szCs w:val="24"/>
        </w:rPr>
      </w:pPr>
      <w:bookmarkStart w:id="3" w:name="_2et92p0"/>
      <w:bookmarkEnd w:id="3"/>
      <w:r w:rsidRPr="00926940">
        <w:rPr>
          <w:rFonts w:ascii="Times New Roman" w:hAnsi="Times New Roman" w:cs="Times New Roman"/>
          <w:b/>
          <w:bCs/>
          <w:color w:val="4472C4" w:themeColor="accent1"/>
          <w:sz w:val="24"/>
          <w:szCs w:val="24"/>
        </w:rPr>
        <w:t>Organizational culture and its impact</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The behavioural approach to society and the workforce might be called organizational culture. A company's vision for achieving its ultimate goals and economic objectives forms the foundation of its organizational culture. The nation where a company is located or intends to expand has a relationship with the organization's cultural management(</w:t>
      </w:r>
      <w:proofErr w:type="spellStart"/>
      <w:r w:rsidRPr="00060379">
        <w:rPr>
          <w:rFonts w:ascii="Times New Roman" w:hAnsi="Times New Roman" w:cs="Times New Roman"/>
          <w:color w:val="000000" w:themeColor="text1"/>
          <w:sz w:val="24"/>
          <w:szCs w:val="24"/>
        </w:rPr>
        <w:t>Erthal</w:t>
      </w:r>
      <w:proofErr w:type="spellEnd"/>
      <w:r w:rsidRPr="00060379">
        <w:rPr>
          <w:rFonts w:ascii="Times New Roman" w:hAnsi="Times New Roman" w:cs="Times New Roman"/>
          <w:color w:val="000000" w:themeColor="text1"/>
          <w:sz w:val="24"/>
          <w:szCs w:val="24"/>
        </w:rPr>
        <w:t xml:space="preserve"> and Marques</w:t>
      </w:r>
      <w:r w:rsidR="006443C8" w:rsidRPr="00060379">
        <w:rPr>
          <w:rFonts w:ascii="Times New Roman" w:hAnsi="Times New Roman" w:cs="Times New Roman"/>
          <w:color w:val="000000" w:themeColor="text1"/>
          <w:sz w:val="24"/>
          <w:szCs w:val="24"/>
          <w:lang w:val="bg-BG"/>
        </w:rPr>
        <w:t>,</w:t>
      </w:r>
      <w:r w:rsidRPr="00060379">
        <w:rPr>
          <w:rFonts w:ascii="Times New Roman" w:hAnsi="Times New Roman" w:cs="Times New Roman"/>
          <w:color w:val="000000" w:themeColor="text1"/>
          <w:sz w:val="24"/>
          <w:szCs w:val="24"/>
        </w:rPr>
        <w:t xml:space="preserve"> 2018).</w:t>
      </w:r>
    </w:p>
    <w:p w:rsidR="007B7A73" w:rsidRPr="00060379" w:rsidRDefault="007B7A73" w:rsidP="007C707B">
      <w:pPr>
        <w:keepNext/>
        <w:jc w:val="center"/>
        <w:rPr>
          <w:rFonts w:ascii="Times New Roman" w:hAnsi="Times New Roman" w:cs="Times New Roman"/>
          <w:color w:val="000000" w:themeColor="text1"/>
          <w:sz w:val="24"/>
          <w:szCs w:val="24"/>
        </w:rPr>
      </w:pPr>
      <w:r w:rsidRPr="00060379">
        <w:rPr>
          <w:rFonts w:ascii="Times New Roman" w:hAnsi="Times New Roman" w:cs="Times New Roman"/>
          <w:noProof/>
          <w:color w:val="000000" w:themeColor="text1"/>
          <w:sz w:val="24"/>
          <w:szCs w:val="24"/>
        </w:rPr>
        <w:drawing>
          <wp:inline distT="0" distB="0" distL="0" distR="0" wp14:anchorId="24A8BF6F" wp14:editId="78C4BFFD">
            <wp:extent cx="4410075" cy="33242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10075" cy="3324225"/>
                    </a:xfrm>
                    <a:prstGeom prst="rect">
                      <a:avLst/>
                    </a:prstGeom>
                  </pic:spPr>
                </pic:pic>
              </a:graphicData>
            </a:graphic>
          </wp:inline>
        </w:drawing>
      </w:r>
    </w:p>
    <w:p w:rsidR="007B7A73" w:rsidRPr="00060379" w:rsidRDefault="007B7A73" w:rsidP="007C707B">
      <w:pPr>
        <w:pStyle w:val="Caption"/>
        <w:spacing w:line="480" w:lineRule="auto"/>
        <w:jc w:val="center"/>
        <w:rPr>
          <w:rFonts w:cs="Times New Roman"/>
          <w:b/>
          <w:bCs/>
          <w:i w:val="0"/>
          <w:iCs w:val="0"/>
          <w:color w:val="000000" w:themeColor="text1"/>
          <w:sz w:val="24"/>
          <w:szCs w:val="24"/>
        </w:rPr>
      </w:pPr>
      <w:r w:rsidRPr="00060379">
        <w:rPr>
          <w:rFonts w:cs="Times New Roman"/>
          <w:b/>
          <w:bCs/>
          <w:i w:val="0"/>
          <w:iCs w:val="0"/>
          <w:color w:val="000000" w:themeColor="text1"/>
          <w:sz w:val="24"/>
          <w:szCs w:val="24"/>
        </w:rPr>
        <w:t xml:space="preserve">Figure </w:t>
      </w:r>
      <w:r w:rsidRPr="00060379">
        <w:rPr>
          <w:rFonts w:cs="Times New Roman"/>
          <w:b/>
          <w:bCs/>
          <w:i w:val="0"/>
          <w:iCs w:val="0"/>
          <w:color w:val="000000" w:themeColor="text1"/>
          <w:sz w:val="24"/>
          <w:szCs w:val="24"/>
        </w:rPr>
        <w:fldChar w:fldCharType="begin"/>
      </w:r>
      <w:r w:rsidRPr="00060379">
        <w:rPr>
          <w:rFonts w:cs="Times New Roman"/>
          <w:b/>
          <w:bCs/>
          <w:i w:val="0"/>
          <w:iCs w:val="0"/>
          <w:color w:val="000000" w:themeColor="text1"/>
          <w:sz w:val="24"/>
          <w:szCs w:val="24"/>
        </w:rPr>
        <w:instrText xml:space="preserve"> SEQ Figure \* ARABIC </w:instrText>
      </w:r>
      <w:r w:rsidRPr="00060379">
        <w:rPr>
          <w:rFonts w:cs="Times New Roman"/>
          <w:b/>
          <w:bCs/>
          <w:i w:val="0"/>
          <w:iCs w:val="0"/>
          <w:color w:val="000000" w:themeColor="text1"/>
          <w:sz w:val="24"/>
          <w:szCs w:val="24"/>
        </w:rPr>
        <w:fldChar w:fldCharType="separate"/>
      </w:r>
      <w:r w:rsidRPr="00060379">
        <w:rPr>
          <w:rFonts w:cs="Times New Roman"/>
          <w:b/>
          <w:bCs/>
          <w:i w:val="0"/>
          <w:iCs w:val="0"/>
          <w:noProof/>
          <w:color w:val="000000" w:themeColor="text1"/>
          <w:sz w:val="24"/>
          <w:szCs w:val="24"/>
        </w:rPr>
        <w:t>3</w:t>
      </w:r>
      <w:r w:rsidRPr="00060379">
        <w:rPr>
          <w:rFonts w:cs="Times New Roman"/>
          <w:b/>
          <w:bCs/>
          <w:i w:val="0"/>
          <w:iCs w:val="0"/>
          <w:color w:val="000000" w:themeColor="text1"/>
          <w:sz w:val="24"/>
          <w:szCs w:val="24"/>
        </w:rPr>
        <w:fldChar w:fldCharType="end"/>
      </w:r>
      <w:r w:rsidRPr="00060379">
        <w:rPr>
          <w:rFonts w:cs="Times New Roman"/>
          <w:b/>
          <w:bCs/>
          <w:i w:val="0"/>
          <w:iCs w:val="0"/>
          <w:color w:val="000000" w:themeColor="text1"/>
          <w:sz w:val="24"/>
          <w:szCs w:val="24"/>
        </w:rPr>
        <w:t xml:space="preserve"> Organizational culture (Source: Created by Author)</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 xml:space="preserve">To illustrate the key elements, different types of organizational cultures are shown in the above graphic. According to </w:t>
      </w:r>
      <w:proofErr w:type="spellStart"/>
      <w:r w:rsidRPr="00060379">
        <w:rPr>
          <w:rFonts w:ascii="Times New Roman" w:hAnsi="Times New Roman" w:cs="Times New Roman"/>
          <w:color w:val="000000" w:themeColor="text1"/>
          <w:sz w:val="24"/>
          <w:szCs w:val="24"/>
        </w:rPr>
        <w:t>Obeidat</w:t>
      </w:r>
      <w:proofErr w:type="spellEnd"/>
      <w:r w:rsidRPr="00060379">
        <w:rPr>
          <w:rFonts w:ascii="Times New Roman" w:hAnsi="Times New Roman" w:cs="Times New Roman"/>
          <w:color w:val="000000" w:themeColor="text1"/>
          <w:sz w:val="24"/>
          <w:szCs w:val="24"/>
        </w:rPr>
        <w:t xml:space="preserve"> (2018), an organization's organizational culture can significantly </w:t>
      </w:r>
      <w:r w:rsidRPr="00060379">
        <w:rPr>
          <w:rFonts w:ascii="Times New Roman" w:hAnsi="Times New Roman" w:cs="Times New Roman"/>
          <w:color w:val="000000" w:themeColor="text1"/>
          <w:sz w:val="24"/>
          <w:szCs w:val="24"/>
        </w:rPr>
        <w:lastRenderedPageBreak/>
        <w:t>boost human capital, which can further foster good employee relationships. Various organizations embrace various cultural aspects based on their operational priorities and needs.</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Sainsbury's uses power culture in its culture to help employees make decisions that are acceptable for achieving the organization's objective. The management of Sainsbury's culture is based on its vision, which is to develop into the most dependable direction where consumers and staff enjoy buying. To ensure that customers always receive excellent service, the company must leverage its workforce's innovation, talent, and diversity (Sainsbury's, 2022). The principles that Sainsbury upholds in terms of cultural performance are illustrated through a visual representation below:</w:t>
      </w:r>
    </w:p>
    <w:p w:rsidR="007B7A73" w:rsidRPr="00060379" w:rsidRDefault="007B7A73" w:rsidP="007C707B">
      <w:pPr>
        <w:keepNext/>
        <w:jc w:val="center"/>
        <w:rPr>
          <w:rFonts w:ascii="Times New Roman" w:hAnsi="Times New Roman" w:cs="Times New Roman"/>
          <w:color w:val="000000" w:themeColor="text1"/>
          <w:sz w:val="24"/>
          <w:szCs w:val="24"/>
        </w:rPr>
      </w:pPr>
      <w:r w:rsidRPr="00060379">
        <w:rPr>
          <w:rFonts w:ascii="Times New Roman" w:hAnsi="Times New Roman" w:cs="Times New Roman"/>
          <w:noProof/>
          <w:color w:val="000000" w:themeColor="text1"/>
          <w:sz w:val="24"/>
          <w:szCs w:val="24"/>
        </w:rPr>
        <w:drawing>
          <wp:inline distT="0" distB="0" distL="0" distR="0" wp14:anchorId="2F0655BB" wp14:editId="2113B47D">
            <wp:extent cx="3829050" cy="36766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29050" cy="3676650"/>
                    </a:xfrm>
                    <a:prstGeom prst="rect">
                      <a:avLst/>
                    </a:prstGeom>
                  </pic:spPr>
                </pic:pic>
              </a:graphicData>
            </a:graphic>
          </wp:inline>
        </w:drawing>
      </w:r>
    </w:p>
    <w:p w:rsidR="007B7A73" w:rsidRPr="00060379" w:rsidRDefault="007B7A73" w:rsidP="007C707B">
      <w:pPr>
        <w:pStyle w:val="Caption"/>
        <w:spacing w:line="480" w:lineRule="auto"/>
        <w:jc w:val="center"/>
        <w:rPr>
          <w:rFonts w:cs="Times New Roman"/>
          <w:b/>
          <w:bCs/>
          <w:i w:val="0"/>
          <w:iCs w:val="0"/>
          <w:color w:val="000000" w:themeColor="text1"/>
          <w:sz w:val="24"/>
          <w:szCs w:val="24"/>
        </w:rPr>
      </w:pPr>
      <w:r w:rsidRPr="00060379">
        <w:rPr>
          <w:rFonts w:cs="Times New Roman"/>
          <w:b/>
          <w:bCs/>
          <w:i w:val="0"/>
          <w:iCs w:val="0"/>
          <w:color w:val="000000" w:themeColor="text1"/>
          <w:sz w:val="24"/>
          <w:szCs w:val="24"/>
        </w:rPr>
        <w:t xml:space="preserve">Figure </w:t>
      </w:r>
      <w:r w:rsidRPr="00060379">
        <w:rPr>
          <w:rFonts w:cs="Times New Roman"/>
          <w:b/>
          <w:bCs/>
          <w:i w:val="0"/>
          <w:iCs w:val="0"/>
          <w:color w:val="000000" w:themeColor="text1"/>
          <w:sz w:val="24"/>
          <w:szCs w:val="24"/>
        </w:rPr>
        <w:fldChar w:fldCharType="begin"/>
      </w:r>
      <w:r w:rsidRPr="00060379">
        <w:rPr>
          <w:rFonts w:cs="Times New Roman"/>
          <w:b/>
          <w:bCs/>
          <w:i w:val="0"/>
          <w:iCs w:val="0"/>
          <w:color w:val="000000" w:themeColor="text1"/>
          <w:sz w:val="24"/>
          <w:szCs w:val="24"/>
        </w:rPr>
        <w:instrText xml:space="preserve"> SEQ Figure \* ARABIC </w:instrText>
      </w:r>
      <w:r w:rsidRPr="00060379">
        <w:rPr>
          <w:rFonts w:cs="Times New Roman"/>
          <w:b/>
          <w:bCs/>
          <w:i w:val="0"/>
          <w:iCs w:val="0"/>
          <w:color w:val="000000" w:themeColor="text1"/>
          <w:sz w:val="24"/>
          <w:szCs w:val="24"/>
        </w:rPr>
        <w:fldChar w:fldCharType="separate"/>
      </w:r>
      <w:r w:rsidRPr="00060379">
        <w:rPr>
          <w:rFonts w:cs="Times New Roman"/>
          <w:b/>
          <w:bCs/>
          <w:i w:val="0"/>
          <w:iCs w:val="0"/>
          <w:noProof/>
          <w:color w:val="000000" w:themeColor="text1"/>
          <w:sz w:val="24"/>
          <w:szCs w:val="24"/>
        </w:rPr>
        <w:t>4</w:t>
      </w:r>
      <w:r w:rsidRPr="00060379">
        <w:rPr>
          <w:rFonts w:cs="Times New Roman"/>
          <w:b/>
          <w:bCs/>
          <w:i w:val="0"/>
          <w:iCs w:val="0"/>
          <w:color w:val="000000" w:themeColor="text1"/>
          <w:sz w:val="24"/>
          <w:szCs w:val="24"/>
        </w:rPr>
        <w:fldChar w:fldCharType="end"/>
      </w:r>
      <w:r w:rsidRPr="00060379">
        <w:rPr>
          <w:rFonts w:cs="Times New Roman"/>
          <w:b/>
          <w:bCs/>
          <w:i w:val="0"/>
          <w:iCs w:val="0"/>
          <w:color w:val="000000" w:themeColor="text1"/>
          <w:sz w:val="24"/>
          <w:szCs w:val="24"/>
        </w:rPr>
        <w:t xml:space="preserve"> Values of Sainsbury's (Source: Sainsburys.co.uk, 2022)</w:t>
      </w:r>
    </w:p>
    <w:p w:rsidR="007B7A73" w:rsidRPr="00060379" w:rsidRDefault="007B7A73" w:rsidP="007C707B">
      <w:pPr>
        <w:rPr>
          <w:rFonts w:ascii="Times New Roman" w:eastAsia="Times New Roman" w:hAnsi="Times New Roman" w:cs="Times New Roman"/>
          <w:color w:val="000000" w:themeColor="text1"/>
          <w:sz w:val="24"/>
          <w:szCs w:val="24"/>
        </w:rPr>
      </w:pPr>
      <w:r w:rsidRPr="0020537B">
        <w:rPr>
          <w:rFonts w:ascii="Times New Roman" w:hAnsi="Times New Roman" w:cs="Times New Roman"/>
          <w:color w:val="000000" w:themeColor="text1"/>
          <w:sz w:val="24"/>
          <w:szCs w:val="24"/>
          <w:shd w:val="clear" w:color="auto" w:fill="FFFFFF"/>
        </w:rPr>
        <w:t>Fairness</w:t>
      </w:r>
      <w:r w:rsidRPr="0020537B">
        <w:rPr>
          <w:rFonts w:ascii="Times New Roman" w:hAnsi="Times New Roman" w:cs="Times New Roman"/>
          <w:color w:val="000000" w:themeColor="text1"/>
          <w:sz w:val="24"/>
          <w:szCs w:val="24"/>
        </w:rPr>
        <w:t>, sourcing with integrity, respecting environmental health, differentiating for the community, and creating a great work environment are the fiv</w:t>
      </w:r>
      <w:r w:rsidRPr="00060379">
        <w:rPr>
          <w:rFonts w:ascii="Times New Roman" w:hAnsi="Times New Roman" w:cs="Times New Roman"/>
          <w:color w:val="000000" w:themeColor="text1"/>
          <w:sz w:val="24"/>
          <w:szCs w:val="24"/>
        </w:rPr>
        <w:t xml:space="preserve">e core values of the retail organization. These ideals form the foundation of the company's culture, and it has effectively given its employees a secure work environment. The management would like to embrace a </w:t>
      </w:r>
      <w:r w:rsidR="0091232D">
        <w:rPr>
          <w:rFonts w:ascii="Times New Roman" w:hAnsi="Times New Roman" w:cs="Times New Roman"/>
          <w:color w:val="000000" w:themeColor="text1"/>
          <w:sz w:val="24"/>
          <w:szCs w:val="24"/>
        </w:rPr>
        <w:t xml:space="preserve">support </w:t>
      </w:r>
      <w:r w:rsidRPr="00060379">
        <w:rPr>
          <w:rFonts w:ascii="Times New Roman" w:hAnsi="Times New Roman" w:cs="Times New Roman"/>
          <w:color w:val="000000" w:themeColor="text1"/>
          <w:sz w:val="24"/>
          <w:szCs w:val="24"/>
        </w:rPr>
        <w:t xml:space="preserve">commitment when disability occurs at work to help establish a magnificent legacy, as mentioned on the official committee of this company(Sainsbury's, 2022). This shows the company's </w:t>
      </w:r>
      <w:r w:rsidRPr="00060379">
        <w:rPr>
          <w:rFonts w:ascii="Times New Roman" w:eastAsia="Times New Roman" w:hAnsi="Times New Roman" w:cs="Times New Roman"/>
          <w:color w:val="000000" w:themeColor="text1"/>
          <w:sz w:val="24"/>
          <w:szCs w:val="24"/>
        </w:rPr>
        <w:t>collaborative culture environment</w:t>
      </w:r>
      <w:r w:rsidRPr="00060379">
        <w:rPr>
          <w:rFonts w:ascii="Times New Roman" w:hAnsi="Times New Roman" w:cs="Times New Roman"/>
          <w:color w:val="000000" w:themeColor="text1"/>
          <w:sz w:val="24"/>
          <w:szCs w:val="24"/>
        </w:rPr>
        <w:t>. This organization hopes to foster an environment where better ideas are used to inspire workers, increase staff retention, and strengthen the decision-making process. Performance improves when an employee is motivated.</w:t>
      </w:r>
    </w:p>
    <w:p w:rsidR="007B7A73" w:rsidRPr="00060379" w:rsidRDefault="007B7A73" w:rsidP="007C707B">
      <w:pPr>
        <w:rPr>
          <w:rFonts w:ascii="Times New Roman" w:hAnsi="Times New Roman" w:cs="Times New Roman"/>
          <w:color w:val="000000" w:themeColor="text1"/>
          <w:sz w:val="24"/>
          <w:szCs w:val="24"/>
        </w:rPr>
      </w:pPr>
      <w:proofErr w:type="spellStart"/>
      <w:r w:rsidRPr="00060379">
        <w:rPr>
          <w:rFonts w:ascii="Times New Roman" w:hAnsi="Times New Roman" w:cs="Times New Roman"/>
          <w:color w:val="000000" w:themeColor="text1"/>
          <w:sz w:val="24"/>
          <w:szCs w:val="24"/>
        </w:rPr>
        <w:t>Upadhyay</w:t>
      </w:r>
      <w:proofErr w:type="spellEnd"/>
      <w:r w:rsidRPr="00060379">
        <w:rPr>
          <w:rFonts w:ascii="Times New Roman" w:hAnsi="Times New Roman" w:cs="Times New Roman"/>
          <w:color w:val="000000" w:themeColor="text1"/>
          <w:sz w:val="24"/>
          <w:szCs w:val="24"/>
        </w:rPr>
        <w:t xml:space="preserve">, </w:t>
      </w:r>
      <w:r w:rsidRPr="00060379">
        <w:rPr>
          <w:rFonts w:ascii="Times New Roman" w:hAnsi="Times New Roman" w:cs="Times New Roman"/>
          <w:color w:val="000000" w:themeColor="text1"/>
          <w:sz w:val="24"/>
          <w:szCs w:val="24"/>
          <w:shd w:val="clear" w:color="auto" w:fill="FFFFFF"/>
        </w:rPr>
        <w:t xml:space="preserve">Kumar and </w:t>
      </w:r>
      <w:proofErr w:type="spellStart"/>
      <w:r w:rsidRPr="00060379">
        <w:rPr>
          <w:rFonts w:ascii="Times New Roman" w:hAnsi="Times New Roman" w:cs="Times New Roman"/>
          <w:color w:val="000000" w:themeColor="text1"/>
          <w:sz w:val="24"/>
          <w:szCs w:val="24"/>
          <w:shd w:val="clear" w:color="auto" w:fill="FFFFFF"/>
        </w:rPr>
        <w:t>Akter</w:t>
      </w:r>
      <w:proofErr w:type="spellEnd"/>
      <w:r w:rsidRPr="00060379">
        <w:rPr>
          <w:rFonts w:ascii="Times New Roman" w:hAnsi="Times New Roman" w:cs="Times New Roman"/>
          <w:color w:val="000000" w:themeColor="text1"/>
          <w:sz w:val="24"/>
          <w:szCs w:val="24"/>
        </w:rPr>
        <w:t xml:space="preserve"> (2022) hold the opinion that UK merchants have begun to implement circular economy systems and to move in a policy-oriented orientation concerning </w:t>
      </w:r>
      <w:r w:rsidRPr="00060379">
        <w:rPr>
          <w:rFonts w:ascii="Times New Roman" w:hAnsi="Times New Roman" w:cs="Times New Roman"/>
          <w:color w:val="000000" w:themeColor="text1"/>
          <w:sz w:val="24"/>
          <w:szCs w:val="24"/>
        </w:rPr>
        <w:lastRenderedPageBreak/>
        <w:t>clean technology and environmental policy. This company's top management has chosen a circular economy to maintain an organizational culture of corporate social response and ensure future sustainability.</w:t>
      </w:r>
    </w:p>
    <w:p w:rsidR="007B7A73" w:rsidRPr="0020537B" w:rsidRDefault="007B7A73" w:rsidP="007C707B">
      <w:pPr>
        <w:pStyle w:val="Heading2"/>
        <w:rPr>
          <w:rFonts w:ascii="Times New Roman" w:hAnsi="Times New Roman" w:cs="Times New Roman"/>
          <w:b/>
          <w:bCs/>
          <w:color w:val="4472C4" w:themeColor="accent1"/>
          <w:sz w:val="24"/>
          <w:szCs w:val="24"/>
        </w:rPr>
      </w:pPr>
      <w:bookmarkStart w:id="4" w:name="_Toc117873934"/>
      <w:r w:rsidRPr="0020537B">
        <w:rPr>
          <w:rFonts w:ascii="Times New Roman" w:hAnsi="Times New Roman" w:cs="Times New Roman"/>
          <w:b/>
          <w:bCs/>
          <w:color w:val="4472C4" w:themeColor="accent1"/>
          <w:sz w:val="24"/>
          <w:szCs w:val="24"/>
        </w:rPr>
        <w:t>Answer 2</w:t>
      </w:r>
      <w:bookmarkEnd w:id="4"/>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 xml:space="preserve">From an organization's perspective, the employees' behavioural approach and </w:t>
      </w:r>
      <w:r w:rsidR="00C44173">
        <w:rPr>
          <w:rFonts w:ascii="Times New Roman" w:hAnsi="Times New Roman" w:cs="Times New Roman"/>
          <w:color w:val="000000" w:themeColor="text1"/>
          <w:sz w:val="24"/>
          <w:szCs w:val="24"/>
        </w:rPr>
        <w:t>hint</w:t>
      </w:r>
      <w:r w:rsidRPr="00060379">
        <w:rPr>
          <w:rFonts w:ascii="Times New Roman" w:hAnsi="Times New Roman" w:cs="Times New Roman"/>
          <w:color w:val="000000" w:themeColor="text1"/>
          <w:sz w:val="24"/>
          <w:szCs w:val="24"/>
        </w:rPr>
        <w:t xml:space="preserve"> to how they might react to particular scenarios or conditions at work. Employees are </w:t>
      </w:r>
      <w:r w:rsidRPr="00060379">
        <w:rPr>
          <w:rFonts w:ascii="Times New Roman" w:eastAsia="Times New Roman" w:hAnsi="Times New Roman" w:cs="Times New Roman"/>
          <w:color w:val="000000" w:themeColor="text1"/>
          <w:sz w:val="24"/>
          <w:szCs w:val="24"/>
        </w:rPr>
        <w:t xml:space="preserve">structured </w:t>
      </w:r>
      <w:r w:rsidRPr="00060379">
        <w:rPr>
          <w:rFonts w:ascii="Times New Roman" w:hAnsi="Times New Roman" w:cs="Times New Roman"/>
          <w:color w:val="000000" w:themeColor="text1"/>
          <w:sz w:val="24"/>
          <w:szCs w:val="24"/>
        </w:rPr>
        <w:t xml:space="preserve">by their personal and the cultures of the many companies they work for. Employees exhibit various behaviours, including leadership, </w:t>
      </w:r>
      <w:r w:rsidRPr="00060379">
        <w:rPr>
          <w:rFonts w:ascii="Times New Roman" w:eastAsia="Times New Roman" w:hAnsi="Times New Roman" w:cs="Times New Roman"/>
          <w:color w:val="000000" w:themeColor="text1"/>
          <w:sz w:val="24"/>
          <w:szCs w:val="24"/>
        </w:rPr>
        <w:t>innovation</w:t>
      </w:r>
      <w:r w:rsidRPr="00060379">
        <w:rPr>
          <w:rFonts w:ascii="Times New Roman" w:hAnsi="Times New Roman" w:cs="Times New Roman"/>
          <w:color w:val="000000" w:themeColor="text1"/>
          <w:sz w:val="24"/>
          <w:szCs w:val="24"/>
        </w:rPr>
        <w:t xml:space="preserve">, </w:t>
      </w:r>
      <w:r w:rsidRPr="00060379">
        <w:rPr>
          <w:rFonts w:ascii="Times New Roman" w:eastAsia="Times New Roman" w:hAnsi="Times New Roman" w:cs="Times New Roman"/>
          <w:color w:val="000000" w:themeColor="text1"/>
          <w:sz w:val="24"/>
          <w:szCs w:val="24"/>
        </w:rPr>
        <w:t>customer-oriented, analytical</w:t>
      </w:r>
      <w:r w:rsidRPr="00060379">
        <w:rPr>
          <w:rFonts w:ascii="Times New Roman" w:hAnsi="Times New Roman" w:cs="Times New Roman"/>
          <w:color w:val="000000" w:themeColor="text1"/>
          <w:sz w:val="24"/>
          <w:szCs w:val="24"/>
        </w:rPr>
        <w:t>, etc.</w:t>
      </w:r>
    </w:p>
    <w:p w:rsidR="007B7A73" w:rsidRPr="00060379" w:rsidRDefault="007B7A73" w:rsidP="007C707B">
      <w:pPr>
        <w:keepNext/>
        <w:rPr>
          <w:rFonts w:ascii="Times New Roman" w:hAnsi="Times New Roman" w:cs="Times New Roman"/>
          <w:color w:val="000000" w:themeColor="text1"/>
          <w:sz w:val="24"/>
          <w:szCs w:val="24"/>
        </w:rPr>
      </w:pPr>
      <w:r w:rsidRPr="00060379">
        <w:rPr>
          <w:rFonts w:ascii="Times New Roman" w:hAnsi="Times New Roman" w:cs="Times New Roman"/>
          <w:noProof/>
          <w:color w:val="000000" w:themeColor="text1"/>
          <w:sz w:val="24"/>
          <w:szCs w:val="24"/>
        </w:rPr>
        <w:drawing>
          <wp:inline distT="0" distB="0" distL="0" distR="0" wp14:anchorId="0BFFD2D1" wp14:editId="70474043">
            <wp:extent cx="5029200" cy="274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29200" cy="2743200"/>
                    </a:xfrm>
                    <a:prstGeom prst="rect">
                      <a:avLst/>
                    </a:prstGeom>
                  </pic:spPr>
                </pic:pic>
              </a:graphicData>
            </a:graphic>
          </wp:inline>
        </w:drawing>
      </w:r>
    </w:p>
    <w:p w:rsidR="007B7A73" w:rsidRPr="00060379" w:rsidRDefault="007B7A73" w:rsidP="007C707B">
      <w:pPr>
        <w:pStyle w:val="Caption"/>
        <w:jc w:val="center"/>
        <w:rPr>
          <w:rFonts w:cs="Times New Roman"/>
          <w:b/>
          <w:bCs/>
          <w:i w:val="0"/>
          <w:iCs w:val="0"/>
          <w:color w:val="000000" w:themeColor="text1"/>
          <w:sz w:val="24"/>
          <w:szCs w:val="24"/>
        </w:rPr>
      </w:pPr>
      <w:r w:rsidRPr="00060379">
        <w:rPr>
          <w:rFonts w:cs="Times New Roman"/>
          <w:b/>
          <w:bCs/>
          <w:i w:val="0"/>
          <w:iCs w:val="0"/>
          <w:color w:val="000000" w:themeColor="text1"/>
          <w:sz w:val="24"/>
          <w:szCs w:val="24"/>
        </w:rPr>
        <w:t xml:space="preserve">Figure </w:t>
      </w:r>
      <w:r w:rsidRPr="00060379">
        <w:rPr>
          <w:rFonts w:cs="Times New Roman"/>
          <w:b/>
          <w:bCs/>
          <w:i w:val="0"/>
          <w:iCs w:val="0"/>
          <w:color w:val="000000" w:themeColor="text1"/>
          <w:sz w:val="24"/>
          <w:szCs w:val="24"/>
        </w:rPr>
        <w:fldChar w:fldCharType="begin"/>
      </w:r>
      <w:r w:rsidRPr="00060379">
        <w:rPr>
          <w:rFonts w:cs="Times New Roman"/>
          <w:b/>
          <w:bCs/>
          <w:i w:val="0"/>
          <w:iCs w:val="0"/>
          <w:color w:val="000000" w:themeColor="text1"/>
          <w:sz w:val="24"/>
          <w:szCs w:val="24"/>
        </w:rPr>
        <w:instrText xml:space="preserve"> SEQ Figure \* ARABIC </w:instrText>
      </w:r>
      <w:r w:rsidRPr="00060379">
        <w:rPr>
          <w:rFonts w:cs="Times New Roman"/>
          <w:b/>
          <w:bCs/>
          <w:i w:val="0"/>
          <w:iCs w:val="0"/>
          <w:color w:val="000000" w:themeColor="text1"/>
          <w:sz w:val="24"/>
          <w:szCs w:val="24"/>
        </w:rPr>
        <w:fldChar w:fldCharType="separate"/>
      </w:r>
      <w:r w:rsidRPr="00060379">
        <w:rPr>
          <w:rFonts w:cs="Times New Roman"/>
          <w:b/>
          <w:bCs/>
          <w:i w:val="0"/>
          <w:iCs w:val="0"/>
          <w:noProof/>
          <w:color w:val="000000" w:themeColor="text1"/>
          <w:sz w:val="24"/>
          <w:szCs w:val="24"/>
        </w:rPr>
        <w:t>5</w:t>
      </w:r>
      <w:r w:rsidRPr="00060379">
        <w:rPr>
          <w:rFonts w:cs="Times New Roman"/>
          <w:b/>
          <w:bCs/>
          <w:i w:val="0"/>
          <w:iCs w:val="0"/>
          <w:color w:val="000000" w:themeColor="text1"/>
          <w:sz w:val="24"/>
          <w:szCs w:val="24"/>
        </w:rPr>
        <w:fldChar w:fldCharType="end"/>
      </w:r>
      <w:r w:rsidRPr="00060379">
        <w:rPr>
          <w:rFonts w:cs="Times New Roman"/>
          <w:b/>
          <w:bCs/>
          <w:i w:val="0"/>
          <w:iCs w:val="0"/>
          <w:color w:val="000000" w:themeColor="text1"/>
          <w:sz w:val="24"/>
          <w:szCs w:val="24"/>
        </w:rPr>
        <w:t xml:space="preserve"> Motivation model of Maslow (Source: Created by Author)</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The motivation model of Maslow is depicted in the image above as a pyramidal structure where each need is described and categorized from the employee's viewpoint. Deficit needs and growth requirements are two different types of wants that employees may have. Deficit needs include psychological needs, safety, belonging, and esteem, while growth requirements include everything else(Bhat</w:t>
      </w:r>
      <w:r w:rsidR="00173A0F" w:rsidRPr="00060379">
        <w:rPr>
          <w:rFonts w:ascii="Times New Roman" w:hAnsi="Times New Roman" w:cs="Times New Roman"/>
          <w:color w:val="000000" w:themeColor="text1"/>
          <w:sz w:val="24"/>
          <w:szCs w:val="24"/>
          <w:lang w:val="bg-BG"/>
        </w:rPr>
        <w:t xml:space="preserve">, </w:t>
      </w:r>
      <w:r w:rsidRPr="00060379">
        <w:rPr>
          <w:rFonts w:ascii="Times New Roman" w:hAnsi="Times New Roman" w:cs="Times New Roman"/>
          <w:color w:val="000000" w:themeColor="text1"/>
          <w:sz w:val="24"/>
          <w:szCs w:val="24"/>
        </w:rPr>
        <w:t>2020). To meet the needs of its employees, Sainsbury's uses Maslow's theory of motivation; as a result, this business has highly motivated employees. This organization also satisfies the psychological condition by offering competitive compensation, attractive incentives, and adequate safety provisions. The following elements impact how this company's personnel behave and perform.</w:t>
      </w:r>
    </w:p>
    <w:p w:rsidR="007B7A73" w:rsidRPr="00E51ABF" w:rsidRDefault="007B7A73" w:rsidP="007C707B">
      <w:pPr>
        <w:rPr>
          <w:rFonts w:ascii="Times New Roman" w:eastAsia="Times New Roman" w:hAnsi="Times New Roman" w:cs="Times New Roman"/>
          <w:b/>
          <w:color w:val="4472C4" w:themeColor="accent1"/>
          <w:sz w:val="24"/>
          <w:szCs w:val="24"/>
        </w:rPr>
      </w:pPr>
      <w:r w:rsidRPr="00E51ABF">
        <w:rPr>
          <w:rFonts w:ascii="Times New Roman" w:eastAsia="Times New Roman" w:hAnsi="Times New Roman" w:cs="Times New Roman"/>
          <w:b/>
          <w:color w:val="4472C4" w:themeColor="accent1"/>
          <w:sz w:val="24"/>
          <w:szCs w:val="24"/>
        </w:rPr>
        <w:t>Leadership</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 xml:space="preserve">Sainsbury considers the democratic leadership style since it thinks it can involve all personnel in operational and organizational decisions. Democratic leadership is characterized as a collaborative leadership style that accords equal value to personnel in high and low positions(Hilton, </w:t>
      </w:r>
      <w:proofErr w:type="spellStart"/>
      <w:r w:rsidRPr="00060379">
        <w:rPr>
          <w:rFonts w:ascii="Times New Roman" w:hAnsi="Times New Roman" w:cs="Times New Roman"/>
          <w:color w:val="000000" w:themeColor="text1"/>
          <w:sz w:val="24"/>
          <w:szCs w:val="24"/>
          <w:shd w:val="clear" w:color="auto" w:fill="FFFFFF"/>
        </w:rPr>
        <w:t>Arkorful</w:t>
      </w:r>
      <w:proofErr w:type="spellEnd"/>
      <w:r w:rsidRPr="00060379">
        <w:rPr>
          <w:rFonts w:ascii="Times New Roman" w:hAnsi="Times New Roman" w:cs="Times New Roman"/>
          <w:color w:val="000000" w:themeColor="text1"/>
          <w:sz w:val="24"/>
          <w:szCs w:val="24"/>
          <w:shd w:val="clear" w:color="auto" w:fill="FFFFFF"/>
        </w:rPr>
        <w:t xml:space="preserve"> and Martins</w:t>
      </w:r>
      <w:r w:rsidR="005F6A58" w:rsidRPr="00060379">
        <w:rPr>
          <w:rFonts w:ascii="Times New Roman" w:hAnsi="Times New Roman" w:cs="Times New Roman"/>
          <w:color w:val="000000" w:themeColor="text1"/>
          <w:sz w:val="24"/>
          <w:szCs w:val="24"/>
          <w:shd w:val="clear" w:color="auto" w:fill="FFFFFF"/>
          <w:lang w:val="bg-BG"/>
        </w:rPr>
        <w:t>,</w:t>
      </w:r>
      <w:r w:rsidRPr="00060379">
        <w:rPr>
          <w:rFonts w:ascii="Times New Roman" w:hAnsi="Times New Roman" w:cs="Times New Roman"/>
          <w:color w:val="000000" w:themeColor="text1"/>
          <w:sz w:val="24"/>
          <w:szCs w:val="24"/>
        </w:rPr>
        <w:t xml:space="preserve"> 2021). With this management approach, Sainsbury's has created a solid employee structure addressing the beneficial effects of employees' behaviour. However, depending on the nature and demands of their jobs, some of this company's managers embrace an autocratic management style.</w:t>
      </w:r>
    </w:p>
    <w:p w:rsidR="007B7A73" w:rsidRPr="00E51ABF" w:rsidRDefault="007B7A73" w:rsidP="007C707B">
      <w:pPr>
        <w:rPr>
          <w:rFonts w:ascii="Times New Roman" w:eastAsia="Times New Roman" w:hAnsi="Times New Roman" w:cs="Times New Roman"/>
          <w:b/>
          <w:color w:val="4472C4" w:themeColor="accent1"/>
          <w:sz w:val="24"/>
          <w:szCs w:val="24"/>
        </w:rPr>
      </w:pPr>
      <w:r w:rsidRPr="00E51ABF">
        <w:rPr>
          <w:rFonts w:ascii="Times New Roman" w:eastAsia="Times New Roman" w:hAnsi="Times New Roman" w:cs="Times New Roman"/>
          <w:b/>
          <w:color w:val="4472C4" w:themeColor="accent1"/>
          <w:sz w:val="24"/>
          <w:szCs w:val="24"/>
        </w:rPr>
        <w:lastRenderedPageBreak/>
        <w:t xml:space="preserve">Work culture </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Since employees spend most of their waking hours at work, the workplace culture significantly impacts their behaviour and productivity. By involving them in all operational operations through appropriate training and development, Sainsbury's retail company, in this particular contract, has given its employees a positive work environment(Abdullah</w:t>
      </w:r>
      <w:r w:rsidR="005F6A58" w:rsidRPr="00060379">
        <w:rPr>
          <w:rFonts w:ascii="Times New Roman" w:hAnsi="Times New Roman" w:cs="Times New Roman"/>
          <w:color w:val="000000" w:themeColor="text1"/>
          <w:sz w:val="24"/>
          <w:szCs w:val="24"/>
          <w:lang w:val="bg-BG"/>
        </w:rPr>
        <w:t>,</w:t>
      </w:r>
      <w:r w:rsidRPr="00060379">
        <w:rPr>
          <w:rFonts w:ascii="Times New Roman" w:hAnsi="Times New Roman" w:cs="Times New Roman"/>
          <w:color w:val="000000" w:themeColor="text1"/>
          <w:sz w:val="24"/>
          <w:szCs w:val="24"/>
        </w:rPr>
        <w:t xml:space="preserve"> 2020). Although the burden in this company is pretty significant, employees can cope with it because of the supportive and helpful leaders and supervisors. Employees at this company now feel </w:t>
      </w:r>
      <w:r w:rsidRPr="00060379">
        <w:rPr>
          <w:rFonts w:ascii="Times New Roman" w:eastAsia="Times New Roman" w:hAnsi="Times New Roman" w:cs="Times New Roman"/>
          <w:color w:val="000000" w:themeColor="text1"/>
          <w:sz w:val="24"/>
          <w:szCs w:val="24"/>
        </w:rPr>
        <w:t xml:space="preserve">valued </w:t>
      </w:r>
      <w:r w:rsidRPr="00060379">
        <w:rPr>
          <w:rFonts w:ascii="Times New Roman" w:hAnsi="Times New Roman" w:cs="Times New Roman"/>
          <w:color w:val="000000" w:themeColor="text1"/>
          <w:sz w:val="24"/>
          <w:szCs w:val="24"/>
        </w:rPr>
        <w:t>because of the democratic workplace culture, which increases their likelihood of contributing to personal and organizational growth.</w:t>
      </w:r>
    </w:p>
    <w:p w:rsidR="007B7A73" w:rsidRPr="00E51ABF" w:rsidRDefault="007B7A73" w:rsidP="007C707B">
      <w:pPr>
        <w:rPr>
          <w:rFonts w:ascii="Times New Roman" w:eastAsia="Times New Roman" w:hAnsi="Times New Roman" w:cs="Times New Roman"/>
          <w:b/>
          <w:color w:val="4472C4" w:themeColor="accent1"/>
          <w:sz w:val="24"/>
          <w:szCs w:val="24"/>
        </w:rPr>
      </w:pPr>
      <w:r w:rsidRPr="00E51ABF">
        <w:rPr>
          <w:rFonts w:ascii="Times New Roman" w:eastAsia="Times New Roman" w:hAnsi="Times New Roman" w:cs="Times New Roman"/>
          <w:b/>
          <w:color w:val="4472C4" w:themeColor="accent1"/>
          <w:sz w:val="24"/>
          <w:szCs w:val="24"/>
        </w:rPr>
        <w:t>Motivation</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Sainsbury's encourages its staff members by offering worthwhile rewards. Staff incentive programmes and recognition awards can raise output, inspire workers, and improve effectiveness and contribution. The business director of this corporation came up with a plan to provide current marketing assistance for discussing the amenities for the workforce. The gift cards, vouchers, and other gift-related items are an ideal incentive to show value to the workers because each employee receives items from the food, clothing, and health stores. This company offers additional services to help employees with security and mailing costs.</w:t>
      </w:r>
    </w:p>
    <w:p w:rsidR="007B7A73" w:rsidRPr="00E51ABF" w:rsidRDefault="007B7A73" w:rsidP="007C707B">
      <w:pPr>
        <w:rPr>
          <w:rFonts w:ascii="Times New Roman" w:eastAsia="Times New Roman" w:hAnsi="Times New Roman" w:cs="Times New Roman"/>
          <w:b/>
          <w:color w:val="4472C4" w:themeColor="accent1"/>
          <w:sz w:val="24"/>
          <w:szCs w:val="24"/>
        </w:rPr>
      </w:pPr>
      <w:r w:rsidRPr="00E51ABF">
        <w:rPr>
          <w:rFonts w:ascii="Times New Roman" w:eastAsia="Times New Roman" w:hAnsi="Times New Roman" w:cs="Times New Roman"/>
          <w:b/>
          <w:color w:val="4472C4" w:themeColor="accent1"/>
          <w:sz w:val="24"/>
          <w:szCs w:val="24"/>
        </w:rPr>
        <w:t>Job Responsibility</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From the viewpoint of an organization, job responsibility relates to career opportunities and development. The in-store workforce at Sainsbury's consists of counter assistants, bakers, administrative staff, warehouse workers, etc. There are also numerous opportunities to advance the post level within the company by improving working efficiency(</w:t>
      </w:r>
      <w:proofErr w:type="spellStart"/>
      <w:r w:rsidRPr="00060379">
        <w:rPr>
          <w:rFonts w:ascii="Times New Roman" w:hAnsi="Times New Roman" w:cs="Times New Roman"/>
          <w:color w:val="000000" w:themeColor="text1"/>
          <w:sz w:val="24"/>
          <w:szCs w:val="24"/>
        </w:rPr>
        <w:t>Jiandong</w:t>
      </w:r>
      <w:proofErr w:type="spellEnd"/>
      <w:r w:rsidRPr="00060379">
        <w:rPr>
          <w:rFonts w:ascii="Times New Roman" w:hAnsi="Times New Roman" w:cs="Times New Roman"/>
          <w:color w:val="000000" w:themeColor="text1"/>
          <w:sz w:val="24"/>
          <w:szCs w:val="24"/>
        </w:rPr>
        <w:t xml:space="preserve">, </w:t>
      </w:r>
      <w:r w:rsidRPr="00060379">
        <w:rPr>
          <w:rFonts w:ascii="Times New Roman" w:hAnsi="Times New Roman" w:cs="Times New Roman"/>
          <w:color w:val="000000" w:themeColor="text1"/>
          <w:sz w:val="24"/>
          <w:szCs w:val="24"/>
          <w:shd w:val="clear" w:color="auto" w:fill="FFFFFF"/>
        </w:rPr>
        <w:t>Qi and Haitian</w:t>
      </w:r>
      <w:r w:rsidR="005F6A58" w:rsidRPr="00060379">
        <w:rPr>
          <w:rFonts w:ascii="Times New Roman" w:hAnsi="Times New Roman" w:cs="Times New Roman"/>
          <w:color w:val="000000" w:themeColor="text1"/>
          <w:sz w:val="24"/>
          <w:szCs w:val="24"/>
          <w:shd w:val="clear" w:color="auto" w:fill="FFFFFF"/>
          <w:lang w:val="bg-BG"/>
        </w:rPr>
        <w:t>,</w:t>
      </w:r>
      <w:r w:rsidRPr="00060379">
        <w:rPr>
          <w:rFonts w:ascii="Times New Roman" w:hAnsi="Times New Roman" w:cs="Times New Roman"/>
          <w:color w:val="000000" w:themeColor="text1"/>
          <w:sz w:val="24"/>
          <w:szCs w:val="24"/>
        </w:rPr>
        <w:t xml:space="preserve"> 2022). With the aid of efficient training and improvement programmes and the opportunity to work on challenging tasks, employees are given the tools they need to enhance their skills in critical thinking and creativity.</w:t>
      </w:r>
    </w:p>
    <w:p w:rsidR="007B7A73" w:rsidRPr="00E51ABF" w:rsidRDefault="007B7A73" w:rsidP="007C707B">
      <w:pPr>
        <w:rPr>
          <w:rFonts w:ascii="Times New Roman" w:eastAsia="Times New Roman" w:hAnsi="Times New Roman" w:cs="Times New Roman"/>
          <w:b/>
          <w:color w:val="4472C4" w:themeColor="accent1"/>
          <w:sz w:val="24"/>
          <w:szCs w:val="24"/>
        </w:rPr>
      </w:pPr>
      <w:r w:rsidRPr="00E51ABF">
        <w:rPr>
          <w:rFonts w:ascii="Times New Roman" w:eastAsia="Times New Roman" w:hAnsi="Times New Roman" w:cs="Times New Roman"/>
          <w:b/>
          <w:color w:val="4472C4" w:themeColor="accent1"/>
          <w:sz w:val="24"/>
          <w:szCs w:val="24"/>
        </w:rPr>
        <w:t>Effective communication</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Enhancing employee relations inside a company is more likely when communication skills are used. The effectiveness of work is increased from the standpoint of organizational performance when management leaders can inspire and direct people with great communication(Lasater</w:t>
      </w:r>
      <w:r w:rsidR="00DD4E27" w:rsidRPr="00060379">
        <w:rPr>
          <w:rFonts w:ascii="Times New Roman" w:hAnsi="Times New Roman" w:cs="Times New Roman"/>
          <w:color w:val="000000" w:themeColor="text1"/>
          <w:sz w:val="24"/>
          <w:szCs w:val="24"/>
          <w:lang w:val="bg-BG"/>
        </w:rPr>
        <w:t>,</w:t>
      </w:r>
      <w:r w:rsidR="006D64A1" w:rsidRPr="00060379">
        <w:rPr>
          <w:rFonts w:ascii="Times New Roman" w:hAnsi="Times New Roman" w:cs="Times New Roman"/>
          <w:color w:val="000000" w:themeColor="text1"/>
          <w:sz w:val="24"/>
          <w:szCs w:val="24"/>
          <w:lang w:val="bg-BG"/>
        </w:rPr>
        <w:t xml:space="preserve"> </w:t>
      </w:r>
      <w:r w:rsidRPr="00060379">
        <w:rPr>
          <w:rFonts w:ascii="Times New Roman" w:hAnsi="Times New Roman" w:cs="Times New Roman"/>
          <w:color w:val="000000" w:themeColor="text1"/>
          <w:sz w:val="24"/>
          <w:szCs w:val="24"/>
        </w:rPr>
        <w:t xml:space="preserve">2019). The organization's management has established strong and effective communication so employees can perform their duties efficiently without being </w:t>
      </w:r>
      <w:r w:rsidR="003A2345">
        <w:rPr>
          <w:rFonts w:ascii="Times New Roman" w:hAnsi="Times New Roman" w:cs="Times New Roman"/>
          <w:color w:val="000000" w:themeColor="text1"/>
          <w:sz w:val="24"/>
          <w:szCs w:val="24"/>
        </w:rPr>
        <w:t>redirected</w:t>
      </w:r>
      <w:r w:rsidRPr="00060379">
        <w:rPr>
          <w:rFonts w:ascii="Times New Roman" w:hAnsi="Times New Roman" w:cs="Times New Roman"/>
          <w:color w:val="000000" w:themeColor="text1"/>
          <w:sz w:val="24"/>
          <w:szCs w:val="24"/>
        </w:rPr>
        <w:t xml:space="preserve"> by misunderstandings. This company's communication strategy has been divided in response to the disparities in values, beliefs, languages, and customs among its personnel from various backgrounds and cultures(Olszowski</w:t>
      </w:r>
      <w:r w:rsidR="006D64A1" w:rsidRPr="00060379">
        <w:rPr>
          <w:rFonts w:ascii="Times New Roman" w:hAnsi="Times New Roman" w:cs="Times New Roman"/>
          <w:color w:val="000000" w:themeColor="text1"/>
          <w:sz w:val="24"/>
          <w:szCs w:val="24"/>
          <w:lang w:val="bg-BG"/>
        </w:rPr>
        <w:t xml:space="preserve">, </w:t>
      </w:r>
      <w:r w:rsidRPr="00060379">
        <w:rPr>
          <w:rFonts w:ascii="Times New Roman" w:hAnsi="Times New Roman" w:cs="Times New Roman"/>
          <w:color w:val="000000" w:themeColor="text1"/>
          <w:sz w:val="24"/>
          <w:szCs w:val="24"/>
        </w:rPr>
        <w:t>2021). The employees' trust in one another and the development of positive behaviours are increased due to the communication policy.</w:t>
      </w:r>
    </w:p>
    <w:p w:rsidR="007B7A73" w:rsidRPr="00E51ABF" w:rsidRDefault="007B7A73" w:rsidP="007C707B">
      <w:pPr>
        <w:rPr>
          <w:rFonts w:ascii="Times New Roman" w:eastAsia="Times New Roman" w:hAnsi="Times New Roman" w:cs="Times New Roman"/>
          <w:b/>
          <w:color w:val="4472C4" w:themeColor="accent1"/>
          <w:sz w:val="24"/>
          <w:szCs w:val="24"/>
        </w:rPr>
      </w:pPr>
      <w:r w:rsidRPr="00E51ABF">
        <w:rPr>
          <w:rFonts w:ascii="Times New Roman" w:eastAsia="Times New Roman" w:hAnsi="Times New Roman" w:cs="Times New Roman"/>
          <w:b/>
          <w:color w:val="4472C4" w:themeColor="accent1"/>
          <w:sz w:val="24"/>
          <w:szCs w:val="24"/>
        </w:rPr>
        <w:t>Work-life balance</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 xml:space="preserve">To improve employee cooperation and behaviour toward their respective organizations, work-life balance is crucial. The workers may be given more freedom to balance their personal and professional lives by using this organizational idea. The management of Sainsbury's has positioned the business as a fantastic place to work, offering the amenities necessary to maintain </w:t>
      </w:r>
      <w:r w:rsidRPr="00060379">
        <w:rPr>
          <w:rFonts w:ascii="Times New Roman" w:hAnsi="Times New Roman" w:cs="Times New Roman"/>
          <w:color w:val="000000" w:themeColor="text1"/>
          <w:sz w:val="24"/>
          <w:szCs w:val="24"/>
        </w:rPr>
        <w:lastRenderedPageBreak/>
        <w:t>a healthy work-life balance. Employees are allowed to accept an additional hour of labour for additional compensation but are still given the option. Additionally, this business is accommodating regarding the days and hours that employees work, as well as being encouraging and just in how it handles any problems.</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According to Tran (2020), organizational culture, work happiness, and leadership style are all interconnected and impact overall business performance. Contrarily, culture management refers to contributing to the advancement of environmental health; therefore, organizations also adopt the circular economy strategy concerning their cultural growth. For staff and members to thrive and achieve organizational objectives, it is the company's responsibility to provide them with the right support, cultural sensitivity, excellent communication, and other necessary factors.</w:t>
      </w:r>
    </w:p>
    <w:p w:rsidR="007B7A73" w:rsidRPr="009567C6" w:rsidRDefault="007B7A73" w:rsidP="007C707B">
      <w:pPr>
        <w:pStyle w:val="Heading1"/>
        <w:rPr>
          <w:rFonts w:ascii="Times New Roman" w:hAnsi="Times New Roman" w:cs="Times New Roman"/>
          <w:b/>
          <w:bCs/>
          <w:color w:val="4472C4" w:themeColor="accent1"/>
          <w:sz w:val="24"/>
          <w:szCs w:val="24"/>
        </w:rPr>
      </w:pPr>
      <w:bookmarkStart w:id="5" w:name="_Toc117873935"/>
      <w:r w:rsidRPr="009567C6">
        <w:rPr>
          <w:rFonts w:ascii="Times New Roman" w:hAnsi="Times New Roman" w:cs="Times New Roman"/>
          <w:b/>
          <w:bCs/>
          <w:color w:val="4472C4" w:themeColor="accent1"/>
          <w:sz w:val="24"/>
          <w:szCs w:val="24"/>
        </w:rPr>
        <w:t>Conclusion</w:t>
      </w:r>
      <w:bookmarkEnd w:id="5"/>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 xml:space="preserve">The report's findings suggest that organizational values such as work culture, organizational structure, and the motivations offered by managers and leaders can significantly impact employees performance. Despite the structure being relatively static, UK-based retail supermarket chain Sainsbury's has a dynamic sense of business strategies that are crucial for the organization's growth. Along with ensuring customer pleasure, the company's five core </w:t>
      </w:r>
      <w:r w:rsidRPr="00060379">
        <w:rPr>
          <w:rFonts w:ascii="Times New Roman" w:eastAsia="Times New Roman" w:hAnsi="Times New Roman" w:cs="Times New Roman"/>
          <w:color w:val="000000" w:themeColor="text1"/>
          <w:sz w:val="24"/>
          <w:szCs w:val="24"/>
        </w:rPr>
        <w:t>values are crucial for employee work satisfaction since they uphold employee and customer performance standards</w:t>
      </w:r>
      <w:r w:rsidRPr="00060379">
        <w:rPr>
          <w:rFonts w:ascii="Times New Roman" w:hAnsi="Times New Roman" w:cs="Times New Roman"/>
          <w:color w:val="000000" w:themeColor="text1"/>
          <w:sz w:val="24"/>
          <w:szCs w:val="24"/>
        </w:rPr>
        <w:t>. The path to the group's objectives is sped up by this technique, which also improves staff performance. The discussion above was held to understand better an organization's important elements, such as its culture, structure, and employee relations. The organizational management environment of a UK retail corporation, Sainsbury's, has been used to support the analysis. The corporation has maintained a strong hierarchy in terms of its organizational structure, as seen from the demonstration. With this strategy, maintaining all the resources efficiently for growth goals has been made simple. Additionally, the power culture of this organization has flourished by valuing and respecting the workers' various customs, cultures, languages, and beliefs.</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br w:type="page"/>
      </w:r>
    </w:p>
    <w:p w:rsidR="007B7A73" w:rsidRPr="009567C6" w:rsidRDefault="007B7A73" w:rsidP="007C707B">
      <w:pPr>
        <w:pStyle w:val="Heading1"/>
        <w:rPr>
          <w:rFonts w:ascii="Times New Roman" w:hAnsi="Times New Roman" w:cs="Times New Roman"/>
          <w:b/>
          <w:bCs/>
          <w:color w:val="4472C4" w:themeColor="accent1"/>
          <w:sz w:val="24"/>
          <w:szCs w:val="24"/>
        </w:rPr>
      </w:pPr>
      <w:bookmarkStart w:id="6" w:name="_Toc117873936"/>
      <w:r w:rsidRPr="009567C6">
        <w:rPr>
          <w:rFonts w:ascii="Times New Roman" w:hAnsi="Times New Roman" w:cs="Times New Roman"/>
          <w:b/>
          <w:bCs/>
          <w:color w:val="4472C4" w:themeColor="accent1"/>
          <w:sz w:val="24"/>
          <w:szCs w:val="24"/>
        </w:rPr>
        <w:lastRenderedPageBreak/>
        <w:t>References</w:t>
      </w:r>
      <w:bookmarkEnd w:id="6"/>
    </w:p>
    <w:p w:rsidR="007B7A73" w:rsidRPr="00060379" w:rsidRDefault="007B7A73" w:rsidP="007C707B">
      <w:pPr>
        <w:rPr>
          <w:rFonts w:ascii="Times New Roman" w:hAnsi="Times New Roman" w:cs="Times New Roman"/>
          <w:color w:val="222222"/>
          <w:sz w:val="24"/>
          <w:szCs w:val="24"/>
          <w:shd w:val="clear" w:color="auto" w:fill="FFFFFF"/>
        </w:rPr>
      </w:pPr>
      <w:r w:rsidRPr="00060379">
        <w:rPr>
          <w:rFonts w:ascii="Times New Roman" w:hAnsi="Times New Roman" w:cs="Times New Roman"/>
          <w:color w:val="222222"/>
          <w:sz w:val="24"/>
          <w:szCs w:val="24"/>
          <w:shd w:val="clear" w:color="auto" w:fill="FFFFFF"/>
        </w:rPr>
        <w:t>Abdullah, A., 2020. Relationship the Work Culture and Training Programs Within Performance. </w:t>
      </w:r>
      <w:r w:rsidRPr="00060379">
        <w:rPr>
          <w:rFonts w:ascii="Times New Roman" w:hAnsi="Times New Roman" w:cs="Times New Roman"/>
          <w:i/>
          <w:iCs/>
          <w:color w:val="222222"/>
          <w:sz w:val="24"/>
          <w:szCs w:val="24"/>
          <w:shd w:val="clear" w:color="auto" w:fill="FFFFFF"/>
        </w:rPr>
        <w:t>International Journal of Progressive Sciences and Technologies (IJPSAT)</w:t>
      </w:r>
      <w:r w:rsidRPr="00060379">
        <w:rPr>
          <w:rFonts w:ascii="Times New Roman" w:hAnsi="Times New Roman" w:cs="Times New Roman"/>
          <w:color w:val="222222"/>
          <w:sz w:val="24"/>
          <w:szCs w:val="24"/>
          <w:shd w:val="clear" w:color="auto" w:fill="FFFFFF"/>
        </w:rPr>
        <w:t>, </w:t>
      </w:r>
      <w:r w:rsidRPr="00060379">
        <w:rPr>
          <w:rFonts w:ascii="Times New Roman" w:hAnsi="Times New Roman" w:cs="Times New Roman"/>
          <w:i/>
          <w:iCs/>
          <w:color w:val="222222"/>
          <w:sz w:val="24"/>
          <w:szCs w:val="24"/>
          <w:shd w:val="clear" w:color="auto" w:fill="FFFFFF"/>
        </w:rPr>
        <w:t>20</w:t>
      </w:r>
      <w:r w:rsidRPr="00060379">
        <w:rPr>
          <w:rFonts w:ascii="Times New Roman" w:hAnsi="Times New Roman" w:cs="Times New Roman"/>
          <w:color w:val="222222"/>
          <w:sz w:val="24"/>
          <w:szCs w:val="24"/>
          <w:shd w:val="clear" w:color="auto" w:fill="FFFFFF"/>
        </w:rPr>
        <w:t>(1), pp.92-101.</w:t>
      </w:r>
    </w:p>
    <w:p w:rsidR="007B7A73" w:rsidRPr="00060379" w:rsidRDefault="007B7A73" w:rsidP="007C707B">
      <w:pPr>
        <w:rPr>
          <w:rFonts w:ascii="Times New Roman" w:hAnsi="Times New Roman" w:cs="Times New Roman"/>
          <w:color w:val="222222"/>
          <w:sz w:val="24"/>
          <w:szCs w:val="24"/>
          <w:shd w:val="clear" w:color="auto" w:fill="FFFFFF"/>
        </w:rPr>
      </w:pPr>
      <w:proofErr w:type="spellStart"/>
      <w:r w:rsidRPr="00060379">
        <w:rPr>
          <w:rFonts w:ascii="Times New Roman" w:hAnsi="Times New Roman" w:cs="Times New Roman"/>
          <w:color w:val="222222"/>
          <w:sz w:val="24"/>
          <w:szCs w:val="24"/>
          <w:shd w:val="clear" w:color="auto" w:fill="FFFFFF"/>
        </w:rPr>
        <w:t>Anning-Dorson</w:t>
      </w:r>
      <w:proofErr w:type="spellEnd"/>
      <w:r w:rsidRPr="00060379">
        <w:rPr>
          <w:rFonts w:ascii="Times New Roman" w:hAnsi="Times New Roman" w:cs="Times New Roman"/>
          <w:color w:val="222222"/>
          <w:sz w:val="24"/>
          <w:szCs w:val="24"/>
          <w:shd w:val="clear" w:color="auto" w:fill="FFFFFF"/>
        </w:rPr>
        <w:t>, T., 2018. Innovation and competitive advantage creation: The role of organisational leadership in service firms from emerging markets. </w:t>
      </w:r>
      <w:r w:rsidRPr="00060379">
        <w:rPr>
          <w:rFonts w:ascii="Times New Roman" w:hAnsi="Times New Roman" w:cs="Times New Roman"/>
          <w:i/>
          <w:iCs/>
          <w:color w:val="222222"/>
          <w:sz w:val="24"/>
          <w:szCs w:val="24"/>
          <w:shd w:val="clear" w:color="auto" w:fill="FFFFFF"/>
        </w:rPr>
        <w:t>International Marketing Review</w:t>
      </w:r>
      <w:r w:rsidRPr="00060379">
        <w:rPr>
          <w:rFonts w:ascii="Times New Roman" w:hAnsi="Times New Roman" w:cs="Times New Roman"/>
          <w:color w:val="222222"/>
          <w:sz w:val="24"/>
          <w:szCs w:val="24"/>
          <w:shd w:val="clear" w:color="auto" w:fill="FFFFFF"/>
        </w:rPr>
        <w:t>.</w:t>
      </w:r>
    </w:p>
    <w:p w:rsidR="007B7A73" w:rsidRPr="00060379" w:rsidRDefault="007B7A73" w:rsidP="007C707B">
      <w:pPr>
        <w:rPr>
          <w:rFonts w:ascii="Times New Roman" w:hAnsi="Times New Roman" w:cs="Times New Roman"/>
          <w:color w:val="222222"/>
          <w:sz w:val="24"/>
          <w:szCs w:val="24"/>
          <w:shd w:val="clear" w:color="auto" w:fill="FFFFFF"/>
        </w:rPr>
      </w:pPr>
      <w:r w:rsidRPr="00060379">
        <w:rPr>
          <w:rFonts w:ascii="Times New Roman" w:hAnsi="Times New Roman" w:cs="Times New Roman"/>
          <w:color w:val="222222"/>
          <w:sz w:val="24"/>
          <w:szCs w:val="24"/>
          <w:shd w:val="clear" w:color="auto" w:fill="FFFFFF"/>
        </w:rPr>
        <w:t>Bhat, S., D'Souza, R., Bhat, S., Raju, R. and Kumara, B.P., 2020. Effective deployment of outcome based education: Strategies based on motivational models. </w:t>
      </w:r>
      <w:r w:rsidRPr="00060379">
        <w:rPr>
          <w:rFonts w:ascii="Times New Roman" w:hAnsi="Times New Roman" w:cs="Times New Roman"/>
          <w:i/>
          <w:iCs/>
          <w:color w:val="222222"/>
          <w:sz w:val="24"/>
          <w:szCs w:val="24"/>
          <w:shd w:val="clear" w:color="auto" w:fill="FFFFFF"/>
        </w:rPr>
        <w:t>Journal of Engineering Education Transformations</w:t>
      </w:r>
      <w:r w:rsidRPr="00060379">
        <w:rPr>
          <w:rFonts w:ascii="Times New Roman" w:hAnsi="Times New Roman" w:cs="Times New Roman"/>
          <w:color w:val="222222"/>
          <w:sz w:val="24"/>
          <w:szCs w:val="24"/>
          <w:shd w:val="clear" w:color="auto" w:fill="FFFFFF"/>
        </w:rPr>
        <w:t>, </w:t>
      </w:r>
      <w:r w:rsidRPr="00060379">
        <w:rPr>
          <w:rFonts w:ascii="Times New Roman" w:hAnsi="Times New Roman" w:cs="Times New Roman"/>
          <w:i/>
          <w:iCs/>
          <w:color w:val="222222"/>
          <w:sz w:val="24"/>
          <w:szCs w:val="24"/>
          <w:shd w:val="clear" w:color="auto" w:fill="FFFFFF"/>
        </w:rPr>
        <w:t>33</w:t>
      </w:r>
      <w:r w:rsidRPr="00060379">
        <w:rPr>
          <w:rFonts w:ascii="Times New Roman" w:hAnsi="Times New Roman" w:cs="Times New Roman"/>
          <w:color w:val="222222"/>
          <w:sz w:val="24"/>
          <w:szCs w:val="24"/>
          <w:shd w:val="clear" w:color="auto" w:fill="FFFFFF"/>
        </w:rPr>
        <w:t>, pp.164-169.</w:t>
      </w:r>
    </w:p>
    <w:p w:rsidR="007B7A73" w:rsidRPr="00060379" w:rsidRDefault="007B7A73" w:rsidP="007C707B">
      <w:pPr>
        <w:rPr>
          <w:rFonts w:ascii="Times New Roman" w:hAnsi="Times New Roman" w:cs="Times New Roman"/>
          <w:color w:val="222222"/>
          <w:sz w:val="24"/>
          <w:szCs w:val="24"/>
          <w:shd w:val="clear" w:color="auto" w:fill="FFFFFF"/>
        </w:rPr>
      </w:pPr>
      <w:proofErr w:type="spellStart"/>
      <w:r w:rsidRPr="00060379">
        <w:rPr>
          <w:rFonts w:ascii="Times New Roman" w:hAnsi="Times New Roman" w:cs="Times New Roman"/>
          <w:color w:val="222222"/>
          <w:sz w:val="24"/>
          <w:szCs w:val="24"/>
          <w:shd w:val="clear" w:color="auto" w:fill="FFFFFF"/>
        </w:rPr>
        <w:t>Chión</w:t>
      </w:r>
      <w:proofErr w:type="spellEnd"/>
      <w:r w:rsidRPr="00060379">
        <w:rPr>
          <w:rFonts w:ascii="Times New Roman" w:hAnsi="Times New Roman" w:cs="Times New Roman"/>
          <w:color w:val="222222"/>
          <w:sz w:val="24"/>
          <w:szCs w:val="24"/>
          <w:shd w:val="clear" w:color="auto" w:fill="FFFFFF"/>
        </w:rPr>
        <w:t>, S.J., Charles, V. and Morales, J., 2019. The impact of organisational culture, organisational structure and technological infrastructure on process improvement through knowledge sharing. </w:t>
      </w:r>
      <w:r w:rsidRPr="00060379">
        <w:rPr>
          <w:rFonts w:ascii="Times New Roman" w:hAnsi="Times New Roman" w:cs="Times New Roman"/>
          <w:i/>
          <w:iCs/>
          <w:color w:val="222222"/>
          <w:sz w:val="24"/>
          <w:szCs w:val="24"/>
          <w:shd w:val="clear" w:color="auto" w:fill="FFFFFF"/>
        </w:rPr>
        <w:t>Business Process Management Journal</w:t>
      </w:r>
      <w:r w:rsidRPr="00060379">
        <w:rPr>
          <w:rFonts w:ascii="Times New Roman" w:hAnsi="Times New Roman" w:cs="Times New Roman"/>
          <w:color w:val="222222"/>
          <w:sz w:val="24"/>
          <w:szCs w:val="24"/>
          <w:shd w:val="clear" w:color="auto" w:fill="FFFFFF"/>
        </w:rPr>
        <w:t>, </w:t>
      </w:r>
      <w:r w:rsidRPr="00060379">
        <w:rPr>
          <w:rFonts w:ascii="Times New Roman" w:hAnsi="Times New Roman" w:cs="Times New Roman"/>
          <w:i/>
          <w:iCs/>
          <w:color w:val="222222"/>
          <w:sz w:val="24"/>
          <w:szCs w:val="24"/>
          <w:shd w:val="clear" w:color="auto" w:fill="FFFFFF"/>
        </w:rPr>
        <w:t>26</w:t>
      </w:r>
      <w:r w:rsidRPr="00060379">
        <w:rPr>
          <w:rFonts w:ascii="Times New Roman" w:hAnsi="Times New Roman" w:cs="Times New Roman"/>
          <w:color w:val="222222"/>
          <w:sz w:val="24"/>
          <w:szCs w:val="24"/>
          <w:shd w:val="clear" w:color="auto" w:fill="FFFFFF"/>
        </w:rPr>
        <w:t>(6), pp.1443-1472.</w:t>
      </w:r>
    </w:p>
    <w:p w:rsidR="007B7A73" w:rsidRPr="00060379" w:rsidRDefault="007B7A73" w:rsidP="007C707B">
      <w:pPr>
        <w:rPr>
          <w:rFonts w:ascii="Times New Roman" w:hAnsi="Times New Roman" w:cs="Times New Roman"/>
          <w:color w:val="222222"/>
          <w:sz w:val="24"/>
          <w:szCs w:val="24"/>
          <w:shd w:val="clear" w:color="auto" w:fill="FFFFFF"/>
        </w:rPr>
      </w:pPr>
      <w:r w:rsidRPr="00060379">
        <w:rPr>
          <w:rFonts w:ascii="Times New Roman" w:hAnsi="Times New Roman" w:cs="Times New Roman"/>
          <w:color w:val="222222"/>
          <w:sz w:val="24"/>
          <w:szCs w:val="24"/>
          <w:shd w:val="clear" w:color="auto" w:fill="FFFFFF"/>
        </w:rPr>
        <w:t xml:space="preserve">Colley, J. and </w:t>
      </w:r>
      <w:proofErr w:type="spellStart"/>
      <w:r w:rsidRPr="00060379">
        <w:rPr>
          <w:rFonts w:ascii="Times New Roman" w:hAnsi="Times New Roman" w:cs="Times New Roman"/>
          <w:color w:val="222222"/>
          <w:sz w:val="24"/>
          <w:szCs w:val="24"/>
          <w:shd w:val="clear" w:color="auto" w:fill="FFFFFF"/>
        </w:rPr>
        <w:t>Spyridonidis</w:t>
      </w:r>
      <w:proofErr w:type="spellEnd"/>
      <w:r w:rsidRPr="00060379">
        <w:rPr>
          <w:rFonts w:ascii="Times New Roman" w:hAnsi="Times New Roman" w:cs="Times New Roman"/>
          <w:color w:val="222222"/>
          <w:sz w:val="24"/>
          <w:szCs w:val="24"/>
          <w:shd w:val="clear" w:color="auto" w:fill="FFFFFF"/>
        </w:rPr>
        <w:t>, D., 2022. Creating the Capacity for Strategic Leadership. In </w:t>
      </w:r>
      <w:r w:rsidRPr="00060379">
        <w:rPr>
          <w:rFonts w:ascii="Times New Roman" w:hAnsi="Times New Roman" w:cs="Times New Roman"/>
          <w:i/>
          <w:iCs/>
          <w:color w:val="222222"/>
          <w:sz w:val="24"/>
          <w:szCs w:val="24"/>
          <w:shd w:val="clear" w:color="auto" w:fill="FFFFFF"/>
        </w:rPr>
        <w:t>Unprecedented Leadership</w:t>
      </w:r>
      <w:r w:rsidRPr="00060379">
        <w:rPr>
          <w:rFonts w:ascii="Times New Roman" w:hAnsi="Times New Roman" w:cs="Times New Roman"/>
          <w:color w:val="222222"/>
          <w:sz w:val="24"/>
          <w:szCs w:val="24"/>
          <w:shd w:val="clear" w:color="auto" w:fill="FFFFFF"/>
        </w:rPr>
        <w:t> (pp. 119-138). Palgrave Macmillan, Cham.</w:t>
      </w:r>
    </w:p>
    <w:p w:rsidR="007B7A73" w:rsidRPr="00060379" w:rsidRDefault="007B7A73" w:rsidP="007C707B">
      <w:pPr>
        <w:rPr>
          <w:rFonts w:ascii="Times New Roman" w:hAnsi="Times New Roman" w:cs="Times New Roman"/>
          <w:color w:val="222222"/>
          <w:sz w:val="24"/>
          <w:szCs w:val="24"/>
          <w:shd w:val="clear" w:color="auto" w:fill="FFFFFF"/>
        </w:rPr>
      </w:pPr>
      <w:proofErr w:type="spellStart"/>
      <w:r w:rsidRPr="00060379">
        <w:rPr>
          <w:rFonts w:ascii="Times New Roman" w:hAnsi="Times New Roman" w:cs="Times New Roman"/>
          <w:color w:val="222222"/>
          <w:sz w:val="24"/>
          <w:szCs w:val="24"/>
          <w:shd w:val="clear" w:color="auto" w:fill="FFFFFF"/>
        </w:rPr>
        <w:t>Erthal</w:t>
      </w:r>
      <w:proofErr w:type="spellEnd"/>
      <w:r w:rsidRPr="00060379">
        <w:rPr>
          <w:rFonts w:ascii="Times New Roman" w:hAnsi="Times New Roman" w:cs="Times New Roman"/>
          <w:color w:val="222222"/>
          <w:sz w:val="24"/>
          <w:szCs w:val="24"/>
          <w:shd w:val="clear" w:color="auto" w:fill="FFFFFF"/>
        </w:rPr>
        <w:t>, A. and Marques, L., 2018. National culture and organisational culture in lean organisations: a systematic review. </w:t>
      </w:r>
      <w:r w:rsidRPr="00060379">
        <w:rPr>
          <w:rFonts w:ascii="Times New Roman" w:hAnsi="Times New Roman" w:cs="Times New Roman"/>
          <w:i/>
          <w:iCs/>
          <w:color w:val="222222"/>
          <w:sz w:val="24"/>
          <w:szCs w:val="24"/>
          <w:shd w:val="clear" w:color="auto" w:fill="FFFFFF"/>
        </w:rPr>
        <w:t>Production Planning &amp; Control</w:t>
      </w:r>
      <w:r w:rsidRPr="00060379">
        <w:rPr>
          <w:rFonts w:ascii="Times New Roman" w:hAnsi="Times New Roman" w:cs="Times New Roman"/>
          <w:color w:val="222222"/>
          <w:sz w:val="24"/>
          <w:szCs w:val="24"/>
          <w:shd w:val="clear" w:color="auto" w:fill="FFFFFF"/>
        </w:rPr>
        <w:t>, </w:t>
      </w:r>
      <w:r w:rsidRPr="00060379">
        <w:rPr>
          <w:rFonts w:ascii="Times New Roman" w:hAnsi="Times New Roman" w:cs="Times New Roman"/>
          <w:i/>
          <w:iCs/>
          <w:color w:val="222222"/>
          <w:sz w:val="24"/>
          <w:szCs w:val="24"/>
          <w:shd w:val="clear" w:color="auto" w:fill="FFFFFF"/>
        </w:rPr>
        <w:t>29</w:t>
      </w:r>
      <w:r w:rsidRPr="00060379">
        <w:rPr>
          <w:rFonts w:ascii="Times New Roman" w:hAnsi="Times New Roman" w:cs="Times New Roman"/>
          <w:color w:val="222222"/>
          <w:sz w:val="24"/>
          <w:szCs w:val="24"/>
          <w:shd w:val="clear" w:color="auto" w:fill="FFFFFF"/>
        </w:rPr>
        <w:t>(8), pp.668-687.</w:t>
      </w:r>
    </w:p>
    <w:p w:rsidR="007B7A73" w:rsidRPr="00060379" w:rsidRDefault="007B7A73" w:rsidP="007C707B">
      <w:pPr>
        <w:rPr>
          <w:rFonts w:ascii="Times New Roman" w:hAnsi="Times New Roman" w:cs="Times New Roman"/>
          <w:color w:val="222222"/>
          <w:sz w:val="24"/>
          <w:szCs w:val="24"/>
          <w:shd w:val="clear" w:color="auto" w:fill="FFFFFF"/>
        </w:rPr>
      </w:pPr>
      <w:r w:rsidRPr="00060379">
        <w:rPr>
          <w:rFonts w:ascii="Times New Roman" w:hAnsi="Times New Roman" w:cs="Times New Roman"/>
          <w:color w:val="222222"/>
          <w:sz w:val="24"/>
          <w:szCs w:val="24"/>
          <w:shd w:val="clear" w:color="auto" w:fill="FFFFFF"/>
        </w:rPr>
        <w:t xml:space="preserve">Hilton, S.K., </w:t>
      </w:r>
      <w:proofErr w:type="spellStart"/>
      <w:r w:rsidRPr="00060379">
        <w:rPr>
          <w:rFonts w:ascii="Times New Roman" w:hAnsi="Times New Roman" w:cs="Times New Roman"/>
          <w:color w:val="222222"/>
          <w:sz w:val="24"/>
          <w:szCs w:val="24"/>
          <w:shd w:val="clear" w:color="auto" w:fill="FFFFFF"/>
        </w:rPr>
        <w:t>Arkorful</w:t>
      </w:r>
      <w:proofErr w:type="spellEnd"/>
      <w:r w:rsidRPr="00060379">
        <w:rPr>
          <w:rFonts w:ascii="Times New Roman" w:hAnsi="Times New Roman" w:cs="Times New Roman"/>
          <w:color w:val="222222"/>
          <w:sz w:val="24"/>
          <w:szCs w:val="24"/>
          <w:shd w:val="clear" w:color="auto" w:fill="FFFFFF"/>
        </w:rPr>
        <w:t>, H. and Martins, A., 2021. Democratic leadership and organizational performance: the moderating effect of contingent reward. </w:t>
      </w:r>
      <w:r w:rsidRPr="00060379">
        <w:rPr>
          <w:rFonts w:ascii="Times New Roman" w:hAnsi="Times New Roman" w:cs="Times New Roman"/>
          <w:i/>
          <w:iCs/>
          <w:color w:val="222222"/>
          <w:sz w:val="24"/>
          <w:szCs w:val="24"/>
          <w:shd w:val="clear" w:color="auto" w:fill="FFFFFF"/>
        </w:rPr>
        <w:t>Management Research Review</w:t>
      </w:r>
      <w:r w:rsidRPr="00060379">
        <w:rPr>
          <w:rFonts w:ascii="Times New Roman" w:hAnsi="Times New Roman" w:cs="Times New Roman"/>
          <w:color w:val="222222"/>
          <w:sz w:val="24"/>
          <w:szCs w:val="24"/>
          <w:shd w:val="clear" w:color="auto" w:fill="FFFFFF"/>
        </w:rPr>
        <w:t>.</w:t>
      </w:r>
    </w:p>
    <w:p w:rsidR="007B7A73" w:rsidRPr="00060379" w:rsidRDefault="007B7A73" w:rsidP="007C707B">
      <w:pPr>
        <w:rPr>
          <w:rFonts w:ascii="Times New Roman" w:hAnsi="Times New Roman" w:cs="Times New Roman"/>
          <w:color w:val="222222"/>
          <w:sz w:val="24"/>
          <w:szCs w:val="24"/>
          <w:shd w:val="clear" w:color="auto" w:fill="FFFFFF"/>
        </w:rPr>
      </w:pPr>
      <w:proofErr w:type="spellStart"/>
      <w:r w:rsidRPr="00060379">
        <w:rPr>
          <w:rFonts w:ascii="Times New Roman" w:hAnsi="Times New Roman" w:cs="Times New Roman"/>
          <w:color w:val="222222"/>
          <w:sz w:val="24"/>
          <w:szCs w:val="24"/>
          <w:shd w:val="clear" w:color="auto" w:fill="FFFFFF"/>
        </w:rPr>
        <w:t>Jiandong</w:t>
      </w:r>
      <w:proofErr w:type="spellEnd"/>
      <w:r w:rsidRPr="00060379">
        <w:rPr>
          <w:rFonts w:ascii="Times New Roman" w:hAnsi="Times New Roman" w:cs="Times New Roman"/>
          <w:color w:val="222222"/>
          <w:sz w:val="24"/>
          <w:szCs w:val="24"/>
          <w:shd w:val="clear" w:color="auto" w:fill="FFFFFF"/>
        </w:rPr>
        <w:t>, S., Qi, W. and Haitian, L., 2020, December. How do high-performance work systems affect work fatigue: mediate effect of between job responsibility and role overload. In </w:t>
      </w:r>
      <w:r w:rsidRPr="00060379">
        <w:rPr>
          <w:rFonts w:ascii="Times New Roman" w:hAnsi="Times New Roman" w:cs="Times New Roman"/>
          <w:i/>
          <w:iCs/>
          <w:color w:val="222222"/>
          <w:sz w:val="24"/>
          <w:szCs w:val="24"/>
          <w:shd w:val="clear" w:color="auto" w:fill="FFFFFF"/>
        </w:rPr>
        <w:t>Proceedings of the 2020 3rd International Conference on E-Business, Information Management and Computer Science</w:t>
      </w:r>
      <w:r w:rsidRPr="00060379">
        <w:rPr>
          <w:rFonts w:ascii="Times New Roman" w:hAnsi="Times New Roman" w:cs="Times New Roman"/>
          <w:color w:val="222222"/>
          <w:sz w:val="24"/>
          <w:szCs w:val="24"/>
          <w:shd w:val="clear" w:color="auto" w:fill="FFFFFF"/>
        </w:rPr>
        <w:t> (pp. 31-36).</w:t>
      </w:r>
    </w:p>
    <w:p w:rsidR="007B7A73" w:rsidRPr="00060379" w:rsidRDefault="007B7A73" w:rsidP="007C707B">
      <w:pPr>
        <w:rPr>
          <w:rFonts w:ascii="Times New Roman" w:hAnsi="Times New Roman" w:cs="Times New Roman"/>
          <w:color w:val="222222"/>
          <w:sz w:val="24"/>
          <w:szCs w:val="24"/>
          <w:shd w:val="clear" w:color="auto" w:fill="FFFFFF"/>
        </w:rPr>
      </w:pPr>
      <w:proofErr w:type="spellStart"/>
      <w:r w:rsidRPr="00060379">
        <w:rPr>
          <w:rFonts w:ascii="Times New Roman" w:hAnsi="Times New Roman" w:cs="Times New Roman"/>
          <w:color w:val="222222"/>
          <w:sz w:val="24"/>
          <w:szCs w:val="24"/>
          <w:shd w:val="clear" w:color="auto" w:fill="FFFFFF"/>
        </w:rPr>
        <w:t>Lasater</w:t>
      </w:r>
      <w:proofErr w:type="spellEnd"/>
      <w:r w:rsidRPr="00060379">
        <w:rPr>
          <w:rFonts w:ascii="Times New Roman" w:hAnsi="Times New Roman" w:cs="Times New Roman"/>
          <w:color w:val="222222"/>
          <w:sz w:val="24"/>
          <w:szCs w:val="24"/>
          <w:shd w:val="clear" w:color="auto" w:fill="FFFFFF"/>
        </w:rPr>
        <w:t>, I., 2019. </w:t>
      </w:r>
      <w:r w:rsidRPr="00060379">
        <w:rPr>
          <w:rFonts w:ascii="Times New Roman" w:hAnsi="Times New Roman" w:cs="Times New Roman"/>
          <w:i/>
          <w:iCs/>
          <w:color w:val="222222"/>
          <w:sz w:val="24"/>
          <w:szCs w:val="24"/>
          <w:shd w:val="clear" w:color="auto" w:fill="FFFFFF"/>
        </w:rPr>
        <w:t>Words that work in business: A practical guide to effective communication in the workplace</w:t>
      </w:r>
      <w:r w:rsidRPr="00060379">
        <w:rPr>
          <w:rFonts w:ascii="Times New Roman" w:hAnsi="Times New Roman" w:cs="Times New Roman"/>
          <w:color w:val="222222"/>
          <w:sz w:val="24"/>
          <w:szCs w:val="24"/>
          <w:shd w:val="clear" w:color="auto" w:fill="FFFFFF"/>
        </w:rPr>
        <w:t xml:space="preserve">. </w:t>
      </w:r>
      <w:proofErr w:type="spellStart"/>
      <w:r w:rsidRPr="00060379">
        <w:rPr>
          <w:rFonts w:ascii="Times New Roman" w:hAnsi="Times New Roman" w:cs="Times New Roman"/>
          <w:color w:val="222222"/>
          <w:sz w:val="24"/>
          <w:szCs w:val="24"/>
          <w:shd w:val="clear" w:color="auto" w:fill="FFFFFF"/>
        </w:rPr>
        <w:t>PuddleDancer</w:t>
      </w:r>
      <w:proofErr w:type="spellEnd"/>
      <w:r w:rsidRPr="00060379">
        <w:rPr>
          <w:rFonts w:ascii="Times New Roman" w:hAnsi="Times New Roman" w:cs="Times New Roman"/>
          <w:color w:val="222222"/>
          <w:sz w:val="24"/>
          <w:szCs w:val="24"/>
          <w:shd w:val="clear" w:color="auto" w:fill="FFFFFF"/>
        </w:rPr>
        <w:t xml:space="preserve"> Press.</w:t>
      </w:r>
    </w:p>
    <w:p w:rsidR="007B7A73" w:rsidRPr="00060379" w:rsidRDefault="007B7A73" w:rsidP="007C707B">
      <w:pPr>
        <w:rPr>
          <w:rFonts w:ascii="Times New Roman" w:hAnsi="Times New Roman" w:cs="Times New Roman"/>
          <w:color w:val="222222"/>
          <w:sz w:val="24"/>
          <w:szCs w:val="24"/>
          <w:shd w:val="clear" w:color="auto" w:fill="FFFFFF"/>
        </w:rPr>
      </w:pPr>
      <w:proofErr w:type="spellStart"/>
      <w:r w:rsidRPr="00060379">
        <w:rPr>
          <w:rFonts w:ascii="Times New Roman" w:hAnsi="Times New Roman" w:cs="Times New Roman"/>
          <w:color w:val="222222"/>
          <w:sz w:val="24"/>
          <w:szCs w:val="24"/>
          <w:shd w:val="clear" w:color="auto" w:fill="FFFFFF"/>
        </w:rPr>
        <w:t>Obeidat</w:t>
      </w:r>
      <w:proofErr w:type="spellEnd"/>
      <w:r w:rsidRPr="00060379">
        <w:rPr>
          <w:rFonts w:ascii="Times New Roman" w:hAnsi="Times New Roman" w:cs="Times New Roman"/>
          <w:color w:val="222222"/>
          <w:sz w:val="24"/>
          <w:szCs w:val="24"/>
          <w:shd w:val="clear" w:color="auto" w:fill="FFFFFF"/>
        </w:rPr>
        <w:t xml:space="preserve">, A.M., </w:t>
      </w:r>
      <w:proofErr w:type="spellStart"/>
      <w:r w:rsidRPr="00060379">
        <w:rPr>
          <w:rFonts w:ascii="Times New Roman" w:hAnsi="Times New Roman" w:cs="Times New Roman"/>
          <w:color w:val="222222"/>
          <w:sz w:val="24"/>
          <w:szCs w:val="24"/>
          <w:shd w:val="clear" w:color="auto" w:fill="FFFFFF"/>
        </w:rPr>
        <w:t>Abualoush</w:t>
      </w:r>
      <w:proofErr w:type="spellEnd"/>
      <w:r w:rsidRPr="00060379">
        <w:rPr>
          <w:rFonts w:ascii="Times New Roman" w:hAnsi="Times New Roman" w:cs="Times New Roman"/>
          <w:color w:val="222222"/>
          <w:sz w:val="24"/>
          <w:szCs w:val="24"/>
          <w:shd w:val="clear" w:color="auto" w:fill="FFFFFF"/>
        </w:rPr>
        <w:t xml:space="preserve">, S.H., </w:t>
      </w:r>
      <w:proofErr w:type="spellStart"/>
      <w:r w:rsidRPr="00060379">
        <w:rPr>
          <w:rFonts w:ascii="Times New Roman" w:hAnsi="Times New Roman" w:cs="Times New Roman"/>
          <w:color w:val="222222"/>
          <w:sz w:val="24"/>
          <w:szCs w:val="24"/>
          <w:shd w:val="clear" w:color="auto" w:fill="FFFFFF"/>
        </w:rPr>
        <w:t>Irtaimeh</w:t>
      </w:r>
      <w:proofErr w:type="spellEnd"/>
      <w:r w:rsidRPr="00060379">
        <w:rPr>
          <w:rFonts w:ascii="Times New Roman" w:hAnsi="Times New Roman" w:cs="Times New Roman"/>
          <w:color w:val="222222"/>
          <w:sz w:val="24"/>
          <w:szCs w:val="24"/>
          <w:shd w:val="clear" w:color="auto" w:fill="FFFFFF"/>
        </w:rPr>
        <w:t xml:space="preserve">, H.J., </w:t>
      </w:r>
      <w:proofErr w:type="spellStart"/>
      <w:r w:rsidRPr="00060379">
        <w:rPr>
          <w:rFonts w:ascii="Times New Roman" w:hAnsi="Times New Roman" w:cs="Times New Roman"/>
          <w:color w:val="222222"/>
          <w:sz w:val="24"/>
          <w:szCs w:val="24"/>
          <w:shd w:val="clear" w:color="auto" w:fill="FFFFFF"/>
        </w:rPr>
        <w:t>Khaddam</w:t>
      </w:r>
      <w:proofErr w:type="spellEnd"/>
      <w:r w:rsidRPr="00060379">
        <w:rPr>
          <w:rFonts w:ascii="Times New Roman" w:hAnsi="Times New Roman" w:cs="Times New Roman"/>
          <w:color w:val="222222"/>
          <w:sz w:val="24"/>
          <w:szCs w:val="24"/>
          <w:shd w:val="clear" w:color="auto" w:fill="FFFFFF"/>
        </w:rPr>
        <w:t xml:space="preserve">, A.A. and </w:t>
      </w:r>
      <w:proofErr w:type="spellStart"/>
      <w:r w:rsidRPr="00060379">
        <w:rPr>
          <w:rFonts w:ascii="Times New Roman" w:hAnsi="Times New Roman" w:cs="Times New Roman"/>
          <w:color w:val="222222"/>
          <w:sz w:val="24"/>
          <w:szCs w:val="24"/>
          <w:shd w:val="clear" w:color="auto" w:fill="FFFFFF"/>
        </w:rPr>
        <w:t>Bataineh</w:t>
      </w:r>
      <w:proofErr w:type="spellEnd"/>
      <w:r w:rsidRPr="00060379">
        <w:rPr>
          <w:rFonts w:ascii="Times New Roman" w:hAnsi="Times New Roman" w:cs="Times New Roman"/>
          <w:color w:val="222222"/>
          <w:sz w:val="24"/>
          <w:szCs w:val="24"/>
          <w:shd w:val="clear" w:color="auto" w:fill="FFFFFF"/>
        </w:rPr>
        <w:t>, K.A., 2018. The role of organisational culture in enhancing the human capital applied study on the social security corporation. </w:t>
      </w:r>
      <w:r w:rsidRPr="00060379">
        <w:rPr>
          <w:rFonts w:ascii="Times New Roman" w:hAnsi="Times New Roman" w:cs="Times New Roman"/>
          <w:i/>
          <w:iCs/>
          <w:color w:val="222222"/>
          <w:sz w:val="24"/>
          <w:szCs w:val="24"/>
          <w:shd w:val="clear" w:color="auto" w:fill="FFFFFF"/>
        </w:rPr>
        <w:t>International Journal of Learning and Intellectual Capital</w:t>
      </w:r>
      <w:r w:rsidRPr="00060379">
        <w:rPr>
          <w:rFonts w:ascii="Times New Roman" w:hAnsi="Times New Roman" w:cs="Times New Roman"/>
          <w:color w:val="222222"/>
          <w:sz w:val="24"/>
          <w:szCs w:val="24"/>
          <w:shd w:val="clear" w:color="auto" w:fill="FFFFFF"/>
        </w:rPr>
        <w:t>, </w:t>
      </w:r>
      <w:r w:rsidRPr="00060379">
        <w:rPr>
          <w:rFonts w:ascii="Times New Roman" w:hAnsi="Times New Roman" w:cs="Times New Roman"/>
          <w:i/>
          <w:iCs/>
          <w:color w:val="222222"/>
          <w:sz w:val="24"/>
          <w:szCs w:val="24"/>
          <w:shd w:val="clear" w:color="auto" w:fill="FFFFFF"/>
        </w:rPr>
        <w:t>15</w:t>
      </w:r>
      <w:r w:rsidRPr="00060379">
        <w:rPr>
          <w:rFonts w:ascii="Times New Roman" w:hAnsi="Times New Roman" w:cs="Times New Roman"/>
          <w:color w:val="222222"/>
          <w:sz w:val="24"/>
          <w:szCs w:val="24"/>
          <w:shd w:val="clear" w:color="auto" w:fill="FFFFFF"/>
        </w:rPr>
        <w:t>(3), pp.258-276.</w:t>
      </w:r>
    </w:p>
    <w:p w:rsidR="007B7A73" w:rsidRPr="00060379" w:rsidRDefault="007B7A73" w:rsidP="007C707B">
      <w:pPr>
        <w:rPr>
          <w:rFonts w:ascii="Times New Roman" w:hAnsi="Times New Roman" w:cs="Times New Roman"/>
          <w:color w:val="222222"/>
          <w:sz w:val="24"/>
          <w:szCs w:val="24"/>
          <w:shd w:val="clear" w:color="auto" w:fill="FFFFFF"/>
        </w:rPr>
      </w:pPr>
      <w:proofErr w:type="spellStart"/>
      <w:r w:rsidRPr="00060379">
        <w:rPr>
          <w:rFonts w:ascii="Times New Roman" w:hAnsi="Times New Roman" w:cs="Times New Roman"/>
          <w:color w:val="222222"/>
          <w:sz w:val="24"/>
          <w:szCs w:val="24"/>
          <w:shd w:val="clear" w:color="auto" w:fill="FFFFFF"/>
        </w:rPr>
        <w:t>Olszowski</w:t>
      </w:r>
      <w:proofErr w:type="spellEnd"/>
      <w:r w:rsidRPr="00060379">
        <w:rPr>
          <w:rFonts w:ascii="Times New Roman" w:hAnsi="Times New Roman" w:cs="Times New Roman"/>
          <w:color w:val="222222"/>
          <w:sz w:val="24"/>
          <w:szCs w:val="24"/>
          <w:shd w:val="clear" w:color="auto" w:fill="FFFFFF"/>
        </w:rPr>
        <w:t xml:space="preserve">, R., </w:t>
      </w:r>
      <w:proofErr w:type="spellStart"/>
      <w:r w:rsidRPr="00060379">
        <w:rPr>
          <w:rFonts w:ascii="Times New Roman" w:hAnsi="Times New Roman" w:cs="Times New Roman"/>
          <w:color w:val="222222"/>
          <w:sz w:val="24"/>
          <w:szCs w:val="24"/>
          <w:shd w:val="clear" w:color="auto" w:fill="FFFFFF"/>
        </w:rPr>
        <w:t>Pięta</w:t>
      </w:r>
      <w:proofErr w:type="spellEnd"/>
      <w:r w:rsidRPr="00060379">
        <w:rPr>
          <w:rFonts w:ascii="Times New Roman" w:hAnsi="Times New Roman" w:cs="Times New Roman"/>
          <w:color w:val="222222"/>
          <w:sz w:val="24"/>
          <w:szCs w:val="24"/>
          <w:shd w:val="clear" w:color="auto" w:fill="FFFFFF"/>
        </w:rPr>
        <w:t xml:space="preserve">, P., </w:t>
      </w:r>
      <w:proofErr w:type="spellStart"/>
      <w:r w:rsidRPr="00060379">
        <w:rPr>
          <w:rFonts w:ascii="Times New Roman" w:hAnsi="Times New Roman" w:cs="Times New Roman"/>
          <w:color w:val="222222"/>
          <w:sz w:val="24"/>
          <w:szCs w:val="24"/>
          <w:shd w:val="clear" w:color="auto" w:fill="FFFFFF"/>
        </w:rPr>
        <w:t>Baran</w:t>
      </w:r>
      <w:proofErr w:type="spellEnd"/>
      <w:r w:rsidRPr="00060379">
        <w:rPr>
          <w:rFonts w:ascii="Times New Roman" w:hAnsi="Times New Roman" w:cs="Times New Roman"/>
          <w:color w:val="222222"/>
          <w:sz w:val="24"/>
          <w:szCs w:val="24"/>
          <w:shd w:val="clear" w:color="auto" w:fill="FFFFFF"/>
        </w:rPr>
        <w:t xml:space="preserve">, S. and </w:t>
      </w:r>
      <w:proofErr w:type="spellStart"/>
      <w:r w:rsidRPr="00060379">
        <w:rPr>
          <w:rFonts w:ascii="Times New Roman" w:hAnsi="Times New Roman" w:cs="Times New Roman"/>
          <w:color w:val="222222"/>
          <w:sz w:val="24"/>
          <w:szCs w:val="24"/>
          <w:shd w:val="clear" w:color="auto" w:fill="FFFFFF"/>
        </w:rPr>
        <w:t>Chmielowski</w:t>
      </w:r>
      <w:proofErr w:type="spellEnd"/>
      <w:r w:rsidRPr="00060379">
        <w:rPr>
          <w:rFonts w:ascii="Times New Roman" w:hAnsi="Times New Roman" w:cs="Times New Roman"/>
          <w:color w:val="222222"/>
          <w:sz w:val="24"/>
          <w:szCs w:val="24"/>
          <w:shd w:val="clear" w:color="auto" w:fill="FFFFFF"/>
        </w:rPr>
        <w:t>, M., 2021. Organisational Structure and Created Values. Review of Methods of Studying Collective Intelligence in Policymaking. </w:t>
      </w:r>
      <w:r w:rsidRPr="00060379">
        <w:rPr>
          <w:rFonts w:ascii="Times New Roman" w:hAnsi="Times New Roman" w:cs="Times New Roman"/>
          <w:i/>
          <w:iCs/>
          <w:color w:val="222222"/>
          <w:sz w:val="24"/>
          <w:szCs w:val="24"/>
          <w:shd w:val="clear" w:color="auto" w:fill="FFFFFF"/>
        </w:rPr>
        <w:t>Entropy</w:t>
      </w:r>
      <w:r w:rsidRPr="00060379">
        <w:rPr>
          <w:rFonts w:ascii="Times New Roman" w:hAnsi="Times New Roman" w:cs="Times New Roman"/>
          <w:color w:val="222222"/>
          <w:sz w:val="24"/>
          <w:szCs w:val="24"/>
          <w:shd w:val="clear" w:color="auto" w:fill="FFFFFF"/>
        </w:rPr>
        <w:t>, </w:t>
      </w:r>
      <w:r w:rsidRPr="00060379">
        <w:rPr>
          <w:rFonts w:ascii="Times New Roman" w:hAnsi="Times New Roman" w:cs="Times New Roman"/>
          <w:i/>
          <w:iCs/>
          <w:color w:val="222222"/>
          <w:sz w:val="24"/>
          <w:szCs w:val="24"/>
          <w:shd w:val="clear" w:color="auto" w:fill="FFFFFF"/>
        </w:rPr>
        <w:t>23</w:t>
      </w:r>
      <w:r w:rsidRPr="00060379">
        <w:rPr>
          <w:rFonts w:ascii="Times New Roman" w:hAnsi="Times New Roman" w:cs="Times New Roman"/>
          <w:color w:val="222222"/>
          <w:sz w:val="24"/>
          <w:szCs w:val="24"/>
          <w:shd w:val="clear" w:color="auto" w:fill="FFFFFF"/>
        </w:rPr>
        <w:t>(11), p.1391.</w:t>
      </w:r>
    </w:p>
    <w:p w:rsidR="007B7A73" w:rsidRPr="00060379" w:rsidRDefault="007B7A73" w:rsidP="007C707B">
      <w:pPr>
        <w:rPr>
          <w:rFonts w:ascii="Times New Roman" w:hAnsi="Times New Roman" w:cs="Times New Roman"/>
          <w:color w:val="222222"/>
          <w:sz w:val="24"/>
          <w:szCs w:val="24"/>
          <w:shd w:val="clear" w:color="auto" w:fill="FFFFFF"/>
        </w:rPr>
      </w:pPr>
      <w:r w:rsidRPr="00060379">
        <w:rPr>
          <w:rFonts w:ascii="Times New Roman" w:hAnsi="Times New Roman" w:cs="Times New Roman"/>
          <w:color w:val="000000" w:themeColor="text1"/>
          <w:sz w:val="24"/>
          <w:szCs w:val="24"/>
        </w:rPr>
        <w:t xml:space="preserve">Sainsbury's (2022) </w:t>
      </w:r>
      <w:r w:rsidRPr="00060379">
        <w:rPr>
          <w:rFonts w:ascii="Times New Roman" w:hAnsi="Times New Roman" w:cs="Times New Roman"/>
          <w:i/>
          <w:color w:val="000000" w:themeColor="text1"/>
          <w:sz w:val="24"/>
          <w:szCs w:val="24"/>
        </w:rPr>
        <w:t xml:space="preserve">Welcome to </w:t>
      </w:r>
      <w:proofErr w:type="spellStart"/>
      <w:r w:rsidRPr="00060379">
        <w:rPr>
          <w:rFonts w:ascii="Times New Roman" w:hAnsi="Times New Roman" w:cs="Times New Roman"/>
          <w:i/>
          <w:color w:val="000000" w:themeColor="text1"/>
          <w:sz w:val="24"/>
          <w:szCs w:val="24"/>
        </w:rPr>
        <w:t>Sainsburys</w:t>
      </w:r>
      <w:proofErr w:type="spellEnd"/>
      <w:r w:rsidRPr="00060379">
        <w:rPr>
          <w:rFonts w:ascii="Times New Roman" w:hAnsi="Times New Roman" w:cs="Times New Roman"/>
          <w:i/>
          <w:color w:val="000000" w:themeColor="text1"/>
          <w:sz w:val="24"/>
          <w:szCs w:val="24"/>
        </w:rPr>
        <w:t xml:space="preserve"> Home</w:t>
      </w:r>
      <w:r w:rsidRPr="00060379">
        <w:rPr>
          <w:rFonts w:ascii="Times New Roman" w:hAnsi="Times New Roman" w:cs="Times New Roman"/>
          <w:color w:val="000000" w:themeColor="text1"/>
          <w:sz w:val="24"/>
          <w:szCs w:val="24"/>
        </w:rPr>
        <w:t xml:space="preserve">, </w:t>
      </w:r>
      <w:r w:rsidRPr="00060379">
        <w:rPr>
          <w:rFonts w:ascii="Times New Roman" w:hAnsi="Times New Roman" w:cs="Times New Roman"/>
          <w:i/>
          <w:color w:val="000000" w:themeColor="text1"/>
          <w:sz w:val="24"/>
          <w:szCs w:val="24"/>
        </w:rPr>
        <w:t>Sainsbury's</w:t>
      </w:r>
      <w:r w:rsidRPr="00060379">
        <w:rPr>
          <w:rFonts w:ascii="Times New Roman" w:hAnsi="Times New Roman" w:cs="Times New Roman"/>
          <w:color w:val="000000" w:themeColor="text1"/>
          <w:sz w:val="24"/>
          <w:szCs w:val="24"/>
        </w:rPr>
        <w:t xml:space="preserve">. Sainsbury's. Available at: https://www.about.sainsburys.co.uk/ (Accessed: October 27, 2022).  </w:t>
      </w:r>
    </w:p>
    <w:p w:rsidR="007B7A73" w:rsidRPr="00060379" w:rsidRDefault="007B7A73" w:rsidP="007C707B">
      <w:pPr>
        <w:rPr>
          <w:rFonts w:ascii="Times New Roman" w:hAnsi="Times New Roman" w:cs="Times New Roman"/>
          <w:color w:val="222222"/>
          <w:sz w:val="24"/>
          <w:szCs w:val="24"/>
          <w:shd w:val="clear" w:color="auto" w:fill="FFFFFF"/>
        </w:rPr>
      </w:pPr>
      <w:proofErr w:type="spellStart"/>
      <w:r w:rsidRPr="00060379">
        <w:rPr>
          <w:rFonts w:ascii="Times New Roman" w:hAnsi="Times New Roman" w:cs="Times New Roman"/>
          <w:color w:val="000000" w:themeColor="text1"/>
          <w:sz w:val="24"/>
          <w:szCs w:val="24"/>
        </w:rPr>
        <w:t>Sainsburys</w:t>
      </w:r>
      <w:proofErr w:type="spellEnd"/>
      <w:r w:rsidRPr="00060379">
        <w:rPr>
          <w:rFonts w:ascii="Times New Roman" w:hAnsi="Times New Roman" w:cs="Times New Roman"/>
          <w:color w:val="000000" w:themeColor="text1"/>
          <w:sz w:val="24"/>
          <w:szCs w:val="24"/>
        </w:rPr>
        <w:t xml:space="preserve">, 2022 </w:t>
      </w:r>
      <w:r w:rsidRPr="00060379">
        <w:rPr>
          <w:rFonts w:ascii="Times New Roman" w:hAnsi="Times New Roman" w:cs="Times New Roman"/>
          <w:i/>
          <w:color w:val="000000" w:themeColor="text1"/>
          <w:sz w:val="24"/>
          <w:szCs w:val="24"/>
        </w:rPr>
        <w:t>values-culture.</w:t>
      </w:r>
      <w:r w:rsidRPr="00060379">
        <w:rPr>
          <w:rFonts w:ascii="Times New Roman" w:hAnsi="Times New Roman" w:cs="Times New Roman"/>
          <w:color w:val="000000" w:themeColor="text1"/>
          <w:sz w:val="24"/>
          <w:szCs w:val="24"/>
        </w:rPr>
        <w:t xml:space="preserve"> available at </w:t>
      </w:r>
      <w:hyperlink r:id="rId12" w:history="1">
        <w:r w:rsidRPr="00060379">
          <w:rPr>
            <w:rStyle w:val="Hyperlink"/>
            <w:rFonts w:ascii="Times New Roman" w:eastAsia="Times New Roman" w:hAnsi="Times New Roman" w:cs="Times New Roman"/>
            <w:color w:val="000000" w:themeColor="text1"/>
            <w:sz w:val="24"/>
            <w:szCs w:val="24"/>
          </w:rPr>
          <w:t>https://sainsburys.jobs/working-for-us/values-culture/</w:t>
        </w:r>
      </w:hyperlink>
      <w:r w:rsidRPr="00060379">
        <w:rPr>
          <w:rFonts w:ascii="Times New Roman" w:hAnsi="Times New Roman" w:cs="Times New Roman"/>
          <w:color w:val="000000" w:themeColor="text1"/>
          <w:sz w:val="24"/>
          <w:szCs w:val="24"/>
        </w:rPr>
        <w:t xml:space="preserve"> (Accessed: October 27, 2022).</w:t>
      </w:r>
    </w:p>
    <w:p w:rsidR="007B7A73" w:rsidRPr="00060379" w:rsidRDefault="007B7A73" w:rsidP="007C707B">
      <w:pPr>
        <w:rPr>
          <w:rFonts w:ascii="Times New Roman" w:hAnsi="Times New Roman" w:cs="Times New Roman"/>
          <w:color w:val="000000" w:themeColor="text1"/>
          <w:sz w:val="24"/>
          <w:szCs w:val="24"/>
        </w:rPr>
      </w:pPr>
      <w:r w:rsidRPr="00060379">
        <w:rPr>
          <w:rFonts w:ascii="Times New Roman" w:hAnsi="Times New Roman" w:cs="Times New Roman"/>
          <w:color w:val="000000" w:themeColor="text1"/>
          <w:sz w:val="24"/>
          <w:szCs w:val="24"/>
        </w:rPr>
        <w:t xml:space="preserve">Sainsburys.co.uk, 2022 </w:t>
      </w:r>
      <w:r w:rsidRPr="00060379">
        <w:rPr>
          <w:rFonts w:ascii="Times New Roman" w:hAnsi="Times New Roman" w:cs="Times New Roman"/>
          <w:i/>
          <w:color w:val="000000" w:themeColor="text1"/>
          <w:sz w:val="24"/>
          <w:szCs w:val="24"/>
        </w:rPr>
        <w:t xml:space="preserve">our-business-strategy, </w:t>
      </w:r>
      <w:r w:rsidRPr="00060379">
        <w:rPr>
          <w:rFonts w:ascii="Times New Roman" w:hAnsi="Times New Roman" w:cs="Times New Roman"/>
          <w:color w:val="000000" w:themeColor="text1"/>
          <w:sz w:val="24"/>
          <w:szCs w:val="24"/>
        </w:rPr>
        <w:t xml:space="preserve">available at </w:t>
      </w:r>
      <w:hyperlink r:id="rId13" w:history="1">
        <w:r w:rsidRPr="00060379">
          <w:rPr>
            <w:rStyle w:val="Hyperlink"/>
            <w:rFonts w:ascii="Times New Roman" w:eastAsia="Times New Roman" w:hAnsi="Times New Roman" w:cs="Times New Roman"/>
            <w:color w:val="000000" w:themeColor="text1"/>
            <w:sz w:val="24"/>
            <w:szCs w:val="24"/>
          </w:rPr>
          <w:t>www.about.sainsburys.co.uk/about-us/our-business-strategy</w:t>
        </w:r>
      </w:hyperlink>
      <w:r w:rsidRPr="00060379">
        <w:rPr>
          <w:rFonts w:ascii="Times New Roman" w:hAnsi="Times New Roman" w:cs="Times New Roman"/>
          <w:color w:val="000000" w:themeColor="text1"/>
          <w:sz w:val="24"/>
          <w:szCs w:val="24"/>
        </w:rPr>
        <w:t xml:space="preserve"> (Accessed: October 27, 2022)</w:t>
      </w:r>
    </w:p>
    <w:p w:rsidR="007B7A73" w:rsidRPr="00060379" w:rsidRDefault="007B7A73" w:rsidP="007C707B">
      <w:pPr>
        <w:rPr>
          <w:rFonts w:ascii="Times New Roman" w:hAnsi="Times New Roman" w:cs="Times New Roman"/>
          <w:color w:val="222222"/>
          <w:sz w:val="24"/>
          <w:szCs w:val="24"/>
          <w:shd w:val="clear" w:color="auto" w:fill="FFFFFF"/>
        </w:rPr>
      </w:pPr>
      <w:r w:rsidRPr="00060379">
        <w:rPr>
          <w:rFonts w:ascii="Times New Roman" w:hAnsi="Times New Roman" w:cs="Times New Roman"/>
          <w:color w:val="222222"/>
          <w:sz w:val="24"/>
          <w:szCs w:val="24"/>
          <w:shd w:val="clear" w:color="auto" w:fill="FFFFFF"/>
        </w:rPr>
        <w:lastRenderedPageBreak/>
        <w:t>Tran, Q.H., 2020. Organisational culture, leadership behaviour and job satisfaction in the Vietnam context. </w:t>
      </w:r>
      <w:r w:rsidRPr="00060379">
        <w:rPr>
          <w:rFonts w:ascii="Times New Roman" w:hAnsi="Times New Roman" w:cs="Times New Roman"/>
          <w:i/>
          <w:iCs/>
          <w:color w:val="222222"/>
          <w:sz w:val="24"/>
          <w:szCs w:val="24"/>
          <w:shd w:val="clear" w:color="auto" w:fill="FFFFFF"/>
        </w:rPr>
        <w:t>International Journal of Organizational Analysis</w:t>
      </w:r>
      <w:r w:rsidRPr="00060379">
        <w:rPr>
          <w:rFonts w:ascii="Times New Roman" w:hAnsi="Times New Roman" w:cs="Times New Roman"/>
          <w:color w:val="222222"/>
          <w:sz w:val="24"/>
          <w:szCs w:val="24"/>
          <w:shd w:val="clear" w:color="auto" w:fill="FFFFFF"/>
        </w:rPr>
        <w:t>.</w:t>
      </w:r>
    </w:p>
    <w:p w:rsidR="007B7A73" w:rsidRPr="00060379" w:rsidRDefault="007B7A73" w:rsidP="007C707B">
      <w:pPr>
        <w:rPr>
          <w:rFonts w:ascii="Times New Roman" w:hAnsi="Times New Roman" w:cs="Times New Roman"/>
          <w:color w:val="222222"/>
          <w:sz w:val="24"/>
          <w:szCs w:val="24"/>
          <w:shd w:val="clear" w:color="auto" w:fill="FFFFFF"/>
        </w:rPr>
      </w:pPr>
      <w:proofErr w:type="spellStart"/>
      <w:r w:rsidRPr="00060379">
        <w:rPr>
          <w:rFonts w:ascii="Times New Roman" w:hAnsi="Times New Roman" w:cs="Times New Roman"/>
          <w:color w:val="222222"/>
          <w:sz w:val="24"/>
          <w:szCs w:val="24"/>
          <w:shd w:val="clear" w:color="auto" w:fill="FFFFFF"/>
        </w:rPr>
        <w:t>Upadhyay</w:t>
      </w:r>
      <w:proofErr w:type="spellEnd"/>
      <w:r w:rsidRPr="00060379">
        <w:rPr>
          <w:rFonts w:ascii="Times New Roman" w:hAnsi="Times New Roman" w:cs="Times New Roman"/>
          <w:color w:val="222222"/>
          <w:sz w:val="24"/>
          <w:szCs w:val="24"/>
          <w:shd w:val="clear" w:color="auto" w:fill="FFFFFF"/>
        </w:rPr>
        <w:t xml:space="preserve">, A., Kumar, A. and </w:t>
      </w:r>
      <w:proofErr w:type="spellStart"/>
      <w:r w:rsidRPr="00060379">
        <w:rPr>
          <w:rFonts w:ascii="Times New Roman" w:hAnsi="Times New Roman" w:cs="Times New Roman"/>
          <w:color w:val="222222"/>
          <w:sz w:val="24"/>
          <w:szCs w:val="24"/>
          <w:shd w:val="clear" w:color="auto" w:fill="FFFFFF"/>
        </w:rPr>
        <w:t>Akter</w:t>
      </w:r>
      <w:proofErr w:type="spellEnd"/>
      <w:r w:rsidRPr="00060379">
        <w:rPr>
          <w:rFonts w:ascii="Times New Roman" w:hAnsi="Times New Roman" w:cs="Times New Roman"/>
          <w:color w:val="222222"/>
          <w:sz w:val="24"/>
          <w:szCs w:val="24"/>
          <w:shd w:val="clear" w:color="auto" w:fill="FFFFFF"/>
        </w:rPr>
        <w:t>, S., 2022. An analysis of UK retailers’ initiatives towards circular economy transition and policy-driven directions. </w:t>
      </w:r>
      <w:r w:rsidRPr="00060379">
        <w:rPr>
          <w:rFonts w:ascii="Times New Roman" w:hAnsi="Times New Roman" w:cs="Times New Roman"/>
          <w:i/>
          <w:iCs/>
          <w:color w:val="222222"/>
          <w:sz w:val="24"/>
          <w:szCs w:val="24"/>
          <w:shd w:val="clear" w:color="auto" w:fill="FFFFFF"/>
        </w:rPr>
        <w:t>Clean Technologies and Environmental Policy</w:t>
      </w:r>
      <w:r w:rsidRPr="00060379">
        <w:rPr>
          <w:rFonts w:ascii="Times New Roman" w:hAnsi="Times New Roman" w:cs="Times New Roman"/>
          <w:color w:val="222222"/>
          <w:sz w:val="24"/>
          <w:szCs w:val="24"/>
          <w:shd w:val="clear" w:color="auto" w:fill="FFFFFF"/>
        </w:rPr>
        <w:t>, </w:t>
      </w:r>
      <w:r w:rsidRPr="00060379">
        <w:rPr>
          <w:rFonts w:ascii="Times New Roman" w:hAnsi="Times New Roman" w:cs="Times New Roman"/>
          <w:i/>
          <w:iCs/>
          <w:color w:val="222222"/>
          <w:sz w:val="24"/>
          <w:szCs w:val="24"/>
          <w:shd w:val="clear" w:color="auto" w:fill="FFFFFF"/>
        </w:rPr>
        <w:t>24</w:t>
      </w:r>
      <w:r w:rsidRPr="00060379">
        <w:rPr>
          <w:rFonts w:ascii="Times New Roman" w:hAnsi="Times New Roman" w:cs="Times New Roman"/>
          <w:color w:val="222222"/>
          <w:sz w:val="24"/>
          <w:szCs w:val="24"/>
          <w:shd w:val="clear" w:color="auto" w:fill="FFFFFF"/>
        </w:rPr>
        <w:t>(4), pp.1209-1217</w:t>
      </w:r>
    </w:p>
    <w:p w:rsidR="00AB56CE" w:rsidRPr="00060379" w:rsidRDefault="00AB56CE">
      <w:pPr>
        <w:rPr>
          <w:rFonts w:ascii="Times New Roman" w:hAnsi="Times New Roman" w:cs="Times New Roman"/>
          <w:sz w:val="24"/>
          <w:szCs w:val="24"/>
        </w:rPr>
      </w:pPr>
    </w:p>
    <w:sectPr w:rsidR="00AB56CE" w:rsidRPr="00060379" w:rsidSect="00BF2210">
      <w:head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F29BE" w:rsidRDefault="005F29BE" w:rsidP="00CE116D">
      <w:pPr>
        <w:spacing w:after="0" w:line="240" w:lineRule="auto"/>
      </w:pPr>
      <w:r>
        <w:separator/>
      </w:r>
    </w:p>
  </w:endnote>
  <w:endnote w:type="continuationSeparator" w:id="0">
    <w:p w:rsidR="005F29BE" w:rsidRDefault="005F29BE" w:rsidP="00CE11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F29BE" w:rsidRDefault="005F29BE" w:rsidP="00CE116D">
      <w:pPr>
        <w:spacing w:after="0" w:line="240" w:lineRule="auto"/>
      </w:pPr>
      <w:r>
        <w:rPr>
          <w:lang w:val="bg-BG"/>
        </w:rPr>
        <w:separator/>
      </w:r>
    </w:p>
  </w:footnote>
  <w:footnote w:type="continuationSeparator" w:id="0">
    <w:p w:rsidR="005F29BE" w:rsidRDefault="005F29BE" w:rsidP="00CE11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F2210" w:rsidRPr="00BF2210" w:rsidRDefault="00000000" w:rsidP="00BF2210">
    <w:pPr>
      <w:spacing w:after="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6CE"/>
    <w:rsid w:val="00026E89"/>
    <w:rsid w:val="00057B32"/>
    <w:rsid w:val="00060379"/>
    <w:rsid w:val="0009216F"/>
    <w:rsid w:val="00092462"/>
    <w:rsid w:val="000B6C3D"/>
    <w:rsid w:val="000C18B1"/>
    <w:rsid w:val="00102363"/>
    <w:rsid w:val="00173A0F"/>
    <w:rsid w:val="00192CBB"/>
    <w:rsid w:val="001A6783"/>
    <w:rsid w:val="001E19BC"/>
    <w:rsid w:val="001F6A92"/>
    <w:rsid w:val="0020537B"/>
    <w:rsid w:val="0021074D"/>
    <w:rsid w:val="00255A03"/>
    <w:rsid w:val="00266F39"/>
    <w:rsid w:val="002939ED"/>
    <w:rsid w:val="00370B29"/>
    <w:rsid w:val="003905C6"/>
    <w:rsid w:val="003A2345"/>
    <w:rsid w:val="003C1FF6"/>
    <w:rsid w:val="00440DFE"/>
    <w:rsid w:val="0046080B"/>
    <w:rsid w:val="004721CB"/>
    <w:rsid w:val="0047299F"/>
    <w:rsid w:val="004B69F3"/>
    <w:rsid w:val="004E512E"/>
    <w:rsid w:val="004E73DB"/>
    <w:rsid w:val="004F64F4"/>
    <w:rsid w:val="00515BB4"/>
    <w:rsid w:val="00571B3D"/>
    <w:rsid w:val="00586CA3"/>
    <w:rsid w:val="005F29BE"/>
    <w:rsid w:val="005F6A58"/>
    <w:rsid w:val="006443C8"/>
    <w:rsid w:val="00654E14"/>
    <w:rsid w:val="00670DE7"/>
    <w:rsid w:val="0068604F"/>
    <w:rsid w:val="00694C8A"/>
    <w:rsid w:val="006A0829"/>
    <w:rsid w:val="006D64A1"/>
    <w:rsid w:val="006F4C68"/>
    <w:rsid w:val="00724F81"/>
    <w:rsid w:val="00744779"/>
    <w:rsid w:val="00754013"/>
    <w:rsid w:val="007B7A73"/>
    <w:rsid w:val="007C2896"/>
    <w:rsid w:val="007D656D"/>
    <w:rsid w:val="00804C37"/>
    <w:rsid w:val="00805A9B"/>
    <w:rsid w:val="008129AC"/>
    <w:rsid w:val="0081390C"/>
    <w:rsid w:val="008414C0"/>
    <w:rsid w:val="00873C8C"/>
    <w:rsid w:val="008961D3"/>
    <w:rsid w:val="008D4D9A"/>
    <w:rsid w:val="0090087F"/>
    <w:rsid w:val="0091232D"/>
    <w:rsid w:val="009133CA"/>
    <w:rsid w:val="00926940"/>
    <w:rsid w:val="00944CD6"/>
    <w:rsid w:val="00945A48"/>
    <w:rsid w:val="009567C6"/>
    <w:rsid w:val="009775A0"/>
    <w:rsid w:val="00977E98"/>
    <w:rsid w:val="009A31E2"/>
    <w:rsid w:val="009A765F"/>
    <w:rsid w:val="009B06BD"/>
    <w:rsid w:val="009C02EB"/>
    <w:rsid w:val="009E57E1"/>
    <w:rsid w:val="00A01D2F"/>
    <w:rsid w:val="00A07295"/>
    <w:rsid w:val="00A20383"/>
    <w:rsid w:val="00A82D4B"/>
    <w:rsid w:val="00A834C8"/>
    <w:rsid w:val="00AB56CE"/>
    <w:rsid w:val="00B42809"/>
    <w:rsid w:val="00B729D0"/>
    <w:rsid w:val="00B82502"/>
    <w:rsid w:val="00B869BC"/>
    <w:rsid w:val="00C44173"/>
    <w:rsid w:val="00C45931"/>
    <w:rsid w:val="00C81A30"/>
    <w:rsid w:val="00CD1B7F"/>
    <w:rsid w:val="00CD589B"/>
    <w:rsid w:val="00CE116D"/>
    <w:rsid w:val="00CF326D"/>
    <w:rsid w:val="00D2038A"/>
    <w:rsid w:val="00D26B18"/>
    <w:rsid w:val="00D3372D"/>
    <w:rsid w:val="00D50835"/>
    <w:rsid w:val="00D64E17"/>
    <w:rsid w:val="00DB068D"/>
    <w:rsid w:val="00DC40AA"/>
    <w:rsid w:val="00DD4E27"/>
    <w:rsid w:val="00E159C7"/>
    <w:rsid w:val="00E25451"/>
    <w:rsid w:val="00E27E22"/>
    <w:rsid w:val="00E51ABF"/>
    <w:rsid w:val="00E555E2"/>
    <w:rsid w:val="00EA6B0E"/>
    <w:rsid w:val="00ED1DDE"/>
    <w:rsid w:val="00EE2A7E"/>
    <w:rsid w:val="00EE6DA9"/>
    <w:rsid w:val="00F35DB6"/>
    <w:rsid w:val="00F4409E"/>
    <w:rsid w:val="00F453C6"/>
    <w:rsid w:val="00F54945"/>
    <w:rsid w:val="00F74C61"/>
    <w:rsid w:val="00FA3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234250"/>
  <w15:chartTrackingRefBased/>
  <w15:docId w15:val="{8341ECDA-7A2E-6C4D-A5F7-69EDF9045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7A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7A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A7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B7A7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B7A73"/>
    <w:pPr>
      <w:tabs>
        <w:tab w:val="center" w:pos="4680"/>
        <w:tab w:val="right" w:pos="9360"/>
      </w:tabs>
      <w:spacing w:after="0" w:line="240" w:lineRule="auto"/>
      <w:ind w:firstLine="720"/>
      <w:jc w:val="both"/>
    </w:pPr>
    <w:rPr>
      <w:rFonts w:ascii="Times New Roman" w:eastAsiaTheme="minorHAnsi" w:hAnsi="Times New Roman"/>
      <w:sz w:val="24"/>
      <w:lang w:val="en-US" w:eastAsia="en-US"/>
    </w:rPr>
  </w:style>
  <w:style w:type="character" w:customStyle="1" w:styleId="HeaderChar">
    <w:name w:val="Header Char"/>
    <w:basedOn w:val="DefaultParagraphFont"/>
    <w:link w:val="Header"/>
    <w:uiPriority w:val="99"/>
    <w:rsid w:val="007B7A73"/>
    <w:rPr>
      <w:rFonts w:ascii="Times New Roman" w:eastAsiaTheme="minorHAnsi" w:hAnsi="Times New Roman"/>
      <w:sz w:val="24"/>
      <w:lang w:val="en-US" w:eastAsia="en-US"/>
    </w:rPr>
  </w:style>
  <w:style w:type="paragraph" w:styleId="TOCHeading">
    <w:name w:val="TOC Heading"/>
    <w:basedOn w:val="Heading1"/>
    <w:next w:val="Normal"/>
    <w:uiPriority w:val="39"/>
    <w:unhideWhenUsed/>
    <w:qFormat/>
    <w:rsid w:val="007B7A73"/>
    <w:pPr>
      <w:outlineLvl w:val="9"/>
    </w:pPr>
    <w:rPr>
      <w:lang w:val="en-US" w:eastAsia="en-US"/>
    </w:rPr>
  </w:style>
  <w:style w:type="paragraph" w:styleId="TOC1">
    <w:name w:val="toc 1"/>
    <w:basedOn w:val="Normal"/>
    <w:next w:val="Normal"/>
    <w:autoRedefine/>
    <w:uiPriority w:val="39"/>
    <w:unhideWhenUsed/>
    <w:rsid w:val="007B7A73"/>
    <w:pPr>
      <w:spacing w:after="100" w:line="480" w:lineRule="auto"/>
      <w:ind w:firstLine="720"/>
      <w:jc w:val="both"/>
    </w:pPr>
    <w:rPr>
      <w:rFonts w:ascii="Times New Roman" w:eastAsiaTheme="minorHAnsi" w:hAnsi="Times New Roman"/>
      <w:sz w:val="24"/>
      <w:lang w:val="en-US" w:eastAsia="en-US"/>
    </w:rPr>
  </w:style>
  <w:style w:type="paragraph" w:styleId="TOC2">
    <w:name w:val="toc 2"/>
    <w:basedOn w:val="Normal"/>
    <w:next w:val="Normal"/>
    <w:autoRedefine/>
    <w:uiPriority w:val="39"/>
    <w:unhideWhenUsed/>
    <w:rsid w:val="007B7A73"/>
    <w:pPr>
      <w:spacing w:after="100" w:line="480" w:lineRule="auto"/>
      <w:ind w:left="240" w:firstLine="720"/>
      <w:jc w:val="both"/>
    </w:pPr>
    <w:rPr>
      <w:rFonts w:ascii="Times New Roman" w:eastAsiaTheme="minorHAnsi" w:hAnsi="Times New Roman"/>
      <w:sz w:val="24"/>
      <w:lang w:val="en-US" w:eastAsia="en-US"/>
    </w:rPr>
  </w:style>
  <w:style w:type="character" w:styleId="Hyperlink">
    <w:name w:val="Hyperlink"/>
    <w:basedOn w:val="DefaultParagraphFont"/>
    <w:uiPriority w:val="99"/>
    <w:unhideWhenUsed/>
    <w:rsid w:val="007B7A73"/>
    <w:rPr>
      <w:color w:val="0563C1" w:themeColor="hyperlink"/>
      <w:u w:val="single"/>
    </w:rPr>
  </w:style>
  <w:style w:type="paragraph" w:styleId="Caption">
    <w:name w:val="caption"/>
    <w:basedOn w:val="Normal"/>
    <w:next w:val="Normal"/>
    <w:uiPriority w:val="35"/>
    <w:unhideWhenUsed/>
    <w:qFormat/>
    <w:rsid w:val="007B7A73"/>
    <w:pPr>
      <w:spacing w:after="200" w:line="240" w:lineRule="auto"/>
      <w:ind w:firstLine="720"/>
      <w:jc w:val="both"/>
    </w:pPr>
    <w:rPr>
      <w:rFonts w:ascii="Times New Roman" w:eastAsiaTheme="minorHAnsi" w:hAnsi="Times New Roman"/>
      <w:i/>
      <w:iCs/>
      <w:color w:val="44546A" w:themeColor="text2"/>
      <w:sz w:val="18"/>
      <w:szCs w:val="18"/>
      <w:lang w:val="en-US" w:eastAsia="en-US"/>
    </w:rPr>
  </w:style>
  <w:style w:type="paragraph" w:styleId="Footer">
    <w:name w:val="footer"/>
    <w:basedOn w:val="Normal"/>
    <w:link w:val="FooterChar"/>
    <w:uiPriority w:val="99"/>
    <w:unhideWhenUsed/>
    <w:rsid w:val="00CE11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16D"/>
  </w:style>
  <w:style w:type="paragraph" w:styleId="ListParagraph">
    <w:name w:val="List Paragraph"/>
    <w:basedOn w:val="Normal"/>
    <w:uiPriority w:val="34"/>
    <w:qFormat/>
    <w:rsid w:val="008D4D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www.about.sainsburys.co.uk/about-us/our-business-strategy" TargetMode="External" /><Relationship Id="rId3" Type="http://schemas.openxmlformats.org/officeDocument/2006/relationships/webSettings" Target="webSettings.xml" /><Relationship Id="rId7" Type="http://schemas.openxmlformats.org/officeDocument/2006/relationships/image" Target="media/image2.png" /><Relationship Id="rId12" Type="http://schemas.openxmlformats.org/officeDocument/2006/relationships/hyperlink" Target="https://sainsburys.jobs/working-for-us/values-culture/" TargetMode="External" /><Relationship Id="rId2" Type="http://schemas.openxmlformats.org/officeDocument/2006/relationships/settings" Target="settings.xml" /><Relationship Id="rId16"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image" Target="media/image6.png" /><Relationship Id="rId5" Type="http://schemas.openxmlformats.org/officeDocument/2006/relationships/endnotes" Target="endnotes.xml" /><Relationship Id="rId15" Type="http://schemas.openxmlformats.org/officeDocument/2006/relationships/fontTable" Target="fontTable.xml" /><Relationship Id="rId10" Type="http://schemas.openxmlformats.org/officeDocument/2006/relationships/image" Target="media/image5.png"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11</Pages>
  <Words>2714</Words>
  <Characters>15470</Characters>
  <Application>Microsoft Office Word</Application>
  <DocSecurity>0</DocSecurity>
  <Lines>128</Lines>
  <Paragraphs>36</Paragraphs>
  <ScaleCrop>false</ScaleCrop>
  <Company/>
  <LinksUpToDate>false</LinksUpToDate>
  <CharactersWithSpaces>18148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cveti333.1987@gmail.com</dc:creator>
  <cp:keywords/>
  <dc:description/>
  <cp:lastModifiedBy>cveti333.1987@gmail.com</cp:lastModifiedBy>
  <cp:revision>103</cp:revision>
  <dcterms:created xsi:type="dcterms:W3CDTF">2022-12-13T20:27:00Z</dcterms:created>
  <dcterms:modified xsi:type="dcterms:W3CDTF">2022-12-24T00:09:00Z</dcterms:modified>
</cp:coreProperties>
</file>