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AFDE7F" w14:textId="25DE9C12" w:rsidR="007B5004" w:rsidRPr="0061180C" w:rsidRDefault="0061180C" w:rsidP="0061180C">
      <w:pPr>
        <w:jc w:val="center"/>
        <w:rPr>
          <w:rFonts w:ascii="Arial" w:hAnsi="Arial" w:cs="Arial"/>
          <w:b/>
          <w:color w:val="000000" w:themeColor="text1"/>
          <w:sz w:val="40"/>
          <w:szCs w:val="40"/>
          <w:u w:val="single"/>
        </w:rPr>
      </w:pPr>
      <w:r w:rsidRPr="0061180C">
        <w:rPr>
          <w:rFonts w:ascii="Arial" w:hAnsi="Arial" w:cs="Arial"/>
          <w:b/>
          <w:sz w:val="40"/>
          <w:szCs w:val="40"/>
          <w:u w:val="single"/>
        </w:rPr>
        <w:t>Postgraduate Diploma in Human Resources Management</w:t>
      </w:r>
    </w:p>
    <w:p w14:paraId="5EF79A8E" w14:textId="77777777" w:rsidR="007B5004" w:rsidRPr="001F4514" w:rsidRDefault="007B5004" w:rsidP="007B5004">
      <w:pPr>
        <w:spacing w:line="480" w:lineRule="auto"/>
        <w:jc w:val="center"/>
        <w:rPr>
          <w:rFonts w:ascii="Arial" w:hAnsi="Arial" w:cs="Arial"/>
          <w:b/>
          <w:color w:val="000000" w:themeColor="text1"/>
          <w:u w:val="single"/>
        </w:rPr>
      </w:pPr>
    </w:p>
    <w:p w14:paraId="5BF1337E" w14:textId="7366B082" w:rsidR="007B5004" w:rsidRDefault="007B5004" w:rsidP="007B5004">
      <w:pPr>
        <w:rPr>
          <w:rFonts w:ascii="Arial" w:hAnsi="Arial" w:cs="Arial"/>
        </w:rPr>
      </w:pPr>
      <w:r w:rsidRPr="001F4514">
        <w:rPr>
          <w:rFonts w:ascii="Arial" w:hAnsi="Arial" w:cs="Arial"/>
          <w:b/>
          <w:bCs/>
          <w:color w:val="000000" w:themeColor="text1"/>
        </w:rPr>
        <w:t>Title:</w:t>
      </w:r>
      <w:r w:rsidRPr="001F4514">
        <w:rPr>
          <w:rFonts w:ascii="Arial" w:hAnsi="Arial" w:cs="Arial"/>
          <w:color w:val="000000" w:themeColor="text1"/>
        </w:rPr>
        <w:t xml:space="preserve"> </w:t>
      </w:r>
      <w:r w:rsidR="00821A1E">
        <w:rPr>
          <w:rFonts w:ascii="Arial" w:hAnsi="Arial" w:cs="Arial"/>
          <w:color w:val="000000" w:themeColor="text1"/>
        </w:rPr>
        <w:t xml:space="preserve">Design Learning that Sticks </w:t>
      </w:r>
    </w:p>
    <w:p w14:paraId="4F5156EB" w14:textId="77777777" w:rsidR="007B5004" w:rsidRDefault="007B5004" w:rsidP="007B5004">
      <w:pPr>
        <w:rPr>
          <w:rFonts w:ascii="Arial" w:hAnsi="Arial" w:cs="Arial"/>
        </w:rPr>
      </w:pPr>
    </w:p>
    <w:p w14:paraId="7E804FA8" w14:textId="77777777" w:rsidR="007B5004" w:rsidRDefault="007B5004" w:rsidP="007B5004">
      <w:pPr>
        <w:rPr>
          <w:rFonts w:ascii="Arial" w:hAnsi="Arial" w:cs="Arial"/>
        </w:rPr>
      </w:pPr>
    </w:p>
    <w:p w14:paraId="1B7CDB84" w14:textId="6881645A" w:rsidR="007B5004" w:rsidRDefault="007B5004" w:rsidP="007B5004">
      <w:pPr>
        <w:rPr>
          <w:rFonts w:ascii="Arial" w:hAnsi="Arial" w:cs="Arial"/>
        </w:rPr>
      </w:pPr>
      <w:r w:rsidRPr="00D40195">
        <w:rPr>
          <w:rFonts w:ascii="Arial" w:hAnsi="Arial" w:cs="Arial"/>
          <w:b/>
          <w:bCs/>
        </w:rPr>
        <w:t>Module:</w:t>
      </w:r>
      <w:r>
        <w:rPr>
          <w:rFonts w:ascii="Arial" w:hAnsi="Arial" w:cs="Arial"/>
        </w:rPr>
        <w:t xml:space="preserve"> </w:t>
      </w:r>
      <w:r w:rsidR="0061180C" w:rsidRPr="0061180C">
        <w:rPr>
          <w:rFonts w:ascii="Arial" w:hAnsi="Arial" w:cs="Arial"/>
          <w:color w:val="000000" w:themeColor="text1"/>
        </w:rPr>
        <w:t>Design, Delivering and Evaluating Learning and Development (BMHR7001)</w:t>
      </w:r>
      <w:r w:rsidR="0061180C">
        <w:rPr>
          <w:rFonts w:ascii="Arial" w:hAnsi="Arial" w:cs="Arial"/>
          <w:color w:val="000000" w:themeColor="text1"/>
        </w:rPr>
        <w:t xml:space="preserve"> – Assignment 2</w:t>
      </w:r>
    </w:p>
    <w:p w14:paraId="1FFE179E" w14:textId="77777777" w:rsidR="007B5004" w:rsidRDefault="007B5004" w:rsidP="007B5004">
      <w:pPr>
        <w:rPr>
          <w:rFonts w:ascii="Arial" w:hAnsi="Arial" w:cs="Arial"/>
        </w:rPr>
      </w:pPr>
    </w:p>
    <w:p w14:paraId="71DCD8DE" w14:textId="77777777" w:rsidR="007B5004" w:rsidRPr="00D40195" w:rsidRDefault="007B5004" w:rsidP="007B5004">
      <w:pPr>
        <w:rPr>
          <w:rFonts w:ascii="Arial" w:hAnsi="Arial" w:cs="Arial"/>
        </w:rPr>
      </w:pPr>
    </w:p>
    <w:p w14:paraId="4078BFFF" w14:textId="77777777" w:rsidR="007B5004" w:rsidRDefault="007B5004" w:rsidP="007B5004">
      <w:pPr>
        <w:spacing w:line="480" w:lineRule="auto"/>
        <w:rPr>
          <w:rFonts w:ascii="Arial" w:hAnsi="Arial" w:cs="Arial"/>
          <w:color w:val="000000" w:themeColor="text1"/>
        </w:rPr>
      </w:pPr>
      <w:r w:rsidRPr="001F4514">
        <w:rPr>
          <w:rFonts w:ascii="Arial" w:hAnsi="Arial" w:cs="Arial"/>
          <w:b/>
          <w:bCs/>
          <w:color w:val="000000" w:themeColor="text1"/>
        </w:rPr>
        <w:t>Name:</w:t>
      </w:r>
      <w:r w:rsidRPr="001F4514">
        <w:rPr>
          <w:rFonts w:ascii="Arial" w:hAnsi="Arial" w:cs="Arial"/>
          <w:color w:val="000000" w:themeColor="text1"/>
        </w:rPr>
        <w:t xml:space="preserve">  Dayna James</w:t>
      </w:r>
    </w:p>
    <w:p w14:paraId="736A8382" w14:textId="77777777" w:rsidR="007B5004" w:rsidRDefault="007B5004" w:rsidP="007B5004">
      <w:pPr>
        <w:spacing w:line="480" w:lineRule="auto"/>
        <w:rPr>
          <w:rFonts w:ascii="Arial" w:hAnsi="Arial" w:cs="Arial"/>
          <w:color w:val="000000" w:themeColor="text1"/>
        </w:rPr>
      </w:pPr>
    </w:p>
    <w:p w14:paraId="58440551" w14:textId="77777777" w:rsidR="007B5004" w:rsidRPr="00D40195" w:rsidRDefault="007B5004" w:rsidP="007B5004">
      <w:pPr>
        <w:spacing w:line="480" w:lineRule="auto"/>
        <w:rPr>
          <w:rFonts w:ascii="Arial" w:hAnsi="Arial" w:cs="Arial"/>
          <w:color w:val="000000" w:themeColor="text1"/>
        </w:rPr>
      </w:pPr>
      <w:r w:rsidRPr="00D40195">
        <w:rPr>
          <w:rFonts w:ascii="Arial" w:hAnsi="Arial" w:cs="Arial"/>
          <w:b/>
          <w:bCs/>
          <w:color w:val="000000" w:themeColor="text1"/>
        </w:rPr>
        <w:t>Student Number:</w:t>
      </w:r>
      <w:r>
        <w:rPr>
          <w:rFonts w:ascii="Arial" w:hAnsi="Arial" w:cs="Arial"/>
          <w:b/>
          <w:bCs/>
          <w:color w:val="000000" w:themeColor="text1"/>
        </w:rPr>
        <w:t xml:space="preserve"> </w:t>
      </w:r>
      <w:r w:rsidRPr="00D40195">
        <w:rPr>
          <w:rFonts w:ascii="Arial" w:hAnsi="Arial" w:cs="Arial"/>
          <w:color w:val="000000" w:themeColor="text1"/>
        </w:rPr>
        <w:t>1709313</w:t>
      </w:r>
    </w:p>
    <w:p w14:paraId="448CCE44" w14:textId="77777777" w:rsidR="007B5004" w:rsidRDefault="007B5004" w:rsidP="007B5004">
      <w:pPr>
        <w:spacing w:line="480" w:lineRule="auto"/>
        <w:rPr>
          <w:rFonts w:ascii="Arial" w:hAnsi="Arial" w:cs="Arial"/>
          <w:b/>
          <w:bCs/>
          <w:color w:val="000000" w:themeColor="text1"/>
        </w:rPr>
      </w:pPr>
    </w:p>
    <w:p w14:paraId="68D1D85F" w14:textId="77777777" w:rsidR="007B5004" w:rsidRPr="001F4514" w:rsidRDefault="007B5004" w:rsidP="007B5004">
      <w:pPr>
        <w:spacing w:line="480" w:lineRule="auto"/>
        <w:rPr>
          <w:rFonts w:ascii="Arial" w:hAnsi="Arial" w:cs="Arial"/>
          <w:color w:val="000000" w:themeColor="text1"/>
        </w:rPr>
      </w:pPr>
      <w:r w:rsidRPr="001F4514">
        <w:rPr>
          <w:rFonts w:ascii="Arial" w:hAnsi="Arial" w:cs="Arial"/>
          <w:b/>
          <w:bCs/>
          <w:color w:val="000000" w:themeColor="text1"/>
        </w:rPr>
        <w:t>CIPD Membership Number:</w:t>
      </w:r>
      <w:r w:rsidRPr="001F4514">
        <w:rPr>
          <w:rFonts w:ascii="Arial" w:hAnsi="Arial" w:cs="Arial"/>
          <w:color w:val="000000" w:themeColor="text1"/>
        </w:rPr>
        <w:t xml:space="preserve">  49165316</w:t>
      </w:r>
    </w:p>
    <w:p w14:paraId="5566B443" w14:textId="77777777" w:rsidR="007B5004" w:rsidRPr="001F4514" w:rsidRDefault="007B5004" w:rsidP="007B5004">
      <w:pPr>
        <w:spacing w:line="480" w:lineRule="auto"/>
        <w:rPr>
          <w:rFonts w:ascii="Arial" w:hAnsi="Arial" w:cs="Arial"/>
          <w:color w:val="000000" w:themeColor="text1"/>
        </w:rPr>
      </w:pPr>
    </w:p>
    <w:p w14:paraId="601E62ED" w14:textId="004C2BF3" w:rsidR="007B5004" w:rsidRPr="00364327" w:rsidRDefault="007B5004" w:rsidP="007B5004">
      <w:pPr>
        <w:spacing w:line="480" w:lineRule="auto"/>
        <w:rPr>
          <w:rFonts w:ascii="Arial" w:hAnsi="Arial" w:cs="Arial"/>
          <w:color w:val="000000" w:themeColor="text1"/>
        </w:rPr>
      </w:pPr>
      <w:r w:rsidRPr="001F4514">
        <w:rPr>
          <w:rFonts w:ascii="Arial" w:hAnsi="Arial" w:cs="Arial"/>
          <w:b/>
          <w:bCs/>
          <w:color w:val="000000" w:themeColor="text1"/>
        </w:rPr>
        <w:t xml:space="preserve">Date: </w:t>
      </w:r>
      <w:r w:rsidR="00E16846">
        <w:rPr>
          <w:rFonts w:ascii="Arial" w:hAnsi="Arial" w:cs="Arial"/>
          <w:color w:val="000000" w:themeColor="text1"/>
        </w:rPr>
        <w:t>05</w:t>
      </w:r>
      <w:r w:rsidR="00E16846" w:rsidRPr="00E16846">
        <w:rPr>
          <w:rFonts w:ascii="Arial" w:hAnsi="Arial" w:cs="Arial"/>
          <w:color w:val="000000" w:themeColor="text1"/>
          <w:vertAlign w:val="superscript"/>
        </w:rPr>
        <w:t>th</w:t>
      </w:r>
      <w:r w:rsidR="00E16846">
        <w:rPr>
          <w:rFonts w:ascii="Arial" w:hAnsi="Arial" w:cs="Arial"/>
          <w:color w:val="000000" w:themeColor="text1"/>
        </w:rPr>
        <w:t xml:space="preserve"> May 2021</w:t>
      </w:r>
    </w:p>
    <w:p w14:paraId="08C61038" w14:textId="77777777" w:rsidR="007B5004" w:rsidRPr="001F4514" w:rsidRDefault="007B5004" w:rsidP="007B5004">
      <w:pPr>
        <w:spacing w:line="480" w:lineRule="auto"/>
        <w:rPr>
          <w:rFonts w:ascii="Arial" w:hAnsi="Arial" w:cs="Arial"/>
          <w:color w:val="000000" w:themeColor="text1"/>
        </w:rPr>
      </w:pPr>
    </w:p>
    <w:p w14:paraId="3168D9F5" w14:textId="7585E026" w:rsidR="007B5004" w:rsidRPr="001F4514" w:rsidRDefault="007B5004" w:rsidP="007B5004">
      <w:pPr>
        <w:spacing w:line="480" w:lineRule="auto"/>
        <w:rPr>
          <w:rFonts w:ascii="Arial" w:hAnsi="Arial" w:cs="Arial"/>
          <w:b/>
          <w:color w:val="000000" w:themeColor="text1"/>
        </w:rPr>
      </w:pPr>
      <w:r w:rsidRPr="001F4514">
        <w:rPr>
          <w:rFonts w:ascii="Arial" w:hAnsi="Arial" w:cs="Arial"/>
          <w:b/>
          <w:color w:val="000000" w:themeColor="text1"/>
        </w:rPr>
        <w:t xml:space="preserve">Word </w:t>
      </w:r>
      <w:r w:rsidRPr="00E045CF">
        <w:rPr>
          <w:rFonts w:ascii="Arial" w:hAnsi="Arial" w:cs="Arial"/>
          <w:b/>
          <w:color w:val="000000" w:themeColor="text1"/>
        </w:rPr>
        <w:t>count:</w:t>
      </w:r>
      <w:r w:rsidRPr="00E045CF">
        <w:rPr>
          <w:rFonts w:ascii="Arial" w:hAnsi="Arial" w:cs="Arial"/>
          <w:bCs/>
          <w:color w:val="000000" w:themeColor="text1"/>
        </w:rPr>
        <w:t xml:space="preserve"> </w:t>
      </w:r>
      <w:r>
        <w:rPr>
          <w:rFonts w:ascii="Arial" w:hAnsi="Arial" w:cs="Arial"/>
          <w:bCs/>
          <w:color w:val="000000" w:themeColor="text1"/>
        </w:rPr>
        <w:t>3,</w:t>
      </w:r>
      <w:r w:rsidR="00E16846">
        <w:rPr>
          <w:rFonts w:ascii="Arial" w:hAnsi="Arial" w:cs="Arial"/>
          <w:bCs/>
          <w:color w:val="000000" w:themeColor="text1"/>
        </w:rPr>
        <w:t>386</w:t>
      </w:r>
    </w:p>
    <w:p w14:paraId="1E7E6CE3" w14:textId="77777777" w:rsidR="007B5004" w:rsidRDefault="007B5004" w:rsidP="007B5004">
      <w:pPr>
        <w:spacing w:line="480" w:lineRule="auto"/>
        <w:rPr>
          <w:rFonts w:ascii="Arial" w:hAnsi="Arial" w:cs="Arial"/>
          <w:b/>
          <w:color w:val="000000" w:themeColor="text1"/>
        </w:rPr>
      </w:pPr>
    </w:p>
    <w:p w14:paraId="732414FB" w14:textId="77777777" w:rsidR="007B5004" w:rsidRPr="001F4514" w:rsidRDefault="007B5004" w:rsidP="007B5004">
      <w:pPr>
        <w:spacing w:line="480" w:lineRule="auto"/>
        <w:rPr>
          <w:rFonts w:ascii="Arial" w:hAnsi="Arial" w:cs="Arial"/>
          <w:b/>
          <w:color w:val="000000" w:themeColor="text1"/>
        </w:rPr>
      </w:pPr>
    </w:p>
    <w:p w14:paraId="4A45DD31" w14:textId="77777777" w:rsidR="007B5004" w:rsidRPr="001F4514" w:rsidRDefault="007B5004" w:rsidP="007B5004">
      <w:pPr>
        <w:spacing w:line="480" w:lineRule="auto"/>
        <w:rPr>
          <w:rFonts w:ascii="Arial" w:hAnsi="Arial" w:cs="Arial"/>
          <w:color w:val="000000" w:themeColor="text1"/>
        </w:rPr>
      </w:pPr>
      <w:r w:rsidRPr="001F4514">
        <w:rPr>
          <w:rFonts w:ascii="Arial" w:hAnsi="Arial" w:cs="Arial"/>
          <w:color w:val="000000" w:themeColor="text1"/>
        </w:rPr>
        <w:t>I declare that this assignment is my own work and that any information obtained from books and other sources have been appropriately referenced.</w:t>
      </w:r>
    </w:p>
    <w:p w14:paraId="75436BF3" w14:textId="77777777" w:rsidR="007B5004" w:rsidRPr="001F4514" w:rsidRDefault="007B5004" w:rsidP="007B5004">
      <w:pPr>
        <w:spacing w:line="480" w:lineRule="auto"/>
        <w:rPr>
          <w:rFonts w:ascii="Arial" w:hAnsi="Arial" w:cs="Arial"/>
          <w:color w:val="000000" w:themeColor="text1"/>
        </w:rPr>
      </w:pPr>
    </w:p>
    <w:p w14:paraId="4F657D90" w14:textId="28012018" w:rsidR="007B5004" w:rsidRDefault="007B5004" w:rsidP="007B5004">
      <w:pPr>
        <w:spacing w:line="480" w:lineRule="auto"/>
        <w:rPr>
          <w:rFonts w:ascii="Arial" w:hAnsi="Arial" w:cs="Arial"/>
          <w:color w:val="000000" w:themeColor="text1"/>
        </w:rPr>
      </w:pPr>
      <w:r w:rsidRPr="001F4514">
        <w:rPr>
          <w:rFonts w:ascii="Arial" w:hAnsi="Arial" w:cs="Arial"/>
          <w:color w:val="000000" w:themeColor="text1"/>
        </w:rPr>
        <w:t>Signed:</w:t>
      </w:r>
      <w:r w:rsidRPr="001F4514">
        <w:rPr>
          <w:rFonts w:ascii="Arial" w:hAnsi="Arial" w:cs="Arial"/>
          <w:noProof/>
          <w:color w:val="000000" w:themeColor="text1"/>
          <w:lang w:eastAsia="en-GB"/>
        </w:rPr>
        <w:drawing>
          <wp:inline distT="0" distB="0" distL="0" distR="0" wp14:anchorId="7FCDD937" wp14:editId="171318CE">
            <wp:extent cx="2240280" cy="1088136"/>
            <wp:effectExtent l="0" t="0" r="7620" b="0"/>
            <wp:docPr id="10" name="Picture 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067064" name="Signa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40280" cy="1088136"/>
                    </a:xfrm>
                    <a:prstGeom prst="rect">
                      <a:avLst/>
                    </a:prstGeom>
                  </pic:spPr>
                </pic:pic>
              </a:graphicData>
            </a:graphic>
          </wp:inline>
        </w:drawing>
      </w:r>
      <w:r w:rsidRPr="001F4514">
        <w:rPr>
          <w:rFonts w:ascii="Arial" w:hAnsi="Arial" w:cs="Arial"/>
          <w:color w:val="000000" w:themeColor="text1"/>
        </w:rPr>
        <w:tab/>
        <w:t xml:space="preserve">Date: </w:t>
      </w:r>
      <w:r w:rsidR="00E16846">
        <w:rPr>
          <w:rFonts w:ascii="Arial" w:hAnsi="Arial" w:cs="Arial"/>
          <w:color w:val="000000" w:themeColor="text1"/>
        </w:rPr>
        <w:t>05</w:t>
      </w:r>
      <w:r w:rsidR="00E16846" w:rsidRPr="00E16846">
        <w:rPr>
          <w:rFonts w:ascii="Arial" w:hAnsi="Arial" w:cs="Arial"/>
          <w:color w:val="000000" w:themeColor="text1"/>
          <w:vertAlign w:val="superscript"/>
        </w:rPr>
        <w:t>th</w:t>
      </w:r>
      <w:r w:rsidR="00E16846">
        <w:rPr>
          <w:rFonts w:ascii="Arial" w:hAnsi="Arial" w:cs="Arial"/>
          <w:color w:val="000000" w:themeColor="text1"/>
        </w:rPr>
        <w:t xml:space="preserve"> May 2021</w:t>
      </w:r>
    </w:p>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624"/>
      </w:tblGrid>
      <w:tr w:rsidR="0022123C" w14:paraId="2AAEC278" w14:textId="77777777" w:rsidTr="00D47610">
        <w:trPr>
          <w:trHeight w:val="2536"/>
        </w:trPr>
        <w:tc>
          <w:tcPr>
            <w:tcW w:w="8541" w:type="dxa"/>
            <w:tcBorders>
              <w:top w:val="nil"/>
              <w:left w:val="nil"/>
              <w:bottom w:val="nil"/>
              <w:right w:val="nil"/>
            </w:tcBorders>
          </w:tcPr>
          <w:p w14:paraId="56ED97F5" w14:textId="77777777" w:rsidR="0022123C" w:rsidRPr="001F4514" w:rsidRDefault="0022123C" w:rsidP="00D47610">
            <w:pPr>
              <w:rPr>
                <w:rFonts w:ascii="Arial" w:hAnsi="Arial" w:cs="Arial"/>
              </w:rPr>
            </w:pPr>
            <w:r w:rsidRPr="001F4514">
              <w:rPr>
                <w:rFonts w:ascii="Arial" w:hAnsi="Arial" w:cs="Arial"/>
                <w:noProof/>
              </w:rPr>
              <w:lastRenderedPageBreak/>
              <mc:AlternateContent>
                <mc:Choice Requires="wps">
                  <w:drawing>
                    <wp:anchor distT="0" distB="0" distL="114300" distR="114300" simplePos="0" relativeHeight="251664384" behindDoc="0" locked="0" layoutInCell="1" allowOverlap="1" wp14:anchorId="4287E0AA" wp14:editId="105F0B8B">
                      <wp:simplePos x="0" y="0"/>
                      <wp:positionH relativeFrom="margin">
                        <wp:posOffset>415</wp:posOffset>
                      </wp:positionH>
                      <wp:positionV relativeFrom="margin">
                        <wp:posOffset>331</wp:posOffset>
                      </wp:positionV>
                      <wp:extent cx="5476240" cy="170116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5476240" cy="1701165"/>
                              </a:xfrm>
                              <a:prstGeom prst="rect">
                                <a:avLst/>
                              </a:prstGeom>
                              <a:noFill/>
                              <a:ln w="6350">
                                <a:noFill/>
                              </a:ln>
                            </wps:spPr>
                            <wps:txbx>
                              <w:txbxContent>
                                <w:p w14:paraId="50972C81" w14:textId="40EF1B16" w:rsidR="0022123C" w:rsidRPr="00821A1E" w:rsidRDefault="00821A1E" w:rsidP="0022123C">
                                  <w:pPr>
                                    <w:pStyle w:val="Title"/>
                                    <w:rPr>
                                      <w:sz w:val="88"/>
                                      <w:szCs w:val="88"/>
                                    </w:rPr>
                                  </w:pPr>
                                  <w:r w:rsidRPr="00821A1E">
                                    <w:rPr>
                                      <w:rFonts w:ascii="Arial" w:hAnsi="Arial" w:cs="Arial"/>
                                      <w:color w:val="000000" w:themeColor="text1"/>
                                      <w:sz w:val="88"/>
                                      <w:szCs w:val="88"/>
                                    </w:rPr>
                                    <w:t xml:space="preserve">Design Learning that Sticks </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type w14:anchorId="4287E0AA" id="_x0000_t202" coordsize="21600,21600" o:spt="202" path="m,l,21600r21600,l21600,xe">
                      <v:stroke joinstyle="miter"/>
                      <v:path gradientshapeok="t" o:connecttype="rect"/>
                    </v:shapetype>
                    <v:shape id="Text Box 8" o:spid="_x0000_s1026" type="#_x0000_t202" style="position:absolute;margin-left:.05pt;margin-top:.05pt;width:431.2pt;height:133.95pt;z-index:251664384;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X9xaDQIAABAEAAAOAAAAZHJzL2Uyb0RvYy54bWysU8Fu2zAMvQ/YPwi6L7azJi2MOEXWIrsE&#13;&#10;bYFk6FmRpdiAJGqSEjv7+lGykxbdTsMuMkXSj+Tj0+K+14qchPMtmIoWk5wSYTjUrTlU9Mdu/eWO&#13;&#10;Eh+YqZkCIyp6Fp7eLz9/WnS2FFNoQNXCEQQxvuxsRZsQbJllnjdCMz8BKwwGJTjNAl7dIasd6xBd&#13;&#10;q2ya5/OsA1dbB1x4j97HIUiXCV9KwcOzlF4EoiqKvYV0unTu45ktF6w8OGablo9tsH/oQrPWYNEr&#13;&#10;1CMLjBxd+weUbrkDDzJMOOgMpGy5SDPgNEX+YZptw6xIsyA53l5p8v8Plj+dXhxp64riogzTuKKd&#13;&#10;6AP5Bj25i+x01peYtLWYFnp045Yvfo/OOHQvnY5fHIdgHHk+X7mNYByds5vb+fQGQxxjxW1eFPNZ&#13;&#10;xMnefrfOh+8CNIlGRR0uL3HKThsfhtRLSqxmYN0qlRaoDOkqOv86y9MP1wiCK4M14hBDs9EK/b4f&#13;&#10;J9tDfcbBHAzC8JavWyy+YT68MIdKwIZR3eEZD6kAi8BoUdKA+/U3f8zHBWGUkg6VVVH/88icQH6P&#13;&#10;+gFQiAW+CcuTifguqIspHehXFPQqImCIGY44FQ0X8yEM2sUHwcVqlZJQSJaFjdlaHqEjNZGmXf/K&#13;&#10;nB25DLiGJ7joiZUfKB1yR6IGTsYLyi7taHwiUdfv7ynr7SEvfwMAAP//AwBQSwMEFAAGAAgAAAAh&#13;&#10;AOs2a+feAAAACgEAAA8AAABkcnMvZG93bnJldi54bWxMT01Lw0AUvAv+h+UVvNlNAw0hzaaUSBFE&#13;&#10;D629eHvJvibB7NuY3bbRX+/WS70MDMN85evJ9OJMo+ssK1jMIxDEtdUdNwoO79vHFITzyBp7y6Tg&#13;&#10;mxysi/u7HDNtL7yj8943IoSwy1BB6/2QSenqlgy6uR2Ig3a0o0Ef6NhIPeIlhJtexlGUSIMdh4YW&#13;&#10;Bypbqj/3J6Pgpdy+4a6KTfrTl8+vx83wdfhYKvUwm55WATYrEJ4mf3PA9UPYD0UYVtkTayf6Kxf+&#13;&#10;D4OWJvESRKUgTtIIZJHL/xeKXwAAAP//AwBQSwECLQAUAAYACAAAACEAtoM4kv4AAADhAQAAEwAA&#13;&#10;AAAAAAAAAAAAAAAAAAAAW0NvbnRlbnRfVHlwZXNdLnhtbFBLAQItABQABgAIAAAAIQA4/SH/1gAA&#13;&#10;AJQBAAALAAAAAAAAAAAAAAAAAC8BAABfcmVscy8ucmVsc1BLAQItABQABgAIAAAAIQBHX9xaDQIA&#13;&#10;ABAEAAAOAAAAAAAAAAAAAAAAAC4CAABkcnMvZTJvRG9jLnhtbFBLAQItABQABgAIAAAAIQDrNmvn&#13;&#10;3gAAAAoBAAAPAAAAAAAAAAAAAAAAAGcEAABkcnMvZG93bnJldi54bWxQSwUGAAAAAAQABADzAAAA&#13;&#10;cgUAAAAA&#13;&#10;" filled="f" stroked="f" strokeweight=".5pt">
                      <v:textbox>
                        <w:txbxContent>
                          <w:p w14:paraId="50972C81" w14:textId="40EF1B16" w:rsidR="0022123C" w:rsidRPr="00821A1E" w:rsidRDefault="00821A1E" w:rsidP="0022123C">
                            <w:pPr>
                              <w:pStyle w:val="Title"/>
                              <w:rPr>
                                <w:sz w:val="88"/>
                                <w:szCs w:val="88"/>
                              </w:rPr>
                            </w:pPr>
                            <w:r w:rsidRPr="00821A1E">
                              <w:rPr>
                                <w:rFonts w:ascii="Arial" w:hAnsi="Arial" w:cs="Arial"/>
                                <w:color w:val="000000" w:themeColor="text1"/>
                                <w:sz w:val="88"/>
                                <w:szCs w:val="88"/>
                              </w:rPr>
                              <w:t xml:space="preserve">Design Learning that Sticks </w:t>
                            </w:r>
                          </w:p>
                        </w:txbxContent>
                      </v:textbox>
                      <w10:wrap type="square" anchorx="margin" anchory="margin"/>
                    </v:shape>
                  </w:pict>
                </mc:Fallback>
              </mc:AlternateContent>
            </w:r>
          </w:p>
          <w:p w14:paraId="73EB732F" w14:textId="139454FB" w:rsidR="0022123C" w:rsidRPr="001F4514" w:rsidRDefault="0022123C" w:rsidP="00D47610">
            <w:pPr>
              <w:rPr>
                <w:rFonts w:ascii="Arial" w:hAnsi="Arial" w:cs="Arial"/>
              </w:rPr>
            </w:pPr>
            <w:r w:rsidRPr="001F4514">
              <w:rPr>
                <w:rFonts w:ascii="Arial" w:hAnsi="Arial" w:cs="Arial"/>
                <w:noProof/>
              </w:rPr>
              <mc:AlternateContent>
                <mc:Choice Requires="wps">
                  <w:drawing>
                    <wp:anchor distT="0" distB="0" distL="114300" distR="114300" simplePos="0" relativeHeight="251661312" behindDoc="1" locked="0" layoutInCell="1" allowOverlap="1" wp14:anchorId="226A49E7" wp14:editId="5C82345C">
                      <wp:simplePos x="0" y="0"/>
                      <wp:positionH relativeFrom="margin">
                        <wp:posOffset>0</wp:posOffset>
                      </wp:positionH>
                      <wp:positionV relativeFrom="margin">
                        <wp:posOffset>2165985</wp:posOffset>
                      </wp:positionV>
                      <wp:extent cx="5138420" cy="165989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5138420" cy="1659890"/>
                              </a:xfrm>
                              <a:prstGeom prst="rect">
                                <a:avLst/>
                              </a:prstGeom>
                              <a:noFill/>
                              <a:ln w="6350">
                                <a:noFill/>
                              </a:ln>
                            </wps:spPr>
                            <wps:txbx>
                              <w:txbxContent>
                                <w:p w14:paraId="289266C7" w14:textId="2D7C6E52" w:rsidR="0022123C" w:rsidRPr="0022123C" w:rsidRDefault="0022123C" w:rsidP="0022123C">
                                  <w:pPr>
                                    <w:rPr>
                                      <w:sz w:val="180"/>
                                      <w:szCs w:val="144"/>
                                    </w:rPr>
                                  </w:pPr>
                                  <w:r w:rsidRPr="0022123C">
                                    <w:rPr>
                                      <w:rFonts w:ascii="Arial" w:hAnsi="Arial" w:cs="Arial"/>
                                      <w:color w:val="000000" w:themeColor="text1"/>
                                      <w:sz w:val="52"/>
                                      <w:szCs w:val="52"/>
                                    </w:rPr>
                                    <w:t>Design, Delivering and Evaluating Learning and Development</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226A49E7" id="Text Box 3" o:spid="_x0000_s1027" type="#_x0000_t202" style="position:absolute;margin-left:0;margin-top:170.55pt;width:404.6pt;height:130.7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yGmEQIAABcEAAAOAAAAZHJzL2Uyb0RvYy54bWysU02P2jAQvVfqf7B8L+GjIDYirOiu6AXt&#13;&#10;rgTVno3jkEiJx7UNCf31fXaAXW17qnqxxzPj55k3z4v7rqnZSVlXkc74aDDkTGlJeaUPGf+xW3+Z&#13;&#10;c+a80LmoSauMn5Xj98vPnxatSdWYSqpzZRlAtEtbk/HSe5MmiZOlaoQbkFEawYJsIzyO9pDkVrRA&#13;&#10;b+pkPBzOkpZsbixJ5Ry8j32QLyN+USjpn4vCKc/qjKM2H1cb131Yk+VCpAcrTFnJSxniH6poRKXx&#13;&#10;6A3qUXjBjrb6A6qppCVHhR9IahIqikqq2AO6GQ0/dLMthVGxF5DjzI0m9/9g5dPpxbIqz/iEMy0a&#13;&#10;jGinOs++UccmgZ3WuBRJW4M038GNKV/9Ds7QdFfYJuxohyEOns83bgOYhHM6msy/jhGSiI1m07v5&#13;&#10;XWQ/ebturPPfFTUsGBm3GF7kVJw2zqMUpF5Twmua1lVdxwHWmrUZn02mw3jhFsGNWuNiaKIvNli+&#13;&#10;23ex5Vsje8rP6M9Srw9n5LpCDRvh/IuwEATqhsj9M5aiJrxFF4uzkuyvv/lDPuaEKGctBJZx9/Mo&#13;&#10;rALNx+aBoMcRvoaR0QS+9fXVLCw1r9D1KiAgJLQETsb91XzwvYTxL6RarWIS9GSE3+itkQE6MBTY&#13;&#10;2nWvwpoLpR7TeKKrrET6gdk+98JXz8nlAPVF/i8/Jcj7/Tlmvf3n5W8AAAD//wMAUEsDBBQABgAI&#13;&#10;AAAAIQCelt6f5QAAAA0BAAAPAAAAZHJzL2Rvd25yZXYueG1sTI/NTsMwEITvSLyDtUjcqJ1Aq5DG&#13;&#10;qaqgCgnRQ0sv3DbxNonwT4jdNvD0mBNcRlqNdma+YjUZzc40+t5ZCclMACPbONXbVsLhbXOXAfMB&#13;&#10;rULtLEn4Ig+r8vqqwFy5i93ReR9aFkOsz1FCF8KQc+6bjgz6mRvIRu/oRoMhnmPL1YiXGG40T4VY&#13;&#10;cIO9jQ0dDlR11HzsT0bCS7XZ4q5OTfatq+fX43r4PLzPpby9mZ6WUdZLYIGm8PcBvwxxP5RxWO1O&#13;&#10;VnmmJUSaIOH+IUmARTsTjymwWsJCpHPgZcH/U5Q/AAAA//8DAFBLAQItABQABgAIAAAAIQC2gziS&#13;&#10;/gAAAOEBAAATAAAAAAAAAAAAAAAAAAAAAABbQ29udGVudF9UeXBlc10ueG1sUEsBAi0AFAAGAAgA&#13;&#10;AAAhADj9If/WAAAAlAEAAAsAAAAAAAAAAAAAAAAALwEAAF9yZWxzLy5yZWxzUEsBAi0AFAAGAAgA&#13;&#10;AAAhAJjLIaYRAgAAFwQAAA4AAAAAAAAAAAAAAAAALgIAAGRycy9lMm9Eb2MueG1sUEsBAi0AFAAG&#13;&#10;AAgAAAAhAJ6W3p/lAAAADQEAAA8AAAAAAAAAAAAAAAAAawQAAGRycy9kb3ducmV2LnhtbFBLBQYA&#13;&#10;AAAABAAEAPMAAAB9BQAAAAA=&#13;&#10;" filled="f" stroked="f" strokeweight=".5pt">
                      <v:textbox>
                        <w:txbxContent>
                          <w:p w14:paraId="289266C7" w14:textId="2D7C6E52" w:rsidR="0022123C" w:rsidRPr="0022123C" w:rsidRDefault="0022123C" w:rsidP="0022123C">
                            <w:pPr>
                              <w:rPr>
                                <w:sz w:val="180"/>
                                <w:szCs w:val="144"/>
                              </w:rPr>
                            </w:pPr>
                            <w:r w:rsidRPr="0022123C">
                              <w:rPr>
                                <w:rFonts w:ascii="Arial" w:hAnsi="Arial" w:cs="Arial"/>
                                <w:color w:val="000000" w:themeColor="text1"/>
                                <w:sz w:val="52"/>
                                <w:szCs w:val="52"/>
                              </w:rPr>
                              <w:t>Design, Delivering and Evaluating Learning and Development</w:t>
                            </w:r>
                          </w:p>
                        </w:txbxContent>
                      </v:textbox>
                      <w10:wrap type="square" anchorx="margin" anchory="margin"/>
                    </v:shape>
                  </w:pict>
                </mc:Fallback>
              </mc:AlternateContent>
            </w:r>
            <w:r w:rsidRPr="001F4514">
              <w:rPr>
                <w:rFonts w:ascii="Arial" w:hAnsi="Arial" w:cs="Arial"/>
                <w:noProof/>
              </w:rPr>
              <mc:AlternateContent>
                <mc:Choice Requires="wps">
                  <w:drawing>
                    <wp:anchor distT="0" distB="0" distL="114300" distR="114300" simplePos="0" relativeHeight="251663360" behindDoc="0" locked="0" layoutInCell="1" allowOverlap="1" wp14:anchorId="54CCEDA0" wp14:editId="78A1957E">
                      <wp:simplePos x="0" y="0"/>
                      <wp:positionH relativeFrom="margin">
                        <wp:posOffset>40640</wp:posOffset>
                      </wp:positionH>
                      <wp:positionV relativeFrom="margin">
                        <wp:posOffset>1930400</wp:posOffset>
                      </wp:positionV>
                      <wp:extent cx="5400000" cy="0"/>
                      <wp:effectExtent l="0" t="38100" r="36195" b="38100"/>
                      <wp:wrapSquare wrapText="bothSides"/>
                      <wp:docPr id="5" name="Straight Connector 5" descr="text divider"/>
                      <wp:cNvGraphicFramePr/>
                      <a:graphic xmlns:a="http://schemas.openxmlformats.org/drawingml/2006/main">
                        <a:graphicData uri="http://schemas.microsoft.com/office/word/2010/wordprocessingShape">
                          <wps:wsp>
                            <wps:cNvCnPr/>
                            <wps:spPr>
                              <a:xfrm>
                                <a:off x="0" y="0"/>
                                <a:ext cx="5400000"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CDE79EA" id="Straight Connector 5" o:spid="_x0000_s1026" alt="text divider" style="position:absolute;z-index:251663360;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 from="3.2pt,152pt" to="428.4pt,15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PH+B5AEAACIEAAAOAAAAZHJzL2Uyb0RvYy54bWysU9uO2yAQfa/Uf0C8N3ZWu9vKirMPWW1f&#13;&#10;qjbqth9AYLCRuAlo7Px9B3zJqq0qtVo/YGDmHM4cht3DaDQ5Q4jK2ZZuNzUlYLkTynYt/f7t6d0H&#13;&#10;SmJiVjDtLLT0ApE+7N++2Q2+gRvXOy0gECSxsRl8S/uUfFNVkfdgWNw4DxaD0gXDEi5DV4nABmQ3&#13;&#10;urqp6/tqcEH44DjEiLuPU5DuC7+UwNMXKSMkoluK2lIZQxlPeaz2O9Z0gfle8VkG+w8VhimLh65U&#13;&#10;jywx8iOo36iM4sFFJ9OGO1M5KRWHUgNWs61/qea5Zx5KLWhO9KtN8fVo+efzMRAlWnpHiWUGr+g5&#13;&#10;Baa6PpGDsxYNdIFgTEDk6FuCMRGhzgqvLZs3+Nggx8Eew7yK/hiyE6MMJv+xRjIWwy+r4ZmE4+bd&#13;&#10;bZ0/SvgSq65AH2L6CM6QPGmpVjZ7wRp2/hQTHoapS0re1pYMLX1/j11R0qLTSjwprXOw9BMcdCBn&#13;&#10;hp1w6rZZPDK8yMKVtriZS5qKKLN00TDxfwWJTqHs7XRA7tErJ+McbFp4tcXsDJOoYAXOyv4GnPMz&#13;&#10;FEr//gt4RZSTnU0r2Cjrwp9kp3GRLKf8xYGp7mzByYlLud5iDTZicW5+NLnTX64L/Pq09z8BAAD/&#13;&#10;/wMAUEsDBBQABgAIAAAAIQB8ZZQ/4wAAAA4BAAAPAAAAZHJzL2Rvd25yZXYueG1sTI9PS8RADMXv&#13;&#10;gt9hiOBF3Bl1LaXb6eIfBPUguCuux2knttVOptuZ7tZvbwRBL4HkJS/vly8n14kdDqH1pOFspkAg&#13;&#10;Vd62VGt4Wd+dpiBCNGRN5wk1fGGAZXF4kJvM+j09424Va8EmFDKjoYmxz6QMVYPOhJnvkVh794Mz&#13;&#10;kduhlnYwezZ3nTxXKpHOtMQfGtPjTYPV52p0Gl7ftg9P5Tq18frjfhwfTzZbtSGtj4+m2wWXqwWI&#13;&#10;iFP8u4AfBs4PBQcr/Ug2iE5DMudFDRdqzlysp5cJ85S/E1nk8j9G8Q0AAP//AwBQSwECLQAUAAYA&#13;&#10;CAAAACEAtoM4kv4AAADhAQAAEwAAAAAAAAAAAAAAAAAAAAAAW0NvbnRlbnRfVHlwZXNdLnhtbFBL&#13;&#10;AQItABQABgAIAAAAIQA4/SH/1gAAAJQBAAALAAAAAAAAAAAAAAAAAC8BAABfcmVscy8ucmVsc1BL&#13;&#10;AQItABQABgAIAAAAIQBqPH+B5AEAACIEAAAOAAAAAAAAAAAAAAAAAC4CAABkcnMvZTJvRG9jLnht&#13;&#10;bFBLAQItABQABgAIAAAAIQB8ZZQ/4wAAAA4BAAAPAAAAAAAAAAAAAAAAAD4EAABkcnMvZG93bnJl&#13;&#10;di54bWxQSwUGAAAAAAQABADzAAAATgUAAAAA&#13;&#10;" strokecolor="white [3212]" strokeweight="6pt">
                      <v:stroke joinstyle="miter"/>
                      <w10:wrap type="square" anchorx="margin" anchory="margin"/>
                    </v:line>
                  </w:pict>
                </mc:Fallback>
              </mc:AlternateContent>
            </w:r>
          </w:p>
        </w:tc>
      </w:tr>
      <w:tr w:rsidR="0022123C" w14:paraId="4C45CAB1" w14:textId="77777777" w:rsidTr="00D47610">
        <w:trPr>
          <w:trHeight w:val="3814"/>
        </w:trPr>
        <w:tc>
          <w:tcPr>
            <w:tcW w:w="8541" w:type="dxa"/>
            <w:tcBorders>
              <w:top w:val="nil"/>
              <w:left w:val="nil"/>
              <w:bottom w:val="nil"/>
              <w:right w:val="nil"/>
            </w:tcBorders>
            <w:vAlign w:val="bottom"/>
          </w:tcPr>
          <w:p w14:paraId="3270C962" w14:textId="77777777" w:rsidR="0022123C" w:rsidRDefault="0022123C" w:rsidP="00D47610">
            <w:pPr>
              <w:rPr>
                <w:rFonts w:ascii="Arial" w:hAnsi="Arial" w:cs="Arial"/>
              </w:rPr>
            </w:pPr>
          </w:p>
          <w:p w14:paraId="5DCF6019" w14:textId="77777777" w:rsidR="0022123C" w:rsidRDefault="0022123C" w:rsidP="00D47610">
            <w:pPr>
              <w:rPr>
                <w:rFonts w:ascii="Arial" w:hAnsi="Arial" w:cs="Arial"/>
              </w:rPr>
            </w:pPr>
          </w:p>
          <w:p w14:paraId="49896B26" w14:textId="77777777" w:rsidR="0022123C" w:rsidRDefault="0022123C" w:rsidP="00D47610">
            <w:pPr>
              <w:rPr>
                <w:rFonts w:ascii="Arial" w:hAnsi="Arial" w:cs="Arial"/>
              </w:rPr>
            </w:pPr>
          </w:p>
          <w:p w14:paraId="35F81E2B" w14:textId="77777777" w:rsidR="0022123C" w:rsidRDefault="0022123C" w:rsidP="00D47610">
            <w:pPr>
              <w:rPr>
                <w:rFonts w:ascii="Arial" w:hAnsi="Arial" w:cs="Arial"/>
              </w:rPr>
            </w:pPr>
          </w:p>
          <w:p w14:paraId="3CB71EDF" w14:textId="77777777" w:rsidR="0022123C" w:rsidRDefault="0022123C" w:rsidP="00D47610">
            <w:pPr>
              <w:rPr>
                <w:rFonts w:ascii="Arial" w:hAnsi="Arial" w:cs="Arial"/>
              </w:rPr>
            </w:pPr>
          </w:p>
          <w:p w14:paraId="147467BD" w14:textId="77777777" w:rsidR="0022123C" w:rsidRDefault="0022123C" w:rsidP="00D47610">
            <w:pPr>
              <w:rPr>
                <w:rFonts w:ascii="Arial" w:hAnsi="Arial" w:cs="Arial"/>
              </w:rPr>
            </w:pPr>
          </w:p>
          <w:p w14:paraId="67EB61C8" w14:textId="77777777" w:rsidR="0022123C" w:rsidRDefault="0022123C" w:rsidP="00D47610">
            <w:pPr>
              <w:rPr>
                <w:rFonts w:ascii="Arial" w:hAnsi="Arial" w:cs="Arial"/>
              </w:rPr>
            </w:pPr>
          </w:p>
          <w:p w14:paraId="15F52264" w14:textId="77777777" w:rsidR="0022123C" w:rsidRDefault="0022123C" w:rsidP="00D47610">
            <w:pPr>
              <w:rPr>
                <w:rFonts w:ascii="Arial" w:hAnsi="Arial" w:cs="Arial"/>
              </w:rPr>
            </w:pPr>
          </w:p>
          <w:p w14:paraId="2A1B8397" w14:textId="77777777" w:rsidR="0022123C" w:rsidRDefault="0022123C" w:rsidP="00D47610">
            <w:pPr>
              <w:rPr>
                <w:rFonts w:ascii="Arial" w:hAnsi="Arial" w:cs="Arial"/>
              </w:rPr>
            </w:pPr>
          </w:p>
          <w:p w14:paraId="54BA4AE4" w14:textId="77777777" w:rsidR="0022123C" w:rsidRDefault="0022123C" w:rsidP="00D47610">
            <w:pPr>
              <w:rPr>
                <w:rFonts w:ascii="Arial" w:hAnsi="Arial" w:cs="Arial"/>
              </w:rPr>
            </w:pPr>
          </w:p>
          <w:p w14:paraId="3BE3F258" w14:textId="77777777" w:rsidR="0022123C" w:rsidRDefault="0022123C" w:rsidP="00D47610">
            <w:pPr>
              <w:rPr>
                <w:rFonts w:ascii="Arial" w:hAnsi="Arial" w:cs="Arial"/>
              </w:rPr>
            </w:pPr>
          </w:p>
          <w:p w14:paraId="2D8BEA07" w14:textId="77777777" w:rsidR="0022123C" w:rsidRDefault="0022123C" w:rsidP="00D47610">
            <w:pPr>
              <w:rPr>
                <w:rFonts w:ascii="Arial" w:hAnsi="Arial" w:cs="Arial"/>
              </w:rPr>
            </w:pPr>
          </w:p>
          <w:p w14:paraId="24674396" w14:textId="77777777" w:rsidR="0022123C" w:rsidRDefault="0022123C" w:rsidP="00D47610">
            <w:pPr>
              <w:rPr>
                <w:rFonts w:ascii="Arial" w:hAnsi="Arial" w:cs="Arial"/>
              </w:rPr>
            </w:pPr>
          </w:p>
          <w:p w14:paraId="7FB8DE2C" w14:textId="77777777" w:rsidR="0022123C" w:rsidRDefault="0022123C" w:rsidP="00D47610">
            <w:pPr>
              <w:rPr>
                <w:rFonts w:ascii="Arial" w:hAnsi="Arial" w:cs="Arial"/>
              </w:rPr>
            </w:pPr>
          </w:p>
          <w:p w14:paraId="41FC3018" w14:textId="77777777" w:rsidR="0022123C" w:rsidRDefault="0022123C" w:rsidP="00D47610">
            <w:pPr>
              <w:rPr>
                <w:rFonts w:ascii="Arial" w:hAnsi="Arial" w:cs="Arial"/>
              </w:rPr>
            </w:pPr>
          </w:p>
          <w:p w14:paraId="316203A3" w14:textId="77777777" w:rsidR="0022123C" w:rsidRDefault="0022123C" w:rsidP="00D47610">
            <w:pPr>
              <w:rPr>
                <w:rFonts w:ascii="Arial" w:hAnsi="Arial" w:cs="Arial"/>
              </w:rPr>
            </w:pPr>
          </w:p>
          <w:p w14:paraId="0D673AC2" w14:textId="02CDEF4D" w:rsidR="0022123C" w:rsidRPr="001F4514" w:rsidRDefault="0022123C" w:rsidP="00D47610">
            <w:pPr>
              <w:rPr>
                <w:rFonts w:ascii="Arial" w:hAnsi="Arial" w:cs="Arial"/>
              </w:rPr>
            </w:pPr>
            <w:r w:rsidRPr="001F4514">
              <w:rPr>
                <w:rFonts w:ascii="Arial" w:hAnsi="Arial" w:cs="Arial"/>
                <w:noProof/>
              </w:rPr>
              <w:drawing>
                <wp:anchor distT="0" distB="0" distL="114300" distR="114300" simplePos="0" relativeHeight="251662336" behindDoc="0" locked="0" layoutInCell="1" allowOverlap="1" wp14:anchorId="0C42DC3A" wp14:editId="44BC94B8">
                  <wp:simplePos x="0" y="0"/>
                  <wp:positionH relativeFrom="margin">
                    <wp:posOffset>35560</wp:posOffset>
                  </wp:positionH>
                  <wp:positionV relativeFrom="margin">
                    <wp:posOffset>1813560</wp:posOffset>
                  </wp:positionV>
                  <wp:extent cx="3121025" cy="629920"/>
                  <wp:effectExtent l="0" t="0" r="3175" b="5080"/>
                  <wp:wrapSquare wrapText="bothSides"/>
                  <wp:docPr id="9" name="Picture 9" descr="Neath Port Talbot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349224" name="Picture 1" descr="Neath Port Talbot Council"/>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121025" cy="62992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2C7DB434" w14:textId="31470807" w:rsidR="0022123C" w:rsidRPr="001F4514" w:rsidRDefault="0022123C" w:rsidP="0022123C">
      <w:pPr>
        <w:rPr>
          <w:rFonts w:ascii="Arial" w:hAnsi="Arial" w:cs="Arial"/>
        </w:rPr>
      </w:pPr>
      <w:r w:rsidRPr="001F4514">
        <w:rPr>
          <w:rFonts w:ascii="Arial" w:hAnsi="Arial" w:cs="Arial"/>
          <w:noProof/>
        </w:rPr>
        <w:drawing>
          <wp:anchor distT="0" distB="0" distL="114300" distR="114300" simplePos="0" relativeHeight="251659264" behindDoc="1" locked="0" layoutInCell="1" allowOverlap="1" wp14:anchorId="23BDE253" wp14:editId="5C0D6D51">
            <wp:simplePos x="0" y="0"/>
            <wp:positionH relativeFrom="column">
              <wp:posOffset>-917938</wp:posOffset>
            </wp:positionH>
            <wp:positionV relativeFrom="page">
              <wp:posOffset>9525</wp:posOffset>
            </wp:positionV>
            <wp:extent cx="7740015" cy="10668000"/>
            <wp:effectExtent l="0" t="0" r="0" b="0"/>
            <wp:wrapNone/>
            <wp:docPr id="7" name="Picture 7"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204372" name="image-08-1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40015" cy="10668000"/>
                    </a:xfrm>
                    <a:prstGeom prst="rect">
                      <a:avLst/>
                    </a:prstGeom>
                  </pic:spPr>
                </pic:pic>
              </a:graphicData>
            </a:graphic>
            <wp14:sizeRelH relativeFrom="margin">
              <wp14:pctWidth>0</wp14:pctWidth>
            </wp14:sizeRelH>
            <wp14:sizeRelV relativeFrom="margin">
              <wp14:pctHeight>0</wp14:pctHeight>
            </wp14:sizeRelV>
          </wp:anchor>
        </w:drawing>
      </w:r>
      <w:r w:rsidRPr="001F4514">
        <w:rPr>
          <w:rFonts w:ascii="Arial" w:hAnsi="Arial" w:cs="Arial"/>
          <w:noProof/>
          <w:lang w:bidi="en-GB"/>
        </w:rPr>
        <w:t xml:space="preserve"> </w:t>
      </w:r>
      <w:r w:rsidRPr="001F4514">
        <w:rPr>
          <w:rFonts w:ascii="Arial" w:hAnsi="Arial" w:cs="Arial"/>
        </w:rPr>
        <w:t xml:space="preserve"> </w:t>
      </w:r>
      <w:r>
        <w:fldChar w:fldCharType="begin"/>
      </w:r>
      <w:r>
        <w:instrText xml:space="preserve"> INCLUDEPICTURE  \d "/var/folders/zv/kqmn7_k95c92sp6w0k3cdjd40000gn/T/com.microsoft.Word/WebArchiveCopyPasteTempFiles/logo.png" \* MERGEFORMATINET </w:instrText>
      </w:r>
      <w:r>
        <w:fldChar w:fldCharType="separate"/>
      </w:r>
      <w:r>
        <w:rPr>
          <w:noProof/>
        </w:rPr>
        <w:fldChar w:fldCharType="begin"/>
      </w:r>
      <w:r>
        <w:rPr>
          <w:noProof/>
        </w:rPr>
        <w:instrText xml:space="preserve"> INCLUDEPICTURE  \d "/var/folders/zv/kqmn7_k95c92sp6w0k3cdjd40000gn/T/com.microsoft.Word/WebArchiveCopyPasteTempFiles/logo.png" \* MERGEFORMATINET </w:instrText>
      </w:r>
      <w:r>
        <w:rPr>
          <w:noProof/>
        </w:rPr>
        <w:fldChar w:fldCharType="separate"/>
      </w:r>
      <w:r>
        <w:rPr>
          <w:noProof/>
        </w:rPr>
        <w:fldChar w:fldCharType="begin"/>
      </w:r>
      <w:r>
        <w:rPr>
          <w:noProof/>
        </w:rPr>
        <w:instrText xml:space="preserve"> INCLUDEPICTURE  \d "/var/folders/zv/kqmn7_k95c92sp6w0k3cdjd40000gn/T/com.microsoft.Word/WebArchiveCopyPasteTempFiles/logo.png" \* MERGEFORMATINET </w:instrText>
      </w:r>
      <w:r>
        <w:rPr>
          <w:noProof/>
        </w:rPr>
        <w:fldChar w:fldCharType="separate"/>
      </w:r>
      <w:r>
        <w:rPr>
          <w:noProof/>
        </w:rPr>
        <w:fldChar w:fldCharType="begin"/>
      </w:r>
      <w:r>
        <w:rPr>
          <w:noProof/>
        </w:rPr>
        <w:instrText xml:space="preserve"> INCLUDEPICTURE  \d "/var/folders/zv/kqmn7_k95c92sp6w0k3cdjd40000gn/T/com.microsoft.Word/WebArchiveCopyPasteTempFiles/logo.png" \* MERGEFORMATINET </w:instrText>
      </w:r>
      <w:r>
        <w:rPr>
          <w:noProof/>
        </w:rPr>
        <w:fldChar w:fldCharType="separate"/>
      </w:r>
      <w:r>
        <w:rPr>
          <w:noProof/>
        </w:rPr>
        <w:drawing>
          <wp:inline distT="0" distB="0" distL="0" distR="0" wp14:anchorId="7A06002E" wp14:editId="5341F0C0">
            <wp:extent cx="13335" cy="13335"/>
            <wp:effectExtent l="0" t="0" r="12065" b="12065"/>
            <wp:docPr id="4"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link="rId11">
                      <a:extLst>
                        <a:ext uri="{28A0092B-C50C-407E-A947-70E740481C1C}">
                          <a14:useLocalDpi xmlns:a14="http://schemas.microsoft.com/office/drawing/2010/main" val="0"/>
                        </a:ext>
                      </a:extLst>
                    </a:blip>
                    <a:srcRect/>
                    <a:stretch>
                      <a:fillRect/>
                    </a:stretch>
                  </pic:blipFill>
                  <pic:spPr bwMode="auto">
                    <a:xfrm>
                      <a:off x="0" y="0"/>
                      <a:ext cx="13335" cy="13335"/>
                    </a:xfrm>
                    <a:prstGeom prst="rect">
                      <a:avLst/>
                    </a:prstGeom>
                    <a:noFill/>
                    <a:ln>
                      <a:noFill/>
                    </a:ln>
                  </pic:spPr>
                </pic:pic>
              </a:graphicData>
            </a:graphic>
          </wp:inline>
        </w:drawing>
      </w:r>
      <w:r>
        <w:rPr>
          <w:noProof/>
        </w:rPr>
        <w:fldChar w:fldCharType="end"/>
      </w:r>
      <w:r>
        <w:rPr>
          <w:noProof/>
        </w:rPr>
        <w:fldChar w:fldCharType="end"/>
      </w:r>
      <w:r>
        <w:rPr>
          <w:noProof/>
        </w:rPr>
        <w:fldChar w:fldCharType="end"/>
      </w:r>
      <w:r>
        <w:fldChar w:fldCharType="end"/>
      </w:r>
    </w:p>
    <w:p w14:paraId="6D7708CD" w14:textId="0BCF784E" w:rsidR="0022123C" w:rsidRPr="001F4514" w:rsidRDefault="0022123C" w:rsidP="0022123C">
      <w:pPr>
        <w:rPr>
          <w:rFonts w:ascii="Arial" w:hAnsi="Arial" w:cs="Arial"/>
        </w:rPr>
      </w:pPr>
      <w:r w:rsidRPr="001F4514">
        <w:rPr>
          <w:rFonts w:ascii="Arial" w:hAnsi="Arial" w:cs="Arial"/>
          <w:noProof/>
        </w:rPr>
        <mc:AlternateContent>
          <mc:Choice Requires="wps">
            <w:drawing>
              <wp:anchor distT="0" distB="0" distL="114300" distR="114300" simplePos="0" relativeHeight="251660288" behindDoc="1" locked="0" layoutInCell="1" allowOverlap="1" wp14:anchorId="0D8B6E1A" wp14:editId="390B943E">
                <wp:simplePos x="0" y="0"/>
                <wp:positionH relativeFrom="column">
                  <wp:posOffset>-731520</wp:posOffset>
                </wp:positionH>
                <wp:positionV relativeFrom="page">
                  <wp:posOffset>2059940</wp:posOffset>
                </wp:positionV>
                <wp:extent cx="6748145" cy="5984875"/>
                <wp:effectExtent l="0" t="0" r="0" b="0"/>
                <wp:wrapNone/>
                <wp:docPr id="2" name="Rectangle 2" descr="colou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2A9C401B" id="Rectangle 2" o:spid="_x0000_s1026" alt="coloured rectangle" style="position:absolute;margin-left:-57.6pt;margin-top:162.2pt;width:531.35pt;height:471.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XcpeQIAAGIFAAAOAAAAZHJzL2Uyb0RvYy54bWysVN9PGzEMfp+0/yHK+7i2olAqrgiB2AsC&#13;&#10;RJl4Drmkd1ISZ07aa/fXz8n9YAO0SdPuIeck9mf7i+3zi701bKcwNOBKPj2acKachKpxm5J/e7r5&#13;&#10;suAsROEqYcCpkh9U4Berz5/OW79UM6jBVAoZgbiwbH3J6xj9siiCrJUV4Qi8cnSpAa2ItMVNUaFo&#13;&#10;Cd2aYjaZnBQtYOURpAqBTq+7S77K+ForGe+1DioyU3KKLeYV8/qS1mJ1LpYbFL5uZB+G+IcorGgc&#13;&#10;OR2hrkUUbIvNOyjbSIQAOh5JsAVo3UiVc6BsppM32axr4VXOhcgJfqQp/D9Yebd7QNZUJZ9x5oSl&#13;&#10;J3ok0oTbGMXoqFJBEl0SDGxRVQyHy8Rc68OSANb+AftdIDHRsNdo058SZPvM9mFkW+0jk3R4cnq8&#13;&#10;mB7POZN0Nz9bHC9O5wm1eDX3GOJXBZYloeTJeWZZ7G5D7FQHleQtgGmqm8aYvEklpK4Msp2gxxdS&#13;&#10;KhenvYPfNI1L+g6SZQeaToqUXZdPluLBqKRn3KPSxBhlMMvB5Fp97yjHUItKdf7nE/oG70NoOdkM&#13;&#10;mLQ1+R+xp3/C7qLs9ZOpyqU+Gk/+bjxaZM/g4mhsGwf4EYAZ6dOd/kBSR01i6QWqA9UTQtdowcub&#13;&#10;hp7uVoT4IJA6i3qQpkW8p0UbaEsOvcRZDfjjo/OkTwVPt5y11KklD9+3AhXV69ZeAb3tlGaMl1kk&#13;&#10;fIxmEDWCfaYBcZkQ6Eo4SThUzhGHzVXspgGNGKkuL7MataYX8datvUzgiaFUZk/7Z4G+r8VIZXwH&#13;&#10;Q4eK5ZuS7HR7gjpW+g01cn72fuikSfHrPmu9jsbVTwAAAP//AwBQSwMEFAAGAAgAAAAhAFSErC7p&#13;&#10;AAAAEgEAAA8AAABkcnMvZG93bnJldi54bWxMj81OwzAQhO9IvIO1SNxa569pm8apqqJeEEIi0ENv&#13;&#10;brLEgdiOYjcNPD3LCS4rrfab2Zl8O+mOjTi41hoB4TwAhqaydWsaAW+vh9kKmPPS1LKzBgV8oYNt&#13;&#10;cXuTy6y2V/OCY+kbRibGZVKA8r7POHeVQi3d3PZo6PZuBy09rUPD60FeyVx3PAqClGvZGvqgZI97&#13;&#10;hdVnedECHj+WcanG3fgdP+NR2ePT6bB3QtzfTQ8bGrsNMI+T/1PAbwfKDwUFO9uLqR3rBMzCcBER&#13;&#10;KyCOkgQYIetkuQB2JjZK0zXwIuf/qxQ/AAAA//8DAFBLAQItABQABgAIAAAAIQC2gziS/gAAAOEB&#13;&#10;AAATAAAAAAAAAAAAAAAAAAAAAABbQ29udGVudF9UeXBlc10ueG1sUEsBAi0AFAAGAAgAAAAhADj9&#13;&#10;If/WAAAAlAEAAAsAAAAAAAAAAAAAAAAALwEAAF9yZWxzLy5yZWxzUEsBAi0AFAAGAAgAAAAhADH5&#13;&#10;dyl5AgAAYgUAAA4AAAAAAAAAAAAAAAAALgIAAGRycy9lMm9Eb2MueG1sUEsBAi0AFAAGAAgAAAAh&#13;&#10;AFSErC7pAAAAEgEAAA8AAAAAAAAAAAAAAAAA0wQAAGRycy9kb3ducmV2LnhtbFBLBQYAAAAABAAE&#13;&#10;APMAAADpBQAAAAA=&#13;&#10;" fillcolor="#4472c4 [3204]" stroked="f" strokeweight="1pt">
                <w10:wrap anchory="page"/>
              </v:rect>
            </w:pict>
          </mc:Fallback>
        </mc:AlternateContent>
      </w:r>
    </w:p>
    <w:p w14:paraId="4F57CDAA" w14:textId="536E2320" w:rsidR="007B5004" w:rsidRDefault="007B5004" w:rsidP="0022123C">
      <w:pPr>
        <w:rPr>
          <w:rFonts w:ascii="Arial" w:hAnsi="Arial" w:cs="Arial"/>
        </w:rPr>
      </w:pPr>
    </w:p>
    <w:p w14:paraId="7238822F" w14:textId="650175C5" w:rsidR="00505D61" w:rsidRDefault="00505D61" w:rsidP="00505D61">
      <w:pPr>
        <w:pStyle w:val="Heading1"/>
        <w:keepNext w:val="0"/>
        <w:spacing w:line="360" w:lineRule="auto"/>
        <w:rPr>
          <w:rFonts w:ascii="ArialMT" w:hAnsi="ArialMT"/>
        </w:rPr>
      </w:pPr>
      <w:bookmarkStart w:id="0" w:name="_Toc53500934"/>
    </w:p>
    <w:p w14:paraId="040FEDD2" w14:textId="7223504D" w:rsidR="00505D61" w:rsidRDefault="00505D61" w:rsidP="00505D61">
      <w:pPr>
        <w:pStyle w:val="Heading1"/>
        <w:keepNext w:val="0"/>
        <w:spacing w:line="360" w:lineRule="auto"/>
        <w:rPr>
          <w:rFonts w:ascii="ArialMT" w:hAnsi="ArialMT"/>
        </w:rPr>
      </w:pPr>
    </w:p>
    <w:p w14:paraId="4FCC90F5" w14:textId="570BDDB0" w:rsidR="00505D61" w:rsidRDefault="00505D61" w:rsidP="00505D61">
      <w:pPr>
        <w:pStyle w:val="Heading1"/>
        <w:keepNext w:val="0"/>
        <w:spacing w:line="360" w:lineRule="auto"/>
        <w:rPr>
          <w:rFonts w:ascii="ArialMT" w:hAnsi="ArialMT"/>
        </w:rPr>
      </w:pPr>
    </w:p>
    <w:p w14:paraId="7D448DDD" w14:textId="4A034AD3" w:rsidR="00505D61" w:rsidRDefault="00505D61" w:rsidP="00505D61">
      <w:pPr>
        <w:pStyle w:val="Heading1"/>
        <w:keepNext w:val="0"/>
        <w:spacing w:line="360" w:lineRule="auto"/>
        <w:rPr>
          <w:rFonts w:ascii="ArialMT" w:hAnsi="ArialMT"/>
        </w:rPr>
      </w:pPr>
    </w:p>
    <w:p w14:paraId="7B5A5E16" w14:textId="54D85F3D" w:rsidR="00505D61" w:rsidRDefault="00505D61" w:rsidP="00505D61">
      <w:pPr>
        <w:pStyle w:val="Heading1"/>
        <w:keepNext w:val="0"/>
        <w:spacing w:line="360" w:lineRule="auto"/>
        <w:rPr>
          <w:rFonts w:ascii="ArialMT" w:hAnsi="ArialMT"/>
        </w:rPr>
      </w:pPr>
    </w:p>
    <w:p w14:paraId="0BCA7AB5" w14:textId="71D23988" w:rsidR="00505D61" w:rsidRDefault="00505D61" w:rsidP="00505D61">
      <w:pPr>
        <w:pStyle w:val="Heading1"/>
        <w:keepNext w:val="0"/>
        <w:spacing w:line="360" w:lineRule="auto"/>
        <w:rPr>
          <w:rFonts w:ascii="ArialMT" w:hAnsi="ArialMT"/>
        </w:rPr>
      </w:pPr>
    </w:p>
    <w:p w14:paraId="28F6170F" w14:textId="03DF6FA6" w:rsidR="00505D61" w:rsidRDefault="00505D61" w:rsidP="00505D61">
      <w:pPr>
        <w:pStyle w:val="Heading1"/>
        <w:keepNext w:val="0"/>
        <w:spacing w:line="360" w:lineRule="auto"/>
        <w:rPr>
          <w:rFonts w:ascii="ArialMT" w:hAnsi="ArialMT"/>
        </w:rPr>
      </w:pPr>
    </w:p>
    <w:p w14:paraId="2DCAD493" w14:textId="5949D7C1" w:rsidR="00505D61" w:rsidRDefault="00505D61" w:rsidP="00505D61">
      <w:pPr>
        <w:pStyle w:val="Heading1"/>
        <w:keepNext w:val="0"/>
        <w:spacing w:line="360" w:lineRule="auto"/>
        <w:rPr>
          <w:rFonts w:ascii="ArialMT" w:hAnsi="ArialMT"/>
        </w:rPr>
      </w:pPr>
    </w:p>
    <w:p w14:paraId="00E6E47A" w14:textId="34D7DC3C" w:rsidR="00505D61" w:rsidRDefault="00505D61" w:rsidP="00505D61">
      <w:pPr>
        <w:pStyle w:val="Heading1"/>
        <w:keepNext w:val="0"/>
        <w:spacing w:line="360" w:lineRule="auto"/>
        <w:rPr>
          <w:rFonts w:ascii="ArialMT" w:hAnsi="ArialMT"/>
        </w:rPr>
      </w:pPr>
    </w:p>
    <w:p w14:paraId="5828C150" w14:textId="2E8D0566" w:rsidR="00505D61" w:rsidRDefault="00505D61" w:rsidP="00505D61">
      <w:pPr>
        <w:pStyle w:val="Heading1"/>
        <w:keepNext w:val="0"/>
        <w:spacing w:line="360" w:lineRule="auto"/>
        <w:rPr>
          <w:rFonts w:ascii="ArialMT" w:hAnsi="ArialMT"/>
        </w:rPr>
      </w:pPr>
    </w:p>
    <w:p w14:paraId="7314E86D" w14:textId="04259DA7" w:rsidR="00505D61" w:rsidRDefault="00505D61" w:rsidP="00505D61">
      <w:pPr>
        <w:pStyle w:val="Heading1"/>
        <w:keepNext w:val="0"/>
        <w:spacing w:line="360" w:lineRule="auto"/>
        <w:rPr>
          <w:rFonts w:ascii="ArialMT" w:hAnsi="ArialMT"/>
        </w:rPr>
      </w:pPr>
    </w:p>
    <w:p w14:paraId="321DD37B" w14:textId="3D46D7EC" w:rsidR="00505D61" w:rsidRDefault="00505D61" w:rsidP="00505D61">
      <w:pPr>
        <w:pStyle w:val="Heading1"/>
        <w:keepNext w:val="0"/>
        <w:spacing w:line="360" w:lineRule="auto"/>
        <w:rPr>
          <w:rFonts w:ascii="ArialMT" w:hAnsi="ArialMT"/>
        </w:rPr>
      </w:pPr>
    </w:p>
    <w:p w14:paraId="61D64216" w14:textId="73B23F86" w:rsidR="00505D61" w:rsidRDefault="00505D61" w:rsidP="00505D61">
      <w:pPr>
        <w:pStyle w:val="Heading1"/>
        <w:keepNext w:val="0"/>
        <w:spacing w:line="360" w:lineRule="auto"/>
        <w:rPr>
          <w:rFonts w:ascii="ArialMT" w:hAnsi="ArialMT"/>
        </w:rPr>
      </w:pPr>
    </w:p>
    <w:p w14:paraId="183BE959" w14:textId="4D73C3F0" w:rsidR="00505D61" w:rsidRDefault="00505D61" w:rsidP="00505D61">
      <w:pPr>
        <w:pStyle w:val="Heading1"/>
        <w:keepNext w:val="0"/>
        <w:spacing w:line="360" w:lineRule="auto"/>
        <w:rPr>
          <w:rFonts w:ascii="ArialMT" w:hAnsi="ArialMT"/>
        </w:rPr>
      </w:pPr>
    </w:p>
    <w:p w14:paraId="6D30A866" w14:textId="7EB94591" w:rsidR="00505D61" w:rsidRDefault="00505D61" w:rsidP="00505D61">
      <w:pPr>
        <w:pStyle w:val="Heading1"/>
        <w:keepNext w:val="0"/>
        <w:spacing w:line="360" w:lineRule="auto"/>
        <w:rPr>
          <w:rFonts w:ascii="ArialMT" w:hAnsi="ArialMT"/>
        </w:rPr>
      </w:pPr>
    </w:p>
    <w:p w14:paraId="2F110946" w14:textId="77777777" w:rsidR="00505D61" w:rsidRDefault="00505D61" w:rsidP="00505D61">
      <w:pPr>
        <w:pStyle w:val="Heading1"/>
        <w:keepNext w:val="0"/>
        <w:spacing w:line="360" w:lineRule="auto"/>
        <w:rPr>
          <w:rFonts w:ascii="ArialMT" w:hAnsi="ArialMT"/>
        </w:rPr>
      </w:pPr>
    </w:p>
    <w:p w14:paraId="4658B35F" w14:textId="3B9D99DF" w:rsidR="000672C1" w:rsidRPr="005A5980" w:rsidRDefault="000723DB" w:rsidP="005A5980">
      <w:pPr>
        <w:rPr>
          <w:rFonts w:ascii="Arial" w:hAnsi="Arial" w:cs="Arial"/>
          <w:b/>
          <w:bCs/>
        </w:rPr>
      </w:pPr>
      <w:r w:rsidRPr="005A5980">
        <w:rPr>
          <w:rFonts w:ascii="Arial" w:hAnsi="Arial" w:cs="Arial"/>
          <w:b/>
          <w:bCs/>
        </w:rPr>
        <w:lastRenderedPageBreak/>
        <w:t>E</w:t>
      </w:r>
      <w:r w:rsidR="000672C1" w:rsidRPr="005A5980">
        <w:rPr>
          <w:rFonts w:ascii="Arial" w:hAnsi="Arial" w:cs="Arial"/>
          <w:b/>
          <w:bCs/>
        </w:rPr>
        <w:t xml:space="preserve">xecutive </w:t>
      </w:r>
      <w:r w:rsidR="00C9500F" w:rsidRPr="005A5980">
        <w:rPr>
          <w:rFonts w:ascii="Arial" w:hAnsi="Arial" w:cs="Arial"/>
          <w:b/>
          <w:bCs/>
        </w:rPr>
        <w:t>S</w:t>
      </w:r>
      <w:r w:rsidR="000672C1" w:rsidRPr="005A5980">
        <w:rPr>
          <w:rFonts w:ascii="Arial" w:hAnsi="Arial" w:cs="Arial"/>
          <w:b/>
          <w:bCs/>
        </w:rPr>
        <w:t xml:space="preserve">ummary </w:t>
      </w:r>
    </w:p>
    <w:p w14:paraId="2824D8E1" w14:textId="77777777" w:rsidR="00505D61" w:rsidRPr="00D47CFB" w:rsidRDefault="00505D61" w:rsidP="005A5980">
      <w:pPr>
        <w:rPr>
          <w:rFonts w:ascii="Arial" w:hAnsi="Arial" w:cs="Arial"/>
        </w:rPr>
      </w:pPr>
    </w:p>
    <w:p w14:paraId="542803D8" w14:textId="745908CA" w:rsidR="009151AA" w:rsidRPr="005A5980" w:rsidRDefault="00505D61" w:rsidP="005A5980">
      <w:pPr>
        <w:spacing w:line="480" w:lineRule="auto"/>
        <w:rPr>
          <w:rFonts w:ascii="Arial" w:hAnsi="Arial" w:cs="Arial"/>
          <w:bCs/>
        </w:rPr>
      </w:pPr>
      <w:r w:rsidRPr="005A5980">
        <w:rPr>
          <w:rFonts w:ascii="Arial" w:hAnsi="Arial" w:cs="Arial"/>
          <w:bCs/>
        </w:rPr>
        <w:t>This</w:t>
      </w:r>
      <w:r w:rsidR="009151AA" w:rsidRPr="005A5980">
        <w:rPr>
          <w:rFonts w:ascii="Arial" w:hAnsi="Arial" w:cs="Arial"/>
          <w:bCs/>
        </w:rPr>
        <w:t xml:space="preserve"> following</w:t>
      </w:r>
      <w:r w:rsidRPr="005A5980">
        <w:rPr>
          <w:rFonts w:ascii="Arial" w:hAnsi="Arial" w:cs="Arial"/>
          <w:bCs/>
        </w:rPr>
        <w:t xml:space="preserve"> business report sets out recommendations for </w:t>
      </w:r>
      <w:r w:rsidR="009151AA" w:rsidRPr="005A5980">
        <w:rPr>
          <w:rFonts w:ascii="Arial" w:hAnsi="Arial" w:cs="Arial"/>
          <w:bCs/>
        </w:rPr>
        <w:t xml:space="preserve">the identified learning gap at Neath Port Talbot Council for </w:t>
      </w:r>
      <w:r w:rsidRPr="005A5980">
        <w:rPr>
          <w:rFonts w:ascii="Arial" w:hAnsi="Arial" w:cs="Arial"/>
          <w:bCs/>
        </w:rPr>
        <w:t>improving mental health related absences as a result of Covid-19, with the emphasis on improving mental health for employees</w:t>
      </w:r>
      <w:r w:rsidR="009151AA" w:rsidRPr="005A5980">
        <w:rPr>
          <w:rFonts w:ascii="Arial" w:hAnsi="Arial" w:cs="Arial"/>
          <w:bCs/>
        </w:rPr>
        <w:t xml:space="preserve">. The business report is designed for senior management, </w:t>
      </w:r>
      <w:r w:rsidRPr="005A5980">
        <w:rPr>
          <w:rFonts w:ascii="Arial" w:hAnsi="Arial" w:cs="Arial"/>
          <w:bCs/>
        </w:rPr>
        <w:t>Learning and Development and Human Resource professionals support</w:t>
      </w:r>
      <w:r w:rsidR="009151AA" w:rsidRPr="005A5980">
        <w:rPr>
          <w:rFonts w:ascii="Arial" w:hAnsi="Arial" w:cs="Arial"/>
          <w:bCs/>
        </w:rPr>
        <w:t xml:space="preserve"> for line management of supporting their employee’s mental health</w:t>
      </w:r>
      <w:r w:rsidRPr="005A5980">
        <w:rPr>
          <w:rFonts w:ascii="Arial" w:hAnsi="Arial" w:cs="Arial"/>
          <w:bCs/>
        </w:rPr>
        <w:t xml:space="preserve">. </w:t>
      </w:r>
    </w:p>
    <w:p w14:paraId="0DDB9FD4" w14:textId="77777777" w:rsidR="009151AA" w:rsidRPr="005A5980" w:rsidRDefault="009151AA" w:rsidP="005A5980">
      <w:pPr>
        <w:spacing w:line="480" w:lineRule="auto"/>
        <w:rPr>
          <w:rFonts w:ascii="Arial" w:hAnsi="Arial" w:cs="Arial"/>
          <w:bCs/>
        </w:rPr>
      </w:pPr>
    </w:p>
    <w:p w14:paraId="4743E8AB" w14:textId="53E0BCA8" w:rsidR="00505D61" w:rsidRPr="005A5980" w:rsidRDefault="00505D61" w:rsidP="005A5980">
      <w:pPr>
        <w:spacing w:line="480" w:lineRule="auto"/>
        <w:rPr>
          <w:rFonts w:ascii="Arial" w:hAnsi="Arial" w:cs="Arial"/>
          <w:bCs/>
        </w:rPr>
      </w:pPr>
      <w:r w:rsidRPr="005A5980">
        <w:rPr>
          <w:rFonts w:ascii="Arial" w:hAnsi="Arial" w:cs="Arial"/>
          <w:bCs/>
        </w:rPr>
        <w:t xml:space="preserve">The </w:t>
      </w:r>
      <w:r w:rsidR="009151AA" w:rsidRPr="005A5980">
        <w:rPr>
          <w:rFonts w:ascii="Arial" w:hAnsi="Arial" w:cs="Arial"/>
          <w:bCs/>
        </w:rPr>
        <w:t>literature review</w:t>
      </w:r>
      <w:r w:rsidRPr="005A5980">
        <w:rPr>
          <w:rFonts w:ascii="Arial" w:hAnsi="Arial" w:cs="Arial"/>
          <w:bCs/>
        </w:rPr>
        <w:t xml:space="preserve"> include</w:t>
      </w:r>
      <w:r w:rsidR="009151AA" w:rsidRPr="005A5980">
        <w:rPr>
          <w:rFonts w:ascii="Arial" w:hAnsi="Arial" w:cs="Arial"/>
          <w:bCs/>
        </w:rPr>
        <w:t>s</w:t>
      </w:r>
      <w:r w:rsidRPr="005A5980">
        <w:rPr>
          <w:rFonts w:ascii="Arial" w:hAnsi="Arial" w:cs="Arial"/>
          <w:bCs/>
        </w:rPr>
        <w:t xml:space="preserve"> theory and models that can be used to develop training and development initiatives and recent insight </w:t>
      </w:r>
      <w:proofErr w:type="gramStart"/>
      <w:r w:rsidRPr="005A5980">
        <w:rPr>
          <w:rFonts w:ascii="Arial" w:hAnsi="Arial" w:cs="Arial"/>
          <w:bCs/>
        </w:rPr>
        <w:t>in to</w:t>
      </w:r>
      <w:proofErr w:type="gramEnd"/>
      <w:r w:rsidRPr="005A5980">
        <w:rPr>
          <w:rFonts w:ascii="Arial" w:hAnsi="Arial" w:cs="Arial"/>
          <w:bCs/>
        </w:rPr>
        <w:t xml:space="preserve"> modern day training with the increase of technological advancements and increase in remote working since the global pandemic commenced. </w:t>
      </w:r>
    </w:p>
    <w:p w14:paraId="6FB261B4" w14:textId="295B2D14" w:rsidR="009151AA" w:rsidRPr="005A5980" w:rsidRDefault="009151AA" w:rsidP="005A5980">
      <w:pPr>
        <w:spacing w:line="480" w:lineRule="auto"/>
        <w:rPr>
          <w:rFonts w:ascii="Arial" w:hAnsi="Arial" w:cs="Arial"/>
          <w:bCs/>
        </w:rPr>
      </w:pPr>
    </w:p>
    <w:p w14:paraId="29DD2751" w14:textId="65FD63F7" w:rsidR="009151AA" w:rsidRPr="005A5980" w:rsidRDefault="009151AA" w:rsidP="005A5980">
      <w:pPr>
        <w:spacing w:line="480" w:lineRule="auto"/>
        <w:rPr>
          <w:rFonts w:ascii="Arial" w:hAnsi="Arial" w:cs="Arial"/>
          <w:bCs/>
        </w:rPr>
      </w:pPr>
      <w:r w:rsidRPr="005A5980">
        <w:rPr>
          <w:rFonts w:ascii="Arial" w:hAnsi="Arial" w:cs="Arial"/>
          <w:bCs/>
        </w:rPr>
        <w:t xml:space="preserve">Recommendations for senior management to consider are set out in this report with several ways to improve the identified gap based on adult learning and learning design that sticks. </w:t>
      </w:r>
    </w:p>
    <w:p w14:paraId="44F0F8BE" w14:textId="15034AE3" w:rsidR="005A5980" w:rsidRDefault="005A5980" w:rsidP="005A5980">
      <w:pPr>
        <w:spacing w:line="480" w:lineRule="auto"/>
        <w:rPr>
          <w:rFonts w:ascii="Arial" w:hAnsi="Arial" w:cs="Arial"/>
          <w:b/>
          <w:bCs/>
        </w:rPr>
      </w:pPr>
    </w:p>
    <w:p w14:paraId="3A5CAD33" w14:textId="4F80096B" w:rsidR="005A5980" w:rsidRDefault="005A5980" w:rsidP="005A5980">
      <w:pPr>
        <w:rPr>
          <w:rFonts w:ascii="Arial" w:hAnsi="Arial" w:cs="Arial"/>
          <w:b/>
          <w:bCs/>
        </w:rPr>
      </w:pPr>
    </w:p>
    <w:p w14:paraId="7DF62948" w14:textId="2349A649" w:rsidR="005A5980" w:rsidRDefault="005A5980" w:rsidP="005A5980">
      <w:pPr>
        <w:rPr>
          <w:rFonts w:ascii="Arial" w:hAnsi="Arial" w:cs="Arial"/>
          <w:b/>
          <w:bCs/>
        </w:rPr>
      </w:pPr>
    </w:p>
    <w:p w14:paraId="5B7D08EC" w14:textId="17120BA1" w:rsidR="005A5980" w:rsidRDefault="005A5980" w:rsidP="00D47CFB">
      <w:pPr>
        <w:pStyle w:val="Heading1"/>
        <w:keepNext w:val="0"/>
        <w:snapToGrid w:val="0"/>
        <w:spacing w:line="480" w:lineRule="auto"/>
        <w:rPr>
          <w:rFonts w:ascii="Arial" w:hAnsi="Arial" w:cs="Arial"/>
          <w:b w:val="0"/>
          <w:bCs/>
          <w:sz w:val="24"/>
        </w:rPr>
      </w:pPr>
    </w:p>
    <w:p w14:paraId="2A54E7CC" w14:textId="77777777" w:rsidR="005A5980" w:rsidRPr="00D47CFB" w:rsidRDefault="005A5980" w:rsidP="00D47CFB">
      <w:pPr>
        <w:pStyle w:val="Heading1"/>
        <w:keepNext w:val="0"/>
        <w:snapToGrid w:val="0"/>
        <w:spacing w:line="480" w:lineRule="auto"/>
        <w:rPr>
          <w:rFonts w:ascii="Arial" w:hAnsi="Arial" w:cs="Arial"/>
          <w:b w:val="0"/>
          <w:bCs/>
          <w:sz w:val="24"/>
        </w:rPr>
      </w:pPr>
    </w:p>
    <w:p w14:paraId="77E021B4" w14:textId="7FFC69F6" w:rsidR="005A5980" w:rsidRDefault="005A5980">
      <w:pPr>
        <w:pStyle w:val="TOCHeading"/>
      </w:pPr>
    </w:p>
    <w:p w14:paraId="1179F636" w14:textId="0EE72234" w:rsidR="005A5980" w:rsidRDefault="005A5980" w:rsidP="005A5980">
      <w:pPr>
        <w:rPr>
          <w:lang w:val="en-US"/>
        </w:rPr>
      </w:pPr>
    </w:p>
    <w:p w14:paraId="5417DB4A" w14:textId="32447AC7" w:rsidR="005A5980" w:rsidRDefault="005A5980" w:rsidP="005A5980">
      <w:pPr>
        <w:rPr>
          <w:lang w:val="en-US"/>
        </w:rPr>
      </w:pPr>
    </w:p>
    <w:p w14:paraId="0826F66B" w14:textId="77777777" w:rsidR="005A5980" w:rsidRPr="005A5980" w:rsidRDefault="005A5980" w:rsidP="005A5980">
      <w:pPr>
        <w:rPr>
          <w:lang w:val="en-US"/>
        </w:rPr>
      </w:pPr>
    </w:p>
    <w:sdt>
      <w:sdtPr>
        <w:rPr>
          <w:rFonts w:ascii="Arial" w:hAnsi="Arial" w:cs="Arial"/>
          <w:color w:val="000000" w:themeColor="text1"/>
          <w:sz w:val="24"/>
          <w:szCs w:val="24"/>
        </w:rPr>
        <w:id w:val="12201524"/>
        <w:docPartObj>
          <w:docPartGallery w:val="Table of Contents"/>
          <w:docPartUnique/>
        </w:docPartObj>
      </w:sdtPr>
      <w:sdtEndPr>
        <w:rPr>
          <w:rFonts w:eastAsiaTheme="minorHAnsi"/>
          <w:noProof/>
          <w:lang w:val="en-GB"/>
        </w:rPr>
      </w:sdtEndPr>
      <w:sdtContent>
        <w:p w14:paraId="69F4DF56" w14:textId="639C2263" w:rsidR="005A5980" w:rsidRPr="005A5980" w:rsidRDefault="005A5980" w:rsidP="005A5980">
          <w:pPr>
            <w:pStyle w:val="TOCHeading"/>
            <w:spacing w:line="480" w:lineRule="auto"/>
            <w:rPr>
              <w:rFonts w:ascii="Arial" w:hAnsi="Arial" w:cs="Arial"/>
              <w:color w:val="000000" w:themeColor="text1"/>
              <w:sz w:val="24"/>
              <w:szCs w:val="24"/>
            </w:rPr>
          </w:pPr>
          <w:r w:rsidRPr="005A5980">
            <w:rPr>
              <w:rFonts w:ascii="Arial" w:hAnsi="Arial" w:cs="Arial"/>
              <w:color w:val="000000" w:themeColor="text1"/>
              <w:sz w:val="24"/>
              <w:szCs w:val="24"/>
            </w:rPr>
            <w:t>Table of Contents</w:t>
          </w:r>
        </w:p>
        <w:p w14:paraId="6F16A5C3" w14:textId="5029D695" w:rsidR="005A5980" w:rsidRDefault="005A5980">
          <w:pPr>
            <w:pStyle w:val="TOC1"/>
            <w:tabs>
              <w:tab w:val="right" w:leader="dot" w:pos="9010"/>
            </w:tabs>
            <w:rPr>
              <w:rFonts w:eastAsiaTheme="minorEastAsia"/>
              <w:b w:val="0"/>
              <w:bCs w:val="0"/>
              <w:i w:val="0"/>
              <w:iCs w:val="0"/>
              <w:noProof/>
              <w:lang w:eastAsia="en-GB"/>
            </w:rPr>
          </w:pPr>
          <w:r w:rsidRPr="005A5980">
            <w:rPr>
              <w:rFonts w:ascii="Arial" w:hAnsi="Arial" w:cs="Arial"/>
              <w:b w:val="0"/>
              <w:bCs w:val="0"/>
              <w:color w:val="000000" w:themeColor="text1"/>
            </w:rPr>
            <w:fldChar w:fldCharType="begin"/>
          </w:r>
          <w:r w:rsidRPr="005A5980">
            <w:rPr>
              <w:rFonts w:ascii="Arial" w:hAnsi="Arial" w:cs="Arial"/>
              <w:color w:val="000000" w:themeColor="text1"/>
            </w:rPr>
            <w:instrText xml:space="preserve"> TOC \o "1-3" \h \z \u </w:instrText>
          </w:r>
          <w:r w:rsidRPr="005A5980">
            <w:rPr>
              <w:rFonts w:ascii="Arial" w:hAnsi="Arial" w:cs="Arial"/>
              <w:b w:val="0"/>
              <w:bCs w:val="0"/>
              <w:color w:val="000000" w:themeColor="text1"/>
            </w:rPr>
            <w:fldChar w:fldCharType="separate"/>
          </w:r>
          <w:hyperlink w:anchor="_Toc71111783" w:history="1">
            <w:r w:rsidRPr="00157CC5">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_Toc71111783 \h </w:instrText>
            </w:r>
            <w:r>
              <w:rPr>
                <w:noProof/>
                <w:webHidden/>
              </w:rPr>
            </w:r>
            <w:r>
              <w:rPr>
                <w:noProof/>
                <w:webHidden/>
              </w:rPr>
              <w:fldChar w:fldCharType="separate"/>
            </w:r>
            <w:r>
              <w:rPr>
                <w:noProof/>
                <w:webHidden/>
              </w:rPr>
              <w:t>6</w:t>
            </w:r>
            <w:r>
              <w:rPr>
                <w:noProof/>
                <w:webHidden/>
              </w:rPr>
              <w:fldChar w:fldCharType="end"/>
            </w:r>
          </w:hyperlink>
        </w:p>
        <w:p w14:paraId="52E214E9" w14:textId="2EAACC87" w:rsidR="005A5980" w:rsidRDefault="005A5980">
          <w:pPr>
            <w:pStyle w:val="TOC1"/>
            <w:tabs>
              <w:tab w:val="right" w:leader="dot" w:pos="9010"/>
            </w:tabs>
            <w:rPr>
              <w:rFonts w:eastAsiaTheme="minorEastAsia"/>
              <w:b w:val="0"/>
              <w:bCs w:val="0"/>
              <w:i w:val="0"/>
              <w:iCs w:val="0"/>
              <w:noProof/>
              <w:lang w:eastAsia="en-GB"/>
            </w:rPr>
          </w:pPr>
          <w:hyperlink w:anchor="_Toc71111784" w:history="1">
            <w:r w:rsidRPr="00157CC5">
              <w:rPr>
                <w:rStyle w:val="Hyperlink"/>
                <w:rFonts w:ascii="Arial" w:hAnsi="Arial" w:cs="Arial"/>
                <w:noProof/>
              </w:rPr>
              <w:t>2. Literature Review</w:t>
            </w:r>
            <w:r>
              <w:rPr>
                <w:noProof/>
                <w:webHidden/>
              </w:rPr>
              <w:tab/>
            </w:r>
            <w:r>
              <w:rPr>
                <w:noProof/>
                <w:webHidden/>
              </w:rPr>
              <w:fldChar w:fldCharType="begin"/>
            </w:r>
            <w:r>
              <w:rPr>
                <w:noProof/>
                <w:webHidden/>
              </w:rPr>
              <w:instrText xml:space="preserve"> PAGEREF _Toc71111784 \h </w:instrText>
            </w:r>
            <w:r>
              <w:rPr>
                <w:noProof/>
                <w:webHidden/>
              </w:rPr>
            </w:r>
            <w:r>
              <w:rPr>
                <w:noProof/>
                <w:webHidden/>
              </w:rPr>
              <w:fldChar w:fldCharType="separate"/>
            </w:r>
            <w:r>
              <w:rPr>
                <w:noProof/>
                <w:webHidden/>
              </w:rPr>
              <w:t>8</w:t>
            </w:r>
            <w:r>
              <w:rPr>
                <w:noProof/>
                <w:webHidden/>
              </w:rPr>
              <w:fldChar w:fldCharType="end"/>
            </w:r>
          </w:hyperlink>
        </w:p>
        <w:p w14:paraId="46491E36" w14:textId="483C78FA" w:rsidR="005A5980" w:rsidRDefault="005A5980">
          <w:pPr>
            <w:pStyle w:val="TOC2"/>
            <w:tabs>
              <w:tab w:val="right" w:leader="dot" w:pos="9010"/>
            </w:tabs>
            <w:rPr>
              <w:rFonts w:eastAsiaTheme="minorEastAsia"/>
              <w:b w:val="0"/>
              <w:bCs w:val="0"/>
              <w:noProof/>
              <w:sz w:val="24"/>
              <w:szCs w:val="24"/>
              <w:lang w:eastAsia="en-GB"/>
            </w:rPr>
          </w:pPr>
          <w:hyperlink w:anchor="_Toc71111785" w:history="1">
            <w:r w:rsidRPr="00157CC5">
              <w:rPr>
                <w:rStyle w:val="Hyperlink"/>
                <w:rFonts w:ascii="Arial" w:hAnsi="Arial" w:cs="Arial"/>
                <w:noProof/>
              </w:rPr>
              <w:t>2.1. Internal and External Context</w:t>
            </w:r>
            <w:r>
              <w:rPr>
                <w:noProof/>
                <w:webHidden/>
              </w:rPr>
              <w:tab/>
            </w:r>
            <w:r>
              <w:rPr>
                <w:noProof/>
                <w:webHidden/>
              </w:rPr>
              <w:fldChar w:fldCharType="begin"/>
            </w:r>
            <w:r>
              <w:rPr>
                <w:noProof/>
                <w:webHidden/>
              </w:rPr>
              <w:instrText xml:space="preserve"> PAGEREF _Toc71111785 \h </w:instrText>
            </w:r>
            <w:r>
              <w:rPr>
                <w:noProof/>
                <w:webHidden/>
              </w:rPr>
            </w:r>
            <w:r>
              <w:rPr>
                <w:noProof/>
                <w:webHidden/>
              </w:rPr>
              <w:fldChar w:fldCharType="separate"/>
            </w:r>
            <w:r>
              <w:rPr>
                <w:noProof/>
                <w:webHidden/>
              </w:rPr>
              <w:t>8</w:t>
            </w:r>
            <w:r>
              <w:rPr>
                <w:noProof/>
                <w:webHidden/>
              </w:rPr>
              <w:fldChar w:fldCharType="end"/>
            </w:r>
          </w:hyperlink>
        </w:p>
        <w:p w14:paraId="7E18E936" w14:textId="72FFB156" w:rsidR="005A5980" w:rsidRDefault="005A5980">
          <w:pPr>
            <w:pStyle w:val="TOC2"/>
            <w:tabs>
              <w:tab w:val="right" w:leader="dot" w:pos="9010"/>
            </w:tabs>
            <w:rPr>
              <w:rFonts w:eastAsiaTheme="minorEastAsia"/>
              <w:b w:val="0"/>
              <w:bCs w:val="0"/>
              <w:noProof/>
              <w:sz w:val="24"/>
              <w:szCs w:val="24"/>
              <w:lang w:eastAsia="en-GB"/>
            </w:rPr>
          </w:pPr>
          <w:hyperlink w:anchor="_Toc71111786" w:history="1">
            <w:r w:rsidRPr="00157CC5">
              <w:rPr>
                <w:rStyle w:val="Hyperlink"/>
                <w:rFonts w:ascii="Arial" w:hAnsi="Arial" w:cs="Arial"/>
                <w:noProof/>
                <w:shd w:val="clear" w:color="auto" w:fill="FFFFFF"/>
              </w:rPr>
              <w:t>2.2. Learning in 2021</w:t>
            </w:r>
            <w:r>
              <w:rPr>
                <w:noProof/>
                <w:webHidden/>
              </w:rPr>
              <w:tab/>
            </w:r>
            <w:r>
              <w:rPr>
                <w:noProof/>
                <w:webHidden/>
              </w:rPr>
              <w:fldChar w:fldCharType="begin"/>
            </w:r>
            <w:r>
              <w:rPr>
                <w:noProof/>
                <w:webHidden/>
              </w:rPr>
              <w:instrText xml:space="preserve"> PAGEREF _Toc71111786 \h </w:instrText>
            </w:r>
            <w:r>
              <w:rPr>
                <w:noProof/>
                <w:webHidden/>
              </w:rPr>
            </w:r>
            <w:r>
              <w:rPr>
                <w:noProof/>
                <w:webHidden/>
              </w:rPr>
              <w:fldChar w:fldCharType="separate"/>
            </w:r>
            <w:r>
              <w:rPr>
                <w:noProof/>
                <w:webHidden/>
              </w:rPr>
              <w:t>9</w:t>
            </w:r>
            <w:r>
              <w:rPr>
                <w:noProof/>
                <w:webHidden/>
              </w:rPr>
              <w:fldChar w:fldCharType="end"/>
            </w:r>
          </w:hyperlink>
        </w:p>
        <w:p w14:paraId="1CB7B687" w14:textId="4DDA8A5D" w:rsidR="005A5980" w:rsidRDefault="005A5980">
          <w:pPr>
            <w:pStyle w:val="TOC2"/>
            <w:tabs>
              <w:tab w:val="right" w:leader="dot" w:pos="9010"/>
            </w:tabs>
            <w:rPr>
              <w:rFonts w:eastAsiaTheme="minorEastAsia"/>
              <w:b w:val="0"/>
              <w:bCs w:val="0"/>
              <w:noProof/>
              <w:sz w:val="24"/>
              <w:szCs w:val="24"/>
              <w:lang w:eastAsia="en-GB"/>
            </w:rPr>
          </w:pPr>
          <w:hyperlink w:anchor="_Toc71111787" w:history="1">
            <w:r w:rsidRPr="00157CC5">
              <w:rPr>
                <w:rStyle w:val="Hyperlink"/>
                <w:rFonts w:ascii="Arial" w:hAnsi="Arial" w:cs="Arial"/>
                <w:noProof/>
              </w:rPr>
              <w:t>2.3 Designing Learning Interventions</w:t>
            </w:r>
            <w:r>
              <w:rPr>
                <w:noProof/>
                <w:webHidden/>
              </w:rPr>
              <w:tab/>
            </w:r>
            <w:r>
              <w:rPr>
                <w:noProof/>
                <w:webHidden/>
              </w:rPr>
              <w:fldChar w:fldCharType="begin"/>
            </w:r>
            <w:r>
              <w:rPr>
                <w:noProof/>
                <w:webHidden/>
              </w:rPr>
              <w:instrText xml:space="preserve"> PAGEREF _Toc71111787 \h </w:instrText>
            </w:r>
            <w:r>
              <w:rPr>
                <w:noProof/>
                <w:webHidden/>
              </w:rPr>
            </w:r>
            <w:r>
              <w:rPr>
                <w:noProof/>
                <w:webHidden/>
              </w:rPr>
              <w:fldChar w:fldCharType="separate"/>
            </w:r>
            <w:r>
              <w:rPr>
                <w:noProof/>
                <w:webHidden/>
              </w:rPr>
              <w:t>10</w:t>
            </w:r>
            <w:r>
              <w:rPr>
                <w:noProof/>
                <w:webHidden/>
              </w:rPr>
              <w:fldChar w:fldCharType="end"/>
            </w:r>
          </w:hyperlink>
        </w:p>
        <w:p w14:paraId="4EE220E6" w14:textId="5A8BF066" w:rsidR="005A5980" w:rsidRDefault="005A5980">
          <w:pPr>
            <w:pStyle w:val="TOC2"/>
            <w:tabs>
              <w:tab w:val="right" w:leader="dot" w:pos="9010"/>
            </w:tabs>
            <w:rPr>
              <w:rFonts w:eastAsiaTheme="minorEastAsia"/>
              <w:b w:val="0"/>
              <w:bCs w:val="0"/>
              <w:noProof/>
              <w:sz w:val="24"/>
              <w:szCs w:val="24"/>
              <w:lang w:eastAsia="en-GB"/>
            </w:rPr>
          </w:pPr>
          <w:hyperlink w:anchor="_Toc71111788" w:history="1">
            <w:r w:rsidRPr="00157CC5">
              <w:rPr>
                <w:rStyle w:val="Hyperlink"/>
                <w:rFonts w:ascii="Arial" w:hAnsi="Arial" w:cs="Arial"/>
                <w:noProof/>
                <w:shd w:val="clear" w:color="auto" w:fill="FFFFFF"/>
              </w:rPr>
              <w:t>2.4. Delivery and Facilitation Learning</w:t>
            </w:r>
            <w:r>
              <w:rPr>
                <w:noProof/>
                <w:webHidden/>
              </w:rPr>
              <w:tab/>
            </w:r>
            <w:r>
              <w:rPr>
                <w:noProof/>
                <w:webHidden/>
              </w:rPr>
              <w:fldChar w:fldCharType="begin"/>
            </w:r>
            <w:r>
              <w:rPr>
                <w:noProof/>
                <w:webHidden/>
              </w:rPr>
              <w:instrText xml:space="preserve"> PAGEREF _Toc71111788 \h </w:instrText>
            </w:r>
            <w:r>
              <w:rPr>
                <w:noProof/>
                <w:webHidden/>
              </w:rPr>
            </w:r>
            <w:r>
              <w:rPr>
                <w:noProof/>
                <w:webHidden/>
              </w:rPr>
              <w:fldChar w:fldCharType="separate"/>
            </w:r>
            <w:r>
              <w:rPr>
                <w:noProof/>
                <w:webHidden/>
              </w:rPr>
              <w:t>13</w:t>
            </w:r>
            <w:r>
              <w:rPr>
                <w:noProof/>
                <w:webHidden/>
              </w:rPr>
              <w:fldChar w:fldCharType="end"/>
            </w:r>
          </w:hyperlink>
        </w:p>
        <w:p w14:paraId="5414F8D0" w14:textId="449B9D08" w:rsidR="005A5980" w:rsidRDefault="005A5980">
          <w:pPr>
            <w:pStyle w:val="TOC2"/>
            <w:tabs>
              <w:tab w:val="right" w:leader="dot" w:pos="9010"/>
            </w:tabs>
            <w:rPr>
              <w:rFonts w:eastAsiaTheme="minorEastAsia"/>
              <w:b w:val="0"/>
              <w:bCs w:val="0"/>
              <w:noProof/>
              <w:sz w:val="24"/>
              <w:szCs w:val="24"/>
              <w:lang w:eastAsia="en-GB"/>
            </w:rPr>
          </w:pPr>
          <w:hyperlink w:anchor="_Toc71111789" w:history="1">
            <w:r w:rsidRPr="00157CC5">
              <w:rPr>
                <w:rStyle w:val="Hyperlink"/>
                <w:rFonts w:ascii="Arial" w:hAnsi="Arial" w:cs="Arial"/>
                <w:noProof/>
                <w:shd w:val="clear" w:color="auto" w:fill="FFFFFF"/>
              </w:rPr>
              <w:t>2.5. Evaluating Learning and Development</w:t>
            </w:r>
            <w:r>
              <w:rPr>
                <w:noProof/>
                <w:webHidden/>
              </w:rPr>
              <w:tab/>
            </w:r>
            <w:r>
              <w:rPr>
                <w:noProof/>
                <w:webHidden/>
              </w:rPr>
              <w:fldChar w:fldCharType="begin"/>
            </w:r>
            <w:r>
              <w:rPr>
                <w:noProof/>
                <w:webHidden/>
              </w:rPr>
              <w:instrText xml:space="preserve"> PAGEREF _Toc71111789 \h </w:instrText>
            </w:r>
            <w:r>
              <w:rPr>
                <w:noProof/>
                <w:webHidden/>
              </w:rPr>
            </w:r>
            <w:r>
              <w:rPr>
                <w:noProof/>
                <w:webHidden/>
              </w:rPr>
              <w:fldChar w:fldCharType="separate"/>
            </w:r>
            <w:r>
              <w:rPr>
                <w:noProof/>
                <w:webHidden/>
              </w:rPr>
              <w:t>14</w:t>
            </w:r>
            <w:r>
              <w:rPr>
                <w:noProof/>
                <w:webHidden/>
              </w:rPr>
              <w:fldChar w:fldCharType="end"/>
            </w:r>
          </w:hyperlink>
        </w:p>
        <w:p w14:paraId="439A148F" w14:textId="51AAD7EF" w:rsidR="005A5980" w:rsidRDefault="005A5980">
          <w:pPr>
            <w:pStyle w:val="TOC2"/>
            <w:tabs>
              <w:tab w:val="right" w:leader="dot" w:pos="9010"/>
            </w:tabs>
            <w:rPr>
              <w:rFonts w:eastAsiaTheme="minorEastAsia"/>
              <w:b w:val="0"/>
              <w:bCs w:val="0"/>
              <w:noProof/>
              <w:sz w:val="24"/>
              <w:szCs w:val="24"/>
              <w:lang w:eastAsia="en-GB"/>
            </w:rPr>
          </w:pPr>
          <w:hyperlink w:anchor="_Toc71111790" w:history="1">
            <w:r w:rsidRPr="00157CC5">
              <w:rPr>
                <w:rStyle w:val="Hyperlink"/>
                <w:rFonts w:ascii="Arial" w:hAnsi="Arial" w:cs="Arial"/>
                <w:noProof/>
                <w:shd w:val="clear" w:color="auto" w:fill="FFFFFF"/>
              </w:rPr>
              <w:t>2.6. Acting Professionally and Ethically</w:t>
            </w:r>
            <w:r>
              <w:rPr>
                <w:noProof/>
                <w:webHidden/>
              </w:rPr>
              <w:tab/>
            </w:r>
            <w:r>
              <w:rPr>
                <w:noProof/>
                <w:webHidden/>
              </w:rPr>
              <w:fldChar w:fldCharType="begin"/>
            </w:r>
            <w:r>
              <w:rPr>
                <w:noProof/>
                <w:webHidden/>
              </w:rPr>
              <w:instrText xml:space="preserve"> PAGEREF _Toc71111790 \h </w:instrText>
            </w:r>
            <w:r>
              <w:rPr>
                <w:noProof/>
                <w:webHidden/>
              </w:rPr>
            </w:r>
            <w:r>
              <w:rPr>
                <w:noProof/>
                <w:webHidden/>
              </w:rPr>
              <w:fldChar w:fldCharType="separate"/>
            </w:r>
            <w:r>
              <w:rPr>
                <w:noProof/>
                <w:webHidden/>
              </w:rPr>
              <w:t>15</w:t>
            </w:r>
            <w:r>
              <w:rPr>
                <w:noProof/>
                <w:webHidden/>
              </w:rPr>
              <w:fldChar w:fldCharType="end"/>
            </w:r>
          </w:hyperlink>
        </w:p>
        <w:p w14:paraId="0913995B" w14:textId="1BD61938" w:rsidR="005A5980" w:rsidRDefault="005A5980">
          <w:pPr>
            <w:pStyle w:val="TOC1"/>
            <w:tabs>
              <w:tab w:val="right" w:leader="dot" w:pos="9010"/>
            </w:tabs>
            <w:rPr>
              <w:rFonts w:eastAsiaTheme="minorEastAsia"/>
              <w:b w:val="0"/>
              <w:bCs w:val="0"/>
              <w:i w:val="0"/>
              <w:iCs w:val="0"/>
              <w:noProof/>
              <w:lang w:eastAsia="en-GB"/>
            </w:rPr>
          </w:pPr>
          <w:hyperlink w:anchor="_Toc71111791" w:history="1">
            <w:r w:rsidRPr="00157CC5">
              <w:rPr>
                <w:rStyle w:val="Hyperlink"/>
                <w:rFonts w:ascii="Arial" w:hAnsi="Arial" w:cs="Arial"/>
                <w:noProof/>
              </w:rPr>
              <w:t>3. Conclusion</w:t>
            </w:r>
            <w:r>
              <w:rPr>
                <w:noProof/>
                <w:webHidden/>
              </w:rPr>
              <w:tab/>
            </w:r>
            <w:r>
              <w:rPr>
                <w:noProof/>
                <w:webHidden/>
              </w:rPr>
              <w:fldChar w:fldCharType="begin"/>
            </w:r>
            <w:r>
              <w:rPr>
                <w:noProof/>
                <w:webHidden/>
              </w:rPr>
              <w:instrText xml:space="preserve"> PAGEREF _Toc71111791 \h </w:instrText>
            </w:r>
            <w:r>
              <w:rPr>
                <w:noProof/>
                <w:webHidden/>
              </w:rPr>
            </w:r>
            <w:r>
              <w:rPr>
                <w:noProof/>
                <w:webHidden/>
              </w:rPr>
              <w:fldChar w:fldCharType="separate"/>
            </w:r>
            <w:r>
              <w:rPr>
                <w:noProof/>
                <w:webHidden/>
              </w:rPr>
              <w:t>16</w:t>
            </w:r>
            <w:r>
              <w:rPr>
                <w:noProof/>
                <w:webHidden/>
              </w:rPr>
              <w:fldChar w:fldCharType="end"/>
            </w:r>
          </w:hyperlink>
        </w:p>
        <w:p w14:paraId="4FEEDEA5" w14:textId="30C268E0" w:rsidR="005A5980" w:rsidRDefault="005A5980">
          <w:pPr>
            <w:pStyle w:val="TOC1"/>
            <w:tabs>
              <w:tab w:val="right" w:leader="dot" w:pos="9010"/>
            </w:tabs>
            <w:rPr>
              <w:rFonts w:eastAsiaTheme="minorEastAsia"/>
              <w:b w:val="0"/>
              <w:bCs w:val="0"/>
              <w:i w:val="0"/>
              <w:iCs w:val="0"/>
              <w:noProof/>
              <w:lang w:eastAsia="en-GB"/>
            </w:rPr>
          </w:pPr>
          <w:hyperlink w:anchor="_Toc71111792" w:history="1">
            <w:r w:rsidRPr="00157CC5">
              <w:rPr>
                <w:rStyle w:val="Hyperlink"/>
                <w:rFonts w:ascii="Arial" w:hAnsi="Arial" w:cs="Arial"/>
                <w:noProof/>
              </w:rPr>
              <w:t>4. Recommendations</w:t>
            </w:r>
            <w:r>
              <w:rPr>
                <w:noProof/>
                <w:webHidden/>
              </w:rPr>
              <w:tab/>
            </w:r>
            <w:r>
              <w:rPr>
                <w:noProof/>
                <w:webHidden/>
              </w:rPr>
              <w:fldChar w:fldCharType="begin"/>
            </w:r>
            <w:r>
              <w:rPr>
                <w:noProof/>
                <w:webHidden/>
              </w:rPr>
              <w:instrText xml:space="preserve"> PAGEREF _Toc71111792 \h </w:instrText>
            </w:r>
            <w:r>
              <w:rPr>
                <w:noProof/>
                <w:webHidden/>
              </w:rPr>
            </w:r>
            <w:r>
              <w:rPr>
                <w:noProof/>
                <w:webHidden/>
              </w:rPr>
              <w:fldChar w:fldCharType="separate"/>
            </w:r>
            <w:r>
              <w:rPr>
                <w:noProof/>
                <w:webHidden/>
              </w:rPr>
              <w:t>18</w:t>
            </w:r>
            <w:r>
              <w:rPr>
                <w:noProof/>
                <w:webHidden/>
              </w:rPr>
              <w:fldChar w:fldCharType="end"/>
            </w:r>
          </w:hyperlink>
        </w:p>
        <w:p w14:paraId="19E04EB0" w14:textId="19D7573A" w:rsidR="005A5980" w:rsidRDefault="005A5980">
          <w:pPr>
            <w:pStyle w:val="TOC2"/>
            <w:tabs>
              <w:tab w:val="right" w:leader="dot" w:pos="9010"/>
            </w:tabs>
            <w:rPr>
              <w:rFonts w:eastAsiaTheme="minorEastAsia"/>
              <w:b w:val="0"/>
              <w:bCs w:val="0"/>
              <w:noProof/>
              <w:sz w:val="24"/>
              <w:szCs w:val="24"/>
              <w:lang w:eastAsia="en-GB"/>
            </w:rPr>
          </w:pPr>
          <w:hyperlink w:anchor="_Toc71111793" w:history="1">
            <w:r w:rsidRPr="00157CC5">
              <w:rPr>
                <w:rStyle w:val="Hyperlink"/>
                <w:rFonts w:ascii="Arial" w:hAnsi="Arial" w:cs="Arial"/>
                <w:noProof/>
              </w:rPr>
              <w:t>4.1. Recommendation one</w:t>
            </w:r>
            <w:r>
              <w:rPr>
                <w:noProof/>
                <w:webHidden/>
              </w:rPr>
              <w:tab/>
            </w:r>
            <w:r>
              <w:rPr>
                <w:noProof/>
                <w:webHidden/>
              </w:rPr>
              <w:fldChar w:fldCharType="begin"/>
            </w:r>
            <w:r>
              <w:rPr>
                <w:noProof/>
                <w:webHidden/>
              </w:rPr>
              <w:instrText xml:space="preserve"> PAGEREF _Toc71111793 \h </w:instrText>
            </w:r>
            <w:r>
              <w:rPr>
                <w:noProof/>
                <w:webHidden/>
              </w:rPr>
            </w:r>
            <w:r>
              <w:rPr>
                <w:noProof/>
                <w:webHidden/>
              </w:rPr>
              <w:fldChar w:fldCharType="separate"/>
            </w:r>
            <w:r>
              <w:rPr>
                <w:noProof/>
                <w:webHidden/>
              </w:rPr>
              <w:t>18</w:t>
            </w:r>
            <w:r>
              <w:rPr>
                <w:noProof/>
                <w:webHidden/>
              </w:rPr>
              <w:fldChar w:fldCharType="end"/>
            </w:r>
          </w:hyperlink>
        </w:p>
        <w:p w14:paraId="4D377B3F" w14:textId="5073DB3F" w:rsidR="005A5980" w:rsidRDefault="005A5980">
          <w:pPr>
            <w:pStyle w:val="TOC2"/>
            <w:tabs>
              <w:tab w:val="right" w:leader="dot" w:pos="9010"/>
            </w:tabs>
            <w:rPr>
              <w:rFonts w:eastAsiaTheme="minorEastAsia"/>
              <w:b w:val="0"/>
              <w:bCs w:val="0"/>
              <w:noProof/>
              <w:sz w:val="24"/>
              <w:szCs w:val="24"/>
              <w:lang w:eastAsia="en-GB"/>
            </w:rPr>
          </w:pPr>
          <w:hyperlink w:anchor="_Toc71111794" w:history="1">
            <w:r w:rsidRPr="00157CC5">
              <w:rPr>
                <w:rStyle w:val="Hyperlink"/>
                <w:rFonts w:ascii="Arial" w:hAnsi="Arial" w:cs="Arial"/>
                <w:noProof/>
              </w:rPr>
              <w:t>4.2. Recommendation two</w:t>
            </w:r>
            <w:r>
              <w:rPr>
                <w:noProof/>
                <w:webHidden/>
              </w:rPr>
              <w:tab/>
            </w:r>
            <w:r>
              <w:rPr>
                <w:noProof/>
                <w:webHidden/>
              </w:rPr>
              <w:fldChar w:fldCharType="begin"/>
            </w:r>
            <w:r>
              <w:rPr>
                <w:noProof/>
                <w:webHidden/>
              </w:rPr>
              <w:instrText xml:space="preserve"> PAGEREF _Toc71111794 \h </w:instrText>
            </w:r>
            <w:r>
              <w:rPr>
                <w:noProof/>
                <w:webHidden/>
              </w:rPr>
            </w:r>
            <w:r>
              <w:rPr>
                <w:noProof/>
                <w:webHidden/>
              </w:rPr>
              <w:fldChar w:fldCharType="separate"/>
            </w:r>
            <w:r>
              <w:rPr>
                <w:noProof/>
                <w:webHidden/>
              </w:rPr>
              <w:t>19</w:t>
            </w:r>
            <w:r>
              <w:rPr>
                <w:noProof/>
                <w:webHidden/>
              </w:rPr>
              <w:fldChar w:fldCharType="end"/>
            </w:r>
          </w:hyperlink>
        </w:p>
        <w:p w14:paraId="647FFA66" w14:textId="2258E54E" w:rsidR="005A5980" w:rsidRDefault="005A5980">
          <w:pPr>
            <w:pStyle w:val="TOC2"/>
            <w:tabs>
              <w:tab w:val="right" w:leader="dot" w:pos="9010"/>
            </w:tabs>
            <w:rPr>
              <w:rFonts w:eastAsiaTheme="minorEastAsia"/>
              <w:b w:val="0"/>
              <w:bCs w:val="0"/>
              <w:noProof/>
              <w:sz w:val="24"/>
              <w:szCs w:val="24"/>
              <w:lang w:eastAsia="en-GB"/>
            </w:rPr>
          </w:pPr>
          <w:hyperlink w:anchor="_Toc71111795" w:history="1">
            <w:r w:rsidRPr="00157CC5">
              <w:rPr>
                <w:rStyle w:val="Hyperlink"/>
                <w:rFonts w:ascii="Arial" w:hAnsi="Arial" w:cs="Arial"/>
                <w:noProof/>
              </w:rPr>
              <w:t>4.3. Recommendation three</w:t>
            </w:r>
            <w:r>
              <w:rPr>
                <w:noProof/>
                <w:webHidden/>
              </w:rPr>
              <w:tab/>
            </w:r>
            <w:r>
              <w:rPr>
                <w:noProof/>
                <w:webHidden/>
              </w:rPr>
              <w:fldChar w:fldCharType="begin"/>
            </w:r>
            <w:r>
              <w:rPr>
                <w:noProof/>
                <w:webHidden/>
              </w:rPr>
              <w:instrText xml:space="preserve"> PAGEREF _Toc71111795 \h </w:instrText>
            </w:r>
            <w:r>
              <w:rPr>
                <w:noProof/>
                <w:webHidden/>
              </w:rPr>
            </w:r>
            <w:r>
              <w:rPr>
                <w:noProof/>
                <w:webHidden/>
              </w:rPr>
              <w:fldChar w:fldCharType="separate"/>
            </w:r>
            <w:r>
              <w:rPr>
                <w:noProof/>
                <w:webHidden/>
              </w:rPr>
              <w:t>19</w:t>
            </w:r>
            <w:r>
              <w:rPr>
                <w:noProof/>
                <w:webHidden/>
              </w:rPr>
              <w:fldChar w:fldCharType="end"/>
            </w:r>
          </w:hyperlink>
        </w:p>
        <w:p w14:paraId="1CB60515" w14:textId="7D2BC28B" w:rsidR="005A5980" w:rsidRDefault="005A5980">
          <w:pPr>
            <w:pStyle w:val="TOC1"/>
            <w:tabs>
              <w:tab w:val="right" w:leader="dot" w:pos="9010"/>
            </w:tabs>
            <w:rPr>
              <w:rFonts w:eastAsiaTheme="minorEastAsia"/>
              <w:b w:val="0"/>
              <w:bCs w:val="0"/>
              <w:i w:val="0"/>
              <w:iCs w:val="0"/>
              <w:noProof/>
              <w:lang w:eastAsia="en-GB"/>
            </w:rPr>
          </w:pPr>
          <w:hyperlink w:anchor="_Toc71111796" w:history="1">
            <w:r w:rsidRPr="00157CC5">
              <w:rPr>
                <w:rStyle w:val="Hyperlink"/>
                <w:rFonts w:ascii="Arial" w:hAnsi="Arial" w:cs="Arial"/>
                <w:noProof/>
              </w:rPr>
              <w:t>5. Appendices</w:t>
            </w:r>
            <w:r>
              <w:rPr>
                <w:noProof/>
                <w:webHidden/>
              </w:rPr>
              <w:tab/>
            </w:r>
            <w:r>
              <w:rPr>
                <w:noProof/>
                <w:webHidden/>
              </w:rPr>
              <w:fldChar w:fldCharType="begin"/>
            </w:r>
            <w:r>
              <w:rPr>
                <w:noProof/>
                <w:webHidden/>
              </w:rPr>
              <w:instrText xml:space="preserve"> PAGEREF _Toc71111796 \h </w:instrText>
            </w:r>
            <w:r>
              <w:rPr>
                <w:noProof/>
                <w:webHidden/>
              </w:rPr>
            </w:r>
            <w:r>
              <w:rPr>
                <w:noProof/>
                <w:webHidden/>
              </w:rPr>
              <w:fldChar w:fldCharType="separate"/>
            </w:r>
            <w:r>
              <w:rPr>
                <w:noProof/>
                <w:webHidden/>
              </w:rPr>
              <w:t>20</w:t>
            </w:r>
            <w:r>
              <w:rPr>
                <w:noProof/>
                <w:webHidden/>
              </w:rPr>
              <w:fldChar w:fldCharType="end"/>
            </w:r>
          </w:hyperlink>
        </w:p>
        <w:p w14:paraId="0DEDAAEF" w14:textId="7E2702A4" w:rsidR="005A5980" w:rsidRDefault="005A5980">
          <w:pPr>
            <w:pStyle w:val="TOC1"/>
            <w:tabs>
              <w:tab w:val="right" w:leader="dot" w:pos="9010"/>
            </w:tabs>
            <w:rPr>
              <w:rFonts w:eastAsiaTheme="minorEastAsia"/>
              <w:b w:val="0"/>
              <w:bCs w:val="0"/>
              <w:i w:val="0"/>
              <w:iCs w:val="0"/>
              <w:noProof/>
              <w:lang w:eastAsia="en-GB"/>
            </w:rPr>
          </w:pPr>
          <w:hyperlink w:anchor="_Toc71111797" w:history="1">
            <w:r w:rsidRPr="00157CC5">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_Toc71111797 \h </w:instrText>
            </w:r>
            <w:r>
              <w:rPr>
                <w:noProof/>
                <w:webHidden/>
              </w:rPr>
            </w:r>
            <w:r>
              <w:rPr>
                <w:noProof/>
                <w:webHidden/>
              </w:rPr>
              <w:fldChar w:fldCharType="separate"/>
            </w:r>
            <w:r>
              <w:rPr>
                <w:noProof/>
                <w:webHidden/>
              </w:rPr>
              <w:t>26</w:t>
            </w:r>
            <w:r>
              <w:rPr>
                <w:noProof/>
                <w:webHidden/>
              </w:rPr>
              <w:fldChar w:fldCharType="end"/>
            </w:r>
          </w:hyperlink>
        </w:p>
        <w:p w14:paraId="7228DCB3" w14:textId="71C33E0E" w:rsidR="005A5980" w:rsidRDefault="005A5980" w:rsidP="005A5980">
          <w:pPr>
            <w:spacing w:line="480" w:lineRule="auto"/>
          </w:pPr>
          <w:r w:rsidRPr="005A5980">
            <w:rPr>
              <w:rFonts w:ascii="Arial" w:hAnsi="Arial" w:cs="Arial"/>
              <w:b/>
              <w:bCs/>
              <w:noProof/>
              <w:color w:val="000000" w:themeColor="text1"/>
            </w:rPr>
            <w:fldChar w:fldCharType="end"/>
          </w:r>
        </w:p>
      </w:sdtContent>
    </w:sdt>
    <w:p w14:paraId="3765CE9F" w14:textId="078E8FF8" w:rsidR="00505D61" w:rsidRDefault="00505D61" w:rsidP="005A5980">
      <w:pPr>
        <w:rPr>
          <w:rFonts w:ascii="Arial" w:hAnsi="Arial" w:cs="Arial"/>
        </w:rPr>
      </w:pPr>
    </w:p>
    <w:p w14:paraId="0335DAB0" w14:textId="44135141" w:rsidR="005A5980" w:rsidRDefault="005A5980" w:rsidP="005A5980">
      <w:pPr>
        <w:rPr>
          <w:rFonts w:ascii="Arial" w:hAnsi="Arial" w:cs="Arial"/>
        </w:rPr>
      </w:pPr>
    </w:p>
    <w:p w14:paraId="3420F0C0" w14:textId="6EC0C0D3" w:rsidR="005A5980" w:rsidRDefault="005A5980" w:rsidP="005A5980">
      <w:pPr>
        <w:rPr>
          <w:rFonts w:ascii="Arial" w:hAnsi="Arial" w:cs="Arial"/>
        </w:rPr>
      </w:pPr>
    </w:p>
    <w:p w14:paraId="73B25F00" w14:textId="1CF3890D" w:rsidR="005A5980" w:rsidRDefault="005A5980" w:rsidP="005A5980">
      <w:pPr>
        <w:rPr>
          <w:rFonts w:ascii="Arial" w:hAnsi="Arial" w:cs="Arial"/>
        </w:rPr>
      </w:pPr>
    </w:p>
    <w:p w14:paraId="45DD698D" w14:textId="5A27180B" w:rsidR="005A5980" w:rsidRDefault="005A5980" w:rsidP="005A5980">
      <w:pPr>
        <w:rPr>
          <w:rFonts w:ascii="Arial" w:hAnsi="Arial" w:cs="Arial"/>
        </w:rPr>
      </w:pPr>
    </w:p>
    <w:p w14:paraId="28D24553" w14:textId="25BA4723" w:rsidR="005A5980" w:rsidRDefault="005A5980" w:rsidP="005A5980">
      <w:pPr>
        <w:rPr>
          <w:rFonts w:ascii="Arial" w:hAnsi="Arial" w:cs="Arial"/>
        </w:rPr>
      </w:pPr>
    </w:p>
    <w:p w14:paraId="7647D637" w14:textId="3CF1E747" w:rsidR="005A5980" w:rsidRDefault="005A5980" w:rsidP="005A5980">
      <w:pPr>
        <w:rPr>
          <w:rFonts w:ascii="Arial" w:hAnsi="Arial" w:cs="Arial"/>
        </w:rPr>
      </w:pPr>
    </w:p>
    <w:p w14:paraId="27426CD4" w14:textId="3A55D948" w:rsidR="005A5980" w:rsidRDefault="005A5980" w:rsidP="005A5980">
      <w:pPr>
        <w:rPr>
          <w:rFonts w:ascii="Arial" w:hAnsi="Arial" w:cs="Arial"/>
        </w:rPr>
      </w:pPr>
    </w:p>
    <w:p w14:paraId="0A7D77F3" w14:textId="399D4863" w:rsidR="005A5980" w:rsidRDefault="005A5980" w:rsidP="005A5980">
      <w:pPr>
        <w:rPr>
          <w:rFonts w:ascii="Arial" w:hAnsi="Arial" w:cs="Arial"/>
        </w:rPr>
      </w:pPr>
    </w:p>
    <w:p w14:paraId="61EECCB6" w14:textId="771C049C" w:rsidR="005A5980" w:rsidRDefault="005A5980" w:rsidP="005A5980">
      <w:pPr>
        <w:rPr>
          <w:rFonts w:ascii="Arial" w:hAnsi="Arial" w:cs="Arial"/>
        </w:rPr>
      </w:pPr>
    </w:p>
    <w:p w14:paraId="08E9DD45" w14:textId="0EDA58A4" w:rsidR="005A5980" w:rsidRDefault="005A5980" w:rsidP="005A5980">
      <w:pPr>
        <w:rPr>
          <w:rFonts w:ascii="Arial" w:hAnsi="Arial" w:cs="Arial"/>
        </w:rPr>
      </w:pPr>
    </w:p>
    <w:p w14:paraId="6987445F" w14:textId="0556E494" w:rsidR="005A5980" w:rsidRDefault="005A5980" w:rsidP="005A5980">
      <w:pPr>
        <w:rPr>
          <w:rFonts w:ascii="Arial" w:hAnsi="Arial" w:cs="Arial"/>
        </w:rPr>
      </w:pPr>
    </w:p>
    <w:p w14:paraId="718BC31A" w14:textId="19C8A546" w:rsidR="005A5980" w:rsidRDefault="005A5980" w:rsidP="005A5980">
      <w:pPr>
        <w:rPr>
          <w:rFonts w:ascii="Arial" w:hAnsi="Arial" w:cs="Arial"/>
        </w:rPr>
      </w:pPr>
    </w:p>
    <w:p w14:paraId="41792667" w14:textId="5FC30B31" w:rsidR="005A5980" w:rsidRDefault="005A5980" w:rsidP="005A5980">
      <w:pPr>
        <w:rPr>
          <w:rFonts w:ascii="Arial" w:hAnsi="Arial" w:cs="Arial"/>
        </w:rPr>
      </w:pPr>
    </w:p>
    <w:p w14:paraId="58914578" w14:textId="5822F14C" w:rsidR="005A5980" w:rsidRDefault="005A5980" w:rsidP="005A5980">
      <w:pPr>
        <w:rPr>
          <w:rFonts w:ascii="Arial" w:hAnsi="Arial" w:cs="Arial"/>
        </w:rPr>
      </w:pPr>
    </w:p>
    <w:p w14:paraId="4F8FCF3E" w14:textId="5B0E672C" w:rsidR="005A5980" w:rsidRDefault="005A5980" w:rsidP="005A5980">
      <w:pPr>
        <w:rPr>
          <w:rFonts w:ascii="Arial" w:hAnsi="Arial" w:cs="Arial"/>
        </w:rPr>
      </w:pPr>
    </w:p>
    <w:p w14:paraId="5298E12B" w14:textId="4E0314D3" w:rsidR="005A5980" w:rsidRDefault="005A5980" w:rsidP="005A5980">
      <w:pPr>
        <w:rPr>
          <w:rFonts w:ascii="Arial" w:hAnsi="Arial" w:cs="Arial"/>
        </w:rPr>
      </w:pPr>
    </w:p>
    <w:p w14:paraId="6742B333" w14:textId="04E18F7C" w:rsidR="005A5980" w:rsidRDefault="005A5980" w:rsidP="005A5980">
      <w:pPr>
        <w:rPr>
          <w:rFonts w:ascii="Arial" w:hAnsi="Arial" w:cs="Arial"/>
        </w:rPr>
      </w:pPr>
    </w:p>
    <w:p w14:paraId="5C4A475C" w14:textId="28A080EB" w:rsidR="005A5980" w:rsidRDefault="005A5980" w:rsidP="005A5980">
      <w:pPr>
        <w:rPr>
          <w:rFonts w:ascii="Arial" w:hAnsi="Arial" w:cs="Arial"/>
        </w:rPr>
      </w:pPr>
    </w:p>
    <w:p w14:paraId="307E91D0" w14:textId="02AC9542" w:rsidR="005A5980" w:rsidRDefault="005A5980" w:rsidP="005A5980">
      <w:pPr>
        <w:rPr>
          <w:rFonts w:ascii="Arial" w:hAnsi="Arial" w:cs="Arial"/>
        </w:rPr>
      </w:pPr>
    </w:p>
    <w:p w14:paraId="31E6BD66" w14:textId="7BFCC347" w:rsidR="005A5980" w:rsidRDefault="005A5980" w:rsidP="005A5980">
      <w:pPr>
        <w:rPr>
          <w:rFonts w:ascii="Arial" w:hAnsi="Arial" w:cs="Arial"/>
        </w:rPr>
      </w:pPr>
    </w:p>
    <w:p w14:paraId="2ADC67BE" w14:textId="64849BB1" w:rsidR="005A5980" w:rsidRDefault="005A5980" w:rsidP="005A5980">
      <w:pPr>
        <w:rPr>
          <w:rFonts w:ascii="Arial" w:hAnsi="Arial" w:cs="Arial"/>
        </w:rPr>
      </w:pPr>
    </w:p>
    <w:p w14:paraId="4E55D3EE" w14:textId="4DB02A40" w:rsidR="005A5980" w:rsidRDefault="005A5980" w:rsidP="005A5980">
      <w:pPr>
        <w:rPr>
          <w:rFonts w:ascii="Arial" w:hAnsi="Arial" w:cs="Arial"/>
        </w:rPr>
      </w:pPr>
    </w:p>
    <w:p w14:paraId="7A51BC74" w14:textId="2CB79ADD" w:rsidR="005A5980" w:rsidRDefault="005A5980" w:rsidP="005A5980">
      <w:pPr>
        <w:rPr>
          <w:rFonts w:ascii="Arial" w:hAnsi="Arial" w:cs="Arial"/>
        </w:rPr>
      </w:pPr>
    </w:p>
    <w:p w14:paraId="1ABCD958" w14:textId="77777777" w:rsidR="005A5980" w:rsidRDefault="005A5980" w:rsidP="005A5980">
      <w:pPr>
        <w:rPr>
          <w:rFonts w:ascii="Arial" w:hAnsi="Arial" w:cs="Arial"/>
        </w:rPr>
      </w:pPr>
    </w:p>
    <w:p w14:paraId="6E14059E" w14:textId="77777777" w:rsidR="005A5980" w:rsidRPr="00D47CFB" w:rsidRDefault="005A5980" w:rsidP="005A5980">
      <w:pPr>
        <w:rPr>
          <w:rFonts w:ascii="Arial" w:hAnsi="Arial" w:cs="Arial"/>
        </w:rPr>
      </w:pPr>
    </w:p>
    <w:p w14:paraId="2973527B" w14:textId="638A6881" w:rsidR="0022123C" w:rsidRPr="005A5980" w:rsidRDefault="0022123C" w:rsidP="005A5980">
      <w:pPr>
        <w:rPr>
          <w:rFonts w:ascii="Arial" w:hAnsi="Arial" w:cs="Arial"/>
          <w:b/>
          <w:bCs/>
        </w:rPr>
      </w:pPr>
      <w:r w:rsidRPr="005A5980">
        <w:rPr>
          <w:rFonts w:ascii="Arial" w:hAnsi="Arial" w:cs="Arial"/>
          <w:b/>
          <w:bCs/>
        </w:rPr>
        <w:t xml:space="preserve">Glossary of </w:t>
      </w:r>
      <w:r w:rsidR="00C9500F" w:rsidRPr="005A5980">
        <w:rPr>
          <w:rFonts w:ascii="Arial" w:hAnsi="Arial" w:cs="Arial"/>
          <w:b/>
          <w:bCs/>
        </w:rPr>
        <w:t>T</w:t>
      </w:r>
      <w:r w:rsidRPr="005A5980">
        <w:rPr>
          <w:rFonts w:ascii="Arial" w:hAnsi="Arial" w:cs="Arial"/>
          <w:b/>
          <w:bCs/>
        </w:rPr>
        <w:t>erms</w:t>
      </w:r>
    </w:p>
    <w:p w14:paraId="5706E8DD" w14:textId="77777777" w:rsidR="005A5980" w:rsidRDefault="005A5980" w:rsidP="005A5980">
      <w:pPr>
        <w:rPr>
          <w:rFonts w:ascii="Arial" w:hAnsi="Arial" w:cs="Arial"/>
          <w:bCs/>
        </w:rPr>
      </w:pPr>
    </w:p>
    <w:p w14:paraId="4E359EFE" w14:textId="3F205421" w:rsidR="00E82BD6" w:rsidRDefault="00E82BD6" w:rsidP="005A5980">
      <w:pPr>
        <w:rPr>
          <w:rFonts w:ascii="Arial" w:hAnsi="Arial" w:cs="Arial"/>
          <w:bCs/>
        </w:rPr>
      </w:pPr>
      <w:r w:rsidRPr="00D47CFB">
        <w:rPr>
          <w:rFonts w:ascii="Arial" w:hAnsi="Arial" w:cs="Arial"/>
          <w:bCs/>
        </w:rPr>
        <w:t>NPTCBC - Neath Port Talbot County Borough Council</w:t>
      </w:r>
    </w:p>
    <w:p w14:paraId="56485AC4" w14:textId="77777777" w:rsidR="005A5980" w:rsidRPr="00D47CFB" w:rsidRDefault="005A5980" w:rsidP="005A5980">
      <w:pPr>
        <w:rPr>
          <w:rFonts w:ascii="Arial" w:hAnsi="Arial" w:cs="Arial"/>
          <w:b/>
          <w:bCs/>
        </w:rPr>
      </w:pPr>
    </w:p>
    <w:p w14:paraId="76E7747D" w14:textId="57B46DA5" w:rsidR="0022123C" w:rsidRPr="00D47CFB" w:rsidRDefault="00461808" w:rsidP="005A5980">
      <w:pPr>
        <w:rPr>
          <w:rFonts w:ascii="Arial" w:hAnsi="Arial" w:cs="Arial"/>
          <w:b/>
          <w:bCs/>
        </w:rPr>
      </w:pPr>
      <w:r w:rsidRPr="00D47CFB">
        <w:rPr>
          <w:rFonts w:ascii="Arial" w:hAnsi="Arial" w:cs="Arial"/>
          <w:bCs/>
        </w:rPr>
        <w:t xml:space="preserve">L&amp;D – Learning and Development </w:t>
      </w:r>
    </w:p>
    <w:p w14:paraId="3FDF4283" w14:textId="77777777" w:rsidR="00505D61" w:rsidRPr="00D47CFB" w:rsidRDefault="00505D61" w:rsidP="005A5980">
      <w:pPr>
        <w:rPr>
          <w:rFonts w:ascii="Arial" w:hAnsi="Arial" w:cs="Arial"/>
          <w:b/>
          <w:bCs/>
        </w:rPr>
      </w:pPr>
    </w:p>
    <w:p w14:paraId="33C4469F" w14:textId="30CEF6CF" w:rsidR="00505D61" w:rsidRDefault="00505D61" w:rsidP="005A5980">
      <w:pPr>
        <w:rPr>
          <w:rFonts w:ascii="Arial" w:hAnsi="Arial" w:cs="Arial"/>
        </w:rPr>
      </w:pPr>
    </w:p>
    <w:p w14:paraId="0EDF225E" w14:textId="21362859" w:rsidR="005A5980" w:rsidRDefault="005A5980" w:rsidP="005A5980">
      <w:pPr>
        <w:rPr>
          <w:rFonts w:ascii="Arial" w:hAnsi="Arial" w:cs="Arial"/>
        </w:rPr>
      </w:pPr>
    </w:p>
    <w:p w14:paraId="35B69AA6" w14:textId="3957B49D" w:rsidR="005A5980" w:rsidRDefault="005A5980" w:rsidP="005A5980">
      <w:pPr>
        <w:rPr>
          <w:rFonts w:ascii="Arial" w:hAnsi="Arial" w:cs="Arial"/>
        </w:rPr>
      </w:pPr>
    </w:p>
    <w:p w14:paraId="74B8AA7F" w14:textId="6B71C491" w:rsidR="005A5980" w:rsidRDefault="005A5980" w:rsidP="005A5980">
      <w:pPr>
        <w:rPr>
          <w:rFonts w:ascii="Arial" w:hAnsi="Arial" w:cs="Arial"/>
        </w:rPr>
      </w:pPr>
    </w:p>
    <w:p w14:paraId="068EE764" w14:textId="77777777" w:rsidR="005A5980" w:rsidRPr="00D47CFB" w:rsidRDefault="005A5980" w:rsidP="005A5980">
      <w:pPr>
        <w:rPr>
          <w:rFonts w:ascii="Arial" w:hAnsi="Arial" w:cs="Arial"/>
        </w:rPr>
      </w:pPr>
    </w:p>
    <w:p w14:paraId="2C0B215E" w14:textId="77777777" w:rsidR="00505D61" w:rsidRPr="00D47CFB" w:rsidRDefault="00505D61" w:rsidP="005A5980">
      <w:pPr>
        <w:rPr>
          <w:rFonts w:ascii="Arial" w:hAnsi="Arial" w:cs="Arial"/>
        </w:rPr>
      </w:pPr>
    </w:p>
    <w:p w14:paraId="057F0E2F" w14:textId="0BD601AE" w:rsidR="000672C1" w:rsidRPr="005A5980" w:rsidRDefault="00461808" w:rsidP="005A5980">
      <w:pPr>
        <w:rPr>
          <w:rFonts w:ascii="Arial" w:hAnsi="Arial" w:cs="Arial"/>
          <w:b/>
          <w:bCs/>
        </w:rPr>
      </w:pPr>
      <w:r w:rsidRPr="005A5980">
        <w:rPr>
          <w:rFonts w:ascii="Arial" w:hAnsi="Arial" w:cs="Arial"/>
          <w:b/>
          <w:bCs/>
        </w:rPr>
        <w:t>List</w:t>
      </w:r>
      <w:r w:rsidR="000672C1" w:rsidRPr="005A5980">
        <w:rPr>
          <w:rFonts w:ascii="Arial" w:hAnsi="Arial" w:cs="Arial"/>
          <w:b/>
          <w:bCs/>
        </w:rPr>
        <w:t xml:space="preserve"> of figures </w:t>
      </w:r>
    </w:p>
    <w:p w14:paraId="37FD8EF3" w14:textId="334F8C6B" w:rsidR="006C0711" w:rsidRDefault="006C0711" w:rsidP="00D47CFB">
      <w:pPr>
        <w:pStyle w:val="Heading1"/>
        <w:spacing w:line="480" w:lineRule="auto"/>
        <w:rPr>
          <w:rFonts w:ascii="Arial" w:hAnsi="Arial" w:cs="Arial"/>
          <w:sz w:val="24"/>
        </w:rPr>
      </w:pPr>
    </w:p>
    <w:p w14:paraId="7842981F" w14:textId="40822661" w:rsidR="005A5980" w:rsidRDefault="005A5980">
      <w:pPr>
        <w:pStyle w:val="TableofFigures"/>
        <w:tabs>
          <w:tab w:val="right" w:leader="dot" w:pos="9010"/>
        </w:tabs>
        <w:rPr>
          <w:rStyle w:val="Hyperlink"/>
          <w:noProof/>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71111658" w:history="1">
        <w:r w:rsidRPr="00660B85">
          <w:rPr>
            <w:rStyle w:val="Hyperlink"/>
            <w:rFonts w:ascii="Arial" w:hAnsi="Arial" w:cs="Arial"/>
            <w:b/>
            <w:bCs/>
            <w:noProof/>
          </w:rPr>
          <w:t>Figure 1:</w:t>
        </w:r>
        <w:r w:rsidRPr="00660B85">
          <w:rPr>
            <w:rStyle w:val="Hyperlink"/>
            <w:rFonts w:ascii="Arial" w:hAnsi="Arial" w:cs="Arial"/>
            <w:noProof/>
          </w:rPr>
          <w:t xml:space="preserve"> All Wales Council Performance Indicator (Sickness Absence)</w:t>
        </w:r>
        <w:r>
          <w:rPr>
            <w:noProof/>
            <w:webHidden/>
          </w:rPr>
          <w:tab/>
        </w:r>
        <w:r>
          <w:rPr>
            <w:noProof/>
            <w:webHidden/>
          </w:rPr>
          <w:fldChar w:fldCharType="begin"/>
        </w:r>
        <w:r>
          <w:rPr>
            <w:noProof/>
            <w:webHidden/>
          </w:rPr>
          <w:instrText xml:space="preserve"> PAGEREF _Toc71111658 \h </w:instrText>
        </w:r>
        <w:r>
          <w:rPr>
            <w:noProof/>
            <w:webHidden/>
          </w:rPr>
        </w:r>
        <w:r>
          <w:rPr>
            <w:noProof/>
            <w:webHidden/>
          </w:rPr>
          <w:fldChar w:fldCharType="separate"/>
        </w:r>
        <w:r>
          <w:rPr>
            <w:noProof/>
            <w:webHidden/>
          </w:rPr>
          <w:t>6</w:t>
        </w:r>
        <w:r>
          <w:rPr>
            <w:noProof/>
            <w:webHidden/>
          </w:rPr>
          <w:fldChar w:fldCharType="end"/>
        </w:r>
      </w:hyperlink>
    </w:p>
    <w:p w14:paraId="5C07223D" w14:textId="77777777" w:rsidR="005A5980" w:rsidRPr="005A5980" w:rsidRDefault="005A5980" w:rsidP="005A5980"/>
    <w:p w14:paraId="2DD2C676" w14:textId="660A9EFC" w:rsidR="005A5980" w:rsidRDefault="005A5980">
      <w:pPr>
        <w:pStyle w:val="TableofFigures"/>
        <w:tabs>
          <w:tab w:val="right" w:leader="dot" w:pos="9010"/>
        </w:tabs>
        <w:rPr>
          <w:rFonts w:eastAsiaTheme="minorEastAsia"/>
          <w:noProof/>
          <w:lang w:eastAsia="en-GB"/>
        </w:rPr>
      </w:pPr>
      <w:hyperlink w:anchor="_Toc71111659" w:history="1">
        <w:r w:rsidRPr="00660B85">
          <w:rPr>
            <w:rStyle w:val="Hyperlink"/>
            <w:rFonts w:ascii="Arial" w:hAnsi="Arial" w:cs="Arial"/>
            <w:b/>
            <w:bCs/>
            <w:noProof/>
          </w:rPr>
          <w:t>Figure 2:</w:t>
        </w:r>
        <w:r w:rsidRPr="00660B85">
          <w:rPr>
            <w:rStyle w:val="Hyperlink"/>
            <w:rFonts w:ascii="Arial" w:hAnsi="Arial" w:cs="Arial"/>
            <w:noProof/>
          </w:rPr>
          <w:t xml:space="preserve"> The AGES Model for lasting learning impact</w:t>
        </w:r>
        <w:r>
          <w:rPr>
            <w:noProof/>
            <w:webHidden/>
          </w:rPr>
          <w:tab/>
        </w:r>
        <w:r>
          <w:rPr>
            <w:noProof/>
            <w:webHidden/>
          </w:rPr>
          <w:fldChar w:fldCharType="begin"/>
        </w:r>
        <w:r>
          <w:rPr>
            <w:noProof/>
            <w:webHidden/>
          </w:rPr>
          <w:instrText xml:space="preserve"> PAGEREF _Toc71111659 \h </w:instrText>
        </w:r>
        <w:r>
          <w:rPr>
            <w:noProof/>
            <w:webHidden/>
          </w:rPr>
        </w:r>
        <w:r>
          <w:rPr>
            <w:noProof/>
            <w:webHidden/>
          </w:rPr>
          <w:fldChar w:fldCharType="separate"/>
        </w:r>
        <w:r>
          <w:rPr>
            <w:noProof/>
            <w:webHidden/>
          </w:rPr>
          <w:t>11</w:t>
        </w:r>
        <w:r>
          <w:rPr>
            <w:noProof/>
            <w:webHidden/>
          </w:rPr>
          <w:fldChar w:fldCharType="end"/>
        </w:r>
      </w:hyperlink>
    </w:p>
    <w:p w14:paraId="34F19EDC" w14:textId="77777777" w:rsidR="005A5980" w:rsidRDefault="005A5980" w:rsidP="005A5980">
      <w:pPr>
        <w:pStyle w:val="Heading1"/>
        <w:spacing w:line="480" w:lineRule="auto"/>
        <w:rPr>
          <w:rFonts w:ascii="Arial" w:hAnsi="Arial" w:cs="Arial"/>
          <w:sz w:val="24"/>
        </w:rPr>
        <w:sectPr w:rsidR="005A5980" w:rsidSect="00505D61">
          <w:headerReference w:type="default" r:id="rId12"/>
          <w:type w:val="continuous"/>
          <w:pgSz w:w="11900" w:h="16840"/>
          <w:pgMar w:top="1440" w:right="1440" w:bottom="1440" w:left="1440" w:header="709" w:footer="709" w:gutter="0"/>
          <w:cols w:space="708"/>
          <w:docGrid w:linePitch="360"/>
        </w:sectPr>
      </w:pPr>
      <w:r>
        <w:rPr>
          <w:rFonts w:ascii="Arial" w:hAnsi="Arial" w:cs="Arial"/>
          <w:sz w:val="24"/>
        </w:rPr>
        <w:fldChar w:fldCharType="end"/>
      </w:r>
    </w:p>
    <w:p w14:paraId="3854AC6F" w14:textId="33AD148A" w:rsidR="007B5004" w:rsidRPr="00D47CFB" w:rsidRDefault="007B5004" w:rsidP="00E16846">
      <w:pPr>
        <w:pStyle w:val="Heading1"/>
        <w:rPr>
          <w:rFonts w:ascii="Arial" w:hAnsi="Arial" w:cs="Arial"/>
          <w:sz w:val="24"/>
        </w:rPr>
      </w:pPr>
      <w:bookmarkStart w:id="1" w:name="_Toc71111783"/>
      <w:r w:rsidRPr="00D47CFB">
        <w:rPr>
          <w:rFonts w:ascii="Arial" w:hAnsi="Arial" w:cs="Arial"/>
          <w:sz w:val="24"/>
        </w:rPr>
        <w:lastRenderedPageBreak/>
        <w:t>1. Introduction</w:t>
      </w:r>
      <w:bookmarkEnd w:id="0"/>
      <w:bookmarkEnd w:id="1"/>
      <w:r w:rsidR="00CE5F9E" w:rsidRPr="00D47CFB">
        <w:rPr>
          <w:rFonts w:ascii="Arial" w:hAnsi="Arial" w:cs="Arial"/>
          <w:sz w:val="24"/>
        </w:rPr>
        <w:t xml:space="preserve"> </w:t>
      </w:r>
    </w:p>
    <w:p w14:paraId="6CA57C9F" w14:textId="77777777" w:rsidR="00C9500F" w:rsidRPr="00D47CFB" w:rsidRDefault="00C9500F" w:rsidP="00D47CFB">
      <w:pPr>
        <w:spacing w:line="480" w:lineRule="auto"/>
        <w:rPr>
          <w:rFonts w:ascii="Arial" w:hAnsi="Arial" w:cs="Arial"/>
          <w:bCs/>
        </w:rPr>
      </w:pPr>
    </w:p>
    <w:p w14:paraId="2367DE8A" w14:textId="3D9F6707" w:rsidR="007B5004" w:rsidRPr="00D47CFB" w:rsidRDefault="00F36E72" w:rsidP="00D47CFB">
      <w:pPr>
        <w:spacing w:line="480" w:lineRule="auto"/>
        <w:rPr>
          <w:rFonts w:ascii="Arial" w:hAnsi="Arial" w:cs="Arial"/>
          <w:bCs/>
          <w:color w:val="000000" w:themeColor="text1"/>
        </w:rPr>
      </w:pPr>
      <w:r w:rsidRPr="00D47CFB">
        <w:rPr>
          <w:rFonts w:ascii="Arial" w:hAnsi="Arial" w:cs="Arial"/>
          <w:bCs/>
        </w:rPr>
        <w:t xml:space="preserve">Neath Port Talbot County Borough Council (NPTCBC) is a Local Government Authority in South West Wales </w:t>
      </w:r>
      <w:r w:rsidRPr="00D47CFB">
        <w:rPr>
          <w:rFonts w:ascii="Arial" w:hAnsi="Arial" w:cs="Arial"/>
          <w:bCs/>
          <w:color w:val="000000" w:themeColor="text1"/>
        </w:rPr>
        <w:t xml:space="preserve">that employs 6,000+ staff. The report evidences the learning need that have emerged in </w:t>
      </w:r>
      <w:r w:rsidR="007B5004" w:rsidRPr="00D47CFB">
        <w:rPr>
          <w:rFonts w:ascii="Arial" w:hAnsi="Arial" w:cs="Arial"/>
          <w:bCs/>
          <w:color w:val="000000" w:themeColor="text1"/>
        </w:rPr>
        <w:t xml:space="preserve">NPTCBC </w:t>
      </w:r>
      <w:r w:rsidRPr="00D47CFB">
        <w:rPr>
          <w:rFonts w:ascii="Arial" w:hAnsi="Arial" w:cs="Arial"/>
          <w:bCs/>
          <w:color w:val="000000" w:themeColor="text1"/>
        </w:rPr>
        <w:t xml:space="preserve">as a result of external factors in the environment. </w:t>
      </w:r>
      <w:r w:rsidR="000672C1" w:rsidRPr="00D47CFB">
        <w:rPr>
          <w:rFonts w:ascii="Arial" w:hAnsi="Arial" w:cs="Arial"/>
          <w:bCs/>
          <w:color w:val="000000" w:themeColor="text1"/>
        </w:rPr>
        <w:t>Covid-19 h</w:t>
      </w:r>
      <w:r w:rsidR="006646FA" w:rsidRPr="00D47CFB">
        <w:rPr>
          <w:rFonts w:ascii="Arial" w:hAnsi="Arial" w:cs="Arial"/>
          <w:bCs/>
          <w:color w:val="000000" w:themeColor="text1"/>
        </w:rPr>
        <w:t>as</w:t>
      </w:r>
      <w:r w:rsidR="000672C1" w:rsidRPr="00D47CFB">
        <w:rPr>
          <w:rFonts w:ascii="Arial" w:hAnsi="Arial" w:cs="Arial"/>
          <w:bCs/>
          <w:color w:val="000000" w:themeColor="text1"/>
        </w:rPr>
        <w:t xml:space="preserve"> had a direct</w:t>
      </w:r>
      <w:r w:rsidR="00EC31BD" w:rsidRPr="00D47CFB">
        <w:rPr>
          <w:rFonts w:ascii="Arial" w:hAnsi="Arial" w:cs="Arial"/>
          <w:bCs/>
          <w:color w:val="000000" w:themeColor="text1"/>
        </w:rPr>
        <w:t xml:space="preserve"> internal</w:t>
      </w:r>
      <w:r w:rsidR="000672C1" w:rsidRPr="00D47CFB">
        <w:rPr>
          <w:rFonts w:ascii="Arial" w:hAnsi="Arial" w:cs="Arial"/>
          <w:bCs/>
          <w:color w:val="000000" w:themeColor="text1"/>
        </w:rPr>
        <w:t xml:space="preserve"> impact upon NPTCBC’s annual </w:t>
      </w:r>
      <w:r w:rsidR="003B5B74" w:rsidRPr="00D47CFB">
        <w:rPr>
          <w:rFonts w:ascii="Arial" w:hAnsi="Arial" w:cs="Arial"/>
          <w:bCs/>
          <w:color w:val="000000" w:themeColor="text1"/>
        </w:rPr>
        <w:t>sickness absence</w:t>
      </w:r>
      <w:r w:rsidR="000672C1" w:rsidRPr="00D47CFB">
        <w:rPr>
          <w:rFonts w:ascii="Arial" w:hAnsi="Arial" w:cs="Arial"/>
          <w:bCs/>
          <w:color w:val="000000" w:themeColor="text1"/>
        </w:rPr>
        <w:t xml:space="preserve"> rates which have increased from 12</w:t>
      </w:r>
      <w:r w:rsidR="006C0711" w:rsidRPr="00D47CFB">
        <w:rPr>
          <w:rFonts w:ascii="Arial" w:hAnsi="Arial" w:cs="Arial"/>
          <w:bCs/>
          <w:color w:val="000000" w:themeColor="text1"/>
        </w:rPr>
        <w:t>.1</w:t>
      </w:r>
      <w:r w:rsidR="000672C1" w:rsidRPr="00D47CFB">
        <w:rPr>
          <w:rFonts w:ascii="Arial" w:hAnsi="Arial" w:cs="Arial"/>
          <w:bCs/>
          <w:color w:val="000000" w:themeColor="text1"/>
        </w:rPr>
        <w:t xml:space="preserve"> </w:t>
      </w:r>
      <w:r w:rsidR="006C0711" w:rsidRPr="00D47CFB">
        <w:rPr>
          <w:rFonts w:ascii="Arial" w:hAnsi="Arial" w:cs="Arial"/>
          <w:bCs/>
          <w:color w:val="000000" w:themeColor="text1"/>
        </w:rPr>
        <w:t xml:space="preserve">FTE </w:t>
      </w:r>
      <w:r w:rsidR="000672C1" w:rsidRPr="00D47CFB">
        <w:rPr>
          <w:rFonts w:ascii="Arial" w:hAnsi="Arial" w:cs="Arial"/>
          <w:bCs/>
          <w:color w:val="000000" w:themeColor="text1"/>
        </w:rPr>
        <w:t xml:space="preserve">working days lost per employee in 2019/2020 </w:t>
      </w:r>
      <w:r w:rsidR="00C9500F" w:rsidRPr="00D47CFB">
        <w:rPr>
          <w:rFonts w:ascii="Arial" w:hAnsi="Arial" w:cs="Arial"/>
          <w:bCs/>
          <w:color w:val="000000" w:themeColor="text1"/>
        </w:rPr>
        <w:t xml:space="preserve">(figure 1), </w:t>
      </w:r>
      <w:r w:rsidR="000672C1" w:rsidRPr="00D47CFB">
        <w:rPr>
          <w:rFonts w:ascii="Arial" w:hAnsi="Arial" w:cs="Arial"/>
          <w:bCs/>
          <w:color w:val="000000" w:themeColor="text1"/>
        </w:rPr>
        <w:t>from 9</w:t>
      </w:r>
      <w:r w:rsidR="006C0711" w:rsidRPr="00D47CFB">
        <w:rPr>
          <w:rFonts w:ascii="Arial" w:hAnsi="Arial" w:cs="Arial"/>
          <w:bCs/>
          <w:color w:val="000000" w:themeColor="text1"/>
        </w:rPr>
        <w:t>.79 FTE</w:t>
      </w:r>
      <w:r w:rsidR="000672C1" w:rsidRPr="00D47CFB">
        <w:rPr>
          <w:rFonts w:ascii="Arial" w:hAnsi="Arial" w:cs="Arial"/>
          <w:bCs/>
          <w:color w:val="000000" w:themeColor="text1"/>
        </w:rPr>
        <w:t xml:space="preserve"> days lost in 2018/2019, going from 7</w:t>
      </w:r>
      <w:r w:rsidR="000672C1" w:rsidRPr="00D47CFB">
        <w:rPr>
          <w:rFonts w:ascii="Arial" w:hAnsi="Arial" w:cs="Arial"/>
          <w:bCs/>
          <w:color w:val="000000" w:themeColor="text1"/>
          <w:vertAlign w:val="superscript"/>
        </w:rPr>
        <w:t>th</w:t>
      </w:r>
      <w:r w:rsidR="000672C1" w:rsidRPr="00D47CFB">
        <w:rPr>
          <w:rFonts w:ascii="Arial" w:hAnsi="Arial" w:cs="Arial"/>
          <w:bCs/>
          <w:color w:val="000000" w:themeColor="text1"/>
        </w:rPr>
        <w:t xml:space="preserve"> in the all wales council report in 2018/2019 to 16</w:t>
      </w:r>
      <w:r w:rsidR="000672C1" w:rsidRPr="00D47CFB">
        <w:rPr>
          <w:rFonts w:ascii="Arial" w:hAnsi="Arial" w:cs="Arial"/>
          <w:bCs/>
          <w:color w:val="000000" w:themeColor="text1"/>
          <w:vertAlign w:val="superscript"/>
        </w:rPr>
        <w:t>th</w:t>
      </w:r>
      <w:r w:rsidR="00B86A8A" w:rsidRPr="00D47CFB">
        <w:rPr>
          <w:rFonts w:ascii="Arial" w:hAnsi="Arial" w:cs="Arial"/>
          <w:bCs/>
          <w:color w:val="000000" w:themeColor="text1"/>
          <w:vertAlign w:val="superscript"/>
        </w:rPr>
        <w:t xml:space="preserve"> </w:t>
      </w:r>
      <w:r w:rsidR="000672C1" w:rsidRPr="00D47CFB">
        <w:rPr>
          <w:rFonts w:ascii="Arial" w:hAnsi="Arial" w:cs="Arial"/>
          <w:bCs/>
          <w:color w:val="000000" w:themeColor="text1"/>
        </w:rPr>
        <w:t xml:space="preserve"> </w:t>
      </w:r>
      <w:r w:rsidR="00B86A8A" w:rsidRPr="00D47CFB">
        <w:rPr>
          <w:rFonts w:ascii="Arial" w:hAnsi="Arial" w:cs="Arial"/>
          <w:bCs/>
          <w:color w:val="000000" w:themeColor="text1"/>
        </w:rPr>
        <w:t xml:space="preserve">in 2019/2020, and is expected to increase as infection rates increase throughout </w:t>
      </w:r>
      <w:r w:rsidR="0029778D" w:rsidRPr="00D47CFB">
        <w:rPr>
          <w:rFonts w:ascii="Arial" w:hAnsi="Arial" w:cs="Arial"/>
          <w:bCs/>
          <w:color w:val="000000" w:themeColor="text1"/>
        </w:rPr>
        <w:t xml:space="preserve">South </w:t>
      </w:r>
      <w:r w:rsidR="00B86A8A" w:rsidRPr="00D47CFB">
        <w:rPr>
          <w:rFonts w:ascii="Arial" w:hAnsi="Arial" w:cs="Arial"/>
          <w:bCs/>
          <w:color w:val="000000" w:themeColor="text1"/>
        </w:rPr>
        <w:t xml:space="preserve">Wales </w:t>
      </w:r>
      <w:sdt>
        <w:sdtPr>
          <w:rPr>
            <w:rFonts w:ascii="Arial" w:hAnsi="Arial" w:cs="Arial"/>
            <w:bCs/>
            <w:color w:val="000000" w:themeColor="text1"/>
          </w:rPr>
          <w:id w:val="1720318258"/>
          <w:citation/>
        </w:sdtPr>
        <w:sdtEndPr/>
        <w:sdtContent>
          <w:r w:rsidR="000672C1" w:rsidRPr="00D47CFB">
            <w:rPr>
              <w:rFonts w:ascii="Arial" w:hAnsi="Arial" w:cs="Arial"/>
              <w:bCs/>
              <w:color w:val="000000" w:themeColor="text1"/>
            </w:rPr>
            <w:fldChar w:fldCharType="begin"/>
          </w:r>
          <w:r w:rsidR="000672C1" w:rsidRPr="00D47CFB">
            <w:rPr>
              <w:rFonts w:ascii="Arial" w:hAnsi="Arial" w:cs="Arial"/>
              <w:bCs/>
              <w:color w:val="000000" w:themeColor="text1"/>
            </w:rPr>
            <w:instrText xml:space="preserve"> CITATION MyL21 \l 2057 </w:instrText>
          </w:r>
          <w:r w:rsidR="000672C1" w:rsidRPr="00D47CFB">
            <w:rPr>
              <w:rFonts w:ascii="Arial" w:hAnsi="Arial" w:cs="Arial"/>
              <w:bCs/>
              <w:color w:val="000000" w:themeColor="text1"/>
            </w:rPr>
            <w:fldChar w:fldCharType="separate"/>
          </w:r>
          <w:r w:rsidR="00C9500F" w:rsidRPr="00D47CFB">
            <w:rPr>
              <w:rFonts w:ascii="Arial" w:hAnsi="Arial" w:cs="Arial"/>
              <w:noProof/>
              <w:color w:val="000000" w:themeColor="text1"/>
            </w:rPr>
            <w:t>(My Local Council, 2021)</w:t>
          </w:r>
          <w:r w:rsidR="000672C1" w:rsidRPr="00D47CFB">
            <w:rPr>
              <w:rFonts w:ascii="Arial" w:hAnsi="Arial" w:cs="Arial"/>
              <w:bCs/>
              <w:color w:val="000000" w:themeColor="text1"/>
            </w:rPr>
            <w:fldChar w:fldCharType="end"/>
          </w:r>
        </w:sdtContent>
      </w:sdt>
      <w:r w:rsidR="000672C1" w:rsidRPr="00D47CFB">
        <w:rPr>
          <w:rFonts w:ascii="Arial" w:hAnsi="Arial" w:cs="Arial"/>
          <w:bCs/>
          <w:color w:val="000000" w:themeColor="text1"/>
        </w:rPr>
        <w:t xml:space="preserve"> </w:t>
      </w:r>
      <w:sdt>
        <w:sdtPr>
          <w:rPr>
            <w:rFonts w:ascii="Arial" w:hAnsi="Arial" w:cs="Arial"/>
            <w:bCs/>
            <w:color w:val="000000" w:themeColor="text1"/>
          </w:rPr>
          <w:id w:val="-1388095286"/>
          <w:citation/>
        </w:sdtPr>
        <w:sdtEndPr/>
        <w:sdtContent>
          <w:r w:rsidR="000672C1" w:rsidRPr="00D47CFB">
            <w:rPr>
              <w:rFonts w:ascii="Arial" w:hAnsi="Arial" w:cs="Arial"/>
              <w:bCs/>
              <w:color w:val="000000" w:themeColor="text1"/>
            </w:rPr>
            <w:fldChar w:fldCharType="begin"/>
          </w:r>
          <w:r w:rsidR="00E16846">
            <w:rPr>
              <w:rFonts w:ascii="Arial" w:hAnsi="Arial" w:cs="Arial"/>
              <w:bCs/>
              <w:color w:val="000000" w:themeColor="text1"/>
            </w:rPr>
            <w:instrText xml:space="preserve">CITATION Nea211 \l 2057 </w:instrText>
          </w:r>
          <w:r w:rsidR="000672C1" w:rsidRPr="00D47CFB">
            <w:rPr>
              <w:rFonts w:ascii="Arial" w:hAnsi="Arial" w:cs="Arial"/>
              <w:bCs/>
              <w:color w:val="000000" w:themeColor="text1"/>
            </w:rPr>
            <w:fldChar w:fldCharType="separate"/>
          </w:r>
          <w:r w:rsidR="00E16846" w:rsidRPr="00E16846">
            <w:rPr>
              <w:rFonts w:ascii="Arial" w:hAnsi="Arial" w:cs="Arial"/>
              <w:noProof/>
              <w:color w:val="000000" w:themeColor="text1"/>
            </w:rPr>
            <w:t>(Neath Port Talbot County Borough Council, 2021a)</w:t>
          </w:r>
          <w:r w:rsidR="000672C1" w:rsidRPr="00D47CFB">
            <w:rPr>
              <w:rFonts w:ascii="Arial" w:hAnsi="Arial" w:cs="Arial"/>
              <w:bCs/>
              <w:color w:val="000000" w:themeColor="text1"/>
            </w:rPr>
            <w:fldChar w:fldCharType="end"/>
          </w:r>
        </w:sdtContent>
      </w:sdt>
      <w:r w:rsidR="000672C1" w:rsidRPr="00D47CFB">
        <w:rPr>
          <w:rFonts w:ascii="Arial" w:hAnsi="Arial" w:cs="Arial"/>
          <w:bCs/>
          <w:color w:val="000000" w:themeColor="text1"/>
        </w:rPr>
        <w:t>.</w:t>
      </w:r>
    </w:p>
    <w:p w14:paraId="1E52C83E" w14:textId="77777777" w:rsidR="00B86A8A" w:rsidRPr="00D47CFB" w:rsidRDefault="00B86A8A" w:rsidP="00D47CFB">
      <w:pPr>
        <w:spacing w:line="480" w:lineRule="auto"/>
        <w:rPr>
          <w:rFonts w:ascii="Arial" w:hAnsi="Arial" w:cs="Arial"/>
          <w:bCs/>
          <w:color w:val="000000" w:themeColor="text1"/>
        </w:rPr>
      </w:pPr>
    </w:p>
    <w:p w14:paraId="7AA79035" w14:textId="45DEB29D" w:rsidR="006C0711" w:rsidRPr="00D47CFB" w:rsidRDefault="006C0711" w:rsidP="00D47CFB">
      <w:pPr>
        <w:pStyle w:val="Caption"/>
        <w:spacing w:line="480" w:lineRule="auto"/>
        <w:rPr>
          <w:rFonts w:ascii="Arial" w:hAnsi="Arial" w:cs="Arial"/>
          <w:color w:val="000000" w:themeColor="text1"/>
          <w:sz w:val="24"/>
          <w:szCs w:val="24"/>
        </w:rPr>
      </w:pPr>
      <w:bookmarkStart w:id="2" w:name="_Toc68540251"/>
      <w:bookmarkStart w:id="3" w:name="_Toc71111658"/>
      <w:r w:rsidRPr="00D47CFB">
        <w:rPr>
          <w:rFonts w:ascii="Arial" w:hAnsi="Arial" w:cs="Arial"/>
          <w:b/>
          <w:bCs/>
          <w:color w:val="000000" w:themeColor="text1"/>
          <w:sz w:val="24"/>
          <w:szCs w:val="24"/>
        </w:rPr>
        <w:t xml:space="preserve">Figure </w:t>
      </w:r>
      <w:r w:rsidRPr="00D47CFB">
        <w:rPr>
          <w:rFonts w:ascii="Arial" w:hAnsi="Arial" w:cs="Arial"/>
          <w:b/>
          <w:bCs/>
          <w:color w:val="000000" w:themeColor="text1"/>
          <w:sz w:val="24"/>
          <w:szCs w:val="24"/>
        </w:rPr>
        <w:fldChar w:fldCharType="begin"/>
      </w:r>
      <w:r w:rsidRPr="00D47CFB">
        <w:rPr>
          <w:rFonts w:ascii="Arial" w:hAnsi="Arial" w:cs="Arial"/>
          <w:b/>
          <w:bCs/>
          <w:color w:val="000000" w:themeColor="text1"/>
          <w:sz w:val="24"/>
          <w:szCs w:val="24"/>
        </w:rPr>
        <w:instrText xml:space="preserve"> SEQ Figure \* ARABIC </w:instrText>
      </w:r>
      <w:r w:rsidRPr="00D47CFB">
        <w:rPr>
          <w:rFonts w:ascii="Arial" w:hAnsi="Arial" w:cs="Arial"/>
          <w:b/>
          <w:bCs/>
          <w:color w:val="000000" w:themeColor="text1"/>
          <w:sz w:val="24"/>
          <w:szCs w:val="24"/>
        </w:rPr>
        <w:fldChar w:fldCharType="separate"/>
      </w:r>
      <w:r w:rsidR="0022123C" w:rsidRPr="00D47CFB">
        <w:rPr>
          <w:rFonts w:ascii="Arial" w:hAnsi="Arial" w:cs="Arial"/>
          <w:b/>
          <w:bCs/>
          <w:noProof/>
          <w:color w:val="000000" w:themeColor="text1"/>
          <w:sz w:val="24"/>
          <w:szCs w:val="24"/>
        </w:rPr>
        <w:t>1</w:t>
      </w:r>
      <w:r w:rsidRPr="00D47CFB">
        <w:rPr>
          <w:rFonts w:ascii="Arial" w:hAnsi="Arial" w:cs="Arial"/>
          <w:b/>
          <w:bCs/>
          <w:color w:val="000000" w:themeColor="text1"/>
          <w:sz w:val="24"/>
          <w:szCs w:val="24"/>
        </w:rPr>
        <w:fldChar w:fldCharType="end"/>
      </w:r>
      <w:r w:rsidRPr="00D47CFB">
        <w:rPr>
          <w:rFonts w:ascii="Arial" w:hAnsi="Arial" w:cs="Arial"/>
          <w:b/>
          <w:bCs/>
          <w:color w:val="000000" w:themeColor="text1"/>
          <w:sz w:val="24"/>
          <w:szCs w:val="24"/>
        </w:rPr>
        <w:t>:</w:t>
      </w:r>
      <w:r w:rsidRPr="00D47CFB">
        <w:rPr>
          <w:rFonts w:ascii="Arial" w:hAnsi="Arial" w:cs="Arial"/>
          <w:color w:val="000000" w:themeColor="text1"/>
          <w:sz w:val="24"/>
          <w:szCs w:val="24"/>
        </w:rPr>
        <w:t xml:space="preserve"> All Wales Council Performance Indicator (Sickness Absence)</w:t>
      </w:r>
      <w:bookmarkEnd w:id="2"/>
      <w:bookmarkEnd w:id="3"/>
    </w:p>
    <w:p w14:paraId="58792C35" w14:textId="4BA42FC2" w:rsidR="006C0711" w:rsidRPr="00D47CFB" w:rsidRDefault="006C0711" w:rsidP="00D47CFB">
      <w:pPr>
        <w:spacing w:line="480" w:lineRule="auto"/>
        <w:rPr>
          <w:rFonts w:ascii="Arial" w:hAnsi="Arial" w:cs="Arial"/>
        </w:rPr>
      </w:pPr>
      <w:r w:rsidRPr="00D47CFB">
        <w:rPr>
          <w:rFonts w:ascii="Arial" w:hAnsi="Arial" w:cs="Arial"/>
          <w:noProof/>
          <w:lang w:eastAsia="en-GB"/>
        </w:rPr>
        <w:drawing>
          <wp:inline distT="0" distB="0" distL="0" distR="0" wp14:anchorId="74C8F4E6" wp14:editId="1580BC1F">
            <wp:extent cx="5802897" cy="2362200"/>
            <wp:effectExtent l="0" t="0" r="127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55002" cy="2383411"/>
                    </a:xfrm>
                    <a:prstGeom prst="rect">
                      <a:avLst/>
                    </a:prstGeom>
                  </pic:spPr>
                </pic:pic>
              </a:graphicData>
            </a:graphic>
          </wp:inline>
        </w:drawing>
      </w:r>
    </w:p>
    <w:p w14:paraId="18D570DF" w14:textId="77777777" w:rsidR="007B5004" w:rsidRPr="00D47CFB" w:rsidRDefault="007B5004" w:rsidP="00D47CFB">
      <w:pPr>
        <w:spacing w:line="480" w:lineRule="auto"/>
        <w:rPr>
          <w:rFonts w:ascii="Arial" w:hAnsi="Arial" w:cs="Arial"/>
          <w:color w:val="000000" w:themeColor="text1"/>
        </w:rPr>
      </w:pPr>
    </w:p>
    <w:p w14:paraId="3A2D7A0C" w14:textId="46066617" w:rsidR="007B5004" w:rsidRPr="00D47CFB" w:rsidRDefault="006C0711" w:rsidP="00D47CFB">
      <w:pPr>
        <w:spacing w:line="480" w:lineRule="auto"/>
        <w:jc w:val="right"/>
        <w:rPr>
          <w:rFonts w:ascii="Arial" w:hAnsi="Arial" w:cs="Arial"/>
        </w:rPr>
      </w:pPr>
      <w:r w:rsidRPr="00D47CFB">
        <w:rPr>
          <w:rFonts w:ascii="Arial" w:hAnsi="Arial" w:cs="Arial"/>
          <w:b/>
          <w:bCs/>
        </w:rPr>
        <w:t>Source:</w:t>
      </w:r>
      <w:r w:rsidRPr="00D47CFB">
        <w:rPr>
          <w:rFonts w:ascii="Arial" w:hAnsi="Arial" w:cs="Arial"/>
        </w:rPr>
        <w:t xml:space="preserve"> </w:t>
      </w:r>
      <w:sdt>
        <w:sdtPr>
          <w:rPr>
            <w:rFonts w:ascii="Arial" w:hAnsi="Arial" w:cs="Arial"/>
          </w:rPr>
          <w:id w:val="596841294"/>
          <w:citation/>
        </w:sdtPr>
        <w:sdtEndPr/>
        <w:sdtContent>
          <w:r w:rsidRPr="00D47CFB">
            <w:rPr>
              <w:rFonts w:ascii="Arial" w:hAnsi="Arial" w:cs="Arial"/>
            </w:rPr>
            <w:fldChar w:fldCharType="begin"/>
          </w:r>
          <w:r w:rsidRPr="00D47CFB">
            <w:rPr>
              <w:rFonts w:ascii="Arial" w:hAnsi="Arial" w:cs="Arial"/>
            </w:rPr>
            <w:instrText xml:space="preserve"> CITATION MyL211 \l 2057 </w:instrText>
          </w:r>
          <w:r w:rsidRPr="00D47CFB">
            <w:rPr>
              <w:rFonts w:ascii="Arial" w:hAnsi="Arial" w:cs="Arial"/>
            </w:rPr>
            <w:fldChar w:fldCharType="separate"/>
          </w:r>
          <w:r w:rsidR="00C9500F" w:rsidRPr="00D47CFB">
            <w:rPr>
              <w:rFonts w:ascii="Arial" w:hAnsi="Arial" w:cs="Arial"/>
              <w:noProof/>
            </w:rPr>
            <w:t>(My Local Council, 2021)</w:t>
          </w:r>
          <w:r w:rsidRPr="00D47CFB">
            <w:rPr>
              <w:rFonts w:ascii="Arial" w:hAnsi="Arial" w:cs="Arial"/>
            </w:rPr>
            <w:fldChar w:fldCharType="end"/>
          </w:r>
        </w:sdtContent>
      </w:sdt>
    </w:p>
    <w:p w14:paraId="743E3383" w14:textId="6BA84795" w:rsidR="006C0711" w:rsidRPr="00D47CFB" w:rsidRDefault="006C0711" w:rsidP="00D47CFB">
      <w:pPr>
        <w:spacing w:line="480" w:lineRule="auto"/>
        <w:jc w:val="right"/>
        <w:rPr>
          <w:rFonts w:ascii="Arial" w:hAnsi="Arial" w:cs="Arial"/>
        </w:rPr>
      </w:pPr>
    </w:p>
    <w:p w14:paraId="31CF1E6F" w14:textId="64F20D94" w:rsidR="006C0711" w:rsidRPr="00D47CFB" w:rsidRDefault="006C0711" w:rsidP="00D47CFB">
      <w:pPr>
        <w:spacing w:line="480" w:lineRule="auto"/>
        <w:rPr>
          <w:rFonts w:ascii="Arial" w:hAnsi="Arial" w:cs="Arial"/>
        </w:rPr>
      </w:pPr>
      <w:r w:rsidRPr="00D47CFB">
        <w:rPr>
          <w:rFonts w:ascii="Arial" w:hAnsi="Arial" w:cs="Arial"/>
        </w:rPr>
        <w:t xml:space="preserve">Based on the information provided above, NPTCBC does not have a strategy in place to limit the increase of absence which is associated to Covid-19. To be franc, </w:t>
      </w:r>
      <w:r w:rsidR="006513B3" w:rsidRPr="00D47CFB">
        <w:rPr>
          <w:rFonts w:ascii="Arial" w:hAnsi="Arial" w:cs="Arial"/>
        </w:rPr>
        <w:lastRenderedPageBreak/>
        <w:t xml:space="preserve">at present, </w:t>
      </w:r>
      <w:r w:rsidRPr="00D47CFB">
        <w:rPr>
          <w:rFonts w:ascii="Arial" w:hAnsi="Arial" w:cs="Arial"/>
        </w:rPr>
        <w:t xml:space="preserve">there is not much our local authority can do to </w:t>
      </w:r>
      <w:r w:rsidR="0029778D" w:rsidRPr="00D47CFB">
        <w:rPr>
          <w:rFonts w:ascii="Arial" w:hAnsi="Arial" w:cs="Arial"/>
        </w:rPr>
        <w:t>prohibit</w:t>
      </w:r>
      <w:r w:rsidRPr="00D47CFB">
        <w:rPr>
          <w:rFonts w:ascii="Arial" w:hAnsi="Arial" w:cs="Arial"/>
        </w:rPr>
        <w:t xml:space="preserve"> absence</w:t>
      </w:r>
      <w:r w:rsidR="0010798F" w:rsidRPr="00D47CFB">
        <w:rPr>
          <w:rFonts w:ascii="Arial" w:hAnsi="Arial" w:cs="Arial"/>
        </w:rPr>
        <w:t>s</w:t>
      </w:r>
      <w:r w:rsidRPr="00D47CFB">
        <w:rPr>
          <w:rFonts w:ascii="Arial" w:hAnsi="Arial" w:cs="Arial"/>
        </w:rPr>
        <w:t xml:space="preserve"> linked to </w:t>
      </w:r>
      <w:r w:rsidR="0010798F" w:rsidRPr="00D47CFB">
        <w:rPr>
          <w:rFonts w:ascii="Arial" w:hAnsi="Arial" w:cs="Arial"/>
        </w:rPr>
        <w:t>C</w:t>
      </w:r>
      <w:r w:rsidRPr="00D47CFB">
        <w:rPr>
          <w:rFonts w:ascii="Arial" w:hAnsi="Arial" w:cs="Arial"/>
        </w:rPr>
        <w:t>ovid-19</w:t>
      </w:r>
      <w:r w:rsidR="0010798F" w:rsidRPr="00D47CFB">
        <w:rPr>
          <w:rFonts w:ascii="Arial" w:hAnsi="Arial" w:cs="Arial"/>
        </w:rPr>
        <w:t>.</w:t>
      </w:r>
      <w:r w:rsidRPr="00D47CFB">
        <w:rPr>
          <w:rFonts w:ascii="Arial" w:hAnsi="Arial" w:cs="Arial"/>
        </w:rPr>
        <w:t xml:space="preserve"> Although, a large chunk of the absence is reported to be anxiety and mental health absences surrounding </w:t>
      </w:r>
      <w:r w:rsidR="0010798F" w:rsidRPr="00D47CFB">
        <w:rPr>
          <w:rFonts w:ascii="Arial" w:hAnsi="Arial" w:cs="Arial"/>
        </w:rPr>
        <w:t xml:space="preserve">Covid-19 and the </w:t>
      </w:r>
      <w:r w:rsidRPr="00D47CFB">
        <w:rPr>
          <w:rFonts w:ascii="Arial" w:hAnsi="Arial" w:cs="Arial"/>
        </w:rPr>
        <w:t>working environment</w:t>
      </w:r>
      <w:r w:rsidR="0010798F" w:rsidRPr="00D47CFB">
        <w:rPr>
          <w:rFonts w:ascii="Arial" w:hAnsi="Arial" w:cs="Arial"/>
        </w:rPr>
        <w:t>,</w:t>
      </w:r>
      <w:r w:rsidR="00821A1E" w:rsidRPr="00D47CFB">
        <w:rPr>
          <w:rFonts w:ascii="Arial" w:hAnsi="Arial" w:cs="Arial"/>
        </w:rPr>
        <w:t xml:space="preserve"> this business case will determine design learning that will stick. The business case has been produced for L&amp;D, HR and senior management to consider a </w:t>
      </w:r>
      <w:r w:rsidR="0029778D" w:rsidRPr="00D47CFB">
        <w:rPr>
          <w:rFonts w:ascii="Arial" w:hAnsi="Arial" w:cs="Arial"/>
        </w:rPr>
        <w:t xml:space="preserve"> </w:t>
      </w:r>
      <w:r w:rsidRPr="00D47CFB">
        <w:rPr>
          <w:rFonts w:ascii="Arial" w:hAnsi="Arial" w:cs="Arial"/>
        </w:rPr>
        <w:t xml:space="preserve">wellbeing strategy </w:t>
      </w:r>
      <w:r w:rsidR="00821A1E" w:rsidRPr="00D47CFB">
        <w:rPr>
          <w:rFonts w:ascii="Arial" w:hAnsi="Arial" w:cs="Arial"/>
        </w:rPr>
        <w:t xml:space="preserve">through L&amp;D </w:t>
      </w:r>
      <w:r w:rsidR="0010798F" w:rsidRPr="00D47CFB">
        <w:rPr>
          <w:rFonts w:ascii="Arial" w:hAnsi="Arial" w:cs="Arial"/>
        </w:rPr>
        <w:t xml:space="preserve">to support school-based </w:t>
      </w:r>
      <w:r w:rsidRPr="00D47CFB">
        <w:rPr>
          <w:rFonts w:ascii="Arial" w:hAnsi="Arial" w:cs="Arial"/>
        </w:rPr>
        <w:t xml:space="preserve">staff who are key workers during the pandemic </w:t>
      </w:r>
      <w:r w:rsidR="00CE5F9E" w:rsidRPr="00D47CFB">
        <w:rPr>
          <w:rFonts w:ascii="Arial" w:hAnsi="Arial" w:cs="Arial"/>
        </w:rPr>
        <w:t xml:space="preserve">and </w:t>
      </w:r>
      <w:r w:rsidRPr="00D47CFB">
        <w:rPr>
          <w:rFonts w:ascii="Arial" w:hAnsi="Arial" w:cs="Arial"/>
        </w:rPr>
        <w:t xml:space="preserve">who </w:t>
      </w:r>
      <w:r w:rsidR="00CE5F9E" w:rsidRPr="00D47CFB">
        <w:rPr>
          <w:rFonts w:ascii="Arial" w:hAnsi="Arial" w:cs="Arial"/>
        </w:rPr>
        <w:t>do not have the facility</w:t>
      </w:r>
      <w:r w:rsidR="001050F1" w:rsidRPr="00D47CFB">
        <w:rPr>
          <w:rFonts w:ascii="Arial" w:hAnsi="Arial" w:cs="Arial"/>
        </w:rPr>
        <w:t xml:space="preserve"> to work remotely.</w:t>
      </w:r>
      <w:r w:rsidR="001050F1" w:rsidRPr="00D47CFB">
        <w:rPr>
          <w:rFonts w:ascii="Arial" w:hAnsi="Arial" w:cs="Arial"/>
          <w:b/>
          <w:bCs/>
        </w:rPr>
        <w:t xml:space="preserve"> </w:t>
      </w:r>
      <w:r w:rsidR="0029778D" w:rsidRPr="00D47CFB">
        <w:rPr>
          <w:rFonts w:ascii="Arial" w:hAnsi="Arial" w:cs="Arial"/>
        </w:rPr>
        <w:t>However, no early intervention strategy has been developed to consider employees who are working from home</w:t>
      </w:r>
      <w:r w:rsidR="0010798F" w:rsidRPr="00D47CFB">
        <w:rPr>
          <w:rFonts w:ascii="Arial" w:hAnsi="Arial" w:cs="Arial"/>
        </w:rPr>
        <w:t xml:space="preserve"> at </w:t>
      </w:r>
      <w:r w:rsidR="006513B3" w:rsidRPr="00D47CFB">
        <w:rPr>
          <w:rFonts w:ascii="Arial" w:hAnsi="Arial" w:cs="Arial"/>
        </w:rPr>
        <w:t>present,</w:t>
      </w:r>
      <w:r w:rsidR="0010798F" w:rsidRPr="00D47CFB">
        <w:rPr>
          <w:rFonts w:ascii="Arial" w:hAnsi="Arial" w:cs="Arial"/>
        </w:rPr>
        <w:t xml:space="preserve"> but should the early intervention strategy be successful, NPTCBC will look at rolling it out to other services and different types of workers.</w:t>
      </w:r>
      <w:r w:rsidR="00C9500F" w:rsidRPr="00D47CFB">
        <w:rPr>
          <w:rFonts w:ascii="Arial" w:hAnsi="Arial" w:cs="Arial"/>
        </w:rPr>
        <w:t xml:space="preserve"> In terms of resources available, NPTCBC has its own L&amp;D department who will take ownership of th</w:t>
      </w:r>
      <w:r w:rsidR="00821A1E" w:rsidRPr="00D47CFB">
        <w:rPr>
          <w:rFonts w:ascii="Arial" w:hAnsi="Arial" w:cs="Arial"/>
        </w:rPr>
        <w:t>e adopted</w:t>
      </w:r>
      <w:r w:rsidR="00C9500F" w:rsidRPr="00D47CFB">
        <w:rPr>
          <w:rFonts w:ascii="Arial" w:hAnsi="Arial" w:cs="Arial"/>
        </w:rPr>
        <w:t xml:space="preserve"> strategy, with support from HR professionals and our IT department, with the support of line management.</w:t>
      </w:r>
      <w:r w:rsidR="00821A1E" w:rsidRPr="00D47CFB">
        <w:rPr>
          <w:rFonts w:ascii="Arial" w:hAnsi="Arial" w:cs="Arial"/>
        </w:rPr>
        <w:t xml:space="preserve"> The strategy chosen will help support NPTCBC reduce its mental health absence rates, which in turn will lower costs. If a strategy is not adopted, absence rates will continue to increase and occur costs to NPTCBC including decrease productivity and motivation among workers throughout. </w:t>
      </w:r>
      <w:r w:rsidR="00C9500F" w:rsidRPr="00D47CFB">
        <w:rPr>
          <w:rFonts w:ascii="Arial" w:hAnsi="Arial" w:cs="Arial"/>
        </w:rPr>
        <w:t xml:space="preserve"> </w:t>
      </w:r>
    </w:p>
    <w:p w14:paraId="2604BD76" w14:textId="1EE528CB" w:rsidR="00C9500F" w:rsidRPr="00D47CFB" w:rsidRDefault="00C9500F" w:rsidP="00D47CFB">
      <w:pPr>
        <w:spacing w:line="480" w:lineRule="auto"/>
        <w:rPr>
          <w:rFonts w:ascii="Arial" w:hAnsi="Arial" w:cs="Arial"/>
        </w:rPr>
      </w:pPr>
    </w:p>
    <w:p w14:paraId="585AADD0" w14:textId="0876FFA1" w:rsidR="00C9500F" w:rsidRPr="00D47CFB" w:rsidRDefault="00C9500F" w:rsidP="00D47CFB">
      <w:pPr>
        <w:spacing w:line="480" w:lineRule="auto"/>
        <w:rPr>
          <w:rFonts w:ascii="Arial" w:hAnsi="Arial" w:cs="Arial"/>
        </w:rPr>
      </w:pPr>
      <w:r w:rsidRPr="00D47CFB">
        <w:rPr>
          <w:rFonts w:ascii="Arial" w:hAnsi="Arial" w:cs="Arial"/>
        </w:rPr>
        <w:t>Aims and Objectives:</w:t>
      </w:r>
    </w:p>
    <w:p w14:paraId="2FD30C1B" w14:textId="55DBE123" w:rsidR="00C9500F" w:rsidRPr="00D47CFB" w:rsidRDefault="00C9500F" w:rsidP="00D47CFB">
      <w:pPr>
        <w:pStyle w:val="ListParagraph"/>
        <w:numPr>
          <w:ilvl w:val="0"/>
          <w:numId w:val="10"/>
        </w:numPr>
        <w:spacing w:line="480" w:lineRule="auto"/>
        <w:rPr>
          <w:rFonts w:ascii="Arial" w:hAnsi="Arial" w:cs="Arial"/>
        </w:rPr>
      </w:pPr>
      <w:r w:rsidRPr="00D47CFB">
        <w:rPr>
          <w:rFonts w:ascii="Arial" w:hAnsi="Arial" w:cs="Arial"/>
        </w:rPr>
        <w:t>Create modern day learning initiative for managers to support employee mental health and wellbeing</w:t>
      </w:r>
    </w:p>
    <w:p w14:paraId="0255ADDC" w14:textId="303FCC9C" w:rsidR="00C9500F" w:rsidRPr="00D47CFB" w:rsidRDefault="00C9500F" w:rsidP="00D47CFB">
      <w:pPr>
        <w:pStyle w:val="ListParagraph"/>
        <w:numPr>
          <w:ilvl w:val="0"/>
          <w:numId w:val="10"/>
        </w:numPr>
        <w:spacing w:line="480" w:lineRule="auto"/>
        <w:rPr>
          <w:rFonts w:ascii="Arial" w:hAnsi="Arial" w:cs="Arial"/>
        </w:rPr>
      </w:pPr>
      <w:r w:rsidRPr="00D47CFB">
        <w:rPr>
          <w:rFonts w:ascii="Arial" w:hAnsi="Arial" w:cs="Arial"/>
        </w:rPr>
        <w:t>Decrease mental health related absence with early intervention techniques</w:t>
      </w:r>
    </w:p>
    <w:p w14:paraId="271A56FE" w14:textId="1E2F3CF3" w:rsidR="00B86A8A" w:rsidRDefault="00B86A8A" w:rsidP="00D47CFB">
      <w:pPr>
        <w:spacing w:line="480" w:lineRule="auto"/>
        <w:rPr>
          <w:rFonts w:ascii="Arial" w:hAnsi="Arial" w:cs="Arial"/>
          <w:b/>
          <w:bCs/>
        </w:rPr>
      </w:pPr>
    </w:p>
    <w:p w14:paraId="1541F778" w14:textId="1EBF6B1F" w:rsidR="00E16846" w:rsidRDefault="00E16846" w:rsidP="00D47CFB">
      <w:pPr>
        <w:spacing w:line="480" w:lineRule="auto"/>
        <w:rPr>
          <w:rFonts w:ascii="Arial" w:hAnsi="Arial" w:cs="Arial"/>
          <w:b/>
          <w:bCs/>
        </w:rPr>
      </w:pPr>
    </w:p>
    <w:p w14:paraId="307D4467" w14:textId="77777777" w:rsidR="00E16846" w:rsidRPr="00D47CFB" w:rsidRDefault="00E16846" w:rsidP="00D47CFB">
      <w:pPr>
        <w:spacing w:line="480" w:lineRule="auto"/>
        <w:rPr>
          <w:rFonts w:ascii="Arial" w:hAnsi="Arial" w:cs="Arial"/>
          <w:b/>
          <w:bCs/>
        </w:rPr>
      </w:pPr>
    </w:p>
    <w:p w14:paraId="5913423E" w14:textId="031EB446" w:rsidR="00B86A8A" w:rsidRPr="00D47CFB" w:rsidRDefault="00B86A8A" w:rsidP="00E16846">
      <w:pPr>
        <w:pStyle w:val="Heading1"/>
        <w:rPr>
          <w:rFonts w:ascii="Arial" w:hAnsi="Arial" w:cs="Arial"/>
          <w:b w:val="0"/>
          <w:bCs/>
          <w:sz w:val="24"/>
        </w:rPr>
      </w:pPr>
      <w:bookmarkStart w:id="4" w:name="_Toc71111784"/>
      <w:r w:rsidRPr="00D47CFB">
        <w:rPr>
          <w:rFonts w:ascii="Arial" w:hAnsi="Arial" w:cs="Arial"/>
          <w:bCs/>
          <w:sz w:val="24"/>
        </w:rPr>
        <w:lastRenderedPageBreak/>
        <w:t>2. Literature Review</w:t>
      </w:r>
      <w:bookmarkEnd w:id="4"/>
      <w:r w:rsidRPr="00D47CFB">
        <w:rPr>
          <w:rFonts w:ascii="Arial" w:hAnsi="Arial" w:cs="Arial"/>
          <w:bCs/>
          <w:sz w:val="24"/>
        </w:rPr>
        <w:t xml:space="preserve"> </w:t>
      </w:r>
    </w:p>
    <w:p w14:paraId="637819DB" w14:textId="1184C69F" w:rsidR="00B3534F" w:rsidRPr="00D47CFB" w:rsidRDefault="00B3534F" w:rsidP="00D47CFB">
      <w:pPr>
        <w:spacing w:line="480" w:lineRule="auto"/>
        <w:rPr>
          <w:rFonts w:ascii="Arial" w:hAnsi="Arial" w:cs="Arial"/>
          <w:b/>
          <w:bCs/>
        </w:rPr>
      </w:pPr>
    </w:p>
    <w:p w14:paraId="2DC46FFE" w14:textId="48CFC89F" w:rsidR="00B3534F" w:rsidRPr="00D47CFB" w:rsidRDefault="00B3534F" w:rsidP="00D47CFB">
      <w:pPr>
        <w:spacing w:line="480" w:lineRule="auto"/>
        <w:rPr>
          <w:rFonts w:ascii="Arial" w:hAnsi="Arial" w:cs="Arial"/>
        </w:rPr>
      </w:pPr>
      <w:r w:rsidRPr="00D47CFB">
        <w:rPr>
          <w:rFonts w:ascii="Arial" w:hAnsi="Arial" w:cs="Arial"/>
        </w:rPr>
        <w:t>During the past year, L&amp;D have seen a major shift in its working practices since Covid-19 with changed in perception of L&amp;D with 52% of organisations planning on spending more time on L&amp;D practices in the next year and claim it’s now time for L&amp;D to go virtual</w:t>
      </w:r>
      <w:sdt>
        <w:sdtPr>
          <w:rPr>
            <w:rFonts w:ascii="Arial" w:hAnsi="Arial" w:cs="Arial"/>
          </w:rPr>
          <w:id w:val="917675087"/>
          <w:citation/>
        </w:sdtPr>
        <w:sdtEndPr/>
        <w:sdtContent>
          <w:r w:rsidRPr="00D47CFB">
            <w:rPr>
              <w:rFonts w:ascii="Arial" w:hAnsi="Arial" w:cs="Arial"/>
            </w:rPr>
            <w:fldChar w:fldCharType="begin"/>
          </w:r>
          <w:r w:rsidR="00E16846">
            <w:rPr>
              <w:rFonts w:ascii="Arial" w:hAnsi="Arial" w:cs="Arial"/>
            </w:rPr>
            <w:instrText xml:space="preserve">CITATION CIP2032 \l 2057 </w:instrText>
          </w:r>
          <w:r w:rsidRPr="00D47CFB">
            <w:rPr>
              <w:rFonts w:ascii="Arial" w:hAnsi="Arial" w:cs="Arial"/>
            </w:rPr>
            <w:fldChar w:fldCharType="separate"/>
          </w:r>
          <w:r w:rsidR="00E16846">
            <w:rPr>
              <w:rFonts w:ascii="Arial" w:hAnsi="Arial" w:cs="Arial"/>
              <w:noProof/>
            </w:rPr>
            <w:t xml:space="preserve"> </w:t>
          </w:r>
          <w:r w:rsidR="00E16846" w:rsidRPr="00E16846">
            <w:rPr>
              <w:rFonts w:ascii="Arial" w:hAnsi="Arial" w:cs="Arial"/>
              <w:noProof/>
            </w:rPr>
            <w:t>(CIPD, 2020a)</w:t>
          </w:r>
          <w:r w:rsidRPr="00D47CFB">
            <w:rPr>
              <w:rFonts w:ascii="Arial" w:hAnsi="Arial" w:cs="Arial"/>
            </w:rPr>
            <w:fldChar w:fldCharType="end"/>
          </w:r>
        </w:sdtContent>
      </w:sdt>
      <w:r w:rsidRPr="00D47CFB">
        <w:rPr>
          <w:rFonts w:ascii="Arial" w:hAnsi="Arial" w:cs="Arial"/>
        </w:rPr>
        <w:t xml:space="preserve"> </w:t>
      </w:r>
      <w:sdt>
        <w:sdtPr>
          <w:rPr>
            <w:rFonts w:ascii="Arial" w:hAnsi="Arial" w:cs="Arial"/>
          </w:rPr>
          <w:id w:val="1674375224"/>
          <w:citation/>
        </w:sdtPr>
        <w:sdtEndPr/>
        <w:sdtContent>
          <w:r w:rsidRPr="00D47CFB">
            <w:rPr>
              <w:rFonts w:ascii="Arial" w:hAnsi="Arial" w:cs="Arial"/>
            </w:rPr>
            <w:fldChar w:fldCharType="begin"/>
          </w:r>
          <w:r w:rsidRPr="00D47CFB">
            <w:rPr>
              <w:rFonts w:ascii="Arial" w:hAnsi="Arial" w:cs="Arial"/>
            </w:rPr>
            <w:instrText xml:space="preserve"> CITATION McE20 \l 2057 </w:instrText>
          </w:r>
          <w:r w:rsidRPr="00D47CFB">
            <w:rPr>
              <w:rFonts w:ascii="Arial" w:hAnsi="Arial" w:cs="Arial"/>
            </w:rPr>
            <w:fldChar w:fldCharType="separate"/>
          </w:r>
          <w:r w:rsidRPr="00D47CFB">
            <w:rPr>
              <w:rFonts w:ascii="Arial" w:hAnsi="Arial" w:cs="Arial"/>
              <w:noProof/>
            </w:rPr>
            <w:t>(McEvoy, 2020)</w:t>
          </w:r>
          <w:r w:rsidRPr="00D47CFB">
            <w:rPr>
              <w:rFonts w:ascii="Arial" w:hAnsi="Arial" w:cs="Arial"/>
            </w:rPr>
            <w:fldChar w:fldCharType="end"/>
          </w:r>
        </w:sdtContent>
      </w:sdt>
      <w:r w:rsidRPr="00D47CFB">
        <w:rPr>
          <w:rFonts w:ascii="Arial" w:hAnsi="Arial" w:cs="Arial"/>
        </w:rPr>
        <w:t xml:space="preserve"> </w:t>
      </w:r>
      <w:sdt>
        <w:sdtPr>
          <w:rPr>
            <w:rFonts w:ascii="Arial" w:hAnsi="Arial" w:cs="Arial"/>
          </w:rPr>
          <w:id w:val="-153231698"/>
          <w:citation/>
        </w:sdtPr>
        <w:sdtEndPr/>
        <w:sdtContent>
          <w:r w:rsidRPr="00D47CFB">
            <w:rPr>
              <w:rFonts w:ascii="Arial" w:hAnsi="Arial" w:cs="Arial"/>
            </w:rPr>
            <w:fldChar w:fldCharType="begin"/>
          </w:r>
          <w:r w:rsidRPr="00D47CFB">
            <w:rPr>
              <w:rFonts w:ascii="Arial" w:hAnsi="Arial" w:cs="Arial"/>
            </w:rPr>
            <w:instrText xml:space="preserve">CITATION Peo212 \l 2057 </w:instrText>
          </w:r>
          <w:r w:rsidRPr="00D47CFB">
            <w:rPr>
              <w:rFonts w:ascii="Arial" w:hAnsi="Arial" w:cs="Arial"/>
            </w:rPr>
            <w:fldChar w:fldCharType="separate"/>
          </w:r>
          <w:r w:rsidRPr="00D47CFB">
            <w:rPr>
              <w:rFonts w:ascii="Arial" w:hAnsi="Arial" w:cs="Arial"/>
              <w:noProof/>
            </w:rPr>
            <w:t>(Rambhai, 2021)</w:t>
          </w:r>
          <w:r w:rsidRPr="00D47CFB">
            <w:rPr>
              <w:rFonts w:ascii="Arial" w:hAnsi="Arial" w:cs="Arial"/>
            </w:rPr>
            <w:fldChar w:fldCharType="end"/>
          </w:r>
        </w:sdtContent>
      </w:sdt>
      <w:r w:rsidRPr="00D47CFB">
        <w:rPr>
          <w:rFonts w:ascii="Arial" w:hAnsi="Arial" w:cs="Arial"/>
        </w:rPr>
        <w:t xml:space="preserve"> </w:t>
      </w:r>
      <w:sdt>
        <w:sdtPr>
          <w:rPr>
            <w:rFonts w:ascii="Arial" w:hAnsi="Arial" w:cs="Arial"/>
          </w:rPr>
          <w:id w:val="675239277"/>
          <w:citation/>
        </w:sdtPr>
        <w:sdtEndPr/>
        <w:sdtContent>
          <w:r w:rsidRPr="00D47CFB">
            <w:rPr>
              <w:rFonts w:ascii="Arial" w:hAnsi="Arial" w:cs="Arial"/>
            </w:rPr>
            <w:fldChar w:fldCharType="begin"/>
          </w:r>
          <w:r w:rsidRPr="00D47CFB">
            <w:rPr>
              <w:rFonts w:ascii="Arial" w:hAnsi="Arial" w:cs="Arial"/>
            </w:rPr>
            <w:instrText xml:space="preserve"> CITATION Van21 \l 2057 </w:instrText>
          </w:r>
          <w:r w:rsidRPr="00D47CFB">
            <w:rPr>
              <w:rFonts w:ascii="Arial" w:hAnsi="Arial" w:cs="Arial"/>
            </w:rPr>
            <w:fldChar w:fldCharType="separate"/>
          </w:r>
          <w:r w:rsidRPr="00D47CFB">
            <w:rPr>
              <w:rFonts w:ascii="Arial" w:hAnsi="Arial" w:cs="Arial"/>
              <w:noProof/>
            </w:rPr>
            <w:t>(Van Dam, 2021)</w:t>
          </w:r>
          <w:r w:rsidRPr="00D47CFB">
            <w:rPr>
              <w:rFonts w:ascii="Arial" w:hAnsi="Arial" w:cs="Arial"/>
            </w:rPr>
            <w:fldChar w:fldCharType="end"/>
          </w:r>
        </w:sdtContent>
      </w:sdt>
      <w:r w:rsidRPr="00D47CFB">
        <w:rPr>
          <w:rFonts w:ascii="Arial" w:hAnsi="Arial" w:cs="Arial"/>
        </w:rPr>
        <w:t>.</w:t>
      </w:r>
    </w:p>
    <w:p w14:paraId="43FFAD84" w14:textId="74BDC948" w:rsidR="006513B3" w:rsidRPr="00D47CFB" w:rsidRDefault="006513B3" w:rsidP="00E16846">
      <w:pPr>
        <w:pStyle w:val="NormalWeb"/>
        <w:spacing w:line="480" w:lineRule="auto"/>
        <w:outlineLvl w:val="1"/>
        <w:rPr>
          <w:rFonts w:ascii="Arial" w:hAnsi="Arial" w:cs="Arial"/>
          <w:b/>
          <w:bCs/>
        </w:rPr>
      </w:pPr>
      <w:bookmarkStart w:id="5" w:name="_Toc71111785"/>
      <w:r w:rsidRPr="00D47CFB">
        <w:rPr>
          <w:rFonts w:ascii="Arial" w:hAnsi="Arial" w:cs="Arial"/>
          <w:b/>
          <w:bCs/>
        </w:rPr>
        <w:t xml:space="preserve">2.1. </w:t>
      </w:r>
      <w:r w:rsidR="00AB23AA" w:rsidRPr="00D47CFB">
        <w:rPr>
          <w:rFonts w:ascii="Arial" w:hAnsi="Arial" w:cs="Arial"/>
          <w:b/>
          <w:bCs/>
        </w:rPr>
        <w:t>Internal and External Context</w:t>
      </w:r>
      <w:bookmarkEnd w:id="5"/>
    </w:p>
    <w:p w14:paraId="5F0C42DC" w14:textId="06C46792" w:rsidR="00C9500F" w:rsidRPr="00D47CFB" w:rsidRDefault="000723DB" w:rsidP="00D47CFB">
      <w:pPr>
        <w:pStyle w:val="NormalWeb"/>
        <w:spacing w:line="480" w:lineRule="auto"/>
        <w:rPr>
          <w:rFonts w:ascii="Arial" w:hAnsi="Arial" w:cs="Arial"/>
          <w:u w:val="single"/>
        </w:rPr>
      </w:pPr>
      <w:r w:rsidRPr="00D47CFB">
        <w:rPr>
          <w:rFonts w:ascii="Arial" w:hAnsi="Arial" w:cs="Arial"/>
        </w:rPr>
        <w:t xml:space="preserve">To analyse the external and internal environment, </w:t>
      </w:r>
      <w:r w:rsidR="00506427" w:rsidRPr="00D47CFB">
        <w:rPr>
          <w:rFonts w:ascii="Arial" w:hAnsi="Arial" w:cs="Arial"/>
        </w:rPr>
        <w:t xml:space="preserve">Stewart &amp; Cureton </w:t>
      </w:r>
      <w:r w:rsidR="00506427" w:rsidRPr="00D47CFB">
        <w:rPr>
          <w:rFonts w:ascii="Arial" w:hAnsi="Arial" w:cs="Arial"/>
          <w:noProof/>
        </w:rPr>
        <w:t>(2014, p. 37)</w:t>
      </w:r>
      <w:r w:rsidR="00506427" w:rsidRPr="00D47CFB">
        <w:rPr>
          <w:rFonts w:ascii="Arial" w:hAnsi="Arial" w:cs="Arial"/>
        </w:rPr>
        <w:t xml:space="preserve"> mentions PESTLE analysis, however </w:t>
      </w:r>
      <w:r w:rsidRPr="00D47CFB">
        <w:rPr>
          <w:rFonts w:ascii="Arial" w:hAnsi="Arial" w:cs="Arial"/>
        </w:rPr>
        <w:t xml:space="preserve">NPTCBC </w:t>
      </w:r>
      <w:r w:rsidR="00506427" w:rsidRPr="00D47CFB">
        <w:rPr>
          <w:rFonts w:ascii="Arial" w:hAnsi="Arial" w:cs="Arial"/>
        </w:rPr>
        <w:t xml:space="preserve">have decided to </w:t>
      </w:r>
      <w:r w:rsidR="0010798F" w:rsidRPr="00D47CFB">
        <w:rPr>
          <w:rFonts w:ascii="Arial" w:hAnsi="Arial" w:cs="Arial"/>
        </w:rPr>
        <w:t>go ahead and use</w:t>
      </w:r>
      <w:r w:rsidR="00506427" w:rsidRPr="00D47CFB">
        <w:rPr>
          <w:rFonts w:ascii="Arial" w:hAnsi="Arial" w:cs="Arial"/>
        </w:rPr>
        <w:t xml:space="preserve"> a</w:t>
      </w:r>
      <w:r w:rsidR="0010798F" w:rsidRPr="00D47CFB">
        <w:rPr>
          <w:rFonts w:ascii="Arial" w:hAnsi="Arial" w:cs="Arial"/>
        </w:rPr>
        <w:t>n</w:t>
      </w:r>
      <w:r w:rsidR="00506427" w:rsidRPr="00D47CFB">
        <w:rPr>
          <w:rFonts w:ascii="Arial" w:hAnsi="Arial" w:cs="Arial"/>
        </w:rPr>
        <w:t xml:space="preserve"> up</w:t>
      </w:r>
      <w:r w:rsidR="0010798F" w:rsidRPr="00D47CFB">
        <w:rPr>
          <w:rFonts w:ascii="Arial" w:hAnsi="Arial" w:cs="Arial"/>
        </w:rPr>
        <w:t>-</w:t>
      </w:r>
      <w:r w:rsidR="00506427" w:rsidRPr="00D47CFB">
        <w:rPr>
          <w:rFonts w:ascii="Arial" w:hAnsi="Arial" w:cs="Arial"/>
        </w:rPr>
        <w:t>to</w:t>
      </w:r>
      <w:r w:rsidR="0010798F" w:rsidRPr="00D47CFB">
        <w:rPr>
          <w:rFonts w:ascii="Arial" w:hAnsi="Arial" w:cs="Arial"/>
        </w:rPr>
        <w:t>-</w:t>
      </w:r>
      <w:r w:rsidR="00506427" w:rsidRPr="00D47CFB">
        <w:rPr>
          <w:rFonts w:ascii="Arial" w:hAnsi="Arial" w:cs="Arial"/>
        </w:rPr>
        <w:t xml:space="preserve">date model developed by </w:t>
      </w:r>
      <w:r w:rsidR="00506427" w:rsidRPr="00D47CFB">
        <w:rPr>
          <w:rFonts w:ascii="Arial" w:hAnsi="Arial" w:cs="Arial"/>
          <w:color w:val="000000" w:themeColor="text1"/>
        </w:rPr>
        <w:t xml:space="preserve">Farnham </w:t>
      </w:r>
      <w:sdt>
        <w:sdtPr>
          <w:rPr>
            <w:rFonts w:ascii="Arial" w:hAnsi="Arial" w:cs="Arial"/>
            <w:color w:val="000000" w:themeColor="text1"/>
          </w:rPr>
          <w:id w:val="-974829647"/>
          <w:citation/>
        </w:sdtPr>
        <w:sdtEndPr/>
        <w:sdtContent>
          <w:r w:rsidR="00506427" w:rsidRPr="00D47CFB">
            <w:rPr>
              <w:rFonts w:ascii="Arial" w:hAnsi="Arial" w:cs="Arial"/>
              <w:color w:val="000000" w:themeColor="text1"/>
            </w:rPr>
            <w:fldChar w:fldCharType="begin"/>
          </w:r>
          <w:r w:rsidR="00506427" w:rsidRPr="00D47CFB">
            <w:rPr>
              <w:rFonts w:ascii="Arial" w:hAnsi="Arial" w:cs="Arial"/>
              <w:color w:val="000000" w:themeColor="text1"/>
            </w:rPr>
            <w:instrText xml:space="preserve">CITATION Far \n  \t  \l 2057 </w:instrText>
          </w:r>
          <w:r w:rsidR="00506427" w:rsidRPr="00D47CFB">
            <w:rPr>
              <w:rFonts w:ascii="Arial" w:hAnsi="Arial" w:cs="Arial"/>
              <w:color w:val="000000" w:themeColor="text1"/>
            </w:rPr>
            <w:fldChar w:fldCharType="separate"/>
          </w:r>
          <w:r w:rsidR="00C9500F" w:rsidRPr="00D47CFB">
            <w:rPr>
              <w:rFonts w:ascii="Arial" w:hAnsi="Arial" w:cs="Arial"/>
              <w:noProof/>
              <w:color w:val="000000" w:themeColor="text1"/>
            </w:rPr>
            <w:t>(2015)</w:t>
          </w:r>
          <w:r w:rsidR="00506427" w:rsidRPr="00D47CFB">
            <w:rPr>
              <w:rFonts w:ascii="Arial" w:hAnsi="Arial" w:cs="Arial"/>
              <w:color w:val="000000" w:themeColor="text1"/>
            </w:rPr>
            <w:fldChar w:fldCharType="end"/>
          </w:r>
        </w:sdtContent>
      </w:sdt>
      <w:r w:rsidR="00C66BF5" w:rsidRPr="00D47CFB">
        <w:rPr>
          <w:rFonts w:ascii="Arial" w:hAnsi="Arial" w:cs="Arial"/>
        </w:rPr>
        <w:t xml:space="preserve">. A </w:t>
      </w:r>
      <w:r w:rsidR="005600DE" w:rsidRPr="00D47CFB">
        <w:rPr>
          <w:rFonts w:ascii="Arial" w:hAnsi="Arial" w:cs="Arial"/>
        </w:rPr>
        <w:t>STEEPLE</w:t>
      </w:r>
      <w:r w:rsidRPr="00D47CFB">
        <w:rPr>
          <w:rFonts w:ascii="Arial" w:hAnsi="Arial" w:cs="Arial"/>
        </w:rPr>
        <w:t xml:space="preserve"> analysis</w:t>
      </w:r>
      <w:r w:rsidR="00506427" w:rsidRPr="00D47CFB">
        <w:rPr>
          <w:rFonts w:ascii="Arial" w:hAnsi="Arial" w:cs="Arial"/>
        </w:rPr>
        <w:t xml:space="preserve"> was undertaken</w:t>
      </w:r>
      <w:r w:rsidRPr="00D47CFB">
        <w:rPr>
          <w:rFonts w:ascii="Arial" w:hAnsi="Arial" w:cs="Arial"/>
        </w:rPr>
        <w:t xml:space="preserve"> to identify significant factors that are causing disruption to the authority,</w:t>
      </w:r>
      <w:r w:rsidR="00C9500F" w:rsidRPr="00D47CFB">
        <w:rPr>
          <w:rFonts w:ascii="Arial" w:hAnsi="Arial" w:cs="Arial"/>
        </w:rPr>
        <w:t xml:space="preserve"> </w:t>
      </w:r>
      <w:r w:rsidRPr="00D47CFB">
        <w:rPr>
          <w:rFonts w:ascii="Arial" w:hAnsi="Arial" w:cs="Arial"/>
        </w:rPr>
        <w:t>appendix A</w:t>
      </w:r>
      <w:r w:rsidR="00506427" w:rsidRPr="00D47CFB">
        <w:rPr>
          <w:rFonts w:ascii="Arial" w:hAnsi="Arial" w:cs="Arial"/>
        </w:rPr>
        <w:t xml:space="preserve">. </w:t>
      </w:r>
      <w:r w:rsidRPr="00D47CFB">
        <w:rPr>
          <w:rFonts w:ascii="Arial" w:hAnsi="Arial" w:cs="Arial"/>
        </w:rPr>
        <w:t xml:space="preserve">The </w:t>
      </w:r>
      <w:r w:rsidR="005600DE" w:rsidRPr="00D47CFB">
        <w:rPr>
          <w:rFonts w:ascii="Arial" w:hAnsi="Arial" w:cs="Arial"/>
        </w:rPr>
        <w:t>STEEPLE</w:t>
      </w:r>
      <w:r w:rsidRPr="00D47CFB">
        <w:rPr>
          <w:rFonts w:ascii="Arial" w:hAnsi="Arial" w:cs="Arial"/>
        </w:rPr>
        <w:t xml:space="preserve"> analysis identified </w:t>
      </w:r>
      <w:r w:rsidR="00C9500F" w:rsidRPr="00D47CFB">
        <w:rPr>
          <w:rFonts w:ascii="Arial" w:hAnsi="Arial" w:cs="Arial"/>
        </w:rPr>
        <w:t xml:space="preserve">an </w:t>
      </w:r>
      <w:r w:rsidRPr="00D47CFB">
        <w:rPr>
          <w:rFonts w:ascii="Arial" w:hAnsi="Arial" w:cs="Arial"/>
        </w:rPr>
        <w:t xml:space="preserve">increase in absence rates </w:t>
      </w:r>
      <w:r w:rsidR="0010798F" w:rsidRPr="00D47CFB">
        <w:rPr>
          <w:rFonts w:ascii="Arial" w:hAnsi="Arial" w:cs="Arial"/>
        </w:rPr>
        <w:t>consequently</w:t>
      </w:r>
      <w:r w:rsidRPr="00D47CFB">
        <w:rPr>
          <w:rFonts w:ascii="Arial" w:hAnsi="Arial" w:cs="Arial"/>
        </w:rPr>
        <w:t xml:space="preserve"> </w:t>
      </w:r>
      <w:r w:rsidR="0010798F" w:rsidRPr="00D47CFB">
        <w:rPr>
          <w:rFonts w:ascii="Arial" w:hAnsi="Arial" w:cs="Arial"/>
        </w:rPr>
        <w:t>relating to</w:t>
      </w:r>
      <w:r w:rsidRPr="00D47CFB">
        <w:rPr>
          <w:rFonts w:ascii="Arial" w:hAnsi="Arial" w:cs="Arial"/>
        </w:rPr>
        <w:t xml:space="preserve"> </w:t>
      </w:r>
      <w:r w:rsidR="0010798F" w:rsidRPr="00D47CFB">
        <w:rPr>
          <w:rFonts w:ascii="Arial" w:hAnsi="Arial" w:cs="Arial"/>
        </w:rPr>
        <w:t>C</w:t>
      </w:r>
      <w:r w:rsidRPr="00D47CFB">
        <w:rPr>
          <w:rFonts w:ascii="Arial" w:hAnsi="Arial" w:cs="Arial"/>
        </w:rPr>
        <w:t>ovid-19</w:t>
      </w:r>
      <w:r w:rsidR="00E82BD6" w:rsidRPr="00D47CFB">
        <w:rPr>
          <w:rFonts w:ascii="Arial" w:hAnsi="Arial" w:cs="Arial"/>
        </w:rPr>
        <w:t>,</w:t>
      </w:r>
      <w:r w:rsidRPr="00D47CFB">
        <w:rPr>
          <w:rFonts w:ascii="Arial" w:hAnsi="Arial" w:cs="Arial"/>
        </w:rPr>
        <w:t xml:space="preserve"> this report evidence</w:t>
      </w:r>
      <w:r w:rsidR="0029778D" w:rsidRPr="00D47CFB">
        <w:rPr>
          <w:rFonts w:ascii="Arial" w:hAnsi="Arial" w:cs="Arial"/>
        </w:rPr>
        <w:t>s</w:t>
      </w:r>
      <w:r w:rsidRPr="00D47CFB">
        <w:rPr>
          <w:rFonts w:ascii="Arial" w:hAnsi="Arial" w:cs="Arial"/>
        </w:rPr>
        <w:t xml:space="preserve"> the learning need</w:t>
      </w:r>
      <w:r w:rsidR="00E82BD6" w:rsidRPr="00D47CFB">
        <w:rPr>
          <w:rFonts w:ascii="Arial" w:hAnsi="Arial" w:cs="Arial"/>
        </w:rPr>
        <w:t xml:space="preserve"> to </w:t>
      </w:r>
      <w:r w:rsidR="00D20D25" w:rsidRPr="00D47CFB">
        <w:rPr>
          <w:rFonts w:ascii="Arial" w:hAnsi="Arial" w:cs="Arial"/>
        </w:rPr>
        <w:t xml:space="preserve">equipped </w:t>
      </w:r>
      <w:r w:rsidR="00E82BD6" w:rsidRPr="00D47CFB">
        <w:rPr>
          <w:rFonts w:ascii="Arial" w:hAnsi="Arial" w:cs="Arial"/>
        </w:rPr>
        <w:t xml:space="preserve">managers with awareness of </w:t>
      </w:r>
      <w:r w:rsidR="0029778D" w:rsidRPr="00D47CFB">
        <w:rPr>
          <w:rFonts w:ascii="Arial" w:hAnsi="Arial" w:cs="Arial"/>
        </w:rPr>
        <w:t xml:space="preserve">mental health </w:t>
      </w:r>
      <w:r w:rsidR="00E82BD6" w:rsidRPr="00D47CFB">
        <w:rPr>
          <w:rFonts w:ascii="Arial" w:hAnsi="Arial" w:cs="Arial"/>
        </w:rPr>
        <w:t xml:space="preserve">signs </w:t>
      </w:r>
      <w:r w:rsidR="00D20D25" w:rsidRPr="00D47CFB">
        <w:rPr>
          <w:rFonts w:ascii="Arial" w:hAnsi="Arial" w:cs="Arial"/>
        </w:rPr>
        <w:t>with early intervention techniques t</w:t>
      </w:r>
      <w:r w:rsidR="00E82BD6" w:rsidRPr="00D47CFB">
        <w:rPr>
          <w:rFonts w:ascii="Arial" w:hAnsi="Arial" w:cs="Arial"/>
        </w:rPr>
        <w:t xml:space="preserve">o reduce long term </w:t>
      </w:r>
      <w:r w:rsidR="0029778D" w:rsidRPr="00D47CFB">
        <w:rPr>
          <w:rFonts w:ascii="Arial" w:hAnsi="Arial" w:cs="Arial"/>
        </w:rPr>
        <w:t>absence</w:t>
      </w:r>
      <w:r w:rsidR="00E82BD6" w:rsidRPr="00D47CFB">
        <w:rPr>
          <w:rFonts w:ascii="Arial" w:hAnsi="Arial" w:cs="Arial"/>
        </w:rPr>
        <w:t xml:space="preserve">s </w:t>
      </w:r>
      <w:r w:rsidR="0010798F" w:rsidRPr="00D47CFB">
        <w:rPr>
          <w:rFonts w:ascii="Arial" w:hAnsi="Arial" w:cs="Arial"/>
        </w:rPr>
        <w:t>to school based staff.</w:t>
      </w:r>
      <w:r w:rsidR="0029778D" w:rsidRPr="00D47CFB">
        <w:rPr>
          <w:rFonts w:ascii="Arial" w:hAnsi="Arial" w:cs="Arial"/>
        </w:rPr>
        <w:t xml:space="preserve"> </w:t>
      </w:r>
      <w:r w:rsidR="00821A1E" w:rsidRPr="00D47CFB">
        <w:rPr>
          <w:rFonts w:ascii="Arial" w:hAnsi="Arial" w:cs="Arial"/>
        </w:rPr>
        <w:t xml:space="preserve">Lancaster </w:t>
      </w:r>
      <w:sdt>
        <w:sdtPr>
          <w:rPr>
            <w:rFonts w:ascii="Arial" w:hAnsi="Arial" w:cs="Arial"/>
          </w:rPr>
          <w:id w:val="494920142"/>
          <w:citation/>
        </w:sdtPr>
        <w:sdtEndPr/>
        <w:sdtContent>
          <w:r w:rsidR="00821A1E" w:rsidRPr="00D47CFB">
            <w:rPr>
              <w:rFonts w:ascii="Arial" w:hAnsi="Arial" w:cs="Arial"/>
            </w:rPr>
            <w:fldChar w:fldCharType="begin"/>
          </w:r>
          <w:r w:rsidR="00821A1E" w:rsidRPr="00D47CFB">
            <w:rPr>
              <w:rFonts w:ascii="Arial" w:hAnsi="Arial" w:cs="Arial"/>
            </w:rPr>
            <w:instrText xml:space="preserve">CITATION Lan19 \n  \t  \l 2057 </w:instrText>
          </w:r>
          <w:r w:rsidR="00821A1E" w:rsidRPr="00D47CFB">
            <w:rPr>
              <w:rFonts w:ascii="Arial" w:hAnsi="Arial" w:cs="Arial"/>
            </w:rPr>
            <w:fldChar w:fldCharType="separate"/>
          </w:r>
          <w:r w:rsidR="00821A1E" w:rsidRPr="00D47CFB">
            <w:rPr>
              <w:rFonts w:ascii="Arial" w:hAnsi="Arial" w:cs="Arial"/>
              <w:noProof/>
            </w:rPr>
            <w:t>(2019)</w:t>
          </w:r>
          <w:r w:rsidR="00821A1E" w:rsidRPr="00D47CFB">
            <w:rPr>
              <w:rFonts w:ascii="Arial" w:hAnsi="Arial" w:cs="Arial"/>
            </w:rPr>
            <w:fldChar w:fldCharType="end"/>
          </w:r>
        </w:sdtContent>
      </w:sdt>
      <w:r w:rsidR="00821A1E" w:rsidRPr="00D47CFB">
        <w:rPr>
          <w:rFonts w:ascii="Arial" w:hAnsi="Arial" w:cs="Arial"/>
        </w:rPr>
        <w:t xml:space="preserve"> explains that in the fast-changing world, the learning landscape drives performance through learning, for example, performance consulting conversations, using data, metrics and tracking </w:t>
      </w:r>
      <w:r w:rsidR="009151AA" w:rsidRPr="00D47CFB">
        <w:rPr>
          <w:rFonts w:ascii="Arial" w:hAnsi="Arial" w:cs="Arial"/>
        </w:rPr>
        <w:t>t</w:t>
      </w:r>
      <w:r w:rsidR="00821A1E" w:rsidRPr="00D47CFB">
        <w:rPr>
          <w:rFonts w:ascii="Arial" w:hAnsi="Arial" w:cs="Arial"/>
        </w:rPr>
        <w:t xml:space="preserve">o impact on designing agile solutions to enhancing strategy and the opportunity for L&amp;D to be innovative.  </w:t>
      </w:r>
      <w:r w:rsidR="0029778D" w:rsidRPr="00D47CFB">
        <w:rPr>
          <w:rFonts w:ascii="Arial" w:hAnsi="Arial" w:cs="Arial"/>
        </w:rPr>
        <w:t xml:space="preserve">Whilst </w:t>
      </w:r>
      <w:r w:rsidR="00E82BD6" w:rsidRPr="00D47CFB">
        <w:rPr>
          <w:rFonts w:ascii="Arial" w:hAnsi="Arial" w:cs="Arial"/>
        </w:rPr>
        <w:t>f</w:t>
      </w:r>
      <w:r w:rsidR="0029778D" w:rsidRPr="00D47CFB">
        <w:rPr>
          <w:rFonts w:ascii="Arial" w:hAnsi="Arial" w:cs="Arial"/>
        </w:rPr>
        <w:t>inancial concerns are creating significant stress</w:t>
      </w:r>
      <w:r w:rsidR="0010798F" w:rsidRPr="00D47CFB">
        <w:rPr>
          <w:rFonts w:ascii="Arial" w:hAnsi="Arial" w:cs="Arial"/>
        </w:rPr>
        <w:t>ors</w:t>
      </w:r>
      <w:r w:rsidR="00C9500F" w:rsidRPr="00D47CFB">
        <w:rPr>
          <w:rFonts w:ascii="Arial" w:hAnsi="Arial" w:cs="Arial"/>
        </w:rPr>
        <w:t xml:space="preserve">, subsequently </w:t>
      </w:r>
      <w:r w:rsidR="0029778D" w:rsidRPr="00D47CFB">
        <w:rPr>
          <w:rFonts w:ascii="Arial" w:hAnsi="Arial" w:cs="Arial"/>
        </w:rPr>
        <w:t>effect</w:t>
      </w:r>
      <w:r w:rsidR="00C9500F" w:rsidRPr="00D47CFB">
        <w:rPr>
          <w:rFonts w:ascii="Arial" w:hAnsi="Arial" w:cs="Arial"/>
        </w:rPr>
        <w:t xml:space="preserve">ing employee </w:t>
      </w:r>
      <w:r w:rsidR="0029778D" w:rsidRPr="00D47CFB">
        <w:rPr>
          <w:rFonts w:ascii="Arial" w:hAnsi="Arial" w:cs="Arial"/>
        </w:rPr>
        <w:t xml:space="preserve">wellbeing, </w:t>
      </w:r>
      <w:r w:rsidR="00C9500F" w:rsidRPr="00D47CFB">
        <w:rPr>
          <w:rFonts w:ascii="Arial" w:hAnsi="Arial" w:cs="Arial"/>
        </w:rPr>
        <w:t>in turn i</w:t>
      </w:r>
      <w:r w:rsidR="0029778D" w:rsidRPr="00D47CFB">
        <w:rPr>
          <w:rFonts w:ascii="Arial" w:hAnsi="Arial" w:cs="Arial"/>
        </w:rPr>
        <w:t>mpacting people’s performance, the CIPD’s research over the years have seen these issues growing across workforces</w:t>
      </w:r>
      <w:r w:rsidR="00C9500F" w:rsidRPr="00D47CFB">
        <w:rPr>
          <w:rFonts w:ascii="Arial" w:hAnsi="Arial" w:cs="Arial"/>
        </w:rPr>
        <w:t>, t</w:t>
      </w:r>
      <w:r w:rsidR="0029778D" w:rsidRPr="00D47CFB">
        <w:rPr>
          <w:rFonts w:ascii="Arial" w:hAnsi="Arial" w:cs="Arial"/>
        </w:rPr>
        <w:t xml:space="preserve">he pandemic </w:t>
      </w:r>
      <w:r w:rsidR="00C9500F" w:rsidRPr="00D47CFB">
        <w:rPr>
          <w:rFonts w:ascii="Arial" w:hAnsi="Arial" w:cs="Arial"/>
        </w:rPr>
        <w:t xml:space="preserve">will only </w:t>
      </w:r>
      <w:r w:rsidR="0010798F" w:rsidRPr="00D47CFB">
        <w:rPr>
          <w:rFonts w:ascii="Arial" w:hAnsi="Arial" w:cs="Arial"/>
        </w:rPr>
        <w:t>create more complexity</w:t>
      </w:r>
      <w:r w:rsidR="00C0065B" w:rsidRPr="00D47CFB">
        <w:rPr>
          <w:rFonts w:ascii="Arial" w:hAnsi="Arial" w:cs="Arial"/>
        </w:rPr>
        <w:t xml:space="preserve"> </w:t>
      </w:r>
      <w:sdt>
        <w:sdtPr>
          <w:rPr>
            <w:rFonts w:ascii="Arial" w:hAnsi="Arial" w:cs="Arial"/>
          </w:rPr>
          <w:id w:val="-949470171"/>
          <w:citation/>
        </w:sdtPr>
        <w:sdtEndPr/>
        <w:sdtContent>
          <w:r w:rsidR="00C0065B" w:rsidRPr="00D47CFB">
            <w:rPr>
              <w:rFonts w:ascii="Arial" w:hAnsi="Arial" w:cs="Arial"/>
            </w:rPr>
            <w:fldChar w:fldCharType="begin"/>
          </w:r>
          <w:r w:rsidR="00C0065B" w:rsidRPr="00D47CFB">
            <w:rPr>
              <w:rFonts w:ascii="Arial" w:hAnsi="Arial" w:cs="Arial"/>
            </w:rPr>
            <w:instrText xml:space="preserve">CITATION Che21 \l 2057 </w:instrText>
          </w:r>
          <w:r w:rsidR="00C0065B" w:rsidRPr="00D47CFB">
            <w:rPr>
              <w:rFonts w:ascii="Arial" w:hAnsi="Arial" w:cs="Arial"/>
            </w:rPr>
            <w:fldChar w:fldCharType="separate"/>
          </w:r>
          <w:r w:rsidR="00C9500F" w:rsidRPr="00D47CFB">
            <w:rPr>
              <w:rFonts w:ascii="Arial" w:hAnsi="Arial" w:cs="Arial"/>
              <w:noProof/>
            </w:rPr>
            <w:t>(Cheese, 2021)</w:t>
          </w:r>
          <w:r w:rsidR="00C0065B" w:rsidRPr="00D47CFB">
            <w:rPr>
              <w:rFonts w:ascii="Arial" w:hAnsi="Arial" w:cs="Arial"/>
            </w:rPr>
            <w:fldChar w:fldCharType="end"/>
          </w:r>
        </w:sdtContent>
      </w:sdt>
      <w:r w:rsidR="0029778D" w:rsidRPr="00D47CFB">
        <w:rPr>
          <w:rFonts w:ascii="Arial" w:hAnsi="Arial" w:cs="Arial"/>
        </w:rPr>
        <w:t xml:space="preserve">. </w:t>
      </w:r>
      <w:r w:rsidR="00C0065B" w:rsidRPr="00D47CFB">
        <w:rPr>
          <w:rFonts w:ascii="Arial" w:hAnsi="Arial" w:cs="Arial"/>
        </w:rPr>
        <w:t xml:space="preserve">NPTCBC’s main priority is to provide </w:t>
      </w:r>
      <w:r w:rsidR="0029778D" w:rsidRPr="00D47CFB">
        <w:rPr>
          <w:rFonts w:ascii="Arial" w:hAnsi="Arial" w:cs="Arial"/>
        </w:rPr>
        <w:t xml:space="preserve">support and </w:t>
      </w:r>
      <w:r w:rsidR="006513B3" w:rsidRPr="00D47CFB">
        <w:rPr>
          <w:rFonts w:ascii="Arial" w:hAnsi="Arial" w:cs="Arial"/>
        </w:rPr>
        <w:t>guidance</w:t>
      </w:r>
      <w:r w:rsidR="00C9500F" w:rsidRPr="00D47CFB">
        <w:rPr>
          <w:rFonts w:ascii="Arial" w:hAnsi="Arial" w:cs="Arial"/>
        </w:rPr>
        <w:t xml:space="preserve">, </w:t>
      </w:r>
      <w:r w:rsidR="0029778D" w:rsidRPr="00D47CFB">
        <w:rPr>
          <w:rFonts w:ascii="Arial" w:hAnsi="Arial" w:cs="Arial"/>
        </w:rPr>
        <w:t>applying a holistic approach to wellbeing for our employees</w:t>
      </w:r>
      <w:r w:rsidR="002736DD" w:rsidRPr="00D47CFB">
        <w:rPr>
          <w:rFonts w:ascii="Arial" w:hAnsi="Arial" w:cs="Arial"/>
        </w:rPr>
        <w:t xml:space="preserve"> </w:t>
      </w:r>
      <w:sdt>
        <w:sdtPr>
          <w:rPr>
            <w:rFonts w:ascii="Arial" w:hAnsi="Arial" w:cs="Arial"/>
          </w:rPr>
          <w:id w:val="-284272814"/>
          <w:citation/>
        </w:sdtPr>
        <w:sdtEndPr/>
        <w:sdtContent>
          <w:r w:rsidR="002736DD" w:rsidRPr="00D47CFB">
            <w:rPr>
              <w:rFonts w:ascii="Arial" w:hAnsi="Arial" w:cs="Arial"/>
            </w:rPr>
            <w:fldChar w:fldCharType="begin"/>
          </w:r>
          <w:r w:rsidR="00E16846">
            <w:rPr>
              <w:rFonts w:ascii="Arial" w:hAnsi="Arial" w:cs="Arial"/>
            </w:rPr>
            <w:instrText xml:space="preserve">CITATION CIP218 \l 2057 </w:instrText>
          </w:r>
          <w:r w:rsidR="002736DD" w:rsidRPr="00D47CFB">
            <w:rPr>
              <w:rFonts w:ascii="Arial" w:hAnsi="Arial" w:cs="Arial"/>
            </w:rPr>
            <w:fldChar w:fldCharType="separate"/>
          </w:r>
          <w:r w:rsidR="00E16846" w:rsidRPr="00E16846">
            <w:rPr>
              <w:rFonts w:ascii="Arial" w:hAnsi="Arial" w:cs="Arial"/>
              <w:noProof/>
            </w:rPr>
            <w:t>(CIPD, 2021a)</w:t>
          </w:r>
          <w:r w:rsidR="002736DD" w:rsidRPr="00D47CFB">
            <w:rPr>
              <w:rFonts w:ascii="Arial" w:hAnsi="Arial" w:cs="Arial"/>
            </w:rPr>
            <w:fldChar w:fldCharType="end"/>
          </w:r>
        </w:sdtContent>
      </w:sdt>
      <w:r w:rsidR="002736DD" w:rsidRPr="00D47CFB">
        <w:rPr>
          <w:rFonts w:ascii="Arial" w:hAnsi="Arial" w:cs="Arial"/>
        </w:rPr>
        <w:t>.</w:t>
      </w:r>
      <w:r w:rsidR="00DF239F" w:rsidRPr="00D47CFB">
        <w:rPr>
          <w:rFonts w:ascii="Arial" w:hAnsi="Arial" w:cs="Arial"/>
        </w:rPr>
        <w:t xml:space="preserve"> L&amp;D can support NPTCBC by </w:t>
      </w:r>
      <w:r w:rsidR="00C9500F" w:rsidRPr="00D47CFB">
        <w:rPr>
          <w:rFonts w:ascii="Arial" w:hAnsi="Arial" w:cs="Arial"/>
        </w:rPr>
        <w:t>developing</w:t>
      </w:r>
      <w:r w:rsidR="00DF239F" w:rsidRPr="00D47CFB">
        <w:rPr>
          <w:rFonts w:ascii="Arial" w:hAnsi="Arial" w:cs="Arial"/>
        </w:rPr>
        <w:t xml:space="preserve"> leaders who can build a culture to remove </w:t>
      </w:r>
      <w:r w:rsidR="00C9500F" w:rsidRPr="00D47CFB">
        <w:rPr>
          <w:rFonts w:ascii="Arial" w:hAnsi="Arial" w:cs="Arial"/>
        </w:rPr>
        <w:t>t</w:t>
      </w:r>
      <w:r w:rsidR="00DF239F" w:rsidRPr="00D47CFB">
        <w:rPr>
          <w:rFonts w:ascii="Arial" w:hAnsi="Arial" w:cs="Arial"/>
        </w:rPr>
        <w:t xml:space="preserve">he stigma </w:t>
      </w:r>
      <w:r w:rsidR="00DF239F" w:rsidRPr="00D47CFB">
        <w:rPr>
          <w:rFonts w:ascii="Arial" w:hAnsi="Arial" w:cs="Arial"/>
        </w:rPr>
        <w:lastRenderedPageBreak/>
        <w:t>around mental health</w:t>
      </w:r>
      <w:r w:rsidR="00C9500F" w:rsidRPr="00D47CFB">
        <w:rPr>
          <w:rFonts w:ascii="Arial" w:hAnsi="Arial" w:cs="Arial"/>
        </w:rPr>
        <w:t xml:space="preserve">, </w:t>
      </w:r>
      <w:r w:rsidR="00DF239F" w:rsidRPr="00D47CFB">
        <w:rPr>
          <w:rFonts w:ascii="Arial" w:hAnsi="Arial" w:cs="Arial"/>
        </w:rPr>
        <w:t xml:space="preserve">allowing a </w:t>
      </w:r>
      <w:r w:rsidR="00C9500F" w:rsidRPr="00D47CFB">
        <w:rPr>
          <w:rFonts w:ascii="Arial" w:hAnsi="Arial" w:cs="Arial"/>
        </w:rPr>
        <w:t>virtuous</w:t>
      </w:r>
      <w:r w:rsidR="00DF239F" w:rsidRPr="00D47CFB">
        <w:rPr>
          <w:rFonts w:ascii="Arial" w:hAnsi="Arial" w:cs="Arial"/>
        </w:rPr>
        <w:t xml:space="preserve"> mental health workforce where ment</w:t>
      </w:r>
      <w:r w:rsidR="00EC31BD" w:rsidRPr="00D47CFB">
        <w:rPr>
          <w:rFonts w:ascii="Arial" w:hAnsi="Arial" w:cs="Arial"/>
        </w:rPr>
        <w:t xml:space="preserve">al health can thrive throughout </w:t>
      </w:r>
      <w:sdt>
        <w:sdtPr>
          <w:rPr>
            <w:rFonts w:ascii="Arial" w:hAnsi="Arial" w:cs="Arial"/>
          </w:rPr>
          <w:id w:val="1018427623"/>
          <w:citation/>
        </w:sdtPr>
        <w:sdtEndPr/>
        <w:sdtContent>
          <w:r w:rsidR="00EC31BD" w:rsidRPr="00D47CFB">
            <w:rPr>
              <w:rFonts w:ascii="Arial" w:hAnsi="Arial" w:cs="Arial"/>
            </w:rPr>
            <w:fldChar w:fldCharType="begin"/>
          </w:r>
          <w:r w:rsidR="00EC31BD" w:rsidRPr="00D47CFB">
            <w:rPr>
              <w:rFonts w:ascii="Arial" w:hAnsi="Arial" w:cs="Arial"/>
            </w:rPr>
            <w:instrText xml:space="preserve"> CITATION Tim21 \l 2057 </w:instrText>
          </w:r>
          <w:r w:rsidR="00EC31BD" w:rsidRPr="00D47CFB">
            <w:rPr>
              <w:rFonts w:ascii="Arial" w:hAnsi="Arial" w:cs="Arial"/>
            </w:rPr>
            <w:fldChar w:fldCharType="separate"/>
          </w:r>
          <w:r w:rsidR="00C9500F" w:rsidRPr="00D47CFB">
            <w:rPr>
              <w:rFonts w:ascii="Arial" w:hAnsi="Arial" w:cs="Arial"/>
              <w:noProof/>
            </w:rPr>
            <w:t>(Time to Change Wales, 2021)</w:t>
          </w:r>
          <w:r w:rsidR="00EC31BD" w:rsidRPr="00D47CFB">
            <w:rPr>
              <w:rFonts w:ascii="Arial" w:hAnsi="Arial" w:cs="Arial"/>
            </w:rPr>
            <w:fldChar w:fldCharType="end"/>
          </w:r>
        </w:sdtContent>
      </w:sdt>
      <w:r w:rsidR="00EC31BD" w:rsidRPr="00D47CFB">
        <w:rPr>
          <w:rFonts w:ascii="Arial" w:hAnsi="Arial" w:cs="Arial"/>
        </w:rPr>
        <w:t>.</w:t>
      </w:r>
      <w:r w:rsidR="00C66BF5" w:rsidRPr="00D47CFB">
        <w:rPr>
          <w:rFonts w:ascii="Arial" w:hAnsi="Arial" w:cs="Arial"/>
        </w:rPr>
        <w:t xml:space="preserve"> </w:t>
      </w:r>
      <w:r w:rsidR="00736E04" w:rsidRPr="00D47CFB">
        <w:rPr>
          <w:rFonts w:ascii="Arial" w:hAnsi="Arial" w:cs="Arial"/>
        </w:rPr>
        <w:t>T</w:t>
      </w:r>
      <w:r w:rsidR="00C66BF5" w:rsidRPr="00D47CFB">
        <w:rPr>
          <w:rFonts w:ascii="Arial" w:hAnsi="Arial" w:cs="Arial"/>
        </w:rPr>
        <w:t>o establish learning need</w:t>
      </w:r>
      <w:r w:rsidR="00736E04" w:rsidRPr="00D47CFB">
        <w:rPr>
          <w:rFonts w:ascii="Arial" w:hAnsi="Arial" w:cs="Arial"/>
        </w:rPr>
        <w:t>s</w:t>
      </w:r>
      <w:r w:rsidR="00C66BF5" w:rsidRPr="00D47CFB">
        <w:rPr>
          <w:rFonts w:ascii="Arial" w:hAnsi="Arial" w:cs="Arial"/>
        </w:rPr>
        <w:t>, NPTCBC must undertake a learning needs analysis</w:t>
      </w:r>
      <w:r w:rsidR="00C9500F" w:rsidRPr="00D47CFB">
        <w:rPr>
          <w:rFonts w:ascii="Arial" w:hAnsi="Arial" w:cs="Arial"/>
        </w:rPr>
        <w:t xml:space="preserve"> </w:t>
      </w:r>
      <w:r w:rsidR="00C9500F" w:rsidRPr="00D47CFB">
        <w:rPr>
          <w:rFonts w:ascii="Arial" w:hAnsi="Arial" w:cs="Arial"/>
          <w:noProof/>
        </w:rPr>
        <w:t xml:space="preserve">(Stewart &amp; Cureton, 2014, </w:t>
      </w:r>
      <w:r w:rsidR="00C9500F" w:rsidRPr="00D47CFB">
        <w:rPr>
          <w:rFonts w:ascii="Arial" w:hAnsi="Arial" w:cs="Arial"/>
        </w:rPr>
        <w:t>Chapter 4</w:t>
      </w:r>
      <w:r w:rsidR="00C66BF5" w:rsidRPr="00D47CFB">
        <w:rPr>
          <w:rFonts w:ascii="Arial" w:hAnsi="Arial" w:cs="Arial"/>
        </w:rPr>
        <w:t>)</w:t>
      </w:r>
      <w:r w:rsidR="00C9500F" w:rsidRPr="00D47CFB">
        <w:rPr>
          <w:rFonts w:ascii="Arial" w:hAnsi="Arial" w:cs="Arial"/>
        </w:rPr>
        <w:t xml:space="preserve">. A </w:t>
      </w:r>
      <w:r w:rsidR="00736E04" w:rsidRPr="00D47CFB">
        <w:rPr>
          <w:rFonts w:ascii="Arial" w:hAnsi="Arial" w:cs="Arial"/>
        </w:rPr>
        <w:t>70:20:10 Performance approach has been adopted</w:t>
      </w:r>
      <w:r w:rsidR="00C9500F" w:rsidRPr="00D47CFB">
        <w:rPr>
          <w:rFonts w:ascii="Arial" w:hAnsi="Arial" w:cs="Arial"/>
        </w:rPr>
        <w:t xml:space="preserve"> to capture the effectiveness of the leaning initiative</w:t>
      </w:r>
      <w:r w:rsidR="00D63DF8" w:rsidRPr="00D47CFB">
        <w:rPr>
          <w:rFonts w:ascii="Arial" w:hAnsi="Arial" w:cs="Arial"/>
        </w:rPr>
        <w:t xml:space="preserve"> of doing the job to hand whilst learning, aligning to this business reports desired</w:t>
      </w:r>
      <w:r w:rsidR="00C9500F" w:rsidRPr="00D47CFB">
        <w:rPr>
          <w:rFonts w:ascii="Arial" w:hAnsi="Arial" w:cs="Arial"/>
        </w:rPr>
        <w:t xml:space="preserve"> outcome of reducing absence rates </w:t>
      </w:r>
      <w:sdt>
        <w:sdtPr>
          <w:rPr>
            <w:rFonts w:ascii="Arial" w:hAnsi="Arial" w:cs="Arial"/>
          </w:rPr>
          <w:id w:val="-431361482"/>
          <w:citation/>
        </w:sdtPr>
        <w:sdtEndPr/>
        <w:sdtContent>
          <w:r w:rsidR="00C9500F" w:rsidRPr="00D47CFB">
            <w:rPr>
              <w:rFonts w:ascii="Arial" w:hAnsi="Arial" w:cs="Arial"/>
            </w:rPr>
            <w:fldChar w:fldCharType="begin"/>
          </w:r>
          <w:r w:rsidR="00E16846">
            <w:rPr>
              <w:rFonts w:ascii="Arial" w:hAnsi="Arial" w:cs="Arial"/>
            </w:rPr>
            <w:instrText xml:space="preserve">CITATION CIP2031 \l 2057 </w:instrText>
          </w:r>
          <w:r w:rsidR="00C9500F" w:rsidRPr="00D47CFB">
            <w:rPr>
              <w:rFonts w:ascii="Arial" w:hAnsi="Arial" w:cs="Arial"/>
            </w:rPr>
            <w:fldChar w:fldCharType="separate"/>
          </w:r>
          <w:r w:rsidR="00E16846" w:rsidRPr="00E16846">
            <w:rPr>
              <w:rFonts w:ascii="Arial" w:hAnsi="Arial" w:cs="Arial"/>
              <w:noProof/>
            </w:rPr>
            <w:t>(CIPD, 2020b)</w:t>
          </w:r>
          <w:r w:rsidR="00C9500F" w:rsidRPr="00D47CFB">
            <w:rPr>
              <w:rFonts w:ascii="Arial" w:hAnsi="Arial" w:cs="Arial"/>
            </w:rPr>
            <w:fldChar w:fldCharType="end"/>
          </w:r>
        </w:sdtContent>
      </w:sdt>
      <w:r w:rsidR="00C9500F" w:rsidRPr="00D47CFB">
        <w:rPr>
          <w:rFonts w:ascii="Arial" w:hAnsi="Arial" w:cs="Arial"/>
        </w:rPr>
        <w:t>.</w:t>
      </w:r>
    </w:p>
    <w:p w14:paraId="6EC6A999" w14:textId="323ADC66" w:rsidR="006513B3" w:rsidRPr="00D47CFB" w:rsidRDefault="006513B3" w:rsidP="00E16846">
      <w:pPr>
        <w:pStyle w:val="NormalWeb"/>
        <w:spacing w:line="480" w:lineRule="auto"/>
        <w:outlineLvl w:val="1"/>
        <w:rPr>
          <w:rFonts w:ascii="Arial" w:hAnsi="Arial" w:cs="Arial"/>
          <w:b/>
          <w:bCs/>
          <w:color w:val="202124"/>
          <w:shd w:val="clear" w:color="auto" w:fill="FFFFFF"/>
        </w:rPr>
      </w:pPr>
      <w:bookmarkStart w:id="6" w:name="_Toc71111786"/>
      <w:r w:rsidRPr="00D47CFB">
        <w:rPr>
          <w:rFonts w:ascii="Arial" w:hAnsi="Arial" w:cs="Arial"/>
          <w:b/>
          <w:bCs/>
          <w:color w:val="202124"/>
          <w:shd w:val="clear" w:color="auto" w:fill="FFFFFF"/>
        </w:rPr>
        <w:t xml:space="preserve">2.2. </w:t>
      </w:r>
      <w:r w:rsidR="006646FA" w:rsidRPr="00D47CFB">
        <w:rPr>
          <w:rFonts w:ascii="Arial" w:hAnsi="Arial" w:cs="Arial"/>
          <w:b/>
          <w:bCs/>
          <w:color w:val="202124"/>
          <w:shd w:val="clear" w:color="auto" w:fill="FFFFFF"/>
        </w:rPr>
        <w:t>Learning in 2021</w:t>
      </w:r>
      <w:bookmarkEnd w:id="6"/>
    </w:p>
    <w:p w14:paraId="706D041F" w14:textId="50B5E97A" w:rsidR="006513B3" w:rsidRDefault="00C0065B" w:rsidP="00D47CFB">
      <w:pPr>
        <w:pStyle w:val="NormalWeb"/>
        <w:spacing w:line="480" w:lineRule="auto"/>
        <w:rPr>
          <w:rFonts w:ascii="Arial" w:hAnsi="Arial" w:cs="Arial"/>
          <w:color w:val="555555"/>
        </w:rPr>
      </w:pPr>
      <w:r w:rsidRPr="00D47CFB">
        <w:rPr>
          <w:rFonts w:ascii="Arial" w:hAnsi="Arial" w:cs="Arial"/>
          <w:color w:val="202124"/>
          <w:shd w:val="clear" w:color="auto" w:fill="FFFFFF"/>
        </w:rPr>
        <w:t xml:space="preserve">Drucker </w:t>
      </w:r>
      <w:sdt>
        <w:sdtPr>
          <w:rPr>
            <w:rFonts w:ascii="Arial" w:hAnsi="Arial" w:cs="Arial"/>
            <w:color w:val="000000" w:themeColor="text1"/>
            <w:shd w:val="clear" w:color="auto" w:fill="FFFFFF"/>
          </w:rPr>
          <w:id w:val="-343480471"/>
          <w:citation/>
        </w:sdtPr>
        <w:sdtEndPr/>
        <w:sdtContent>
          <w:r w:rsidR="00E82BD6" w:rsidRPr="00D47CFB">
            <w:rPr>
              <w:rFonts w:ascii="Arial" w:hAnsi="Arial" w:cs="Arial"/>
              <w:color w:val="000000" w:themeColor="text1"/>
              <w:shd w:val="clear" w:color="auto" w:fill="FFFFFF"/>
            </w:rPr>
            <w:fldChar w:fldCharType="begin"/>
          </w:r>
          <w:r w:rsidR="00E82BD6" w:rsidRPr="00D47CFB">
            <w:rPr>
              <w:rFonts w:ascii="Arial" w:hAnsi="Arial" w:cs="Arial"/>
              <w:color w:val="000000" w:themeColor="text1"/>
              <w:shd w:val="clear" w:color="auto" w:fill="FFFFFF"/>
            </w:rPr>
            <w:instrText xml:space="preserve">CITATION Dru59 \n  \t  \l 2057 </w:instrText>
          </w:r>
          <w:r w:rsidR="00E82BD6" w:rsidRPr="00D47CFB">
            <w:rPr>
              <w:rFonts w:ascii="Arial" w:hAnsi="Arial" w:cs="Arial"/>
              <w:color w:val="000000" w:themeColor="text1"/>
              <w:shd w:val="clear" w:color="auto" w:fill="FFFFFF"/>
            </w:rPr>
            <w:fldChar w:fldCharType="separate"/>
          </w:r>
          <w:r w:rsidR="00C9500F" w:rsidRPr="00D47CFB">
            <w:rPr>
              <w:rFonts w:ascii="Arial" w:hAnsi="Arial" w:cs="Arial"/>
              <w:noProof/>
              <w:color w:val="000000" w:themeColor="text1"/>
              <w:shd w:val="clear" w:color="auto" w:fill="FFFFFF"/>
            </w:rPr>
            <w:t>(1959)</w:t>
          </w:r>
          <w:r w:rsidR="00E82BD6" w:rsidRPr="00D47CFB">
            <w:rPr>
              <w:rFonts w:ascii="Arial" w:hAnsi="Arial" w:cs="Arial"/>
              <w:color w:val="000000" w:themeColor="text1"/>
              <w:shd w:val="clear" w:color="auto" w:fill="FFFFFF"/>
            </w:rPr>
            <w:fldChar w:fldCharType="end"/>
          </w:r>
        </w:sdtContent>
      </w:sdt>
      <w:r w:rsidR="00E82BD6" w:rsidRPr="00D47CFB">
        <w:rPr>
          <w:rFonts w:ascii="Arial" w:hAnsi="Arial" w:cs="Arial"/>
          <w:color w:val="202124"/>
          <w:shd w:val="clear" w:color="auto" w:fill="FFFFFF"/>
        </w:rPr>
        <w:t xml:space="preserve"> </w:t>
      </w:r>
      <w:r w:rsidRPr="00D47CFB">
        <w:rPr>
          <w:rFonts w:ascii="Arial" w:hAnsi="Arial" w:cs="Arial"/>
          <w:color w:val="202124"/>
          <w:shd w:val="clear" w:color="auto" w:fill="FFFFFF"/>
        </w:rPr>
        <w:t xml:space="preserve">coined the term, “knowledge worker”, back in 1959 to describe workers who were involved in non-routine problem-solving roles. Fast forward to modern day, this </w:t>
      </w:r>
      <w:r w:rsidRPr="00D47CFB">
        <w:rPr>
          <w:rFonts w:ascii="Arial" w:hAnsi="Arial" w:cs="Arial"/>
          <w:color w:val="000000" w:themeColor="text1"/>
          <w:shd w:val="clear" w:color="auto" w:fill="FFFFFF"/>
        </w:rPr>
        <w:t>could be why organisations have believed that training knowledge workers is about ‘knowledge transfer’. Over time</w:t>
      </w:r>
      <w:r w:rsidR="0048474E" w:rsidRPr="00D47CFB">
        <w:rPr>
          <w:rFonts w:ascii="Arial" w:hAnsi="Arial" w:cs="Arial"/>
          <w:color w:val="000000" w:themeColor="text1"/>
          <w:shd w:val="clear" w:color="auto" w:fill="FFFFFF"/>
        </w:rPr>
        <w:t xml:space="preserve">, </w:t>
      </w:r>
      <w:r w:rsidRPr="00D47CFB">
        <w:rPr>
          <w:rFonts w:ascii="Arial" w:hAnsi="Arial" w:cs="Arial"/>
          <w:color w:val="000000" w:themeColor="text1"/>
          <w:shd w:val="clear" w:color="auto" w:fill="FFFFFF"/>
        </w:rPr>
        <w:t>job</w:t>
      </w:r>
      <w:r w:rsidR="006513B3" w:rsidRPr="00D47CFB">
        <w:rPr>
          <w:rFonts w:ascii="Arial" w:hAnsi="Arial" w:cs="Arial"/>
          <w:color w:val="000000" w:themeColor="text1"/>
          <w:shd w:val="clear" w:color="auto" w:fill="FFFFFF"/>
        </w:rPr>
        <w:t xml:space="preserve">s </w:t>
      </w:r>
      <w:r w:rsidRPr="00D47CFB">
        <w:rPr>
          <w:rFonts w:ascii="Arial" w:hAnsi="Arial" w:cs="Arial"/>
          <w:color w:val="000000" w:themeColor="text1"/>
          <w:shd w:val="clear" w:color="auto" w:fill="FFFFFF"/>
        </w:rPr>
        <w:t xml:space="preserve">have become </w:t>
      </w:r>
      <w:r w:rsidR="006513B3" w:rsidRPr="00D47CFB">
        <w:rPr>
          <w:rFonts w:ascii="Arial" w:hAnsi="Arial" w:cs="Arial"/>
          <w:color w:val="000000" w:themeColor="text1"/>
          <w:shd w:val="clear" w:color="auto" w:fill="FFFFFF"/>
        </w:rPr>
        <w:t xml:space="preserve">increasingly </w:t>
      </w:r>
      <w:r w:rsidRPr="00D47CFB">
        <w:rPr>
          <w:rFonts w:ascii="Arial" w:hAnsi="Arial" w:cs="Arial"/>
          <w:color w:val="000000" w:themeColor="text1"/>
          <w:shd w:val="clear" w:color="auto" w:fill="FFFFFF"/>
        </w:rPr>
        <w:t xml:space="preserve">sophisticated, new technologies </w:t>
      </w:r>
      <w:r w:rsidR="0010798F" w:rsidRPr="00D47CFB">
        <w:rPr>
          <w:rFonts w:ascii="Arial" w:hAnsi="Arial" w:cs="Arial"/>
          <w:color w:val="000000" w:themeColor="text1"/>
          <w:shd w:val="clear" w:color="auto" w:fill="FFFFFF"/>
        </w:rPr>
        <w:t xml:space="preserve">and </w:t>
      </w:r>
      <w:r w:rsidRPr="00D47CFB">
        <w:rPr>
          <w:rFonts w:ascii="Arial" w:hAnsi="Arial" w:cs="Arial"/>
          <w:color w:val="000000" w:themeColor="text1"/>
          <w:shd w:val="clear" w:color="auto" w:fill="FFFFFF"/>
        </w:rPr>
        <w:t>procedures have been introduced</w:t>
      </w:r>
      <w:r w:rsidR="00534AB2" w:rsidRPr="00D47CFB">
        <w:rPr>
          <w:rFonts w:ascii="Arial" w:hAnsi="Arial" w:cs="Arial"/>
          <w:color w:val="000000" w:themeColor="text1"/>
          <w:shd w:val="clear" w:color="auto" w:fill="FFFFFF"/>
        </w:rPr>
        <w:t xml:space="preserve">, and training became a full-time operation to keep </w:t>
      </w:r>
      <w:r w:rsidR="00D659C8" w:rsidRPr="00D47CFB">
        <w:rPr>
          <w:rFonts w:ascii="Arial" w:hAnsi="Arial" w:cs="Arial"/>
          <w:color w:val="000000" w:themeColor="text1"/>
          <w:shd w:val="clear" w:color="auto" w:fill="FFFFFF"/>
        </w:rPr>
        <w:t>employee’s</w:t>
      </w:r>
      <w:r w:rsidR="00534AB2" w:rsidRPr="00D47CFB">
        <w:rPr>
          <w:rFonts w:ascii="Arial" w:hAnsi="Arial" w:cs="Arial"/>
          <w:color w:val="000000" w:themeColor="text1"/>
          <w:shd w:val="clear" w:color="auto" w:fill="FFFFFF"/>
        </w:rPr>
        <w:t xml:space="preserve"> skills and knowledge up to date. </w:t>
      </w:r>
      <w:r w:rsidR="000C6286" w:rsidRPr="00D47CFB">
        <w:rPr>
          <w:rFonts w:ascii="Arial" w:hAnsi="Arial" w:cs="Arial"/>
          <w:color w:val="000000" w:themeColor="text1"/>
          <w:shd w:val="clear" w:color="auto" w:fill="FFFFFF"/>
        </w:rPr>
        <w:t xml:space="preserve">The </w:t>
      </w:r>
      <w:r w:rsidR="006646FA" w:rsidRPr="00D47CFB">
        <w:rPr>
          <w:rFonts w:ascii="Arial" w:hAnsi="Arial" w:cs="Arial"/>
          <w:color w:val="000000" w:themeColor="text1"/>
          <w:shd w:val="clear" w:color="auto" w:fill="FFFFFF"/>
        </w:rPr>
        <w:t>concept of</w:t>
      </w:r>
      <w:r w:rsidR="000C6286" w:rsidRPr="00D47CFB">
        <w:rPr>
          <w:rFonts w:ascii="Arial" w:hAnsi="Arial" w:cs="Arial"/>
          <w:color w:val="000000" w:themeColor="text1"/>
          <w:shd w:val="clear" w:color="auto" w:fill="FFFFFF"/>
        </w:rPr>
        <w:t xml:space="preserve"> learning whereby you send </w:t>
      </w:r>
      <w:r w:rsidR="006646FA" w:rsidRPr="00D47CFB">
        <w:rPr>
          <w:rFonts w:ascii="Arial" w:hAnsi="Arial" w:cs="Arial"/>
          <w:color w:val="000000" w:themeColor="text1"/>
          <w:shd w:val="clear" w:color="auto" w:fill="FFFFFF"/>
        </w:rPr>
        <w:t>people on courses</w:t>
      </w:r>
      <w:r w:rsidR="000C6286" w:rsidRPr="00D47CFB">
        <w:rPr>
          <w:rFonts w:ascii="Arial" w:hAnsi="Arial" w:cs="Arial"/>
          <w:color w:val="000000" w:themeColor="text1"/>
          <w:shd w:val="clear" w:color="auto" w:fill="FFFFFF"/>
        </w:rPr>
        <w:t xml:space="preserve"> is outdated</w:t>
      </w:r>
      <w:r w:rsidR="006646FA" w:rsidRPr="00D47CFB">
        <w:rPr>
          <w:rFonts w:ascii="Arial" w:hAnsi="Arial" w:cs="Arial"/>
          <w:color w:val="000000" w:themeColor="text1"/>
          <w:shd w:val="clear" w:color="auto" w:fill="FFFFFF"/>
        </w:rPr>
        <w:t xml:space="preserve">. </w:t>
      </w:r>
      <w:r w:rsidR="0048474E" w:rsidRPr="00D47CFB">
        <w:rPr>
          <w:rFonts w:ascii="Arial" w:hAnsi="Arial" w:cs="Arial"/>
          <w:color w:val="202124"/>
          <w:shd w:val="clear" w:color="auto" w:fill="FFFFFF"/>
        </w:rPr>
        <w:t>Learning ha</w:t>
      </w:r>
      <w:r w:rsidR="006646FA" w:rsidRPr="00D47CFB">
        <w:rPr>
          <w:rFonts w:ascii="Arial" w:hAnsi="Arial" w:cs="Arial"/>
          <w:color w:val="202124"/>
          <w:shd w:val="clear" w:color="auto" w:fill="FFFFFF"/>
        </w:rPr>
        <w:t xml:space="preserve">ve </w:t>
      </w:r>
      <w:r w:rsidR="0048474E" w:rsidRPr="00D47CFB">
        <w:rPr>
          <w:rFonts w:ascii="Arial" w:hAnsi="Arial" w:cs="Arial"/>
          <w:color w:val="202124"/>
          <w:shd w:val="clear" w:color="auto" w:fill="FFFFFF"/>
        </w:rPr>
        <w:t xml:space="preserve">changed dramatically </w:t>
      </w:r>
      <w:r w:rsidR="006646FA" w:rsidRPr="00D47CFB">
        <w:rPr>
          <w:rFonts w:ascii="Arial" w:hAnsi="Arial" w:cs="Arial"/>
          <w:color w:val="202124"/>
          <w:shd w:val="clear" w:color="auto" w:fill="FFFFFF"/>
        </w:rPr>
        <w:t>in</w:t>
      </w:r>
      <w:r w:rsidR="0048474E" w:rsidRPr="00D47CFB">
        <w:rPr>
          <w:rFonts w:ascii="Arial" w:hAnsi="Arial" w:cs="Arial"/>
          <w:color w:val="202124"/>
          <w:shd w:val="clear" w:color="auto" w:fill="FFFFFF"/>
        </w:rPr>
        <w:t xml:space="preserve"> 10 years, with the increase </w:t>
      </w:r>
      <w:r w:rsidR="002736DD" w:rsidRPr="00D47CFB">
        <w:rPr>
          <w:rFonts w:ascii="Arial" w:hAnsi="Arial" w:cs="Arial"/>
          <w:color w:val="202124"/>
          <w:shd w:val="clear" w:color="auto" w:fill="FFFFFF"/>
        </w:rPr>
        <w:t xml:space="preserve">of </w:t>
      </w:r>
      <w:r w:rsidR="0048474E" w:rsidRPr="00D47CFB">
        <w:rPr>
          <w:rFonts w:ascii="Arial" w:hAnsi="Arial" w:cs="Arial"/>
          <w:color w:val="202124"/>
          <w:shd w:val="clear" w:color="auto" w:fill="FFFFFF"/>
        </w:rPr>
        <w:t>technol</w:t>
      </w:r>
      <w:r w:rsidR="002736DD" w:rsidRPr="00D47CFB">
        <w:rPr>
          <w:rFonts w:ascii="Arial" w:hAnsi="Arial" w:cs="Arial"/>
          <w:color w:val="202124"/>
          <w:shd w:val="clear" w:color="auto" w:fill="FFFFFF"/>
        </w:rPr>
        <w:t>ogical advancements</w:t>
      </w:r>
      <w:r w:rsidR="006646FA" w:rsidRPr="00D47CFB">
        <w:rPr>
          <w:rFonts w:ascii="Arial" w:hAnsi="Arial" w:cs="Arial"/>
          <w:color w:val="202124"/>
          <w:shd w:val="clear" w:color="auto" w:fill="FFFFFF"/>
        </w:rPr>
        <w:t xml:space="preserve">, learning is </w:t>
      </w:r>
      <w:r w:rsidR="00D659C8" w:rsidRPr="00D47CFB">
        <w:rPr>
          <w:rFonts w:ascii="Arial" w:hAnsi="Arial" w:cs="Arial"/>
          <w:color w:val="202124"/>
          <w:shd w:val="clear" w:color="auto" w:fill="FFFFFF"/>
        </w:rPr>
        <w:t>every day</w:t>
      </w:r>
      <w:r w:rsidR="0048474E" w:rsidRPr="00D47CFB">
        <w:rPr>
          <w:rFonts w:ascii="Arial" w:hAnsi="Arial" w:cs="Arial"/>
          <w:color w:val="202124"/>
          <w:shd w:val="clear" w:color="auto" w:fill="FFFFFF"/>
        </w:rPr>
        <w:t xml:space="preserve"> and the ability to continuously be contacted</w:t>
      </w:r>
      <w:r w:rsidR="006646FA" w:rsidRPr="00D47CFB">
        <w:rPr>
          <w:rFonts w:ascii="Arial" w:hAnsi="Arial" w:cs="Arial"/>
          <w:color w:val="202124"/>
          <w:shd w:val="clear" w:color="auto" w:fill="FFFFFF"/>
        </w:rPr>
        <w:t xml:space="preserve"> </w:t>
      </w:r>
      <w:r w:rsidR="0048474E" w:rsidRPr="00D47CFB">
        <w:rPr>
          <w:rFonts w:ascii="Arial" w:hAnsi="Arial" w:cs="Arial"/>
          <w:color w:val="202124"/>
          <w:shd w:val="clear" w:color="auto" w:fill="FFFFFF"/>
        </w:rPr>
        <w:t>increase</w:t>
      </w:r>
      <w:r w:rsidR="006646FA" w:rsidRPr="00D47CFB">
        <w:rPr>
          <w:rFonts w:ascii="Arial" w:hAnsi="Arial" w:cs="Arial"/>
          <w:color w:val="202124"/>
          <w:shd w:val="clear" w:color="auto" w:fill="FFFFFF"/>
        </w:rPr>
        <w:t>d by</w:t>
      </w:r>
      <w:r w:rsidR="0048474E" w:rsidRPr="00D47CFB">
        <w:rPr>
          <w:rFonts w:ascii="Arial" w:hAnsi="Arial" w:cs="Arial"/>
          <w:color w:val="202124"/>
          <w:shd w:val="clear" w:color="auto" w:fill="FFFFFF"/>
        </w:rPr>
        <w:t xml:space="preserve"> gamification</w:t>
      </w:r>
      <w:r w:rsidR="006646FA" w:rsidRPr="00D47CFB">
        <w:rPr>
          <w:rFonts w:ascii="Arial" w:hAnsi="Arial" w:cs="Arial"/>
          <w:color w:val="202124"/>
          <w:shd w:val="clear" w:color="auto" w:fill="FFFFFF"/>
        </w:rPr>
        <w:t xml:space="preserve">, </w:t>
      </w:r>
      <w:r w:rsidR="0048474E" w:rsidRPr="00D47CFB">
        <w:rPr>
          <w:rFonts w:ascii="Arial" w:hAnsi="Arial" w:cs="Arial"/>
          <w:color w:val="202124"/>
          <w:shd w:val="clear" w:color="auto" w:fill="FFFFFF"/>
        </w:rPr>
        <w:t xml:space="preserve">apps falling in favour, </w:t>
      </w:r>
      <w:r w:rsidR="006646FA" w:rsidRPr="00D47CFB">
        <w:rPr>
          <w:rFonts w:ascii="Arial" w:hAnsi="Arial" w:cs="Arial"/>
          <w:color w:val="202124"/>
          <w:shd w:val="clear" w:color="auto" w:fill="FFFFFF"/>
        </w:rPr>
        <w:t xml:space="preserve">and </w:t>
      </w:r>
      <w:r w:rsidR="0048474E" w:rsidRPr="00D47CFB">
        <w:rPr>
          <w:rFonts w:ascii="Arial" w:hAnsi="Arial" w:cs="Arial"/>
          <w:color w:val="202124"/>
          <w:shd w:val="clear" w:color="auto" w:fill="FFFFFF"/>
        </w:rPr>
        <w:t xml:space="preserve">central e-learning. </w:t>
      </w:r>
      <w:r w:rsidR="0010798F" w:rsidRPr="00D47CFB">
        <w:rPr>
          <w:rFonts w:ascii="Arial" w:hAnsi="Arial" w:cs="Arial"/>
          <w:color w:val="202124"/>
          <w:shd w:val="clear" w:color="auto" w:fill="FFFFFF"/>
        </w:rPr>
        <w:t>In today’s world, i</w:t>
      </w:r>
      <w:r w:rsidR="0048474E" w:rsidRPr="00D47CFB">
        <w:rPr>
          <w:rFonts w:ascii="Arial" w:hAnsi="Arial" w:cs="Arial"/>
          <w:color w:val="202124"/>
          <w:shd w:val="clear" w:color="auto" w:fill="FFFFFF"/>
        </w:rPr>
        <w:t xml:space="preserve">nformation is everywhere but wisdom is scarce </w:t>
      </w:r>
      <w:sdt>
        <w:sdtPr>
          <w:rPr>
            <w:rFonts w:ascii="Arial" w:hAnsi="Arial" w:cs="Arial"/>
            <w:color w:val="202124"/>
            <w:shd w:val="clear" w:color="auto" w:fill="FFFFFF"/>
          </w:rPr>
          <w:id w:val="1132438400"/>
          <w:citation/>
        </w:sdtPr>
        <w:sdtEndPr/>
        <w:sdtContent>
          <w:r w:rsidR="0048474E" w:rsidRPr="00D47CFB">
            <w:rPr>
              <w:rFonts w:ascii="Arial" w:hAnsi="Arial" w:cs="Arial"/>
              <w:color w:val="202124"/>
              <w:shd w:val="clear" w:color="auto" w:fill="FFFFFF"/>
            </w:rPr>
            <w:fldChar w:fldCharType="begin"/>
          </w:r>
          <w:r w:rsidR="0048474E" w:rsidRPr="00D47CFB">
            <w:rPr>
              <w:rFonts w:ascii="Arial" w:hAnsi="Arial" w:cs="Arial"/>
              <w:color w:val="202124"/>
              <w:shd w:val="clear" w:color="auto" w:fill="FFFFFF"/>
            </w:rPr>
            <w:instrText xml:space="preserve"> CITATION Hei21 \l 2057 </w:instrText>
          </w:r>
          <w:r w:rsidR="0048474E"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(Heick, 2021)</w:t>
          </w:r>
          <w:r w:rsidR="0048474E" w:rsidRPr="00D47CFB">
            <w:rPr>
              <w:rFonts w:ascii="Arial" w:hAnsi="Arial" w:cs="Arial"/>
              <w:color w:val="202124"/>
              <w:shd w:val="clear" w:color="auto" w:fill="FFFFFF"/>
            </w:rPr>
            <w:fldChar w:fldCharType="end"/>
          </w:r>
        </w:sdtContent>
      </w:sdt>
      <w:r w:rsidR="0048474E" w:rsidRPr="00D47CFB">
        <w:rPr>
          <w:rFonts w:ascii="Arial" w:hAnsi="Arial" w:cs="Arial"/>
          <w:color w:val="202124"/>
          <w:shd w:val="clear" w:color="auto" w:fill="FFFFFF"/>
        </w:rPr>
        <w:t xml:space="preserve">. </w:t>
      </w:r>
      <w:r w:rsidR="006646FA" w:rsidRPr="00D47CFB">
        <w:rPr>
          <w:rFonts w:ascii="Arial" w:hAnsi="Arial" w:cs="Arial"/>
          <w:color w:val="000000" w:themeColor="text1"/>
          <w:shd w:val="clear" w:color="auto" w:fill="FFFFFF"/>
        </w:rPr>
        <w:t>The</w:t>
      </w:r>
      <w:r w:rsidR="00D52932" w:rsidRPr="00D47CFB">
        <w:rPr>
          <w:rFonts w:ascii="Arial" w:hAnsi="Arial" w:cs="Arial"/>
          <w:color w:val="000000" w:themeColor="text1"/>
        </w:rPr>
        <w:t xml:space="preserve"> world is changing </w:t>
      </w:r>
      <w:r w:rsidR="002736DD" w:rsidRPr="00D47CFB">
        <w:rPr>
          <w:rFonts w:ascii="Arial" w:hAnsi="Arial" w:cs="Arial"/>
          <w:color w:val="000000" w:themeColor="text1"/>
        </w:rPr>
        <w:t>fast,</w:t>
      </w:r>
      <w:r w:rsidR="00534AB2" w:rsidRPr="00D47CFB">
        <w:rPr>
          <w:rFonts w:ascii="Arial" w:hAnsi="Arial" w:cs="Arial"/>
          <w:color w:val="000000" w:themeColor="text1"/>
        </w:rPr>
        <w:t xml:space="preserve"> and we are in a period of exponential information growth</w:t>
      </w:r>
      <w:r w:rsidR="00D52932" w:rsidRPr="00D47CFB">
        <w:rPr>
          <w:rFonts w:ascii="Arial" w:hAnsi="Arial" w:cs="Arial"/>
          <w:color w:val="000000" w:themeColor="text1"/>
        </w:rPr>
        <w:t>,</w:t>
      </w:r>
      <w:r w:rsidR="00534AB2" w:rsidRPr="00D47CFB">
        <w:rPr>
          <w:rFonts w:ascii="Arial" w:hAnsi="Arial" w:cs="Arial"/>
          <w:color w:val="000000" w:themeColor="text1"/>
        </w:rPr>
        <w:t xml:space="preserve"> </w:t>
      </w:r>
      <w:r w:rsidR="00D52932" w:rsidRPr="00D47CFB">
        <w:rPr>
          <w:rFonts w:ascii="Arial" w:hAnsi="Arial" w:cs="Arial"/>
          <w:color w:val="000000" w:themeColor="text1"/>
        </w:rPr>
        <w:t xml:space="preserve">continuous learning is key to new knowledge and skills. There is no such thing as a job for life, only a life of jobs, so individuals will need to keep up to date themselves </w:t>
      </w:r>
      <w:sdt>
        <w:sdtPr>
          <w:rPr>
            <w:rFonts w:ascii="Arial" w:hAnsi="Arial" w:cs="Arial"/>
            <w:color w:val="000000" w:themeColor="text1"/>
          </w:rPr>
          <w:id w:val="-687595563"/>
          <w:citation/>
        </w:sdtPr>
        <w:sdtEndPr/>
        <w:sdtContent>
          <w:r w:rsidR="00D52932" w:rsidRPr="00D47CFB">
            <w:rPr>
              <w:rFonts w:ascii="Arial" w:hAnsi="Arial" w:cs="Arial"/>
              <w:color w:val="000000" w:themeColor="text1"/>
            </w:rPr>
            <w:fldChar w:fldCharType="begin"/>
          </w:r>
          <w:r w:rsidR="00F7660F" w:rsidRPr="00D47CFB">
            <w:rPr>
              <w:rFonts w:ascii="Arial" w:hAnsi="Arial" w:cs="Arial"/>
              <w:color w:val="000000" w:themeColor="text1"/>
            </w:rPr>
            <w:instrText xml:space="preserve">CITATION Har15 \l 2057 </w:instrText>
          </w:r>
          <w:r w:rsidR="00D52932" w:rsidRPr="00D47CFB">
            <w:rPr>
              <w:rFonts w:ascii="Arial" w:hAnsi="Arial" w:cs="Arial"/>
              <w:color w:val="000000" w:themeColor="text1"/>
            </w:rPr>
            <w:fldChar w:fldCharType="separate"/>
          </w:r>
          <w:r w:rsidR="00C9500F" w:rsidRPr="00D47CFB">
            <w:rPr>
              <w:rFonts w:ascii="Arial" w:hAnsi="Arial" w:cs="Arial"/>
              <w:noProof/>
              <w:color w:val="000000" w:themeColor="text1"/>
            </w:rPr>
            <w:t>(Hart, 2021)</w:t>
          </w:r>
          <w:r w:rsidR="00D52932" w:rsidRPr="00D47CFB">
            <w:rPr>
              <w:rFonts w:ascii="Arial" w:hAnsi="Arial" w:cs="Arial"/>
              <w:color w:val="000000" w:themeColor="text1"/>
            </w:rPr>
            <w:fldChar w:fldCharType="end"/>
          </w:r>
        </w:sdtContent>
      </w:sdt>
      <w:r w:rsidR="00D52932" w:rsidRPr="00D47CFB">
        <w:rPr>
          <w:rFonts w:ascii="Arial" w:hAnsi="Arial" w:cs="Arial"/>
          <w:color w:val="000000" w:themeColor="text1"/>
        </w:rPr>
        <w:t>.</w:t>
      </w:r>
      <w:r w:rsidR="002736DD" w:rsidRPr="00D47CFB">
        <w:rPr>
          <w:rFonts w:ascii="Arial" w:hAnsi="Arial" w:cs="Arial"/>
          <w:color w:val="555555"/>
        </w:rPr>
        <w:t xml:space="preserve"> </w:t>
      </w:r>
    </w:p>
    <w:p w14:paraId="6DCAC0CA" w14:textId="77777777" w:rsidR="00E16846" w:rsidRPr="00D47CFB" w:rsidRDefault="00E16846" w:rsidP="00D47CFB">
      <w:pPr>
        <w:pStyle w:val="NormalWeb"/>
        <w:spacing w:line="480" w:lineRule="auto"/>
        <w:rPr>
          <w:rFonts w:ascii="Arial" w:hAnsi="Arial" w:cs="Arial"/>
          <w:color w:val="000000" w:themeColor="text1"/>
          <w:shd w:val="clear" w:color="auto" w:fill="FFFFFF"/>
        </w:rPr>
      </w:pPr>
    </w:p>
    <w:p w14:paraId="2AA51621" w14:textId="7360209B" w:rsidR="00C66BF5" w:rsidRPr="00D47CFB" w:rsidRDefault="00C66BF5" w:rsidP="00E16846">
      <w:pPr>
        <w:pStyle w:val="NormalWeb"/>
        <w:shd w:val="clear" w:color="auto" w:fill="FFFFFF"/>
        <w:spacing w:line="480" w:lineRule="auto"/>
        <w:outlineLvl w:val="1"/>
        <w:rPr>
          <w:rFonts w:ascii="Arial" w:hAnsi="Arial" w:cs="Arial"/>
          <w:b/>
        </w:rPr>
      </w:pPr>
      <w:bookmarkStart w:id="7" w:name="_Toc71111787"/>
      <w:r w:rsidRPr="00D47CFB">
        <w:rPr>
          <w:rFonts w:ascii="Arial" w:hAnsi="Arial" w:cs="Arial"/>
          <w:b/>
        </w:rPr>
        <w:lastRenderedPageBreak/>
        <w:t>2.3 Designing Learning Interventions</w:t>
      </w:r>
      <w:bookmarkEnd w:id="7"/>
    </w:p>
    <w:p w14:paraId="25D206F7" w14:textId="465C60CA" w:rsidR="00506427" w:rsidRPr="00D47CFB" w:rsidRDefault="00821A1E" w:rsidP="00D47CFB">
      <w:pPr>
        <w:pStyle w:val="NormalWeb"/>
        <w:spacing w:line="480" w:lineRule="auto"/>
        <w:rPr>
          <w:rFonts w:ascii="Arial" w:hAnsi="Arial" w:cs="Arial"/>
          <w:color w:val="202124"/>
          <w:shd w:val="clear" w:color="auto" w:fill="FFFFFF"/>
        </w:rPr>
      </w:pPr>
      <w:r w:rsidRPr="00D47CFB">
        <w:rPr>
          <w:rFonts w:ascii="Arial" w:hAnsi="Arial" w:cs="Arial"/>
          <w:color w:val="202124"/>
          <w:shd w:val="clear" w:color="auto" w:fill="FFFFFF"/>
        </w:rPr>
        <w:t xml:space="preserve">The aim of this business report is decrease mental health absence rates in NPTCBC, it is reported that mental health is in an increase, and many workers report worse mental health than a year ago, explaining there is a lack of employer support </w:t>
      </w:r>
      <w:sdt>
        <w:sdtPr>
          <w:rPr>
            <w:rFonts w:ascii="Arial" w:hAnsi="Arial" w:cs="Arial"/>
            <w:color w:val="202124"/>
            <w:shd w:val="clear" w:color="auto" w:fill="FFFFFF"/>
          </w:rPr>
          <w:id w:val="-172724096"/>
          <w:citation/>
        </w:sdtPr>
        <w:sdtEndPr/>
        <w:sdtContent>
          <w:r w:rsidRPr="00D47CFB">
            <w:rPr>
              <w:rFonts w:ascii="Arial" w:hAnsi="Arial" w:cs="Arial"/>
              <w:color w:val="202124"/>
              <w:shd w:val="clear" w:color="auto" w:fill="FFFFFF"/>
            </w:rPr>
            <w:fldChar w:fldCharType="begin"/>
          </w:r>
          <w:r w:rsidRPr="00D47CFB">
            <w:rPr>
              <w:rFonts w:ascii="Arial" w:hAnsi="Arial" w:cs="Arial"/>
              <w:color w:val="202124"/>
              <w:shd w:val="clear" w:color="auto" w:fill="FFFFFF"/>
            </w:rPr>
            <w:instrText xml:space="preserve"> CITATION Peo211 \l 2057 </w:instrText>
          </w:r>
          <w:r w:rsidRPr="00D47CFB">
            <w:rPr>
              <w:rFonts w:ascii="Arial" w:hAnsi="Arial" w:cs="Arial"/>
              <w:color w:val="202124"/>
              <w:shd w:val="clear" w:color="auto" w:fill="FFFFFF"/>
            </w:rPr>
            <w:fldChar w:fldCharType="separate"/>
          </w:r>
          <w:r w:rsidRPr="00D47CFB">
            <w:rPr>
              <w:rFonts w:ascii="Arial" w:hAnsi="Arial" w:cs="Arial"/>
              <w:noProof/>
              <w:color w:val="202124"/>
              <w:shd w:val="clear" w:color="auto" w:fill="FFFFFF"/>
            </w:rPr>
            <w:t>(People Management, 2021)</w:t>
          </w:r>
          <w:r w:rsidRPr="00D47CFB">
            <w:rPr>
              <w:rFonts w:ascii="Arial" w:hAnsi="Arial" w:cs="Arial"/>
              <w:color w:val="202124"/>
              <w:shd w:val="clear" w:color="auto" w:fill="FFFFFF"/>
            </w:rPr>
            <w:fldChar w:fldCharType="end"/>
          </w:r>
        </w:sdtContent>
      </w:sdt>
      <w:r w:rsidR="00D47CFB" w:rsidRPr="00D47CFB">
        <w:rPr>
          <w:rFonts w:ascii="Arial" w:hAnsi="Arial" w:cs="Arial"/>
          <w:color w:val="202124"/>
          <w:shd w:val="clear" w:color="auto" w:fill="FFFFFF"/>
        </w:rPr>
        <w:t xml:space="preserve">. </w:t>
      </w:r>
      <w:r w:rsidR="0010798F" w:rsidRPr="00D47CFB">
        <w:rPr>
          <w:rFonts w:ascii="Arial" w:hAnsi="Arial" w:cs="Arial"/>
          <w:color w:val="202124"/>
          <w:shd w:val="clear" w:color="auto" w:fill="FFFFFF"/>
        </w:rPr>
        <w:t>Defined as today’s</w:t>
      </w:r>
      <w:r w:rsidR="00506427" w:rsidRPr="00D47CFB">
        <w:rPr>
          <w:rFonts w:ascii="Arial" w:hAnsi="Arial" w:cs="Arial"/>
          <w:color w:val="202124"/>
          <w:shd w:val="clear" w:color="auto" w:fill="FFFFFF"/>
        </w:rPr>
        <w:t xml:space="preserve"> VUCA environment, the design of learning plans and interventions need to meet organisational needs, </w:t>
      </w:r>
      <w:r w:rsidR="006646FA" w:rsidRPr="00D47CFB">
        <w:rPr>
          <w:rFonts w:ascii="Arial" w:hAnsi="Arial" w:cs="Arial"/>
          <w:color w:val="202124"/>
          <w:shd w:val="clear" w:color="auto" w:fill="FFFFFF"/>
        </w:rPr>
        <w:t xml:space="preserve">L&amp;D professionals must </w:t>
      </w:r>
      <w:r w:rsidR="00506427" w:rsidRPr="00D47CFB">
        <w:rPr>
          <w:rFonts w:ascii="Arial" w:hAnsi="Arial" w:cs="Arial"/>
          <w:color w:val="202124"/>
          <w:shd w:val="clear" w:color="auto" w:fill="FFFFFF"/>
        </w:rPr>
        <w:t>tak</w:t>
      </w:r>
      <w:r w:rsidR="006646FA" w:rsidRPr="00D47CFB">
        <w:rPr>
          <w:rFonts w:ascii="Arial" w:hAnsi="Arial" w:cs="Arial"/>
          <w:color w:val="202124"/>
          <w:shd w:val="clear" w:color="auto" w:fill="FFFFFF"/>
        </w:rPr>
        <w:t>e</w:t>
      </w:r>
      <w:r w:rsidR="00506427" w:rsidRPr="00D47CFB">
        <w:rPr>
          <w:rFonts w:ascii="Arial" w:hAnsi="Arial" w:cs="Arial"/>
          <w:color w:val="202124"/>
          <w:shd w:val="clear" w:color="auto" w:fill="FFFFFF"/>
        </w:rPr>
        <w:t xml:space="preserve"> into consideration time, cost and disability</w:t>
      </w:r>
      <w:r w:rsidR="006646FA" w:rsidRPr="00D47CFB">
        <w:rPr>
          <w:rFonts w:ascii="Arial" w:hAnsi="Arial" w:cs="Arial"/>
          <w:color w:val="202124"/>
          <w:shd w:val="clear" w:color="auto" w:fill="FFFFFF"/>
        </w:rPr>
        <w:t xml:space="preserve"> when developing learning</w:t>
      </w:r>
      <w:r w:rsidR="00C66BF5" w:rsidRPr="00D47CFB">
        <w:rPr>
          <w:rFonts w:ascii="Arial" w:hAnsi="Arial" w:cs="Arial"/>
          <w:color w:val="202124"/>
          <w:shd w:val="clear" w:color="auto" w:fill="FFFFFF"/>
        </w:rPr>
        <w:t xml:space="preserve">, but what is learning. Effective learning interventions take into account the organisational, learners and </w:t>
      </w:r>
      <w:proofErr w:type="gramStart"/>
      <w:r w:rsidR="00C66BF5" w:rsidRPr="00D47CFB">
        <w:rPr>
          <w:rFonts w:ascii="Arial" w:hAnsi="Arial" w:cs="Arial"/>
          <w:color w:val="202124"/>
          <w:shd w:val="clear" w:color="auto" w:fill="FFFFFF"/>
        </w:rPr>
        <w:t>designers</w:t>
      </w:r>
      <w:proofErr w:type="gramEnd"/>
      <w:r w:rsidR="00C66BF5" w:rsidRPr="00D47CFB">
        <w:rPr>
          <w:rFonts w:ascii="Arial" w:hAnsi="Arial" w:cs="Arial"/>
          <w:color w:val="202124"/>
          <w:shd w:val="clear" w:color="auto" w:fill="FFFFFF"/>
        </w:rPr>
        <w:t xml:space="preserve"> perspectives </w:t>
      </w:r>
      <w:r w:rsidR="00736E04" w:rsidRPr="00D47CFB">
        <w:rPr>
          <w:rFonts w:ascii="Arial" w:hAnsi="Arial" w:cs="Arial"/>
          <w:noProof/>
          <w:color w:val="202124"/>
          <w:shd w:val="clear" w:color="auto" w:fill="FFFFFF"/>
        </w:rPr>
        <w:t xml:space="preserve">(Stewart &amp; Cureton, 2014, </w:t>
      </w:r>
      <w:r w:rsidR="00736E04" w:rsidRPr="00D47CFB">
        <w:rPr>
          <w:rFonts w:ascii="Arial" w:hAnsi="Arial" w:cs="Arial"/>
          <w:color w:val="202124"/>
          <w:shd w:val="clear" w:color="auto" w:fill="FFFFFF"/>
        </w:rPr>
        <w:t>Chapter 5</w:t>
      </w:r>
      <w:r w:rsidR="00C66BF5" w:rsidRPr="00D47CFB">
        <w:rPr>
          <w:rFonts w:ascii="Arial" w:hAnsi="Arial" w:cs="Arial"/>
          <w:color w:val="202124"/>
          <w:shd w:val="clear" w:color="auto" w:fill="FFFFFF"/>
        </w:rPr>
        <w:t xml:space="preserve">). </w:t>
      </w:r>
      <w:r w:rsidR="002736DD" w:rsidRPr="00D47CFB">
        <w:rPr>
          <w:rFonts w:ascii="Arial" w:hAnsi="Arial" w:cs="Arial"/>
          <w:color w:val="202124"/>
          <w:shd w:val="clear" w:color="auto" w:fill="FFFFFF"/>
        </w:rPr>
        <w:t>Th</w:t>
      </w:r>
      <w:r w:rsidR="00CB2B50" w:rsidRPr="00D47CFB">
        <w:rPr>
          <w:rFonts w:ascii="Arial" w:hAnsi="Arial" w:cs="Arial"/>
          <w:color w:val="202124"/>
          <w:shd w:val="clear" w:color="auto" w:fill="FFFFFF"/>
        </w:rPr>
        <w:t xml:space="preserve">e idea of classroom learning is now </w:t>
      </w:r>
      <w:r w:rsidR="00D14D41" w:rsidRPr="00D47CFB">
        <w:rPr>
          <w:rFonts w:ascii="Arial" w:hAnsi="Arial" w:cs="Arial"/>
          <w:color w:val="202124"/>
          <w:shd w:val="clear" w:color="auto" w:fill="FFFFFF"/>
        </w:rPr>
        <w:t xml:space="preserve">outdated and </w:t>
      </w:r>
      <w:r w:rsidR="0048474E" w:rsidRPr="00D47CFB">
        <w:rPr>
          <w:rFonts w:ascii="Arial" w:hAnsi="Arial" w:cs="Arial"/>
          <w:color w:val="202124"/>
          <w:shd w:val="clear" w:color="auto" w:fill="FFFFFF"/>
        </w:rPr>
        <w:t xml:space="preserve">is replaced by </w:t>
      </w:r>
      <w:r w:rsidR="00CB2B50" w:rsidRPr="00D47CFB">
        <w:rPr>
          <w:rFonts w:ascii="Arial" w:hAnsi="Arial" w:cs="Arial"/>
          <w:color w:val="202124"/>
          <w:shd w:val="clear" w:color="auto" w:fill="FFFFFF"/>
        </w:rPr>
        <w:t>remote</w:t>
      </w:r>
      <w:r w:rsidR="006646FA" w:rsidRPr="00D47CFB">
        <w:rPr>
          <w:rFonts w:ascii="Arial" w:hAnsi="Arial" w:cs="Arial"/>
          <w:color w:val="202124"/>
          <w:shd w:val="clear" w:color="auto" w:fill="FFFFFF"/>
        </w:rPr>
        <w:t>, but v</w:t>
      </w:r>
      <w:r w:rsidR="00965DA6" w:rsidRPr="00D47CFB">
        <w:rPr>
          <w:rFonts w:ascii="Arial" w:hAnsi="Arial" w:cs="Arial"/>
          <w:color w:val="202124"/>
          <w:shd w:val="clear" w:color="auto" w:fill="FFFFFF"/>
        </w:rPr>
        <w:t>irtual</w:t>
      </w:r>
      <w:r w:rsidR="00CB2B50" w:rsidRPr="00D47CFB">
        <w:rPr>
          <w:rFonts w:ascii="Arial" w:hAnsi="Arial" w:cs="Arial"/>
          <w:color w:val="202124"/>
          <w:shd w:val="clear" w:color="auto" w:fill="FFFFFF"/>
        </w:rPr>
        <w:t xml:space="preserve"> and blended</w:t>
      </w:r>
      <w:r w:rsidR="00D14D41" w:rsidRPr="00D47CFB">
        <w:rPr>
          <w:rFonts w:ascii="Arial" w:hAnsi="Arial" w:cs="Arial"/>
          <w:color w:val="202124"/>
          <w:shd w:val="clear" w:color="auto" w:fill="FFFFFF"/>
        </w:rPr>
        <w:t xml:space="preserve"> </w:t>
      </w:r>
      <w:r w:rsidR="0048474E" w:rsidRPr="00D47CFB">
        <w:rPr>
          <w:rFonts w:ascii="Arial" w:hAnsi="Arial" w:cs="Arial"/>
          <w:color w:val="202124"/>
          <w:shd w:val="clear" w:color="auto" w:fill="FFFFFF"/>
        </w:rPr>
        <w:t xml:space="preserve">learning </w:t>
      </w:r>
      <w:r w:rsidR="006646FA" w:rsidRPr="00D47CFB">
        <w:rPr>
          <w:rFonts w:ascii="Arial" w:hAnsi="Arial" w:cs="Arial"/>
          <w:color w:val="202124"/>
          <w:shd w:val="clear" w:color="auto" w:fill="FFFFFF"/>
        </w:rPr>
        <w:t xml:space="preserve">still </w:t>
      </w:r>
      <w:r w:rsidR="0048474E" w:rsidRPr="00D47CFB">
        <w:rPr>
          <w:rFonts w:ascii="Arial" w:hAnsi="Arial" w:cs="Arial"/>
          <w:color w:val="202124"/>
          <w:shd w:val="clear" w:color="auto" w:fill="FFFFFF"/>
        </w:rPr>
        <w:t xml:space="preserve">continues to be </w:t>
      </w:r>
      <w:r w:rsidR="00D14D41" w:rsidRPr="00D47CFB">
        <w:rPr>
          <w:rFonts w:ascii="Arial" w:hAnsi="Arial" w:cs="Arial"/>
          <w:color w:val="202124"/>
          <w:shd w:val="clear" w:color="auto" w:fill="FFFFFF"/>
        </w:rPr>
        <w:t>prevalent.</w:t>
      </w:r>
      <w:r w:rsidR="002736DD" w:rsidRPr="00D47CFB">
        <w:rPr>
          <w:rFonts w:ascii="Arial" w:hAnsi="Arial" w:cs="Arial"/>
          <w:color w:val="202124"/>
          <w:shd w:val="clear" w:color="auto" w:fill="FFFFFF"/>
        </w:rPr>
        <w:t xml:space="preserve"> This is more </w:t>
      </w:r>
      <w:r w:rsidR="006646FA" w:rsidRPr="00D47CFB">
        <w:rPr>
          <w:rFonts w:ascii="Arial" w:hAnsi="Arial" w:cs="Arial"/>
          <w:color w:val="202124"/>
          <w:shd w:val="clear" w:color="auto" w:fill="FFFFFF"/>
        </w:rPr>
        <w:t xml:space="preserve">predominant </w:t>
      </w:r>
      <w:r w:rsidR="002736DD" w:rsidRPr="00D47CFB">
        <w:rPr>
          <w:rFonts w:ascii="Arial" w:hAnsi="Arial" w:cs="Arial"/>
          <w:color w:val="202124"/>
          <w:shd w:val="clear" w:color="auto" w:fill="FFFFFF"/>
        </w:rPr>
        <w:t>today with the dramatic shift in ways of working</w:t>
      </w:r>
      <w:r w:rsidR="006646FA" w:rsidRPr="00D47CFB">
        <w:rPr>
          <w:rFonts w:ascii="Arial" w:hAnsi="Arial" w:cs="Arial"/>
          <w:color w:val="202124"/>
          <w:shd w:val="clear" w:color="auto" w:fill="FFFFFF"/>
        </w:rPr>
        <w:t xml:space="preserve"> linked to</w:t>
      </w:r>
      <w:r w:rsidR="002736DD" w:rsidRPr="00D47CFB">
        <w:rPr>
          <w:rFonts w:ascii="Arial" w:hAnsi="Arial" w:cs="Arial"/>
          <w:color w:val="202124"/>
          <w:shd w:val="clear" w:color="auto" w:fill="FFFFFF"/>
        </w:rPr>
        <w:t xml:space="preserve"> COVID-19</w:t>
      </w:r>
      <w:r w:rsidR="003E390B" w:rsidRPr="00D47CFB">
        <w:rPr>
          <w:rFonts w:ascii="Arial" w:hAnsi="Arial" w:cs="Arial"/>
          <w:color w:val="202124"/>
          <w:shd w:val="clear" w:color="auto" w:fill="FFFFFF"/>
        </w:rPr>
        <w:t>, meaning rapid change in the use of digital learning technologies.</w:t>
      </w:r>
      <w:r w:rsidR="00965DA6" w:rsidRPr="00D47CFB">
        <w:rPr>
          <w:rFonts w:ascii="Arial" w:hAnsi="Arial" w:cs="Arial"/>
          <w:color w:val="202124"/>
          <w:shd w:val="clear" w:color="auto" w:fill="FFFFFF"/>
        </w:rPr>
        <w:t xml:space="preserve"> </w:t>
      </w:r>
      <w:r w:rsidR="00506427" w:rsidRPr="00D47CFB">
        <w:rPr>
          <w:rFonts w:ascii="Arial" w:hAnsi="Arial" w:cs="Arial"/>
          <w:color w:val="202124"/>
          <w:shd w:val="clear" w:color="auto" w:fill="FFFFFF"/>
        </w:rPr>
        <w:t xml:space="preserve"> </w:t>
      </w:r>
    </w:p>
    <w:p w14:paraId="5899AB1D" w14:textId="14087E6B" w:rsidR="0022123C" w:rsidRPr="00D47CFB" w:rsidRDefault="00D659C8" w:rsidP="00D47CFB">
      <w:pPr>
        <w:pStyle w:val="NormalWeb"/>
        <w:shd w:val="clear" w:color="auto" w:fill="FFFFFF"/>
        <w:spacing w:line="480" w:lineRule="auto"/>
        <w:rPr>
          <w:rFonts w:ascii="Arial" w:hAnsi="Arial" w:cs="Arial"/>
        </w:rPr>
      </w:pPr>
      <w:r w:rsidRPr="00D47CFB">
        <w:rPr>
          <w:rFonts w:ascii="Arial" w:hAnsi="Arial" w:cs="Arial"/>
          <w:color w:val="202124"/>
          <w:shd w:val="clear" w:color="auto" w:fill="FFFFFF"/>
        </w:rPr>
        <w:t>According to Del</w:t>
      </w:r>
      <w:r w:rsidR="00D52932" w:rsidRPr="00D47CFB">
        <w:rPr>
          <w:rFonts w:ascii="Arial" w:hAnsi="Arial" w:cs="Arial"/>
          <w:color w:val="202124"/>
          <w:shd w:val="clear" w:color="auto" w:fill="FFFFFF"/>
        </w:rPr>
        <w:t>o</w:t>
      </w:r>
      <w:r w:rsidRPr="00D47CFB">
        <w:rPr>
          <w:rFonts w:ascii="Arial" w:hAnsi="Arial" w:cs="Arial"/>
          <w:color w:val="202124"/>
          <w:shd w:val="clear" w:color="auto" w:fill="FFFFFF"/>
        </w:rPr>
        <w:t>i</w:t>
      </w:r>
      <w:r w:rsidR="00D52932" w:rsidRPr="00D47CFB">
        <w:rPr>
          <w:rFonts w:ascii="Arial" w:hAnsi="Arial" w:cs="Arial"/>
          <w:color w:val="202124"/>
          <w:shd w:val="clear" w:color="auto" w:fill="FFFFFF"/>
        </w:rPr>
        <w:t xml:space="preserve">tte </w:t>
      </w:r>
      <w:sdt>
        <w:sdtPr>
          <w:rPr>
            <w:rFonts w:ascii="Arial" w:hAnsi="Arial" w:cs="Arial"/>
            <w:color w:val="202124"/>
            <w:shd w:val="clear" w:color="auto" w:fill="FFFFFF"/>
          </w:rPr>
          <w:id w:val="-868674880"/>
          <w:citation/>
        </w:sdtPr>
        <w:sdtEndPr/>
        <w:sdtContent>
          <w:r w:rsidR="00D52932" w:rsidRPr="00D47CFB">
            <w:rPr>
              <w:rFonts w:ascii="Arial" w:hAnsi="Arial" w:cs="Arial"/>
              <w:color w:val="202124"/>
              <w:shd w:val="clear" w:color="auto" w:fill="FFFFFF"/>
            </w:rPr>
            <w:fldChar w:fldCharType="begin"/>
          </w:r>
          <w:r w:rsidR="003E390B" w:rsidRPr="00D47CFB">
            <w:rPr>
              <w:rFonts w:ascii="Arial" w:hAnsi="Arial" w:cs="Arial"/>
              <w:color w:val="202124"/>
              <w:shd w:val="clear" w:color="auto" w:fill="FFFFFF"/>
            </w:rPr>
            <w:instrText xml:space="preserve">CITATION Del21 \n  \t  \l 2057 </w:instrText>
          </w:r>
          <w:r w:rsidR="00D52932"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(2021)</w:t>
          </w:r>
          <w:r w:rsidR="00D52932" w:rsidRPr="00D47CFB">
            <w:rPr>
              <w:rFonts w:ascii="Arial" w:hAnsi="Arial" w:cs="Arial"/>
              <w:color w:val="202124"/>
              <w:shd w:val="clear" w:color="auto" w:fill="FFFFFF"/>
            </w:rPr>
            <w:fldChar w:fldCharType="end"/>
          </w:r>
        </w:sdtContent>
      </w:sdt>
      <w:r w:rsidR="00D52932" w:rsidRPr="00D47CFB">
        <w:rPr>
          <w:rFonts w:ascii="Arial" w:hAnsi="Arial" w:cs="Arial"/>
          <w:color w:val="202124"/>
          <w:shd w:val="clear" w:color="auto" w:fill="FFFFFF"/>
        </w:rPr>
        <w:t xml:space="preserve"> v</w:t>
      </w:r>
      <w:r w:rsidR="00965DA6" w:rsidRPr="00D47CFB">
        <w:rPr>
          <w:rFonts w:ascii="Arial" w:hAnsi="Arial" w:cs="Arial"/>
          <w:color w:val="202124"/>
          <w:shd w:val="clear" w:color="auto" w:fill="FFFFFF"/>
        </w:rPr>
        <w:t>irtual reality</w:t>
      </w:r>
      <w:r w:rsidR="00D52932" w:rsidRPr="00D47CFB">
        <w:rPr>
          <w:rFonts w:ascii="Arial" w:hAnsi="Arial" w:cs="Arial"/>
          <w:color w:val="202124"/>
          <w:shd w:val="clear" w:color="auto" w:fill="FFFFFF"/>
        </w:rPr>
        <w:t xml:space="preserve"> training is enhanced, </w:t>
      </w:r>
      <w:r w:rsidR="00965DA6" w:rsidRPr="00D47CFB">
        <w:rPr>
          <w:rFonts w:ascii="Arial" w:hAnsi="Arial" w:cs="Arial"/>
          <w:color w:val="202124"/>
          <w:shd w:val="clear" w:color="auto" w:fill="FFFFFF"/>
        </w:rPr>
        <w:t>faster, safe</w:t>
      </w:r>
      <w:r w:rsidR="00D52932" w:rsidRPr="00D47CFB">
        <w:rPr>
          <w:rFonts w:ascii="Arial" w:hAnsi="Arial" w:cs="Arial"/>
          <w:color w:val="202124"/>
          <w:shd w:val="clear" w:color="auto" w:fill="FFFFFF"/>
        </w:rPr>
        <w:t>r</w:t>
      </w:r>
      <w:r w:rsidR="00965DA6" w:rsidRPr="00D47CFB">
        <w:rPr>
          <w:rFonts w:ascii="Arial" w:hAnsi="Arial" w:cs="Arial"/>
          <w:color w:val="202124"/>
          <w:shd w:val="clear" w:color="auto" w:fill="FFFFFF"/>
        </w:rPr>
        <w:t xml:space="preserve">, and at less cost </w:t>
      </w:r>
      <w:r w:rsidR="00D52932" w:rsidRPr="00D47CFB">
        <w:rPr>
          <w:rFonts w:ascii="Arial" w:hAnsi="Arial" w:cs="Arial"/>
          <w:color w:val="202124"/>
          <w:shd w:val="clear" w:color="auto" w:fill="FFFFFF"/>
        </w:rPr>
        <w:t>training to adopt.</w:t>
      </w:r>
      <w:r w:rsidR="00534AB2" w:rsidRPr="00D47CFB">
        <w:rPr>
          <w:rFonts w:ascii="Arial" w:hAnsi="Arial" w:cs="Arial"/>
          <w:color w:val="202124"/>
          <w:shd w:val="clear" w:color="auto" w:fill="FFFFFF"/>
        </w:rPr>
        <w:t xml:space="preserve"> </w:t>
      </w:r>
      <w:r w:rsidR="006646FA" w:rsidRPr="00D47CFB">
        <w:rPr>
          <w:rFonts w:ascii="Arial" w:hAnsi="Arial" w:cs="Arial"/>
          <w:color w:val="202124"/>
          <w:shd w:val="clear" w:color="auto" w:fill="FFFFFF"/>
        </w:rPr>
        <w:t>L&amp;D</w:t>
      </w:r>
      <w:r w:rsidR="00534AB2" w:rsidRPr="00D47CFB">
        <w:rPr>
          <w:rFonts w:ascii="Arial" w:hAnsi="Arial" w:cs="Arial"/>
          <w:color w:val="202124"/>
          <w:shd w:val="clear" w:color="auto" w:fill="FFFFFF"/>
        </w:rPr>
        <w:t xml:space="preserve"> can no longer keep up and provide everything that employees need to know to do their jobs. Morgan</w:t>
      </w:r>
      <w:r w:rsidR="003E390B" w:rsidRPr="00D47CFB">
        <w:rPr>
          <w:rFonts w:ascii="Arial" w:hAnsi="Arial" w:cs="Arial"/>
          <w:color w:val="202124"/>
          <w:shd w:val="clear" w:color="auto" w:fill="FFFFFF"/>
        </w:rPr>
        <w:t xml:space="preserve"> </w:t>
      </w:r>
      <w:sdt>
        <w:sdtPr>
          <w:rPr>
            <w:rFonts w:ascii="Arial" w:hAnsi="Arial" w:cs="Arial"/>
            <w:color w:val="202124"/>
            <w:shd w:val="clear" w:color="auto" w:fill="FFFFFF"/>
          </w:rPr>
          <w:id w:val="-1126007245"/>
          <w:citation/>
        </w:sdtPr>
        <w:sdtEndPr/>
        <w:sdtContent>
          <w:r w:rsidR="003E390B" w:rsidRPr="00D47CFB">
            <w:rPr>
              <w:rFonts w:ascii="Arial" w:hAnsi="Arial" w:cs="Arial"/>
              <w:color w:val="202124"/>
              <w:shd w:val="clear" w:color="auto" w:fill="FFFFFF"/>
            </w:rPr>
            <w:fldChar w:fldCharType="begin"/>
          </w:r>
          <w:r w:rsidR="003E390B" w:rsidRPr="00D47CFB">
            <w:rPr>
              <w:rFonts w:ascii="Arial" w:hAnsi="Arial" w:cs="Arial"/>
              <w:color w:val="202124"/>
              <w:shd w:val="clear" w:color="auto" w:fill="FFFFFF"/>
            </w:rPr>
            <w:instrText xml:space="preserve">CITATION Mor141 \n  \t  \l 2057 </w:instrText>
          </w:r>
          <w:r w:rsidR="003E390B"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(2014)</w:t>
          </w:r>
          <w:r w:rsidR="003E390B" w:rsidRPr="00D47CFB">
            <w:rPr>
              <w:rFonts w:ascii="Arial" w:hAnsi="Arial" w:cs="Arial"/>
              <w:color w:val="202124"/>
              <w:shd w:val="clear" w:color="auto" w:fill="FFFFFF"/>
            </w:rPr>
            <w:fldChar w:fldCharType="end"/>
          </w:r>
        </w:sdtContent>
      </w:sdt>
      <w:r w:rsidR="00534AB2" w:rsidRPr="00D47CFB">
        <w:rPr>
          <w:rFonts w:ascii="Arial" w:hAnsi="Arial" w:cs="Arial"/>
          <w:color w:val="202124"/>
          <w:shd w:val="clear" w:color="auto" w:fill="FFFFFF"/>
        </w:rPr>
        <w:t xml:space="preserve"> introduced the term ‘learning worker’, where individuals adopt continuous learning for themselves to allow </w:t>
      </w:r>
      <w:r w:rsidR="006646FA" w:rsidRPr="00D47CFB">
        <w:rPr>
          <w:rFonts w:ascii="Arial" w:hAnsi="Arial" w:cs="Arial"/>
          <w:color w:val="202124"/>
          <w:shd w:val="clear" w:color="auto" w:fill="FFFFFF"/>
        </w:rPr>
        <w:t xml:space="preserve">individuals </w:t>
      </w:r>
      <w:r w:rsidR="00534AB2" w:rsidRPr="00D47CFB">
        <w:rPr>
          <w:rFonts w:ascii="Arial" w:hAnsi="Arial" w:cs="Arial"/>
          <w:color w:val="202124"/>
          <w:shd w:val="clear" w:color="auto" w:fill="FFFFFF"/>
        </w:rPr>
        <w:t xml:space="preserve">to stay abreast of developments in their field of work, not just through </w:t>
      </w:r>
      <w:r w:rsidR="00F7660F" w:rsidRPr="00D47CFB">
        <w:rPr>
          <w:rFonts w:ascii="Arial" w:hAnsi="Arial" w:cs="Arial"/>
          <w:color w:val="202124"/>
          <w:shd w:val="clear" w:color="auto" w:fill="FFFFFF"/>
        </w:rPr>
        <w:t xml:space="preserve">the traditional learning or self-study, but through their professional networks and other social channels. </w:t>
      </w:r>
      <w:r w:rsidR="0048474E" w:rsidRPr="00D47CFB">
        <w:rPr>
          <w:rFonts w:ascii="Arial" w:hAnsi="Arial" w:cs="Arial"/>
          <w:color w:val="202124"/>
          <w:shd w:val="clear" w:color="auto" w:fill="FFFFFF"/>
        </w:rPr>
        <w:t>As cited in Nick Shack</w:t>
      </w:r>
      <w:r w:rsidR="002E1E96" w:rsidRPr="00D47CFB">
        <w:rPr>
          <w:rFonts w:ascii="Arial" w:hAnsi="Arial" w:cs="Arial"/>
          <w:color w:val="202124"/>
          <w:shd w:val="clear" w:color="auto" w:fill="FFFFFF"/>
        </w:rPr>
        <w:t>le</w:t>
      </w:r>
      <w:r w:rsidR="0048474E" w:rsidRPr="00D47CFB">
        <w:rPr>
          <w:rFonts w:ascii="Arial" w:hAnsi="Arial" w:cs="Arial"/>
          <w:color w:val="202124"/>
          <w:shd w:val="clear" w:color="auto" w:fill="FFFFFF"/>
        </w:rPr>
        <w:t>ton-Jones</w:t>
      </w:r>
      <w:r w:rsidR="00736E04" w:rsidRPr="00D47CFB">
        <w:rPr>
          <w:rFonts w:ascii="Arial" w:hAnsi="Arial" w:cs="Arial"/>
          <w:color w:val="202124"/>
          <w:shd w:val="clear" w:color="auto" w:fill="FFFFFF"/>
        </w:rPr>
        <w:t xml:space="preserve"> (2019)</w:t>
      </w:r>
      <w:r w:rsidR="0048474E" w:rsidRPr="00D47CFB">
        <w:rPr>
          <w:rFonts w:ascii="Arial" w:hAnsi="Arial" w:cs="Arial"/>
          <w:color w:val="202124"/>
          <w:shd w:val="clear" w:color="auto" w:fill="FFFFFF"/>
        </w:rPr>
        <w:t xml:space="preserve">, he explains that the time and money you spend on making people memorise information is not effective and suggests that within six months, individuals will probably forget what you taught them </w:t>
      </w:r>
      <w:r w:rsidR="005C1B3E" w:rsidRPr="00D47CFB">
        <w:rPr>
          <w:rFonts w:ascii="Arial" w:hAnsi="Arial" w:cs="Arial"/>
          <w:color w:val="202124"/>
          <w:shd w:val="clear" w:color="auto" w:fill="FFFFFF"/>
        </w:rPr>
        <w:t>and only recall three things</w:t>
      </w:r>
      <w:r w:rsidR="00506427" w:rsidRPr="00D47CFB">
        <w:rPr>
          <w:rFonts w:ascii="Arial" w:hAnsi="Arial" w:cs="Arial"/>
          <w:color w:val="202124"/>
          <w:shd w:val="clear" w:color="auto" w:fill="FFFFFF"/>
        </w:rPr>
        <w:t xml:space="preserve"> from the training session they received</w:t>
      </w:r>
      <w:r w:rsidR="005C1B3E" w:rsidRPr="00D47CFB">
        <w:rPr>
          <w:rFonts w:ascii="Arial" w:hAnsi="Arial" w:cs="Arial"/>
          <w:color w:val="202124"/>
          <w:shd w:val="clear" w:color="auto" w:fill="FFFFFF"/>
        </w:rPr>
        <w:t xml:space="preserve">, </w:t>
      </w:r>
      <w:r w:rsidR="0048474E" w:rsidRPr="00D47CFB">
        <w:rPr>
          <w:rFonts w:ascii="Arial" w:hAnsi="Arial" w:cs="Arial"/>
          <w:color w:val="202124"/>
          <w:shd w:val="clear" w:color="auto" w:fill="FFFFFF"/>
        </w:rPr>
        <w:t xml:space="preserve">which </w:t>
      </w:r>
      <w:r w:rsidR="005C1B3E" w:rsidRPr="00D47CFB">
        <w:rPr>
          <w:rFonts w:ascii="Arial" w:hAnsi="Arial" w:cs="Arial"/>
          <w:color w:val="202124"/>
          <w:shd w:val="clear" w:color="auto" w:fill="FFFFFF"/>
        </w:rPr>
        <w:t>does not support</w:t>
      </w:r>
      <w:r w:rsidR="0048474E" w:rsidRPr="00D47CFB">
        <w:rPr>
          <w:rFonts w:ascii="Arial" w:hAnsi="Arial" w:cs="Arial"/>
          <w:color w:val="202124"/>
          <w:shd w:val="clear" w:color="auto" w:fill="FFFFFF"/>
        </w:rPr>
        <w:t xml:space="preserve"> </w:t>
      </w:r>
      <w:r w:rsidRPr="00D47CFB">
        <w:rPr>
          <w:rFonts w:ascii="Arial" w:hAnsi="Arial" w:cs="Arial"/>
          <w:color w:val="202124"/>
          <w:shd w:val="clear" w:color="auto" w:fill="FFFFFF"/>
        </w:rPr>
        <w:t>Drucker’s</w:t>
      </w:r>
      <w:r w:rsidR="0048474E" w:rsidRPr="00D47CFB">
        <w:rPr>
          <w:rFonts w:ascii="Arial" w:hAnsi="Arial" w:cs="Arial"/>
          <w:color w:val="202124"/>
          <w:shd w:val="clear" w:color="auto" w:fill="FFFFFF"/>
        </w:rPr>
        <w:t xml:space="preserve"> model of knowledge transfer</w:t>
      </w:r>
      <w:r w:rsidR="00506427" w:rsidRPr="00D47CFB">
        <w:rPr>
          <w:rFonts w:ascii="Arial" w:hAnsi="Arial" w:cs="Arial"/>
          <w:color w:val="202124"/>
          <w:shd w:val="clear" w:color="auto" w:fill="FFFFFF"/>
        </w:rPr>
        <w:t xml:space="preserve"> in a classroom </w:t>
      </w:r>
      <w:r w:rsidR="00506427" w:rsidRPr="00D47CFB">
        <w:rPr>
          <w:rFonts w:ascii="Arial" w:hAnsi="Arial" w:cs="Arial"/>
          <w:color w:val="202124"/>
          <w:shd w:val="clear" w:color="auto" w:fill="FFFFFF"/>
        </w:rPr>
        <w:lastRenderedPageBreak/>
        <w:t>environment</w:t>
      </w:r>
      <w:r w:rsidR="005C1B3E" w:rsidRPr="00D47CFB">
        <w:rPr>
          <w:rFonts w:ascii="Arial" w:hAnsi="Arial" w:cs="Arial"/>
          <w:color w:val="202124"/>
          <w:shd w:val="clear" w:color="auto" w:fill="FFFFFF"/>
        </w:rPr>
        <w:t>, and demonstrates the model is outdated</w:t>
      </w:r>
      <w:r w:rsidR="0048474E" w:rsidRPr="00D47CFB">
        <w:rPr>
          <w:rFonts w:ascii="Arial" w:hAnsi="Arial" w:cs="Arial"/>
          <w:color w:val="202124"/>
          <w:shd w:val="clear" w:color="auto" w:fill="FFFFFF"/>
        </w:rPr>
        <w:t xml:space="preserve">. </w:t>
      </w:r>
      <w:r w:rsidR="004F6FCA" w:rsidRPr="00D47CFB">
        <w:rPr>
          <w:rFonts w:ascii="Arial" w:hAnsi="Arial" w:cs="Arial"/>
          <w:color w:val="202124"/>
          <w:shd w:val="clear" w:color="auto" w:fill="FFFFFF"/>
        </w:rPr>
        <w:t xml:space="preserve">After all, experts and survey research </w:t>
      </w:r>
      <w:r w:rsidR="006646FA" w:rsidRPr="00D47CFB">
        <w:rPr>
          <w:rFonts w:ascii="Arial" w:hAnsi="Arial" w:cs="Arial"/>
          <w:color w:val="202124"/>
          <w:shd w:val="clear" w:color="auto" w:fill="FFFFFF"/>
        </w:rPr>
        <w:t>suggest</w:t>
      </w:r>
      <w:r w:rsidR="004F6FCA" w:rsidRPr="00D47CFB">
        <w:rPr>
          <w:rFonts w:ascii="Arial" w:hAnsi="Arial" w:cs="Arial"/>
          <w:color w:val="202124"/>
          <w:shd w:val="clear" w:color="auto" w:fill="FFFFFF"/>
        </w:rPr>
        <w:t xml:space="preserve"> 70% or more learning happens outside of formal settings and engaging in informal learning behaviours are linked to better performance </w:t>
      </w:r>
      <w:sdt>
        <w:sdtPr>
          <w:rPr>
            <w:rFonts w:ascii="Arial" w:hAnsi="Arial" w:cs="Arial"/>
            <w:color w:val="202124"/>
            <w:shd w:val="clear" w:color="auto" w:fill="FFFFFF"/>
          </w:rPr>
          <w:id w:val="-1031330671"/>
          <w:citation/>
        </w:sdtPr>
        <w:sdtEndPr/>
        <w:sdtContent>
          <w:r w:rsidR="004F6FCA" w:rsidRPr="00D47CFB">
            <w:rPr>
              <w:rFonts w:ascii="Arial" w:hAnsi="Arial" w:cs="Arial"/>
              <w:color w:val="202124"/>
              <w:shd w:val="clear" w:color="auto" w:fill="FFFFFF"/>
            </w:rPr>
            <w:fldChar w:fldCharType="begin"/>
          </w:r>
          <w:r w:rsidR="004F6FCA" w:rsidRPr="00D47CFB">
            <w:rPr>
              <w:rFonts w:ascii="Arial" w:hAnsi="Arial" w:cs="Arial"/>
              <w:color w:val="202124"/>
              <w:shd w:val="clear" w:color="auto" w:fill="FFFFFF"/>
            </w:rPr>
            <w:instrText xml:space="preserve"> CITATION Rus19 \l 2057 </w:instrText>
          </w:r>
          <w:r w:rsidR="004F6FCA"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(Rusmini, 2019)</w:t>
          </w:r>
          <w:r w:rsidR="004F6FCA" w:rsidRPr="00D47CFB">
            <w:rPr>
              <w:rFonts w:ascii="Arial" w:hAnsi="Arial" w:cs="Arial"/>
              <w:color w:val="202124"/>
              <w:shd w:val="clear" w:color="auto" w:fill="FFFFFF"/>
            </w:rPr>
            <w:fldChar w:fldCharType="end"/>
          </w:r>
        </w:sdtContent>
      </w:sdt>
      <w:r w:rsidR="004F6FCA" w:rsidRPr="00D47CFB">
        <w:rPr>
          <w:rFonts w:ascii="Arial" w:hAnsi="Arial" w:cs="Arial"/>
          <w:color w:val="202124"/>
          <w:shd w:val="clear" w:color="auto" w:fill="FFFFFF"/>
        </w:rPr>
        <w:t xml:space="preserve">. However, adult leaning is highly complex and to ensure we keep people interested in learning is </w:t>
      </w:r>
      <w:r w:rsidR="006646FA" w:rsidRPr="00D47CFB">
        <w:rPr>
          <w:rFonts w:ascii="Arial" w:hAnsi="Arial" w:cs="Arial"/>
          <w:color w:val="202124"/>
          <w:shd w:val="clear" w:color="auto" w:fill="FFFFFF"/>
        </w:rPr>
        <w:t>predominant</w:t>
      </w:r>
      <w:r w:rsidR="004F6FCA" w:rsidRPr="00D47CFB">
        <w:rPr>
          <w:rFonts w:ascii="Arial" w:hAnsi="Arial" w:cs="Arial"/>
          <w:color w:val="202124"/>
          <w:shd w:val="clear" w:color="auto" w:fill="FFFFFF"/>
        </w:rPr>
        <w:t xml:space="preserve"> </w:t>
      </w:r>
      <w:r w:rsidR="006646FA" w:rsidRPr="00D47CFB">
        <w:rPr>
          <w:rFonts w:ascii="Arial" w:hAnsi="Arial" w:cs="Arial"/>
          <w:color w:val="202124"/>
          <w:shd w:val="clear" w:color="auto" w:fill="FFFFFF"/>
        </w:rPr>
        <w:t>to maintain a</w:t>
      </w:r>
      <w:r w:rsidR="004F6FCA" w:rsidRPr="00D47CFB">
        <w:rPr>
          <w:rFonts w:ascii="Arial" w:hAnsi="Arial" w:cs="Arial"/>
          <w:color w:val="202124"/>
          <w:shd w:val="clear" w:color="auto" w:fill="FFFFFF"/>
        </w:rPr>
        <w:t xml:space="preserve"> successful organisation to ensure knowledge is sustainable, accessible and easily applied. </w:t>
      </w:r>
      <w:proofErr w:type="spellStart"/>
      <w:r w:rsidR="004F6FCA" w:rsidRPr="00D47CFB">
        <w:rPr>
          <w:rFonts w:ascii="Arial" w:hAnsi="Arial" w:cs="Arial"/>
          <w:color w:val="202124"/>
          <w:shd w:val="clear" w:color="auto" w:fill="FFFFFF"/>
        </w:rPr>
        <w:t>Davachi</w:t>
      </w:r>
      <w:proofErr w:type="spellEnd"/>
      <w:r w:rsidR="004F6FCA" w:rsidRPr="00D47CFB">
        <w:rPr>
          <w:rFonts w:ascii="Arial" w:hAnsi="Arial" w:cs="Arial"/>
          <w:color w:val="202124"/>
          <w:shd w:val="clear" w:color="auto" w:fill="FFFFFF"/>
        </w:rPr>
        <w:t xml:space="preserve"> et al </w:t>
      </w:r>
      <w:sdt>
        <w:sdtPr>
          <w:rPr>
            <w:rFonts w:ascii="Arial" w:hAnsi="Arial" w:cs="Arial"/>
            <w:color w:val="202124"/>
            <w:shd w:val="clear" w:color="auto" w:fill="FFFFFF"/>
          </w:rPr>
          <w:id w:val="1723024519"/>
          <w:citation/>
        </w:sdtPr>
        <w:sdtEndPr/>
        <w:sdtContent>
          <w:r w:rsidR="004F6FCA" w:rsidRPr="00D47CFB">
            <w:rPr>
              <w:rFonts w:ascii="Arial" w:hAnsi="Arial" w:cs="Arial"/>
              <w:color w:val="202124"/>
              <w:shd w:val="clear" w:color="auto" w:fill="FFFFFF"/>
            </w:rPr>
            <w:fldChar w:fldCharType="begin"/>
          </w:r>
          <w:r w:rsidR="004F6FCA" w:rsidRPr="00D47CFB">
            <w:rPr>
              <w:rFonts w:ascii="Arial" w:hAnsi="Arial" w:cs="Arial"/>
              <w:color w:val="202124"/>
              <w:shd w:val="clear" w:color="auto" w:fill="FFFFFF"/>
            </w:rPr>
            <w:instrText xml:space="preserve">CITATION Dav10 \n  \t  \l 2057 </w:instrText>
          </w:r>
          <w:r w:rsidR="004F6FCA"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(2010)</w:t>
          </w:r>
          <w:r w:rsidR="004F6FCA" w:rsidRPr="00D47CFB">
            <w:rPr>
              <w:rFonts w:ascii="Arial" w:hAnsi="Arial" w:cs="Arial"/>
              <w:color w:val="202124"/>
              <w:shd w:val="clear" w:color="auto" w:fill="FFFFFF"/>
            </w:rPr>
            <w:fldChar w:fldCharType="end"/>
          </w:r>
        </w:sdtContent>
      </w:sdt>
      <w:r w:rsidR="004F6FCA" w:rsidRPr="00D47CFB">
        <w:rPr>
          <w:rFonts w:ascii="Arial" w:hAnsi="Arial" w:cs="Arial"/>
          <w:color w:val="202124"/>
          <w:shd w:val="clear" w:color="auto" w:fill="FFFFFF"/>
        </w:rPr>
        <w:t xml:space="preserve"> model for lasting learning impact suggests learning designers should focus on the following;</w:t>
      </w:r>
      <w:r w:rsidR="004F6FCA" w:rsidRPr="00D47CFB">
        <w:rPr>
          <w:rFonts w:ascii="Arial" w:hAnsi="Arial" w:cs="Arial"/>
        </w:rPr>
        <w:t xml:space="preserve"> </w:t>
      </w:r>
    </w:p>
    <w:p w14:paraId="3BE6D7CE" w14:textId="342B9CE8" w:rsidR="004F6FCA" w:rsidRPr="00D47CFB" w:rsidRDefault="0022123C" w:rsidP="00D47CFB">
      <w:pPr>
        <w:pStyle w:val="Caption"/>
        <w:spacing w:line="480" w:lineRule="auto"/>
        <w:rPr>
          <w:rFonts w:ascii="Arial" w:hAnsi="Arial" w:cs="Arial"/>
          <w:color w:val="000000" w:themeColor="text1"/>
          <w:sz w:val="24"/>
          <w:szCs w:val="24"/>
        </w:rPr>
      </w:pPr>
      <w:bookmarkStart w:id="8" w:name="_Toc71111659"/>
      <w:r w:rsidRPr="00E16846">
        <w:rPr>
          <w:rFonts w:ascii="Arial" w:hAnsi="Arial" w:cs="Arial"/>
          <w:b/>
          <w:bCs/>
          <w:color w:val="000000" w:themeColor="text1"/>
          <w:sz w:val="24"/>
          <w:szCs w:val="24"/>
        </w:rPr>
        <w:t xml:space="preserve">Figure </w:t>
      </w:r>
      <w:r w:rsidRPr="00E16846">
        <w:rPr>
          <w:rFonts w:ascii="Arial" w:hAnsi="Arial" w:cs="Arial"/>
          <w:b/>
          <w:bCs/>
          <w:color w:val="000000" w:themeColor="text1"/>
          <w:sz w:val="24"/>
          <w:szCs w:val="24"/>
        </w:rPr>
        <w:fldChar w:fldCharType="begin"/>
      </w:r>
      <w:r w:rsidRPr="00E16846">
        <w:rPr>
          <w:rFonts w:ascii="Arial" w:hAnsi="Arial" w:cs="Arial"/>
          <w:b/>
          <w:bCs/>
          <w:color w:val="000000" w:themeColor="text1"/>
          <w:sz w:val="24"/>
          <w:szCs w:val="24"/>
        </w:rPr>
        <w:instrText xml:space="preserve"> SEQ Figure \* ARABIC </w:instrText>
      </w:r>
      <w:r w:rsidRPr="00E16846">
        <w:rPr>
          <w:rFonts w:ascii="Arial" w:hAnsi="Arial" w:cs="Arial"/>
          <w:b/>
          <w:bCs/>
          <w:color w:val="000000" w:themeColor="text1"/>
          <w:sz w:val="24"/>
          <w:szCs w:val="24"/>
        </w:rPr>
        <w:fldChar w:fldCharType="separate"/>
      </w:r>
      <w:r w:rsidRPr="00E16846">
        <w:rPr>
          <w:rFonts w:ascii="Arial" w:hAnsi="Arial" w:cs="Arial"/>
          <w:b/>
          <w:bCs/>
          <w:noProof/>
          <w:color w:val="000000" w:themeColor="text1"/>
          <w:sz w:val="24"/>
          <w:szCs w:val="24"/>
        </w:rPr>
        <w:t>2</w:t>
      </w:r>
      <w:r w:rsidRPr="00E16846">
        <w:rPr>
          <w:rFonts w:ascii="Arial" w:hAnsi="Arial" w:cs="Arial"/>
          <w:b/>
          <w:bCs/>
          <w:color w:val="000000" w:themeColor="text1"/>
          <w:sz w:val="24"/>
          <w:szCs w:val="24"/>
        </w:rPr>
        <w:fldChar w:fldCharType="end"/>
      </w:r>
      <w:r w:rsidRPr="00E16846">
        <w:rPr>
          <w:rFonts w:ascii="Arial" w:hAnsi="Arial" w:cs="Arial"/>
          <w:b/>
          <w:bCs/>
          <w:color w:val="000000" w:themeColor="text1"/>
          <w:sz w:val="24"/>
          <w:szCs w:val="24"/>
        </w:rPr>
        <w:t>:</w:t>
      </w:r>
      <w:r w:rsidRPr="00D47CFB">
        <w:rPr>
          <w:rFonts w:ascii="Arial" w:hAnsi="Arial" w:cs="Arial"/>
          <w:color w:val="000000" w:themeColor="text1"/>
          <w:sz w:val="24"/>
          <w:szCs w:val="24"/>
        </w:rPr>
        <w:t xml:space="preserve"> The AGES Model for lasting learning impact</w:t>
      </w:r>
      <w:bookmarkEnd w:id="8"/>
    </w:p>
    <w:p w14:paraId="2FE2439B" w14:textId="5AF674AC" w:rsidR="004F6FCA" w:rsidRPr="00D47CFB" w:rsidRDefault="004F6FCA" w:rsidP="00D47CFB">
      <w:pPr>
        <w:pStyle w:val="Caption"/>
        <w:spacing w:line="480" w:lineRule="auto"/>
        <w:rPr>
          <w:rFonts w:ascii="Arial" w:hAnsi="Arial" w:cs="Arial"/>
          <w:color w:val="000000" w:themeColor="text1"/>
          <w:sz w:val="24"/>
          <w:szCs w:val="24"/>
          <w:shd w:val="clear" w:color="auto" w:fill="FFFFFF"/>
        </w:rPr>
      </w:pPr>
      <w:r w:rsidRPr="00D47CFB">
        <w:rPr>
          <w:rFonts w:ascii="Arial" w:hAnsi="Arial" w:cs="Arial"/>
          <w:noProof/>
          <w:color w:val="000000" w:themeColor="text1"/>
          <w:sz w:val="24"/>
          <w:szCs w:val="24"/>
          <w:shd w:val="clear" w:color="auto" w:fill="FFFFFF"/>
          <w:lang w:eastAsia="en-GB"/>
        </w:rPr>
        <w:drawing>
          <wp:inline distT="0" distB="0" distL="0" distR="0" wp14:anchorId="7CF1B5CA" wp14:editId="47871508">
            <wp:extent cx="5486400" cy="3200400"/>
            <wp:effectExtent l="25400" t="25400" r="25400" b="254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6049B64" w14:textId="191DA55D" w:rsidR="004F6FCA" w:rsidRPr="00D47CFB" w:rsidRDefault="004F6FCA" w:rsidP="00D47CFB">
      <w:pPr>
        <w:pStyle w:val="NormalWeb"/>
        <w:shd w:val="clear" w:color="auto" w:fill="FFFFFF"/>
        <w:spacing w:line="480" w:lineRule="auto"/>
        <w:jc w:val="right"/>
        <w:rPr>
          <w:rFonts w:ascii="Arial" w:hAnsi="Arial" w:cs="Arial"/>
          <w:color w:val="202124"/>
          <w:shd w:val="clear" w:color="auto" w:fill="FFFFFF"/>
        </w:rPr>
      </w:pPr>
      <w:r w:rsidRPr="00D47CFB">
        <w:rPr>
          <w:rFonts w:ascii="Arial" w:hAnsi="Arial" w:cs="Arial"/>
          <w:b/>
          <w:bCs/>
          <w:color w:val="202124"/>
          <w:shd w:val="clear" w:color="auto" w:fill="FFFFFF"/>
        </w:rPr>
        <w:t>Source:</w:t>
      </w:r>
      <w:r w:rsidRPr="00D47CFB">
        <w:rPr>
          <w:rFonts w:ascii="Arial" w:hAnsi="Arial" w:cs="Arial"/>
          <w:color w:val="202124"/>
          <w:shd w:val="clear" w:color="auto" w:fill="FFFFFF"/>
        </w:rPr>
        <w:t xml:space="preserve"> </w:t>
      </w:r>
      <w:sdt>
        <w:sdtPr>
          <w:rPr>
            <w:rFonts w:ascii="Arial" w:hAnsi="Arial" w:cs="Arial"/>
            <w:color w:val="202124"/>
            <w:shd w:val="clear" w:color="auto" w:fill="FFFFFF"/>
          </w:rPr>
          <w:id w:val="1402567043"/>
          <w:citation/>
        </w:sdtPr>
        <w:sdtEndPr/>
        <w:sdtContent>
          <w:r w:rsidRPr="00D47CFB">
            <w:rPr>
              <w:rFonts w:ascii="Arial" w:hAnsi="Arial" w:cs="Arial"/>
              <w:color w:val="202124"/>
              <w:shd w:val="clear" w:color="auto" w:fill="FFFFFF"/>
            </w:rPr>
            <w:fldChar w:fldCharType="begin"/>
          </w:r>
          <w:r w:rsidRPr="00D47CFB">
            <w:rPr>
              <w:rFonts w:ascii="Arial" w:hAnsi="Arial" w:cs="Arial"/>
              <w:color w:val="202124"/>
              <w:shd w:val="clear" w:color="auto" w:fill="FFFFFF"/>
            </w:rPr>
            <w:instrText xml:space="preserve">CITATION Dav10 \l 2057 </w:instrText>
          </w:r>
          <w:r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(Davachi, et al., 2010)</w:t>
          </w:r>
          <w:r w:rsidRPr="00D47CFB">
            <w:rPr>
              <w:rFonts w:ascii="Arial" w:hAnsi="Arial" w:cs="Arial"/>
              <w:color w:val="202124"/>
              <w:shd w:val="clear" w:color="auto" w:fill="FFFFFF"/>
            </w:rPr>
            <w:fldChar w:fldCharType="end"/>
          </w:r>
        </w:sdtContent>
      </w:sdt>
      <w:r w:rsidRPr="00D47CFB">
        <w:rPr>
          <w:rFonts w:ascii="Arial" w:hAnsi="Arial" w:cs="Arial"/>
          <w:color w:val="202124"/>
          <w:shd w:val="clear" w:color="auto" w:fill="FFFFFF"/>
        </w:rPr>
        <w:t xml:space="preserve"> </w:t>
      </w:r>
    </w:p>
    <w:p w14:paraId="7185E726" w14:textId="5C17835A" w:rsidR="00814513" w:rsidRPr="00D47CFB" w:rsidRDefault="0048474E" w:rsidP="00D47CFB">
      <w:pPr>
        <w:spacing w:line="480" w:lineRule="auto"/>
        <w:rPr>
          <w:rFonts w:ascii="Arial" w:hAnsi="Arial" w:cs="Arial"/>
          <w:color w:val="000000"/>
          <w:shd w:val="clear" w:color="auto" w:fill="FFFFFF"/>
        </w:rPr>
      </w:pPr>
      <w:r w:rsidRPr="00D47CFB">
        <w:rPr>
          <w:rFonts w:ascii="Arial" w:hAnsi="Arial" w:cs="Arial"/>
          <w:color w:val="202124"/>
          <w:shd w:val="clear" w:color="auto" w:fill="FFFFFF"/>
        </w:rPr>
        <w:t>Shackl</w:t>
      </w:r>
      <w:r w:rsidR="002E1E96" w:rsidRPr="00D47CFB">
        <w:rPr>
          <w:rFonts w:ascii="Arial" w:hAnsi="Arial" w:cs="Arial"/>
          <w:color w:val="202124"/>
          <w:shd w:val="clear" w:color="auto" w:fill="FFFFFF"/>
        </w:rPr>
        <w:t>e</w:t>
      </w:r>
      <w:r w:rsidRPr="00D47CFB">
        <w:rPr>
          <w:rFonts w:ascii="Arial" w:hAnsi="Arial" w:cs="Arial"/>
          <w:color w:val="202124"/>
          <w:shd w:val="clear" w:color="auto" w:fill="FFFFFF"/>
        </w:rPr>
        <w:t xml:space="preserve">ton-Jones </w:t>
      </w:r>
      <w:r w:rsidR="00736E04" w:rsidRPr="00D47CFB">
        <w:rPr>
          <w:rFonts w:ascii="Arial" w:hAnsi="Arial" w:cs="Arial"/>
          <w:color w:val="202124"/>
          <w:shd w:val="clear" w:color="auto" w:fill="FFFFFF"/>
        </w:rPr>
        <w:t xml:space="preserve">(2019) </w:t>
      </w:r>
      <w:r w:rsidRPr="00D47CFB">
        <w:rPr>
          <w:rFonts w:ascii="Arial" w:hAnsi="Arial" w:cs="Arial"/>
          <w:color w:val="202124"/>
          <w:shd w:val="clear" w:color="auto" w:fill="FFFFFF"/>
        </w:rPr>
        <w:t xml:space="preserve">suggests </w:t>
      </w:r>
      <w:r w:rsidR="005C1B3E" w:rsidRPr="00D47CFB">
        <w:rPr>
          <w:rFonts w:ascii="Arial" w:hAnsi="Arial" w:cs="Arial"/>
          <w:color w:val="202124"/>
          <w:shd w:val="clear" w:color="auto" w:fill="FFFFFF"/>
        </w:rPr>
        <w:t>if you</w:t>
      </w:r>
      <w:r w:rsidRPr="00D47CFB">
        <w:rPr>
          <w:rFonts w:ascii="Arial" w:hAnsi="Arial" w:cs="Arial"/>
          <w:color w:val="202124"/>
          <w:shd w:val="clear" w:color="auto" w:fill="FFFFFF"/>
        </w:rPr>
        <w:t xml:space="preserve"> provide key </w:t>
      </w:r>
      <w:r w:rsidR="002E1E96" w:rsidRPr="00D47CFB">
        <w:rPr>
          <w:rFonts w:ascii="Arial" w:hAnsi="Arial" w:cs="Arial"/>
          <w:color w:val="202124"/>
          <w:shd w:val="clear" w:color="auto" w:fill="FFFFFF"/>
        </w:rPr>
        <w:t>information</w:t>
      </w:r>
      <w:r w:rsidRPr="00D47CFB">
        <w:rPr>
          <w:rFonts w:ascii="Arial" w:hAnsi="Arial" w:cs="Arial"/>
          <w:color w:val="202124"/>
          <w:shd w:val="clear" w:color="auto" w:fill="FFFFFF"/>
        </w:rPr>
        <w:t xml:space="preserve"> for individuals to </w:t>
      </w:r>
      <w:r w:rsidR="005C1B3E" w:rsidRPr="00D47CFB">
        <w:rPr>
          <w:rFonts w:ascii="Arial" w:hAnsi="Arial" w:cs="Arial"/>
          <w:color w:val="202124"/>
          <w:shd w:val="clear" w:color="auto" w:fill="FFFFFF"/>
        </w:rPr>
        <w:t>refer to it will take a</w:t>
      </w:r>
      <w:r w:rsidR="002E1E96" w:rsidRPr="00D47CFB">
        <w:rPr>
          <w:rFonts w:ascii="Arial" w:hAnsi="Arial" w:cs="Arial"/>
          <w:color w:val="202124"/>
          <w:shd w:val="clear" w:color="auto" w:fill="FFFFFF"/>
        </w:rPr>
        <w:t xml:space="preserve"> fraction of time and </w:t>
      </w:r>
      <w:r w:rsidR="005C1B3E" w:rsidRPr="00D47CFB">
        <w:rPr>
          <w:rFonts w:ascii="Arial" w:hAnsi="Arial" w:cs="Arial"/>
          <w:color w:val="202124"/>
          <w:shd w:val="clear" w:color="auto" w:fill="FFFFFF"/>
        </w:rPr>
        <w:t>reduce c</w:t>
      </w:r>
      <w:r w:rsidR="002E1E96" w:rsidRPr="00D47CFB">
        <w:rPr>
          <w:rFonts w:ascii="Arial" w:hAnsi="Arial" w:cs="Arial"/>
          <w:color w:val="202124"/>
          <w:shd w:val="clear" w:color="auto" w:fill="FFFFFF"/>
        </w:rPr>
        <w:t>ost</w:t>
      </w:r>
      <w:r w:rsidR="005C1B3E" w:rsidRPr="00D47CFB">
        <w:rPr>
          <w:rFonts w:ascii="Arial" w:hAnsi="Arial" w:cs="Arial"/>
          <w:color w:val="202124"/>
          <w:shd w:val="clear" w:color="auto" w:fill="FFFFFF"/>
        </w:rPr>
        <w:t xml:space="preserve"> of training</w:t>
      </w:r>
      <w:r w:rsidR="002E1E96" w:rsidRPr="00D47CFB">
        <w:rPr>
          <w:rFonts w:ascii="Arial" w:hAnsi="Arial" w:cs="Arial"/>
          <w:color w:val="202124"/>
          <w:shd w:val="clear" w:color="auto" w:fill="FFFFFF"/>
        </w:rPr>
        <w:t>,</w:t>
      </w:r>
      <w:r w:rsidR="005C1B3E" w:rsidRPr="00D47CFB">
        <w:rPr>
          <w:rFonts w:ascii="Arial" w:hAnsi="Arial" w:cs="Arial"/>
          <w:color w:val="202124"/>
          <w:shd w:val="clear" w:color="auto" w:fill="FFFFFF"/>
        </w:rPr>
        <w:t xml:space="preserve"> in addition</w:t>
      </w:r>
      <w:r w:rsidR="002E1E96" w:rsidRPr="00D47CFB">
        <w:rPr>
          <w:rFonts w:ascii="Arial" w:hAnsi="Arial" w:cs="Arial"/>
          <w:color w:val="202124"/>
          <w:shd w:val="clear" w:color="auto" w:fill="FFFFFF"/>
        </w:rPr>
        <w:t xml:space="preserve"> </w:t>
      </w:r>
      <w:r w:rsidR="00506427" w:rsidRPr="00D47CFB">
        <w:rPr>
          <w:rFonts w:ascii="Arial" w:hAnsi="Arial" w:cs="Arial"/>
          <w:color w:val="202124"/>
          <w:shd w:val="clear" w:color="auto" w:fill="FFFFFF"/>
        </w:rPr>
        <w:t xml:space="preserve">can be </w:t>
      </w:r>
      <w:r w:rsidR="002E1E96" w:rsidRPr="00D47CFB">
        <w:rPr>
          <w:rFonts w:ascii="Arial" w:hAnsi="Arial" w:cs="Arial"/>
          <w:color w:val="202124"/>
          <w:shd w:val="clear" w:color="auto" w:fill="FFFFFF"/>
        </w:rPr>
        <w:t xml:space="preserve">used when required. He explains that Dr Atul Gawande </w:t>
      </w:r>
      <w:sdt>
        <w:sdtPr>
          <w:rPr>
            <w:rFonts w:ascii="Arial" w:hAnsi="Arial" w:cs="Arial"/>
            <w:color w:val="202124"/>
            <w:shd w:val="clear" w:color="auto" w:fill="FFFFFF"/>
          </w:rPr>
          <w:id w:val="634531229"/>
          <w:citation/>
        </w:sdtPr>
        <w:sdtEndPr/>
        <w:sdtContent>
          <w:r w:rsidR="00201AB6" w:rsidRPr="00D47CFB">
            <w:rPr>
              <w:rFonts w:ascii="Arial" w:hAnsi="Arial" w:cs="Arial"/>
              <w:color w:val="202124"/>
              <w:shd w:val="clear" w:color="auto" w:fill="FFFFFF"/>
            </w:rPr>
            <w:fldChar w:fldCharType="begin"/>
          </w:r>
          <w:r w:rsidR="00201AB6" w:rsidRPr="00D47CFB">
            <w:rPr>
              <w:rFonts w:ascii="Arial" w:hAnsi="Arial" w:cs="Arial"/>
              <w:color w:val="202124"/>
              <w:shd w:val="clear" w:color="auto" w:fill="FFFFFF"/>
            </w:rPr>
            <w:instrText xml:space="preserve">CITATION Gaw11 \n  \t  \l 2057 </w:instrText>
          </w:r>
          <w:r w:rsidR="00201AB6"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(2011)</w:t>
          </w:r>
          <w:r w:rsidR="00201AB6" w:rsidRPr="00D47CFB">
            <w:rPr>
              <w:rFonts w:ascii="Arial" w:hAnsi="Arial" w:cs="Arial"/>
              <w:color w:val="202124"/>
              <w:shd w:val="clear" w:color="auto" w:fill="FFFFFF"/>
            </w:rPr>
            <w:fldChar w:fldCharType="end"/>
          </w:r>
        </w:sdtContent>
      </w:sdt>
      <w:r w:rsidR="00201AB6" w:rsidRPr="00D47CFB">
        <w:rPr>
          <w:rFonts w:ascii="Arial" w:hAnsi="Arial" w:cs="Arial"/>
          <w:color w:val="202124"/>
          <w:shd w:val="clear" w:color="auto" w:fill="FFFFFF"/>
        </w:rPr>
        <w:t xml:space="preserve"> </w:t>
      </w:r>
      <w:r w:rsidR="002E1E96" w:rsidRPr="00D47CFB">
        <w:rPr>
          <w:rFonts w:ascii="Arial" w:hAnsi="Arial" w:cs="Arial"/>
          <w:color w:val="202124"/>
          <w:shd w:val="clear" w:color="auto" w:fill="FFFFFF"/>
        </w:rPr>
        <w:t>believes that the most promising methods available are checklists</w:t>
      </w:r>
      <w:r w:rsidR="00506427" w:rsidRPr="00D47CFB">
        <w:rPr>
          <w:rFonts w:ascii="Arial" w:hAnsi="Arial" w:cs="Arial"/>
          <w:color w:val="202124"/>
          <w:shd w:val="clear" w:color="auto" w:fill="FFFFFF"/>
        </w:rPr>
        <w:t xml:space="preserve">, </w:t>
      </w:r>
      <w:r w:rsidR="002E1E96" w:rsidRPr="00D47CFB">
        <w:rPr>
          <w:rFonts w:ascii="Arial" w:hAnsi="Arial" w:cs="Arial"/>
          <w:color w:val="202124"/>
          <w:shd w:val="clear" w:color="auto" w:fill="FFFFFF"/>
        </w:rPr>
        <w:t>and notes that Dr Gawande</w:t>
      </w:r>
      <w:r w:rsidR="00506427" w:rsidRPr="00D47CFB">
        <w:rPr>
          <w:rFonts w:ascii="Arial" w:hAnsi="Arial" w:cs="Arial"/>
          <w:color w:val="202124"/>
          <w:shd w:val="clear" w:color="auto" w:fill="FFFFFF"/>
        </w:rPr>
        <w:t xml:space="preserve"> designed a checklist in a hospital environment which resulted in being able </w:t>
      </w:r>
      <w:r w:rsidR="002E1E96" w:rsidRPr="00D47CFB">
        <w:rPr>
          <w:rFonts w:ascii="Arial" w:hAnsi="Arial" w:cs="Arial"/>
          <w:color w:val="202124"/>
          <w:shd w:val="clear" w:color="auto" w:fill="FFFFFF"/>
        </w:rPr>
        <w:t xml:space="preserve">to cut deaths in half </w:t>
      </w:r>
      <w:r w:rsidR="002E1E96" w:rsidRPr="00D47CFB">
        <w:rPr>
          <w:rFonts w:ascii="Arial" w:hAnsi="Arial" w:cs="Arial"/>
          <w:color w:val="202124"/>
          <w:shd w:val="clear" w:color="auto" w:fill="FFFFFF"/>
        </w:rPr>
        <w:lastRenderedPageBreak/>
        <w:t xml:space="preserve">and reduce complications by 39% by adapting a checklist. The checklist demonstrated that point-of-need performance support can be much more effective than conventional training at changing behaviour </w:t>
      </w:r>
      <w:sdt>
        <w:sdtPr>
          <w:rPr>
            <w:rFonts w:ascii="Arial" w:hAnsi="Arial" w:cs="Arial"/>
            <w:color w:val="202124"/>
            <w:shd w:val="clear" w:color="auto" w:fill="FFFFFF"/>
          </w:rPr>
          <w:id w:val="-1271234922"/>
          <w:citation/>
        </w:sdtPr>
        <w:sdtEndPr/>
        <w:sdtContent>
          <w:r w:rsidR="002E1E96" w:rsidRPr="00D47CFB">
            <w:rPr>
              <w:rFonts w:ascii="Arial" w:hAnsi="Arial" w:cs="Arial"/>
              <w:color w:val="202124"/>
              <w:shd w:val="clear" w:color="auto" w:fill="FFFFFF"/>
            </w:rPr>
            <w:fldChar w:fldCharType="begin"/>
          </w:r>
          <w:r w:rsidR="002E1E96" w:rsidRPr="00D47CFB">
            <w:rPr>
              <w:rFonts w:ascii="Arial" w:hAnsi="Arial" w:cs="Arial"/>
              <w:color w:val="202124"/>
              <w:shd w:val="clear" w:color="auto" w:fill="FFFFFF"/>
            </w:rPr>
            <w:instrText xml:space="preserve"> CITATION Sha192 \l 2057 </w:instrText>
          </w:r>
          <w:r w:rsidR="002E1E96"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(Shackleton-Jones, 2019)</w:t>
          </w:r>
          <w:r w:rsidR="002E1E96" w:rsidRPr="00D47CFB">
            <w:rPr>
              <w:rFonts w:ascii="Arial" w:hAnsi="Arial" w:cs="Arial"/>
              <w:color w:val="202124"/>
              <w:shd w:val="clear" w:color="auto" w:fill="FFFFFF"/>
            </w:rPr>
            <w:fldChar w:fldCharType="end"/>
          </w:r>
        </w:sdtContent>
      </w:sdt>
      <w:r w:rsidR="002E1E96" w:rsidRPr="00D47CFB">
        <w:rPr>
          <w:rFonts w:ascii="Arial" w:hAnsi="Arial" w:cs="Arial"/>
          <w:color w:val="202124"/>
          <w:shd w:val="clear" w:color="auto" w:fill="FFFFFF"/>
        </w:rPr>
        <w:t>.</w:t>
      </w:r>
      <w:r w:rsidR="005C1B3E" w:rsidRPr="00D47CFB">
        <w:rPr>
          <w:rFonts w:ascii="Arial" w:hAnsi="Arial" w:cs="Arial"/>
          <w:color w:val="202124"/>
          <w:shd w:val="clear" w:color="auto" w:fill="FFFFFF"/>
        </w:rPr>
        <w:t xml:space="preserve"> In support</w:t>
      </w:r>
      <w:r w:rsidR="002E01FA" w:rsidRPr="00D47CFB">
        <w:rPr>
          <w:rFonts w:ascii="Arial" w:hAnsi="Arial" w:cs="Arial"/>
          <w:color w:val="202124"/>
          <w:shd w:val="clear" w:color="auto" w:fill="FFFFFF"/>
        </w:rPr>
        <w:t xml:space="preserve">, </w:t>
      </w:r>
      <w:r w:rsidR="005C1B3E" w:rsidRPr="00D47CFB">
        <w:rPr>
          <w:rFonts w:ascii="Arial" w:hAnsi="Arial" w:cs="Arial"/>
          <w:color w:val="202124"/>
          <w:shd w:val="clear" w:color="auto" w:fill="FFFFFF"/>
        </w:rPr>
        <w:t>Nick-Shackleton-Jones</w:t>
      </w:r>
      <w:r w:rsidR="002E01FA" w:rsidRPr="00D47CFB">
        <w:rPr>
          <w:rFonts w:ascii="Arial" w:hAnsi="Arial" w:cs="Arial"/>
          <w:color w:val="202124"/>
          <w:shd w:val="clear" w:color="auto" w:fill="FFFFFF"/>
        </w:rPr>
        <w:t xml:space="preserve"> defines the 5Di model and design thinking for learning that supports the creation of resources to allow the learner to be at the heart of the </w:t>
      </w:r>
      <w:r w:rsidR="00044194" w:rsidRPr="00D47CFB">
        <w:rPr>
          <w:rFonts w:ascii="Arial" w:hAnsi="Arial" w:cs="Arial"/>
          <w:color w:val="202124"/>
          <w:shd w:val="clear" w:color="auto" w:fill="FFFFFF"/>
        </w:rPr>
        <w:t xml:space="preserve">learning </w:t>
      </w:r>
      <w:r w:rsidR="002E01FA" w:rsidRPr="00D47CFB">
        <w:rPr>
          <w:rFonts w:ascii="Arial" w:hAnsi="Arial" w:cs="Arial"/>
          <w:color w:val="202124"/>
          <w:shd w:val="clear" w:color="auto" w:fill="FFFFFF"/>
        </w:rPr>
        <w:t>process</w:t>
      </w:r>
      <w:r w:rsidR="00044194" w:rsidRPr="00D47CFB">
        <w:rPr>
          <w:rFonts w:ascii="Arial" w:hAnsi="Arial" w:cs="Arial"/>
          <w:color w:val="202124"/>
          <w:shd w:val="clear" w:color="auto" w:fill="FFFFFF"/>
        </w:rPr>
        <w:t xml:space="preserve">, </w:t>
      </w:r>
      <w:r w:rsidR="002E01FA" w:rsidRPr="00D47CFB">
        <w:rPr>
          <w:rFonts w:ascii="Arial" w:hAnsi="Arial" w:cs="Arial"/>
          <w:color w:val="202124"/>
          <w:shd w:val="clear" w:color="auto" w:fill="FFFFFF"/>
        </w:rPr>
        <w:t xml:space="preserve">focusing on the needs of the employees, and helping them get the job done with an element of productivity, engagement, and strategic alignment </w:t>
      </w:r>
      <w:sdt>
        <w:sdtPr>
          <w:rPr>
            <w:rFonts w:ascii="Arial" w:hAnsi="Arial" w:cs="Arial"/>
            <w:color w:val="202124"/>
            <w:shd w:val="clear" w:color="auto" w:fill="FFFFFF"/>
          </w:rPr>
          <w:id w:val="-51232850"/>
          <w:citation/>
        </w:sdtPr>
        <w:sdtEndPr/>
        <w:sdtContent>
          <w:r w:rsidR="002E01FA" w:rsidRPr="00D47CFB">
            <w:rPr>
              <w:rFonts w:ascii="Arial" w:hAnsi="Arial" w:cs="Arial"/>
              <w:color w:val="202124"/>
              <w:shd w:val="clear" w:color="auto" w:fill="FFFFFF"/>
            </w:rPr>
            <w:fldChar w:fldCharType="begin"/>
          </w:r>
          <w:r w:rsidR="002E01FA" w:rsidRPr="00D47CFB">
            <w:rPr>
              <w:rFonts w:ascii="Arial" w:hAnsi="Arial" w:cs="Arial"/>
              <w:color w:val="202124"/>
              <w:shd w:val="clear" w:color="auto" w:fill="FFFFFF"/>
            </w:rPr>
            <w:instrText xml:space="preserve"> CITATION Sha17 \l 2057 </w:instrText>
          </w:r>
          <w:r w:rsidR="002E01FA"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(Shacklton-Jones, 2017)</w:t>
          </w:r>
          <w:r w:rsidR="002E01FA" w:rsidRPr="00D47CFB">
            <w:rPr>
              <w:rFonts w:ascii="Arial" w:hAnsi="Arial" w:cs="Arial"/>
              <w:color w:val="202124"/>
              <w:shd w:val="clear" w:color="auto" w:fill="FFFFFF"/>
            </w:rPr>
            <w:fldChar w:fldCharType="end"/>
          </w:r>
        </w:sdtContent>
      </w:sdt>
      <w:r w:rsidR="002E01FA" w:rsidRPr="00D47CFB">
        <w:rPr>
          <w:rFonts w:ascii="Arial" w:hAnsi="Arial" w:cs="Arial"/>
          <w:color w:val="202124"/>
          <w:shd w:val="clear" w:color="auto" w:fill="FFFFFF"/>
        </w:rPr>
        <w:t>.</w:t>
      </w:r>
      <w:r w:rsidR="006646FA" w:rsidRPr="00D47CFB">
        <w:rPr>
          <w:rFonts w:ascii="Arial" w:hAnsi="Arial" w:cs="Arial"/>
          <w:color w:val="202124"/>
          <w:shd w:val="clear" w:color="auto" w:fill="FFFFFF"/>
        </w:rPr>
        <w:t xml:space="preserve"> </w:t>
      </w:r>
      <w:r w:rsidR="00506427" w:rsidRPr="00D47CFB">
        <w:rPr>
          <w:rFonts w:ascii="Arial" w:hAnsi="Arial" w:cs="Arial"/>
          <w:color w:val="202124"/>
          <w:shd w:val="clear" w:color="auto" w:fill="FFFFFF"/>
        </w:rPr>
        <w:t xml:space="preserve">Reinforced by Griffiths and Inman </w:t>
      </w:r>
      <w:sdt>
        <w:sdtPr>
          <w:rPr>
            <w:rFonts w:ascii="Arial" w:hAnsi="Arial" w:cs="Arial"/>
            <w:color w:val="202124"/>
            <w:shd w:val="clear" w:color="auto" w:fill="FFFFFF"/>
          </w:rPr>
          <w:id w:val="-1146807278"/>
          <w:citation/>
        </w:sdtPr>
        <w:sdtEndPr/>
        <w:sdtContent>
          <w:r w:rsidR="00506427" w:rsidRPr="00D47CFB">
            <w:rPr>
              <w:rFonts w:ascii="Arial" w:hAnsi="Arial" w:cs="Arial"/>
              <w:color w:val="202124"/>
              <w:shd w:val="clear" w:color="auto" w:fill="FFFFFF"/>
            </w:rPr>
            <w:fldChar w:fldCharType="begin"/>
          </w:r>
          <w:r w:rsidR="00506427" w:rsidRPr="00D47CFB">
            <w:rPr>
              <w:rFonts w:ascii="Arial" w:hAnsi="Arial" w:cs="Arial"/>
              <w:color w:val="202124"/>
              <w:shd w:val="clear" w:color="auto" w:fill="FFFFFF"/>
            </w:rPr>
            <w:instrText xml:space="preserve">CITATION Gri17 \n  \t  \l 2057 </w:instrText>
          </w:r>
          <w:r w:rsidR="00506427"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(2017)</w:t>
          </w:r>
          <w:r w:rsidR="00506427" w:rsidRPr="00D47CFB">
            <w:rPr>
              <w:rFonts w:ascii="Arial" w:hAnsi="Arial" w:cs="Arial"/>
              <w:color w:val="202124"/>
              <w:shd w:val="clear" w:color="auto" w:fill="FFFFFF"/>
            </w:rPr>
            <w:fldChar w:fldCharType="end"/>
          </w:r>
        </w:sdtContent>
      </w:sdt>
      <w:r w:rsidR="00506427" w:rsidRPr="00D47CFB">
        <w:rPr>
          <w:rFonts w:ascii="Arial" w:hAnsi="Arial" w:cs="Arial"/>
          <w:color w:val="202124"/>
          <w:shd w:val="clear" w:color="auto" w:fill="FFFFFF"/>
        </w:rPr>
        <w:t xml:space="preserve">, they believe that </w:t>
      </w:r>
      <w:r w:rsidR="006646FA" w:rsidRPr="00D47CFB">
        <w:rPr>
          <w:rFonts w:ascii="Arial" w:hAnsi="Arial" w:cs="Arial"/>
          <w:color w:val="000000"/>
          <w:shd w:val="clear" w:color="auto" w:fill="FFFFFF"/>
        </w:rPr>
        <w:t>c</w:t>
      </w:r>
      <w:r w:rsidR="00506427" w:rsidRPr="00D47CFB">
        <w:rPr>
          <w:rFonts w:ascii="Arial" w:hAnsi="Arial" w:cs="Arial"/>
          <w:color w:val="000000"/>
          <w:shd w:val="clear" w:color="auto" w:fill="FFFFFF"/>
        </w:rPr>
        <w:t>ontext drives learning design</w:t>
      </w:r>
      <w:r w:rsidR="00506427" w:rsidRPr="00D47CFB">
        <w:rPr>
          <w:rFonts w:ascii="Arial" w:hAnsi="Arial" w:cs="Arial"/>
          <w:color w:val="000000"/>
        </w:rPr>
        <w:t>,</w:t>
      </w:r>
      <w:r w:rsidR="00506427" w:rsidRPr="00D47CFB">
        <w:rPr>
          <w:rFonts w:ascii="Arial" w:hAnsi="Arial" w:cs="Arial"/>
          <w:color w:val="000000"/>
          <w:shd w:val="clear" w:color="auto" w:fill="FFFFFF"/>
        </w:rPr>
        <w:t> but too often context is not considered within learning design literature</w:t>
      </w:r>
      <w:r w:rsidR="00506427" w:rsidRPr="00D47CFB">
        <w:rPr>
          <w:rFonts w:ascii="Arial" w:hAnsi="Arial" w:cs="Arial"/>
          <w:color w:val="000000"/>
        </w:rPr>
        <w:t>.</w:t>
      </w:r>
      <w:r w:rsidR="00EC31BD" w:rsidRPr="00D47CFB">
        <w:rPr>
          <w:rFonts w:ascii="Arial" w:hAnsi="Arial" w:cs="Arial"/>
          <w:color w:val="000000"/>
          <w:shd w:val="clear" w:color="auto" w:fill="FFFFFF"/>
        </w:rPr>
        <w:t> D</w:t>
      </w:r>
      <w:r w:rsidR="00506427" w:rsidRPr="00D47CFB">
        <w:rPr>
          <w:rFonts w:ascii="Arial" w:hAnsi="Arial" w:cs="Arial"/>
          <w:color w:val="000000"/>
          <w:shd w:val="clear" w:color="auto" w:fill="FFFFFF"/>
        </w:rPr>
        <w:t>raw</w:t>
      </w:r>
      <w:r w:rsidR="00EC31BD" w:rsidRPr="00D47CFB">
        <w:rPr>
          <w:rFonts w:ascii="Arial" w:hAnsi="Arial" w:cs="Arial"/>
          <w:color w:val="000000"/>
          <w:shd w:val="clear" w:color="auto" w:fill="FFFFFF"/>
        </w:rPr>
        <w:t>ing</w:t>
      </w:r>
      <w:r w:rsidR="00506427" w:rsidRPr="00D47CFB">
        <w:rPr>
          <w:rFonts w:ascii="Arial" w:hAnsi="Arial" w:cs="Arial"/>
          <w:color w:val="000000"/>
          <w:shd w:val="clear" w:color="auto" w:fill="FFFFFF"/>
        </w:rPr>
        <w:t xml:space="preserve"> upon literature from the fields of learning theory</w:t>
      </w:r>
      <w:r w:rsidR="00506427" w:rsidRPr="00D47CFB">
        <w:rPr>
          <w:rFonts w:ascii="Arial" w:hAnsi="Arial" w:cs="Arial"/>
          <w:color w:val="000000"/>
        </w:rPr>
        <w:t>,</w:t>
      </w:r>
      <w:r w:rsidR="00506427" w:rsidRPr="00D47CFB">
        <w:rPr>
          <w:rFonts w:ascii="Arial" w:hAnsi="Arial" w:cs="Arial"/>
          <w:color w:val="000000"/>
          <w:shd w:val="clear" w:color="auto" w:fill="FFFFFF"/>
        </w:rPr>
        <w:t> complexity theory and risk governance to illuminate this challenge</w:t>
      </w:r>
      <w:r w:rsidR="00506427" w:rsidRPr="00D47CFB">
        <w:rPr>
          <w:rFonts w:ascii="Arial" w:hAnsi="Arial" w:cs="Arial"/>
          <w:color w:val="000000"/>
        </w:rPr>
        <w:t>,</w:t>
      </w:r>
      <w:r w:rsidR="00506427" w:rsidRPr="00D47CFB">
        <w:rPr>
          <w:rFonts w:ascii="Arial" w:hAnsi="Arial" w:cs="Arial"/>
          <w:color w:val="000000"/>
          <w:shd w:val="clear" w:color="auto" w:fill="FFFFFF"/>
        </w:rPr>
        <w:t> suggesting that a lack of</w:t>
      </w:r>
      <w:r w:rsidR="006646FA" w:rsidRPr="00D47CFB">
        <w:rPr>
          <w:rFonts w:ascii="Arial" w:hAnsi="Arial" w:cs="Arial"/>
          <w:color w:val="000000"/>
          <w:shd w:val="clear" w:color="auto" w:fill="FFFFFF"/>
        </w:rPr>
        <w:t xml:space="preserve"> </w:t>
      </w:r>
      <w:r w:rsidR="00506427" w:rsidRPr="00D47CFB">
        <w:rPr>
          <w:rFonts w:ascii="Arial" w:hAnsi="Arial" w:cs="Arial"/>
          <w:color w:val="000000"/>
          <w:shd w:val="clear" w:color="auto" w:fill="FFFFFF"/>
        </w:rPr>
        <w:t>security</w:t>
      </w:r>
      <w:r w:rsidR="00506427" w:rsidRPr="00D47CFB">
        <w:rPr>
          <w:rFonts w:ascii="Arial" w:hAnsi="Arial" w:cs="Arial"/>
          <w:color w:val="000000"/>
        </w:rPr>
        <w:t>,</w:t>
      </w:r>
      <w:r w:rsidR="00506427" w:rsidRPr="00D47CFB">
        <w:rPr>
          <w:rFonts w:ascii="Arial" w:hAnsi="Arial" w:cs="Arial"/>
          <w:color w:val="000000"/>
          <w:shd w:val="clear" w:color="auto" w:fill="FFFFFF"/>
        </w:rPr>
        <w:t> completeness and depth of knowledge attainment could impact the fitness of learners entering uncertain labour markets</w:t>
      </w:r>
      <w:r w:rsidR="00506427" w:rsidRPr="00D47CFB">
        <w:rPr>
          <w:rFonts w:ascii="Arial" w:hAnsi="Arial" w:cs="Arial"/>
          <w:color w:val="000000"/>
        </w:rPr>
        <w:t>.</w:t>
      </w:r>
      <w:r w:rsidR="00506427" w:rsidRPr="00D47CFB">
        <w:rPr>
          <w:rFonts w:ascii="Arial" w:hAnsi="Arial" w:cs="Arial"/>
          <w:color w:val="000000"/>
          <w:shd w:val="clear" w:color="auto" w:fill="FFFFFF"/>
        </w:rPr>
        <w:t> After signposting gaps in existing thinking</w:t>
      </w:r>
      <w:r w:rsidR="00506427" w:rsidRPr="00D47CFB">
        <w:rPr>
          <w:rFonts w:ascii="Arial" w:hAnsi="Arial" w:cs="Arial"/>
          <w:color w:val="000000"/>
        </w:rPr>
        <w:t>,</w:t>
      </w:r>
      <w:r w:rsidR="00994838" w:rsidRPr="00D47CFB">
        <w:rPr>
          <w:rFonts w:ascii="Arial" w:hAnsi="Arial" w:cs="Arial"/>
          <w:color w:val="000000"/>
          <w:shd w:val="clear" w:color="auto" w:fill="FFFFFF"/>
        </w:rPr>
        <w:t xml:space="preserve"> introducing </w:t>
      </w:r>
      <w:r w:rsidR="00506427" w:rsidRPr="00D47CFB">
        <w:rPr>
          <w:rFonts w:ascii="Arial" w:hAnsi="Arial" w:cs="Arial"/>
          <w:color w:val="000000"/>
          <w:shd w:val="clear" w:color="auto" w:fill="FFFFFF"/>
        </w:rPr>
        <w:t>direct content analysis of a systematic review</w:t>
      </w:r>
      <w:r w:rsidR="00506427" w:rsidRPr="00D47CFB">
        <w:rPr>
          <w:rFonts w:ascii="Arial" w:hAnsi="Arial" w:cs="Arial"/>
          <w:color w:val="000000"/>
        </w:rPr>
        <w:t>,</w:t>
      </w:r>
      <w:r w:rsidR="00506427" w:rsidRPr="00D47CFB">
        <w:rPr>
          <w:rFonts w:ascii="Arial" w:hAnsi="Arial" w:cs="Arial"/>
          <w:color w:val="000000"/>
          <w:shd w:val="clear" w:color="auto" w:fill="FFFFFF"/>
        </w:rPr>
        <w:t> comprised of 384 aspects of literature from the fields of pedagogy and andragogy</w:t>
      </w:r>
      <w:r w:rsidR="00994838" w:rsidRPr="00D47CFB">
        <w:rPr>
          <w:rFonts w:ascii="Arial" w:hAnsi="Arial" w:cs="Arial"/>
          <w:color w:val="000000"/>
        </w:rPr>
        <w:t xml:space="preserve"> </w:t>
      </w:r>
      <w:r w:rsidR="00506427" w:rsidRPr="00D47CFB">
        <w:rPr>
          <w:rFonts w:ascii="Arial" w:hAnsi="Arial" w:cs="Arial"/>
          <w:color w:val="000000"/>
          <w:shd w:val="clear" w:color="auto" w:fill="FFFFFF"/>
        </w:rPr>
        <w:t>demonstrate</w:t>
      </w:r>
      <w:r w:rsidR="00994838" w:rsidRPr="00D47CFB">
        <w:rPr>
          <w:rFonts w:ascii="Arial" w:hAnsi="Arial" w:cs="Arial"/>
          <w:color w:val="000000"/>
          <w:shd w:val="clear" w:color="auto" w:fill="FFFFFF"/>
        </w:rPr>
        <w:t>d</w:t>
      </w:r>
      <w:r w:rsidR="00506427" w:rsidRPr="00D47CFB">
        <w:rPr>
          <w:rFonts w:ascii="Arial" w:hAnsi="Arial" w:cs="Arial"/>
          <w:color w:val="000000"/>
          <w:shd w:val="clear" w:color="auto" w:fill="FFFFFF"/>
        </w:rPr>
        <w:t xml:space="preserve"> a lack of conscious consideration for the multiple learning contexts that exist in adult learning design</w:t>
      </w:r>
      <w:r w:rsidR="00506427" w:rsidRPr="00D47CFB">
        <w:rPr>
          <w:rFonts w:ascii="Arial" w:hAnsi="Arial" w:cs="Arial"/>
          <w:color w:val="000000"/>
        </w:rPr>
        <w:t>.</w:t>
      </w:r>
      <w:r w:rsidR="00994838" w:rsidRPr="00D47CFB">
        <w:rPr>
          <w:rFonts w:ascii="Arial" w:hAnsi="Arial" w:cs="Arial"/>
          <w:color w:val="000000"/>
          <w:shd w:val="clear" w:color="auto" w:fill="FFFFFF"/>
        </w:rPr>
        <w:t xml:space="preserve"> The approach is distinctive, </w:t>
      </w:r>
      <w:r w:rsidR="00506427" w:rsidRPr="00D47CFB">
        <w:rPr>
          <w:rFonts w:ascii="Arial" w:hAnsi="Arial" w:cs="Arial"/>
          <w:color w:val="000000"/>
          <w:shd w:val="clear" w:color="auto" w:fill="FFFFFF"/>
        </w:rPr>
        <w:t>link</w:t>
      </w:r>
      <w:r w:rsidR="00994838" w:rsidRPr="00D47CFB">
        <w:rPr>
          <w:rFonts w:ascii="Arial" w:hAnsi="Arial" w:cs="Arial"/>
          <w:color w:val="000000"/>
          <w:shd w:val="clear" w:color="auto" w:fill="FFFFFF"/>
        </w:rPr>
        <w:t>ing the</w:t>
      </w:r>
      <w:r w:rsidR="00506427" w:rsidRPr="00D47CFB">
        <w:rPr>
          <w:rFonts w:ascii="Arial" w:hAnsi="Arial" w:cs="Arial"/>
          <w:color w:val="000000"/>
          <w:shd w:val="clear" w:color="auto" w:fill="FFFFFF"/>
        </w:rPr>
        <w:t xml:space="preserve"> literature in the field of learning to complexity theory and risk governance</w:t>
      </w:r>
      <w:r w:rsidR="00506427" w:rsidRPr="00D47CFB">
        <w:rPr>
          <w:rFonts w:ascii="Arial" w:hAnsi="Arial" w:cs="Arial"/>
          <w:color w:val="000000"/>
        </w:rPr>
        <w:t>,</w:t>
      </w:r>
      <w:r w:rsidR="00506427" w:rsidRPr="00D47CFB">
        <w:rPr>
          <w:rFonts w:ascii="Arial" w:hAnsi="Arial" w:cs="Arial"/>
          <w:color w:val="000000"/>
          <w:shd w:val="clear" w:color="auto" w:fill="FFFFFF"/>
        </w:rPr>
        <w:t> where our perspective appears to be unique to the field of adult learning</w:t>
      </w:r>
      <w:r w:rsidR="00506427" w:rsidRPr="00D47CFB">
        <w:rPr>
          <w:rFonts w:ascii="Arial" w:hAnsi="Arial" w:cs="Arial"/>
          <w:color w:val="000000"/>
        </w:rPr>
        <w:t>.</w:t>
      </w:r>
      <w:r w:rsidR="00506427" w:rsidRPr="00D47CFB">
        <w:rPr>
          <w:rFonts w:ascii="Arial" w:hAnsi="Arial" w:cs="Arial"/>
          <w:color w:val="000000"/>
          <w:shd w:val="clear" w:color="auto" w:fill="FFFFFF"/>
        </w:rPr>
        <w:t> </w:t>
      </w:r>
      <w:r w:rsidR="00505D61" w:rsidRPr="00D47CFB">
        <w:rPr>
          <w:rFonts w:ascii="Arial" w:hAnsi="Arial" w:cs="Arial"/>
          <w:color w:val="000000"/>
          <w:shd w:val="clear" w:color="auto" w:fill="FFFFFF"/>
        </w:rPr>
        <w:t xml:space="preserve">Adult learning theory, firstly adopted by </w:t>
      </w:r>
      <w:r w:rsidR="00505D61" w:rsidRPr="00D47CFB">
        <w:rPr>
          <w:rFonts w:ascii="Arial" w:eastAsia="Times New Roman" w:hAnsi="Arial" w:cs="Arial"/>
          <w:color w:val="202124"/>
          <w:shd w:val="clear" w:color="auto" w:fill="FFFFFF"/>
          <w:lang w:eastAsia="en-GB"/>
        </w:rPr>
        <w:t xml:space="preserve">Knowles (1968) and most recently updated by </w:t>
      </w:r>
      <w:r w:rsidR="00505D61" w:rsidRPr="00D47CFB">
        <w:rPr>
          <w:rFonts w:ascii="Arial" w:hAnsi="Arial" w:cs="Arial"/>
          <w:color w:val="000000"/>
          <w:shd w:val="clear" w:color="auto" w:fill="FFFFFF"/>
        </w:rPr>
        <w:t xml:space="preserve">Kearsley (2010) explains the four principals of adult learners, the same concept just updated principals. In conclusion, adults do not learn like children. Children start learning with a blank </w:t>
      </w:r>
      <w:proofErr w:type="gramStart"/>
      <w:r w:rsidR="00505D61" w:rsidRPr="00D47CFB">
        <w:rPr>
          <w:rFonts w:ascii="Arial" w:hAnsi="Arial" w:cs="Arial"/>
          <w:color w:val="000000"/>
          <w:shd w:val="clear" w:color="auto" w:fill="FFFFFF"/>
        </w:rPr>
        <w:t>sheet,</w:t>
      </w:r>
      <w:proofErr w:type="gramEnd"/>
      <w:r w:rsidR="00505D61" w:rsidRPr="00D47CFB">
        <w:rPr>
          <w:rFonts w:ascii="Arial" w:hAnsi="Arial" w:cs="Arial"/>
          <w:color w:val="000000"/>
          <w:shd w:val="clear" w:color="auto" w:fill="FFFFFF"/>
        </w:rPr>
        <w:t xml:space="preserve"> however adults commence their learning based on past experiences, personalities, opinions. In essence, adult learning needs </w:t>
      </w:r>
      <w:r w:rsidR="00505D61" w:rsidRPr="00D47CFB">
        <w:rPr>
          <w:rFonts w:ascii="Arial" w:hAnsi="Arial" w:cs="Arial"/>
          <w:color w:val="000000"/>
          <w:shd w:val="clear" w:color="auto" w:fill="FFFFFF"/>
        </w:rPr>
        <w:lastRenderedPageBreak/>
        <w:t xml:space="preserve">to </w:t>
      </w:r>
      <w:proofErr w:type="gramStart"/>
      <w:r w:rsidR="00505D61" w:rsidRPr="00D47CFB">
        <w:rPr>
          <w:rFonts w:ascii="Arial" w:hAnsi="Arial" w:cs="Arial"/>
          <w:color w:val="000000"/>
          <w:shd w:val="clear" w:color="auto" w:fill="FFFFFF"/>
        </w:rPr>
        <w:t>considered</w:t>
      </w:r>
      <w:proofErr w:type="gramEnd"/>
      <w:r w:rsidR="00505D61" w:rsidRPr="00D47CFB">
        <w:rPr>
          <w:rFonts w:ascii="Arial" w:hAnsi="Arial" w:cs="Arial"/>
          <w:color w:val="000000"/>
          <w:shd w:val="clear" w:color="auto" w:fill="FFFFFF"/>
        </w:rPr>
        <w:t xml:space="preserve"> a tailored approach to different learning styles to engage with the content of learning. </w:t>
      </w:r>
    </w:p>
    <w:p w14:paraId="12829E30" w14:textId="77777777" w:rsidR="00505D61" w:rsidRPr="00D47CFB" w:rsidRDefault="00505D61" w:rsidP="00D47CFB">
      <w:pPr>
        <w:spacing w:line="480" w:lineRule="auto"/>
        <w:rPr>
          <w:rFonts w:ascii="Arial" w:eastAsia="Times New Roman" w:hAnsi="Arial" w:cs="Arial"/>
          <w:lang w:eastAsia="en-GB"/>
        </w:rPr>
      </w:pPr>
    </w:p>
    <w:p w14:paraId="450FEE9A" w14:textId="3901A10E" w:rsidR="00814513" w:rsidRPr="00D47CFB" w:rsidRDefault="00814513" w:rsidP="00E16846">
      <w:pPr>
        <w:pStyle w:val="Heading2"/>
        <w:rPr>
          <w:rFonts w:ascii="Arial" w:hAnsi="Arial" w:cs="Arial"/>
          <w:color w:val="202124"/>
          <w:sz w:val="24"/>
          <w:shd w:val="clear" w:color="auto" w:fill="FFFFFF"/>
        </w:rPr>
      </w:pPr>
      <w:bookmarkStart w:id="9" w:name="_Toc71111788"/>
      <w:r w:rsidRPr="00D47CFB">
        <w:rPr>
          <w:rFonts w:ascii="Arial" w:hAnsi="Arial" w:cs="Arial"/>
          <w:bCs/>
          <w:color w:val="202124"/>
          <w:sz w:val="24"/>
          <w:shd w:val="clear" w:color="auto" w:fill="FFFFFF"/>
        </w:rPr>
        <w:t>2.4. Delivery and Facilitation Learning</w:t>
      </w:r>
      <w:bookmarkEnd w:id="9"/>
      <w:r w:rsidRPr="00D47CFB">
        <w:rPr>
          <w:rFonts w:ascii="Arial" w:hAnsi="Arial" w:cs="Arial"/>
          <w:color w:val="202124"/>
          <w:sz w:val="24"/>
          <w:shd w:val="clear" w:color="auto" w:fill="FFFFFF"/>
        </w:rPr>
        <w:t xml:space="preserve"> </w:t>
      </w:r>
    </w:p>
    <w:p w14:paraId="0E8C607E" w14:textId="77777777" w:rsidR="00814513" w:rsidRPr="00D47CFB" w:rsidRDefault="00814513" w:rsidP="00D47CFB">
      <w:pPr>
        <w:spacing w:line="480" w:lineRule="auto"/>
        <w:rPr>
          <w:rFonts w:ascii="Arial" w:hAnsi="Arial" w:cs="Arial"/>
          <w:color w:val="202124"/>
          <w:shd w:val="clear" w:color="auto" w:fill="FFFFFF"/>
        </w:rPr>
      </w:pPr>
    </w:p>
    <w:p w14:paraId="1A3BA0C8" w14:textId="3240816E" w:rsidR="006513B3" w:rsidRPr="00D47CFB" w:rsidRDefault="0010798F" w:rsidP="00D47CFB">
      <w:pPr>
        <w:spacing w:line="480" w:lineRule="auto"/>
        <w:rPr>
          <w:rFonts w:ascii="Arial" w:hAnsi="Arial" w:cs="Arial"/>
          <w:color w:val="202124"/>
          <w:shd w:val="clear" w:color="auto" w:fill="FFFFFF"/>
        </w:rPr>
      </w:pPr>
      <w:r w:rsidRPr="00D47CFB">
        <w:rPr>
          <w:rFonts w:ascii="Arial" w:hAnsi="Arial" w:cs="Arial"/>
          <w:color w:val="202124"/>
          <w:shd w:val="clear" w:color="auto" w:fill="FFFFFF"/>
        </w:rPr>
        <w:t xml:space="preserve">Using a range of learning methods to meet the learning need will depend on </w:t>
      </w:r>
      <w:r w:rsidR="00AB23AA" w:rsidRPr="00D47CFB">
        <w:rPr>
          <w:rFonts w:ascii="Arial" w:hAnsi="Arial" w:cs="Arial"/>
          <w:color w:val="202124"/>
          <w:shd w:val="clear" w:color="auto" w:fill="FFFFFF"/>
        </w:rPr>
        <w:t>employee’s</w:t>
      </w:r>
      <w:r w:rsidRPr="00D47CFB">
        <w:rPr>
          <w:rFonts w:ascii="Arial" w:hAnsi="Arial" w:cs="Arial"/>
          <w:color w:val="202124"/>
          <w:shd w:val="clear" w:color="auto" w:fill="FFFFFF"/>
        </w:rPr>
        <w:t xml:space="preserve"> organisational levels and a range of occupational groups, so choosing the right learning need is essential. </w:t>
      </w:r>
      <w:r w:rsidRPr="00D47CFB">
        <w:rPr>
          <w:rFonts w:ascii="Arial" w:eastAsia="Times New Roman" w:hAnsi="Arial" w:cs="Arial"/>
          <w:color w:val="000000"/>
          <w:shd w:val="clear" w:color="auto" w:fill="FFFFFF"/>
          <w:lang w:eastAsia="en-GB"/>
        </w:rPr>
        <w:t>However</w:t>
      </w:r>
      <w:r w:rsidRPr="00D47CFB">
        <w:rPr>
          <w:rFonts w:ascii="Arial" w:eastAsia="Times New Roman" w:hAnsi="Arial" w:cs="Arial"/>
          <w:color w:val="000000"/>
          <w:lang w:eastAsia="en-GB"/>
        </w:rPr>
        <w:t>,</w:t>
      </w:r>
      <w:r w:rsidRPr="00D47CFB">
        <w:rPr>
          <w:rFonts w:ascii="Arial" w:eastAsia="Times New Roman" w:hAnsi="Arial" w:cs="Arial"/>
          <w:color w:val="000000"/>
          <w:shd w:val="clear" w:color="auto" w:fill="FFFFFF"/>
          <w:lang w:eastAsia="en-GB"/>
        </w:rPr>
        <w:t xml:space="preserve"> most of researchers and practitioners tend to use reaction evaluation to determine training effectiveness because it is the first step and the simplest technique to determine training effectiveness </w:t>
      </w:r>
      <w:sdt>
        <w:sdtPr>
          <w:rPr>
            <w:rFonts w:ascii="Arial" w:eastAsia="Times New Roman" w:hAnsi="Arial" w:cs="Arial"/>
            <w:color w:val="000000"/>
            <w:shd w:val="clear" w:color="auto" w:fill="FFFFFF"/>
            <w:lang w:eastAsia="en-GB"/>
          </w:rPr>
          <w:id w:val="-766924366"/>
          <w:citation/>
        </w:sdtPr>
        <w:sdtEndPr/>
        <w:sdtContent>
          <w:r w:rsidRPr="00D47CFB">
            <w:rPr>
              <w:rFonts w:ascii="Arial" w:eastAsia="Times New Roman" w:hAnsi="Arial" w:cs="Arial"/>
              <w:color w:val="000000"/>
              <w:shd w:val="clear" w:color="auto" w:fill="FFFFFF"/>
              <w:lang w:eastAsia="en-GB"/>
            </w:rPr>
            <w:fldChar w:fldCharType="begin"/>
          </w:r>
          <w:r w:rsidRPr="00D47CFB">
            <w:rPr>
              <w:rFonts w:ascii="Arial" w:eastAsia="Times New Roman" w:hAnsi="Arial" w:cs="Arial"/>
              <w:color w:val="000000"/>
              <w:shd w:val="clear" w:color="auto" w:fill="FFFFFF"/>
              <w:lang w:eastAsia="en-GB"/>
            </w:rPr>
            <w:instrText xml:space="preserve"> CITATION Gia10 \l 2057 </w:instrText>
          </w:r>
          <w:r w:rsidRPr="00D47CFB">
            <w:rPr>
              <w:rFonts w:ascii="Arial" w:eastAsia="Times New Roman" w:hAnsi="Arial" w:cs="Arial"/>
              <w:color w:val="000000"/>
              <w:shd w:val="clear" w:color="auto" w:fill="FFFFFF"/>
              <w:lang w:eastAsia="en-GB"/>
            </w:rPr>
            <w:fldChar w:fldCharType="separate"/>
          </w:r>
          <w:r w:rsidR="00C9500F" w:rsidRPr="00D47CFB">
            <w:rPr>
              <w:rFonts w:ascii="Arial" w:eastAsia="Times New Roman" w:hAnsi="Arial" w:cs="Arial"/>
              <w:noProof/>
              <w:color w:val="000000"/>
              <w:shd w:val="clear" w:color="auto" w:fill="FFFFFF"/>
              <w:lang w:eastAsia="en-GB"/>
            </w:rPr>
            <w:t>(Giangreco, et al., 2010)</w:t>
          </w:r>
          <w:r w:rsidRPr="00D47CFB">
            <w:rPr>
              <w:rFonts w:ascii="Arial" w:eastAsia="Times New Roman" w:hAnsi="Arial" w:cs="Arial"/>
              <w:color w:val="000000"/>
              <w:shd w:val="clear" w:color="auto" w:fill="FFFFFF"/>
              <w:lang w:eastAsia="en-GB"/>
            </w:rPr>
            <w:fldChar w:fldCharType="end"/>
          </w:r>
        </w:sdtContent>
      </w:sdt>
      <w:r w:rsidRPr="00D47CFB">
        <w:rPr>
          <w:rFonts w:ascii="Arial" w:eastAsia="Times New Roman" w:hAnsi="Arial" w:cs="Arial"/>
          <w:color w:val="000000"/>
          <w:shd w:val="clear" w:color="auto" w:fill="FFFFFF"/>
          <w:lang w:eastAsia="en-GB"/>
        </w:rPr>
        <w:t xml:space="preserve">. </w:t>
      </w:r>
      <w:r w:rsidRPr="00D47CFB">
        <w:rPr>
          <w:rFonts w:ascii="Arial" w:hAnsi="Arial" w:cs="Arial"/>
          <w:color w:val="202124"/>
          <w:shd w:val="clear" w:color="auto" w:fill="FFFFFF"/>
        </w:rPr>
        <w:t>Whilst Stewart &amp; Cureton explain the popularity of coaching and mentoring that seeks to encourage development and retain employees, this is not achievable in the current economic crisis we are currently operating</w:t>
      </w:r>
      <w:r w:rsidR="00994838" w:rsidRPr="00D47CFB">
        <w:rPr>
          <w:rFonts w:ascii="Arial" w:hAnsi="Arial" w:cs="Arial"/>
          <w:color w:val="202124"/>
          <w:shd w:val="clear" w:color="auto" w:fill="FFFFFF"/>
        </w:rPr>
        <w:t>, but may be something to explore and integrate in the future of L&amp;D</w:t>
      </w:r>
      <w:r w:rsidRPr="00D47CFB">
        <w:rPr>
          <w:rFonts w:ascii="Arial" w:hAnsi="Arial" w:cs="Arial"/>
          <w:color w:val="202124"/>
          <w:shd w:val="clear" w:color="auto" w:fill="FFFFFF"/>
        </w:rPr>
        <w:t xml:space="preserve">. </w:t>
      </w:r>
      <w:r w:rsidR="00814513" w:rsidRPr="00D47CFB">
        <w:rPr>
          <w:rFonts w:ascii="Arial" w:hAnsi="Arial" w:cs="Arial"/>
          <w:color w:val="202124"/>
          <w:shd w:val="clear" w:color="auto" w:fill="FFFFFF"/>
        </w:rPr>
        <w:t>However, giving and receiving feedback</w:t>
      </w:r>
      <w:r w:rsidR="00994838" w:rsidRPr="00D47CFB">
        <w:rPr>
          <w:rFonts w:ascii="Arial" w:hAnsi="Arial" w:cs="Arial"/>
          <w:color w:val="202124"/>
          <w:shd w:val="clear" w:color="auto" w:fill="FFFFFF"/>
        </w:rPr>
        <w:t xml:space="preserve"> through 360 reviews</w:t>
      </w:r>
      <w:r w:rsidR="00814513" w:rsidRPr="00D47CFB">
        <w:rPr>
          <w:rFonts w:ascii="Arial" w:hAnsi="Arial" w:cs="Arial"/>
          <w:color w:val="202124"/>
          <w:shd w:val="clear" w:color="auto" w:fill="FFFFFF"/>
        </w:rPr>
        <w:t xml:space="preserve"> is still an effective learning tool today </w:t>
      </w:r>
      <w:r w:rsidR="00814513" w:rsidRPr="00D47CFB">
        <w:rPr>
          <w:rFonts w:ascii="Arial" w:hAnsi="Arial" w:cs="Arial"/>
          <w:noProof/>
          <w:color w:val="202124"/>
          <w:shd w:val="clear" w:color="auto" w:fill="FFFFFF"/>
        </w:rPr>
        <w:t>(Stewart &amp; Cureton, 2014, p.101-123).</w:t>
      </w:r>
      <w:r w:rsidR="005900E6">
        <w:rPr>
          <w:rFonts w:ascii="Arial" w:hAnsi="Arial" w:cs="Arial"/>
          <w:noProof/>
          <w:color w:val="202124"/>
          <w:shd w:val="clear" w:color="auto" w:fill="FFFFFF"/>
        </w:rPr>
        <w:t xml:space="preserve"> In addition,</w:t>
      </w:r>
      <w:r w:rsidR="005900E6" w:rsidRPr="005900E6">
        <w:rPr>
          <w:rFonts w:ascii="Arial" w:hAnsi="Arial" w:cs="Arial"/>
          <w:noProof/>
          <w:color w:val="202124"/>
          <w:shd w:val="clear" w:color="auto" w:fill="FFFFFF"/>
        </w:rPr>
        <w:t xml:space="preserve"> </w:t>
      </w:r>
      <w:r w:rsidR="005900E6" w:rsidRPr="005900E6">
        <w:rPr>
          <w:rFonts w:ascii="Arial" w:hAnsi="Arial" w:cs="Arial"/>
          <w:color w:val="000000" w:themeColor="text1"/>
        </w:rPr>
        <w:t>Reid and Barrington (2001) for evaluating training interventions</w:t>
      </w:r>
      <w:r w:rsidR="005900E6" w:rsidRPr="005900E6">
        <w:rPr>
          <w:rFonts w:ascii="Arial" w:hAnsi="Arial" w:cs="Arial"/>
          <w:color w:val="000000" w:themeColor="text1"/>
        </w:rPr>
        <w:t xml:space="preserve"> and</w:t>
      </w:r>
      <w:r w:rsidR="005900E6" w:rsidRPr="005900E6">
        <w:rPr>
          <w:rFonts w:ascii="Arial" w:hAnsi="Arial" w:cs="Arial"/>
          <w:color w:val="000000" w:themeColor="text1"/>
        </w:rPr>
        <w:t xml:space="preserve"> Andersons (2007) value of learning model to see if absence rates have decreased.  </w:t>
      </w:r>
    </w:p>
    <w:p w14:paraId="25D498AF" w14:textId="77777777" w:rsidR="00814513" w:rsidRPr="00D47CFB" w:rsidRDefault="00814513" w:rsidP="00D47CFB">
      <w:pPr>
        <w:spacing w:line="480" w:lineRule="auto"/>
        <w:rPr>
          <w:rFonts w:ascii="Arial" w:hAnsi="Arial" w:cs="Arial"/>
          <w:b/>
          <w:bCs/>
          <w:color w:val="202124"/>
          <w:shd w:val="clear" w:color="auto" w:fill="FFFFFF"/>
        </w:rPr>
      </w:pPr>
    </w:p>
    <w:p w14:paraId="65B6844C" w14:textId="38CFF837" w:rsidR="006513B3" w:rsidRPr="00D47CFB" w:rsidRDefault="00044194" w:rsidP="00D47CFB">
      <w:pPr>
        <w:spacing w:line="480" w:lineRule="auto"/>
        <w:rPr>
          <w:rFonts w:ascii="Arial" w:hAnsi="Arial" w:cs="Arial"/>
          <w:b/>
          <w:bCs/>
          <w:color w:val="202124"/>
          <w:shd w:val="clear" w:color="auto" w:fill="FFFFFF"/>
        </w:rPr>
      </w:pPr>
      <w:r w:rsidRPr="00D47CFB">
        <w:rPr>
          <w:rFonts w:ascii="Arial" w:hAnsi="Arial" w:cs="Arial"/>
          <w:color w:val="202124"/>
          <w:shd w:val="clear" w:color="auto" w:fill="FFFFFF"/>
        </w:rPr>
        <w:t>Whilst L&amp;D professionals have already seen a shift in responsibility for learning and skills development since the global pandemic hit, digital learning is on an increase where face to face</w:t>
      </w:r>
      <w:r w:rsidR="006513B3" w:rsidRPr="00D47CFB">
        <w:rPr>
          <w:rFonts w:ascii="Arial" w:hAnsi="Arial" w:cs="Arial"/>
          <w:color w:val="202124"/>
          <w:shd w:val="clear" w:color="auto" w:fill="FFFFFF"/>
        </w:rPr>
        <w:t xml:space="preserve"> courses have been unable to go ahead. Hart </w:t>
      </w:r>
      <w:sdt>
        <w:sdtPr>
          <w:rPr>
            <w:rFonts w:ascii="Arial" w:hAnsi="Arial" w:cs="Arial"/>
            <w:color w:val="000000" w:themeColor="text1"/>
          </w:rPr>
          <w:id w:val="-2070496633"/>
          <w:citation/>
        </w:sdtPr>
        <w:sdtEndPr/>
        <w:sdtContent>
          <w:r w:rsidR="006513B3" w:rsidRPr="00D47CFB">
            <w:rPr>
              <w:rFonts w:ascii="Arial" w:hAnsi="Arial" w:cs="Arial"/>
              <w:color w:val="000000" w:themeColor="text1"/>
            </w:rPr>
            <w:fldChar w:fldCharType="begin"/>
          </w:r>
          <w:r w:rsidR="006513B3" w:rsidRPr="00D47CFB">
            <w:rPr>
              <w:rFonts w:ascii="Arial" w:hAnsi="Arial" w:cs="Arial"/>
              <w:color w:val="000000" w:themeColor="text1"/>
            </w:rPr>
            <w:instrText xml:space="preserve">CITATION Har20 \n  \t  \l 2057 </w:instrText>
          </w:r>
          <w:r w:rsidR="006513B3" w:rsidRPr="00D47CFB">
            <w:rPr>
              <w:rFonts w:ascii="Arial" w:hAnsi="Arial" w:cs="Arial"/>
              <w:color w:val="000000" w:themeColor="text1"/>
            </w:rPr>
            <w:fldChar w:fldCharType="separate"/>
          </w:r>
          <w:r w:rsidR="00C9500F" w:rsidRPr="00D47CFB">
            <w:rPr>
              <w:rFonts w:ascii="Arial" w:hAnsi="Arial" w:cs="Arial"/>
              <w:noProof/>
              <w:color w:val="000000" w:themeColor="text1"/>
            </w:rPr>
            <w:t>(2020)</w:t>
          </w:r>
          <w:r w:rsidR="006513B3" w:rsidRPr="00D47CFB">
            <w:rPr>
              <w:rFonts w:ascii="Arial" w:hAnsi="Arial" w:cs="Arial"/>
              <w:color w:val="000000" w:themeColor="text1"/>
            </w:rPr>
            <w:fldChar w:fldCharType="end"/>
          </w:r>
        </w:sdtContent>
      </w:sdt>
      <w:r w:rsidR="006513B3" w:rsidRPr="00D47CFB">
        <w:rPr>
          <w:rFonts w:ascii="Arial" w:hAnsi="Arial" w:cs="Arial"/>
          <w:color w:val="000000" w:themeColor="text1"/>
        </w:rPr>
        <w:t xml:space="preserve"> lists 200 top tools you can use to enhance learning, including resource platforms like YouTube, video platforms like Zoom and Microsoft Teams, collaboration platforms such as Trello, Asana, and Workplace by Facebook which NPTCBC are trialling at present </w:t>
      </w:r>
      <w:sdt>
        <w:sdtPr>
          <w:rPr>
            <w:rFonts w:ascii="Arial" w:hAnsi="Arial" w:cs="Arial"/>
            <w:color w:val="000000" w:themeColor="text1"/>
          </w:rPr>
          <w:id w:val="252556717"/>
          <w:citation/>
        </w:sdtPr>
        <w:sdtEndPr/>
        <w:sdtContent>
          <w:r w:rsidR="00736E04" w:rsidRPr="00D47CFB">
            <w:rPr>
              <w:rFonts w:ascii="Arial" w:hAnsi="Arial" w:cs="Arial"/>
              <w:color w:val="000000" w:themeColor="text1"/>
            </w:rPr>
            <w:fldChar w:fldCharType="begin"/>
          </w:r>
          <w:r w:rsidR="00E16846">
            <w:rPr>
              <w:rFonts w:ascii="Arial" w:hAnsi="Arial" w:cs="Arial"/>
              <w:color w:val="000000" w:themeColor="text1"/>
            </w:rPr>
            <w:instrText xml:space="preserve">CITATION Nea214 \l 2057 </w:instrText>
          </w:r>
          <w:r w:rsidR="00736E04" w:rsidRPr="00D47CFB">
            <w:rPr>
              <w:rFonts w:ascii="Arial" w:hAnsi="Arial" w:cs="Arial"/>
              <w:color w:val="000000" w:themeColor="text1"/>
            </w:rPr>
            <w:fldChar w:fldCharType="separate"/>
          </w:r>
          <w:r w:rsidR="00E16846" w:rsidRPr="00E16846">
            <w:rPr>
              <w:rFonts w:ascii="Arial" w:hAnsi="Arial" w:cs="Arial"/>
              <w:noProof/>
              <w:color w:val="000000" w:themeColor="text1"/>
            </w:rPr>
            <w:t>(Neath Port Talbot Council, 2021b)</w:t>
          </w:r>
          <w:r w:rsidR="00736E04" w:rsidRPr="00D47CFB">
            <w:rPr>
              <w:rFonts w:ascii="Arial" w:hAnsi="Arial" w:cs="Arial"/>
              <w:color w:val="000000" w:themeColor="text1"/>
            </w:rPr>
            <w:fldChar w:fldCharType="end"/>
          </w:r>
        </w:sdtContent>
      </w:sdt>
      <w:r w:rsidR="00736E04" w:rsidRPr="00D47CFB">
        <w:rPr>
          <w:rFonts w:ascii="Arial" w:hAnsi="Arial" w:cs="Arial"/>
          <w:color w:val="000000" w:themeColor="text1"/>
        </w:rPr>
        <w:t>.</w:t>
      </w:r>
    </w:p>
    <w:p w14:paraId="27734FA5" w14:textId="77777777" w:rsidR="006513B3" w:rsidRPr="00D47CFB" w:rsidRDefault="006513B3" w:rsidP="00D47CFB">
      <w:pPr>
        <w:spacing w:line="480" w:lineRule="auto"/>
        <w:rPr>
          <w:rFonts w:ascii="Arial" w:hAnsi="Arial" w:cs="Arial"/>
          <w:color w:val="202124"/>
          <w:shd w:val="clear" w:color="auto" w:fill="FFFFFF"/>
        </w:rPr>
      </w:pPr>
    </w:p>
    <w:p w14:paraId="1C981C74" w14:textId="6305EE27" w:rsidR="00506427" w:rsidRPr="00D47CFB" w:rsidRDefault="00E82BD6" w:rsidP="00D47CFB">
      <w:pPr>
        <w:spacing w:line="480" w:lineRule="auto"/>
        <w:rPr>
          <w:rFonts w:ascii="Arial" w:hAnsi="Arial" w:cs="Arial"/>
          <w:color w:val="202124"/>
          <w:shd w:val="clear" w:color="auto" w:fill="FFFFFF"/>
        </w:rPr>
      </w:pPr>
      <w:r w:rsidRPr="00D47CFB">
        <w:rPr>
          <w:rFonts w:ascii="Arial" w:hAnsi="Arial" w:cs="Arial"/>
          <w:color w:val="202124"/>
          <w:shd w:val="clear" w:color="auto" w:fill="FFFFFF"/>
        </w:rPr>
        <w:t>NPTCBC</w:t>
      </w:r>
      <w:r w:rsidR="006513B3" w:rsidRPr="00D47CFB">
        <w:rPr>
          <w:rFonts w:ascii="Arial" w:hAnsi="Arial" w:cs="Arial"/>
          <w:color w:val="202124"/>
          <w:shd w:val="clear" w:color="auto" w:fill="FFFFFF"/>
        </w:rPr>
        <w:t xml:space="preserve">’s L&amp;D mission during Covid-19 is to continue on its learning workplace culture by </w:t>
      </w:r>
      <w:r w:rsidR="00044194" w:rsidRPr="00D47CFB">
        <w:rPr>
          <w:rFonts w:ascii="Arial" w:hAnsi="Arial" w:cs="Arial"/>
          <w:color w:val="202124"/>
          <w:shd w:val="clear" w:color="auto" w:fill="FFFFFF"/>
        </w:rPr>
        <w:t xml:space="preserve">adopted a hybrid learning approach with courses taking place over Microsoft Teams, allowing flexibility along and the elimination of instructor-led classroom learning activities. However, the key challenges </w:t>
      </w:r>
      <w:r w:rsidRPr="00D47CFB">
        <w:rPr>
          <w:rFonts w:ascii="Arial" w:hAnsi="Arial" w:cs="Arial"/>
          <w:color w:val="202124"/>
          <w:shd w:val="clear" w:color="auto" w:fill="FFFFFF"/>
        </w:rPr>
        <w:t>NPTCBC</w:t>
      </w:r>
      <w:r w:rsidR="00044194" w:rsidRPr="00D47CFB">
        <w:rPr>
          <w:rFonts w:ascii="Arial" w:hAnsi="Arial" w:cs="Arial"/>
          <w:color w:val="202124"/>
          <w:shd w:val="clear" w:color="auto" w:fill="FFFFFF"/>
        </w:rPr>
        <w:t xml:space="preserve"> face at present is lack of confidence from employees, reduced natural interactivity with a decline in rapport-building, the barriers of self-doubt which you would sensor in a </w:t>
      </w:r>
      <w:r w:rsidR="00506427" w:rsidRPr="00D47CFB">
        <w:rPr>
          <w:rFonts w:ascii="Arial" w:hAnsi="Arial" w:cs="Arial"/>
          <w:color w:val="202124"/>
          <w:shd w:val="clear" w:color="auto" w:fill="FFFFFF"/>
        </w:rPr>
        <w:t>classroom</w:t>
      </w:r>
      <w:r w:rsidR="00044194" w:rsidRPr="00D47CFB">
        <w:rPr>
          <w:rFonts w:ascii="Arial" w:hAnsi="Arial" w:cs="Arial"/>
          <w:color w:val="202124"/>
          <w:shd w:val="clear" w:color="auto" w:fill="FFFFFF"/>
        </w:rPr>
        <w:t xml:space="preserve"> environment, along with mental and physical exhaustion and difficulties with new technology platforms given that our workforce is diverse</w:t>
      </w:r>
      <w:r w:rsidRPr="00D47CFB">
        <w:rPr>
          <w:rFonts w:ascii="Arial" w:hAnsi="Arial" w:cs="Arial"/>
          <w:color w:val="202124"/>
          <w:shd w:val="clear" w:color="auto" w:fill="FFFFFF"/>
        </w:rPr>
        <w:t xml:space="preserve">. </w:t>
      </w:r>
    </w:p>
    <w:p w14:paraId="0FB4528A" w14:textId="54E001E0" w:rsidR="00814513" w:rsidRPr="00D47CFB" w:rsidRDefault="00814513" w:rsidP="00E16846">
      <w:pPr>
        <w:pStyle w:val="NormalWeb"/>
        <w:shd w:val="clear" w:color="auto" w:fill="FFFFFF"/>
        <w:spacing w:line="480" w:lineRule="auto"/>
        <w:outlineLvl w:val="1"/>
        <w:rPr>
          <w:rFonts w:ascii="Arial" w:hAnsi="Arial" w:cs="Arial"/>
          <w:b/>
          <w:color w:val="202124"/>
          <w:shd w:val="clear" w:color="auto" w:fill="FFFFFF"/>
        </w:rPr>
      </w:pPr>
      <w:bookmarkStart w:id="10" w:name="_Toc71111789"/>
      <w:r w:rsidRPr="00D47CFB">
        <w:rPr>
          <w:rFonts w:ascii="Arial" w:hAnsi="Arial" w:cs="Arial"/>
          <w:b/>
          <w:color w:val="202124"/>
          <w:shd w:val="clear" w:color="auto" w:fill="FFFFFF"/>
        </w:rPr>
        <w:t>2.5. Evaluating Learning and Development</w:t>
      </w:r>
      <w:bookmarkEnd w:id="10"/>
    </w:p>
    <w:p w14:paraId="6BAD3164" w14:textId="57FAFAF8" w:rsidR="00814513" w:rsidRPr="00D47CFB" w:rsidRDefault="00814513" w:rsidP="00D47CFB">
      <w:pPr>
        <w:pStyle w:val="NormalWeb"/>
        <w:shd w:val="clear" w:color="auto" w:fill="FFFFFF"/>
        <w:spacing w:line="480" w:lineRule="auto"/>
        <w:rPr>
          <w:rFonts w:ascii="Arial" w:hAnsi="Arial" w:cs="Arial"/>
          <w:color w:val="202124"/>
          <w:shd w:val="clear" w:color="auto" w:fill="FFFFFF"/>
        </w:rPr>
      </w:pPr>
      <w:r w:rsidRPr="00D47CFB">
        <w:rPr>
          <w:rFonts w:ascii="Arial" w:hAnsi="Arial" w:cs="Arial"/>
          <w:color w:val="202124"/>
          <w:shd w:val="clear" w:color="auto" w:fill="FFFFFF"/>
        </w:rPr>
        <w:t xml:space="preserve">The importance of feedback and how it is beneficial for both the giver and receiver and their own personal development. CIPD </w:t>
      </w:r>
      <w:sdt>
        <w:sdtPr>
          <w:rPr>
            <w:rFonts w:ascii="Arial" w:hAnsi="Arial" w:cs="Arial"/>
            <w:color w:val="202124"/>
            <w:shd w:val="clear" w:color="auto" w:fill="FFFFFF"/>
          </w:rPr>
          <w:id w:val="-1757122538"/>
          <w:citation/>
        </w:sdtPr>
        <w:sdtEndPr/>
        <w:sdtContent>
          <w:r w:rsidRPr="00D47CFB">
            <w:rPr>
              <w:rFonts w:ascii="Arial" w:hAnsi="Arial" w:cs="Arial"/>
              <w:color w:val="202124"/>
              <w:shd w:val="clear" w:color="auto" w:fill="FFFFFF"/>
            </w:rPr>
            <w:fldChar w:fldCharType="begin"/>
          </w:r>
          <w:r w:rsidR="00E16846">
            <w:rPr>
              <w:rFonts w:ascii="Arial" w:hAnsi="Arial" w:cs="Arial"/>
              <w:color w:val="202124"/>
              <w:shd w:val="clear" w:color="auto" w:fill="FFFFFF"/>
            </w:rPr>
            <w:instrText xml:space="preserve">CITATION CIP2029 \n  \t  \l 2057 </w:instrText>
          </w:r>
          <w:r w:rsidRPr="00D47CFB">
            <w:rPr>
              <w:rFonts w:ascii="Arial" w:hAnsi="Arial" w:cs="Arial"/>
              <w:color w:val="202124"/>
              <w:shd w:val="clear" w:color="auto" w:fill="FFFFFF"/>
            </w:rPr>
            <w:fldChar w:fldCharType="separate"/>
          </w:r>
          <w:r w:rsidR="00E16846" w:rsidRPr="00E16846">
            <w:rPr>
              <w:rFonts w:ascii="Arial" w:hAnsi="Arial" w:cs="Arial"/>
              <w:noProof/>
              <w:color w:val="202124"/>
              <w:shd w:val="clear" w:color="auto" w:fill="FFFFFF"/>
            </w:rPr>
            <w:t>(2020b)</w:t>
          </w:r>
          <w:r w:rsidRPr="00D47CFB">
            <w:rPr>
              <w:rFonts w:ascii="Arial" w:hAnsi="Arial" w:cs="Arial"/>
              <w:color w:val="202124"/>
              <w:shd w:val="clear" w:color="auto" w:fill="FFFFFF"/>
            </w:rPr>
            <w:fldChar w:fldCharType="end"/>
          </w:r>
        </w:sdtContent>
      </w:sdt>
      <w:r w:rsidRPr="00D47CFB">
        <w:rPr>
          <w:rFonts w:ascii="Arial" w:hAnsi="Arial" w:cs="Arial"/>
          <w:color w:val="202124"/>
          <w:shd w:val="clear" w:color="auto" w:fill="FFFFFF"/>
        </w:rPr>
        <w:t xml:space="preserve"> explain “evaluating learning and development is crucial to ensuring the effectiveness of an organisations learning initiatives and programmes”. </w:t>
      </w:r>
      <w:r w:rsidR="00D47CFB" w:rsidRPr="00D47CFB">
        <w:rPr>
          <w:rFonts w:ascii="Arial" w:hAnsi="Arial" w:cs="Arial"/>
          <w:color w:val="202124"/>
          <w:shd w:val="clear" w:color="auto" w:fill="FFFFFF"/>
        </w:rPr>
        <w:t xml:space="preserve">Kirkpatrick’s </w:t>
      </w:r>
      <w:sdt>
        <w:sdtPr>
          <w:rPr>
            <w:rFonts w:ascii="Arial" w:hAnsi="Arial" w:cs="Arial"/>
            <w:color w:val="202124"/>
            <w:shd w:val="clear" w:color="auto" w:fill="FFFFFF"/>
          </w:rPr>
          <w:id w:val="-1186140135"/>
          <w:citation/>
        </w:sdtPr>
        <w:sdtContent>
          <w:r w:rsidR="00D47CFB" w:rsidRPr="00D47CFB">
            <w:rPr>
              <w:rFonts w:ascii="Arial" w:hAnsi="Arial" w:cs="Arial"/>
              <w:color w:val="202124"/>
              <w:shd w:val="clear" w:color="auto" w:fill="FFFFFF"/>
            </w:rPr>
            <w:fldChar w:fldCharType="begin"/>
          </w:r>
          <w:r w:rsidR="00D47CFB" w:rsidRPr="00D47CFB">
            <w:rPr>
              <w:rFonts w:ascii="Arial" w:hAnsi="Arial" w:cs="Arial"/>
              <w:color w:val="202124"/>
              <w:shd w:val="clear" w:color="auto" w:fill="FFFFFF"/>
            </w:rPr>
            <w:instrText xml:space="preserve">CITATION KIR94 \n  \t  \l 2057 </w:instrText>
          </w:r>
          <w:r w:rsidR="00D47CFB" w:rsidRPr="00D47CFB">
            <w:rPr>
              <w:rFonts w:ascii="Arial" w:hAnsi="Arial" w:cs="Arial"/>
              <w:color w:val="202124"/>
              <w:shd w:val="clear" w:color="auto" w:fill="FFFFFF"/>
            </w:rPr>
            <w:fldChar w:fldCharType="separate"/>
          </w:r>
          <w:r w:rsidR="00D47CFB" w:rsidRPr="00D47CFB">
            <w:rPr>
              <w:rFonts w:ascii="Arial" w:hAnsi="Arial" w:cs="Arial"/>
              <w:noProof/>
              <w:color w:val="202124"/>
              <w:shd w:val="clear" w:color="auto" w:fill="FFFFFF"/>
            </w:rPr>
            <w:t>(1994)</w:t>
          </w:r>
          <w:r w:rsidR="00D47CFB" w:rsidRPr="00D47CFB">
            <w:rPr>
              <w:rFonts w:ascii="Arial" w:hAnsi="Arial" w:cs="Arial"/>
              <w:color w:val="202124"/>
              <w:shd w:val="clear" w:color="auto" w:fill="FFFFFF"/>
            </w:rPr>
            <w:fldChar w:fldCharType="end"/>
          </w:r>
        </w:sdtContent>
      </w:sdt>
      <w:r w:rsidR="00D47CFB" w:rsidRPr="00D47CFB">
        <w:rPr>
          <w:rFonts w:ascii="Arial" w:hAnsi="Arial" w:cs="Arial"/>
          <w:color w:val="202124"/>
          <w:shd w:val="clear" w:color="auto" w:fill="FFFFFF"/>
        </w:rPr>
        <w:t xml:space="preserve"> 4 level Model shows how learning development should be structured</w:t>
      </w:r>
      <w:r w:rsidR="00D47CFB" w:rsidRPr="00D47CFB">
        <w:rPr>
          <w:rFonts w:ascii="Arial" w:hAnsi="Arial" w:cs="Arial"/>
          <w:color w:val="202124"/>
          <w:shd w:val="clear" w:color="auto" w:fill="FFFFFF"/>
        </w:rPr>
        <w:t xml:space="preserve"> and will form a plan to the training imitative created.</w:t>
      </w:r>
      <w:r w:rsidR="00D47CFB" w:rsidRPr="00D47CFB">
        <w:rPr>
          <w:rFonts w:ascii="Arial" w:hAnsi="Arial" w:cs="Arial"/>
          <w:color w:val="202124"/>
          <w:shd w:val="clear" w:color="auto" w:fill="FFFFFF"/>
        </w:rPr>
        <w:t xml:space="preserve"> </w:t>
      </w:r>
      <w:r w:rsidRPr="00D47CFB">
        <w:rPr>
          <w:rFonts w:ascii="Arial" w:hAnsi="Arial" w:cs="Arial"/>
          <w:color w:val="202124"/>
          <w:shd w:val="clear" w:color="auto" w:fill="FFFFFF"/>
        </w:rPr>
        <w:t>Structuring feedback sessions for evacuating learning by using Reid and Bar</w:t>
      </w:r>
      <w:r w:rsidR="00D47CFB" w:rsidRPr="00D47CFB">
        <w:rPr>
          <w:rFonts w:ascii="Arial" w:hAnsi="Arial" w:cs="Arial"/>
          <w:color w:val="202124"/>
          <w:shd w:val="clear" w:color="auto" w:fill="FFFFFF"/>
        </w:rPr>
        <w:t>r</w:t>
      </w:r>
      <w:r w:rsidRPr="00D47CFB">
        <w:rPr>
          <w:rFonts w:ascii="Arial" w:hAnsi="Arial" w:cs="Arial"/>
          <w:color w:val="202124"/>
          <w:shd w:val="clear" w:color="auto" w:fill="FFFFFF"/>
        </w:rPr>
        <w:t xml:space="preserve">ington </w:t>
      </w:r>
      <w:sdt>
        <w:sdtPr>
          <w:rPr>
            <w:rFonts w:ascii="Arial" w:hAnsi="Arial" w:cs="Arial"/>
            <w:color w:val="202124"/>
            <w:shd w:val="clear" w:color="auto" w:fill="FFFFFF"/>
          </w:rPr>
          <w:id w:val="1329950563"/>
          <w:citation/>
        </w:sdtPr>
        <w:sdtEndPr/>
        <w:sdtContent>
          <w:r w:rsidRPr="00D47CFB">
            <w:rPr>
              <w:rFonts w:ascii="Arial" w:hAnsi="Arial" w:cs="Arial"/>
              <w:color w:val="202124"/>
              <w:shd w:val="clear" w:color="auto" w:fill="FFFFFF"/>
            </w:rPr>
            <w:fldChar w:fldCharType="begin"/>
          </w:r>
          <w:r w:rsidRPr="00D47CFB">
            <w:rPr>
              <w:rFonts w:ascii="Arial" w:hAnsi="Arial" w:cs="Arial"/>
              <w:color w:val="202124"/>
              <w:shd w:val="clear" w:color="auto" w:fill="FFFFFF"/>
            </w:rPr>
            <w:instrText xml:space="preserve">CITATION Rei01 \n  \t  \l 2057 </w:instrText>
          </w:r>
          <w:r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(2001)</w:t>
          </w:r>
          <w:r w:rsidRPr="00D47CFB">
            <w:rPr>
              <w:rFonts w:ascii="Arial" w:hAnsi="Arial" w:cs="Arial"/>
              <w:color w:val="202124"/>
              <w:shd w:val="clear" w:color="auto" w:fill="FFFFFF"/>
            </w:rPr>
            <w:fldChar w:fldCharType="end"/>
          </w:r>
        </w:sdtContent>
      </w:sdt>
      <w:r w:rsidRPr="00D47CFB">
        <w:rPr>
          <w:rFonts w:ascii="Arial" w:hAnsi="Arial" w:cs="Arial"/>
          <w:color w:val="202124"/>
          <w:shd w:val="clear" w:color="auto" w:fill="FFFFFF"/>
        </w:rPr>
        <w:t xml:space="preserve"> framework for determining and evaluating training interventions, or </w:t>
      </w:r>
      <w:proofErr w:type="spellStart"/>
      <w:r w:rsidRPr="00D47CFB">
        <w:rPr>
          <w:rFonts w:ascii="Arial" w:hAnsi="Arial" w:cs="Arial"/>
          <w:color w:val="202124"/>
          <w:shd w:val="clear" w:color="auto" w:fill="FFFFFF"/>
        </w:rPr>
        <w:t>Easterby</w:t>
      </w:r>
      <w:proofErr w:type="spellEnd"/>
      <w:r w:rsidRPr="00D47CFB">
        <w:rPr>
          <w:rFonts w:ascii="Arial" w:hAnsi="Arial" w:cs="Arial"/>
          <w:color w:val="202124"/>
          <w:shd w:val="clear" w:color="auto" w:fill="FFFFFF"/>
        </w:rPr>
        <w:t xml:space="preserve">-Smith </w:t>
      </w:r>
      <w:sdt>
        <w:sdtPr>
          <w:rPr>
            <w:rFonts w:ascii="Arial" w:hAnsi="Arial" w:cs="Arial"/>
            <w:color w:val="202124"/>
            <w:shd w:val="clear" w:color="auto" w:fill="FFFFFF"/>
          </w:rPr>
          <w:id w:val="-2057928027"/>
          <w:citation/>
        </w:sdtPr>
        <w:sdtEndPr/>
        <w:sdtContent>
          <w:r w:rsidRPr="00D47CFB">
            <w:rPr>
              <w:rFonts w:ascii="Arial" w:hAnsi="Arial" w:cs="Arial"/>
              <w:color w:val="202124"/>
              <w:shd w:val="clear" w:color="auto" w:fill="FFFFFF"/>
            </w:rPr>
            <w:fldChar w:fldCharType="begin"/>
          </w:r>
          <w:r w:rsidRPr="00D47CFB">
            <w:rPr>
              <w:rFonts w:ascii="Arial" w:hAnsi="Arial" w:cs="Arial"/>
              <w:color w:val="202124"/>
              <w:shd w:val="clear" w:color="auto" w:fill="FFFFFF"/>
            </w:rPr>
            <w:instrText xml:space="preserve">CITATION Eas86 \n  \t  \l 2057 </w:instrText>
          </w:r>
          <w:r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(1986)</w:t>
          </w:r>
          <w:r w:rsidRPr="00D47CFB">
            <w:rPr>
              <w:rFonts w:ascii="Arial" w:hAnsi="Arial" w:cs="Arial"/>
              <w:color w:val="202124"/>
              <w:shd w:val="clear" w:color="auto" w:fill="FFFFFF"/>
            </w:rPr>
            <w:fldChar w:fldCharType="end"/>
          </w:r>
        </w:sdtContent>
      </w:sdt>
      <w:r w:rsidRPr="00D47CFB">
        <w:rPr>
          <w:rFonts w:ascii="Arial" w:hAnsi="Arial" w:cs="Arial"/>
          <w:color w:val="202124"/>
          <w:shd w:val="clear" w:color="auto" w:fill="FFFFFF"/>
        </w:rPr>
        <w:t xml:space="preserve"> model to evaluate training</w:t>
      </w:r>
      <w:r w:rsidR="00D47CFB" w:rsidRPr="00D47CFB">
        <w:rPr>
          <w:rFonts w:ascii="Arial" w:hAnsi="Arial" w:cs="Arial"/>
          <w:color w:val="202124"/>
          <w:shd w:val="clear" w:color="auto" w:fill="FFFFFF"/>
        </w:rPr>
        <w:t xml:space="preserve"> and provides the opportunity to develop training initiatives</w:t>
      </w:r>
      <w:r w:rsidRPr="00D47CFB">
        <w:rPr>
          <w:rFonts w:ascii="Arial" w:hAnsi="Arial" w:cs="Arial"/>
          <w:color w:val="202124"/>
          <w:shd w:val="clear" w:color="auto" w:fill="FFFFFF"/>
        </w:rPr>
        <w:t xml:space="preserve">. However, to achieve NPTCBC’s desired outcome of reducing absence rates </w:t>
      </w:r>
      <w:r w:rsidRPr="00D47CFB">
        <w:rPr>
          <w:rFonts w:ascii="Arial" w:hAnsi="Arial" w:cs="Arial"/>
          <w:bCs/>
          <w:color w:val="202124"/>
          <w:shd w:val="clear" w:color="auto" w:fill="FFFFFF"/>
        </w:rPr>
        <w:t>Anderson</w:t>
      </w:r>
      <w:r w:rsidR="00821A1E" w:rsidRPr="00D47CFB">
        <w:rPr>
          <w:rFonts w:ascii="Arial" w:hAnsi="Arial" w:cs="Arial"/>
          <w:bCs/>
          <w:noProof/>
          <w:color w:val="202124"/>
          <w:shd w:val="clear" w:color="auto" w:fill="FFFFFF"/>
        </w:rPr>
        <w:t xml:space="preserve"> </w:t>
      </w:r>
      <w:r w:rsidR="00821A1E" w:rsidRPr="00D47CFB">
        <w:rPr>
          <w:rFonts w:ascii="Arial" w:hAnsi="Arial" w:cs="Arial"/>
          <w:noProof/>
          <w:color w:val="202124"/>
          <w:shd w:val="clear" w:color="auto" w:fill="FFFFFF"/>
        </w:rPr>
        <w:t>(2007)</w:t>
      </w:r>
      <w:r w:rsidRPr="00D47CFB">
        <w:rPr>
          <w:rFonts w:ascii="Arial" w:hAnsi="Arial" w:cs="Arial"/>
          <w:bCs/>
          <w:color w:val="202124"/>
          <w:shd w:val="clear" w:color="auto" w:fill="FFFFFF"/>
        </w:rPr>
        <w:t>, the value of learning model</w:t>
      </w:r>
      <w:r w:rsidR="00736E04" w:rsidRPr="00D47CFB">
        <w:rPr>
          <w:rFonts w:ascii="Arial" w:hAnsi="Arial" w:cs="Arial"/>
          <w:bCs/>
          <w:color w:val="202124"/>
          <w:shd w:val="clear" w:color="auto" w:fill="FFFFFF"/>
        </w:rPr>
        <w:t xml:space="preserve"> will be </w:t>
      </w:r>
      <w:r w:rsidR="00D47CFB" w:rsidRPr="00D47CFB">
        <w:rPr>
          <w:rFonts w:ascii="Arial" w:hAnsi="Arial" w:cs="Arial"/>
          <w:bCs/>
          <w:color w:val="202124"/>
          <w:shd w:val="clear" w:color="auto" w:fill="FFFFFF"/>
        </w:rPr>
        <w:t>adopted in addition that will</w:t>
      </w:r>
      <w:r w:rsidR="00736E04" w:rsidRPr="00D47CFB">
        <w:rPr>
          <w:rFonts w:ascii="Arial" w:hAnsi="Arial" w:cs="Arial"/>
          <w:bCs/>
          <w:color w:val="202124"/>
          <w:shd w:val="clear" w:color="auto" w:fill="FFFFFF"/>
        </w:rPr>
        <w:t xml:space="preserve"> align NPTCBC’s L&amp;D function to the organisations strategic priority</w:t>
      </w:r>
      <w:r w:rsidR="00821A1E" w:rsidRPr="00D47CFB">
        <w:rPr>
          <w:rFonts w:ascii="Arial" w:hAnsi="Arial" w:cs="Arial"/>
          <w:bCs/>
          <w:color w:val="202124"/>
          <w:shd w:val="clear" w:color="auto" w:fill="FFFFFF"/>
        </w:rPr>
        <w:t xml:space="preserve"> along with </w:t>
      </w:r>
      <w:proofErr w:type="spellStart"/>
      <w:r w:rsidR="00821A1E" w:rsidRPr="00D47CFB">
        <w:rPr>
          <w:rFonts w:ascii="Arial" w:hAnsi="Arial" w:cs="Arial"/>
          <w:bCs/>
          <w:color w:val="202124"/>
          <w:shd w:val="clear" w:color="auto" w:fill="FFFFFF"/>
        </w:rPr>
        <w:t>Dervens</w:t>
      </w:r>
      <w:proofErr w:type="spellEnd"/>
      <w:r w:rsidR="00821A1E" w:rsidRPr="00D47CFB">
        <w:rPr>
          <w:rFonts w:ascii="Arial" w:hAnsi="Arial" w:cs="Arial"/>
          <w:bCs/>
          <w:color w:val="202124"/>
          <w:shd w:val="clear" w:color="auto" w:fill="FFFFFF"/>
        </w:rPr>
        <w:t xml:space="preserve"> </w:t>
      </w:r>
      <w:sdt>
        <w:sdtPr>
          <w:rPr>
            <w:rFonts w:ascii="Arial" w:hAnsi="Arial" w:cs="Arial"/>
            <w:bCs/>
            <w:color w:val="202124"/>
            <w:shd w:val="clear" w:color="auto" w:fill="FFFFFF"/>
          </w:rPr>
          <w:id w:val="149109612"/>
          <w:citation/>
        </w:sdtPr>
        <w:sdtEndPr/>
        <w:sdtContent>
          <w:r w:rsidR="00821A1E" w:rsidRPr="00D47CFB">
            <w:rPr>
              <w:rFonts w:ascii="Arial" w:hAnsi="Arial" w:cs="Arial"/>
              <w:bCs/>
              <w:color w:val="202124"/>
              <w:shd w:val="clear" w:color="auto" w:fill="FFFFFF"/>
            </w:rPr>
            <w:fldChar w:fldCharType="begin"/>
          </w:r>
          <w:r w:rsidR="00821A1E" w:rsidRPr="00D47CFB">
            <w:rPr>
              <w:rFonts w:ascii="Arial" w:hAnsi="Arial" w:cs="Arial"/>
              <w:bCs/>
              <w:color w:val="202124"/>
              <w:shd w:val="clear" w:color="auto" w:fill="FFFFFF"/>
            </w:rPr>
            <w:instrText xml:space="preserve">CITATION Der12 \n  \t  \l 2057 </w:instrText>
          </w:r>
          <w:r w:rsidR="00821A1E" w:rsidRPr="00D47CFB">
            <w:rPr>
              <w:rFonts w:ascii="Arial" w:hAnsi="Arial" w:cs="Arial"/>
              <w:bCs/>
              <w:color w:val="202124"/>
              <w:shd w:val="clear" w:color="auto" w:fill="FFFFFF"/>
            </w:rPr>
            <w:fldChar w:fldCharType="separate"/>
          </w:r>
          <w:r w:rsidR="00821A1E" w:rsidRPr="00D47CFB">
            <w:rPr>
              <w:rFonts w:ascii="Arial" w:hAnsi="Arial" w:cs="Arial"/>
              <w:noProof/>
              <w:color w:val="202124"/>
              <w:shd w:val="clear" w:color="auto" w:fill="FFFFFF"/>
            </w:rPr>
            <w:t>(2012)</w:t>
          </w:r>
          <w:r w:rsidR="00821A1E" w:rsidRPr="00D47CFB">
            <w:rPr>
              <w:rFonts w:ascii="Arial" w:hAnsi="Arial" w:cs="Arial"/>
              <w:bCs/>
              <w:color w:val="202124"/>
              <w:shd w:val="clear" w:color="auto" w:fill="FFFFFF"/>
            </w:rPr>
            <w:fldChar w:fldCharType="end"/>
          </w:r>
        </w:sdtContent>
      </w:sdt>
      <w:r w:rsidR="00821A1E" w:rsidRPr="00D47CFB">
        <w:rPr>
          <w:rFonts w:ascii="Arial" w:hAnsi="Arial" w:cs="Arial"/>
          <w:bCs/>
          <w:color w:val="202124"/>
          <w:shd w:val="clear" w:color="auto" w:fill="FFFFFF"/>
        </w:rPr>
        <w:t xml:space="preserve"> strategic approach to learning evaluation that consists of a five step strategy that serves as a vehicle to promote shared </w:t>
      </w:r>
      <w:r w:rsidR="00821A1E" w:rsidRPr="00D47CFB">
        <w:rPr>
          <w:rFonts w:ascii="Arial" w:hAnsi="Arial" w:cs="Arial"/>
          <w:bCs/>
          <w:color w:val="202124"/>
          <w:shd w:val="clear" w:color="auto" w:fill="FFFFFF"/>
        </w:rPr>
        <w:lastRenderedPageBreak/>
        <w:t xml:space="preserve">responsibility with the organisations workforce to obtain commitment and engagement in action planning for positive change management. </w:t>
      </w:r>
    </w:p>
    <w:p w14:paraId="0240C6B4" w14:textId="5330B885" w:rsidR="00506427" w:rsidRPr="00D47CFB" w:rsidRDefault="00821A1E" w:rsidP="00D47CFB">
      <w:pPr>
        <w:pStyle w:val="NormalWeb"/>
        <w:shd w:val="clear" w:color="auto" w:fill="FFFFFF"/>
        <w:spacing w:line="480" w:lineRule="auto"/>
        <w:rPr>
          <w:rFonts w:ascii="Arial" w:hAnsi="Arial" w:cs="Arial"/>
        </w:rPr>
      </w:pPr>
      <w:r w:rsidRPr="00D47CFB">
        <w:rPr>
          <w:rFonts w:ascii="Arial" w:hAnsi="Arial" w:cs="Arial"/>
          <w:color w:val="202124"/>
          <w:shd w:val="clear" w:color="auto" w:fill="FFFFFF"/>
        </w:rPr>
        <w:t>In order to</w:t>
      </w:r>
      <w:r w:rsidR="0067607F" w:rsidRPr="00D47CFB">
        <w:rPr>
          <w:rFonts w:ascii="Arial" w:hAnsi="Arial" w:cs="Arial"/>
          <w:color w:val="202124"/>
          <w:shd w:val="clear" w:color="auto" w:fill="FFFFFF"/>
        </w:rPr>
        <w:t xml:space="preserve"> support NPTCBC’s</w:t>
      </w:r>
      <w:r w:rsidRPr="00D47CFB">
        <w:rPr>
          <w:rFonts w:ascii="Arial" w:hAnsi="Arial" w:cs="Arial"/>
          <w:color w:val="202124"/>
          <w:shd w:val="clear" w:color="auto" w:fill="FFFFFF"/>
        </w:rPr>
        <w:t xml:space="preserve"> </w:t>
      </w:r>
      <w:r w:rsidR="00506427" w:rsidRPr="00D47CFB">
        <w:rPr>
          <w:rFonts w:ascii="Arial" w:hAnsi="Arial" w:cs="Arial"/>
          <w:color w:val="202124"/>
          <w:shd w:val="clear" w:color="auto" w:fill="FFFFFF"/>
        </w:rPr>
        <w:t>identified gap,</w:t>
      </w:r>
      <w:r w:rsidR="0067607F" w:rsidRPr="00D47CFB">
        <w:rPr>
          <w:rFonts w:ascii="Arial" w:hAnsi="Arial" w:cs="Arial"/>
          <w:color w:val="202124"/>
          <w:shd w:val="clear" w:color="auto" w:fill="FFFFFF"/>
        </w:rPr>
        <w:t xml:space="preserve"> </w:t>
      </w:r>
      <w:r w:rsidRPr="00D47CFB">
        <w:rPr>
          <w:rFonts w:ascii="Arial" w:hAnsi="Arial" w:cs="Arial"/>
          <w:color w:val="202124"/>
          <w:shd w:val="clear" w:color="auto" w:fill="FFFFFF"/>
        </w:rPr>
        <w:t>L&amp;D will develop more</w:t>
      </w:r>
      <w:r w:rsidR="00506427" w:rsidRPr="00D47CFB">
        <w:rPr>
          <w:rFonts w:ascii="Arial" w:hAnsi="Arial" w:cs="Arial"/>
          <w:color w:val="202124"/>
          <w:shd w:val="clear" w:color="auto" w:fill="FFFFFF"/>
        </w:rPr>
        <w:t xml:space="preserve"> effective learning experience that </w:t>
      </w:r>
      <w:r w:rsidRPr="00D47CFB">
        <w:rPr>
          <w:rFonts w:ascii="Arial" w:hAnsi="Arial" w:cs="Arial"/>
          <w:color w:val="202124"/>
          <w:shd w:val="clear" w:color="auto" w:fill="FFFFFF"/>
        </w:rPr>
        <w:t xml:space="preserve">will </w:t>
      </w:r>
      <w:r w:rsidR="00506427" w:rsidRPr="00D47CFB">
        <w:rPr>
          <w:rFonts w:ascii="Arial" w:hAnsi="Arial" w:cs="Arial"/>
          <w:color w:val="202124"/>
          <w:shd w:val="clear" w:color="auto" w:fill="FFFFFF"/>
        </w:rPr>
        <w:t>allow productivity</w:t>
      </w:r>
      <w:r w:rsidRPr="00D47CFB">
        <w:rPr>
          <w:rFonts w:ascii="Arial" w:hAnsi="Arial" w:cs="Arial"/>
          <w:color w:val="202124"/>
          <w:shd w:val="clear" w:color="auto" w:fill="FFFFFF"/>
        </w:rPr>
        <w:t xml:space="preserve"> to </w:t>
      </w:r>
      <w:proofErr w:type="gramStart"/>
      <w:r w:rsidRPr="00D47CFB">
        <w:rPr>
          <w:rFonts w:ascii="Arial" w:hAnsi="Arial" w:cs="Arial"/>
          <w:color w:val="202124"/>
          <w:shd w:val="clear" w:color="auto" w:fill="FFFFFF"/>
        </w:rPr>
        <w:t>day to day</w:t>
      </w:r>
      <w:proofErr w:type="gramEnd"/>
      <w:r w:rsidRPr="00D47CFB">
        <w:rPr>
          <w:rFonts w:ascii="Arial" w:hAnsi="Arial" w:cs="Arial"/>
          <w:color w:val="202124"/>
          <w:shd w:val="clear" w:color="auto" w:fill="FFFFFF"/>
        </w:rPr>
        <w:t xml:space="preserve"> tasks</w:t>
      </w:r>
      <w:r w:rsidR="00506427" w:rsidRPr="00D47CFB">
        <w:rPr>
          <w:rFonts w:ascii="Arial" w:hAnsi="Arial" w:cs="Arial"/>
          <w:color w:val="202124"/>
          <w:shd w:val="clear" w:color="auto" w:fill="FFFFFF"/>
        </w:rPr>
        <w:t xml:space="preserve">, an element of enhanced knowledge transfer </w:t>
      </w:r>
      <w:r w:rsidRPr="00D47CFB">
        <w:rPr>
          <w:rFonts w:ascii="Arial" w:hAnsi="Arial" w:cs="Arial"/>
          <w:color w:val="202124"/>
          <w:shd w:val="clear" w:color="auto" w:fill="FFFFFF"/>
        </w:rPr>
        <w:t xml:space="preserve">in the form of resources to </w:t>
      </w:r>
      <w:r w:rsidR="00506427" w:rsidRPr="00D47CFB">
        <w:rPr>
          <w:rFonts w:ascii="Arial" w:hAnsi="Arial" w:cs="Arial"/>
          <w:color w:val="202124"/>
          <w:shd w:val="clear" w:color="auto" w:fill="FFFFFF"/>
        </w:rPr>
        <w:t>supporting the term of ‘learning worker’</w:t>
      </w:r>
      <w:r w:rsidRPr="00D47CFB">
        <w:rPr>
          <w:rFonts w:ascii="Arial" w:hAnsi="Arial" w:cs="Arial"/>
          <w:color w:val="202124"/>
          <w:shd w:val="clear" w:color="auto" w:fill="FFFFFF"/>
        </w:rPr>
        <w:t xml:space="preserve"> but in a modern day scenarios</w:t>
      </w:r>
      <w:r w:rsidR="00506427" w:rsidRPr="00D47CFB">
        <w:rPr>
          <w:rFonts w:ascii="Arial" w:hAnsi="Arial" w:cs="Arial"/>
          <w:color w:val="202124"/>
          <w:shd w:val="clear" w:color="auto" w:fill="FFFFFF"/>
        </w:rPr>
        <w:t xml:space="preserve">, </w:t>
      </w:r>
      <w:r w:rsidR="0067607F" w:rsidRPr="00D47CFB">
        <w:rPr>
          <w:rFonts w:ascii="Arial" w:hAnsi="Arial" w:cs="Arial"/>
          <w:color w:val="202124"/>
          <w:shd w:val="clear" w:color="auto" w:fill="FFFFFF"/>
        </w:rPr>
        <w:t xml:space="preserve">seeking to reclaim some control to allow </w:t>
      </w:r>
      <w:r w:rsidR="00506427" w:rsidRPr="00D47CFB">
        <w:rPr>
          <w:rFonts w:ascii="Arial" w:hAnsi="Arial" w:cs="Arial"/>
          <w:color w:val="202124"/>
          <w:shd w:val="clear" w:color="auto" w:fill="FFFFFF"/>
        </w:rPr>
        <w:t>NPTCBC’s</w:t>
      </w:r>
      <w:r w:rsidR="0067607F" w:rsidRPr="00D47CFB">
        <w:rPr>
          <w:rFonts w:ascii="Arial" w:hAnsi="Arial" w:cs="Arial"/>
          <w:color w:val="202124"/>
          <w:shd w:val="clear" w:color="auto" w:fill="FFFFFF"/>
        </w:rPr>
        <w:t xml:space="preserve"> L&amp;D department to emerge stronger from the </w:t>
      </w:r>
      <w:r w:rsidR="00506427" w:rsidRPr="00D47CFB">
        <w:rPr>
          <w:rFonts w:ascii="Arial" w:hAnsi="Arial" w:cs="Arial"/>
          <w:color w:val="202124"/>
          <w:shd w:val="clear" w:color="auto" w:fill="FFFFFF"/>
        </w:rPr>
        <w:t>pandemic</w:t>
      </w:r>
      <w:r w:rsidR="0067607F" w:rsidRPr="00D47CFB">
        <w:rPr>
          <w:rFonts w:ascii="Arial" w:hAnsi="Arial" w:cs="Arial"/>
          <w:color w:val="202124"/>
          <w:shd w:val="clear" w:color="auto" w:fill="FFFFFF"/>
        </w:rPr>
        <w:t xml:space="preserve">. </w:t>
      </w:r>
      <w:r w:rsidR="00506427" w:rsidRPr="00D47CFB">
        <w:rPr>
          <w:rFonts w:ascii="Arial" w:hAnsi="Arial" w:cs="Arial"/>
          <w:color w:val="202124"/>
          <w:shd w:val="clear" w:color="auto" w:fill="FFFFFF"/>
        </w:rPr>
        <w:t>Resources that can be used in a real-world setting and workers and L&amp;D are able to demonstrate application of creative thinking and problem solving</w:t>
      </w:r>
      <w:r w:rsidRPr="00D47CFB">
        <w:rPr>
          <w:rFonts w:ascii="Arial" w:hAnsi="Arial" w:cs="Arial"/>
          <w:color w:val="202124"/>
          <w:shd w:val="clear" w:color="auto" w:fill="FFFFFF"/>
        </w:rPr>
        <w:t>-s</w:t>
      </w:r>
      <w:r w:rsidR="00506427" w:rsidRPr="00D47CFB">
        <w:rPr>
          <w:rFonts w:ascii="Arial" w:hAnsi="Arial" w:cs="Arial"/>
          <w:color w:val="202124"/>
          <w:shd w:val="clear" w:color="auto" w:fill="FFFFFF"/>
        </w:rPr>
        <w:t>kills. As we know, i</w:t>
      </w:r>
      <w:r w:rsidR="0067607F" w:rsidRPr="00D47CFB">
        <w:rPr>
          <w:rFonts w:ascii="Arial" w:hAnsi="Arial" w:cs="Arial"/>
          <w:color w:val="202124"/>
          <w:shd w:val="clear" w:color="auto" w:fill="FFFFFF"/>
        </w:rPr>
        <w:t>t</w:t>
      </w:r>
      <w:r w:rsidR="00506427" w:rsidRPr="00D47CFB">
        <w:rPr>
          <w:rFonts w:ascii="Arial" w:hAnsi="Arial" w:cs="Arial"/>
          <w:color w:val="202124"/>
          <w:shd w:val="clear" w:color="auto" w:fill="FFFFFF"/>
        </w:rPr>
        <w:t xml:space="preserve"> </w:t>
      </w:r>
      <w:r w:rsidR="0067607F" w:rsidRPr="00D47CFB">
        <w:rPr>
          <w:rFonts w:ascii="Arial" w:hAnsi="Arial" w:cs="Arial"/>
          <w:color w:val="202124"/>
          <w:shd w:val="clear" w:color="auto" w:fill="FFFFFF"/>
        </w:rPr>
        <w:t xml:space="preserve">is predicted that new learning priorities will emerge out of the pandemic and </w:t>
      </w:r>
      <w:r w:rsidR="00506427" w:rsidRPr="00D47CFB">
        <w:rPr>
          <w:rFonts w:ascii="Arial" w:hAnsi="Arial" w:cs="Arial"/>
          <w:color w:val="202124"/>
          <w:shd w:val="clear" w:color="auto" w:fill="FFFFFF"/>
        </w:rPr>
        <w:t xml:space="preserve">further </w:t>
      </w:r>
      <w:r w:rsidR="0067607F" w:rsidRPr="00D47CFB">
        <w:rPr>
          <w:rFonts w:ascii="Arial" w:hAnsi="Arial" w:cs="Arial"/>
          <w:color w:val="202124"/>
          <w:shd w:val="clear" w:color="auto" w:fill="FFFFFF"/>
        </w:rPr>
        <w:t xml:space="preserve">challenges </w:t>
      </w:r>
      <w:r w:rsidR="00506427" w:rsidRPr="00D47CFB">
        <w:rPr>
          <w:rFonts w:ascii="Arial" w:hAnsi="Arial" w:cs="Arial"/>
          <w:color w:val="202124"/>
          <w:shd w:val="clear" w:color="auto" w:fill="FFFFFF"/>
        </w:rPr>
        <w:t xml:space="preserve">will come to light </w:t>
      </w:r>
      <w:r w:rsidR="0067607F" w:rsidRPr="00D47CFB">
        <w:rPr>
          <w:rFonts w:ascii="Arial" w:hAnsi="Arial" w:cs="Arial"/>
          <w:color w:val="202124"/>
          <w:shd w:val="clear" w:color="auto" w:fill="FFFFFF"/>
        </w:rPr>
        <w:t xml:space="preserve">in the digital age where there will be increased focus </w:t>
      </w:r>
      <w:r w:rsidR="00506427" w:rsidRPr="00D47CFB">
        <w:rPr>
          <w:rFonts w:ascii="Arial" w:hAnsi="Arial" w:cs="Arial"/>
          <w:color w:val="202124"/>
          <w:shd w:val="clear" w:color="auto" w:fill="FFFFFF"/>
        </w:rPr>
        <w:t xml:space="preserve">on </w:t>
      </w:r>
      <w:r w:rsidR="0067607F" w:rsidRPr="00D47CFB">
        <w:rPr>
          <w:rFonts w:ascii="Arial" w:hAnsi="Arial" w:cs="Arial"/>
          <w:color w:val="202124"/>
          <w:shd w:val="clear" w:color="auto" w:fill="FFFFFF"/>
        </w:rPr>
        <w:t xml:space="preserve">developing </w:t>
      </w:r>
      <w:r w:rsidR="00506427" w:rsidRPr="00D47CFB">
        <w:rPr>
          <w:rFonts w:ascii="Arial" w:hAnsi="Arial" w:cs="Arial"/>
          <w:color w:val="202124"/>
          <w:shd w:val="clear" w:color="auto" w:fill="FFFFFF"/>
        </w:rPr>
        <w:t>health and wellbeing,</w:t>
      </w:r>
      <w:r w:rsidR="0067607F" w:rsidRPr="00D47CFB">
        <w:rPr>
          <w:rFonts w:ascii="Arial" w:hAnsi="Arial" w:cs="Arial"/>
          <w:color w:val="202124"/>
          <w:shd w:val="clear" w:color="auto" w:fill="FFFFFF"/>
        </w:rPr>
        <w:t xml:space="preserve"> and </w:t>
      </w:r>
      <w:r w:rsidR="00506427" w:rsidRPr="00D47CFB">
        <w:rPr>
          <w:rFonts w:ascii="Arial" w:hAnsi="Arial" w:cs="Arial"/>
          <w:color w:val="202124"/>
          <w:shd w:val="clear" w:color="auto" w:fill="FFFFFF"/>
        </w:rPr>
        <w:t>productive</w:t>
      </w:r>
      <w:r w:rsidR="0067607F" w:rsidRPr="00D47CFB">
        <w:rPr>
          <w:rFonts w:ascii="Arial" w:hAnsi="Arial" w:cs="Arial"/>
          <w:color w:val="202124"/>
          <w:shd w:val="clear" w:color="auto" w:fill="FFFFFF"/>
        </w:rPr>
        <w:t xml:space="preserve"> team culture, and supporting core management skills remotely </w:t>
      </w:r>
      <w:sdt>
        <w:sdtPr>
          <w:rPr>
            <w:rFonts w:ascii="Arial" w:hAnsi="Arial" w:cs="Arial"/>
            <w:color w:val="202124"/>
            <w:shd w:val="clear" w:color="auto" w:fill="FFFFFF"/>
          </w:rPr>
          <w:id w:val="-281966386"/>
          <w:citation/>
        </w:sdtPr>
        <w:sdtEndPr/>
        <w:sdtContent>
          <w:r w:rsidR="0067607F" w:rsidRPr="00D47CFB">
            <w:rPr>
              <w:rFonts w:ascii="Arial" w:hAnsi="Arial" w:cs="Arial"/>
              <w:color w:val="202124"/>
              <w:shd w:val="clear" w:color="auto" w:fill="FFFFFF"/>
            </w:rPr>
            <w:fldChar w:fldCharType="begin"/>
          </w:r>
          <w:r w:rsidR="00E16846">
            <w:rPr>
              <w:rFonts w:ascii="Arial" w:hAnsi="Arial" w:cs="Arial"/>
              <w:color w:val="202124"/>
              <w:shd w:val="clear" w:color="auto" w:fill="FFFFFF"/>
            </w:rPr>
            <w:instrText xml:space="preserve">CITATION CIP219 \l 2057 </w:instrText>
          </w:r>
          <w:r w:rsidR="0067607F" w:rsidRPr="00D47CFB">
            <w:rPr>
              <w:rFonts w:ascii="Arial" w:hAnsi="Arial" w:cs="Arial"/>
              <w:color w:val="202124"/>
              <w:shd w:val="clear" w:color="auto" w:fill="FFFFFF"/>
            </w:rPr>
            <w:fldChar w:fldCharType="separate"/>
          </w:r>
          <w:r w:rsidR="00E16846" w:rsidRPr="00E16846">
            <w:rPr>
              <w:rFonts w:ascii="Arial" w:hAnsi="Arial" w:cs="Arial"/>
              <w:noProof/>
              <w:color w:val="202124"/>
              <w:shd w:val="clear" w:color="auto" w:fill="FFFFFF"/>
            </w:rPr>
            <w:t>(CIPD, 2021b)</w:t>
          </w:r>
          <w:r w:rsidR="0067607F" w:rsidRPr="00D47CFB">
            <w:rPr>
              <w:rFonts w:ascii="Arial" w:hAnsi="Arial" w:cs="Arial"/>
              <w:color w:val="202124"/>
              <w:shd w:val="clear" w:color="auto" w:fill="FFFFFF"/>
            </w:rPr>
            <w:fldChar w:fldCharType="end"/>
          </w:r>
        </w:sdtContent>
      </w:sdt>
      <w:r w:rsidR="0067607F" w:rsidRPr="00D47CFB">
        <w:rPr>
          <w:rFonts w:ascii="Arial" w:hAnsi="Arial" w:cs="Arial"/>
          <w:color w:val="202124"/>
          <w:shd w:val="clear" w:color="auto" w:fill="FFFFFF"/>
        </w:rPr>
        <w:t>.</w:t>
      </w:r>
      <w:r w:rsidRPr="00D47CFB">
        <w:rPr>
          <w:rFonts w:ascii="Arial" w:hAnsi="Arial" w:cs="Arial"/>
          <w:color w:val="202124"/>
          <w:shd w:val="clear" w:color="auto" w:fill="FFFFFF"/>
        </w:rPr>
        <w:t xml:space="preserve"> </w:t>
      </w:r>
      <w:r w:rsidR="00D47CFB" w:rsidRPr="00D47CFB">
        <w:rPr>
          <w:rFonts w:ascii="Arial" w:hAnsi="Arial" w:cs="Arial"/>
          <w:color w:val="202124"/>
          <w:shd w:val="clear" w:color="auto" w:fill="FFFFFF"/>
        </w:rPr>
        <w:t xml:space="preserve"> Afterall, Hirsh, et al., (2011) explains that the purpose of L&amp;D evaluation is ‘if we can do this again, how could we make it more effective’. </w:t>
      </w:r>
    </w:p>
    <w:p w14:paraId="3F10B5AE" w14:textId="50113F0E" w:rsidR="00AB23AA" w:rsidRPr="00D47CFB" w:rsidRDefault="00AB23AA" w:rsidP="00E16846">
      <w:pPr>
        <w:pStyle w:val="NormalWeb"/>
        <w:shd w:val="clear" w:color="auto" w:fill="FFFFFF"/>
        <w:spacing w:line="480" w:lineRule="auto"/>
        <w:outlineLvl w:val="1"/>
        <w:rPr>
          <w:rFonts w:ascii="Arial" w:hAnsi="Arial" w:cs="Arial"/>
          <w:b/>
          <w:color w:val="202124"/>
          <w:shd w:val="clear" w:color="auto" w:fill="FFFFFF"/>
        </w:rPr>
      </w:pPr>
      <w:bookmarkStart w:id="11" w:name="_Toc71111790"/>
      <w:r w:rsidRPr="00D47CFB">
        <w:rPr>
          <w:rFonts w:ascii="Arial" w:hAnsi="Arial" w:cs="Arial"/>
          <w:b/>
          <w:color w:val="202124"/>
          <w:shd w:val="clear" w:color="auto" w:fill="FFFFFF"/>
        </w:rPr>
        <w:t>2.6.</w:t>
      </w:r>
      <w:r w:rsidR="00EC0839" w:rsidRPr="00D47CFB">
        <w:rPr>
          <w:rFonts w:ascii="Arial" w:hAnsi="Arial" w:cs="Arial"/>
          <w:b/>
          <w:color w:val="202124"/>
          <w:shd w:val="clear" w:color="auto" w:fill="FFFFFF"/>
        </w:rPr>
        <w:t xml:space="preserve"> Acting Professionally</w:t>
      </w:r>
      <w:r w:rsidRPr="00D47CFB">
        <w:rPr>
          <w:rFonts w:ascii="Arial" w:hAnsi="Arial" w:cs="Arial"/>
          <w:b/>
          <w:color w:val="202124"/>
          <w:shd w:val="clear" w:color="auto" w:fill="FFFFFF"/>
        </w:rPr>
        <w:t xml:space="preserve"> and Ethically</w:t>
      </w:r>
      <w:bookmarkEnd w:id="11"/>
      <w:r w:rsidRPr="00D47CFB">
        <w:rPr>
          <w:rFonts w:ascii="Arial" w:hAnsi="Arial" w:cs="Arial"/>
          <w:b/>
          <w:color w:val="202124"/>
          <w:shd w:val="clear" w:color="auto" w:fill="FFFFFF"/>
        </w:rPr>
        <w:t xml:space="preserve"> </w:t>
      </w:r>
    </w:p>
    <w:p w14:paraId="20FE33E8" w14:textId="49BB138D" w:rsidR="006126A6" w:rsidRPr="00D47CFB" w:rsidRDefault="006126A6" w:rsidP="00D47CFB">
      <w:pPr>
        <w:spacing w:line="480" w:lineRule="auto"/>
        <w:rPr>
          <w:rFonts w:ascii="Arial" w:hAnsi="Arial" w:cs="Arial"/>
          <w:iCs/>
          <w:color w:val="000000" w:themeColor="text1"/>
        </w:rPr>
      </w:pPr>
      <w:r w:rsidRPr="00D47CFB">
        <w:rPr>
          <w:rFonts w:ascii="Arial" w:hAnsi="Arial" w:cs="Arial"/>
          <w:color w:val="000000" w:themeColor="text1"/>
        </w:rPr>
        <w:t>Saunders &amp; Lewis</w:t>
      </w:r>
      <w:r w:rsidRPr="00D47CFB">
        <w:rPr>
          <w:rFonts w:ascii="Arial" w:hAnsi="Arial" w:cs="Arial"/>
          <w:b/>
          <w:color w:val="000000" w:themeColor="text1"/>
        </w:rPr>
        <w:t xml:space="preserve"> </w:t>
      </w:r>
      <w:sdt>
        <w:sdtPr>
          <w:rPr>
            <w:rFonts w:ascii="Arial" w:hAnsi="Arial" w:cs="Arial"/>
            <w:b/>
            <w:color w:val="000000" w:themeColor="text1"/>
          </w:rPr>
          <w:id w:val="1500546145"/>
          <w:citation/>
        </w:sdtPr>
        <w:sdtEndPr/>
        <w:sdtContent>
          <w:r w:rsidRPr="00D47CFB">
            <w:rPr>
              <w:rFonts w:ascii="Arial" w:hAnsi="Arial" w:cs="Arial"/>
              <w:b/>
              <w:color w:val="000000" w:themeColor="text1"/>
            </w:rPr>
            <w:fldChar w:fldCharType="begin"/>
          </w:r>
          <w:r w:rsidRPr="00D47CFB">
            <w:rPr>
              <w:rFonts w:ascii="Arial" w:hAnsi="Arial" w:cs="Arial"/>
              <w:b/>
              <w:color w:val="000000" w:themeColor="text1"/>
            </w:rPr>
            <w:instrText xml:space="preserve">CITATION Sau12 \n  \l 2057 </w:instrText>
          </w:r>
          <w:r w:rsidRPr="00D47CFB">
            <w:rPr>
              <w:rFonts w:ascii="Arial" w:hAnsi="Arial" w:cs="Arial"/>
              <w:b/>
              <w:color w:val="000000" w:themeColor="text1"/>
            </w:rPr>
            <w:fldChar w:fldCharType="separate"/>
          </w:r>
          <w:r w:rsidR="00C9500F" w:rsidRPr="00D47CFB">
            <w:rPr>
              <w:rFonts w:ascii="Arial" w:hAnsi="Arial" w:cs="Arial"/>
              <w:noProof/>
              <w:color w:val="000000" w:themeColor="text1"/>
            </w:rPr>
            <w:t>(2012)</w:t>
          </w:r>
          <w:r w:rsidRPr="00D47CFB">
            <w:rPr>
              <w:rFonts w:ascii="Arial" w:hAnsi="Arial" w:cs="Arial"/>
              <w:b/>
              <w:color w:val="000000" w:themeColor="text1"/>
            </w:rPr>
            <w:fldChar w:fldCharType="end"/>
          </w:r>
        </w:sdtContent>
      </w:sdt>
      <w:r w:rsidRPr="00D47CFB">
        <w:rPr>
          <w:rFonts w:ascii="Arial" w:hAnsi="Arial" w:cs="Arial"/>
          <w:b/>
          <w:color w:val="000000" w:themeColor="text1"/>
        </w:rPr>
        <w:t xml:space="preserve"> </w:t>
      </w:r>
      <w:r w:rsidRPr="00D47CFB">
        <w:rPr>
          <w:rFonts w:ascii="Arial" w:hAnsi="Arial" w:cs="Arial"/>
          <w:color w:val="000000" w:themeColor="text1"/>
        </w:rPr>
        <w:t>defines ethics as ‘</w:t>
      </w:r>
      <w:r w:rsidRPr="00D47CFB">
        <w:rPr>
          <w:rFonts w:ascii="Arial" w:hAnsi="Arial" w:cs="Arial"/>
          <w:i/>
          <w:color w:val="000000" w:themeColor="text1"/>
        </w:rPr>
        <w:t xml:space="preserve">the appropriateness of the researcher's behaviour concerning the rights of those who become the subject of the research project, or who are affected by it'. </w:t>
      </w:r>
      <w:r w:rsidRPr="00D47CFB">
        <w:rPr>
          <w:rFonts w:ascii="Arial" w:hAnsi="Arial" w:cs="Arial"/>
          <w:iCs/>
          <w:color w:val="000000" w:themeColor="text1"/>
        </w:rPr>
        <w:t xml:space="preserve">Anderson </w:t>
      </w:r>
      <w:sdt>
        <w:sdtPr>
          <w:rPr>
            <w:rFonts w:ascii="Arial" w:hAnsi="Arial" w:cs="Arial"/>
            <w:iCs/>
            <w:color w:val="000000" w:themeColor="text1"/>
          </w:rPr>
          <w:id w:val="-1258135035"/>
          <w:citation/>
        </w:sdtPr>
        <w:sdtEndPr/>
        <w:sdtContent>
          <w:r w:rsidRPr="00D47CFB">
            <w:rPr>
              <w:rFonts w:ascii="Arial" w:hAnsi="Arial" w:cs="Arial"/>
              <w:iCs/>
              <w:color w:val="000000" w:themeColor="text1"/>
            </w:rPr>
            <w:fldChar w:fldCharType="begin"/>
          </w:r>
          <w:r w:rsidRPr="00D47CFB">
            <w:rPr>
              <w:rFonts w:ascii="Arial" w:hAnsi="Arial" w:cs="Arial"/>
              <w:iCs/>
              <w:color w:val="000000" w:themeColor="text1"/>
            </w:rPr>
            <w:instrText xml:space="preserve">CITATION And \n  \t  \l 2057 </w:instrText>
          </w:r>
          <w:r w:rsidRPr="00D47CFB">
            <w:rPr>
              <w:rFonts w:ascii="Arial" w:hAnsi="Arial" w:cs="Arial"/>
              <w:iCs/>
              <w:color w:val="000000" w:themeColor="text1"/>
            </w:rPr>
            <w:fldChar w:fldCharType="separate"/>
          </w:r>
          <w:r w:rsidR="00C9500F" w:rsidRPr="00D47CFB">
            <w:rPr>
              <w:rFonts w:ascii="Arial" w:hAnsi="Arial" w:cs="Arial"/>
              <w:noProof/>
              <w:color w:val="000000" w:themeColor="text1"/>
            </w:rPr>
            <w:t>(2009)</w:t>
          </w:r>
          <w:r w:rsidRPr="00D47CFB">
            <w:rPr>
              <w:rFonts w:ascii="Arial" w:hAnsi="Arial" w:cs="Arial"/>
              <w:iCs/>
              <w:color w:val="000000" w:themeColor="text1"/>
            </w:rPr>
            <w:fldChar w:fldCharType="end"/>
          </w:r>
        </w:sdtContent>
      </w:sdt>
      <w:r w:rsidRPr="00D47CFB">
        <w:rPr>
          <w:rFonts w:ascii="Arial" w:hAnsi="Arial" w:cs="Arial"/>
          <w:iCs/>
          <w:color w:val="000000" w:themeColor="text1"/>
        </w:rPr>
        <w:t xml:space="preserve"> sets out key ethical principles to be considered;</w:t>
      </w:r>
    </w:p>
    <w:p w14:paraId="531A0533" w14:textId="77777777" w:rsidR="006126A6" w:rsidRPr="00D47CFB" w:rsidRDefault="006126A6" w:rsidP="00D47CFB">
      <w:pPr>
        <w:numPr>
          <w:ilvl w:val="0"/>
          <w:numId w:val="8"/>
        </w:numPr>
        <w:spacing w:line="480" w:lineRule="auto"/>
        <w:contextualSpacing/>
        <w:rPr>
          <w:rFonts w:ascii="Arial" w:hAnsi="Arial" w:cs="Arial"/>
          <w:color w:val="000000" w:themeColor="text1"/>
        </w:rPr>
      </w:pPr>
      <w:r w:rsidRPr="00D47CFB">
        <w:rPr>
          <w:rFonts w:ascii="Arial" w:hAnsi="Arial" w:cs="Arial"/>
          <w:color w:val="000000" w:themeColor="text1"/>
        </w:rPr>
        <w:t>Relevant permissions were obtained before the commencement of the research to inform this report</w:t>
      </w:r>
    </w:p>
    <w:p w14:paraId="28465F07" w14:textId="77777777" w:rsidR="006126A6" w:rsidRPr="00D47CFB" w:rsidRDefault="006126A6" w:rsidP="00D47CFB">
      <w:pPr>
        <w:numPr>
          <w:ilvl w:val="0"/>
          <w:numId w:val="8"/>
        </w:numPr>
        <w:spacing w:line="480" w:lineRule="auto"/>
        <w:contextualSpacing/>
        <w:rPr>
          <w:rFonts w:ascii="Arial" w:hAnsi="Arial" w:cs="Arial"/>
          <w:color w:val="000000" w:themeColor="text1"/>
        </w:rPr>
      </w:pPr>
      <w:r w:rsidRPr="00D47CFB">
        <w:rPr>
          <w:rFonts w:ascii="Arial" w:hAnsi="Arial" w:cs="Arial"/>
          <w:color w:val="000000" w:themeColor="text1"/>
        </w:rPr>
        <w:t>Buy-in from key respondents and senior management</w:t>
      </w:r>
    </w:p>
    <w:p w14:paraId="2EB85FCB" w14:textId="77777777" w:rsidR="006126A6" w:rsidRPr="00D47CFB" w:rsidRDefault="006126A6" w:rsidP="00D47CFB">
      <w:pPr>
        <w:numPr>
          <w:ilvl w:val="0"/>
          <w:numId w:val="8"/>
        </w:numPr>
        <w:spacing w:line="480" w:lineRule="auto"/>
        <w:contextualSpacing/>
        <w:rPr>
          <w:rFonts w:ascii="Arial" w:hAnsi="Arial" w:cs="Arial"/>
          <w:color w:val="000000" w:themeColor="text1"/>
        </w:rPr>
      </w:pPr>
      <w:r w:rsidRPr="00D47CFB">
        <w:rPr>
          <w:rFonts w:ascii="Arial" w:hAnsi="Arial" w:cs="Arial"/>
          <w:color w:val="000000" w:themeColor="text1"/>
        </w:rPr>
        <w:t>No assumptions of access to information</w:t>
      </w:r>
    </w:p>
    <w:p w14:paraId="723FB6D3" w14:textId="77777777" w:rsidR="006126A6" w:rsidRPr="00D47CFB" w:rsidRDefault="006126A6" w:rsidP="00D47CFB">
      <w:pPr>
        <w:numPr>
          <w:ilvl w:val="0"/>
          <w:numId w:val="8"/>
        </w:numPr>
        <w:spacing w:line="480" w:lineRule="auto"/>
        <w:contextualSpacing/>
        <w:rPr>
          <w:rFonts w:ascii="Arial" w:hAnsi="Arial" w:cs="Arial"/>
          <w:color w:val="000000" w:themeColor="text1"/>
        </w:rPr>
      </w:pPr>
      <w:r w:rsidRPr="00D47CFB">
        <w:rPr>
          <w:rFonts w:ascii="Arial" w:hAnsi="Arial" w:cs="Arial"/>
          <w:color w:val="000000" w:themeColor="text1"/>
        </w:rPr>
        <w:lastRenderedPageBreak/>
        <w:t>Transparency and openness with the progress of the report</w:t>
      </w:r>
    </w:p>
    <w:p w14:paraId="1155B2D1" w14:textId="77777777" w:rsidR="006126A6" w:rsidRPr="00D47CFB" w:rsidRDefault="006126A6" w:rsidP="00D47CFB">
      <w:pPr>
        <w:numPr>
          <w:ilvl w:val="0"/>
          <w:numId w:val="8"/>
        </w:numPr>
        <w:spacing w:line="480" w:lineRule="auto"/>
        <w:contextualSpacing/>
        <w:rPr>
          <w:rFonts w:ascii="Arial" w:hAnsi="Arial" w:cs="Arial"/>
          <w:color w:val="000000" w:themeColor="text1"/>
        </w:rPr>
      </w:pPr>
      <w:r w:rsidRPr="00D47CFB">
        <w:rPr>
          <w:rFonts w:ascii="Arial" w:hAnsi="Arial" w:cs="Arial"/>
          <w:color w:val="000000" w:themeColor="text1"/>
        </w:rPr>
        <w:t xml:space="preserve">No observation to participate without permission </w:t>
      </w:r>
    </w:p>
    <w:p w14:paraId="1FB9C0A3" w14:textId="77777777" w:rsidR="006126A6" w:rsidRPr="00D47CFB" w:rsidRDefault="006126A6" w:rsidP="00D47CFB">
      <w:pPr>
        <w:numPr>
          <w:ilvl w:val="0"/>
          <w:numId w:val="8"/>
        </w:numPr>
        <w:spacing w:line="480" w:lineRule="auto"/>
        <w:contextualSpacing/>
        <w:rPr>
          <w:rFonts w:ascii="Arial" w:hAnsi="Arial" w:cs="Arial"/>
          <w:color w:val="000000" w:themeColor="text1"/>
        </w:rPr>
      </w:pPr>
      <w:r w:rsidRPr="00D47CFB">
        <w:rPr>
          <w:rFonts w:ascii="Arial" w:hAnsi="Arial" w:cs="Arial"/>
          <w:color w:val="000000" w:themeColor="text1"/>
        </w:rPr>
        <w:t>Consent to be obtained before examining or copying documentation</w:t>
      </w:r>
    </w:p>
    <w:p w14:paraId="341FF659" w14:textId="6EB1011E" w:rsidR="006126A6" w:rsidRPr="00D47CFB" w:rsidRDefault="006126A6" w:rsidP="00D47CFB">
      <w:pPr>
        <w:numPr>
          <w:ilvl w:val="0"/>
          <w:numId w:val="8"/>
        </w:numPr>
        <w:spacing w:line="480" w:lineRule="auto"/>
        <w:contextualSpacing/>
        <w:rPr>
          <w:rFonts w:ascii="Arial" w:hAnsi="Arial" w:cs="Arial"/>
          <w:color w:val="000000" w:themeColor="text1"/>
        </w:rPr>
      </w:pPr>
      <w:r w:rsidRPr="00D47CFB">
        <w:rPr>
          <w:rFonts w:ascii="Arial" w:hAnsi="Arial" w:cs="Arial"/>
          <w:color w:val="000000" w:themeColor="text1"/>
        </w:rPr>
        <w:t>Responsibility for maintaining confidentiality</w:t>
      </w:r>
    </w:p>
    <w:p w14:paraId="1784CD1E" w14:textId="5CBDBD0E" w:rsidR="006126A6" w:rsidRPr="00D47CFB" w:rsidRDefault="006126A6" w:rsidP="00D47CFB">
      <w:pPr>
        <w:spacing w:line="480" w:lineRule="auto"/>
        <w:contextualSpacing/>
        <w:rPr>
          <w:rFonts w:ascii="Arial" w:hAnsi="Arial" w:cs="Arial"/>
          <w:color w:val="000000" w:themeColor="text1"/>
        </w:rPr>
      </w:pPr>
    </w:p>
    <w:p w14:paraId="5DB48259" w14:textId="03B0D0B3" w:rsidR="00A975DE" w:rsidRPr="00D47CFB" w:rsidRDefault="006126A6" w:rsidP="00D47CFB">
      <w:pPr>
        <w:spacing w:line="480" w:lineRule="auto"/>
        <w:contextualSpacing/>
        <w:rPr>
          <w:rFonts w:ascii="Arial" w:hAnsi="Arial" w:cs="Arial"/>
          <w:color w:val="000000" w:themeColor="text1"/>
        </w:rPr>
      </w:pPr>
      <w:r w:rsidRPr="00D47CFB">
        <w:rPr>
          <w:rFonts w:ascii="Arial" w:hAnsi="Arial" w:cs="Arial"/>
          <w:color w:val="000000" w:themeColor="text1"/>
        </w:rPr>
        <w:t>When designing, delivering and evaluating L&amp;D creating a fairer society supported by legal obligations, complying with anti-discrimination legislation is vital. Protecting people from being discriminated against on the grounds of the 9 protected characteristics</w:t>
      </w:r>
      <w:r w:rsidR="00821A1E" w:rsidRPr="00D47CFB">
        <w:rPr>
          <w:rFonts w:ascii="Arial" w:hAnsi="Arial" w:cs="Arial"/>
          <w:color w:val="000000" w:themeColor="text1"/>
        </w:rPr>
        <w:t xml:space="preserve"> covered in The Equality Act 2010</w:t>
      </w:r>
      <w:r w:rsidR="00A975DE" w:rsidRPr="00D47CFB">
        <w:rPr>
          <w:rFonts w:ascii="Arial" w:hAnsi="Arial" w:cs="Arial"/>
          <w:color w:val="000000" w:themeColor="text1"/>
        </w:rPr>
        <w:t xml:space="preserve">, </w:t>
      </w:r>
      <w:r w:rsidR="00821A1E" w:rsidRPr="00D47CFB">
        <w:rPr>
          <w:rFonts w:ascii="Arial" w:hAnsi="Arial" w:cs="Arial"/>
          <w:color w:val="000000" w:themeColor="text1"/>
        </w:rPr>
        <w:t xml:space="preserve">and HR </w:t>
      </w:r>
      <w:proofErr w:type="gramStart"/>
      <w:r w:rsidR="00821A1E" w:rsidRPr="00D47CFB">
        <w:rPr>
          <w:rFonts w:ascii="Arial" w:hAnsi="Arial" w:cs="Arial"/>
          <w:color w:val="000000" w:themeColor="text1"/>
        </w:rPr>
        <w:t>professionals</w:t>
      </w:r>
      <w:proofErr w:type="gramEnd"/>
      <w:r w:rsidR="00821A1E" w:rsidRPr="00D47CFB">
        <w:rPr>
          <w:rFonts w:ascii="Arial" w:hAnsi="Arial" w:cs="Arial"/>
          <w:color w:val="000000" w:themeColor="text1"/>
        </w:rPr>
        <w:t xml:space="preserve"> ethical responsibility </w:t>
      </w:r>
      <w:r w:rsidR="00A975DE" w:rsidRPr="00D47CFB">
        <w:rPr>
          <w:rFonts w:ascii="Arial" w:hAnsi="Arial" w:cs="Arial"/>
          <w:color w:val="000000" w:themeColor="text1"/>
        </w:rPr>
        <w:t>linked to core behaviours of the CIPD professions map.</w:t>
      </w:r>
      <w:r w:rsidR="00081C89" w:rsidRPr="00D47CFB">
        <w:rPr>
          <w:rFonts w:ascii="Arial" w:hAnsi="Arial" w:cs="Arial"/>
          <w:color w:val="000000" w:themeColor="text1"/>
        </w:rPr>
        <w:t xml:space="preserve"> </w:t>
      </w:r>
      <w:r w:rsidRPr="00D47CFB">
        <w:rPr>
          <w:rFonts w:ascii="Arial" w:hAnsi="Arial" w:cs="Arial"/>
          <w:color w:val="000000" w:themeColor="text1"/>
        </w:rPr>
        <w:t xml:space="preserve">Allowing diversity in T&amp;D initiatives, valuing everyone as an individual with being mindful hat there is no ‘one-size-fits-all approach </w:t>
      </w:r>
      <w:r w:rsidR="00A975DE" w:rsidRPr="00D47CFB">
        <w:rPr>
          <w:rFonts w:ascii="Arial" w:hAnsi="Arial" w:cs="Arial"/>
          <w:color w:val="000000" w:themeColor="text1"/>
        </w:rPr>
        <w:t>when creating learning, linked to the specialist knowledge of the CIPD professions map.</w:t>
      </w:r>
      <w:r w:rsidR="00081C89" w:rsidRPr="00D47CFB">
        <w:rPr>
          <w:rFonts w:ascii="Arial" w:hAnsi="Arial" w:cs="Arial"/>
          <w:color w:val="000000" w:themeColor="text1"/>
        </w:rPr>
        <w:t xml:space="preserve"> NPTCBC embraces equality and diversity</w:t>
      </w:r>
      <w:r w:rsidR="00821A1E" w:rsidRPr="00D47CFB">
        <w:rPr>
          <w:rFonts w:ascii="Arial" w:hAnsi="Arial" w:cs="Arial"/>
          <w:color w:val="000000" w:themeColor="text1"/>
        </w:rPr>
        <w:t xml:space="preserve">, as published in our </w:t>
      </w:r>
      <w:proofErr w:type="spellStart"/>
      <w:r w:rsidR="00821A1E" w:rsidRPr="00D47CFB">
        <w:rPr>
          <w:rFonts w:ascii="Arial" w:hAnsi="Arial" w:cs="Arial"/>
          <w:color w:val="000000" w:themeColor="text1"/>
        </w:rPr>
        <w:t>fairplay</w:t>
      </w:r>
      <w:proofErr w:type="spellEnd"/>
      <w:r w:rsidR="00821A1E" w:rsidRPr="00D47CFB">
        <w:rPr>
          <w:rFonts w:ascii="Arial" w:hAnsi="Arial" w:cs="Arial"/>
          <w:color w:val="000000" w:themeColor="text1"/>
        </w:rPr>
        <w:t xml:space="preserve"> employer strategy</w:t>
      </w:r>
      <w:r w:rsidR="00081C89" w:rsidRPr="00D47CFB">
        <w:rPr>
          <w:rFonts w:ascii="Arial" w:hAnsi="Arial" w:cs="Arial"/>
          <w:color w:val="000000" w:themeColor="text1"/>
        </w:rPr>
        <w:t xml:space="preserve"> that allows us to be a motivated, creative, harmonious workforce and in the winder context, more competitive</w:t>
      </w:r>
      <w:sdt>
        <w:sdtPr>
          <w:rPr>
            <w:rFonts w:ascii="Arial" w:hAnsi="Arial" w:cs="Arial"/>
            <w:color w:val="000000" w:themeColor="text1"/>
          </w:rPr>
          <w:id w:val="-1338297725"/>
          <w:citation/>
        </w:sdtPr>
        <w:sdtEndPr/>
        <w:sdtContent>
          <w:r w:rsidR="00821A1E" w:rsidRPr="00D47CFB">
            <w:rPr>
              <w:rFonts w:ascii="Arial" w:hAnsi="Arial" w:cs="Arial"/>
              <w:color w:val="000000" w:themeColor="text1"/>
            </w:rPr>
            <w:fldChar w:fldCharType="begin"/>
          </w:r>
          <w:r w:rsidR="00821A1E" w:rsidRPr="00D47CFB">
            <w:rPr>
              <w:rFonts w:ascii="Arial" w:hAnsi="Arial" w:cs="Arial"/>
              <w:color w:val="000000" w:themeColor="text1"/>
            </w:rPr>
            <w:instrText xml:space="preserve"> CITATION Nea193 \l 2057 </w:instrText>
          </w:r>
          <w:r w:rsidR="00821A1E" w:rsidRPr="00D47CFB">
            <w:rPr>
              <w:rFonts w:ascii="Arial" w:hAnsi="Arial" w:cs="Arial"/>
              <w:color w:val="000000" w:themeColor="text1"/>
            </w:rPr>
            <w:fldChar w:fldCharType="separate"/>
          </w:r>
          <w:r w:rsidR="00821A1E" w:rsidRPr="00D47CFB">
            <w:rPr>
              <w:rFonts w:ascii="Arial" w:hAnsi="Arial" w:cs="Arial"/>
              <w:noProof/>
              <w:color w:val="000000" w:themeColor="text1"/>
            </w:rPr>
            <w:t xml:space="preserve"> (Neath Port Talbot Council, 2019)</w:t>
          </w:r>
          <w:r w:rsidR="00821A1E" w:rsidRPr="00D47CFB">
            <w:rPr>
              <w:rFonts w:ascii="Arial" w:hAnsi="Arial" w:cs="Arial"/>
              <w:color w:val="000000" w:themeColor="text1"/>
            </w:rPr>
            <w:fldChar w:fldCharType="end"/>
          </w:r>
        </w:sdtContent>
      </w:sdt>
      <w:r w:rsidR="00081C89" w:rsidRPr="00D47CFB">
        <w:rPr>
          <w:rFonts w:ascii="Arial" w:hAnsi="Arial" w:cs="Arial"/>
          <w:color w:val="000000" w:themeColor="text1"/>
        </w:rPr>
        <w:t xml:space="preserve">. However, implications of getting it wrong could result in brand and reputation damages, grievance proceedings, tribunal </w:t>
      </w:r>
      <w:proofErr w:type="gramStart"/>
      <w:r w:rsidR="00081C89" w:rsidRPr="00D47CFB">
        <w:rPr>
          <w:rFonts w:ascii="Arial" w:hAnsi="Arial" w:cs="Arial"/>
          <w:color w:val="000000" w:themeColor="text1"/>
        </w:rPr>
        <w:t>claims</w:t>
      </w:r>
      <w:proofErr w:type="gramEnd"/>
      <w:r w:rsidR="00081C89" w:rsidRPr="00D47CFB">
        <w:rPr>
          <w:rFonts w:ascii="Arial" w:hAnsi="Arial" w:cs="Arial"/>
          <w:color w:val="000000" w:themeColor="text1"/>
        </w:rPr>
        <w:t xml:space="preserve"> and uncapped fines linked to discrimination claims. </w:t>
      </w:r>
    </w:p>
    <w:p w14:paraId="3143033F" w14:textId="77777777" w:rsidR="00821A1E" w:rsidRPr="00D47CFB" w:rsidRDefault="00821A1E" w:rsidP="00D47CFB">
      <w:pPr>
        <w:spacing w:line="480" w:lineRule="auto"/>
        <w:contextualSpacing/>
        <w:rPr>
          <w:rFonts w:ascii="Arial" w:hAnsi="Arial" w:cs="Arial"/>
          <w:color w:val="000000" w:themeColor="text1"/>
        </w:rPr>
      </w:pPr>
    </w:p>
    <w:p w14:paraId="12641D7C" w14:textId="40ACDF4B" w:rsidR="0067607F" w:rsidRPr="00D47CFB" w:rsidRDefault="00B86A8A" w:rsidP="00E16846">
      <w:pPr>
        <w:pStyle w:val="Heading1"/>
        <w:rPr>
          <w:rFonts w:ascii="Arial" w:hAnsi="Arial" w:cs="Arial"/>
          <w:b w:val="0"/>
          <w:bCs/>
          <w:sz w:val="24"/>
        </w:rPr>
      </w:pPr>
      <w:bookmarkStart w:id="12" w:name="_Toc71111791"/>
      <w:r w:rsidRPr="00D47CFB">
        <w:rPr>
          <w:rFonts w:ascii="Arial" w:hAnsi="Arial" w:cs="Arial"/>
          <w:bCs/>
          <w:sz w:val="24"/>
        </w:rPr>
        <w:t>3. Conclusion</w:t>
      </w:r>
      <w:bookmarkEnd w:id="12"/>
      <w:r w:rsidR="00CE5F9E" w:rsidRPr="00D47CFB">
        <w:rPr>
          <w:rFonts w:ascii="Arial" w:hAnsi="Arial" w:cs="Arial"/>
          <w:bCs/>
          <w:sz w:val="24"/>
        </w:rPr>
        <w:t xml:space="preserve"> </w:t>
      </w:r>
    </w:p>
    <w:p w14:paraId="47940469" w14:textId="302FF694" w:rsidR="00994838" w:rsidRPr="00D47CFB" w:rsidRDefault="00994838" w:rsidP="00D47CFB">
      <w:pPr>
        <w:spacing w:line="480" w:lineRule="auto"/>
        <w:rPr>
          <w:rFonts w:ascii="Arial" w:hAnsi="Arial" w:cs="Arial"/>
          <w:bCs/>
        </w:rPr>
      </w:pPr>
    </w:p>
    <w:p w14:paraId="54B2FF4A" w14:textId="434089DA" w:rsidR="00994838" w:rsidRPr="00D47CFB" w:rsidRDefault="00994838" w:rsidP="00D47CFB">
      <w:pPr>
        <w:spacing w:line="480" w:lineRule="auto"/>
        <w:rPr>
          <w:rFonts w:ascii="Arial" w:hAnsi="Arial" w:cs="Arial"/>
          <w:bCs/>
        </w:rPr>
      </w:pPr>
      <w:r w:rsidRPr="00D47CFB">
        <w:rPr>
          <w:rFonts w:ascii="Arial" w:hAnsi="Arial" w:cs="Arial"/>
          <w:bCs/>
        </w:rPr>
        <w:t xml:space="preserve">In </w:t>
      </w:r>
      <w:r w:rsidR="00821A1E" w:rsidRPr="00D47CFB">
        <w:rPr>
          <w:rFonts w:ascii="Arial" w:hAnsi="Arial" w:cs="Arial"/>
          <w:bCs/>
        </w:rPr>
        <w:t xml:space="preserve">today’s </w:t>
      </w:r>
      <w:r w:rsidRPr="00D47CFB">
        <w:rPr>
          <w:rFonts w:ascii="Arial" w:hAnsi="Arial" w:cs="Arial"/>
          <w:bCs/>
        </w:rPr>
        <w:t xml:space="preserve">VUCA </w:t>
      </w:r>
      <w:r w:rsidR="00821A1E" w:rsidRPr="00D47CFB">
        <w:rPr>
          <w:rFonts w:ascii="Arial" w:hAnsi="Arial" w:cs="Arial"/>
          <w:bCs/>
        </w:rPr>
        <w:t>e</w:t>
      </w:r>
      <w:r w:rsidRPr="00D47CFB">
        <w:rPr>
          <w:rFonts w:ascii="Arial" w:hAnsi="Arial" w:cs="Arial"/>
          <w:bCs/>
        </w:rPr>
        <w:t xml:space="preserve">nvironment, there is no </w:t>
      </w:r>
      <w:r w:rsidR="00821A1E" w:rsidRPr="00D47CFB">
        <w:rPr>
          <w:rFonts w:ascii="Arial" w:hAnsi="Arial" w:cs="Arial"/>
          <w:bCs/>
        </w:rPr>
        <w:t>traditional</w:t>
      </w:r>
      <w:r w:rsidRPr="00D47CFB">
        <w:rPr>
          <w:rFonts w:ascii="Arial" w:hAnsi="Arial" w:cs="Arial"/>
          <w:bCs/>
        </w:rPr>
        <w:t xml:space="preserve"> strategy to remain stable. </w:t>
      </w:r>
      <w:r w:rsidR="00821A1E" w:rsidRPr="00D47CFB">
        <w:rPr>
          <w:rFonts w:ascii="Arial" w:hAnsi="Arial" w:cs="Arial"/>
          <w:bCs/>
        </w:rPr>
        <w:t xml:space="preserve">With the increase in mental health and it being reported that workplaces are not doing enough to support employees, it is important that NPTCBC adopts a strategy to support our workforce whilst maintaining productivity and motivation </w:t>
      </w:r>
      <w:sdt>
        <w:sdtPr>
          <w:rPr>
            <w:rFonts w:ascii="Arial" w:hAnsi="Arial" w:cs="Arial"/>
            <w:bCs/>
          </w:rPr>
          <w:id w:val="114960023"/>
          <w:citation/>
        </w:sdtPr>
        <w:sdtEndPr/>
        <w:sdtContent>
          <w:r w:rsidR="00821A1E" w:rsidRPr="00D47CFB">
            <w:rPr>
              <w:rFonts w:ascii="Arial" w:hAnsi="Arial" w:cs="Arial"/>
              <w:bCs/>
            </w:rPr>
            <w:fldChar w:fldCharType="begin"/>
          </w:r>
          <w:r w:rsidR="00821A1E" w:rsidRPr="00D47CFB">
            <w:rPr>
              <w:rFonts w:ascii="Arial" w:hAnsi="Arial" w:cs="Arial"/>
              <w:bCs/>
            </w:rPr>
            <w:instrText xml:space="preserve"> CITATION Peo211 \l 2057 </w:instrText>
          </w:r>
          <w:r w:rsidR="00821A1E" w:rsidRPr="00D47CFB">
            <w:rPr>
              <w:rFonts w:ascii="Arial" w:hAnsi="Arial" w:cs="Arial"/>
              <w:bCs/>
            </w:rPr>
            <w:fldChar w:fldCharType="separate"/>
          </w:r>
          <w:r w:rsidR="00821A1E" w:rsidRPr="00D47CFB">
            <w:rPr>
              <w:rFonts w:ascii="Arial" w:hAnsi="Arial" w:cs="Arial"/>
              <w:noProof/>
            </w:rPr>
            <w:t>(People Management, 2021)</w:t>
          </w:r>
          <w:r w:rsidR="00821A1E" w:rsidRPr="00D47CFB">
            <w:rPr>
              <w:rFonts w:ascii="Arial" w:hAnsi="Arial" w:cs="Arial"/>
              <w:bCs/>
            </w:rPr>
            <w:fldChar w:fldCharType="end"/>
          </w:r>
        </w:sdtContent>
      </w:sdt>
      <w:r w:rsidR="00821A1E" w:rsidRPr="00D47CFB">
        <w:rPr>
          <w:rFonts w:ascii="Arial" w:hAnsi="Arial" w:cs="Arial"/>
          <w:bCs/>
        </w:rPr>
        <w:t xml:space="preserve">. </w:t>
      </w:r>
      <w:r w:rsidR="000C6286" w:rsidRPr="00D47CFB">
        <w:rPr>
          <w:rFonts w:ascii="Arial" w:hAnsi="Arial" w:cs="Arial"/>
          <w:color w:val="000000" w:themeColor="text1"/>
          <w:shd w:val="clear" w:color="auto" w:fill="FFFFFF"/>
        </w:rPr>
        <w:t xml:space="preserve">The concept of courses is outdated, and in the last 10 years </w:t>
      </w:r>
      <w:r w:rsidR="000C6286" w:rsidRPr="00D47CFB">
        <w:rPr>
          <w:rFonts w:ascii="Arial" w:hAnsi="Arial" w:cs="Arial"/>
          <w:color w:val="000000" w:themeColor="text1"/>
          <w:shd w:val="clear" w:color="auto" w:fill="FFFFFF"/>
        </w:rPr>
        <w:lastRenderedPageBreak/>
        <w:t xml:space="preserve">learning has </w:t>
      </w:r>
      <w:r w:rsidR="000C6286" w:rsidRPr="00D47CFB">
        <w:rPr>
          <w:rFonts w:ascii="Arial" w:hAnsi="Arial" w:cs="Arial"/>
          <w:color w:val="202124"/>
          <w:shd w:val="clear" w:color="auto" w:fill="FFFFFF"/>
        </w:rPr>
        <w:t xml:space="preserve">changed dramatically with the surge of new technologies.  Whilst the ability to learn is everywhere, </w:t>
      </w:r>
      <w:proofErr w:type="spellStart"/>
      <w:r w:rsidR="000C6286" w:rsidRPr="00D47CFB">
        <w:rPr>
          <w:rFonts w:ascii="Arial" w:hAnsi="Arial" w:cs="Arial"/>
          <w:color w:val="202124"/>
          <w:shd w:val="clear" w:color="auto" w:fill="FFFFFF"/>
        </w:rPr>
        <w:t>Heick</w:t>
      </w:r>
      <w:proofErr w:type="spellEnd"/>
      <w:r w:rsidR="000C6286" w:rsidRPr="00D47CFB">
        <w:rPr>
          <w:rFonts w:ascii="Arial" w:hAnsi="Arial" w:cs="Arial"/>
          <w:color w:val="202124"/>
          <w:shd w:val="clear" w:color="auto" w:fill="FFFFFF"/>
        </w:rPr>
        <w:t xml:space="preserve"> </w:t>
      </w:r>
      <w:sdt>
        <w:sdtPr>
          <w:rPr>
            <w:rFonts w:ascii="Arial" w:hAnsi="Arial" w:cs="Arial"/>
            <w:color w:val="202124"/>
            <w:shd w:val="clear" w:color="auto" w:fill="FFFFFF"/>
          </w:rPr>
          <w:id w:val="700672624"/>
          <w:citation/>
        </w:sdtPr>
        <w:sdtEndPr/>
        <w:sdtContent>
          <w:r w:rsidR="000C6286" w:rsidRPr="00D47CFB">
            <w:rPr>
              <w:rFonts w:ascii="Arial" w:hAnsi="Arial" w:cs="Arial"/>
              <w:color w:val="202124"/>
              <w:shd w:val="clear" w:color="auto" w:fill="FFFFFF"/>
            </w:rPr>
            <w:fldChar w:fldCharType="begin"/>
          </w:r>
          <w:r w:rsidR="000C6286" w:rsidRPr="00D47CFB">
            <w:rPr>
              <w:rFonts w:ascii="Arial" w:hAnsi="Arial" w:cs="Arial"/>
              <w:color w:val="202124"/>
              <w:shd w:val="clear" w:color="auto" w:fill="FFFFFF"/>
            </w:rPr>
            <w:instrText xml:space="preserve">CITATION Hei21 \n  \t  \l 2057 </w:instrText>
          </w:r>
          <w:r w:rsidR="000C6286"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(2021)</w:t>
          </w:r>
          <w:r w:rsidR="000C6286" w:rsidRPr="00D47CFB">
            <w:rPr>
              <w:rFonts w:ascii="Arial" w:hAnsi="Arial" w:cs="Arial"/>
              <w:color w:val="202124"/>
              <w:shd w:val="clear" w:color="auto" w:fill="FFFFFF"/>
            </w:rPr>
            <w:fldChar w:fldCharType="end"/>
          </w:r>
        </w:sdtContent>
      </w:sdt>
      <w:r w:rsidR="000C6286" w:rsidRPr="00D47CFB">
        <w:rPr>
          <w:rFonts w:ascii="Arial" w:hAnsi="Arial" w:cs="Arial"/>
          <w:color w:val="202124"/>
          <w:shd w:val="clear" w:color="auto" w:fill="FFFFFF"/>
        </w:rPr>
        <w:t xml:space="preserve"> explains that wisdom is scarce and in the </w:t>
      </w:r>
      <w:proofErr w:type="gramStart"/>
      <w:r w:rsidR="000C6286" w:rsidRPr="00D47CFB">
        <w:rPr>
          <w:rFonts w:ascii="Arial" w:hAnsi="Arial" w:cs="Arial"/>
          <w:color w:val="202124"/>
          <w:shd w:val="clear" w:color="auto" w:fill="FFFFFF"/>
        </w:rPr>
        <w:t>fast changing</w:t>
      </w:r>
      <w:proofErr w:type="gramEnd"/>
      <w:r w:rsidR="000C6286" w:rsidRPr="00D47CFB">
        <w:rPr>
          <w:rFonts w:ascii="Arial" w:hAnsi="Arial" w:cs="Arial"/>
          <w:color w:val="202124"/>
          <w:shd w:val="clear" w:color="auto" w:fill="FFFFFF"/>
        </w:rPr>
        <w:t xml:space="preserve"> world, where we see </w:t>
      </w:r>
      <w:r w:rsidR="000C6286" w:rsidRPr="00D47CFB">
        <w:rPr>
          <w:rFonts w:ascii="Arial" w:hAnsi="Arial" w:cs="Arial"/>
          <w:color w:val="000000" w:themeColor="text1"/>
        </w:rPr>
        <w:t xml:space="preserve">exponential information growth, continuous learning is key to new skills and knowledge. Hart </w:t>
      </w:r>
      <w:sdt>
        <w:sdtPr>
          <w:rPr>
            <w:rFonts w:ascii="Arial" w:hAnsi="Arial" w:cs="Arial"/>
            <w:color w:val="000000" w:themeColor="text1"/>
          </w:rPr>
          <w:id w:val="-1260597148"/>
          <w:citation/>
        </w:sdtPr>
        <w:sdtEndPr/>
        <w:sdtContent>
          <w:r w:rsidR="000C6286" w:rsidRPr="00D47CFB">
            <w:rPr>
              <w:rFonts w:ascii="Arial" w:hAnsi="Arial" w:cs="Arial"/>
              <w:color w:val="000000" w:themeColor="text1"/>
            </w:rPr>
            <w:fldChar w:fldCharType="begin"/>
          </w:r>
          <w:r w:rsidR="000C6286" w:rsidRPr="00D47CFB">
            <w:rPr>
              <w:rFonts w:ascii="Arial" w:hAnsi="Arial" w:cs="Arial"/>
              <w:color w:val="000000" w:themeColor="text1"/>
            </w:rPr>
            <w:instrText xml:space="preserve">CITATION Har15 \n  \t  \l 2057 </w:instrText>
          </w:r>
          <w:r w:rsidR="000C6286" w:rsidRPr="00D47CFB">
            <w:rPr>
              <w:rFonts w:ascii="Arial" w:hAnsi="Arial" w:cs="Arial"/>
              <w:color w:val="000000" w:themeColor="text1"/>
            </w:rPr>
            <w:fldChar w:fldCharType="separate"/>
          </w:r>
          <w:r w:rsidR="00C9500F" w:rsidRPr="00D47CFB">
            <w:rPr>
              <w:rFonts w:ascii="Arial" w:hAnsi="Arial" w:cs="Arial"/>
              <w:noProof/>
              <w:color w:val="000000" w:themeColor="text1"/>
            </w:rPr>
            <w:t>(2021)</w:t>
          </w:r>
          <w:r w:rsidR="000C6286" w:rsidRPr="00D47CFB">
            <w:rPr>
              <w:rFonts w:ascii="Arial" w:hAnsi="Arial" w:cs="Arial"/>
              <w:color w:val="000000" w:themeColor="text1"/>
            </w:rPr>
            <w:fldChar w:fldCharType="end"/>
          </w:r>
        </w:sdtContent>
      </w:sdt>
      <w:r w:rsidR="000C6286" w:rsidRPr="00D47CFB">
        <w:rPr>
          <w:rFonts w:ascii="Arial" w:hAnsi="Arial" w:cs="Arial"/>
          <w:color w:val="000000" w:themeColor="text1"/>
        </w:rPr>
        <w:t xml:space="preserve"> evidences that </w:t>
      </w:r>
      <w:r w:rsidR="008F6D73" w:rsidRPr="00D47CFB">
        <w:rPr>
          <w:rFonts w:ascii="Arial" w:hAnsi="Arial" w:cs="Arial"/>
          <w:color w:val="000000" w:themeColor="text1"/>
        </w:rPr>
        <w:t xml:space="preserve">L&amp;D is important as </w:t>
      </w:r>
      <w:r w:rsidR="000C6286" w:rsidRPr="00D47CFB">
        <w:rPr>
          <w:rFonts w:ascii="Arial" w:hAnsi="Arial" w:cs="Arial"/>
          <w:color w:val="000000" w:themeColor="text1"/>
        </w:rPr>
        <w:t>there is no such thing as a job for life, only a life of jobs, so individuals will need to keep up to date themselves</w:t>
      </w:r>
      <w:r w:rsidR="008F6D73" w:rsidRPr="00D47CFB">
        <w:rPr>
          <w:rFonts w:ascii="Arial" w:hAnsi="Arial" w:cs="Arial"/>
          <w:color w:val="000000" w:themeColor="text1"/>
        </w:rPr>
        <w:t xml:space="preserve"> in order to remain competitive in the labour market.</w:t>
      </w:r>
    </w:p>
    <w:p w14:paraId="167E2545" w14:textId="77777777" w:rsidR="00994838" w:rsidRPr="00D47CFB" w:rsidRDefault="00994838" w:rsidP="00D47CFB">
      <w:pPr>
        <w:spacing w:line="480" w:lineRule="auto"/>
        <w:rPr>
          <w:rFonts w:ascii="Arial" w:hAnsi="Arial" w:cs="Arial"/>
          <w:bCs/>
        </w:rPr>
      </w:pPr>
    </w:p>
    <w:p w14:paraId="7636512E" w14:textId="3C55834A" w:rsidR="00994838" w:rsidRPr="00D47CFB" w:rsidRDefault="00994838" w:rsidP="00D47CFB">
      <w:pPr>
        <w:spacing w:line="480" w:lineRule="auto"/>
        <w:rPr>
          <w:rFonts w:ascii="Arial" w:hAnsi="Arial" w:cs="Arial"/>
          <w:noProof/>
          <w:color w:val="202124"/>
          <w:shd w:val="clear" w:color="auto" w:fill="FFFFFF"/>
        </w:rPr>
      </w:pPr>
      <w:r w:rsidRPr="00D47CFB">
        <w:rPr>
          <w:rFonts w:ascii="Arial" w:hAnsi="Arial" w:cs="Arial"/>
          <w:bCs/>
        </w:rPr>
        <w:t xml:space="preserve">The future of learning </w:t>
      </w:r>
      <w:r w:rsidR="00821A1E" w:rsidRPr="00D47CFB">
        <w:rPr>
          <w:rFonts w:ascii="Arial" w:hAnsi="Arial" w:cs="Arial"/>
          <w:bCs/>
        </w:rPr>
        <w:t>has changed</w:t>
      </w:r>
      <w:r w:rsidRPr="00D47CFB">
        <w:rPr>
          <w:rFonts w:ascii="Arial" w:hAnsi="Arial" w:cs="Arial"/>
          <w:bCs/>
        </w:rPr>
        <w:t xml:space="preserve"> dramatically as a result of Covid-19</w:t>
      </w:r>
      <w:r w:rsidR="00821A1E" w:rsidRPr="00D47CFB">
        <w:rPr>
          <w:rFonts w:ascii="Arial" w:hAnsi="Arial" w:cs="Arial"/>
          <w:bCs/>
        </w:rPr>
        <w:t>, and it is likely contemporary methods of L&amp;D will not return back to normal any time soon.</w:t>
      </w:r>
      <w:r w:rsidRPr="00D47CFB">
        <w:rPr>
          <w:rFonts w:ascii="Arial" w:hAnsi="Arial" w:cs="Arial"/>
          <w:bCs/>
        </w:rPr>
        <w:t xml:space="preserve"> L&amp;D professionals have the responsibility to consider time, cost and disability when developing learning and training initiatives.</w:t>
      </w:r>
      <w:r w:rsidR="005900E6">
        <w:rPr>
          <w:rFonts w:ascii="Arial" w:hAnsi="Arial" w:cs="Arial"/>
          <w:bCs/>
          <w:color w:val="000000" w:themeColor="text1"/>
        </w:rPr>
        <w:t>.</w:t>
      </w:r>
      <w:r w:rsidR="005900E6">
        <w:rPr>
          <w:rFonts w:ascii="Arial" w:hAnsi="Arial" w:cs="Arial"/>
          <w:bCs/>
          <w:color w:val="000000" w:themeColor="text1"/>
        </w:rPr>
        <w:t xml:space="preserve"> </w:t>
      </w:r>
      <w:r w:rsidRPr="00D47CFB">
        <w:rPr>
          <w:rFonts w:ascii="Arial" w:hAnsi="Arial" w:cs="Arial"/>
          <w:bCs/>
        </w:rPr>
        <w:t xml:space="preserve">Taking into account the organisation, the learners and the designer’s perspectives </w:t>
      </w:r>
      <w:sdt>
        <w:sdtPr>
          <w:rPr>
            <w:rFonts w:ascii="Arial" w:hAnsi="Arial" w:cs="Arial"/>
            <w:color w:val="202124"/>
            <w:shd w:val="clear" w:color="auto" w:fill="FFFFFF"/>
          </w:rPr>
          <w:id w:val="764424331"/>
          <w:citation/>
        </w:sdtPr>
        <w:sdtEndPr/>
        <w:sdtContent>
          <w:r w:rsidRPr="00D47CFB">
            <w:rPr>
              <w:rFonts w:ascii="Arial" w:hAnsi="Arial" w:cs="Arial"/>
              <w:color w:val="202124"/>
              <w:shd w:val="clear" w:color="auto" w:fill="FFFFFF"/>
            </w:rPr>
            <w:fldChar w:fldCharType="begin"/>
          </w:r>
          <w:r w:rsidRPr="00D47CFB">
            <w:rPr>
              <w:rFonts w:ascii="Arial" w:hAnsi="Arial" w:cs="Arial"/>
              <w:color w:val="202124"/>
              <w:shd w:val="clear" w:color="auto" w:fill="FFFFFF"/>
            </w:rPr>
            <w:instrText xml:space="preserve"> CITATION Ste141 \l 2057 </w:instrText>
          </w:r>
          <w:r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(Stewart &amp; Cureton, 2014)</w:t>
          </w:r>
          <w:r w:rsidRPr="00D47CFB">
            <w:rPr>
              <w:rFonts w:ascii="Arial" w:hAnsi="Arial" w:cs="Arial"/>
              <w:color w:val="202124"/>
              <w:shd w:val="clear" w:color="auto" w:fill="FFFFFF"/>
            </w:rPr>
            <w:fldChar w:fldCharType="end"/>
          </w:r>
        </w:sdtContent>
      </w:sdt>
      <w:r w:rsidRPr="00D47CFB">
        <w:rPr>
          <w:rFonts w:ascii="Arial" w:hAnsi="Arial" w:cs="Arial"/>
          <w:color w:val="202124"/>
          <w:shd w:val="clear" w:color="auto" w:fill="FFFFFF"/>
        </w:rPr>
        <w:t>. As we have explored, the idea of classroom learning is now outdated</w:t>
      </w:r>
      <w:r w:rsidR="00821A1E" w:rsidRPr="00D47CFB">
        <w:rPr>
          <w:rFonts w:ascii="Arial" w:hAnsi="Arial" w:cs="Arial"/>
          <w:color w:val="202124"/>
          <w:shd w:val="clear" w:color="auto" w:fill="FFFFFF"/>
        </w:rPr>
        <w:t>,</w:t>
      </w:r>
      <w:r w:rsidRPr="00D47CFB">
        <w:rPr>
          <w:rFonts w:ascii="Arial" w:hAnsi="Arial" w:cs="Arial"/>
          <w:color w:val="202124"/>
          <w:shd w:val="clear" w:color="auto" w:fill="FFFFFF"/>
        </w:rPr>
        <w:t xml:space="preserve"> and evidence is prevalent that people can still learn whilst working remotely. Virtual and blended learning will still continue but a dramatic shift in ways we learn will evolve through new technologies </w:t>
      </w:r>
      <w:sdt>
        <w:sdtPr>
          <w:rPr>
            <w:rFonts w:ascii="Arial" w:hAnsi="Arial" w:cs="Arial"/>
            <w:color w:val="202124"/>
            <w:shd w:val="clear" w:color="auto" w:fill="FFFFFF"/>
          </w:rPr>
          <w:id w:val="-1225219774"/>
          <w:citation/>
        </w:sdtPr>
        <w:sdtEndPr/>
        <w:sdtContent>
          <w:r w:rsidRPr="00D47CFB">
            <w:rPr>
              <w:rFonts w:ascii="Arial" w:hAnsi="Arial" w:cs="Arial"/>
              <w:color w:val="202124"/>
              <w:shd w:val="clear" w:color="auto" w:fill="FFFFFF"/>
            </w:rPr>
            <w:fldChar w:fldCharType="begin"/>
          </w:r>
          <w:r w:rsidR="00E16846">
            <w:rPr>
              <w:rFonts w:ascii="Arial" w:hAnsi="Arial" w:cs="Arial"/>
              <w:color w:val="202124"/>
              <w:shd w:val="clear" w:color="auto" w:fill="FFFFFF"/>
            </w:rPr>
            <w:instrText xml:space="preserve">CITATION CIP219 \l 2057 </w:instrText>
          </w:r>
          <w:r w:rsidRPr="00D47CFB">
            <w:rPr>
              <w:rFonts w:ascii="Arial" w:hAnsi="Arial" w:cs="Arial"/>
              <w:color w:val="202124"/>
              <w:shd w:val="clear" w:color="auto" w:fill="FFFFFF"/>
            </w:rPr>
            <w:fldChar w:fldCharType="separate"/>
          </w:r>
          <w:r w:rsidR="00E16846" w:rsidRPr="00E16846">
            <w:rPr>
              <w:rFonts w:ascii="Arial" w:hAnsi="Arial" w:cs="Arial"/>
              <w:noProof/>
              <w:color w:val="202124"/>
              <w:shd w:val="clear" w:color="auto" w:fill="FFFFFF"/>
            </w:rPr>
            <w:t>(CIPD, 2021b)</w:t>
          </w:r>
          <w:r w:rsidRPr="00D47CFB">
            <w:rPr>
              <w:rFonts w:ascii="Arial" w:hAnsi="Arial" w:cs="Arial"/>
              <w:color w:val="202124"/>
              <w:shd w:val="clear" w:color="auto" w:fill="FFFFFF"/>
            </w:rPr>
            <w:fldChar w:fldCharType="end"/>
          </w:r>
        </w:sdtContent>
      </w:sdt>
      <w:r w:rsidRPr="00D47CFB">
        <w:rPr>
          <w:rFonts w:ascii="Arial" w:hAnsi="Arial" w:cs="Arial"/>
          <w:color w:val="202124"/>
          <w:shd w:val="clear" w:color="auto" w:fill="FFFFFF"/>
        </w:rPr>
        <w:t xml:space="preserve">. Virtual reality is not new but learning in enhanced, faster, safer and at less cost training to adopt and support the term ‘learning worker’ </w:t>
      </w:r>
      <w:r w:rsidR="008F6D73" w:rsidRPr="00D47CFB">
        <w:rPr>
          <w:rFonts w:ascii="Arial" w:hAnsi="Arial" w:cs="Arial"/>
          <w:color w:val="202124"/>
          <w:shd w:val="clear" w:color="auto" w:fill="FFFFFF"/>
        </w:rPr>
        <w:t xml:space="preserve">that supports Hart’s </w:t>
      </w:r>
      <w:sdt>
        <w:sdtPr>
          <w:rPr>
            <w:rFonts w:ascii="Arial" w:hAnsi="Arial" w:cs="Arial"/>
            <w:color w:val="000000" w:themeColor="text1"/>
          </w:rPr>
          <w:id w:val="-1713804117"/>
          <w:citation/>
        </w:sdtPr>
        <w:sdtEndPr/>
        <w:sdtContent>
          <w:r w:rsidR="008F6D73" w:rsidRPr="00D47CFB">
            <w:rPr>
              <w:rFonts w:ascii="Arial" w:hAnsi="Arial" w:cs="Arial"/>
              <w:color w:val="000000" w:themeColor="text1"/>
            </w:rPr>
            <w:fldChar w:fldCharType="begin"/>
          </w:r>
          <w:r w:rsidR="008F6D73" w:rsidRPr="00D47CFB">
            <w:rPr>
              <w:rFonts w:ascii="Arial" w:hAnsi="Arial" w:cs="Arial"/>
              <w:color w:val="000000" w:themeColor="text1"/>
            </w:rPr>
            <w:instrText xml:space="preserve">CITATION Har15 \n  \t  \l 2057 </w:instrText>
          </w:r>
          <w:r w:rsidR="008F6D73" w:rsidRPr="00D47CFB">
            <w:rPr>
              <w:rFonts w:ascii="Arial" w:hAnsi="Arial" w:cs="Arial"/>
              <w:color w:val="000000" w:themeColor="text1"/>
            </w:rPr>
            <w:fldChar w:fldCharType="separate"/>
          </w:r>
          <w:r w:rsidR="00C9500F" w:rsidRPr="00D47CFB">
            <w:rPr>
              <w:rFonts w:ascii="Arial" w:hAnsi="Arial" w:cs="Arial"/>
              <w:noProof/>
              <w:color w:val="000000" w:themeColor="text1"/>
            </w:rPr>
            <w:t>(2021)</w:t>
          </w:r>
          <w:r w:rsidR="008F6D73" w:rsidRPr="00D47CFB">
            <w:rPr>
              <w:rFonts w:ascii="Arial" w:hAnsi="Arial" w:cs="Arial"/>
              <w:color w:val="000000" w:themeColor="text1"/>
            </w:rPr>
            <w:fldChar w:fldCharType="end"/>
          </w:r>
        </w:sdtContent>
      </w:sdt>
      <w:r w:rsidR="008F6D73" w:rsidRPr="00D47CFB">
        <w:rPr>
          <w:rFonts w:ascii="Arial" w:hAnsi="Arial" w:cs="Arial"/>
          <w:color w:val="202124"/>
          <w:shd w:val="clear" w:color="auto" w:fill="FFFFFF"/>
        </w:rPr>
        <w:t xml:space="preserve"> claim of life of jobs </w:t>
      </w:r>
      <w:sdt>
        <w:sdtPr>
          <w:rPr>
            <w:rFonts w:ascii="Arial" w:hAnsi="Arial" w:cs="Arial"/>
            <w:color w:val="202124"/>
            <w:shd w:val="clear" w:color="auto" w:fill="FFFFFF"/>
          </w:rPr>
          <w:id w:val="-1723590257"/>
          <w:citation/>
        </w:sdtPr>
        <w:sdtEndPr/>
        <w:sdtContent>
          <w:r w:rsidRPr="00D47CFB">
            <w:rPr>
              <w:rFonts w:ascii="Arial" w:hAnsi="Arial" w:cs="Arial"/>
              <w:color w:val="202124"/>
              <w:shd w:val="clear" w:color="auto" w:fill="FFFFFF"/>
            </w:rPr>
            <w:fldChar w:fldCharType="begin"/>
          </w:r>
          <w:r w:rsidRPr="00D47CFB">
            <w:rPr>
              <w:rFonts w:ascii="Arial" w:hAnsi="Arial" w:cs="Arial"/>
              <w:color w:val="202124"/>
              <w:shd w:val="clear" w:color="auto" w:fill="FFFFFF"/>
            </w:rPr>
            <w:instrText xml:space="preserve">CITATION Del21 \l 2057 </w:instrText>
          </w:r>
          <w:r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(Deloitte, 2021)</w:t>
          </w:r>
          <w:r w:rsidRPr="00D47CFB">
            <w:rPr>
              <w:rFonts w:ascii="Arial" w:hAnsi="Arial" w:cs="Arial"/>
              <w:color w:val="202124"/>
              <w:shd w:val="clear" w:color="auto" w:fill="FFFFFF"/>
            </w:rPr>
            <w:fldChar w:fldCharType="end"/>
          </w:r>
        </w:sdtContent>
      </w:sdt>
      <w:r w:rsidRPr="00D47CFB">
        <w:rPr>
          <w:rFonts w:ascii="Arial" w:hAnsi="Arial" w:cs="Arial"/>
          <w:color w:val="202124"/>
          <w:shd w:val="clear" w:color="auto" w:fill="FFFFFF"/>
        </w:rPr>
        <w:t xml:space="preserve"> </w:t>
      </w:r>
      <w:sdt>
        <w:sdtPr>
          <w:rPr>
            <w:rFonts w:ascii="Arial" w:hAnsi="Arial" w:cs="Arial"/>
            <w:color w:val="202124"/>
            <w:shd w:val="clear" w:color="auto" w:fill="FFFFFF"/>
          </w:rPr>
          <w:id w:val="-966504654"/>
          <w:citation/>
        </w:sdtPr>
        <w:sdtEndPr/>
        <w:sdtContent>
          <w:r w:rsidRPr="00D47CFB">
            <w:rPr>
              <w:rFonts w:ascii="Arial" w:hAnsi="Arial" w:cs="Arial"/>
              <w:color w:val="202124"/>
              <w:shd w:val="clear" w:color="auto" w:fill="FFFFFF"/>
            </w:rPr>
            <w:fldChar w:fldCharType="begin"/>
          </w:r>
          <w:r w:rsidRPr="00D47CFB">
            <w:rPr>
              <w:rFonts w:ascii="Arial" w:hAnsi="Arial" w:cs="Arial"/>
              <w:color w:val="202124"/>
              <w:shd w:val="clear" w:color="auto" w:fill="FFFFFF"/>
            </w:rPr>
            <w:instrText xml:space="preserve">CITATION Mor141 \l 2057 </w:instrText>
          </w:r>
          <w:r w:rsidRPr="00D47CFB">
            <w:rPr>
              <w:rFonts w:ascii="Arial" w:hAnsi="Arial" w:cs="Arial"/>
              <w:color w:val="202124"/>
              <w:shd w:val="clear" w:color="auto" w:fill="FFFFFF"/>
            </w:rPr>
            <w:fldChar w:fldCharType="separate"/>
          </w:r>
          <w:r w:rsidR="00C9500F" w:rsidRPr="00D47CFB">
            <w:rPr>
              <w:rFonts w:ascii="Arial" w:hAnsi="Arial" w:cs="Arial"/>
              <w:noProof/>
              <w:color w:val="202124"/>
              <w:shd w:val="clear" w:color="auto" w:fill="FFFFFF"/>
            </w:rPr>
            <w:t>(Morgan, 2014)</w:t>
          </w:r>
          <w:r w:rsidRPr="00D47CFB">
            <w:rPr>
              <w:rFonts w:ascii="Arial" w:hAnsi="Arial" w:cs="Arial"/>
              <w:color w:val="202124"/>
              <w:shd w:val="clear" w:color="auto" w:fill="FFFFFF"/>
            </w:rPr>
            <w:fldChar w:fldCharType="end"/>
          </w:r>
        </w:sdtContent>
      </w:sdt>
      <w:r w:rsidRPr="00D47CFB">
        <w:rPr>
          <w:rFonts w:ascii="Arial" w:hAnsi="Arial" w:cs="Arial"/>
          <w:color w:val="202124"/>
          <w:shd w:val="clear" w:color="auto" w:fill="FFFFFF"/>
        </w:rPr>
        <w:t xml:space="preserve">. However, how </w:t>
      </w:r>
      <w:r w:rsidR="00821A1E" w:rsidRPr="00D47CFB">
        <w:rPr>
          <w:rFonts w:ascii="Arial" w:hAnsi="Arial" w:cs="Arial"/>
          <w:color w:val="202124"/>
          <w:shd w:val="clear" w:color="auto" w:fill="FFFFFF"/>
        </w:rPr>
        <w:t>d</w:t>
      </w:r>
      <w:r w:rsidRPr="00D47CFB">
        <w:rPr>
          <w:rFonts w:ascii="Arial" w:hAnsi="Arial" w:cs="Arial"/>
          <w:color w:val="202124"/>
          <w:shd w:val="clear" w:color="auto" w:fill="FFFFFF"/>
        </w:rPr>
        <w:t xml:space="preserve">o L&amp;D incorporate a range of occupational groups, levels, diversity and ethical practice into its delivery and facilitation of learning. </w:t>
      </w:r>
      <w:proofErr w:type="gramStart"/>
      <w:r w:rsidRPr="00D47CFB">
        <w:rPr>
          <w:rFonts w:ascii="Arial" w:hAnsi="Arial" w:cs="Arial"/>
          <w:color w:val="202124"/>
          <w:shd w:val="clear" w:color="auto" w:fill="FFFFFF"/>
        </w:rPr>
        <w:t>Well</w:t>
      </w:r>
      <w:proofErr w:type="gramEnd"/>
      <w:r w:rsidRPr="00D47CFB">
        <w:rPr>
          <w:rFonts w:ascii="Arial" w:hAnsi="Arial" w:cs="Arial"/>
          <w:color w:val="202124"/>
          <w:shd w:val="clear" w:color="auto" w:fill="FFFFFF"/>
        </w:rPr>
        <w:t xml:space="preserve"> it’s simple, determine the training effectiveness. After all, it is the first step and the simplest technique to determine training effectiveness according to </w:t>
      </w:r>
      <w:proofErr w:type="spellStart"/>
      <w:r w:rsidRPr="00D47CFB">
        <w:rPr>
          <w:rFonts w:ascii="Arial" w:hAnsi="Arial" w:cs="Arial"/>
          <w:color w:val="202124"/>
          <w:shd w:val="clear" w:color="auto" w:fill="FFFFFF"/>
        </w:rPr>
        <w:t>Giangreco</w:t>
      </w:r>
      <w:proofErr w:type="spellEnd"/>
      <w:r w:rsidRPr="00D47CFB">
        <w:rPr>
          <w:rFonts w:ascii="Arial" w:hAnsi="Arial" w:cs="Arial"/>
          <w:color w:val="202124"/>
          <w:shd w:val="clear" w:color="auto" w:fill="FFFFFF"/>
        </w:rPr>
        <w:t xml:space="preserve"> </w:t>
      </w:r>
      <w:sdt>
        <w:sdtPr>
          <w:rPr>
            <w:rFonts w:ascii="Arial" w:eastAsia="Times New Roman" w:hAnsi="Arial" w:cs="Arial"/>
            <w:color w:val="000000"/>
            <w:shd w:val="clear" w:color="auto" w:fill="FFFFFF"/>
            <w:lang w:eastAsia="en-GB"/>
          </w:rPr>
          <w:id w:val="2117167638"/>
          <w:citation/>
        </w:sdtPr>
        <w:sdtEndPr/>
        <w:sdtContent>
          <w:r w:rsidRPr="00D47CFB">
            <w:rPr>
              <w:rFonts w:ascii="Arial" w:eastAsia="Times New Roman" w:hAnsi="Arial" w:cs="Arial"/>
              <w:color w:val="000000"/>
              <w:shd w:val="clear" w:color="auto" w:fill="FFFFFF"/>
              <w:lang w:eastAsia="en-GB"/>
            </w:rPr>
            <w:fldChar w:fldCharType="begin"/>
          </w:r>
          <w:r w:rsidRPr="00D47CFB">
            <w:rPr>
              <w:rFonts w:ascii="Arial" w:eastAsia="Times New Roman" w:hAnsi="Arial" w:cs="Arial"/>
              <w:color w:val="000000"/>
              <w:shd w:val="clear" w:color="auto" w:fill="FFFFFF"/>
              <w:lang w:eastAsia="en-GB"/>
            </w:rPr>
            <w:instrText xml:space="preserve">CITATION Gia10 \n  \t  \l 2057 </w:instrText>
          </w:r>
          <w:r w:rsidRPr="00D47CFB">
            <w:rPr>
              <w:rFonts w:ascii="Arial" w:eastAsia="Times New Roman" w:hAnsi="Arial" w:cs="Arial"/>
              <w:color w:val="000000"/>
              <w:shd w:val="clear" w:color="auto" w:fill="FFFFFF"/>
              <w:lang w:eastAsia="en-GB"/>
            </w:rPr>
            <w:fldChar w:fldCharType="separate"/>
          </w:r>
          <w:r w:rsidR="00C9500F" w:rsidRPr="00D47CFB">
            <w:rPr>
              <w:rFonts w:ascii="Arial" w:eastAsia="Times New Roman" w:hAnsi="Arial" w:cs="Arial"/>
              <w:noProof/>
              <w:color w:val="000000"/>
              <w:shd w:val="clear" w:color="auto" w:fill="FFFFFF"/>
              <w:lang w:eastAsia="en-GB"/>
            </w:rPr>
            <w:t>(2010)</w:t>
          </w:r>
          <w:r w:rsidRPr="00D47CFB">
            <w:rPr>
              <w:rFonts w:ascii="Arial" w:eastAsia="Times New Roman" w:hAnsi="Arial" w:cs="Arial"/>
              <w:color w:val="000000"/>
              <w:shd w:val="clear" w:color="auto" w:fill="FFFFFF"/>
              <w:lang w:eastAsia="en-GB"/>
            </w:rPr>
            <w:fldChar w:fldCharType="end"/>
          </w:r>
        </w:sdtContent>
      </w:sdt>
      <w:r w:rsidRPr="00D47CFB">
        <w:rPr>
          <w:rFonts w:ascii="Arial" w:eastAsia="Times New Roman" w:hAnsi="Arial" w:cs="Arial"/>
          <w:color w:val="000000"/>
          <w:shd w:val="clear" w:color="auto" w:fill="FFFFFF"/>
          <w:lang w:eastAsia="en-GB"/>
        </w:rPr>
        <w:t xml:space="preserve">. </w:t>
      </w:r>
      <w:proofErr w:type="spellStart"/>
      <w:r w:rsidR="005900E6" w:rsidRPr="005900E6">
        <w:rPr>
          <w:rFonts w:ascii="Arial" w:hAnsi="Arial" w:cs="Arial"/>
          <w:bCs/>
          <w:color w:val="000000" w:themeColor="text1"/>
        </w:rPr>
        <w:t>Dervens</w:t>
      </w:r>
      <w:proofErr w:type="spellEnd"/>
      <w:r w:rsidR="005900E6" w:rsidRPr="005900E6">
        <w:rPr>
          <w:rFonts w:ascii="Arial" w:hAnsi="Arial" w:cs="Arial"/>
          <w:bCs/>
          <w:color w:val="000000" w:themeColor="text1"/>
        </w:rPr>
        <w:t xml:space="preserve"> (2012) evaluation of shared responsibility</w:t>
      </w:r>
      <w:r w:rsidR="005900E6">
        <w:rPr>
          <w:rFonts w:ascii="Arial" w:hAnsi="Arial" w:cs="Arial"/>
          <w:bCs/>
          <w:color w:val="000000" w:themeColor="text1"/>
        </w:rPr>
        <w:t xml:space="preserve"> will be considered to review employee and line </w:t>
      </w:r>
      <w:proofErr w:type="gramStart"/>
      <w:r w:rsidR="005900E6">
        <w:rPr>
          <w:rFonts w:ascii="Arial" w:hAnsi="Arial" w:cs="Arial"/>
          <w:bCs/>
          <w:color w:val="000000" w:themeColor="text1"/>
        </w:rPr>
        <w:t>managers</w:t>
      </w:r>
      <w:proofErr w:type="gramEnd"/>
      <w:r w:rsidR="005900E6">
        <w:rPr>
          <w:rFonts w:ascii="Arial" w:hAnsi="Arial" w:cs="Arial"/>
          <w:bCs/>
          <w:color w:val="000000" w:themeColor="text1"/>
        </w:rPr>
        <w:t xml:space="preserve"> input</w:t>
      </w:r>
      <w:r w:rsidR="005900E6">
        <w:rPr>
          <w:rFonts w:ascii="Arial" w:hAnsi="Arial" w:cs="Arial"/>
          <w:color w:val="202124"/>
          <w:shd w:val="clear" w:color="auto" w:fill="FFFFFF"/>
        </w:rPr>
        <w:t xml:space="preserve">. </w:t>
      </w:r>
      <w:r w:rsidR="005900E6">
        <w:rPr>
          <w:rFonts w:ascii="Arial" w:eastAsia="Times New Roman" w:hAnsi="Arial" w:cs="Arial"/>
          <w:color w:val="000000"/>
          <w:shd w:val="clear" w:color="auto" w:fill="FFFFFF"/>
          <w:lang w:eastAsia="en-GB"/>
        </w:rPr>
        <w:t>R</w:t>
      </w:r>
      <w:r w:rsidRPr="00D47CFB">
        <w:rPr>
          <w:rFonts w:ascii="Arial" w:eastAsia="Times New Roman" w:hAnsi="Arial" w:cs="Arial"/>
          <w:color w:val="000000"/>
          <w:shd w:val="clear" w:color="auto" w:fill="FFFFFF"/>
          <w:lang w:eastAsia="en-GB"/>
        </w:rPr>
        <w:t>eceiving and giving feedback on training</w:t>
      </w:r>
      <w:r w:rsidR="005900E6">
        <w:rPr>
          <w:rFonts w:ascii="Arial" w:eastAsia="Times New Roman" w:hAnsi="Arial" w:cs="Arial"/>
          <w:color w:val="000000"/>
          <w:shd w:val="clear" w:color="auto" w:fill="FFFFFF"/>
          <w:lang w:eastAsia="en-GB"/>
        </w:rPr>
        <w:t xml:space="preserve"> will be </w:t>
      </w:r>
      <w:r w:rsidR="005900E6">
        <w:rPr>
          <w:rFonts w:ascii="Arial" w:eastAsia="Times New Roman" w:hAnsi="Arial" w:cs="Arial"/>
          <w:color w:val="000000"/>
          <w:shd w:val="clear" w:color="auto" w:fill="FFFFFF"/>
          <w:lang w:eastAsia="en-GB"/>
        </w:rPr>
        <w:lastRenderedPageBreak/>
        <w:t>an effective review tool,</w:t>
      </w:r>
      <w:r w:rsidRPr="00D47CFB">
        <w:rPr>
          <w:rFonts w:ascii="Arial" w:eastAsia="Times New Roman" w:hAnsi="Arial" w:cs="Arial"/>
          <w:color w:val="000000"/>
          <w:shd w:val="clear" w:color="auto" w:fill="FFFFFF"/>
          <w:lang w:eastAsia="en-GB"/>
        </w:rPr>
        <w:t xml:space="preserve"> possibly through a 360 review, is an effective learning tool which can </w:t>
      </w:r>
      <w:r w:rsidR="008F6D73" w:rsidRPr="00D47CFB">
        <w:rPr>
          <w:rFonts w:ascii="Arial" w:eastAsia="Times New Roman" w:hAnsi="Arial" w:cs="Arial"/>
          <w:color w:val="000000"/>
          <w:shd w:val="clear" w:color="auto" w:fill="FFFFFF"/>
          <w:lang w:eastAsia="en-GB"/>
        </w:rPr>
        <w:t>enhance training to remain current and be</w:t>
      </w:r>
      <w:r w:rsidRPr="00D47CFB">
        <w:rPr>
          <w:rFonts w:ascii="Arial" w:eastAsia="Times New Roman" w:hAnsi="Arial" w:cs="Arial"/>
          <w:color w:val="000000"/>
          <w:shd w:val="clear" w:color="auto" w:fill="FFFFFF"/>
          <w:lang w:eastAsia="en-GB"/>
        </w:rPr>
        <w:t xml:space="preserve"> effective in today’s climate </w:t>
      </w:r>
      <w:r w:rsidRPr="00D47CFB">
        <w:rPr>
          <w:rFonts w:ascii="Arial" w:hAnsi="Arial" w:cs="Arial"/>
          <w:noProof/>
          <w:color w:val="202124"/>
          <w:shd w:val="clear" w:color="auto" w:fill="FFFFFF"/>
        </w:rPr>
        <w:t>(Stewart &amp; Cureton, 2014, p.101-123).</w:t>
      </w:r>
      <w:r w:rsidR="00821A1E" w:rsidRPr="00D47CFB">
        <w:rPr>
          <w:rFonts w:ascii="Arial" w:hAnsi="Arial" w:cs="Arial"/>
          <w:noProof/>
          <w:color w:val="202124"/>
          <w:shd w:val="clear" w:color="auto" w:fill="FFFFFF"/>
        </w:rPr>
        <w:t xml:space="preserve"> </w:t>
      </w:r>
      <w:r w:rsidR="00D47CFB" w:rsidRPr="00D47CFB">
        <w:rPr>
          <w:rFonts w:ascii="Arial" w:hAnsi="Arial" w:cs="Arial"/>
          <w:noProof/>
          <w:color w:val="202124"/>
          <w:shd w:val="clear" w:color="auto" w:fill="FFFFFF"/>
        </w:rPr>
        <w:t xml:space="preserve">In addition, adopting </w:t>
      </w:r>
      <w:r w:rsidR="00D47CFB" w:rsidRPr="00D47CFB">
        <w:rPr>
          <w:rFonts w:ascii="Arial" w:hAnsi="Arial" w:cs="Arial"/>
          <w:bCs/>
          <w:color w:val="000000" w:themeColor="text1"/>
        </w:rPr>
        <w:t xml:space="preserve">Andersons (2007) value of learning model to see if absence rates have decreased.  </w:t>
      </w:r>
      <w:r w:rsidR="00821A1E" w:rsidRPr="00D47CFB">
        <w:rPr>
          <w:rFonts w:ascii="Arial" w:hAnsi="Arial" w:cs="Arial"/>
          <w:noProof/>
          <w:color w:val="202124"/>
          <w:shd w:val="clear" w:color="auto" w:fill="FFFFFF"/>
        </w:rPr>
        <w:t xml:space="preserve">In conclusion, of this report, how does NPTCBC support its aims and objectives with dereasing mental health absence rates linked to Covid-19 with new training initatives. As explained resources are a fundametal way to continue the traditional knowledge transfer but with a modern day twist. Increasing productivity whilst meeting the authorities strategy of early intervention techniques. </w:t>
      </w:r>
    </w:p>
    <w:p w14:paraId="02559E15" w14:textId="77777777" w:rsidR="00821A1E" w:rsidRPr="00D47CFB" w:rsidRDefault="00821A1E" w:rsidP="00D47CFB">
      <w:pPr>
        <w:spacing w:line="480" w:lineRule="auto"/>
        <w:rPr>
          <w:rFonts w:ascii="Arial" w:hAnsi="Arial" w:cs="Arial"/>
          <w:noProof/>
          <w:color w:val="202124"/>
          <w:shd w:val="clear" w:color="auto" w:fill="FFFFFF"/>
        </w:rPr>
      </w:pPr>
    </w:p>
    <w:p w14:paraId="2BC86801" w14:textId="70BA0336" w:rsidR="00B86A8A" w:rsidRDefault="00B86A8A" w:rsidP="00E16846">
      <w:pPr>
        <w:pStyle w:val="Heading1"/>
        <w:rPr>
          <w:rFonts w:ascii="Arial" w:hAnsi="Arial" w:cs="Arial"/>
          <w:bCs/>
          <w:sz w:val="24"/>
        </w:rPr>
      </w:pPr>
      <w:bookmarkStart w:id="13" w:name="_Toc71111792"/>
      <w:r w:rsidRPr="00D47CFB">
        <w:rPr>
          <w:rFonts w:ascii="Arial" w:hAnsi="Arial" w:cs="Arial"/>
          <w:bCs/>
          <w:sz w:val="24"/>
        </w:rPr>
        <w:t>4. Recommendations</w:t>
      </w:r>
      <w:bookmarkEnd w:id="13"/>
      <w:r w:rsidRPr="00D47CFB">
        <w:rPr>
          <w:rFonts w:ascii="Arial" w:hAnsi="Arial" w:cs="Arial"/>
          <w:bCs/>
          <w:sz w:val="24"/>
        </w:rPr>
        <w:t xml:space="preserve"> </w:t>
      </w:r>
    </w:p>
    <w:p w14:paraId="2B1A108D" w14:textId="77777777" w:rsidR="00E16846" w:rsidRPr="00D47CFB" w:rsidRDefault="00E16846" w:rsidP="00E16846">
      <w:pPr>
        <w:pStyle w:val="Heading1"/>
        <w:rPr>
          <w:rFonts w:ascii="Arial" w:hAnsi="Arial" w:cs="Arial"/>
          <w:b w:val="0"/>
          <w:bCs/>
          <w:sz w:val="24"/>
        </w:rPr>
      </w:pPr>
    </w:p>
    <w:p w14:paraId="4BEFB021" w14:textId="7A6F0F53" w:rsidR="00821A1E" w:rsidRPr="00D47CFB" w:rsidRDefault="00821A1E" w:rsidP="00D47CFB">
      <w:pPr>
        <w:spacing w:line="480" w:lineRule="auto"/>
        <w:rPr>
          <w:rFonts w:ascii="Arial" w:hAnsi="Arial" w:cs="Arial"/>
        </w:rPr>
      </w:pPr>
      <w:r w:rsidRPr="00D47CFB">
        <w:rPr>
          <w:rFonts w:ascii="Arial" w:hAnsi="Arial" w:cs="Arial"/>
        </w:rPr>
        <w:t>The following recommendations have been suggested for designing a learning experience that will meet NPTCBC’s identified needs on the basis of the research contained in this report. An action plan in Appendix B will include more details of the following recommendations:</w:t>
      </w:r>
    </w:p>
    <w:p w14:paraId="11ABD08D" w14:textId="77777777" w:rsidR="00821A1E" w:rsidRPr="00D47CFB" w:rsidRDefault="00821A1E" w:rsidP="00D47CFB">
      <w:pPr>
        <w:spacing w:line="480" w:lineRule="auto"/>
        <w:rPr>
          <w:rFonts w:ascii="Arial" w:hAnsi="Arial" w:cs="Arial"/>
        </w:rPr>
      </w:pPr>
    </w:p>
    <w:p w14:paraId="5B6E6A44" w14:textId="03BD8C7E" w:rsidR="00821A1E" w:rsidRPr="00D47CFB" w:rsidRDefault="00821A1E" w:rsidP="00E16846">
      <w:pPr>
        <w:pStyle w:val="Heading2"/>
        <w:rPr>
          <w:rFonts w:ascii="Arial" w:hAnsi="Arial" w:cs="Arial"/>
          <w:b w:val="0"/>
          <w:bCs/>
          <w:sz w:val="24"/>
        </w:rPr>
      </w:pPr>
      <w:bookmarkStart w:id="14" w:name="_Toc71111793"/>
      <w:r w:rsidRPr="00D47CFB">
        <w:rPr>
          <w:rFonts w:ascii="Arial" w:hAnsi="Arial" w:cs="Arial"/>
          <w:bCs/>
          <w:sz w:val="24"/>
        </w:rPr>
        <w:t>4.1. Recommendation one</w:t>
      </w:r>
      <w:bookmarkEnd w:id="14"/>
    </w:p>
    <w:p w14:paraId="19C37513" w14:textId="77777777" w:rsidR="00821A1E" w:rsidRPr="00D47CFB" w:rsidRDefault="00821A1E" w:rsidP="00D47CFB">
      <w:pPr>
        <w:spacing w:line="480" w:lineRule="auto"/>
        <w:rPr>
          <w:rFonts w:ascii="Arial" w:hAnsi="Arial" w:cs="Arial"/>
        </w:rPr>
      </w:pPr>
    </w:p>
    <w:p w14:paraId="05D8AC5B" w14:textId="0092F2D9" w:rsidR="005900E6" w:rsidRPr="005900E6" w:rsidRDefault="00821A1E" w:rsidP="005900E6">
      <w:pPr>
        <w:spacing w:line="480" w:lineRule="auto"/>
        <w:cnfStyle w:val="101000000000" w:firstRow="1" w:lastRow="0" w:firstColumn="1" w:lastColumn="0" w:oddVBand="0" w:evenVBand="0" w:oddHBand="0" w:evenHBand="0" w:firstRowFirstColumn="0" w:firstRowLastColumn="0" w:lastRowFirstColumn="0" w:lastRowLastColumn="0"/>
        <w:rPr>
          <w:rFonts w:ascii="Arial" w:hAnsi="Arial" w:cs="Arial"/>
          <w:bCs/>
          <w:color w:val="000000" w:themeColor="text1"/>
        </w:rPr>
      </w:pPr>
      <w:r w:rsidRPr="00D47CFB">
        <w:rPr>
          <w:rFonts w:ascii="Arial" w:hAnsi="Arial" w:cs="Arial"/>
        </w:rPr>
        <w:t xml:space="preserve">It is recommended that NPTCBC enhances its strategy of early intervention techniques through the traditional methods of learning by ‘knowledge transfer’, but with the use of </w:t>
      </w:r>
      <w:proofErr w:type="gramStart"/>
      <w:r w:rsidRPr="00D47CFB">
        <w:rPr>
          <w:rFonts w:ascii="Arial" w:hAnsi="Arial" w:cs="Arial"/>
        </w:rPr>
        <w:t>modern day</w:t>
      </w:r>
      <w:proofErr w:type="gramEnd"/>
      <w:r w:rsidRPr="00D47CFB">
        <w:rPr>
          <w:rFonts w:ascii="Arial" w:hAnsi="Arial" w:cs="Arial"/>
        </w:rPr>
        <w:t xml:space="preserve"> technologies through virtual reality training to reduce mental health absence rates. </w:t>
      </w:r>
      <w:r w:rsidR="005900E6">
        <w:rPr>
          <w:rFonts w:ascii="Arial" w:hAnsi="Arial" w:cs="Arial"/>
        </w:rPr>
        <w:t xml:space="preserve">5 VR headsets will be purchased at the cost of £150.00, more will be purchased if training evaluation is positive and shows effective change in absence and overall mental health and wellbeing improvement. The cost of doing nothing is more substantial. </w:t>
      </w:r>
      <w:r w:rsidR="005900E6" w:rsidRPr="005900E6">
        <w:rPr>
          <w:rFonts w:ascii="Arial" w:hAnsi="Arial" w:cs="Arial"/>
          <w:bCs/>
          <w:color w:val="000000" w:themeColor="text1"/>
        </w:rPr>
        <w:t>360 review</w:t>
      </w:r>
      <w:r w:rsidR="005900E6">
        <w:rPr>
          <w:rFonts w:ascii="Arial" w:hAnsi="Arial" w:cs="Arial"/>
          <w:bCs/>
          <w:color w:val="000000" w:themeColor="text1"/>
        </w:rPr>
        <w:t xml:space="preserve">s will be considered as an evaluation </w:t>
      </w:r>
      <w:r w:rsidR="005900E6">
        <w:rPr>
          <w:rFonts w:ascii="Arial" w:hAnsi="Arial" w:cs="Arial"/>
          <w:bCs/>
          <w:color w:val="000000" w:themeColor="text1"/>
        </w:rPr>
        <w:lastRenderedPageBreak/>
        <w:t xml:space="preserve">method. In addition, </w:t>
      </w:r>
      <w:r w:rsidR="005900E6" w:rsidRPr="005900E6">
        <w:rPr>
          <w:rFonts w:ascii="Arial" w:hAnsi="Arial" w:cs="Arial"/>
          <w:bCs/>
          <w:color w:val="000000" w:themeColor="text1"/>
        </w:rPr>
        <w:t xml:space="preserve">Reid and Barrington (2001) for evaluating training interventions. Andersons (2007) value of learning model to see if absence rates have decreased.  </w:t>
      </w:r>
    </w:p>
    <w:p w14:paraId="537014AC" w14:textId="280C6D69" w:rsidR="00821A1E" w:rsidRPr="00D47CFB" w:rsidRDefault="00821A1E" w:rsidP="00D47CFB">
      <w:pPr>
        <w:spacing w:line="480" w:lineRule="auto"/>
        <w:rPr>
          <w:rFonts w:ascii="Arial" w:hAnsi="Arial" w:cs="Arial"/>
        </w:rPr>
      </w:pPr>
    </w:p>
    <w:p w14:paraId="0B70DC3B" w14:textId="77777777" w:rsidR="00821A1E" w:rsidRPr="00D47CFB" w:rsidRDefault="00821A1E" w:rsidP="00D47CFB">
      <w:pPr>
        <w:spacing w:line="480" w:lineRule="auto"/>
        <w:rPr>
          <w:rFonts w:ascii="Arial" w:hAnsi="Arial" w:cs="Arial"/>
        </w:rPr>
      </w:pPr>
    </w:p>
    <w:p w14:paraId="44243D7B" w14:textId="473596BE" w:rsidR="00821A1E" w:rsidRPr="00D47CFB" w:rsidRDefault="00821A1E" w:rsidP="00E16846">
      <w:pPr>
        <w:pStyle w:val="Heading2"/>
        <w:rPr>
          <w:rFonts w:ascii="Arial" w:hAnsi="Arial" w:cs="Arial"/>
          <w:b w:val="0"/>
          <w:bCs/>
          <w:sz w:val="24"/>
        </w:rPr>
      </w:pPr>
      <w:bookmarkStart w:id="15" w:name="_Toc71111794"/>
      <w:r w:rsidRPr="00D47CFB">
        <w:rPr>
          <w:rFonts w:ascii="Arial" w:hAnsi="Arial" w:cs="Arial"/>
          <w:bCs/>
          <w:sz w:val="24"/>
        </w:rPr>
        <w:t>4.2. Recommendation two</w:t>
      </w:r>
      <w:bookmarkEnd w:id="15"/>
    </w:p>
    <w:p w14:paraId="6DE4C6BF" w14:textId="77777777" w:rsidR="00821A1E" w:rsidRPr="00D47CFB" w:rsidRDefault="00821A1E" w:rsidP="00D47CFB">
      <w:pPr>
        <w:spacing w:line="480" w:lineRule="auto"/>
        <w:rPr>
          <w:rFonts w:ascii="Arial" w:hAnsi="Arial" w:cs="Arial"/>
        </w:rPr>
      </w:pPr>
    </w:p>
    <w:p w14:paraId="763D36C0" w14:textId="1663BC6C" w:rsidR="00821A1E" w:rsidRPr="00D47CFB" w:rsidRDefault="00821A1E" w:rsidP="00D47CFB">
      <w:pPr>
        <w:spacing w:line="480" w:lineRule="auto"/>
        <w:rPr>
          <w:rFonts w:ascii="Arial" w:hAnsi="Arial" w:cs="Arial"/>
        </w:rPr>
      </w:pPr>
      <w:r w:rsidRPr="00D47CFB">
        <w:rPr>
          <w:rFonts w:ascii="Arial" w:hAnsi="Arial" w:cs="Arial"/>
        </w:rPr>
        <w:t xml:space="preserve">It is recommended that NPTCBC’s L&amp;D department creates resources rather than courses to increase productivity and to support managers with early intervention techniques to reduce mental health related absences. </w:t>
      </w:r>
      <w:r w:rsidR="005900E6">
        <w:rPr>
          <w:rFonts w:ascii="Arial" w:hAnsi="Arial" w:cs="Arial"/>
        </w:rPr>
        <w:t xml:space="preserve">The cost associated would be the time spent creating </w:t>
      </w:r>
      <w:proofErr w:type="spellStart"/>
      <w:r w:rsidR="005900E6">
        <w:rPr>
          <w:rFonts w:ascii="Arial" w:hAnsi="Arial" w:cs="Arial"/>
        </w:rPr>
        <w:t>reosuces</w:t>
      </w:r>
      <w:proofErr w:type="spellEnd"/>
      <w:r w:rsidR="005900E6">
        <w:rPr>
          <w:rFonts w:ascii="Arial" w:hAnsi="Arial" w:cs="Arial"/>
        </w:rPr>
        <w:t xml:space="preserve"> of L&amp;D professionals, and HR professionals. </w:t>
      </w:r>
      <w:r w:rsidR="005900E6" w:rsidRPr="005900E6">
        <w:rPr>
          <w:rFonts w:ascii="Arial" w:hAnsi="Arial" w:cs="Arial"/>
          <w:bCs/>
          <w:color w:val="000000" w:themeColor="text1"/>
        </w:rPr>
        <w:t>Andersons (2007) value of learning model</w:t>
      </w:r>
      <w:r w:rsidR="005900E6">
        <w:rPr>
          <w:rFonts w:ascii="Arial" w:hAnsi="Arial" w:cs="Arial"/>
          <w:bCs/>
          <w:color w:val="000000" w:themeColor="text1"/>
        </w:rPr>
        <w:t xml:space="preserve"> will be adopted as a valuation tool</w:t>
      </w:r>
      <w:r w:rsidR="005900E6" w:rsidRPr="005900E6">
        <w:rPr>
          <w:rFonts w:ascii="Arial" w:hAnsi="Arial" w:cs="Arial"/>
          <w:bCs/>
          <w:color w:val="000000" w:themeColor="text1"/>
        </w:rPr>
        <w:t xml:space="preserve"> to see if absence rates have decreased.  Including </w:t>
      </w:r>
      <w:proofErr w:type="spellStart"/>
      <w:r w:rsidR="005900E6" w:rsidRPr="005900E6">
        <w:rPr>
          <w:rFonts w:ascii="Arial" w:hAnsi="Arial" w:cs="Arial"/>
          <w:bCs/>
          <w:color w:val="000000" w:themeColor="text1"/>
        </w:rPr>
        <w:t>Dervens</w:t>
      </w:r>
      <w:proofErr w:type="spellEnd"/>
      <w:r w:rsidR="005900E6" w:rsidRPr="005900E6">
        <w:rPr>
          <w:rFonts w:ascii="Arial" w:hAnsi="Arial" w:cs="Arial"/>
          <w:bCs/>
          <w:color w:val="000000" w:themeColor="text1"/>
        </w:rPr>
        <w:t xml:space="preserve"> (2012) evaluation of shared responsibility</w:t>
      </w:r>
      <w:r w:rsidR="005900E6">
        <w:rPr>
          <w:rFonts w:ascii="Arial" w:hAnsi="Arial" w:cs="Arial"/>
          <w:bCs/>
          <w:color w:val="000000" w:themeColor="text1"/>
        </w:rPr>
        <w:t xml:space="preserve"> to review employee and line </w:t>
      </w:r>
      <w:proofErr w:type="gramStart"/>
      <w:r w:rsidR="005900E6">
        <w:rPr>
          <w:rFonts w:ascii="Arial" w:hAnsi="Arial" w:cs="Arial"/>
          <w:bCs/>
          <w:color w:val="000000" w:themeColor="text1"/>
        </w:rPr>
        <w:t>managers</w:t>
      </w:r>
      <w:proofErr w:type="gramEnd"/>
      <w:r w:rsidR="005900E6">
        <w:rPr>
          <w:rFonts w:ascii="Arial" w:hAnsi="Arial" w:cs="Arial"/>
          <w:bCs/>
          <w:color w:val="000000" w:themeColor="text1"/>
        </w:rPr>
        <w:t xml:space="preserve"> input.</w:t>
      </w:r>
    </w:p>
    <w:p w14:paraId="657F6BC4" w14:textId="77777777" w:rsidR="00821A1E" w:rsidRPr="00D47CFB" w:rsidRDefault="00821A1E" w:rsidP="00D47CFB">
      <w:pPr>
        <w:spacing w:line="480" w:lineRule="auto"/>
        <w:rPr>
          <w:rFonts w:ascii="Arial" w:hAnsi="Arial" w:cs="Arial"/>
        </w:rPr>
      </w:pPr>
    </w:p>
    <w:p w14:paraId="3878338C" w14:textId="04D5E5CA" w:rsidR="00821A1E" w:rsidRDefault="00821A1E" w:rsidP="00E16846">
      <w:pPr>
        <w:pStyle w:val="Heading2"/>
        <w:rPr>
          <w:rFonts w:ascii="Arial" w:hAnsi="Arial" w:cs="Arial"/>
          <w:b w:val="0"/>
          <w:bCs/>
        </w:rPr>
      </w:pPr>
      <w:bookmarkStart w:id="16" w:name="_Toc71111795"/>
      <w:r w:rsidRPr="00D47CFB">
        <w:rPr>
          <w:rFonts w:ascii="Arial" w:hAnsi="Arial" w:cs="Arial"/>
          <w:bCs/>
          <w:sz w:val="24"/>
        </w:rPr>
        <w:t>4.3. Recommendation three</w:t>
      </w:r>
      <w:bookmarkEnd w:id="16"/>
      <w:r w:rsidRPr="00D47CFB">
        <w:rPr>
          <w:rFonts w:ascii="Arial" w:hAnsi="Arial" w:cs="Arial"/>
          <w:bCs/>
          <w:sz w:val="24"/>
        </w:rPr>
        <w:t xml:space="preserve">  </w:t>
      </w:r>
    </w:p>
    <w:p w14:paraId="1CDD2CC9" w14:textId="77777777" w:rsidR="005900E6" w:rsidRPr="00D47CFB" w:rsidRDefault="005900E6" w:rsidP="00D47CFB">
      <w:pPr>
        <w:spacing w:line="480" w:lineRule="auto"/>
        <w:rPr>
          <w:rFonts w:ascii="Arial" w:hAnsi="Arial" w:cs="Arial"/>
          <w:b/>
          <w:bCs/>
        </w:rPr>
      </w:pPr>
    </w:p>
    <w:p w14:paraId="63F17A43" w14:textId="21F9B449" w:rsidR="00D47CFB" w:rsidRDefault="00821A1E" w:rsidP="00D47CFB">
      <w:pPr>
        <w:spacing w:line="480" w:lineRule="auto"/>
        <w:rPr>
          <w:rFonts w:ascii="Arial" w:hAnsi="Arial" w:cs="Arial"/>
        </w:rPr>
      </w:pPr>
      <w:r w:rsidRPr="00D47CFB">
        <w:rPr>
          <w:rFonts w:ascii="Arial" w:hAnsi="Arial" w:cs="Arial"/>
        </w:rPr>
        <w:t xml:space="preserve">It is recommended that NPTCBC adopts </w:t>
      </w:r>
      <w:r w:rsidR="00D47CFB" w:rsidRPr="00D47CFB">
        <w:rPr>
          <w:rFonts w:ascii="Arial" w:hAnsi="Arial" w:cs="Arial"/>
        </w:rPr>
        <w:t>a</w:t>
      </w:r>
      <w:r w:rsidRPr="00D47CFB">
        <w:rPr>
          <w:rFonts w:ascii="Arial" w:hAnsi="Arial" w:cs="Arial"/>
        </w:rPr>
        <w:t xml:space="preserve"> feedback opportunity from managers and staff, such as 360 reviews to determine the effectiveness of learning tools and whether the strategies adopted help support the decrease in mental health related absences.</w:t>
      </w:r>
      <w:r w:rsidR="005900E6">
        <w:rPr>
          <w:rFonts w:ascii="Arial" w:hAnsi="Arial" w:cs="Arial"/>
        </w:rPr>
        <w:t xml:space="preserve"> Cost associated will be cost of increase in absence rates if nothing is done, including cost of time of line </w:t>
      </w:r>
      <w:proofErr w:type="spellStart"/>
      <w:r w:rsidR="005900E6">
        <w:rPr>
          <w:rFonts w:ascii="Arial" w:hAnsi="Arial" w:cs="Arial"/>
        </w:rPr>
        <w:t>mangers</w:t>
      </w:r>
      <w:proofErr w:type="spellEnd"/>
      <w:r w:rsidR="005900E6">
        <w:rPr>
          <w:rFonts w:ascii="Arial" w:hAnsi="Arial" w:cs="Arial"/>
        </w:rPr>
        <w:t xml:space="preserve"> and employees to provide feedback. </w:t>
      </w:r>
      <w:r w:rsidR="005900E6" w:rsidRPr="005900E6">
        <w:rPr>
          <w:rFonts w:ascii="Arial" w:hAnsi="Arial" w:cs="Arial"/>
          <w:bCs/>
          <w:color w:val="000000" w:themeColor="text1"/>
        </w:rPr>
        <w:t xml:space="preserve">Andersons (2007) value of learning model </w:t>
      </w:r>
      <w:r w:rsidR="005900E6">
        <w:rPr>
          <w:rFonts w:ascii="Arial" w:hAnsi="Arial" w:cs="Arial"/>
          <w:bCs/>
          <w:color w:val="000000" w:themeColor="text1"/>
        </w:rPr>
        <w:t xml:space="preserve">will be applied </w:t>
      </w:r>
      <w:r w:rsidR="005900E6" w:rsidRPr="005900E6">
        <w:rPr>
          <w:rFonts w:ascii="Arial" w:hAnsi="Arial" w:cs="Arial"/>
          <w:bCs/>
          <w:color w:val="000000" w:themeColor="text1"/>
        </w:rPr>
        <w:t xml:space="preserve">to see if absence rates have decreased. </w:t>
      </w:r>
    </w:p>
    <w:p w14:paraId="280564E1" w14:textId="71FBCFD8" w:rsidR="00D47CFB" w:rsidRDefault="00D47CFB" w:rsidP="00D47CFB">
      <w:pPr>
        <w:spacing w:line="480" w:lineRule="auto"/>
        <w:rPr>
          <w:rFonts w:ascii="Arial" w:hAnsi="Arial" w:cs="Arial"/>
        </w:rPr>
      </w:pPr>
    </w:p>
    <w:p w14:paraId="646195F1" w14:textId="0EC21DCA" w:rsidR="00D47CFB" w:rsidRDefault="00D47CFB" w:rsidP="00D47CFB">
      <w:pPr>
        <w:spacing w:line="480" w:lineRule="auto"/>
        <w:rPr>
          <w:rFonts w:ascii="Arial" w:hAnsi="Arial" w:cs="Arial"/>
        </w:rPr>
      </w:pPr>
    </w:p>
    <w:p w14:paraId="4EC204AC" w14:textId="77777777" w:rsidR="00D47CFB" w:rsidRDefault="00D47CFB" w:rsidP="00D47CFB">
      <w:pPr>
        <w:pStyle w:val="NormalWeb"/>
        <w:spacing w:line="480" w:lineRule="auto"/>
        <w:rPr>
          <w:rFonts w:ascii="Arial" w:hAnsi="Arial" w:cs="Arial"/>
          <w:b/>
          <w:bCs/>
        </w:rPr>
        <w:sectPr w:rsidR="00D47CFB" w:rsidSect="005A5980">
          <w:pgSz w:w="11900" w:h="16840"/>
          <w:pgMar w:top="1440" w:right="1440" w:bottom="1440" w:left="1440" w:header="709" w:footer="709" w:gutter="0"/>
          <w:cols w:space="708"/>
          <w:docGrid w:linePitch="360"/>
        </w:sectPr>
      </w:pPr>
    </w:p>
    <w:p w14:paraId="3D614B01" w14:textId="6D9D8346" w:rsidR="000723DB" w:rsidRPr="00D47CFB" w:rsidRDefault="00506427" w:rsidP="00E16846">
      <w:pPr>
        <w:pStyle w:val="NormalWeb"/>
        <w:spacing w:line="480" w:lineRule="auto"/>
        <w:outlineLvl w:val="0"/>
        <w:rPr>
          <w:rFonts w:ascii="Arial" w:hAnsi="Arial" w:cs="Arial"/>
          <w:b/>
          <w:bCs/>
        </w:rPr>
      </w:pPr>
      <w:bookmarkStart w:id="17" w:name="_Toc71111796"/>
      <w:r w:rsidRPr="00D47CFB">
        <w:rPr>
          <w:rFonts w:ascii="Arial" w:hAnsi="Arial" w:cs="Arial"/>
          <w:b/>
          <w:bCs/>
        </w:rPr>
        <w:lastRenderedPageBreak/>
        <w:t>5</w:t>
      </w:r>
      <w:r w:rsidR="000723DB" w:rsidRPr="00D47CFB">
        <w:rPr>
          <w:rFonts w:ascii="Arial" w:hAnsi="Arial" w:cs="Arial"/>
          <w:b/>
          <w:bCs/>
        </w:rPr>
        <w:t>. Appendices</w:t>
      </w:r>
      <w:bookmarkEnd w:id="17"/>
    </w:p>
    <w:p w14:paraId="34F3C429" w14:textId="49E10474" w:rsidR="000723DB" w:rsidRPr="00D47CFB" w:rsidRDefault="000723DB" w:rsidP="00D47CFB">
      <w:pPr>
        <w:pStyle w:val="NormalWeb"/>
        <w:spacing w:line="480" w:lineRule="auto"/>
        <w:rPr>
          <w:rFonts w:ascii="Arial" w:hAnsi="Arial" w:cs="Arial"/>
        </w:rPr>
      </w:pPr>
      <w:r w:rsidRPr="00D47CFB">
        <w:rPr>
          <w:rFonts w:ascii="Arial" w:hAnsi="Arial" w:cs="Arial"/>
          <w:b/>
          <w:bCs/>
        </w:rPr>
        <w:t>Appendix A</w:t>
      </w:r>
      <w:r w:rsidR="00927B7A" w:rsidRPr="00D47CFB">
        <w:rPr>
          <w:rFonts w:ascii="Arial" w:hAnsi="Arial" w:cs="Arial"/>
          <w:b/>
          <w:bCs/>
        </w:rPr>
        <w:t xml:space="preserve"> - </w:t>
      </w:r>
      <w:r w:rsidR="005600DE" w:rsidRPr="00D47CFB">
        <w:rPr>
          <w:rFonts w:ascii="Arial" w:hAnsi="Arial" w:cs="Arial"/>
        </w:rPr>
        <w:t>STEEPLE</w:t>
      </w:r>
      <w:r w:rsidRPr="00D47CFB">
        <w:rPr>
          <w:rFonts w:ascii="Arial" w:hAnsi="Arial" w:cs="Arial"/>
        </w:rPr>
        <w:t xml:space="preserve"> Analysis </w:t>
      </w:r>
    </w:p>
    <w:tbl>
      <w:tblPr>
        <w:tblStyle w:val="GridTable4-Accent1"/>
        <w:tblW w:w="901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857"/>
        <w:gridCol w:w="1697"/>
        <w:gridCol w:w="1831"/>
        <w:gridCol w:w="1751"/>
        <w:gridCol w:w="1724"/>
        <w:gridCol w:w="1924"/>
        <w:gridCol w:w="2191"/>
      </w:tblGrid>
      <w:tr w:rsidR="005600DE" w:rsidRPr="00D47CFB" w14:paraId="6FA2ED8A" w14:textId="77777777" w:rsidTr="00FD3535">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1530" w:type="dxa"/>
            <w:tcBorders>
              <w:top w:val="none" w:sz="0" w:space="0" w:color="auto"/>
              <w:left w:val="none" w:sz="0" w:space="0" w:color="auto"/>
              <w:bottom w:val="none" w:sz="0" w:space="0" w:color="auto"/>
              <w:right w:val="none" w:sz="0" w:space="0" w:color="auto"/>
            </w:tcBorders>
          </w:tcPr>
          <w:p w14:paraId="517FDBDF" w14:textId="35BEF0F0" w:rsidR="005600DE" w:rsidRPr="00D47CFB" w:rsidRDefault="005600DE" w:rsidP="00D47CFB">
            <w:pPr>
              <w:pStyle w:val="NormalWeb"/>
              <w:spacing w:line="480" w:lineRule="auto"/>
              <w:rPr>
                <w:rFonts w:ascii="Arial" w:hAnsi="Arial" w:cs="Arial"/>
              </w:rPr>
            </w:pPr>
            <w:r w:rsidRPr="00D47CFB">
              <w:rPr>
                <w:rFonts w:ascii="Arial" w:hAnsi="Arial" w:cs="Arial"/>
              </w:rPr>
              <w:t>S</w:t>
            </w:r>
          </w:p>
        </w:tc>
        <w:tc>
          <w:tcPr>
            <w:tcW w:w="1654" w:type="dxa"/>
            <w:tcBorders>
              <w:top w:val="none" w:sz="0" w:space="0" w:color="auto"/>
              <w:left w:val="none" w:sz="0" w:space="0" w:color="auto"/>
              <w:bottom w:val="none" w:sz="0" w:space="0" w:color="auto"/>
              <w:right w:val="none" w:sz="0" w:space="0" w:color="auto"/>
            </w:tcBorders>
          </w:tcPr>
          <w:p w14:paraId="3122DE0B" w14:textId="184B9FE3" w:rsidR="005600DE" w:rsidRPr="00D47CFB" w:rsidRDefault="005600DE" w:rsidP="00D47CFB">
            <w:pPr>
              <w:pStyle w:val="NormalWeb"/>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rPr>
              <w:t>T</w:t>
            </w:r>
          </w:p>
        </w:tc>
        <w:tc>
          <w:tcPr>
            <w:tcW w:w="1335" w:type="dxa"/>
            <w:tcBorders>
              <w:top w:val="none" w:sz="0" w:space="0" w:color="auto"/>
              <w:left w:val="none" w:sz="0" w:space="0" w:color="auto"/>
              <w:bottom w:val="none" w:sz="0" w:space="0" w:color="auto"/>
              <w:right w:val="none" w:sz="0" w:space="0" w:color="auto"/>
            </w:tcBorders>
          </w:tcPr>
          <w:p w14:paraId="21AD1248" w14:textId="1EC090A5" w:rsidR="005600DE" w:rsidRPr="00D47CFB" w:rsidRDefault="005600DE" w:rsidP="00D47CFB">
            <w:pPr>
              <w:pStyle w:val="NormalWeb"/>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rPr>
              <w:t>E</w:t>
            </w:r>
          </w:p>
        </w:tc>
        <w:tc>
          <w:tcPr>
            <w:tcW w:w="1324" w:type="dxa"/>
            <w:tcBorders>
              <w:top w:val="none" w:sz="0" w:space="0" w:color="auto"/>
              <w:left w:val="none" w:sz="0" w:space="0" w:color="auto"/>
              <w:bottom w:val="none" w:sz="0" w:space="0" w:color="auto"/>
              <w:right w:val="none" w:sz="0" w:space="0" w:color="auto"/>
            </w:tcBorders>
          </w:tcPr>
          <w:p w14:paraId="07A3162C" w14:textId="7B7DEC1B" w:rsidR="005600DE" w:rsidRPr="00D47CFB" w:rsidRDefault="005600DE" w:rsidP="00D47CFB">
            <w:pPr>
              <w:pStyle w:val="NormalWeb"/>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rPr>
              <w:t>E</w:t>
            </w:r>
          </w:p>
        </w:tc>
        <w:tc>
          <w:tcPr>
            <w:tcW w:w="1168" w:type="dxa"/>
            <w:tcBorders>
              <w:top w:val="none" w:sz="0" w:space="0" w:color="auto"/>
              <w:left w:val="none" w:sz="0" w:space="0" w:color="auto"/>
              <w:bottom w:val="none" w:sz="0" w:space="0" w:color="auto"/>
              <w:right w:val="none" w:sz="0" w:space="0" w:color="auto"/>
            </w:tcBorders>
          </w:tcPr>
          <w:p w14:paraId="16964A70" w14:textId="0F6BC42D" w:rsidR="005600DE" w:rsidRPr="00D47CFB" w:rsidRDefault="005600DE" w:rsidP="00D47CFB">
            <w:pPr>
              <w:pStyle w:val="NormalWeb"/>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rPr>
              <w:t>P</w:t>
            </w:r>
          </w:p>
        </w:tc>
        <w:tc>
          <w:tcPr>
            <w:tcW w:w="929" w:type="dxa"/>
            <w:tcBorders>
              <w:top w:val="none" w:sz="0" w:space="0" w:color="auto"/>
              <w:left w:val="none" w:sz="0" w:space="0" w:color="auto"/>
              <w:bottom w:val="none" w:sz="0" w:space="0" w:color="auto"/>
              <w:right w:val="none" w:sz="0" w:space="0" w:color="auto"/>
            </w:tcBorders>
          </w:tcPr>
          <w:p w14:paraId="1EB263DC" w14:textId="76097127" w:rsidR="005600DE" w:rsidRPr="00D47CFB" w:rsidRDefault="005600DE" w:rsidP="00D47CFB">
            <w:pPr>
              <w:pStyle w:val="NormalWeb"/>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rPr>
              <w:t>L</w:t>
            </w:r>
          </w:p>
        </w:tc>
        <w:tc>
          <w:tcPr>
            <w:tcW w:w="1070" w:type="dxa"/>
            <w:tcBorders>
              <w:top w:val="none" w:sz="0" w:space="0" w:color="auto"/>
              <w:left w:val="none" w:sz="0" w:space="0" w:color="auto"/>
              <w:bottom w:val="none" w:sz="0" w:space="0" w:color="auto"/>
              <w:right w:val="none" w:sz="0" w:space="0" w:color="auto"/>
            </w:tcBorders>
          </w:tcPr>
          <w:p w14:paraId="3CADB91A" w14:textId="637F88AB" w:rsidR="005600DE" w:rsidRPr="00D47CFB" w:rsidRDefault="005600DE" w:rsidP="00D47CFB">
            <w:pPr>
              <w:pStyle w:val="NormalWeb"/>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rPr>
              <w:t>E</w:t>
            </w:r>
          </w:p>
        </w:tc>
      </w:tr>
      <w:tr w:rsidR="005600DE" w:rsidRPr="00D47CFB" w14:paraId="1D543C58" w14:textId="77777777" w:rsidTr="00FD3535">
        <w:trPr>
          <w:cnfStyle w:val="000000100000" w:firstRow="0" w:lastRow="0" w:firstColumn="0" w:lastColumn="0" w:oddVBand="0" w:evenVBand="0" w:oddHBand="1" w:evenHBand="0" w:firstRowFirstColumn="0" w:firstRowLastColumn="0" w:lastRowFirstColumn="0" w:lastRowLastColumn="0"/>
          <w:trHeight w:val="509"/>
        </w:trPr>
        <w:tc>
          <w:tcPr>
            <w:cnfStyle w:val="001000000000" w:firstRow="0" w:lastRow="0" w:firstColumn="1" w:lastColumn="0" w:oddVBand="0" w:evenVBand="0" w:oddHBand="0" w:evenHBand="0" w:firstRowFirstColumn="0" w:firstRowLastColumn="0" w:lastRowFirstColumn="0" w:lastRowLastColumn="0"/>
            <w:tcW w:w="1530" w:type="dxa"/>
          </w:tcPr>
          <w:p w14:paraId="0A81C8E3" w14:textId="792DEAFF" w:rsidR="005600DE" w:rsidRPr="00D47CFB" w:rsidRDefault="005600DE" w:rsidP="00D47CFB">
            <w:pPr>
              <w:pStyle w:val="NormalWeb"/>
              <w:spacing w:line="480" w:lineRule="auto"/>
              <w:rPr>
                <w:rFonts w:ascii="Arial" w:hAnsi="Arial" w:cs="Arial"/>
                <w:b w:val="0"/>
                <w:bCs w:val="0"/>
              </w:rPr>
            </w:pPr>
            <w:r w:rsidRPr="00D47CFB">
              <w:rPr>
                <w:rFonts w:ascii="Arial" w:hAnsi="Arial" w:cs="Arial"/>
                <w:b w:val="0"/>
                <w:bCs w:val="0"/>
              </w:rPr>
              <w:t>S</w:t>
            </w:r>
            <w:r w:rsidRPr="00D47CFB">
              <w:rPr>
                <w:rFonts w:ascii="Arial" w:hAnsi="Arial" w:cs="Arial"/>
                <w:b w:val="0"/>
                <w:bCs w:val="0"/>
                <w:color w:val="000000" w:themeColor="text1"/>
              </w:rPr>
              <w:t>ociological</w:t>
            </w:r>
          </w:p>
        </w:tc>
        <w:tc>
          <w:tcPr>
            <w:tcW w:w="1654" w:type="dxa"/>
          </w:tcPr>
          <w:p w14:paraId="300462A4" w14:textId="08019D34" w:rsidR="005600DE" w:rsidRPr="00D47CFB" w:rsidRDefault="005600DE" w:rsidP="00D47CFB">
            <w:pPr>
              <w:pStyle w:val="NormalWeb"/>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7CFB">
              <w:rPr>
                <w:rFonts w:ascii="Arial" w:hAnsi="Arial" w:cs="Arial"/>
              </w:rPr>
              <w:t>T</w:t>
            </w:r>
            <w:r w:rsidRPr="00D47CFB">
              <w:rPr>
                <w:rFonts w:ascii="Arial" w:hAnsi="Arial" w:cs="Arial"/>
                <w:color w:val="000000" w:themeColor="text1"/>
              </w:rPr>
              <w:t>echnological</w:t>
            </w:r>
          </w:p>
        </w:tc>
        <w:tc>
          <w:tcPr>
            <w:tcW w:w="1335" w:type="dxa"/>
          </w:tcPr>
          <w:p w14:paraId="3348ED91" w14:textId="76FCAC2B" w:rsidR="005600DE" w:rsidRPr="00D47CFB" w:rsidRDefault="005600DE" w:rsidP="00D47CFB">
            <w:pPr>
              <w:pStyle w:val="NormalWeb"/>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7CFB">
              <w:rPr>
                <w:rFonts w:ascii="Arial" w:hAnsi="Arial" w:cs="Arial"/>
              </w:rPr>
              <w:t>Economic</w:t>
            </w:r>
          </w:p>
        </w:tc>
        <w:tc>
          <w:tcPr>
            <w:tcW w:w="1324" w:type="dxa"/>
          </w:tcPr>
          <w:p w14:paraId="0FCEB22A" w14:textId="2EAAF405" w:rsidR="005600DE" w:rsidRPr="00D47CFB" w:rsidRDefault="005600DE" w:rsidP="00D47CFB">
            <w:pPr>
              <w:pStyle w:val="NormalWeb"/>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7CFB">
              <w:rPr>
                <w:rFonts w:ascii="Arial" w:hAnsi="Arial" w:cs="Arial"/>
              </w:rPr>
              <w:t>E</w:t>
            </w:r>
            <w:r w:rsidRPr="00D47CFB">
              <w:rPr>
                <w:rFonts w:ascii="Arial" w:hAnsi="Arial" w:cs="Arial"/>
                <w:color w:val="000000" w:themeColor="text1"/>
              </w:rPr>
              <w:t>nvironmental</w:t>
            </w:r>
          </w:p>
        </w:tc>
        <w:tc>
          <w:tcPr>
            <w:tcW w:w="1168" w:type="dxa"/>
          </w:tcPr>
          <w:p w14:paraId="0795AA9C" w14:textId="72C5B3E0" w:rsidR="005600DE" w:rsidRPr="00D47CFB" w:rsidRDefault="005600DE" w:rsidP="00D47CFB">
            <w:pPr>
              <w:pStyle w:val="NormalWeb"/>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7CFB">
              <w:rPr>
                <w:rFonts w:ascii="Arial" w:hAnsi="Arial" w:cs="Arial"/>
              </w:rPr>
              <w:t>Political</w:t>
            </w:r>
          </w:p>
        </w:tc>
        <w:tc>
          <w:tcPr>
            <w:tcW w:w="929" w:type="dxa"/>
          </w:tcPr>
          <w:p w14:paraId="13BEE2BD" w14:textId="76BD8B49" w:rsidR="005600DE" w:rsidRPr="00D47CFB" w:rsidRDefault="005600DE" w:rsidP="00D47CFB">
            <w:pPr>
              <w:pStyle w:val="NormalWeb"/>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7CFB">
              <w:rPr>
                <w:rFonts w:ascii="Arial" w:hAnsi="Arial" w:cs="Arial"/>
              </w:rPr>
              <w:t>Legal</w:t>
            </w:r>
          </w:p>
        </w:tc>
        <w:tc>
          <w:tcPr>
            <w:tcW w:w="1070" w:type="dxa"/>
          </w:tcPr>
          <w:p w14:paraId="1D0D2BC1" w14:textId="4E59BB9E" w:rsidR="005600DE" w:rsidRPr="00D47CFB" w:rsidRDefault="005600DE" w:rsidP="00D47CFB">
            <w:pPr>
              <w:pStyle w:val="NormalWeb"/>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7CFB">
              <w:rPr>
                <w:rFonts w:ascii="Arial" w:hAnsi="Arial" w:cs="Arial"/>
              </w:rPr>
              <w:t>Ethical</w:t>
            </w:r>
          </w:p>
        </w:tc>
      </w:tr>
      <w:tr w:rsidR="005600DE" w:rsidRPr="00D47CFB" w14:paraId="08B11722" w14:textId="77777777" w:rsidTr="00FD3535">
        <w:trPr>
          <w:trHeight w:val="1595"/>
        </w:trPr>
        <w:tc>
          <w:tcPr>
            <w:cnfStyle w:val="001000000000" w:firstRow="0" w:lastRow="0" w:firstColumn="1" w:lastColumn="0" w:oddVBand="0" w:evenVBand="0" w:oddHBand="0" w:evenHBand="0" w:firstRowFirstColumn="0" w:firstRowLastColumn="0" w:lastRowFirstColumn="0" w:lastRowLastColumn="0"/>
            <w:tcW w:w="1530" w:type="dxa"/>
          </w:tcPr>
          <w:p w14:paraId="2346B3C5" w14:textId="5F77A6A5" w:rsidR="005600DE" w:rsidRPr="00D47CFB" w:rsidRDefault="005600DE" w:rsidP="00D47CFB">
            <w:pPr>
              <w:pStyle w:val="NormalWeb"/>
              <w:spacing w:line="480" w:lineRule="auto"/>
              <w:rPr>
                <w:rFonts w:ascii="Arial" w:hAnsi="Arial" w:cs="Arial"/>
                <w:b w:val="0"/>
                <w:bCs w:val="0"/>
              </w:rPr>
            </w:pPr>
            <w:r w:rsidRPr="00D47CFB">
              <w:rPr>
                <w:rFonts w:ascii="Arial" w:hAnsi="Arial" w:cs="Arial"/>
                <w:b w:val="0"/>
                <w:bCs w:val="0"/>
                <w:color w:val="000000" w:themeColor="text1"/>
              </w:rPr>
              <w:t xml:space="preserve">Health consciousness; growth in population rates; age distribution; cultural norms and expectations; career </w:t>
            </w:r>
            <w:r w:rsidRPr="00D47CFB">
              <w:rPr>
                <w:rFonts w:ascii="Arial" w:hAnsi="Arial" w:cs="Arial"/>
                <w:b w:val="0"/>
                <w:bCs w:val="0"/>
                <w:color w:val="000000" w:themeColor="text1"/>
              </w:rPr>
              <w:lastRenderedPageBreak/>
              <w:t>attitudes; health and safety</w:t>
            </w:r>
            <w:r w:rsidR="00704546" w:rsidRPr="00D47CFB">
              <w:rPr>
                <w:rFonts w:ascii="Arial" w:hAnsi="Arial" w:cs="Arial"/>
                <w:b w:val="0"/>
                <w:bCs w:val="0"/>
                <w:color w:val="000000" w:themeColor="text1"/>
              </w:rPr>
              <w:t>; working from home; social distancing</w:t>
            </w:r>
            <w:r w:rsidR="00D47CFB">
              <w:rPr>
                <w:rFonts w:ascii="Arial" w:hAnsi="Arial" w:cs="Arial"/>
                <w:b w:val="0"/>
                <w:bCs w:val="0"/>
                <w:color w:val="000000" w:themeColor="text1"/>
              </w:rPr>
              <w:t>; mental health on an increase; uncertainty; wellbeing support</w:t>
            </w:r>
          </w:p>
        </w:tc>
        <w:tc>
          <w:tcPr>
            <w:tcW w:w="1654" w:type="dxa"/>
          </w:tcPr>
          <w:p w14:paraId="6A6B4E80" w14:textId="0C26376C" w:rsidR="005600DE" w:rsidRPr="00D47CFB" w:rsidRDefault="005600DE" w:rsidP="00D47CFB">
            <w:pPr>
              <w:pStyle w:val="NormalWeb"/>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color w:val="000000" w:themeColor="text1"/>
              </w:rPr>
              <w:lastRenderedPageBreak/>
              <w:t xml:space="preserve">New technologies are continually emerging </w:t>
            </w:r>
            <w:proofErr w:type="gramStart"/>
            <w:r w:rsidRPr="00D47CFB">
              <w:rPr>
                <w:rFonts w:ascii="Arial" w:hAnsi="Arial" w:cs="Arial"/>
                <w:color w:val="000000" w:themeColor="text1"/>
              </w:rPr>
              <w:t>i.e.</w:t>
            </w:r>
            <w:proofErr w:type="gramEnd"/>
            <w:r w:rsidRPr="00D47CFB">
              <w:rPr>
                <w:rFonts w:ascii="Arial" w:hAnsi="Arial" w:cs="Arial"/>
                <w:color w:val="000000" w:themeColor="text1"/>
              </w:rPr>
              <w:t xml:space="preserve"> robotics and artificial intelligence; rate of change itself </w:t>
            </w:r>
            <w:r w:rsidRPr="00D47CFB">
              <w:rPr>
                <w:rFonts w:ascii="Arial" w:hAnsi="Arial" w:cs="Arial"/>
                <w:color w:val="000000" w:themeColor="text1"/>
              </w:rPr>
              <w:lastRenderedPageBreak/>
              <w:t>is increasing impacting on service needs/ supply and demand</w:t>
            </w:r>
            <w:r w:rsidR="00D47CFB">
              <w:rPr>
                <w:rFonts w:ascii="Arial" w:hAnsi="Arial" w:cs="Arial"/>
                <w:color w:val="000000" w:themeColor="text1"/>
              </w:rPr>
              <w:t xml:space="preserve">; wellbeing support; mental health awareness </w:t>
            </w:r>
          </w:p>
        </w:tc>
        <w:tc>
          <w:tcPr>
            <w:tcW w:w="1335" w:type="dxa"/>
          </w:tcPr>
          <w:p w14:paraId="31AF7EB6" w14:textId="216B2CA7" w:rsidR="005600DE" w:rsidRPr="00D47CFB" w:rsidRDefault="005600DE" w:rsidP="00D47CFB">
            <w:pPr>
              <w:pStyle w:val="NormalWeb"/>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color w:val="000000" w:themeColor="text1"/>
              </w:rPr>
              <w:lastRenderedPageBreak/>
              <w:t xml:space="preserve">Interest and exchange; inflammation and wage rates; national minimum wage expectations; unemployment (local and national); </w:t>
            </w:r>
            <w:r w:rsidRPr="00D47CFB">
              <w:rPr>
                <w:rFonts w:ascii="Arial" w:hAnsi="Arial" w:cs="Arial"/>
                <w:color w:val="000000" w:themeColor="text1"/>
              </w:rPr>
              <w:lastRenderedPageBreak/>
              <w:t>working hours; credit availability; economic growth/decline; cost of living</w:t>
            </w:r>
            <w:r w:rsidR="00D47CFB">
              <w:rPr>
                <w:rFonts w:ascii="Arial" w:hAnsi="Arial" w:cs="Arial"/>
                <w:color w:val="000000" w:themeColor="text1"/>
              </w:rPr>
              <w:t xml:space="preserve">; mental health awareness </w:t>
            </w:r>
          </w:p>
        </w:tc>
        <w:tc>
          <w:tcPr>
            <w:tcW w:w="1324" w:type="dxa"/>
          </w:tcPr>
          <w:p w14:paraId="349CC969" w14:textId="40E21432" w:rsidR="005600DE" w:rsidRPr="00D47CFB" w:rsidRDefault="005600DE" w:rsidP="00D47CFB">
            <w:pPr>
              <w:pStyle w:val="NormalWeb"/>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color w:val="000000" w:themeColor="text1"/>
              </w:rPr>
              <w:lastRenderedPageBreak/>
              <w:t xml:space="preserve">Environment sustainability/ increase in global warming and sustainable resources; ethical sourcing both locally and </w:t>
            </w:r>
            <w:r w:rsidRPr="00D47CFB">
              <w:rPr>
                <w:rFonts w:ascii="Arial" w:hAnsi="Arial" w:cs="Arial"/>
                <w:color w:val="000000" w:themeColor="text1"/>
              </w:rPr>
              <w:lastRenderedPageBreak/>
              <w:t xml:space="preserve">nationally; supply chain intelligence; </w:t>
            </w:r>
            <w:r w:rsidR="00704546" w:rsidRPr="00D47CFB">
              <w:rPr>
                <w:rFonts w:ascii="Arial" w:hAnsi="Arial" w:cs="Arial"/>
                <w:color w:val="000000" w:themeColor="text1"/>
              </w:rPr>
              <w:t xml:space="preserve">Global </w:t>
            </w:r>
            <w:r w:rsidRPr="00D47CFB">
              <w:rPr>
                <w:rFonts w:ascii="Arial" w:hAnsi="Arial" w:cs="Arial"/>
                <w:color w:val="000000" w:themeColor="text1"/>
              </w:rPr>
              <w:t>pandemics and other emergencies</w:t>
            </w:r>
            <w:r w:rsidR="00D47CFB">
              <w:rPr>
                <w:rFonts w:ascii="Arial" w:hAnsi="Arial" w:cs="Arial"/>
                <w:color w:val="000000" w:themeColor="text1"/>
              </w:rPr>
              <w:t>; uncertainty; mental health awareness</w:t>
            </w:r>
          </w:p>
        </w:tc>
        <w:tc>
          <w:tcPr>
            <w:tcW w:w="1168" w:type="dxa"/>
          </w:tcPr>
          <w:p w14:paraId="7DE78AF2" w14:textId="3FF1655D" w:rsidR="005600DE" w:rsidRPr="00D47CFB" w:rsidRDefault="005600DE" w:rsidP="00D47CFB">
            <w:pPr>
              <w:pStyle w:val="NormalWeb"/>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color w:val="000000" w:themeColor="text1"/>
              </w:rPr>
              <w:lastRenderedPageBreak/>
              <w:t>Tax policy; political stability; trade restrictions and reform; environmental regulations; tariffs</w:t>
            </w:r>
            <w:r w:rsidR="00704546" w:rsidRPr="00D47CFB">
              <w:rPr>
                <w:rFonts w:ascii="Arial" w:hAnsi="Arial" w:cs="Arial"/>
                <w:color w:val="000000" w:themeColor="text1"/>
              </w:rPr>
              <w:t xml:space="preserve">; welsh government coronavirus </w:t>
            </w:r>
            <w:r w:rsidR="00704546" w:rsidRPr="00D47CFB">
              <w:rPr>
                <w:rFonts w:ascii="Arial" w:hAnsi="Arial" w:cs="Arial"/>
                <w:color w:val="000000" w:themeColor="text1"/>
              </w:rPr>
              <w:lastRenderedPageBreak/>
              <w:t>guidance</w:t>
            </w:r>
            <w:r w:rsidR="00D47CFB">
              <w:rPr>
                <w:rFonts w:ascii="Arial" w:hAnsi="Arial" w:cs="Arial"/>
                <w:color w:val="000000" w:themeColor="text1"/>
              </w:rPr>
              <w:t>; wellbeing support of employees (duty of care)</w:t>
            </w:r>
          </w:p>
        </w:tc>
        <w:tc>
          <w:tcPr>
            <w:tcW w:w="929" w:type="dxa"/>
          </w:tcPr>
          <w:p w14:paraId="36CA62E5" w14:textId="42F5639B" w:rsidR="005600DE" w:rsidRPr="00D47CFB" w:rsidRDefault="005600DE" w:rsidP="00D47CFB">
            <w:pPr>
              <w:pStyle w:val="NormalWeb"/>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color w:val="000000" w:themeColor="text1"/>
              </w:rPr>
              <w:lastRenderedPageBreak/>
              <w:t>Legislation changes impacting on employment; access to materials; quotas; resources; imports/exports; taxation</w:t>
            </w:r>
            <w:r w:rsidR="00D47CFB">
              <w:rPr>
                <w:rFonts w:ascii="Arial" w:hAnsi="Arial" w:cs="Arial"/>
                <w:color w:val="000000" w:themeColor="text1"/>
              </w:rPr>
              <w:t xml:space="preserve">; Welsh </w:t>
            </w:r>
            <w:r w:rsidR="00D47CFB">
              <w:rPr>
                <w:rFonts w:ascii="Arial" w:hAnsi="Arial" w:cs="Arial"/>
                <w:color w:val="000000" w:themeColor="text1"/>
              </w:rPr>
              <w:lastRenderedPageBreak/>
              <w:t xml:space="preserve">government guidance; wellbeing guidance; ethical practice and legal requirement; duty of care to staff </w:t>
            </w:r>
          </w:p>
        </w:tc>
        <w:tc>
          <w:tcPr>
            <w:tcW w:w="1070" w:type="dxa"/>
          </w:tcPr>
          <w:p w14:paraId="0D40C422" w14:textId="1DDC5988" w:rsidR="005600DE" w:rsidRPr="00D47CFB" w:rsidRDefault="00704546" w:rsidP="00D47CFB">
            <w:pPr>
              <w:pStyle w:val="NormalWeb"/>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7CFB">
              <w:rPr>
                <w:rFonts w:ascii="Arial" w:hAnsi="Arial" w:cs="Arial"/>
                <w:color w:val="000000" w:themeColor="text1"/>
              </w:rPr>
              <w:lastRenderedPageBreak/>
              <w:t>D</w:t>
            </w:r>
            <w:r w:rsidR="005600DE" w:rsidRPr="00D47CFB">
              <w:rPr>
                <w:rFonts w:ascii="Arial" w:hAnsi="Arial" w:cs="Arial"/>
                <w:color w:val="000000" w:themeColor="text1"/>
              </w:rPr>
              <w:t xml:space="preserve">uties; morality; </w:t>
            </w:r>
            <w:proofErr w:type="spellStart"/>
            <w:r w:rsidR="005600DE" w:rsidRPr="00D47CFB">
              <w:rPr>
                <w:rFonts w:ascii="Arial" w:hAnsi="Arial" w:cs="Arial"/>
                <w:color w:val="000000" w:themeColor="text1"/>
              </w:rPr>
              <w:t>integrit</w:t>
            </w:r>
            <w:proofErr w:type="spellEnd"/>
            <w:r w:rsidR="005600DE" w:rsidRPr="00D47CFB">
              <w:rPr>
                <w:rFonts w:ascii="Arial" w:hAnsi="Arial" w:cs="Arial"/>
                <w:color w:val="000000" w:themeColor="text1"/>
              </w:rPr>
              <w:t>;</w:t>
            </w:r>
            <w:r w:rsidR="005600DE" w:rsidRPr="00D47CFB">
              <w:rPr>
                <w:rStyle w:val="apple-converted-space"/>
                <w:rFonts w:ascii="Arial" w:hAnsi="Arial" w:cs="Arial"/>
                <w:color w:val="000000" w:themeColor="text1"/>
              </w:rPr>
              <w:t> </w:t>
            </w:r>
            <w:hyperlink r:id="rId19" w:tooltip="Behaviour" w:history="1">
              <w:r w:rsidR="005600DE" w:rsidRPr="00D47CFB">
                <w:rPr>
                  <w:rStyle w:val="Hyperlink"/>
                  <w:rFonts w:ascii="Arial" w:hAnsi="Arial" w:cs="Arial"/>
                  <w:color w:val="000000" w:themeColor="text1"/>
                  <w:u w:val="none"/>
                </w:rPr>
                <w:t>behaviour</w:t>
              </w:r>
            </w:hyperlink>
            <w:r w:rsidR="005600DE" w:rsidRPr="00D47CFB">
              <w:rPr>
                <w:rStyle w:val="Hyperlink"/>
                <w:rFonts w:ascii="Arial" w:hAnsi="Arial" w:cs="Arial"/>
                <w:color w:val="000000" w:themeColor="text1"/>
                <w:u w:val="none"/>
              </w:rPr>
              <w:t>;</w:t>
            </w:r>
            <w:r w:rsidR="005600DE" w:rsidRPr="00D47CFB">
              <w:rPr>
                <w:rStyle w:val="Hyperlink"/>
                <w:rFonts w:ascii="Arial" w:hAnsi="Arial" w:cs="Arial"/>
                <w:u w:val="none"/>
              </w:rPr>
              <w:t xml:space="preserve"> </w:t>
            </w:r>
            <w:r w:rsidR="005600DE" w:rsidRPr="00D47CFB">
              <w:rPr>
                <w:rFonts w:ascii="Arial" w:hAnsi="Arial" w:cs="Arial"/>
                <w:color w:val="000000" w:themeColor="text1"/>
              </w:rPr>
              <w:t>employees and society as a whole</w:t>
            </w:r>
            <w:r w:rsidRPr="00D47CFB">
              <w:rPr>
                <w:rFonts w:ascii="Arial" w:hAnsi="Arial" w:cs="Arial"/>
                <w:color w:val="000000" w:themeColor="text1"/>
              </w:rPr>
              <w:t>; working from home restrictions</w:t>
            </w:r>
            <w:r w:rsidR="00D47CFB">
              <w:rPr>
                <w:rFonts w:ascii="Arial" w:hAnsi="Arial" w:cs="Arial"/>
                <w:color w:val="000000" w:themeColor="text1"/>
              </w:rPr>
              <w:t xml:space="preserve">; ethical practice, duty of care, </w:t>
            </w:r>
            <w:r w:rsidR="00D47CFB">
              <w:rPr>
                <w:rFonts w:ascii="Arial" w:hAnsi="Arial" w:cs="Arial"/>
                <w:color w:val="000000" w:themeColor="text1"/>
              </w:rPr>
              <w:lastRenderedPageBreak/>
              <w:t>ethical wellbeing support</w:t>
            </w:r>
          </w:p>
        </w:tc>
      </w:tr>
    </w:tbl>
    <w:p w14:paraId="43BFFF19" w14:textId="77777777" w:rsidR="00D47CFB" w:rsidRDefault="00D47CFB" w:rsidP="00D47CFB">
      <w:pPr>
        <w:spacing w:line="480" w:lineRule="auto"/>
        <w:rPr>
          <w:rFonts w:ascii="Arial" w:hAnsi="Arial" w:cs="Arial"/>
        </w:rPr>
        <w:sectPr w:rsidR="00D47CFB" w:rsidSect="00D47CFB">
          <w:type w:val="continuous"/>
          <w:pgSz w:w="16840" w:h="11900" w:orient="landscape"/>
          <w:pgMar w:top="1440" w:right="1440" w:bottom="1440" w:left="1440" w:header="709" w:footer="709" w:gutter="0"/>
          <w:cols w:space="708"/>
          <w:docGrid w:linePitch="360"/>
        </w:sectPr>
      </w:pPr>
    </w:p>
    <w:p w14:paraId="0EFE9F3F" w14:textId="77777777" w:rsidR="00D47CFB" w:rsidRPr="00D47CFB" w:rsidRDefault="00D47CFB" w:rsidP="00D47CFB">
      <w:pPr>
        <w:spacing w:line="480" w:lineRule="auto"/>
        <w:rPr>
          <w:rFonts w:ascii="Arial" w:hAnsi="Arial" w:cs="Arial"/>
          <w:b/>
        </w:rPr>
        <w:sectPr w:rsidR="00D47CFB" w:rsidRPr="00D47CFB" w:rsidSect="00D47CFB">
          <w:pgSz w:w="11900" w:h="16840"/>
          <w:pgMar w:top="1440" w:right="1440" w:bottom="1440" w:left="1440" w:header="709" w:footer="709" w:gutter="0"/>
          <w:cols w:space="708"/>
          <w:docGrid w:linePitch="360"/>
        </w:sectPr>
      </w:pPr>
    </w:p>
    <w:p w14:paraId="1AEFB5F1" w14:textId="1B19C3C5" w:rsidR="00AE63A5" w:rsidRPr="00D47CFB" w:rsidRDefault="00906341" w:rsidP="00D47CFB">
      <w:pPr>
        <w:spacing w:line="480" w:lineRule="auto"/>
        <w:rPr>
          <w:rFonts w:ascii="Arial" w:hAnsi="Arial" w:cs="Arial"/>
          <w:b/>
        </w:rPr>
      </w:pPr>
      <w:r w:rsidRPr="00D47CFB">
        <w:rPr>
          <w:rFonts w:ascii="Arial" w:hAnsi="Arial" w:cs="Arial"/>
          <w:b/>
        </w:rPr>
        <w:lastRenderedPageBreak/>
        <w:t xml:space="preserve">Appendix </w:t>
      </w:r>
      <w:r w:rsidR="00482F46" w:rsidRPr="00D47CFB">
        <w:rPr>
          <w:rFonts w:ascii="Arial" w:hAnsi="Arial" w:cs="Arial"/>
          <w:b/>
        </w:rPr>
        <w:t>B</w:t>
      </w:r>
      <w:r w:rsidRPr="00D47CFB">
        <w:rPr>
          <w:rFonts w:ascii="Arial" w:hAnsi="Arial" w:cs="Arial"/>
          <w:b/>
        </w:rPr>
        <w:t xml:space="preserve"> - </w:t>
      </w:r>
      <w:r w:rsidR="00AE63A5" w:rsidRPr="00D47CFB">
        <w:rPr>
          <w:rFonts w:ascii="Arial" w:hAnsi="Arial" w:cs="Arial"/>
          <w:b/>
        </w:rPr>
        <w:t>Action P</w:t>
      </w:r>
      <w:r w:rsidR="00D47CFB">
        <w:rPr>
          <w:rFonts w:ascii="Arial" w:hAnsi="Arial" w:cs="Arial"/>
          <w:b/>
        </w:rPr>
        <w:t>l</w:t>
      </w:r>
      <w:r w:rsidR="00AE63A5" w:rsidRPr="00D47CFB">
        <w:rPr>
          <w:rFonts w:ascii="Arial" w:hAnsi="Arial" w:cs="Arial"/>
          <w:b/>
        </w:rPr>
        <w:t>an</w:t>
      </w:r>
      <w:r w:rsidR="00FD3535" w:rsidRPr="00D47CFB">
        <w:rPr>
          <w:rFonts w:ascii="Arial" w:hAnsi="Arial" w:cs="Arial"/>
          <w:b/>
        </w:rPr>
        <w:t xml:space="preserve"> </w:t>
      </w:r>
    </w:p>
    <w:p w14:paraId="63202614" w14:textId="77777777" w:rsidR="00FD3535" w:rsidRPr="00D47CFB" w:rsidRDefault="00FD3535" w:rsidP="00D47CFB">
      <w:pPr>
        <w:spacing w:line="480" w:lineRule="auto"/>
        <w:rPr>
          <w:rFonts w:ascii="Arial" w:hAnsi="Arial" w:cs="Arial"/>
          <w:b/>
        </w:rPr>
      </w:pPr>
    </w:p>
    <w:tbl>
      <w:tblPr>
        <w:tblStyle w:val="GridTable5Dark-Accent1"/>
        <w:tblW w:w="1395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2263"/>
        <w:gridCol w:w="1476"/>
        <w:gridCol w:w="1328"/>
        <w:gridCol w:w="1024"/>
        <w:gridCol w:w="1559"/>
        <w:gridCol w:w="1417"/>
        <w:gridCol w:w="2268"/>
        <w:gridCol w:w="2615"/>
      </w:tblGrid>
      <w:tr w:rsidR="00D47CFB" w:rsidRPr="00D47CFB" w14:paraId="446FC08F" w14:textId="77777777" w:rsidTr="005900E6">
        <w:trPr>
          <w:cnfStyle w:val="100000000000" w:firstRow="1" w:lastRow="0" w:firstColumn="0" w:lastColumn="0" w:oddVBand="0" w:evenVBand="0" w:oddHBand="0" w:evenHBand="0" w:firstRowFirstColumn="0" w:firstRowLastColumn="0" w:lastRowFirstColumn="0" w:lastRowLastColumn="0"/>
          <w:trHeight w:val="862"/>
        </w:trPr>
        <w:tc>
          <w:tcPr>
            <w:cnfStyle w:val="001000000000" w:firstRow="0" w:lastRow="0" w:firstColumn="1" w:lastColumn="0" w:oddVBand="0" w:evenVBand="0" w:oddHBand="0" w:evenHBand="0" w:firstRowFirstColumn="0" w:firstRowLastColumn="0" w:lastRowFirstColumn="0" w:lastRowLastColumn="0"/>
            <w:tcW w:w="2263" w:type="dxa"/>
          </w:tcPr>
          <w:p w14:paraId="003B417B" w14:textId="338AA6CF" w:rsidR="00FD3535" w:rsidRPr="00D47CFB" w:rsidRDefault="00FD3535" w:rsidP="00D47CFB">
            <w:pPr>
              <w:spacing w:line="480" w:lineRule="auto"/>
              <w:rPr>
                <w:rFonts w:ascii="Arial" w:hAnsi="Arial" w:cs="Arial"/>
                <w:b w:val="0"/>
              </w:rPr>
            </w:pPr>
            <w:r w:rsidRPr="00D47CFB">
              <w:rPr>
                <w:rFonts w:ascii="Arial" w:hAnsi="Arial" w:cs="Arial"/>
                <w:b w:val="0"/>
              </w:rPr>
              <w:t>Recommendation</w:t>
            </w:r>
          </w:p>
        </w:tc>
        <w:tc>
          <w:tcPr>
            <w:tcW w:w="1476" w:type="dxa"/>
          </w:tcPr>
          <w:p w14:paraId="7C4BA934" w14:textId="728193DC" w:rsidR="00FD3535" w:rsidRPr="00D47CFB" w:rsidRDefault="00FD3535" w:rsidP="00D47CF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D47CFB">
              <w:rPr>
                <w:rFonts w:ascii="Arial" w:hAnsi="Arial" w:cs="Arial"/>
                <w:b w:val="0"/>
              </w:rPr>
              <w:t>Who</w:t>
            </w:r>
          </w:p>
        </w:tc>
        <w:tc>
          <w:tcPr>
            <w:tcW w:w="1328" w:type="dxa"/>
          </w:tcPr>
          <w:p w14:paraId="7DA71F75" w14:textId="4A787ADE" w:rsidR="00FD3535" w:rsidRPr="00D47CFB" w:rsidRDefault="00FD3535" w:rsidP="00D47CF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D47CFB">
              <w:rPr>
                <w:rFonts w:ascii="Arial" w:hAnsi="Arial" w:cs="Arial"/>
                <w:b w:val="0"/>
              </w:rPr>
              <w:t>What</w:t>
            </w:r>
          </w:p>
        </w:tc>
        <w:tc>
          <w:tcPr>
            <w:tcW w:w="1024" w:type="dxa"/>
          </w:tcPr>
          <w:p w14:paraId="0F6EC591" w14:textId="72DA29D1" w:rsidR="00FD3535" w:rsidRPr="00D47CFB" w:rsidRDefault="00FD3535" w:rsidP="00D47CF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D47CFB">
              <w:rPr>
                <w:rFonts w:ascii="Arial" w:hAnsi="Arial" w:cs="Arial"/>
                <w:b w:val="0"/>
              </w:rPr>
              <w:t>When</w:t>
            </w:r>
          </w:p>
        </w:tc>
        <w:tc>
          <w:tcPr>
            <w:tcW w:w="1559" w:type="dxa"/>
          </w:tcPr>
          <w:p w14:paraId="279DFB1B" w14:textId="0374F503" w:rsidR="00FD3535" w:rsidRPr="00D47CFB" w:rsidRDefault="00FD3535" w:rsidP="00D47CF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D47CFB">
              <w:rPr>
                <w:rFonts w:ascii="Arial" w:hAnsi="Arial" w:cs="Arial"/>
                <w:b w:val="0"/>
              </w:rPr>
              <w:t>Where</w:t>
            </w:r>
          </w:p>
        </w:tc>
        <w:tc>
          <w:tcPr>
            <w:tcW w:w="1417" w:type="dxa"/>
          </w:tcPr>
          <w:p w14:paraId="72B713D2" w14:textId="3F97482D" w:rsidR="00FD3535" w:rsidRPr="00D47CFB" w:rsidRDefault="00FD3535" w:rsidP="00D47CF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D47CFB">
              <w:rPr>
                <w:rFonts w:ascii="Arial" w:hAnsi="Arial" w:cs="Arial"/>
                <w:b w:val="0"/>
              </w:rPr>
              <w:t>How</w:t>
            </w:r>
          </w:p>
        </w:tc>
        <w:tc>
          <w:tcPr>
            <w:tcW w:w="2268" w:type="dxa"/>
          </w:tcPr>
          <w:p w14:paraId="74805765" w14:textId="7500D1A8" w:rsidR="00FD3535" w:rsidRPr="00D47CFB" w:rsidRDefault="00FD3535" w:rsidP="00D47CF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D47CFB">
              <w:rPr>
                <w:rFonts w:ascii="Arial" w:hAnsi="Arial" w:cs="Arial"/>
                <w:b w:val="0"/>
              </w:rPr>
              <w:t xml:space="preserve">Costs Associated with recommendation </w:t>
            </w:r>
          </w:p>
        </w:tc>
        <w:tc>
          <w:tcPr>
            <w:tcW w:w="2615" w:type="dxa"/>
          </w:tcPr>
          <w:p w14:paraId="7AA5C47C" w14:textId="16B230D4" w:rsidR="00FD3535" w:rsidRPr="00D47CFB" w:rsidRDefault="00FD3535" w:rsidP="00D47CFB">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D47CFB">
              <w:rPr>
                <w:rFonts w:ascii="Arial" w:hAnsi="Arial" w:cs="Arial"/>
                <w:b w:val="0"/>
              </w:rPr>
              <w:t>Evaluation Method</w:t>
            </w:r>
          </w:p>
        </w:tc>
      </w:tr>
      <w:tr w:rsidR="00D47CFB" w:rsidRPr="005900E6" w14:paraId="26B5D794" w14:textId="77777777" w:rsidTr="005900E6">
        <w:trPr>
          <w:cnfStyle w:val="000000100000" w:firstRow="0" w:lastRow="0" w:firstColumn="0" w:lastColumn="0" w:oddVBand="0" w:evenVBand="0" w:oddHBand="1" w:evenHBand="0" w:firstRowFirstColumn="0" w:firstRowLastColumn="0" w:lastRowFirstColumn="0" w:lastRowLastColumn="0"/>
          <w:trHeight w:val="783"/>
        </w:trPr>
        <w:tc>
          <w:tcPr>
            <w:cnfStyle w:val="001000000000" w:firstRow="0" w:lastRow="0" w:firstColumn="1" w:lastColumn="0" w:oddVBand="0" w:evenVBand="0" w:oddHBand="0" w:evenHBand="0" w:firstRowFirstColumn="0" w:firstRowLastColumn="0" w:lastRowFirstColumn="0" w:lastRowLastColumn="0"/>
            <w:tcW w:w="2263" w:type="dxa"/>
          </w:tcPr>
          <w:p w14:paraId="0E3AFD00" w14:textId="7EF3D7B5" w:rsidR="00FD3535" w:rsidRPr="005900E6" w:rsidRDefault="00FD3535" w:rsidP="00D47CFB">
            <w:pPr>
              <w:spacing w:line="480" w:lineRule="auto"/>
              <w:rPr>
                <w:rFonts w:ascii="Arial" w:hAnsi="Arial" w:cs="Arial"/>
                <w:b w:val="0"/>
                <w:color w:val="000000" w:themeColor="text1"/>
              </w:rPr>
            </w:pPr>
            <w:r w:rsidRPr="005900E6">
              <w:rPr>
                <w:rFonts w:ascii="Arial" w:hAnsi="Arial" w:cs="Arial"/>
                <w:b w:val="0"/>
                <w:color w:val="000000" w:themeColor="text1"/>
              </w:rPr>
              <w:t>1.</w:t>
            </w:r>
            <w:r w:rsidR="00D47CFB" w:rsidRPr="005900E6">
              <w:rPr>
                <w:rFonts w:ascii="Arial" w:hAnsi="Arial" w:cs="Arial"/>
                <w:b w:val="0"/>
                <w:color w:val="000000" w:themeColor="text1"/>
              </w:rPr>
              <w:t xml:space="preserve"> E</w:t>
            </w:r>
            <w:r w:rsidR="00D47CFB" w:rsidRPr="005900E6">
              <w:rPr>
                <w:rFonts w:ascii="Arial" w:hAnsi="Arial" w:cs="Arial"/>
                <w:b w:val="0"/>
                <w:color w:val="000000" w:themeColor="text1"/>
              </w:rPr>
              <w:t xml:space="preserve">arly intervention techniques </w:t>
            </w:r>
            <w:r w:rsidR="00D47CFB" w:rsidRPr="005900E6">
              <w:rPr>
                <w:rFonts w:ascii="Arial" w:hAnsi="Arial" w:cs="Arial"/>
                <w:b w:val="0"/>
                <w:color w:val="000000" w:themeColor="text1"/>
              </w:rPr>
              <w:t xml:space="preserve">by </w:t>
            </w:r>
            <w:r w:rsidR="00D47CFB" w:rsidRPr="005900E6">
              <w:rPr>
                <w:rFonts w:ascii="Arial" w:hAnsi="Arial" w:cs="Arial"/>
                <w:b w:val="0"/>
                <w:color w:val="000000" w:themeColor="text1"/>
              </w:rPr>
              <w:t xml:space="preserve">‘knowledge transfer’, </w:t>
            </w:r>
            <w:r w:rsidR="00D47CFB" w:rsidRPr="005900E6">
              <w:rPr>
                <w:rFonts w:ascii="Arial" w:hAnsi="Arial" w:cs="Arial"/>
                <w:b w:val="0"/>
                <w:color w:val="000000" w:themeColor="text1"/>
              </w:rPr>
              <w:t>with the</w:t>
            </w:r>
            <w:r w:rsidR="00D47CFB" w:rsidRPr="005900E6">
              <w:rPr>
                <w:rFonts w:ascii="Arial" w:hAnsi="Arial" w:cs="Arial"/>
                <w:b w:val="0"/>
                <w:color w:val="000000" w:themeColor="text1"/>
              </w:rPr>
              <w:t xml:space="preserve"> use of </w:t>
            </w:r>
            <w:proofErr w:type="gramStart"/>
            <w:r w:rsidR="00D47CFB" w:rsidRPr="005900E6">
              <w:rPr>
                <w:rFonts w:ascii="Arial" w:hAnsi="Arial" w:cs="Arial"/>
                <w:b w:val="0"/>
                <w:color w:val="000000" w:themeColor="text1"/>
              </w:rPr>
              <w:t>modern day</w:t>
            </w:r>
            <w:proofErr w:type="gramEnd"/>
            <w:r w:rsidR="00D47CFB" w:rsidRPr="005900E6">
              <w:rPr>
                <w:rFonts w:ascii="Arial" w:hAnsi="Arial" w:cs="Arial"/>
                <w:b w:val="0"/>
                <w:color w:val="000000" w:themeColor="text1"/>
              </w:rPr>
              <w:t xml:space="preserve"> technologies</w:t>
            </w:r>
            <w:r w:rsidR="00D47CFB" w:rsidRPr="005900E6">
              <w:rPr>
                <w:rFonts w:ascii="Arial" w:hAnsi="Arial" w:cs="Arial"/>
                <w:b w:val="0"/>
                <w:color w:val="000000" w:themeColor="text1"/>
              </w:rPr>
              <w:t>, i.e. VR</w:t>
            </w:r>
            <w:r w:rsidR="00D47CFB" w:rsidRPr="005900E6">
              <w:rPr>
                <w:rFonts w:ascii="Arial" w:hAnsi="Arial" w:cs="Arial"/>
                <w:b w:val="0"/>
                <w:color w:val="000000" w:themeColor="text1"/>
              </w:rPr>
              <w:t xml:space="preserve"> </w:t>
            </w:r>
          </w:p>
        </w:tc>
        <w:tc>
          <w:tcPr>
            <w:tcW w:w="1476" w:type="dxa"/>
          </w:tcPr>
          <w:p w14:paraId="0808B4AE" w14:textId="433E4E67"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 xml:space="preserve">L&amp;D with support from HR, IT and senior management </w:t>
            </w:r>
          </w:p>
        </w:tc>
        <w:tc>
          <w:tcPr>
            <w:tcW w:w="1328" w:type="dxa"/>
          </w:tcPr>
          <w:p w14:paraId="51083C38" w14:textId="1CEA5E0D"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VR</w:t>
            </w:r>
          </w:p>
        </w:tc>
        <w:tc>
          <w:tcPr>
            <w:tcW w:w="1024" w:type="dxa"/>
          </w:tcPr>
          <w:p w14:paraId="43FB1559" w14:textId="236CC765"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6 months</w:t>
            </w:r>
          </w:p>
        </w:tc>
        <w:tc>
          <w:tcPr>
            <w:tcW w:w="1559" w:type="dxa"/>
          </w:tcPr>
          <w:p w14:paraId="126ECB7B" w14:textId="6EE4B29E"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L&amp;D Dept &amp; IT, with occasional support from HR</w:t>
            </w:r>
          </w:p>
        </w:tc>
        <w:tc>
          <w:tcPr>
            <w:tcW w:w="1417" w:type="dxa"/>
          </w:tcPr>
          <w:p w14:paraId="3F80E07C" w14:textId="5B57BAA0"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Internal IT to support, including funding allocation to purchase VR equipment</w:t>
            </w:r>
          </w:p>
        </w:tc>
        <w:tc>
          <w:tcPr>
            <w:tcW w:w="2268" w:type="dxa"/>
          </w:tcPr>
          <w:p w14:paraId="3D1A2665" w14:textId="77777777"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 xml:space="preserve">Cost of time associated with L&amp;D, IT and HR, Including Senor management agreement. </w:t>
            </w:r>
          </w:p>
          <w:p w14:paraId="4E30D4BB" w14:textId="5CB182B1" w:rsidR="00D47CFB"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 xml:space="preserve">Cost of purchase of VR, headset costing £30.00 each, 5 required (in the first </w:t>
            </w:r>
            <w:r w:rsidRPr="005900E6">
              <w:rPr>
                <w:rFonts w:ascii="Arial" w:hAnsi="Arial" w:cs="Arial"/>
                <w:bCs/>
                <w:color w:val="000000" w:themeColor="text1"/>
              </w:rPr>
              <w:lastRenderedPageBreak/>
              <w:t>instance) = £150.00</w:t>
            </w:r>
          </w:p>
        </w:tc>
        <w:tc>
          <w:tcPr>
            <w:tcW w:w="2615" w:type="dxa"/>
          </w:tcPr>
          <w:p w14:paraId="425DE20D" w14:textId="74428039"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lastRenderedPageBreak/>
              <w:t xml:space="preserve">360 review, feedback forms, Reid and Barrington (2001) for evaluating training interventions. Andersons (2007) value of learning model to see if absence rates have decreased.  </w:t>
            </w:r>
          </w:p>
        </w:tc>
      </w:tr>
      <w:tr w:rsidR="005900E6" w:rsidRPr="005900E6" w14:paraId="2D59A31A" w14:textId="77777777" w:rsidTr="005900E6">
        <w:trPr>
          <w:trHeight w:val="783"/>
        </w:trPr>
        <w:tc>
          <w:tcPr>
            <w:cnfStyle w:val="001000000000" w:firstRow="0" w:lastRow="0" w:firstColumn="1" w:lastColumn="0" w:oddVBand="0" w:evenVBand="0" w:oddHBand="0" w:evenHBand="0" w:firstRowFirstColumn="0" w:firstRowLastColumn="0" w:lastRowFirstColumn="0" w:lastRowLastColumn="0"/>
            <w:tcW w:w="2263" w:type="dxa"/>
          </w:tcPr>
          <w:p w14:paraId="5A8A45A9" w14:textId="0C49DADC" w:rsidR="00FD3535" w:rsidRPr="005900E6" w:rsidRDefault="00FD3535" w:rsidP="00D47CFB">
            <w:pPr>
              <w:spacing w:line="480" w:lineRule="auto"/>
              <w:rPr>
                <w:rFonts w:ascii="Arial" w:hAnsi="Arial" w:cs="Arial"/>
                <w:b w:val="0"/>
                <w:color w:val="000000" w:themeColor="text1"/>
              </w:rPr>
            </w:pPr>
            <w:r w:rsidRPr="005900E6">
              <w:rPr>
                <w:rFonts w:ascii="Arial" w:hAnsi="Arial" w:cs="Arial"/>
                <w:b w:val="0"/>
                <w:color w:val="000000" w:themeColor="text1"/>
              </w:rPr>
              <w:t>2.</w:t>
            </w:r>
            <w:r w:rsidR="00D47CFB" w:rsidRPr="005900E6">
              <w:rPr>
                <w:rFonts w:ascii="Arial" w:hAnsi="Arial" w:cs="Arial"/>
                <w:b w:val="0"/>
                <w:color w:val="000000" w:themeColor="text1"/>
              </w:rPr>
              <w:t xml:space="preserve"> Create </w:t>
            </w:r>
            <w:r w:rsidR="00D47CFB" w:rsidRPr="005900E6">
              <w:rPr>
                <w:rFonts w:ascii="Arial" w:hAnsi="Arial" w:cs="Arial"/>
                <w:b w:val="0"/>
                <w:color w:val="000000" w:themeColor="text1"/>
              </w:rPr>
              <w:t xml:space="preserve">resources </w:t>
            </w:r>
            <w:r w:rsidR="00D47CFB" w:rsidRPr="005900E6">
              <w:rPr>
                <w:rFonts w:ascii="Arial" w:hAnsi="Arial" w:cs="Arial"/>
                <w:b w:val="0"/>
                <w:color w:val="000000" w:themeColor="text1"/>
              </w:rPr>
              <w:t xml:space="preserve">with the aim of </w:t>
            </w:r>
            <w:r w:rsidR="00D47CFB" w:rsidRPr="005900E6">
              <w:rPr>
                <w:rFonts w:ascii="Arial" w:hAnsi="Arial" w:cs="Arial"/>
                <w:b w:val="0"/>
                <w:color w:val="000000" w:themeColor="text1"/>
              </w:rPr>
              <w:t>increas</w:t>
            </w:r>
            <w:r w:rsidR="00D47CFB" w:rsidRPr="005900E6">
              <w:rPr>
                <w:rFonts w:ascii="Arial" w:hAnsi="Arial" w:cs="Arial"/>
                <w:b w:val="0"/>
                <w:color w:val="000000" w:themeColor="text1"/>
              </w:rPr>
              <w:t xml:space="preserve">ing </w:t>
            </w:r>
            <w:r w:rsidR="00D47CFB" w:rsidRPr="005900E6">
              <w:rPr>
                <w:rFonts w:ascii="Arial" w:hAnsi="Arial" w:cs="Arial"/>
                <w:b w:val="0"/>
                <w:color w:val="000000" w:themeColor="text1"/>
              </w:rPr>
              <w:t>productivity</w:t>
            </w:r>
            <w:r w:rsidR="00D47CFB" w:rsidRPr="005900E6">
              <w:rPr>
                <w:rFonts w:ascii="Arial" w:hAnsi="Arial" w:cs="Arial"/>
                <w:b w:val="0"/>
                <w:color w:val="000000" w:themeColor="text1"/>
              </w:rPr>
              <w:t xml:space="preserve"> and </w:t>
            </w:r>
            <w:r w:rsidR="00D47CFB" w:rsidRPr="005900E6">
              <w:rPr>
                <w:rFonts w:ascii="Arial" w:hAnsi="Arial" w:cs="Arial"/>
                <w:b w:val="0"/>
                <w:color w:val="000000" w:themeColor="text1"/>
              </w:rPr>
              <w:t>support managers with early intervention techniques</w:t>
            </w:r>
            <w:r w:rsidR="00D47CFB" w:rsidRPr="005900E6">
              <w:rPr>
                <w:rFonts w:ascii="Arial" w:hAnsi="Arial" w:cs="Arial"/>
                <w:b w:val="0"/>
                <w:color w:val="000000" w:themeColor="text1"/>
              </w:rPr>
              <w:t>.</w:t>
            </w:r>
          </w:p>
        </w:tc>
        <w:tc>
          <w:tcPr>
            <w:tcW w:w="1476" w:type="dxa"/>
          </w:tcPr>
          <w:p w14:paraId="059F4834" w14:textId="48A8CA17" w:rsidR="00FD3535" w:rsidRPr="005900E6" w:rsidRDefault="00D47CFB" w:rsidP="00D47CF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L&amp;D with support from HR, and senior management</w:t>
            </w:r>
          </w:p>
        </w:tc>
        <w:tc>
          <w:tcPr>
            <w:tcW w:w="1328" w:type="dxa"/>
          </w:tcPr>
          <w:p w14:paraId="4AA1A445" w14:textId="22B67EE4" w:rsidR="00FD3535" w:rsidRPr="005900E6" w:rsidRDefault="00D47CFB" w:rsidP="00D47CF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Helpful resources for point of need</w:t>
            </w:r>
          </w:p>
        </w:tc>
        <w:tc>
          <w:tcPr>
            <w:tcW w:w="1024" w:type="dxa"/>
          </w:tcPr>
          <w:p w14:paraId="3627B971" w14:textId="7E3B6356" w:rsidR="00FD3535" w:rsidRPr="005900E6" w:rsidRDefault="00D47CFB" w:rsidP="00D47CF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 xml:space="preserve">2 months to create recourses </w:t>
            </w:r>
          </w:p>
        </w:tc>
        <w:tc>
          <w:tcPr>
            <w:tcW w:w="1559" w:type="dxa"/>
          </w:tcPr>
          <w:p w14:paraId="2D01FDBE" w14:textId="49DAE7E3" w:rsidR="00FD3535" w:rsidRPr="005900E6" w:rsidRDefault="00D47CFB" w:rsidP="00D47CF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L</w:t>
            </w:r>
            <w:r w:rsidRPr="005900E6">
              <w:rPr>
                <w:rFonts w:ascii="Arial" w:hAnsi="Arial" w:cs="Arial"/>
                <w:bCs/>
                <w:color w:val="000000" w:themeColor="text1"/>
              </w:rPr>
              <w:t>&amp;D Dept, with support from HR</w:t>
            </w:r>
          </w:p>
        </w:tc>
        <w:tc>
          <w:tcPr>
            <w:tcW w:w="1417" w:type="dxa"/>
          </w:tcPr>
          <w:p w14:paraId="407025C2" w14:textId="576D0B32" w:rsidR="00FD3535" w:rsidRPr="005900E6" w:rsidRDefault="00D47CFB" w:rsidP="00D47CF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L&amp;D to create resources with support from HR professionals</w:t>
            </w:r>
          </w:p>
        </w:tc>
        <w:tc>
          <w:tcPr>
            <w:tcW w:w="2268" w:type="dxa"/>
          </w:tcPr>
          <w:p w14:paraId="2965651C" w14:textId="31412776" w:rsidR="00FD3535" w:rsidRPr="005900E6" w:rsidRDefault="00D47CFB" w:rsidP="00D47CF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Cost of time of L&amp;D and HR professionals to create the early intervention resources</w:t>
            </w:r>
          </w:p>
        </w:tc>
        <w:tc>
          <w:tcPr>
            <w:tcW w:w="2615" w:type="dxa"/>
          </w:tcPr>
          <w:p w14:paraId="31E4B0A6" w14:textId="207B14AC" w:rsidR="00FD3535" w:rsidRPr="005900E6" w:rsidRDefault="00D47CFB" w:rsidP="00D47CFB">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 xml:space="preserve">Andersons (2007) value of learning model to see if absence rates have decreased.  </w:t>
            </w:r>
            <w:r w:rsidRPr="005900E6">
              <w:rPr>
                <w:rFonts w:ascii="Arial" w:hAnsi="Arial" w:cs="Arial"/>
                <w:bCs/>
                <w:color w:val="000000" w:themeColor="text1"/>
              </w:rPr>
              <w:t xml:space="preserve">Including </w:t>
            </w:r>
            <w:proofErr w:type="spellStart"/>
            <w:r w:rsidRPr="005900E6">
              <w:rPr>
                <w:rFonts w:ascii="Arial" w:hAnsi="Arial" w:cs="Arial"/>
                <w:bCs/>
                <w:color w:val="000000" w:themeColor="text1"/>
              </w:rPr>
              <w:t>Dervens</w:t>
            </w:r>
            <w:proofErr w:type="spellEnd"/>
            <w:r w:rsidRPr="005900E6">
              <w:rPr>
                <w:rFonts w:ascii="Arial" w:hAnsi="Arial" w:cs="Arial"/>
                <w:bCs/>
                <w:color w:val="000000" w:themeColor="text1"/>
              </w:rPr>
              <w:t xml:space="preserve"> (2012) evaluation of shared responsibility</w:t>
            </w:r>
            <w:r w:rsidR="005900E6">
              <w:rPr>
                <w:rFonts w:ascii="Arial" w:hAnsi="Arial" w:cs="Arial"/>
                <w:bCs/>
                <w:color w:val="000000" w:themeColor="text1"/>
              </w:rPr>
              <w:t>.</w:t>
            </w:r>
          </w:p>
        </w:tc>
      </w:tr>
      <w:tr w:rsidR="00D47CFB" w:rsidRPr="005900E6" w14:paraId="649413CC" w14:textId="77777777" w:rsidTr="005900E6">
        <w:trPr>
          <w:cnfStyle w:val="000000100000" w:firstRow="0" w:lastRow="0" w:firstColumn="0" w:lastColumn="0" w:oddVBand="0" w:evenVBand="0" w:oddHBand="1" w:evenHBand="0" w:firstRowFirstColumn="0" w:firstRowLastColumn="0" w:lastRowFirstColumn="0" w:lastRowLastColumn="0"/>
          <w:trHeight w:val="783"/>
        </w:trPr>
        <w:tc>
          <w:tcPr>
            <w:cnfStyle w:val="001000000000" w:firstRow="0" w:lastRow="0" w:firstColumn="1" w:lastColumn="0" w:oddVBand="0" w:evenVBand="0" w:oddHBand="0" w:evenHBand="0" w:firstRowFirstColumn="0" w:firstRowLastColumn="0" w:lastRowFirstColumn="0" w:lastRowLastColumn="0"/>
            <w:tcW w:w="2263" w:type="dxa"/>
          </w:tcPr>
          <w:p w14:paraId="291C0DDA" w14:textId="797CE860" w:rsidR="00FD3535" w:rsidRPr="005900E6" w:rsidRDefault="00FD3535" w:rsidP="00D47CFB">
            <w:pPr>
              <w:spacing w:line="480" w:lineRule="auto"/>
              <w:rPr>
                <w:rFonts w:ascii="Arial" w:hAnsi="Arial" w:cs="Arial"/>
                <w:b w:val="0"/>
                <w:color w:val="000000" w:themeColor="text1"/>
              </w:rPr>
            </w:pPr>
            <w:r w:rsidRPr="005900E6">
              <w:rPr>
                <w:rFonts w:ascii="Arial" w:hAnsi="Arial" w:cs="Arial"/>
                <w:b w:val="0"/>
                <w:color w:val="000000" w:themeColor="text1"/>
              </w:rPr>
              <w:t>3.</w:t>
            </w:r>
            <w:r w:rsidR="00D47CFB" w:rsidRPr="005900E6">
              <w:rPr>
                <w:rFonts w:ascii="Arial" w:hAnsi="Arial" w:cs="Arial"/>
                <w:b w:val="0"/>
                <w:color w:val="000000" w:themeColor="text1"/>
              </w:rPr>
              <w:t xml:space="preserve"> F</w:t>
            </w:r>
            <w:r w:rsidR="00D47CFB" w:rsidRPr="005900E6">
              <w:rPr>
                <w:rFonts w:ascii="Arial" w:hAnsi="Arial" w:cs="Arial"/>
                <w:b w:val="0"/>
                <w:color w:val="000000" w:themeColor="text1"/>
              </w:rPr>
              <w:t>eedback opportunit</w:t>
            </w:r>
            <w:r w:rsidR="00D47CFB" w:rsidRPr="005900E6">
              <w:rPr>
                <w:rFonts w:ascii="Arial" w:hAnsi="Arial" w:cs="Arial"/>
                <w:b w:val="0"/>
                <w:color w:val="000000" w:themeColor="text1"/>
              </w:rPr>
              <w:t>ies</w:t>
            </w:r>
          </w:p>
        </w:tc>
        <w:tc>
          <w:tcPr>
            <w:tcW w:w="1476" w:type="dxa"/>
          </w:tcPr>
          <w:p w14:paraId="344C29CE" w14:textId="3FF9F33C"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 xml:space="preserve">L&amp;D, HR, Senior Management, Line managers and </w:t>
            </w:r>
            <w:proofErr w:type="gramStart"/>
            <w:r w:rsidRPr="005900E6">
              <w:rPr>
                <w:rFonts w:ascii="Arial" w:hAnsi="Arial" w:cs="Arial"/>
                <w:bCs/>
                <w:color w:val="000000" w:themeColor="text1"/>
              </w:rPr>
              <w:lastRenderedPageBreak/>
              <w:t>employees</w:t>
            </w:r>
            <w:proofErr w:type="gramEnd"/>
            <w:r w:rsidRPr="005900E6">
              <w:rPr>
                <w:rFonts w:ascii="Arial" w:hAnsi="Arial" w:cs="Arial"/>
                <w:bCs/>
                <w:color w:val="000000" w:themeColor="text1"/>
              </w:rPr>
              <w:t xml:space="preserve"> participation feedback</w:t>
            </w:r>
          </w:p>
        </w:tc>
        <w:tc>
          <w:tcPr>
            <w:tcW w:w="1328" w:type="dxa"/>
          </w:tcPr>
          <w:p w14:paraId="68EC93DB" w14:textId="3EDAE78C"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lastRenderedPageBreak/>
              <w:t xml:space="preserve">Feedback surveys </w:t>
            </w:r>
            <w:proofErr w:type="gramStart"/>
            <w:r w:rsidRPr="005900E6">
              <w:rPr>
                <w:rFonts w:ascii="Arial" w:hAnsi="Arial" w:cs="Arial"/>
                <w:bCs/>
                <w:color w:val="000000" w:themeColor="text1"/>
              </w:rPr>
              <w:t>i.e.</w:t>
            </w:r>
            <w:proofErr w:type="gramEnd"/>
            <w:r w:rsidRPr="005900E6">
              <w:rPr>
                <w:rFonts w:ascii="Arial" w:hAnsi="Arial" w:cs="Arial"/>
                <w:bCs/>
                <w:color w:val="000000" w:themeColor="text1"/>
              </w:rPr>
              <w:t xml:space="preserve"> 360 reviews </w:t>
            </w:r>
          </w:p>
        </w:tc>
        <w:tc>
          <w:tcPr>
            <w:tcW w:w="1024" w:type="dxa"/>
          </w:tcPr>
          <w:p w14:paraId="56F13876" w14:textId="2C8578C2"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 xml:space="preserve">6 months (after interventions have </w:t>
            </w:r>
            <w:r w:rsidRPr="005900E6">
              <w:rPr>
                <w:rFonts w:ascii="Arial" w:hAnsi="Arial" w:cs="Arial"/>
                <w:bCs/>
                <w:color w:val="000000" w:themeColor="text1"/>
              </w:rPr>
              <w:lastRenderedPageBreak/>
              <w:t>been carried out)</w:t>
            </w:r>
          </w:p>
        </w:tc>
        <w:tc>
          <w:tcPr>
            <w:tcW w:w="1559" w:type="dxa"/>
          </w:tcPr>
          <w:p w14:paraId="7F0FE307" w14:textId="3F4C2956"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lastRenderedPageBreak/>
              <w:t xml:space="preserve">L&amp;D to review, along with HR professionals. Line </w:t>
            </w:r>
            <w:r w:rsidRPr="005900E6">
              <w:rPr>
                <w:rFonts w:ascii="Arial" w:hAnsi="Arial" w:cs="Arial"/>
                <w:bCs/>
                <w:color w:val="000000" w:themeColor="text1"/>
              </w:rPr>
              <w:lastRenderedPageBreak/>
              <w:t>managers and employees to complete feedback.</w:t>
            </w:r>
          </w:p>
        </w:tc>
        <w:tc>
          <w:tcPr>
            <w:tcW w:w="1417" w:type="dxa"/>
          </w:tcPr>
          <w:p w14:paraId="1F856D6B" w14:textId="712B68CE"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lastRenderedPageBreak/>
              <w:t xml:space="preserve">Feedback forms, </w:t>
            </w:r>
            <w:proofErr w:type="spellStart"/>
            <w:r w:rsidRPr="005900E6">
              <w:rPr>
                <w:rFonts w:ascii="Arial" w:hAnsi="Arial" w:cs="Arial"/>
                <w:bCs/>
                <w:color w:val="000000" w:themeColor="text1"/>
              </w:rPr>
              <w:t>Dervens</w:t>
            </w:r>
            <w:proofErr w:type="spellEnd"/>
            <w:r w:rsidRPr="005900E6">
              <w:rPr>
                <w:rFonts w:ascii="Arial" w:hAnsi="Arial" w:cs="Arial"/>
                <w:bCs/>
                <w:color w:val="000000" w:themeColor="text1"/>
              </w:rPr>
              <w:t xml:space="preserve"> (2012) 5 step strategy for </w:t>
            </w:r>
            <w:r w:rsidRPr="005900E6">
              <w:rPr>
                <w:rFonts w:ascii="Arial" w:hAnsi="Arial" w:cs="Arial"/>
                <w:bCs/>
                <w:color w:val="000000" w:themeColor="text1"/>
              </w:rPr>
              <w:lastRenderedPageBreak/>
              <w:t xml:space="preserve">learning evaluation </w:t>
            </w:r>
          </w:p>
        </w:tc>
        <w:tc>
          <w:tcPr>
            <w:tcW w:w="2268" w:type="dxa"/>
          </w:tcPr>
          <w:p w14:paraId="5CC36EAC" w14:textId="31A8A7FE"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lastRenderedPageBreak/>
              <w:t>Cost of time of L&amp;D</w:t>
            </w:r>
            <w:r w:rsidRPr="005900E6">
              <w:rPr>
                <w:rFonts w:ascii="Arial" w:hAnsi="Arial" w:cs="Arial"/>
                <w:bCs/>
                <w:color w:val="000000" w:themeColor="text1"/>
              </w:rPr>
              <w:t>,</w:t>
            </w:r>
            <w:r w:rsidRPr="005900E6">
              <w:rPr>
                <w:rFonts w:ascii="Arial" w:hAnsi="Arial" w:cs="Arial"/>
                <w:bCs/>
                <w:color w:val="000000" w:themeColor="text1"/>
              </w:rPr>
              <w:t xml:space="preserve"> HR professionals</w:t>
            </w:r>
            <w:r w:rsidRPr="005900E6">
              <w:rPr>
                <w:rFonts w:ascii="Arial" w:hAnsi="Arial" w:cs="Arial"/>
                <w:bCs/>
                <w:color w:val="000000" w:themeColor="text1"/>
              </w:rPr>
              <w:t xml:space="preserve">. Line managers and employees to feedback </w:t>
            </w:r>
          </w:p>
        </w:tc>
        <w:tc>
          <w:tcPr>
            <w:tcW w:w="2615" w:type="dxa"/>
          </w:tcPr>
          <w:p w14:paraId="50799D4B" w14:textId="2AD344FA" w:rsidR="00FD3535" w:rsidRPr="005900E6" w:rsidRDefault="00D47CFB" w:rsidP="00D47CFB">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Cs/>
                <w:color w:val="000000" w:themeColor="text1"/>
              </w:rPr>
            </w:pPr>
            <w:r w:rsidRPr="005900E6">
              <w:rPr>
                <w:rFonts w:ascii="Arial" w:hAnsi="Arial" w:cs="Arial"/>
                <w:bCs/>
                <w:color w:val="000000" w:themeColor="text1"/>
              </w:rPr>
              <w:t xml:space="preserve">Andersons (2007) value of learning model to see if absence rates have decreased.  </w:t>
            </w:r>
          </w:p>
        </w:tc>
      </w:tr>
    </w:tbl>
    <w:p w14:paraId="0EFF54A7" w14:textId="77777777" w:rsidR="00D47CFB" w:rsidRDefault="00D47CFB" w:rsidP="006C0711">
      <w:pPr>
        <w:rPr>
          <w:b/>
        </w:rPr>
      </w:pPr>
    </w:p>
    <w:p w14:paraId="082FDCF7" w14:textId="77777777" w:rsidR="00E16846" w:rsidRDefault="00E16846" w:rsidP="006C0711">
      <w:pPr>
        <w:rPr>
          <w:b/>
        </w:rPr>
      </w:pPr>
    </w:p>
    <w:p w14:paraId="4608A602" w14:textId="77777777" w:rsidR="00E16846" w:rsidRDefault="00E16846" w:rsidP="006C0711">
      <w:pPr>
        <w:rPr>
          <w:b/>
        </w:rPr>
      </w:pPr>
    </w:p>
    <w:p w14:paraId="1E7512DD" w14:textId="77777777" w:rsidR="00E16846" w:rsidRDefault="00E16846" w:rsidP="006C0711">
      <w:pPr>
        <w:rPr>
          <w:b/>
        </w:rPr>
      </w:pPr>
    </w:p>
    <w:p w14:paraId="10E438AB" w14:textId="77777777" w:rsidR="00E16846" w:rsidRDefault="00E16846" w:rsidP="006C0711">
      <w:pPr>
        <w:rPr>
          <w:b/>
        </w:rPr>
      </w:pPr>
    </w:p>
    <w:p w14:paraId="2F34F1EA" w14:textId="77777777" w:rsidR="00E16846" w:rsidRDefault="00E16846" w:rsidP="006C0711">
      <w:pPr>
        <w:rPr>
          <w:b/>
        </w:rPr>
      </w:pPr>
    </w:p>
    <w:p w14:paraId="09E17EC6" w14:textId="77777777" w:rsidR="00E16846" w:rsidRDefault="00E16846" w:rsidP="006C0711">
      <w:pPr>
        <w:rPr>
          <w:b/>
        </w:rPr>
      </w:pPr>
    </w:p>
    <w:p w14:paraId="7F4B73DE" w14:textId="77777777" w:rsidR="00E16846" w:rsidRDefault="00E16846" w:rsidP="006C0711">
      <w:pPr>
        <w:rPr>
          <w:b/>
        </w:rPr>
      </w:pPr>
    </w:p>
    <w:p w14:paraId="4AD9CBB8" w14:textId="77777777" w:rsidR="00E16846" w:rsidRDefault="00E16846" w:rsidP="006C0711">
      <w:pPr>
        <w:rPr>
          <w:b/>
        </w:rPr>
      </w:pPr>
    </w:p>
    <w:p w14:paraId="7F52F802" w14:textId="77777777" w:rsidR="00E16846" w:rsidRDefault="00E16846" w:rsidP="006C0711">
      <w:pPr>
        <w:rPr>
          <w:b/>
        </w:rPr>
      </w:pPr>
    </w:p>
    <w:p w14:paraId="28A0FAC3" w14:textId="77777777" w:rsidR="00E16846" w:rsidRDefault="00E16846" w:rsidP="006C0711">
      <w:pPr>
        <w:rPr>
          <w:b/>
        </w:rPr>
      </w:pPr>
    </w:p>
    <w:p w14:paraId="779F979A" w14:textId="77777777" w:rsidR="00E16846" w:rsidRDefault="00E16846" w:rsidP="006C0711">
      <w:pPr>
        <w:rPr>
          <w:b/>
        </w:rPr>
      </w:pPr>
    </w:p>
    <w:p w14:paraId="3A6FB0A8" w14:textId="77777777" w:rsidR="00E16846" w:rsidRDefault="00E16846" w:rsidP="006C0711">
      <w:pPr>
        <w:rPr>
          <w:b/>
        </w:rPr>
      </w:pPr>
    </w:p>
    <w:p w14:paraId="4466B078" w14:textId="77777777" w:rsidR="00E16846" w:rsidRDefault="00E16846" w:rsidP="006C0711">
      <w:pPr>
        <w:rPr>
          <w:b/>
        </w:rPr>
      </w:pPr>
    </w:p>
    <w:p w14:paraId="5AA205F9" w14:textId="77777777" w:rsidR="00E16846" w:rsidRDefault="00E16846" w:rsidP="006C0711">
      <w:pPr>
        <w:rPr>
          <w:b/>
        </w:rPr>
      </w:pPr>
    </w:p>
    <w:p w14:paraId="72A4EB0F" w14:textId="77777777" w:rsidR="00E16846" w:rsidRDefault="00E16846" w:rsidP="006C0711">
      <w:pPr>
        <w:rPr>
          <w:b/>
        </w:rPr>
      </w:pPr>
    </w:p>
    <w:p w14:paraId="4D419BA0" w14:textId="77777777" w:rsidR="00E16846" w:rsidRDefault="00E16846" w:rsidP="006C0711">
      <w:pPr>
        <w:rPr>
          <w:b/>
        </w:rPr>
      </w:pPr>
    </w:p>
    <w:p w14:paraId="2A4C611F" w14:textId="77777777" w:rsidR="00E16846" w:rsidRDefault="00E16846" w:rsidP="006C0711">
      <w:pPr>
        <w:rPr>
          <w:b/>
        </w:rPr>
      </w:pPr>
    </w:p>
    <w:p w14:paraId="0028F6A6" w14:textId="77777777" w:rsidR="00E16846" w:rsidRDefault="00E16846" w:rsidP="006C0711">
      <w:pPr>
        <w:rPr>
          <w:b/>
        </w:rPr>
      </w:pPr>
    </w:p>
    <w:p w14:paraId="749DE97D" w14:textId="77777777" w:rsidR="00E16846" w:rsidRDefault="00E16846" w:rsidP="006C0711">
      <w:pPr>
        <w:rPr>
          <w:b/>
        </w:rPr>
      </w:pPr>
    </w:p>
    <w:p w14:paraId="26ADA160" w14:textId="77777777" w:rsidR="00E16846" w:rsidRDefault="00E16846" w:rsidP="006C0711">
      <w:pPr>
        <w:rPr>
          <w:b/>
        </w:rPr>
      </w:pPr>
    </w:p>
    <w:p w14:paraId="1F781031" w14:textId="130CFC3B" w:rsidR="00E16846" w:rsidRDefault="00E16846" w:rsidP="006C0711">
      <w:pPr>
        <w:rPr>
          <w:b/>
        </w:rPr>
        <w:sectPr w:rsidR="00E16846" w:rsidSect="00D47CFB">
          <w:type w:val="continuous"/>
          <w:pgSz w:w="16840" w:h="11900" w:orient="landscape"/>
          <w:pgMar w:top="1440" w:right="1440" w:bottom="1440" w:left="1440" w:header="709" w:footer="709" w:gutter="0"/>
          <w:cols w:space="708"/>
          <w:docGrid w:linePitch="360"/>
        </w:sectPr>
      </w:pPr>
    </w:p>
    <w:p w14:paraId="04025599" w14:textId="0CE68CE7" w:rsidR="00E16846" w:rsidRDefault="00E16846" w:rsidP="00E16846">
      <w:pPr>
        <w:spacing w:line="480" w:lineRule="auto"/>
      </w:pPr>
    </w:p>
    <w:bookmarkStart w:id="18" w:name="_Toc71111797" w:displacedByCustomXml="next"/>
    <w:sdt>
      <w:sdtPr>
        <w:rPr>
          <w:rFonts w:ascii="Arial" w:hAnsi="Arial" w:cs="Arial"/>
          <w:color w:val="000000" w:themeColor="text1"/>
          <w:sz w:val="24"/>
        </w:rPr>
        <w:id w:val="1337571519"/>
        <w:docPartObj>
          <w:docPartGallery w:val="Bibliographies"/>
          <w:docPartUnique/>
        </w:docPartObj>
      </w:sdtPr>
      <w:sdtEndPr>
        <w:rPr>
          <w:rFonts w:eastAsiaTheme="minorHAnsi"/>
          <w:b w:val="0"/>
          <w:lang w:eastAsia="en-US"/>
        </w:rPr>
      </w:sdtEndPr>
      <w:sdtContent>
        <w:p w14:paraId="1D722C73" w14:textId="5F99BC61" w:rsidR="00E16846" w:rsidRPr="00E16846" w:rsidRDefault="00E16846" w:rsidP="00E16846">
          <w:pPr>
            <w:pStyle w:val="Heading1"/>
            <w:spacing w:line="480" w:lineRule="auto"/>
            <w:rPr>
              <w:rFonts w:ascii="Arial" w:hAnsi="Arial" w:cs="Arial"/>
              <w:color w:val="000000" w:themeColor="text1"/>
              <w:sz w:val="24"/>
            </w:rPr>
          </w:pPr>
          <w:r w:rsidRPr="00E16846">
            <w:rPr>
              <w:rFonts w:ascii="Arial" w:hAnsi="Arial" w:cs="Arial"/>
              <w:color w:val="000000" w:themeColor="text1"/>
              <w:sz w:val="24"/>
            </w:rPr>
            <w:t>Bibliography</w:t>
          </w:r>
          <w:bookmarkEnd w:id="18"/>
        </w:p>
        <w:sdt>
          <w:sdtPr>
            <w:rPr>
              <w:rFonts w:ascii="Arial" w:hAnsi="Arial" w:cs="Arial"/>
              <w:color w:val="000000" w:themeColor="text1"/>
            </w:rPr>
            <w:id w:val="111145805"/>
            <w:bibliography/>
          </w:sdtPr>
          <w:sdtContent>
            <w:p w14:paraId="04C4FB8B" w14:textId="34953627"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color w:val="000000" w:themeColor="text1"/>
                </w:rPr>
                <w:fldChar w:fldCharType="begin"/>
              </w:r>
              <w:r w:rsidRPr="00E16846">
                <w:rPr>
                  <w:rFonts w:ascii="Arial" w:hAnsi="Arial" w:cs="Arial"/>
                  <w:color w:val="000000" w:themeColor="text1"/>
                </w:rPr>
                <w:instrText xml:space="preserve"> BIBLIOGRAPHY </w:instrText>
              </w:r>
              <w:r w:rsidRPr="00E16846">
                <w:rPr>
                  <w:rFonts w:ascii="Arial" w:hAnsi="Arial" w:cs="Arial"/>
                  <w:color w:val="000000" w:themeColor="text1"/>
                </w:rPr>
                <w:fldChar w:fldCharType="separate"/>
              </w:r>
              <w:r w:rsidRPr="00E16846">
                <w:rPr>
                  <w:rFonts w:ascii="Arial" w:hAnsi="Arial" w:cs="Arial"/>
                  <w:noProof/>
                  <w:color w:val="000000" w:themeColor="text1"/>
                </w:rPr>
                <w:t xml:space="preserve">Anderson, V., </w:t>
              </w:r>
              <w:r>
                <w:rPr>
                  <w:rFonts w:ascii="Arial" w:hAnsi="Arial" w:cs="Arial"/>
                  <w:noProof/>
                  <w:color w:val="000000" w:themeColor="text1"/>
                </w:rPr>
                <w:t>(</w:t>
              </w:r>
              <w:r w:rsidRPr="00E16846">
                <w:rPr>
                  <w:rFonts w:ascii="Arial" w:hAnsi="Arial" w:cs="Arial"/>
                  <w:noProof/>
                  <w:color w:val="000000" w:themeColor="text1"/>
                </w:rPr>
                <w:t>2007</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The value of learning: From return on investment to return on expectation. </w:t>
              </w:r>
              <w:r w:rsidRPr="00E16846">
                <w:rPr>
                  <w:rFonts w:ascii="Arial" w:hAnsi="Arial" w:cs="Arial"/>
                  <w:noProof/>
                  <w:color w:val="000000" w:themeColor="text1"/>
                </w:rPr>
                <w:t>London: Chartered Institute of Personnel and Development.</w:t>
              </w:r>
            </w:p>
            <w:p w14:paraId="5B4B45F7" w14:textId="77777777" w:rsidR="00E16846" w:rsidRPr="00E16846" w:rsidRDefault="00E16846" w:rsidP="00E16846"/>
            <w:p w14:paraId="13F2AFA2" w14:textId="7D171ECA"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Anderson, V., </w:t>
              </w:r>
              <w:r>
                <w:rPr>
                  <w:rFonts w:ascii="Arial" w:hAnsi="Arial" w:cs="Arial"/>
                  <w:noProof/>
                  <w:color w:val="000000" w:themeColor="text1"/>
                </w:rPr>
                <w:t>(</w:t>
              </w:r>
              <w:r w:rsidRPr="00E16846">
                <w:rPr>
                  <w:rFonts w:ascii="Arial" w:hAnsi="Arial" w:cs="Arial"/>
                  <w:noProof/>
                  <w:color w:val="000000" w:themeColor="text1"/>
                </w:rPr>
                <w:t>2009</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Research Methods in Human Resource Management. </w:t>
              </w:r>
              <w:r w:rsidRPr="00E16846">
                <w:rPr>
                  <w:rFonts w:ascii="Arial" w:hAnsi="Arial" w:cs="Arial"/>
                  <w:noProof/>
                  <w:color w:val="000000" w:themeColor="text1"/>
                </w:rPr>
                <w:t>2 ed. London: CIPD.</w:t>
              </w:r>
            </w:p>
            <w:p w14:paraId="7B053878" w14:textId="77777777" w:rsidR="00E16846" w:rsidRPr="00E16846" w:rsidRDefault="00E16846" w:rsidP="00E16846"/>
            <w:p w14:paraId="60488CCD" w14:textId="37E12554"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Beevers, K., Rea, A. &amp; Hayden, D., </w:t>
              </w:r>
              <w:r>
                <w:rPr>
                  <w:rFonts w:ascii="Arial" w:hAnsi="Arial" w:cs="Arial"/>
                  <w:noProof/>
                  <w:color w:val="000000" w:themeColor="text1"/>
                </w:rPr>
                <w:t>(</w:t>
              </w:r>
              <w:r w:rsidRPr="00E16846">
                <w:rPr>
                  <w:rFonts w:ascii="Arial" w:hAnsi="Arial" w:cs="Arial"/>
                  <w:noProof/>
                  <w:color w:val="000000" w:themeColor="text1"/>
                </w:rPr>
                <w:t>2019</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Learning and Development Practive in the workplace. </w:t>
              </w:r>
              <w:r w:rsidRPr="00E16846">
                <w:rPr>
                  <w:rFonts w:ascii="Arial" w:hAnsi="Arial" w:cs="Arial"/>
                  <w:noProof/>
                  <w:color w:val="000000" w:themeColor="text1"/>
                </w:rPr>
                <w:t>4 ed. London: CIPD and Kogan Page.</w:t>
              </w:r>
            </w:p>
            <w:p w14:paraId="5361EAF2" w14:textId="77777777" w:rsidR="00E16846" w:rsidRPr="00E16846" w:rsidRDefault="00E16846" w:rsidP="00E16846"/>
            <w:p w14:paraId="5A4E8217" w14:textId="2FFC551E"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Cheese, P., </w:t>
              </w:r>
              <w:r>
                <w:rPr>
                  <w:rFonts w:ascii="Arial" w:hAnsi="Arial" w:cs="Arial"/>
                  <w:noProof/>
                  <w:color w:val="000000" w:themeColor="text1"/>
                </w:rPr>
                <w:t>(</w:t>
              </w:r>
              <w:r w:rsidRPr="00E16846">
                <w:rPr>
                  <w:rFonts w:ascii="Arial" w:hAnsi="Arial" w:cs="Arial"/>
                  <w:noProof/>
                  <w:color w:val="000000" w:themeColor="text1"/>
                </w:rPr>
                <w:t>2021</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Plan for hybrid working with our new guide. </w:t>
              </w:r>
              <w:r w:rsidRPr="00E16846">
                <w:rPr>
                  <w:rFonts w:ascii="Arial" w:hAnsi="Arial" w:cs="Arial"/>
                  <w:noProof/>
                  <w:color w:val="000000" w:themeColor="text1"/>
                </w:rPr>
                <w:t>CIPD.</w:t>
              </w:r>
            </w:p>
            <w:p w14:paraId="46377618" w14:textId="77777777" w:rsidR="00E16846" w:rsidRPr="00E16846" w:rsidRDefault="00E16846" w:rsidP="00E16846"/>
            <w:p w14:paraId="10E1A298" w14:textId="243CDD69"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CIPD , </w:t>
              </w:r>
              <w:r>
                <w:rPr>
                  <w:rFonts w:ascii="Arial" w:hAnsi="Arial" w:cs="Arial"/>
                  <w:noProof/>
                  <w:color w:val="000000" w:themeColor="text1"/>
                </w:rPr>
                <w:t>(</w:t>
              </w:r>
              <w:r w:rsidRPr="00E16846">
                <w:rPr>
                  <w:rFonts w:ascii="Arial" w:hAnsi="Arial" w:cs="Arial"/>
                  <w:noProof/>
                  <w:color w:val="000000" w:themeColor="text1"/>
                </w:rPr>
                <w:t>2020</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L&amp;D in an uncertain future.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https://www.cipd.co.uk/knowledge/coronavirus/webinars/learning-development-uncertain-future-18-may-2020#gref</w:t>
              </w:r>
              <w:r>
                <w:rPr>
                  <w:rFonts w:ascii="Arial" w:hAnsi="Arial" w:cs="Arial"/>
                  <w:noProof/>
                  <w:color w:val="000000" w:themeColor="text1"/>
                </w:rPr>
                <w:t xml:space="preserve"> </w:t>
              </w:r>
              <w:r w:rsidRPr="00E16846">
                <w:rPr>
                  <w:rFonts w:ascii="Arial" w:hAnsi="Arial" w:cs="Arial"/>
                  <w:noProof/>
                  <w:color w:val="000000" w:themeColor="text1"/>
                </w:rPr>
                <w:t>[Accessed 04 May 2021].</w:t>
              </w:r>
            </w:p>
            <w:p w14:paraId="4E06CEB9" w14:textId="77777777" w:rsidR="00E16846" w:rsidRPr="00E16846" w:rsidRDefault="00E16846" w:rsidP="00E16846"/>
            <w:p w14:paraId="3B276CD2" w14:textId="52159D79"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CIPD, </w:t>
              </w:r>
              <w:r>
                <w:rPr>
                  <w:rFonts w:ascii="Arial" w:hAnsi="Arial" w:cs="Arial"/>
                  <w:noProof/>
                  <w:color w:val="000000" w:themeColor="text1"/>
                </w:rPr>
                <w:t>(</w:t>
              </w:r>
              <w:r w:rsidRPr="00E16846">
                <w:rPr>
                  <w:rFonts w:ascii="Arial" w:hAnsi="Arial" w:cs="Arial"/>
                  <w:noProof/>
                  <w:color w:val="000000" w:themeColor="text1"/>
                </w:rPr>
                <w:t>2020a</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Costing and benchmarking learning and development.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https://www.cipd.co.uk/knowledge/strategy/development/benchmarking-factsheet#gref</w:t>
              </w:r>
              <w:r>
                <w:rPr>
                  <w:rFonts w:ascii="Arial" w:hAnsi="Arial" w:cs="Arial"/>
                  <w:noProof/>
                  <w:color w:val="000000" w:themeColor="text1"/>
                </w:rPr>
                <w:t xml:space="preserve"> </w:t>
              </w:r>
              <w:r w:rsidRPr="00E16846">
                <w:rPr>
                  <w:rFonts w:ascii="Arial" w:hAnsi="Arial" w:cs="Arial"/>
                  <w:noProof/>
                  <w:color w:val="000000" w:themeColor="text1"/>
                </w:rPr>
                <w:t>[Accessed 04 May 2021].</w:t>
              </w:r>
            </w:p>
            <w:p w14:paraId="22471761" w14:textId="77777777" w:rsidR="00E16846" w:rsidRPr="00E16846" w:rsidRDefault="00E16846" w:rsidP="00E16846"/>
            <w:p w14:paraId="309CA76D" w14:textId="2E2CCFFD"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CIPD, </w:t>
              </w:r>
              <w:r>
                <w:rPr>
                  <w:rFonts w:ascii="Arial" w:hAnsi="Arial" w:cs="Arial"/>
                  <w:noProof/>
                  <w:color w:val="000000" w:themeColor="text1"/>
                </w:rPr>
                <w:t>(</w:t>
              </w:r>
              <w:r w:rsidRPr="00E16846">
                <w:rPr>
                  <w:rFonts w:ascii="Arial" w:hAnsi="Arial" w:cs="Arial"/>
                  <w:noProof/>
                  <w:color w:val="000000" w:themeColor="text1"/>
                </w:rPr>
                <w:t>2020b</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Evaluating learning and development. </w:t>
              </w:r>
              <w:r w:rsidRPr="00E16846">
                <w:rPr>
                  <w:rFonts w:ascii="Arial" w:hAnsi="Arial" w:cs="Arial"/>
                  <w:noProof/>
                  <w:color w:val="000000" w:themeColor="text1"/>
                </w:rPr>
                <w:t xml:space="preserve">[Online] </w:t>
              </w:r>
              <w:r w:rsidRPr="00E16846">
                <w:rPr>
                  <w:rFonts w:ascii="Arial" w:hAnsi="Arial" w:cs="Arial"/>
                  <w:noProof/>
                  <w:color w:val="000000" w:themeColor="text1"/>
                </w:rPr>
                <w:br/>
                <w:t>Available at:</w:t>
              </w:r>
              <w:r>
                <w:rPr>
                  <w:rFonts w:ascii="Arial" w:hAnsi="Arial" w:cs="Arial"/>
                  <w:noProof/>
                  <w:color w:val="000000" w:themeColor="text1"/>
                </w:rPr>
                <w:t xml:space="preserve"> </w:t>
              </w:r>
              <w:r>
                <w:rPr>
                  <w:rFonts w:ascii="Arial" w:hAnsi="Arial" w:cs="Arial"/>
                  <w:noProof/>
                  <w:color w:val="000000" w:themeColor="text1"/>
                </w:rPr>
                <w:lastRenderedPageBreak/>
                <w:t>h</w:t>
              </w:r>
              <w:r w:rsidRPr="00E16846">
                <w:rPr>
                  <w:rFonts w:ascii="Arial" w:hAnsi="Arial" w:cs="Arial"/>
                  <w:noProof/>
                  <w:color w:val="000000" w:themeColor="text1"/>
                  <w:u w:val="single"/>
                </w:rPr>
                <w:t>ttps://www.cipd.co.uk/knowledge/fundamentals/people/development/evaluating-learning-factsheet#gref</w:t>
              </w:r>
              <w:r>
                <w:rPr>
                  <w:rFonts w:ascii="Arial" w:hAnsi="Arial" w:cs="Arial"/>
                  <w:noProof/>
                  <w:color w:val="000000" w:themeColor="text1"/>
                </w:rPr>
                <w:t xml:space="preserve"> </w:t>
              </w:r>
              <w:r w:rsidRPr="00E16846">
                <w:rPr>
                  <w:rFonts w:ascii="Arial" w:hAnsi="Arial" w:cs="Arial"/>
                  <w:noProof/>
                  <w:color w:val="000000" w:themeColor="text1"/>
                </w:rPr>
                <w:t>[Accessed 04 May 2021].</w:t>
              </w:r>
            </w:p>
            <w:p w14:paraId="0833F8B3" w14:textId="77777777" w:rsidR="00E16846" w:rsidRPr="00E16846" w:rsidRDefault="00E16846" w:rsidP="00E16846"/>
            <w:p w14:paraId="04CFD472" w14:textId="1F5DE10B" w:rsidR="00E16846" w:rsidRP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CIPD, </w:t>
              </w:r>
              <w:r>
                <w:rPr>
                  <w:rFonts w:ascii="Arial" w:hAnsi="Arial" w:cs="Arial"/>
                  <w:noProof/>
                  <w:color w:val="000000" w:themeColor="text1"/>
                </w:rPr>
                <w:t>(</w:t>
              </w:r>
              <w:r w:rsidRPr="00E16846">
                <w:rPr>
                  <w:rFonts w:ascii="Arial" w:hAnsi="Arial" w:cs="Arial"/>
                  <w:noProof/>
                  <w:color w:val="000000" w:themeColor="text1"/>
                </w:rPr>
                <w:t>2020</w:t>
              </w:r>
              <w:r>
                <w:rPr>
                  <w:rFonts w:ascii="Arial" w:hAnsi="Arial" w:cs="Arial"/>
                  <w:noProof/>
                  <w:color w:val="000000" w:themeColor="text1"/>
                </w:rPr>
                <w:t>c)</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Evidence-based L&amp;D: learning cultures podcast.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https://www.cipd.co.uk/podcasts/learning-cultures#gref</w:t>
              </w:r>
              <w:r w:rsidRPr="00E16846">
                <w:rPr>
                  <w:rFonts w:ascii="Arial" w:hAnsi="Arial" w:cs="Arial"/>
                  <w:noProof/>
                  <w:color w:val="000000" w:themeColor="text1"/>
                </w:rPr>
                <w:br/>
                <w:t>[Accessed 04 May 2021].</w:t>
              </w:r>
            </w:p>
            <w:p w14:paraId="3415D6B5" w14:textId="51863697"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CIPD, </w:t>
              </w:r>
              <w:r>
                <w:rPr>
                  <w:rFonts w:ascii="Arial" w:hAnsi="Arial" w:cs="Arial"/>
                  <w:noProof/>
                  <w:color w:val="000000" w:themeColor="text1"/>
                </w:rPr>
                <w:t>(</w:t>
              </w:r>
              <w:r w:rsidRPr="00E16846">
                <w:rPr>
                  <w:rFonts w:ascii="Arial" w:hAnsi="Arial" w:cs="Arial"/>
                  <w:noProof/>
                  <w:color w:val="000000" w:themeColor="text1"/>
                </w:rPr>
                <w:t>2020</w:t>
              </w:r>
              <w:r>
                <w:rPr>
                  <w:rFonts w:ascii="Arial" w:hAnsi="Arial" w:cs="Arial"/>
                  <w:noProof/>
                  <w:color w:val="000000" w:themeColor="text1"/>
                </w:rPr>
                <w:t>d)</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Learning and skills at work.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https://www.cipd.co.uk/knowledge/strategy/development/learning-skills-work#gref</w:t>
              </w:r>
              <w:r>
                <w:rPr>
                  <w:rFonts w:ascii="Arial" w:hAnsi="Arial" w:cs="Arial"/>
                  <w:noProof/>
                  <w:color w:val="000000" w:themeColor="text1"/>
                </w:rPr>
                <w:t xml:space="preserve"> </w:t>
              </w:r>
              <w:r w:rsidRPr="00E16846">
                <w:rPr>
                  <w:rFonts w:ascii="Arial" w:hAnsi="Arial" w:cs="Arial"/>
                  <w:noProof/>
                  <w:color w:val="000000" w:themeColor="text1"/>
                </w:rPr>
                <w:t>[Accessed 04 May 2021].</w:t>
              </w:r>
            </w:p>
            <w:p w14:paraId="24E9139A" w14:textId="77777777" w:rsidR="00E16846" w:rsidRPr="00E16846" w:rsidRDefault="00E16846" w:rsidP="00E16846"/>
            <w:p w14:paraId="44DAA78F" w14:textId="28CA9D47"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CIPD, </w:t>
              </w:r>
              <w:r>
                <w:rPr>
                  <w:rFonts w:ascii="Arial" w:hAnsi="Arial" w:cs="Arial"/>
                  <w:noProof/>
                  <w:color w:val="000000" w:themeColor="text1"/>
                </w:rPr>
                <w:t>(</w:t>
              </w:r>
              <w:r w:rsidRPr="00E16846">
                <w:rPr>
                  <w:rFonts w:ascii="Arial" w:hAnsi="Arial" w:cs="Arial"/>
                  <w:noProof/>
                  <w:color w:val="000000" w:themeColor="text1"/>
                </w:rPr>
                <w:t>2020</w:t>
              </w:r>
              <w:r>
                <w:rPr>
                  <w:rFonts w:ascii="Arial" w:hAnsi="Arial" w:cs="Arial"/>
                  <w:noProof/>
                  <w:color w:val="000000" w:themeColor="text1"/>
                </w:rPr>
                <w:t>e)</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Learning theories for the workplace.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https://www.cipd.co.uk/knowledge/strategy/development/learning-theories-factsheet#gref</w:t>
              </w:r>
              <w:r>
                <w:rPr>
                  <w:rFonts w:ascii="Arial" w:hAnsi="Arial" w:cs="Arial"/>
                  <w:noProof/>
                  <w:color w:val="000000" w:themeColor="text1"/>
                </w:rPr>
                <w:t xml:space="preserve"> </w:t>
              </w:r>
              <w:r w:rsidRPr="00E16846">
                <w:rPr>
                  <w:rFonts w:ascii="Arial" w:hAnsi="Arial" w:cs="Arial"/>
                  <w:noProof/>
                  <w:color w:val="000000" w:themeColor="text1"/>
                </w:rPr>
                <w:t>[Accessed 04 May 2021].</w:t>
              </w:r>
            </w:p>
            <w:p w14:paraId="00008211" w14:textId="77777777" w:rsidR="00E16846" w:rsidRPr="00E16846" w:rsidRDefault="00E16846" w:rsidP="00E16846"/>
            <w:p w14:paraId="135AEF92" w14:textId="6711BB91"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CIPD, </w:t>
              </w:r>
              <w:r>
                <w:rPr>
                  <w:rFonts w:ascii="Arial" w:hAnsi="Arial" w:cs="Arial"/>
                  <w:noProof/>
                  <w:color w:val="000000" w:themeColor="text1"/>
                </w:rPr>
                <w:t>(</w:t>
              </w:r>
              <w:r w:rsidRPr="00E16846">
                <w:rPr>
                  <w:rFonts w:ascii="Arial" w:hAnsi="Arial" w:cs="Arial"/>
                  <w:noProof/>
                  <w:color w:val="000000" w:themeColor="text1"/>
                </w:rPr>
                <w:t>2020</w:t>
              </w:r>
              <w:r>
                <w:rPr>
                  <w:rFonts w:ascii="Arial" w:hAnsi="Arial" w:cs="Arial"/>
                  <w:noProof/>
                  <w:color w:val="000000" w:themeColor="text1"/>
                </w:rPr>
                <w:t>f)</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Managing the well-being of remote workers podcast.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https://www.cipd.co.uk/podcasts/well-being-remote-workers</w:t>
              </w:r>
              <w:r w:rsidRPr="00E16846">
                <w:rPr>
                  <w:rFonts w:ascii="Arial" w:hAnsi="Arial" w:cs="Arial"/>
                  <w:noProof/>
                  <w:color w:val="000000" w:themeColor="text1"/>
                </w:rPr>
                <w:br/>
                <w:t>[Accessed 04 May 2021].</w:t>
              </w:r>
            </w:p>
            <w:p w14:paraId="2E55A9F4" w14:textId="77777777" w:rsidR="00E16846" w:rsidRPr="00E16846" w:rsidRDefault="00E16846" w:rsidP="00E16846"/>
            <w:p w14:paraId="22A5669E" w14:textId="0BBFB937"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CIPD, </w:t>
              </w:r>
              <w:r>
                <w:rPr>
                  <w:rFonts w:ascii="Arial" w:hAnsi="Arial" w:cs="Arial"/>
                  <w:noProof/>
                  <w:color w:val="000000" w:themeColor="text1"/>
                </w:rPr>
                <w:t>(</w:t>
              </w:r>
              <w:r w:rsidRPr="00E16846">
                <w:rPr>
                  <w:rFonts w:ascii="Arial" w:hAnsi="Arial" w:cs="Arial"/>
                  <w:noProof/>
                  <w:color w:val="000000" w:themeColor="text1"/>
                </w:rPr>
                <w:t>2021a</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Employee Experience - New Profession Map.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https://peopleprofession.cipd.org/profession-map/specialist-knowledge/employee-experience</w:t>
              </w:r>
              <w:r>
                <w:rPr>
                  <w:rFonts w:ascii="Arial" w:hAnsi="Arial" w:cs="Arial"/>
                  <w:noProof/>
                  <w:color w:val="000000" w:themeColor="text1"/>
                </w:rPr>
                <w:t xml:space="preserve"> </w:t>
              </w:r>
              <w:r w:rsidRPr="00E16846">
                <w:rPr>
                  <w:rFonts w:ascii="Arial" w:hAnsi="Arial" w:cs="Arial"/>
                  <w:noProof/>
                  <w:color w:val="000000" w:themeColor="text1"/>
                </w:rPr>
                <w:t>[Accessed 27 March 2021].</w:t>
              </w:r>
            </w:p>
            <w:p w14:paraId="55312F5F" w14:textId="77777777" w:rsidR="00E16846" w:rsidRPr="00E16846" w:rsidRDefault="00E16846" w:rsidP="00E16846"/>
            <w:p w14:paraId="3E5E862D" w14:textId="1D16AC04"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CIPD, </w:t>
              </w:r>
              <w:r>
                <w:rPr>
                  <w:rFonts w:ascii="Arial" w:hAnsi="Arial" w:cs="Arial"/>
                  <w:noProof/>
                  <w:color w:val="000000" w:themeColor="text1"/>
                </w:rPr>
                <w:t>(</w:t>
              </w:r>
              <w:r w:rsidRPr="00E16846">
                <w:rPr>
                  <w:rFonts w:ascii="Arial" w:hAnsi="Arial" w:cs="Arial"/>
                  <w:noProof/>
                  <w:color w:val="000000" w:themeColor="text1"/>
                </w:rPr>
                <w:t>2021b</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Impact of COVID-19 on the L&amp;D Profession, </w:t>
              </w:r>
              <w:r w:rsidRPr="00E16846">
                <w:rPr>
                  <w:rFonts w:ascii="Arial" w:hAnsi="Arial" w:cs="Arial"/>
                  <w:noProof/>
                  <w:color w:val="000000" w:themeColor="text1"/>
                </w:rPr>
                <w:t>London: CIPD.</w:t>
              </w:r>
            </w:p>
            <w:p w14:paraId="09D1E422" w14:textId="77777777" w:rsidR="00E16846" w:rsidRPr="00E16846" w:rsidRDefault="00E16846" w:rsidP="00E16846"/>
            <w:p w14:paraId="4B4E50D3" w14:textId="2CE6A061"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lastRenderedPageBreak/>
                <w:t xml:space="preserve">CIPD, </w:t>
              </w:r>
              <w:r>
                <w:rPr>
                  <w:rFonts w:ascii="Arial" w:hAnsi="Arial" w:cs="Arial"/>
                  <w:noProof/>
                  <w:color w:val="000000" w:themeColor="text1"/>
                </w:rPr>
                <w:t>(</w:t>
              </w:r>
              <w:r w:rsidRPr="00E16846">
                <w:rPr>
                  <w:rFonts w:ascii="Arial" w:hAnsi="Arial" w:cs="Arial"/>
                  <w:noProof/>
                  <w:color w:val="000000" w:themeColor="text1"/>
                </w:rPr>
                <w:t>2021c</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Digital learning in a post-COVID-19 economy.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https://www.cipd.co.uk/knowledge/strategy/development/digital-learning-post-covid</w:t>
              </w:r>
              <w:r>
                <w:rPr>
                  <w:rFonts w:ascii="Arial" w:hAnsi="Arial" w:cs="Arial"/>
                  <w:noProof/>
                  <w:color w:val="000000" w:themeColor="text1"/>
                </w:rPr>
                <w:t xml:space="preserve"> </w:t>
              </w:r>
              <w:r w:rsidRPr="00E16846">
                <w:rPr>
                  <w:rFonts w:ascii="Arial" w:hAnsi="Arial" w:cs="Arial"/>
                  <w:noProof/>
                  <w:color w:val="000000" w:themeColor="text1"/>
                </w:rPr>
                <w:t>[Accessed 04 May 2021].</w:t>
              </w:r>
            </w:p>
            <w:p w14:paraId="26A37F8F" w14:textId="77777777" w:rsidR="00E16846" w:rsidRPr="00E16846" w:rsidRDefault="00E16846" w:rsidP="00E16846"/>
            <w:p w14:paraId="167F9EBF" w14:textId="714AAB18"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CIPD, </w:t>
              </w:r>
              <w:r>
                <w:rPr>
                  <w:rFonts w:ascii="Arial" w:hAnsi="Arial" w:cs="Arial"/>
                  <w:noProof/>
                  <w:color w:val="000000" w:themeColor="text1"/>
                </w:rPr>
                <w:t>(</w:t>
              </w:r>
              <w:r w:rsidRPr="00E16846">
                <w:rPr>
                  <w:rFonts w:ascii="Arial" w:hAnsi="Arial" w:cs="Arial"/>
                  <w:noProof/>
                  <w:color w:val="000000" w:themeColor="text1"/>
                </w:rPr>
                <w:t>2021d</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Digital learning. </w:t>
              </w:r>
              <w:r w:rsidRPr="00E16846">
                <w:rPr>
                  <w:rFonts w:ascii="Arial" w:hAnsi="Arial" w:cs="Arial"/>
                  <w:noProof/>
                  <w:color w:val="000000" w:themeColor="text1"/>
                </w:rPr>
                <w:t xml:space="preserve">[Online] </w:t>
              </w:r>
              <w:r w:rsidRPr="00E16846">
                <w:rPr>
                  <w:rFonts w:ascii="Arial" w:hAnsi="Arial" w:cs="Arial"/>
                  <w:noProof/>
                  <w:color w:val="000000" w:themeColor="text1"/>
                </w:rPr>
                <w:br/>
                <w:t>Available at:</w:t>
              </w:r>
              <w:r>
                <w:rPr>
                  <w:rFonts w:ascii="Arial" w:hAnsi="Arial" w:cs="Arial"/>
                  <w:noProof/>
                  <w:color w:val="000000" w:themeColor="text1"/>
                </w:rPr>
                <w:t xml:space="preserve"> h</w:t>
              </w:r>
              <w:r w:rsidRPr="00E16846">
                <w:rPr>
                  <w:rFonts w:ascii="Arial" w:hAnsi="Arial" w:cs="Arial"/>
                  <w:noProof/>
                  <w:color w:val="000000" w:themeColor="text1"/>
                  <w:u w:val="single"/>
                </w:rPr>
                <w:t>ttps://www.cipd.co.uk/knowledge/fundamentals/people/development/digital-learning-factsheet</w:t>
              </w:r>
              <w:r>
                <w:rPr>
                  <w:rFonts w:ascii="Arial" w:hAnsi="Arial" w:cs="Arial"/>
                  <w:noProof/>
                  <w:color w:val="000000" w:themeColor="text1"/>
                </w:rPr>
                <w:t xml:space="preserve"> </w:t>
              </w:r>
              <w:r w:rsidRPr="00E16846">
                <w:rPr>
                  <w:rFonts w:ascii="Arial" w:hAnsi="Arial" w:cs="Arial"/>
                  <w:noProof/>
                  <w:color w:val="000000" w:themeColor="text1"/>
                </w:rPr>
                <w:t>[Accessed 04 May 2021].</w:t>
              </w:r>
            </w:p>
            <w:p w14:paraId="5892B2C0" w14:textId="77777777" w:rsidR="00E16846" w:rsidRPr="00E16846" w:rsidRDefault="00E16846" w:rsidP="00E16846"/>
            <w:p w14:paraId="38F9D509" w14:textId="145B30B0"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CIPD, </w:t>
              </w:r>
              <w:r>
                <w:rPr>
                  <w:rFonts w:ascii="Arial" w:hAnsi="Arial" w:cs="Arial"/>
                  <w:noProof/>
                  <w:color w:val="000000" w:themeColor="text1"/>
                </w:rPr>
                <w:t>(</w:t>
              </w:r>
              <w:r w:rsidRPr="00E16846">
                <w:rPr>
                  <w:rFonts w:ascii="Arial" w:hAnsi="Arial" w:cs="Arial"/>
                  <w:noProof/>
                  <w:color w:val="000000" w:themeColor="text1"/>
                </w:rPr>
                <w:t>2021e</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Coronavirus (COVID-19): Mental health support for employees.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https://www.cipd.co.uk/knowledge/culture/well-being/supporting-mental-health-workplace-return</w:t>
              </w:r>
              <w:r>
                <w:rPr>
                  <w:rFonts w:ascii="Arial" w:hAnsi="Arial" w:cs="Arial"/>
                  <w:noProof/>
                  <w:color w:val="000000" w:themeColor="text1"/>
                </w:rPr>
                <w:t xml:space="preserve"> </w:t>
              </w:r>
              <w:r w:rsidRPr="00E16846">
                <w:rPr>
                  <w:rFonts w:ascii="Arial" w:hAnsi="Arial" w:cs="Arial"/>
                  <w:noProof/>
                  <w:color w:val="000000" w:themeColor="text1"/>
                </w:rPr>
                <w:t>[Accessed 04 May 2021].</w:t>
              </w:r>
            </w:p>
            <w:p w14:paraId="09677974" w14:textId="77777777" w:rsidR="00E16846" w:rsidRPr="00E16846" w:rsidRDefault="00E16846" w:rsidP="00E16846"/>
            <w:p w14:paraId="636E9754" w14:textId="7595F1B3"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Davachi, D., Kiefer, D., Rock, D. &amp; Rock, L., </w:t>
              </w:r>
              <w:r>
                <w:rPr>
                  <w:rFonts w:ascii="Arial" w:hAnsi="Arial" w:cs="Arial"/>
                  <w:noProof/>
                  <w:color w:val="000000" w:themeColor="text1"/>
                </w:rPr>
                <w:t>(</w:t>
              </w:r>
              <w:r w:rsidRPr="00E16846">
                <w:rPr>
                  <w:rFonts w:ascii="Arial" w:hAnsi="Arial" w:cs="Arial"/>
                  <w:noProof/>
                  <w:color w:val="000000" w:themeColor="text1"/>
                </w:rPr>
                <w:t>2010</w:t>
              </w:r>
              <w:r>
                <w:rPr>
                  <w:rFonts w:ascii="Arial" w:hAnsi="Arial" w:cs="Arial"/>
                  <w:noProof/>
                  <w:color w:val="000000" w:themeColor="text1"/>
                </w:rPr>
                <w:t>)</w:t>
              </w:r>
              <w:r w:rsidRPr="00E16846">
                <w:rPr>
                  <w:rFonts w:ascii="Arial" w:hAnsi="Arial" w:cs="Arial"/>
                  <w:noProof/>
                  <w:color w:val="000000" w:themeColor="text1"/>
                </w:rPr>
                <w:t xml:space="preserve">. Learning that lasts through AGES. </w:t>
              </w:r>
              <w:r w:rsidRPr="00E16846">
                <w:rPr>
                  <w:rFonts w:ascii="Arial" w:hAnsi="Arial" w:cs="Arial"/>
                  <w:i/>
                  <w:iCs/>
                  <w:noProof/>
                  <w:color w:val="000000" w:themeColor="text1"/>
                </w:rPr>
                <w:t xml:space="preserve">NeuroLeadershipjouRnaL, </w:t>
              </w:r>
              <w:r w:rsidRPr="00E16846">
                <w:rPr>
                  <w:rFonts w:ascii="Arial" w:hAnsi="Arial" w:cs="Arial"/>
                  <w:noProof/>
                  <w:color w:val="000000" w:themeColor="text1"/>
                </w:rPr>
                <w:t>Issue 3.</w:t>
              </w:r>
            </w:p>
            <w:p w14:paraId="14665A3D" w14:textId="77777777" w:rsidR="00E16846" w:rsidRPr="00E16846" w:rsidRDefault="00E16846" w:rsidP="00E16846"/>
            <w:p w14:paraId="24B06249" w14:textId="38972E5A"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Deloitte, </w:t>
              </w:r>
              <w:r>
                <w:rPr>
                  <w:rFonts w:ascii="Arial" w:hAnsi="Arial" w:cs="Arial"/>
                  <w:noProof/>
                  <w:color w:val="000000" w:themeColor="text1"/>
                </w:rPr>
                <w:t>(</w:t>
              </w:r>
              <w:r w:rsidRPr="00E16846">
                <w:rPr>
                  <w:rFonts w:ascii="Arial" w:hAnsi="Arial" w:cs="Arial"/>
                  <w:noProof/>
                  <w:color w:val="000000" w:themeColor="text1"/>
                </w:rPr>
                <w:t>2021</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Real learning in a virtual world, </w:t>
              </w:r>
              <w:r w:rsidRPr="00E16846">
                <w:rPr>
                  <w:rFonts w:ascii="Arial" w:hAnsi="Arial" w:cs="Arial"/>
                  <w:noProof/>
                  <w:color w:val="000000" w:themeColor="text1"/>
                </w:rPr>
                <w:t>London: Deloitte Insights.</w:t>
              </w:r>
            </w:p>
            <w:p w14:paraId="1AD9FE73" w14:textId="77777777" w:rsidR="00E16846" w:rsidRPr="00E16846" w:rsidRDefault="00E16846" w:rsidP="00E16846"/>
            <w:p w14:paraId="1DB74C29" w14:textId="0B1A9C29"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Derven, M., </w:t>
              </w:r>
              <w:r>
                <w:rPr>
                  <w:rFonts w:ascii="Arial" w:hAnsi="Arial" w:cs="Arial"/>
                  <w:noProof/>
                  <w:color w:val="000000" w:themeColor="text1"/>
                </w:rPr>
                <w:t>(</w:t>
              </w:r>
              <w:r w:rsidRPr="00E16846">
                <w:rPr>
                  <w:rFonts w:ascii="Arial" w:hAnsi="Arial" w:cs="Arial"/>
                  <w:noProof/>
                  <w:color w:val="000000" w:themeColor="text1"/>
                </w:rPr>
                <w:t>2012</w:t>
              </w:r>
              <w:r>
                <w:rPr>
                  <w:rFonts w:ascii="Arial" w:hAnsi="Arial" w:cs="Arial"/>
                  <w:noProof/>
                  <w:color w:val="000000" w:themeColor="text1"/>
                </w:rPr>
                <w:t>)</w:t>
              </w:r>
              <w:r w:rsidRPr="00E16846">
                <w:rPr>
                  <w:rFonts w:ascii="Arial" w:hAnsi="Arial" w:cs="Arial"/>
                  <w:noProof/>
                  <w:color w:val="000000" w:themeColor="text1"/>
                </w:rPr>
                <w:t xml:space="preserve">. Building a strategic approach to learning evaluation. </w:t>
              </w:r>
              <w:r w:rsidRPr="00E16846">
                <w:rPr>
                  <w:rFonts w:ascii="Arial" w:hAnsi="Arial" w:cs="Arial"/>
                  <w:i/>
                  <w:iCs/>
                  <w:noProof/>
                  <w:color w:val="000000" w:themeColor="text1"/>
                </w:rPr>
                <w:t xml:space="preserve">T+D, </w:t>
              </w:r>
              <w:r w:rsidRPr="00E16846">
                <w:rPr>
                  <w:rFonts w:ascii="Arial" w:hAnsi="Arial" w:cs="Arial"/>
                  <w:noProof/>
                  <w:color w:val="000000" w:themeColor="text1"/>
                </w:rPr>
                <w:t>66(11), pp. 54-57.</w:t>
              </w:r>
            </w:p>
            <w:p w14:paraId="16E5802D" w14:textId="77777777" w:rsidR="00E16846" w:rsidRPr="00E16846" w:rsidRDefault="00E16846" w:rsidP="00E16846"/>
            <w:p w14:paraId="1BF178DE" w14:textId="6DAE7E2C"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Drucker, P., </w:t>
              </w:r>
              <w:r>
                <w:rPr>
                  <w:rFonts w:ascii="Arial" w:hAnsi="Arial" w:cs="Arial"/>
                  <w:noProof/>
                  <w:color w:val="000000" w:themeColor="text1"/>
                </w:rPr>
                <w:t>(</w:t>
              </w:r>
              <w:r w:rsidRPr="00E16846">
                <w:rPr>
                  <w:rFonts w:ascii="Arial" w:hAnsi="Arial" w:cs="Arial"/>
                  <w:noProof/>
                  <w:color w:val="000000" w:themeColor="text1"/>
                </w:rPr>
                <w:t>1959</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The Landmarks of Tomorrow. </w:t>
              </w:r>
              <w:r w:rsidRPr="00E16846">
                <w:rPr>
                  <w:rFonts w:ascii="Arial" w:hAnsi="Arial" w:cs="Arial"/>
                  <w:noProof/>
                  <w:color w:val="000000" w:themeColor="text1"/>
                </w:rPr>
                <w:t>Canada: Heineman.</w:t>
              </w:r>
            </w:p>
            <w:p w14:paraId="5A2B5C76" w14:textId="77777777" w:rsidR="00E16846" w:rsidRPr="00E16846" w:rsidRDefault="00E16846" w:rsidP="00E16846"/>
            <w:p w14:paraId="19B6AA6D" w14:textId="10505DE1"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Easterby-Smith, M., </w:t>
              </w:r>
              <w:r>
                <w:rPr>
                  <w:rFonts w:ascii="Arial" w:hAnsi="Arial" w:cs="Arial"/>
                  <w:noProof/>
                  <w:color w:val="000000" w:themeColor="text1"/>
                </w:rPr>
                <w:t>(</w:t>
              </w:r>
              <w:r w:rsidRPr="00E16846">
                <w:rPr>
                  <w:rFonts w:ascii="Arial" w:hAnsi="Arial" w:cs="Arial"/>
                  <w:noProof/>
                  <w:color w:val="000000" w:themeColor="text1"/>
                </w:rPr>
                <w:t>1986</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Evaluating Management Development, training and evaluation. </w:t>
              </w:r>
              <w:r w:rsidRPr="00E16846">
                <w:rPr>
                  <w:rFonts w:ascii="Arial" w:hAnsi="Arial" w:cs="Arial"/>
                  <w:noProof/>
                  <w:color w:val="000000" w:themeColor="text1"/>
                </w:rPr>
                <w:t>2nd ed. London: Gower Publishing.</w:t>
              </w:r>
            </w:p>
            <w:p w14:paraId="762E2A78" w14:textId="77777777" w:rsidR="00E16846" w:rsidRPr="00E16846" w:rsidRDefault="00E16846" w:rsidP="00E16846"/>
            <w:p w14:paraId="0FB4DFE8" w14:textId="2E737E51"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Farnham, D., </w:t>
              </w:r>
              <w:r>
                <w:rPr>
                  <w:rFonts w:ascii="Arial" w:hAnsi="Arial" w:cs="Arial"/>
                  <w:noProof/>
                  <w:color w:val="000000" w:themeColor="text1"/>
                </w:rPr>
                <w:t>(</w:t>
              </w:r>
              <w:r w:rsidRPr="00E16846">
                <w:rPr>
                  <w:rFonts w:ascii="Arial" w:hAnsi="Arial" w:cs="Arial"/>
                  <w:noProof/>
                  <w:color w:val="000000" w:themeColor="text1"/>
                </w:rPr>
                <w:t>2015</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Human Resource Managemeant in Context. </w:t>
              </w:r>
              <w:r w:rsidRPr="00E16846">
                <w:rPr>
                  <w:rFonts w:ascii="Arial" w:hAnsi="Arial" w:cs="Arial"/>
                  <w:noProof/>
                  <w:color w:val="000000" w:themeColor="text1"/>
                </w:rPr>
                <w:t>4th ed. London: Chartered Institute for Personnel Development.</w:t>
              </w:r>
            </w:p>
            <w:p w14:paraId="1FC1B2A2" w14:textId="77777777" w:rsidR="00E16846" w:rsidRPr="00E16846" w:rsidRDefault="00E16846" w:rsidP="00E16846"/>
            <w:p w14:paraId="28FE85A0" w14:textId="2E1A514C"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Gawande, A., </w:t>
              </w:r>
              <w:r>
                <w:rPr>
                  <w:rFonts w:ascii="Arial" w:hAnsi="Arial" w:cs="Arial"/>
                  <w:noProof/>
                  <w:color w:val="000000" w:themeColor="text1"/>
                </w:rPr>
                <w:t>(</w:t>
              </w:r>
              <w:r w:rsidRPr="00E16846">
                <w:rPr>
                  <w:rFonts w:ascii="Arial" w:hAnsi="Arial" w:cs="Arial"/>
                  <w:noProof/>
                  <w:color w:val="000000" w:themeColor="text1"/>
                </w:rPr>
                <w:t>2011</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The Checklist Manifesto: How to get things right. </w:t>
              </w:r>
            </w:p>
            <w:p w14:paraId="42ADA5BA" w14:textId="77777777" w:rsidR="00E16846" w:rsidRPr="00E16846" w:rsidRDefault="00E16846" w:rsidP="00E16846"/>
            <w:p w14:paraId="47590365" w14:textId="1DFBBB57"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Giangreco, A., Carugati, A. &amp; Sebastiano, A., </w:t>
              </w:r>
              <w:r>
                <w:rPr>
                  <w:rFonts w:ascii="Arial" w:hAnsi="Arial" w:cs="Arial"/>
                  <w:noProof/>
                  <w:color w:val="000000" w:themeColor="text1"/>
                </w:rPr>
                <w:t>(</w:t>
              </w:r>
              <w:r w:rsidRPr="00E16846">
                <w:rPr>
                  <w:rFonts w:ascii="Arial" w:hAnsi="Arial" w:cs="Arial"/>
                  <w:noProof/>
                  <w:color w:val="000000" w:themeColor="text1"/>
                </w:rPr>
                <w:t>2010</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Are we doing the right thing?. </w:t>
              </w:r>
              <w:r w:rsidRPr="00E16846">
                <w:rPr>
                  <w:rFonts w:ascii="Arial" w:hAnsi="Arial" w:cs="Arial"/>
                  <w:noProof/>
                  <w:color w:val="000000" w:themeColor="text1"/>
                </w:rPr>
                <w:t>s.l.:Personnel Review.</w:t>
              </w:r>
            </w:p>
            <w:p w14:paraId="2E7F390E" w14:textId="77777777" w:rsidR="00E16846" w:rsidRPr="00E16846" w:rsidRDefault="00E16846" w:rsidP="00E16846"/>
            <w:p w14:paraId="3CE42357" w14:textId="27030BFC" w:rsidR="00E16846" w:rsidRDefault="00E16846" w:rsidP="00E16846">
              <w:pPr>
                <w:pStyle w:val="Bibliography"/>
                <w:numPr>
                  <w:ilvl w:val="0"/>
                  <w:numId w:val="11"/>
                </w:numPr>
                <w:spacing w:line="480" w:lineRule="auto"/>
                <w:rPr>
                  <w:rFonts w:ascii="Arial" w:hAnsi="Arial" w:cs="Arial"/>
                  <w:i/>
                  <w:iCs/>
                  <w:noProof/>
                  <w:color w:val="000000" w:themeColor="text1"/>
                </w:rPr>
              </w:pPr>
              <w:r w:rsidRPr="00E16846">
                <w:rPr>
                  <w:rFonts w:ascii="Arial" w:hAnsi="Arial" w:cs="Arial"/>
                  <w:noProof/>
                  <w:color w:val="000000" w:themeColor="text1"/>
                </w:rPr>
                <w:t xml:space="preserve">Griffiths, D. &amp; Inman, M., </w:t>
              </w:r>
              <w:r>
                <w:rPr>
                  <w:rFonts w:ascii="Arial" w:hAnsi="Arial" w:cs="Arial"/>
                  <w:noProof/>
                  <w:color w:val="000000" w:themeColor="text1"/>
                </w:rPr>
                <w:t>(</w:t>
              </w:r>
              <w:r w:rsidRPr="00E16846">
                <w:rPr>
                  <w:rFonts w:ascii="Arial" w:hAnsi="Arial" w:cs="Arial"/>
                  <w:noProof/>
                  <w:color w:val="000000" w:themeColor="text1"/>
                </w:rPr>
                <w:t>2017</w:t>
              </w:r>
              <w:r>
                <w:rPr>
                  <w:rFonts w:ascii="Arial" w:hAnsi="Arial" w:cs="Arial"/>
                  <w:noProof/>
                  <w:color w:val="000000" w:themeColor="text1"/>
                </w:rPr>
                <w:t>)</w:t>
              </w:r>
              <w:r w:rsidRPr="00E16846">
                <w:rPr>
                  <w:rFonts w:ascii="Arial" w:hAnsi="Arial" w:cs="Arial"/>
                  <w:noProof/>
                  <w:color w:val="000000" w:themeColor="text1"/>
                </w:rPr>
                <w:t xml:space="preserve">. Is it time to take learning design to task?. </w:t>
              </w:r>
              <w:r w:rsidRPr="00E16846">
                <w:rPr>
                  <w:rFonts w:ascii="Arial" w:hAnsi="Arial" w:cs="Arial"/>
                  <w:i/>
                  <w:iCs/>
                  <w:noProof/>
                  <w:color w:val="000000" w:themeColor="text1"/>
                </w:rPr>
                <w:t>Journal of Adult and Continuing Education.</w:t>
              </w:r>
            </w:p>
            <w:p w14:paraId="3AEF975E" w14:textId="77777777" w:rsidR="00E16846" w:rsidRPr="00E16846" w:rsidRDefault="00E16846" w:rsidP="00E16846"/>
            <w:p w14:paraId="172C9ECB" w14:textId="094A73A5" w:rsidR="00E16846" w:rsidRP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Hart, J., </w:t>
              </w:r>
              <w:r>
                <w:rPr>
                  <w:rFonts w:ascii="Arial" w:hAnsi="Arial" w:cs="Arial"/>
                  <w:noProof/>
                  <w:color w:val="000000" w:themeColor="text1"/>
                </w:rPr>
                <w:t>(</w:t>
              </w:r>
              <w:r w:rsidRPr="00E16846">
                <w:rPr>
                  <w:rFonts w:ascii="Arial" w:hAnsi="Arial" w:cs="Arial"/>
                  <w:noProof/>
                  <w:color w:val="000000" w:themeColor="text1"/>
                </w:rPr>
                <w:t>2020</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Top 200 Tools for Learning. </w:t>
              </w:r>
              <w:r w:rsidRPr="00E16846">
                <w:rPr>
                  <w:rFonts w:ascii="Arial" w:hAnsi="Arial" w:cs="Arial"/>
                  <w:noProof/>
                  <w:color w:val="000000" w:themeColor="text1"/>
                </w:rPr>
                <w:t xml:space="preserve">[Online] </w:t>
              </w:r>
              <w:r>
                <w:rPr>
                  <w:rFonts w:ascii="Arial" w:hAnsi="Arial" w:cs="Arial"/>
                  <w:noProof/>
                  <w:color w:val="000000" w:themeColor="text1"/>
                </w:rPr>
                <w:t xml:space="preserve"> </w:t>
              </w:r>
              <w:r w:rsidRPr="00E16846">
                <w:rPr>
                  <w:rFonts w:ascii="Arial" w:hAnsi="Arial" w:cs="Arial"/>
                  <w:noProof/>
                  <w:color w:val="000000" w:themeColor="text1"/>
                </w:rPr>
                <w:t xml:space="preserve">Available at: </w:t>
              </w:r>
              <w:r w:rsidRPr="00E16846">
                <w:rPr>
                  <w:rFonts w:ascii="Arial" w:hAnsi="Arial" w:cs="Arial"/>
                  <w:noProof/>
                  <w:color w:val="000000" w:themeColor="text1"/>
                  <w:u w:val="single"/>
                </w:rPr>
                <w:t>https://www.toptools4learning.com</w:t>
              </w:r>
              <w:r>
                <w:rPr>
                  <w:rFonts w:ascii="Arial" w:hAnsi="Arial" w:cs="Arial"/>
                  <w:noProof/>
                  <w:color w:val="000000" w:themeColor="text1"/>
                </w:rPr>
                <w:t xml:space="preserve"> </w:t>
              </w:r>
              <w:r w:rsidRPr="00E16846">
                <w:rPr>
                  <w:rFonts w:ascii="Arial" w:hAnsi="Arial" w:cs="Arial"/>
                  <w:noProof/>
                  <w:color w:val="000000" w:themeColor="text1"/>
                </w:rPr>
                <w:t>[Accessed 13 March 2021].</w:t>
              </w:r>
            </w:p>
            <w:p w14:paraId="25D49196" w14:textId="683F455D"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Hart, J., </w:t>
              </w:r>
              <w:r>
                <w:rPr>
                  <w:rFonts w:ascii="Arial" w:hAnsi="Arial" w:cs="Arial"/>
                  <w:noProof/>
                  <w:color w:val="000000" w:themeColor="text1"/>
                </w:rPr>
                <w:t>(</w:t>
              </w:r>
              <w:r w:rsidRPr="00E16846">
                <w:rPr>
                  <w:rFonts w:ascii="Arial" w:hAnsi="Arial" w:cs="Arial"/>
                  <w:noProof/>
                  <w:color w:val="000000" w:themeColor="text1"/>
                </w:rPr>
                <w:t>2021</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Introduction to Modern Workplace Learning.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https://www.modernworkplacelearning.com/cild/mwl/about/</w:t>
              </w:r>
              <w:r w:rsidRPr="00E16846">
                <w:rPr>
                  <w:rFonts w:ascii="Arial" w:hAnsi="Arial" w:cs="Arial"/>
                  <w:noProof/>
                  <w:color w:val="000000" w:themeColor="text1"/>
                </w:rPr>
                <w:br/>
                <w:t>[Accessed 12 March 2021].</w:t>
              </w:r>
            </w:p>
            <w:p w14:paraId="5E54F466" w14:textId="77777777" w:rsidR="00E16846" w:rsidRPr="00E16846" w:rsidRDefault="00E16846" w:rsidP="00E16846"/>
            <w:p w14:paraId="66E1F80A" w14:textId="72EB0CB4"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Heick, T., </w:t>
              </w:r>
              <w:r>
                <w:rPr>
                  <w:rFonts w:ascii="Arial" w:hAnsi="Arial" w:cs="Arial"/>
                  <w:noProof/>
                  <w:color w:val="000000" w:themeColor="text1"/>
                </w:rPr>
                <w:t>(</w:t>
              </w:r>
              <w:r w:rsidRPr="00E16846">
                <w:rPr>
                  <w:rFonts w:ascii="Arial" w:hAnsi="Arial" w:cs="Arial"/>
                  <w:noProof/>
                  <w:color w:val="000000" w:themeColor="text1"/>
                </w:rPr>
                <w:t>2021</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10 Ways Teaching Has Changed In The Last 10 Years.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https://www.teachthought.com/the-future-of-learning/7-ways-teaching-has-changed/</w:t>
              </w:r>
              <w:r>
                <w:rPr>
                  <w:rFonts w:ascii="Arial" w:hAnsi="Arial" w:cs="Arial"/>
                  <w:noProof/>
                  <w:color w:val="000000" w:themeColor="text1"/>
                </w:rPr>
                <w:t xml:space="preserve"> </w:t>
              </w:r>
              <w:r w:rsidRPr="00E16846">
                <w:rPr>
                  <w:rFonts w:ascii="Arial" w:hAnsi="Arial" w:cs="Arial"/>
                  <w:noProof/>
                  <w:color w:val="000000" w:themeColor="text1"/>
                </w:rPr>
                <w:t>[Accessed 11 March 2021].</w:t>
              </w:r>
            </w:p>
            <w:p w14:paraId="3E535119" w14:textId="77777777" w:rsidR="00E16846" w:rsidRPr="00E16846" w:rsidRDefault="00E16846" w:rsidP="00E16846"/>
            <w:p w14:paraId="05F57B97" w14:textId="7D58454A" w:rsidR="00E16846" w:rsidRDefault="00E16846" w:rsidP="00E16846">
              <w:pPr>
                <w:pStyle w:val="Bibliography"/>
                <w:numPr>
                  <w:ilvl w:val="0"/>
                  <w:numId w:val="11"/>
                </w:numPr>
                <w:spacing w:line="480" w:lineRule="auto"/>
                <w:rPr>
                  <w:rFonts w:ascii="Arial" w:hAnsi="Arial" w:cs="Arial"/>
                  <w:i/>
                  <w:iCs/>
                  <w:noProof/>
                  <w:color w:val="000000" w:themeColor="text1"/>
                </w:rPr>
              </w:pPr>
              <w:r w:rsidRPr="00E16846">
                <w:rPr>
                  <w:rFonts w:ascii="Arial" w:hAnsi="Arial" w:cs="Arial"/>
                  <w:noProof/>
                  <w:color w:val="000000" w:themeColor="text1"/>
                </w:rPr>
                <w:t xml:space="preserve">Hirsh, W., Tamkin, P., Garrow, V. &amp; Burgoyne, J., </w:t>
              </w:r>
              <w:r>
                <w:rPr>
                  <w:rFonts w:ascii="Arial" w:hAnsi="Arial" w:cs="Arial"/>
                  <w:noProof/>
                  <w:color w:val="000000" w:themeColor="text1"/>
                </w:rPr>
                <w:t>(</w:t>
              </w:r>
              <w:r w:rsidRPr="00E16846">
                <w:rPr>
                  <w:rFonts w:ascii="Arial" w:hAnsi="Arial" w:cs="Arial"/>
                  <w:noProof/>
                  <w:color w:val="000000" w:themeColor="text1"/>
                </w:rPr>
                <w:t>2011</w:t>
              </w:r>
              <w:r>
                <w:rPr>
                  <w:rFonts w:ascii="Arial" w:hAnsi="Arial" w:cs="Arial"/>
                  <w:noProof/>
                  <w:color w:val="000000" w:themeColor="text1"/>
                </w:rPr>
                <w:t>)</w:t>
              </w:r>
              <w:r w:rsidRPr="00E16846">
                <w:rPr>
                  <w:rFonts w:ascii="Arial" w:hAnsi="Arial" w:cs="Arial"/>
                  <w:noProof/>
                  <w:color w:val="000000" w:themeColor="text1"/>
                </w:rPr>
                <w:t xml:space="preserve">. Evaluating Management and Leadership Development: New Ideas and Practical Approaches. </w:t>
              </w:r>
              <w:r w:rsidRPr="00E16846">
                <w:rPr>
                  <w:rFonts w:ascii="Arial" w:hAnsi="Arial" w:cs="Arial"/>
                  <w:i/>
                  <w:iCs/>
                  <w:noProof/>
                  <w:color w:val="000000" w:themeColor="text1"/>
                </w:rPr>
                <w:t>Key Research Findings. Brighton: Institute for Employment Studies..</w:t>
              </w:r>
            </w:p>
            <w:p w14:paraId="3E672DDB" w14:textId="77777777" w:rsidR="00E16846" w:rsidRPr="00E16846" w:rsidRDefault="00E16846" w:rsidP="00E16846"/>
            <w:p w14:paraId="35930F2C" w14:textId="359853A5" w:rsidR="00E16846" w:rsidRDefault="00E16846" w:rsidP="00E16846">
              <w:pPr>
                <w:pStyle w:val="Bibliography"/>
                <w:numPr>
                  <w:ilvl w:val="0"/>
                  <w:numId w:val="11"/>
                </w:numPr>
                <w:spacing w:line="480" w:lineRule="auto"/>
                <w:rPr>
                  <w:rFonts w:ascii="Arial" w:hAnsi="Arial" w:cs="Arial"/>
                  <w:i/>
                  <w:iCs/>
                  <w:noProof/>
                  <w:color w:val="000000" w:themeColor="text1"/>
                </w:rPr>
              </w:pPr>
              <w:r w:rsidRPr="00E16846">
                <w:rPr>
                  <w:rFonts w:ascii="Arial" w:hAnsi="Arial" w:cs="Arial"/>
                  <w:noProof/>
                  <w:color w:val="000000" w:themeColor="text1"/>
                </w:rPr>
                <w:t xml:space="preserve">Kearsley, G., </w:t>
              </w:r>
              <w:r>
                <w:rPr>
                  <w:rFonts w:ascii="Arial" w:hAnsi="Arial" w:cs="Arial"/>
                  <w:noProof/>
                  <w:color w:val="000000" w:themeColor="text1"/>
                </w:rPr>
                <w:t>(</w:t>
              </w:r>
              <w:r w:rsidRPr="00E16846">
                <w:rPr>
                  <w:rFonts w:ascii="Arial" w:hAnsi="Arial" w:cs="Arial"/>
                  <w:noProof/>
                  <w:color w:val="000000" w:themeColor="text1"/>
                </w:rPr>
                <w:t>2010</w:t>
              </w:r>
              <w:r>
                <w:rPr>
                  <w:rFonts w:ascii="Arial" w:hAnsi="Arial" w:cs="Arial"/>
                  <w:noProof/>
                  <w:color w:val="000000" w:themeColor="text1"/>
                </w:rPr>
                <w:t>)</w:t>
              </w:r>
              <w:r w:rsidRPr="00E16846">
                <w:rPr>
                  <w:rFonts w:ascii="Arial" w:hAnsi="Arial" w:cs="Arial"/>
                  <w:noProof/>
                  <w:color w:val="000000" w:themeColor="text1"/>
                </w:rPr>
                <w:t xml:space="preserve">. Andragogy (M.Knowles). </w:t>
              </w:r>
              <w:r w:rsidRPr="00E16846">
                <w:rPr>
                  <w:rFonts w:ascii="Arial" w:hAnsi="Arial" w:cs="Arial"/>
                  <w:i/>
                  <w:iCs/>
                  <w:noProof/>
                  <w:color w:val="000000" w:themeColor="text1"/>
                </w:rPr>
                <w:t>The theory Into practice database.</w:t>
              </w:r>
            </w:p>
            <w:p w14:paraId="2FCDAA26" w14:textId="77777777" w:rsidR="00E16846" w:rsidRPr="00E16846" w:rsidRDefault="00E16846" w:rsidP="00E16846"/>
            <w:p w14:paraId="65B9D11E" w14:textId="75C8947E"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lastRenderedPageBreak/>
                <w:t xml:space="preserve">Kirkpatrick, D., </w:t>
              </w:r>
              <w:r>
                <w:rPr>
                  <w:rFonts w:ascii="Arial" w:hAnsi="Arial" w:cs="Arial"/>
                  <w:noProof/>
                  <w:color w:val="000000" w:themeColor="text1"/>
                </w:rPr>
                <w:t>(</w:t>
              </w:r>
              <w:r w:rsidRPr="00E16846">
                <w:rPr>
                  <w:rFonts w:ascii="Arial" w:hAnsi="Arial" w:cs="Arial"/>
                  <w:noProof/>
                  <w:color w:val="000000" w:themeColor="text1"/>
                </w:rPr>
                <w:t>1994</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Evaluating training programs: the four levels. </w:t>
              </w:r>
              <w:r w:rsidRPr="00E16846">
                <w:rPr>
                  <w:rFonts w:ascii="Arial" w:hAnsi="Arial" w:cs="Arial"/>
                  <w:noProof/>
                  <w:color w:val="000000" w:themeColor="text1"/>
                </w:rPr>
                <w:t>San Francisco: CA: Berret-Koehler.</w:t>
              </w:r>
            </w:p>
            <w:p w14:paraId="2AF58DED" w14:textId="77777777" w:rsidR="00E16846" w:rsidRPr="00E16846" w:rsidRDefault="00E16846" w:rsidP="00E16846"/>
            <w:p w14:paraId="24984657" w14:textId="558F0C2D"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Knowles, S., </w:t>
              </w:r>
              <w:r>
                <w:rPr>
                  <w:rFonts w:ascii="Arial" w:hAnsi="Arial" w:cs="Arial"/>
                  <w:noProof/>
                  <w:color w:val="000000" w:themeColor="text1"/>
                </w:rPr>
                <w:t>(</w:t>
              </w:r>
              <w:r w:rsidRPr="00E16846">
                <w:rPr>
                  <w:rFonts w:ascii="Arial" w:hAnsi="Arial" w:cs="Arial"/>
                  <w:noProof/>
                  <w:color w:val="000000" w:themeColor="text1"/>
                </w:rPr>
                <w:t>1968</w:t>
              </w:r>
              <w:r>
                <w:rPr>
                  <w:rFonts w:ascii="Arial" w:hAnsi="Arial" w:cs="Arial"/>
                  <w:noProof/>
                  <w:color w:val="000000" w:themeColor="text1"/>
                </w:rPr>
                <w:t>)</w:t>
              </w:r>
              <w:r w:rsidRPr="00E16846">
                <w:rPr>
                  <w:rFonts w:ascii="Arial" w:hAnsi="Arial" w:cs="Arial"/>
                  <w:noProof/>
                  <w:color w:val="000000" w:themeColor="text1"/>
                </w:rPr>
                <w:t xml:space="preserve">. Andragogy, not pedagogy. </w:t>
              </w:r>
              <w:r w:rsidRPr="00E16846">
                <w:rPr>
                  <w:rFonts w:ascii="Arial" w:hAnsi="Arial" w:cs="Arial"/>
                  <w:i/>
                  <w:iCs/>
                  <w:noProof/>
                  <w:color w:val="000000" w:themeColor="text1"/>
                </w:rPr>
                <w:t xml:space="preserve">Adult leadership, </w:t>
              </w:r>
              <w:r w:rsidRPr="00E16846">
                <w:rPr>
                  <w:rFonts w:ascii="Arial" w:hAnsi="Arial" w:cs="Arial"/>
                  <w:noProof/>
                  <w:color w:val="000000" w:themeColor="text1"/>
                </w:rPr>
                <w:t>16(10), pp. 350-552.</w:t>
              </w:r>
            </w:p>
            <w:p w14:paraId="6BD2F8C1" w14:textId="77777777" w:rsidR="00E16846" w:rsidRPr="00E16846" w:rsidRDefault="00E16846" w:rsidP="00E16846"/>
            <w:p w14:paraId="00CF344D" w14:textId="0CD37CC8"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Lancaster, A., </w:t>
              </w:r>
              <w:r>
                <w:rPr>
                  <w:rFonts w:ascii="Arial" w:hAnsi="Arial" w:cs="Arial"/>
                  <w:noProof/>
                  <w:color w:val="000000" w:themeColor="text1"/>
                </w:rPr>
                <w:t>(</w:t>
              </w:r>
              <w:r w:rsidRPr="00E16846">
                <w:rPr>
                  <w:rFonts w:ascii="Arial" w:hAnsi="Arial" w:cs="Arial"/>
                  <w:noProof/>
                  <w:color w:val="000000" w:themeColor="text1"/>
                </w:rPr>
                <w:t>2019</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Driving Performance through learning. </w:t>
              </w:r>
              <w:r w:rsidRPr="00E16846">
                <w:rPr>
                  <w:rFonts w:ascii="Arial" w:hAnsi="Arial" w:cs="Arial"/>
                  <w:noProof/>
                  <w:color w:val="000000" w:themeColor="text1"/>
                </w:rPr>
                <w:t>London: Kogan Page.</w:t>
              </w:r>
            </w:p>
            <w:p w14:paraId="2866B549" w14:textId="77777777" w:rsidR="00E16846" w:rsidRPr="00E16846" w:rsidRDefault="00E16846" w:rsidP="00E16846"/>
            <w:p w14:paraId="28162665" w14:textId="3D9B7609"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McEvoy, P., </w:t>
              </w:r>
              <w:r>
                <w:rPr>
                  <w:rFonts w:ascii="Arial" w:hAnsi="Arial" w:cs="Arial"/>
                  <w:noProof/>
                  <w:color w:val="000000" w:themeColor="text1"/>
                </w:rPr>
                <w:t>(</w:t>
              </w:r>
              <w:r w:rsidRPr="00E16846">
                <w:rPr>
                  <w:rFonts w:ascii="Arial" w:hAnsi="Arial" w:cs="Arial"/>
                  <w:noProof/>
                  <w:color w:val="000000" w:themeColor="text1"/>
                </w:rPr>
                <w:t>2020</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Now its time for L&amp;D to go virtual.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https://www.peoplemanagement.co.uk/voices/comment/now-critical-time-learning-development-virtual#gref</w:t>
              </w:r>
              <w:r>
                <w:rPr>
                  <w:rFonts w:ascii="Arial" w:hAnsi="Arial" w:cs="Arial"/>
                  <w:noProof/>
                  <w:color w:val="000000" w:themeColor="text1"/>
                </w:rPr>
                <w:t xml:space="preserve"> </w:t>
              </w:r>
              <w:r w:rsidRPr="00E16846">
                <w:rPr>
                  <w:rFonts w:ascii="Arial" w:hAnsi="Arial" w:cs="Arial"/>
                  <w:noProof/>
                  <w:color w:val="000000" w:themeColor="text1"/>
                </w:rPr>
                <w:t>[Accessed 04 May 2021].</w:t>
              </w:r>
            </w:p>
            <w:p w14:paraId="100C1DB3" w14:textId="77777777" w:rsidR="00E16846" w:rsidRPr="00E16846" w:rsidRDefault="00E16846" w:rsidP="00E16846"/>
            <w:p w14:paraId="74CBC1E9" w14:textId="401DE08C" w:rsidR="00E16846" w:rsidRP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Morgan, J., </w:t>
              </w:r>
              <w:r>
                <w:rPr>
                  <w:rFonts w:ascii="Arial" w:hAnsi="Arial" w:cs="Arial"/>
                  <w:noProof/>
                  <w:color w:val="000000" w:themeColor="text1"/>
                </w:rPr>
                <w:t>(</w:t>
              </w:r>
              <w:r w:rsidRPr="00E16846">
                <w:rPr>
                  <w:rFonts w:ascii="Arial" w:hAnsi="Arial" w:cs="Arial"/>
                  <w:noProof/>
                  <w:color w:val="000000" w:themeColor="text1"/>
                </w:rPr>
                <w:t>2014</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The 7 Principles Of The Future Employee.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https://www.forbes.com/sites/jacobmorgan/2014/11/11/the-7-principles-of-the-future-employee/</w:t>
              </w:r>
              <w:r>
                <w:rPr>
                  <w:rFonts w:ascii="Arial" w:hAnsi="Arial" w:cs="Arial"/>
                  <w:noProof/>
                  <w:color w:val="000000" w:themeColor="text1"/>
                </w:rPr>
                <w:t xml:space="preserve"> </w:t>
              </w:r>
              <w:r w:rsidRPr="00E16846">
                <w:rPr>
                  <w:rFonts w:ascii="Arial" w:hAnsi="Arial" w:cs="Arial"/>
                  <w:noProof/>
                  <w:color w:val="000000" w:themeColor="text1"/>
                </w:rPr>
                <w:t>[Accessed 27 March 2021].</w:t>
              </w:r>
            </w:p>
            <w:p w14:paraId="47DB0F74" w14:textId="586E336A"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My Local Council, </w:t>
              </w:r>
              <w:r>
                <w:rPr>
                  <w:rFonts w:ascii="Arial" w:hAnsi="Arial" w:cs="Arial"/>
                  <w:noProof/>
                  <w:color w:val="000000" w:themeColor="text1"/>
                </w:rPr>
                <w:t>(</w:t>
              </w:r>
              <w:r w:rsidRPr="00E16846">
                <w:rPr>
                  <w:rFonts w:ascii="Arial" w:hAnsi="Arial" w:cs="Arial"/>
                  <w:noProof/>
                  <w:color w:val="000000" w:themeColor="text1"/>
                </w:rPr>
                <w:t>2021</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My Local Council - Service Profiles.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http://www.mylocalcouncil.info/ServiceProfiles.aspx?id=_00NZ&amp;themeid=14904&amp;compid=_220&amp;lang=en-GB</w:t>
              </w:r>
              <w:r>
                <w:rPr>
                  <w:rFonts w:ascii="Arial" w:hAnsi="Arial" w:cs="Arial"/>
                  <w:noProof/>
                  <w:color w:val="000000" w:themeColor="text1"/>
                </w:rPr>
                <w:t xml:space="preserve"> </w:t>
              </w:r>
              <w:r w:rsidRPr="00E16846">
                <w:rPr>
                  <w:rFonts w:ascii="Arial" w:hAnsi="Arial" w:cs="Arial"/>
                  <w:noProof/>
                  <w:color w:val="000000" w:themeColor="text1"/>
                </w:rPr>
                <w:t>[Accessed 17 Febuary 2021].</w:t>
              </w:r>
            </w:p>
            <w:p w14:paraId="16B75B1A" w14:textId="77777777" w:rsidR="00E16846" w:rsidRPr="00E16846" w:rsidRDefault="00E16846" w:rsidP="00E16846"/>
            <w:p w14:paraId="39ECA47E" w14:textId="07B7C13A"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My Local Council, </w:t>
              </w:r>
              <w:r>
                <w:rPr>
                  <w:rFonts w:ascii="Arial" w:hAnsi="Arial" w:cs="Arial"/>
                  <w:noProof/>
                  <w:color w:val="000000" w:themeColor="text1"/>
                </w:rPr>
                <w:t>(</w:t>
              </w:r>
              <w:r w:rsidRPr="00E16846">
                <w:rPr>
                  <w:rFonts w:ascii="Arial" w:hAnsi="Arial" w:cs="Arial"/>
                  <w:noProof/>
                  <w:color w:val="000000" w:themeColor="text1"/>
                </w:rPr>
                <w:t>2021</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Performance information.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http://www.mylocalcouncil.info/Data.aspx?id=_00NZ&amp;cat=14904&amp;data=934&amp;lang=en-GB</w:t>
              </w:r>
              <w:r>
                <w:rPr>
                  <w:rFonts w:ascii="Arial" w:hAnsi="Arial" w:cs="Arial"/>
                  <w:noProof/>
                  <w:color w:val="000000" w:themeColor="text1"/>
                </w:rPr>
                <w:t xml:space="preserve"> </w:t>
              </w:r>
              <w:r w:rsidRPr="00E16846">
                <w:rPr>
                  <w:rFonts w:ascii="Arial" w:hAnsi="Arial" w:cs="Arial"/>
                  <w:noProof/>
                  <w:color w:val="000000" w:themeColor="text1"/>
                </w:rPr>
                <w:t>[Accessed 17 February 2021].</w:t>
              </w:r>
            </w:p>
            <w:p w14:paraId="2F7C8E5C" w14:textId="77777777" w:rsidR="00E16846" w:rsidRPr="00E16846" w:rsidRDefault="00E16846" w:rsidP="00E16846"/>
            <w:p w14:paraId="466F36F6" w14:textId="3839649E"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Neath Port Talbot Council, </w:t>
              </w:r>
              <w:r>
                <w:rPr>
                  <w:rFonts w:ascii="Arial" w:hAnsi="Arial" w:cs="Arial"/>
                  <w:noProof/>
                  <w:color w:val="000000" w:themeColor="text1"/>
                </w:rPr>
                <w:t>(</w:t>
              </w:r>
              <w:r w:rsidRPr="00E16846">
                <w:rPr>
                  <w:rFonts w:ascii="Arial" w:hAnsi="Arial" w:cs="Arial"/>
                  <w:noProof/>
                  <w:color w:val="000000" w:themeColor="text1"/>
                </w:rPr>
                <w:t>2019</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Eqality and Diversity Strategy, </w:t>
              </w:r>
              <w:r w:rsidRPr="00E16846">
                <w:rPr>
                  <w:rFonts w:ascii="Arial" w:hAnsi="Arial" w:cs="Arial"/>
                  <w:noProof/>
                  <w:color w:val="000000" w:themeColor="text1"/>
                </w:rPr>
                <w:t>Neath Port Talbot: Neath Port Talbot Council.</w:t>
              </w:r>
            </w:p>
            <w:p w14:paraId="0CD5C956" w14:textId="77777777" w:rsidR="00E16846" w:rsidRPr="00E16846" w:rsidRDefault="00E16846" w:rsidP="00E16846"/>
            <w:p w14:paraId="339C5642" w14:textId="631B47C3"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Neath Port Talbot Council, </w:t>
              </w:r>
              <w:r>
                <w:rPr>
                  <w:rFonts w:ascii="Arial" w:hAnsi="Arial" w:cs="Arial"/>
                  <w:noProof/>
                  <w:color w:val="000000" w:themeColor="text1"/>
                </w:rPr>
                <w:t>(</w:t>
              </w:r>
              <w:r w:rsidRPr="00E16846">
                <w:rPr>
                  <w:rFonts w:ascii="Arial" w:hAnsi="Arial" w:cs="Arial"/>
                  <w:noProof/>
                  <w:color w:val="000000" w:themeColor="text1"/>
                </w:rPr>
                <w:t>2021b</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Bulletin, week 17. </w:t>
              </w:r>
              <w:r w:rsidRPr="00E16846">
                <w:rPr>
                  <w:rFonts w:ascii="Arial" w:hAnsi="Arial" w:cs="Arial"/>
                  <w:noProof/>
                  <w:color w:val="000000" w:themeColor="text1"/>
                </w:rPr>
                <w:t>Neath Port Talbot: Neath Port Talbot Council.</w:t>
              </w:r>
            </w:p>
            <w:p w14:paraId="289CFF10" w14:textId="77777777" w:rsidR="00E16846" w:rsidRPr="00E16846" w:rsidRDefault="00E16846" w:rsidP="00E16846"/>
            <w:p w14:paraId="0FA5E21E" w14:textId="41484747"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Neath Port Talbot County Borough Council, </w:t>
              </w:r>
              <w:r>
                <w:rPr>
                  <w:rFonts w:ascii="Arial" w:hAnsi="Arial" w:cs="Arial"/>
                  <w:noProof/>
                  <w:color w:val="000000" w:themeColor="text1"/>
                </w:rPr>
                <w:t>(</w:t>
              </w:r>
              <w:r w:rsidRPr="00E16846">
                <w:rPr>
                  <w:rFonts w:ascii="Arial" w:hAnsi="Arial" w:cs="Arial"/>
                  <w:noProof/>
                  <w:color w:val="000000" w:themeColor="text1"/>
                </w:rPr>
                <w:t>2021a</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Sickness Absence Quarterly Report (quarter 3), </w:t>
              </w:r>
              <w:r w:rsidRPr="00E16846">
                <w:rPr>
                  <w:rFonts w:ascii="Arial" w:hAnsi="Arial" w:cs="Arial"/>
                  <w:noProof/>
                  <w:color w:val="000000" w:themeColor="text1"/>
                </w:rPr>
                <w:t>Neath Port Talbot: Neath Port Talbot County Borough Council.</w:t>
              </w:r>
            </w:p>
            <w:p w14:paraId="0CE33EBF" w14:textId="77777777" w:rsidR="00E16846" w:rsidRPr="00E16846" w:rsidRDefault="00E16846" w:rsidP="00E16846"/>
            <w:p w14:paraId="69E05EF4" w14:textId="6988DBFF" w:rsidR="00E16846" w:rsidRDefault="00E16846" w:rsidP="00E16846">
              <w:pPr>
                <w:pStyle w:val="Bibliography"/>
                <w:numPr>
                  <w:ilvl w:val="0"/>
                  <w:numId w:val="11"/>
                </w:numPr>
                <w:spacing w:line="480" w:lineRule="auto"/>
                <w:rPr>
                  <w:rFonts w:ascii="Arial" w:hAnsi="Arial" w:cs="Arial"/>
                  <w:i/>
                  <w:iCs/>
                  <w:noProof/>
                  <w:color w:val="000000" w:themeColor="text1"/>
                </w:rPr>
              </w:pPr>
              <w:r w:rsidRPr="00E16846">
                <w:rPr>
                  <w:rFonts w:ascii="Arial" w:hAnsi="Arial" w:cs="Arial"/>
                  <w:noProof/>
                  <w:color w:val="000000" w:themeColor="text1"/>
                </w:rPr>
                <w:t xml:space="preserve">Nguyen, B. &amp; Arbuckle, M., </w:t>
              </w:r>
              <w:r>
                <w:rPr>
                  <w:rFonts w:ascii="Arial" w:hAnsi="Arial" w:cs="Arial"/>
                  <w:noProof/>
                  <w:color w:val="000000" w:themeColor="text1"/>
                </w:rPr>
                <w:t>(</w:t>
              </w:r>
              <w:r w:rsidRPr="00E16846">
                <w:rPr>
                  <w:rFonts w:ascii="Arial" w:hAnsi="Arial" w:cs="Arial"/>
                  <w:noProof/>
                  <w:color w:val="000000" w:themeColor="text1"/>
                </w:rPr>
                <w:t>2021</w:t>
              </w:r>
              <w:r>
                <w:rPr>
                  <w:rFonts w:ascii="Arial" w:hAnsi="Arial" w:cs="Arial"/>
                  <w:noProof/>
                  <w:color w:val="000000" w:themeColor="text1"/>
                </w:rPr>
                <w:t>)</w:t>
              </w:r>
              <w:r w:rsidRPr="00E16846">
                <w:rPr>
                  <w:rFonts w:ascii="Arial" w:hAnsi="Arial" w:cs="Arial"/>
                  <w:noProof/>
                  <w:color w:val="000000" w:themeColor="text1"/>
                </w:rPr>
                <w:t xml:space="preserve">. PRINCIPLES OF ADULT LEARNING. </w:t>
              </w:r>
              <w:r w:rsidRPr="00E16846">
                <w:rPr>
                  <w:rFonts w:ascii="Arial" w:hAnsi="Arial" w:cs="Arial"/>
                  <w:i/>
                  <w:iCs/>
                  <w:noProof/>
                  <w:color w:val="000000" w:themeColor="text1"/>
                </w:rPr>
                <w:t>Handbook of Psychiatric Education.</w:t>
              </w:r>
            </w:p>
            <w:p w14:paraId="426CBC40" w14:textId="77777777" w:rsidR="00E16846" w:rsidRPr="00E16846" w:rsidRDefault="00E16846" w:rsidP="00E16846"/>
            <w:p w14:paraId="5FA7B079" w14:textId="6A07043B"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People Management, </w:t>
              </w:r>
              <w:r>
                <w:rPr>
                  <w:rFonts w:ascii="Arial" w:hAnsi="Arial" w:cs="Arial"/>
                  <w:noProof/>
                  <w:color w:val="000000" w:themeColor="text1"/>
                </w:rPr>
                <w:t>(</w:t>
              </w:r>
              <w:r w:rsidRPr="00E16846">
                <w:rPr>
                  <w:rFonts w:ascii="Arial" w:hAnsi="Arial" w:cs="Arial"/>
                  <w:noProof/>
                  <w:color w:val="000000" w:themeColor="text1"/>
                </w:rPr>
                <w:t>2021</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People Management Magazine: The Ethics of compulsory jabs - and three other questions HR needs to answer urgently.</w:t>
              </w:r>
              <w:r>
                <w:rPr>
                  <w:rFonts w:ascii="Arial" w:hAnsi="Arial" w:cs="Arial"/>
                  <w:noProof/>
                  <w:color w:val="000000" w:themeColor="text1"/>
                </w:rPr>
                <w:t xml:space="preserve"> </w:t>
              </w:r>
              <w:r w:rsidRPr="00E16846">
                <w:rPr>
                  <w:rFonts w:ascii="Arial" w:hAnsi="Arial" w:cs="Arial"/>
                  <w:noProof/>
                  <w:color w:val="000000" w:themeColor="text1"/>
                </w:rPr>
                <w:t>CIPD.</w:t>
              </w:r>
            </w:p>
            <w:p w14:paraId="2A3A47D1" w14:textId="77777777" w:rsidR="00E16846" w:rsidRPr="00E16846" w:rsidRDefault="00E16846" w:rsidP="00E16846"/>
            <w:p w14:paraId="3F29F922" w14:textId="078D1372"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Rambhai, J., </w:t>
              </w:r>
              <w:r>
                <w:rPr>
                  <w:rFonts w:ascii="Arial" w:hAnsi="Arial" w:cs="Arial"/>
                  <w:noProof/>
                  <w:color w:val="000000" w:themeColor="text1"/>
                </w:rPr>
                <w:t>(</w:t>
              </w:r>
              <w:r w:rsidRPr="00E16846">
                <w:rPr>
                  <w:rFonts w:ascii="Arial" w:hAnsi="Arial" w:cs="Arial"/>
                  <w:noProof/>
                  <w:color w:val="000000" w:themeColor="text1"/>
                </w:rPr>
                <w:t>2021</w:t>
              </w:r>
              <w:r>
                <w:rPr>
                  <w:rFonts w:ascii="Arial" w:hAnsi="Arial" w:cs="Arial"/>
                  <w:noProof/>
                  <w:color w:val="000000" w:themeColor="text1"/>
                </w:rPr>
                <w:t>)</w:t>
              </w:r>
              <w:r w:rsidRPr="00E16846">
                <w:rPr>
                  <w:rFonts w:ascii="Arial" w:hAnsi="Arial" w:cs="Arial"/>
                  <w:noProof/>
                  <w:color w:val="000000" w:themeColor="text1"/>
                </w:rPr>
                <w:t xml:space="preserve">. Research Covid has improved attitudes towards L&amp;D. </w:t>
              </w:r>
              <w:r w:rsidRPr="00E16846">
                <w:rPr>
                  <w:rFonts w:ascii="Arial" w:hAnsi="Arial" w:cs="Arial"/>
                  <w:i/>
                  <w:iCs/>
                  <w:noProof/>
                  <w:color w:val="000000" w:themeColor="text1"/>
                </w:rPr>
                <w:t>People Management Magazine</w:t>
              </w:r>
              <w:r w:rsidRPr="00E16846">
                <w:rPr>
                  <w:rFonts w:ascii="Arial" w:hAnsi="Arial" w:cs="Arial"/>
                  <w:noProof/>
                  <w:color w:val="000000" w:themeColor="text1"/>
                </w:rPr>
                <w:t xml:space="preserve">. </w:t>
              </w:r>
            </w:p>
            <w:p w14:paraId="4A2FBBF4" w14:textId="77777777" w:rsidR="00E16846" w:rsidRPr="00E16846" w:rsidRDefault="00E16846" w:rsidP="00E16846"/>
            <w:p w14:paraId="48476BC3" w14:textId="46703BB3"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Reid, M. &amp; Barrington, H., </w:t>
              </w:r>
              <w:r>
                <w:rPr>
                  <w:rFonts w:ascii="Arial" w:hAnsi="Arial" w:cs="Arial"/>
                  <w:noProof/>
                  <w:color w:val="000000" w:themeColor="text1"/>
                </w:rPr>
                <w:t>(</w:t>
              </w:r>
              <w:r w:rsidRPr="00E16846">
                <w:rPr>
                  <w:rFonts w:ascii="Arial" w:hAnsi="Arial" w:cs="Arial"/>
                  <w:noProof/>
                  <w:color w:val="000000" w:themeColor="text1"/>
                </w:rPr>
                <w:t>2001</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Training Interventions: Promoting Learning Opportunities. </w:t>
              </w:r>
              <w:r w:rsidRPr="00E16846">
                <w:rPr>
                  <w:rFonts w:ascii="Arial" w:hAnsi="Arial" w:cs="Arial"/>
                  <w:noProof/>
                  <w:color w:val="000000" w:themeColor="text1"/>
                </w:rPr>
                <w:t>6th ed. London: CIPD.</w:t>
              </w:r>
            </w:p>
            <w:p w14:paraId="5AAF163F" w14:textId="77777777" w:rsidR="00E16846" w:rsidRPr="00E16846" w:rsidRDefault="00E16846" w:rsidP="00E16846"/>
            <w:p w14:paraId="76FDEC95" w14:textId="02DE2F8D"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Rusmini, F., </w:t>
              </w:r>
              <w:r>
                <w:rPr>
                  <w:rFonts w:ascii="Arial" w:hAnsi="Arial" w:cs="Arial"/>
                  <w:noProof/>
                  <w:color w:val="000000" w:themeColor="text1"/>
                </w:rPr>
                <w:t>(</w:t>
              </w:r>
              <w:r w:rsidRPr="00E16846">
                <w:rPr>
                  <w:rFonts w:ascii="Arial" w:hAnsi="Arial" w:cs="Arial"/>
                  <w:noProof/>
                  <w:color w:val="000000" w:themeColor="text1"/>
                </w:rPr>
                <w:t>2019</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Informal Learning: Your Essential Guide.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https://scienceforwork.com/blog/informal-learning/?utm_source=mc&amp;utm_medium=email&amp;utm_content=Issue+81.10/19/2018.634072.https%3A%2F%2Fscienceforwork.com%2Fblog%2Finformal-learning%2F&amp;utm_campaign=&amp;utm_term=2278033</w:t>
              </w:r>
              <w:r>
                <w:rPr>
                  <w:rFonts w:ascii="Arial" w:hAnsi="Arial" w:cs="Arial"/>
                  <w:noProof/>
                  <w:color w:val="000000" w:themeColor="text1"/>
                </w:rPr>
                <w:t xml:space="preserve"> </w:t>
              </w:r>
              <w:r w:rsidRPr="00E16846">
                <w:rPr>
                  <w:rFonts w:ascii="Arial" w:hAnsi="Arial" w:cs="Arial"/>
                  <w:noProof/>
                  <w:color w:val="000000" w:themeColor="text1"/>
                </w:rPr>
                <w:t>[Accessed 05 April 2021].</w:t>
              </w:r>
            </w:p>
            <w:p w14:paraId="20D2D558" w14:textId="77777777" w:rsidR="00E16846" w:rsidRPr="00E16846" w:rsidRDefault="00E16846" w:rsidP="00E16846"/>
            <w:p w14:paraId="0669FAAE" w14:textId="774250B6"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Saunders, M. &amp; Lewis, P., </w:t>
              </w:r>
              <w:r>
                <w:rPr>
                  <w:rFonts w:ascii="Arial" w:hAnsi="Arial" w:cs="Arial"/>
                  <w:noProof/>
                  <w:color w:val="000000" w:themeColor="text1"/>
                </w:rPr>
                <w:t>(</w:t>
              </w:r>
              <w:r w:rsidRPr="00E16846">
                <w:rPr>
                  <w:rFonts w:ascii="Arial" w:hAnsi="Arial" w:cs="Arial"/>
                  <w:noProof/>
                  <w:color w:val="000000" w:themeColor="text1"/>
                </w:rPr>
                <w:t>2012</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Doing Research in Business Management. </w:t>
              </w:r>
              <w:r w:rsidRPr="00E16846">
                <w:rPr>
                  <w:rFonts w:ascii="Arial" w:hAnsi="Arial" w:cs="Arial"/>
                  <w:noProof/>
                  <w:color w:val="000000" w:themeColor="text1"/>
                </w:rPr>
                <w:t>1st ed. Essex: Pearson Education Limited.</w:t>
              </w:r>
            </w:p>
            <w:p w14:paraId="461F5BDD" w14:textId="77777777" w:rsidR="00E16846" w:rsidRPr="00E16846" w:rsidRDefault="00E16846" w:rsidP="00E16846"/>
            <w:p w14:paraId="2AC2A414" w14:textId="31982BB2"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Shackleton-Jones, N., </w:t>
              </w:r>
              <w:r>
                <w:rPr>
                  <w:rFonts w:ascii="Arial" w:hAnsi="Arial" w:cs="Arial"/>
                  <w:noProof/>
                  <w:color w:val="000000" w:themeColor="text1"/>
                </w:rPr>
                <w:t>(</w:t>
              </w:r>
              <w:r w:rsidRPr="00E16846">
                <w:rPr>
                  <w:rFonts w:ascii="Arial" w:hAnsi="Arial" w:cs="Arial"/>
                  <w:noProof/>
                  <w:color w:val="000000" w:themeColor="text1"/>
                </w:rPr>
                <w:t>2019</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How People Learn: Designing Education and Training that Works to Improve Performance. </w:t>
              </w:r>
              <w:r w:rsidRPr="00E16846">
                <w:rPr>
                  <w:rFonts w:ascii="Arial" w:hAnsi="Arial" w:cs="Arial"/>
                  <w:noProof/>
                  <w:color w:val="000000" w:themeColor="text1"/>
                </w:rPr>
                <w:t>Kogan Page.</w:t>
              </w:r>
            </w:p>
            <w:p w14:paraId="0CAF5728" w14:textId="77777777" w:rsidR="00E16846" w:rsidRPr="00E16846" w:rsidRDefault="00E16846" w:rsidP="00E16846"/>
            <w:p w14:paraId="081D55F5" w14:textId="1B72A63D"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Shacklton-Jones, N., </w:t>
              </w:r>
              <w:r>
                <w:rPr>
                  <w:rFonts w:ascii="Arial" w:hAnsi="Arial" w:cs="Arial"/>
                  <w:noProof/>
                  <w:color w:val="000000" w:themeColor="text1"/>
                </w:rPr>
                <w:t>(</w:t>
              </w:r>
              <w:r w:rsidRPr="00E16846">
                <w:rPr>
                  <w:rFonts w:ascii="Arial" w:hAnsi="Arial" w:cs="Arial"/>
                  <w:noProof/>
                  <w:color w:val="000000" w:themeColor="text1"/>
                </w:rPr>
                <w:t>2017</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How to design your learning organisation around your learners.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https://www.linkedin.com/pulse/how-design-your-learning-organisation-around-learners-nick</w:t>
              </w:r>
              <w:r>
                <w:rPr>
                  <w:rFonts w:ascii="Arial" w:hAnsi="Arial" w:cs="Arial"/>
                  <w:noProof/>
                  <w:color w:val="000000" w:themeColor="text1"/>
                </w:rPr>
                <w:t xml:space="preserve"> </w:t>
              </w:r>
              <w:r w:rsidRPr="00E16846">
                <w:rPr>
                  <w:rFonts w:ascii="Arial" w:hAnsi="Arial" w:cs="Arial"/>
                  <w:noProof/>
                  <w:color w:val="000000" w:themeColor="text1"/>
                </w:rPr>
                <w:t>[Accessed 27 March 2021].</w:t>
              </w:r>
            </w:p>
            <w:p w14:paraId="18602FFB" w14:textId="77777777" w:rsidR="00E16846" w:rsidRPr="00E16846" w:rsidRDefault="00E16846" w:rsidP="00E16846"/>
            <w:p w14:paraId="68773E71" w14:textId="5DF18BC4"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Stewart, J. &amp; Cureton, P., </w:t>
              </w:r>
              <w:r>
                <w:rPr>
                  <w:rFonts w:ascii="Arial" w:hAnsi="Arial" w:cs="Arial"/>
                  <w:noProof/>
                  <w:color w:val="000000" w:themeColor="text1"/>
                </w:rPr>
                <w:t>(</w:t>
              </w:r>
              <w:r w:rsidRPr="00E16846">
                <w:rPr>
                  <w:rFonts w:ascii="Arial" w:hAnsi="Arial" w:cs="Arial"/>
                  <w:noProof/>
                  <w:color w:val="000000" w:themeColor="text1"/>
                </w:rPr>
                <w:t>2014</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Designing, delivering and evaluating learning and development : essentials in practice. </w:t>
              </w:r>
              <w:r w:rsidRPr="00E16846">
                <w:rPr>
                  <w:rFonts w:ascii="Arial" w:hAnsi="Arial" w:cs="Arial"/>
                  <w:noProof/>
                  <w:color w:val="000000" w:themeColor="text1"/>
                </w:rPr>
                <w:t>London: Chartered Institute of Personnel and Development.</w:t>
              </w:r>
            </w:p>
            <w:p w14:paraId="168BB6B2" w14:textId="77777777" w:rsidR="00E16846" w:rsidRPr="00E16846" w:rsidRDefault="00E16846" w:rsidP="00E16846"/>
            <w:p w14:paraId="41A355DC" w14:textId="6863C82A" w:rsid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Time to Change Wales, </w:t>
              </w:r>
              <w:r>
                <w:rPr>
                  <w:rFonts w:ascii="Arial" w:hAnsi="Arial" w:cs="Arial"/>
                  <w:noProof/>
                  <w:color w:val="000000" w:themeColor="text1"/>
                </w:rPr>
                <w:t>(</w:t>
              </w:r>
              <w:r w:rsidRPr="00E16846">
                <w:rPr>
                  <w:rFonts w:ascii="Arial" w:hAnsi="Arial" w:cs="Arial"/>
                  <w:noProof/>
                  <w:color w:val="000000" w:themeColor="text1"/>
                </w:rPr>
                <w:t>2021</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Mental Health &amp; Stigma. </w:t>
              </w:r>
              <w:r w:rsidRPr="00E16846">
                <w:rPr>
                  <w:rFonts w:ascii="Arial" w:hAnsi="Arial" w:cs="Arial"/>
                  <w:noProof/>
                  <w:color w:val="000000" w:themeColor="text1"/>
                </w:rPr>
                <w:t xml:space="preserve">[Online] </w:t>
              </w:r>
              <w:r w:rsidRPr="00E16846">
                <w:rPr>
                  <w:rFonts w:ascii="Arial" w:hAnsi="Arial" w:cs="Arial"/>
                  <w:noProof/>
                  <w:color w:val="000000" w:themeColor="text1"/>
                </w:rPr>
                <w:br/>
                <w:t xml:space="preserve">Available at: </w:t>
              </w:r>
              <w:r w:rsidRPr="00E16846">
                <w:rPr>
                  <w:rFonts w:ascii="Arial" w:hAnsi="Arial" w:cs="Arial"/>
                  <w:noProof/>
                  <w:color w:val="000000" w:themeColor="text1"/>
                  <w:u w:val="single"/>
                </w:rPr>
                <w:t>https://www.timetochangewales.org.uk/en/mental-health-stigma/</w:t>
              </w:r>
              <w:r w:rsidRPr="00E16846">
                <w:rPr>
                  <w:rFonts w:ascii="Arial" w:hAnsi="Arial" w:cs="Arial"/>
                  <w:noProof/>
                  <w:color w:val="000000" w:themeColor="text1"/>
                </w:rPr>
                <w:br/>
                <w:t>[Accessed 13 April 2021].</w:t>
              </w:r>
            </w:p>
            <w:p w14:paraId="5702D82F" w14:textId="77777777" w:rsidR="00E16846" w:rsidRPr="00E16846" w:rsidRDefault="00E16846" w:rsidP="00E16846"/>
            <w:p w14:paraId="3221A679" w14:textId="7BCF4251" w:rsidR="00E16846" w:rsidRPr="00E16846" w:rsidRDefault="00E16846" w:rsidP="00E16846">
              <w:pPr>
                <w:pStyle w:val="Bibliography"/>
                <w:numPr>
                  <w:ilvl w:val="0"/>
                  <w:numId w:val="11"/>
                </w:numPr>
                <w:spacing w:line="480" w:lineRule="auto"/>
                <w:rPr>
                  <w:rFonts w:ascii="Arial" w:hAnsi="Arial" w:cs="Arial"/>
                  <w:noProof/>
                  <w:color w:val="000000" w:themeColor="text1"/>
                </w:rPr>
              </w:pPr>
              <w:r w:rsidRPr="00E16846">
                <w:rPr>
                  <w:rFonts w:ascii="Arial" w:hAnsi="Arial" w:cs="Arial"/>
                  <w:noProof/>
                  <w:color w:val="000000" w:themeColor="text1"/>
                </w:rPr>
                <w:t xml:space="preserve">Van Dam, N., </w:t>
              </w:r>
              <w:r>
                <w:rPr>
                  <w:rFonts w:ascii="Arial" w:hAnsi="Arial" w:cs="Arial"/>
                  <w:noProof/>
                  <w:color w:val="000000" w:themeColor="text1"/>
                </w:rPr>
                <w:t>(</w:t>
              </w:r>
              <w:r w:rsidRPr="00E16846">
                <w:rPr>
                  <w:rFonts w:ascii="Arial" w:hAnsi="Arial" w:cs="Arial"/>
                  <w:noProof/>
                  <w:color w:val="000000" w:themeColor="text1"/>
                </w:rPr>
                <w:t>2021</w:t>
              </w:r>
              <w:r>
                <w:rPr>
                  <w:rFonts w:ascii="Arial" w:hAnsi="Arial" w:cs="Arial"/>
                  <w:noProof/>
                  <w:color w:val="000000" w:themeColor="text1"/>
                </w:rPr>
                <w:t>)</w:t>
              </w:r>
              <w:r w:rsidRPr="00E16846">
                <w:rPr>
                  <w:rFonts w:ascii="Arial" w:hAnsi="Arial" w:cs="Arial"/>
                  <w:noProof/>
                  <w:color w:val="000000" w:themeColor="text1"/>
                </w:rPr>
                <w:t xml:space="preserve">. </w:t>
              </w:r>
              <w:r w:rsidRPr="00E16846">
                <w:rPr>
                  <w:rFonts w:ascii="Arial" w:hAnsi="Arial" w:cs="Arial"/>
                  <w:i/>
                  <w:iCs/>
                  <w:noProof/>
                  <w:color w:val="000000" w:themeColor="text1"/>
                </w:rPr>
                <w:t xml:space="preserve">Elevating Learning &amp; Development, </w:t>
              </w:r>
              <w:r w:rsidRPr="00E16846">
                <w:rPr>
                  <w:rFonts w:ascii="Arial" w:hAnsi="Arial" w:cs="Arial"/>
                  <w:noProof/>
                  <w:color w:val="000000" w:themeColor="text1"/>
                </w:rPr>
                <w:t>s.l.: Mckinsey &amp; Co.</w:t>
              </w:r>
            </w:p>
            <w:p w14:paraId="402002C8" w14:textId="0253B029" w:rsidR="00E16846" w:rsidRDefault="00E16846" w:rsidP="00E16846">
              <w:pPr>
                <w:spacing w:line="480" w:lineRule="auto"/>
              </w:pPr>
              <w:r w:rsidRPr="00E16846">
                <w:rPr>
                  <w:rFonts w:ascii="Arial" w:hAnsi="Arial" w:cs="Arial"/>
                  <w:b/>
                  <w:bCs/>
                  <w:noProof/>
                  <w:color w:val="000000" w:themeColor="text1"/>
                </w:rPr>
                <w:fldChar w:fldCharType="end"/>
              </w:r>
            </w:p>
          </w:sdtContent>
        </w:sdt>
      </w:sdtContent>
    </w:sdt>
    <w:p w14:paraId="012DDFDB" w14:textId="087D9E6D" w:rsidR="00482F46" w:rsidRPr="00906341" w:rsidRDefault="00482F46" w:rsidP="006C0711">
      <w:pPr>
        <w:rPr>
          <w:b/>
        </w:rPr>
      </w:pPr>
    </w:p>
    <w:sectPr w:rsidR="00482F46" w:rsidRPr="00906341" w:rsidSect="00D47CFB">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81FCBF" w14:textId="77777777" w:rsidR="00892882" w:rsidRDefault="00892882" w:rsidP="0022123C">
      <w:r>
        <w:separator/>
      </w:r>
    </w:p>
  </w:endnote>
  <w:endnote w:type="continuationSeparator" w:id="0">
    <w:p w14:paraId="7636A5C6" w14:textId="77777777" w:rsidR="00892882" w:rsidRDefault="00892882" w:rsidP="002212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861D96" w14:textId="77777777" w:rsidR="00892882" w:rsidRDefault="00892882" w:rsidP="0022123C">
      <w:r>
        <w:separator/>
      </w:r>
    </w:p>
  </w:footnote>
  <w:footnote w:type="continuationSeparator" w:id="0">
    <w:p w14:paraId="6378D369" w14:textId="77777777" w:rsidR="00892882" w:rsidRDefault="00892882" w:rsidP="002212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9CF88" w14:textId="52A8101C" w:rsidR="0022123C" w:rsidRDefault="0022123C">
    <w:pPr>
      <w:pStyle w:val="Header"/>
    </w:pPr>
    <w:r>
      <w:rPr>
        <w:caps/>
        <w:noProof/>
        <w:color w:val="808080" w:themeColor="background1" w:themeShade="80"/>
        <w:sz w:val="20"/>
        <w:szCs w:val="20"/>
        <w:lang w:eastAsia="zh-CN"/>
      </w:rPr>
      <mc:AlternateContent>
        <mc:Choice Requires="wpg">
          <w:drawing>
            <wp:anchor distT="0" distB="0" distL="114300" distR="114300" simplePos="0" relativeHeight="251659264" behindDoc="0" locked="0" layoutInCell="1" allowOverlap="1" wp14:anchorId="147ED605" wp14:editId="6225919A">
              <wp:simplePos x="0" y="0"/>
              <wp:positionH relativeFrom="page">
                <wp:posOffset>-235132</wp:posOffset>
              </wp:positionH>
              <wp:positionV relativeFrom="page">
                <wp:posOffset>-2449</wp:posOffset>
              </wp:positionV>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C9CC1B" w14:textId="77777777" w:rsidR="0022123C" w:rsidRDefault="0022123C">
                            <w:pPr>
                              <w:pStyle w:val="Header"/>
                              <w:tabs>
                                <w:tab w:val="clear" w:pos="4680"/>
                                <w:tab w:val="clear" w:pos="9360"/>
                              </w:tabs>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7ED605" id="Group 158" o:spid="_x0000_s1028" style="position:absolute;margin-left:-18.5pt;margin-top:-.2pt;width:133.9pt;height:80.65pt;z-index:251659264;mso-position-horizontal-relative:page;mso-position-vertical-relative:page;mso-width-relative:margin;mso-height-relative:margin" coordsize="17007,1024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e+/NQngUAAIgaAAAOAAAAZHJzL2Uyb0RvYy54bWzsWd9v2zYQfh+w/4HQ&#13;&#10;44DVkuzYjlGnyNq1K1C0RZuh3SNNU5YwSdRIOnb61+87UlRkx6vdFGjRIX6wJfJ+kHfH747nx0+2&#13;&#10;VcmupTaFqudR8iiOmKyFWhb1ah79efX812nEjOX1kpeqlvPoRproycXPPz3eNDOZqlyVS6kZhNRm&#13;&#10;tmnmUW5tMxsMjMhlxc0j1cgak5nSFbd41avBUvMNpFflII3j8WCj9LLRSkhjMPrMT0YXTn6WSWHf&#13;&#10;ZJmRlpXzCGuz7lu77wV9Dy4e89lK8yYvRLsMfo9VVLyoobQT9Yxbzta6uCOqKoRWRmX2kVDVQGVZ&#13;&#10;IaTbA3aTxHu7eaHVunF7Wc02q6YzE0y7Z6d7ixWvr99qVizhuzO4quYVnOT0MhqAeTbNagaqF7p5&#13;&#10;37zV7cDKv9GOt5mu6Bd7YVtn2JvOsHJrmcBgMonjyXQUMYG5JE5HSepk85nI4Z87fCL//QjnICge&#13;&#10;0Pq65XQv3bq73Z3v7+78B9wdDom5jQPzdXHwPueNdOFlyMPBUmOcEx8H73B8eL0qJUsw6FzvKLtA&#13;&#10;MDODmPjaKOh8yWeNNvaFVBWjh3mksQB3rPj1K2OxAJAGEtJqVFksnxdl6V4IM+TTUrNrjtO+WCWe&#13;&#10;tWxy7ofcHiDCoQtROoE7QsqaRNWKhHp9NIIgC1t1T/amlERX1u9khtODEE+dsk6yV8iFkLX16zA5&#13;&#10;X0o/fBbjQ/a8sxYnkCRn0N/JbgXs7i/I9mJaemKVDvY65vhzC/PMHYfTrGrbMVdFrfQhASV21Wr2&#13;&#10;9MFI3jRkpYVa3iCmtPKgaxrxvIBXX3Fj33INlEWcIXPYN/jKSrWZR6p9iliu9KdD40SPoMdsxDZA&#13;&#10;7Xlk/llzLSNWvqxxHM6T0Yhg3r2MziYpXnR/ZtGfqdfVU4VQSZCjGuEeid6W4THTqvqABHNJWjHF&#13;&#10;awHd80hYHV6eWp9NkKKEvLx0ZID2httX9ftGkHCyKkXt1fYD100b2hbY+FqFI8hnexHuaYmzVpdr&#13;&#10;q7LChf+tXVt7Aw4I6r4JLsBMd3Dhi1AhTadjBD47kCBG42FMnvMJIhmdI1v4+Ar5Raw9NJBNgrGQ&#13;&#10;b5cABhpaLdvFCVXXprDyI6RlVYk4+2XAYrZhyWicTtOUxB4g/2uXPGdJjFiauig/QP4Rxuikt5KP&#13;&#10;6+gzxeyojvQ+OnaY/B6Oaxr2NJ1gqz55a6fjOpD+O4udoGOX/Kitdt33o3v7PImHk/R4QPWdPZzg&#13;&#10;DI2P+6HvvBP80Cf/Dr5GiuzOOM99FYCycVu35x5PgGVUxD7PNcpQNdkHAaBNeMUh96ACLkKBI8w4&#13;&#10;rn3mkPFOY4Zr+swOd7CZ05hh9D7z8IuWjZPTZw5A6jT7FbS2o/KKLkaluxhZpD6UXBHDxWjhURJZ&#13;&#10;jExOpqJHhhwdUJTlVMl7iKT5Csn7SjlKu1fPQ+ftbFn3qTppWHDwTaAIv42T50+E25kP9NYkgSr8&#13;&#10;emqgASSG9XmfB4rw26fc1y1KZaRno427Sq0zBtmwl4x26sf/KAC9qB3Kh0oze6g0HyrNgzdQYOed&#13;&#10;SnPsEJRKXdxVj99AP1drTtLkQDMCxzrUmuGOeeI1dFEWTbiF0nPbqAGa7rVpDrSzfAvomRLrCldF&#13;&#10;39PSsuQWDTWTF40BKs9ktZBLYPPLZVuPGqulFcClcFMU7e24m8Bu+st6QJsHtPnh7rW3vb1vdsdF&#13;&#10;4eWR54p6l7+pLVpfrvrqAQ+zW0zQzR5pncb7TTCWAQD+oEk6nG1TNB1O4vHE1yTT81F7Bw3d0dEI&#13;&#10;91IUbXT3HU7O0ulZW9vcE4667hU1qKhmGw/PfHXczQAdPCL41o8vq0/ocp3QTDrcwjqB8Vu3sJZ/&#13;&#10;h4K+hYa7LSy7XWxbH3/3blbb2jrQzWpn/i/dLHfq8XeHK7rbv2bo/5T+u3PV7R9IF/8CAAD//wMA&#13;&#10;UEsDBAoAAAAAAAAAIQBjZE2XeBoAAHgaAAAUAAAAZHJzL21lZGlhL2ltYWdlMS5wbmeJUE5HDQoa&#13;&#10;CgAAAA1JSERSAAAB5AAAAVAIBgAAAG71DZoAAAAJcEhZcwAALiMAAC4jAXilP3YAAAAZdEVYdFNv&#13;&#10;ZnR3YXJlAEFkb2JlIEltYWdlUmVhZHlxyWU8AAAaBUlEQVR42uzdDZcU1Z0H4MtOIAgMjDu86MjL&#13;&#10;IISDIZAoSEACUVAwakLEgBhzjLr5YPtR9kvsx9hz9uxm8yIE9v7T1To2M0y/VHVX3Xqec+4hQWam&#13;&#10;u3pO//re+tWtHQlgCk+fPl3Kf5zJY08HH/7/dvAx/3mOP2tvHj/I40kD33u1Rcd0fx47W/L7eGqH&#13;&#10;txVgykBeb9mbK/VYyeNgHn9xKBoVx/dUHjfy+DyP//iBYwJMEcaHhXGRDuWxTxg36r/yuJXHvTx+&#13;&#10;tvE/CGRg0jCOGdQxR6I4R9Ng+fbvDkXtHuWxO4/f5PFxGqxCPEMgA5OEcZwvXnckihI5cDyPb4Rx&#13;&#10;7f5SHdtP8vhwnBcCYJwwjhJXnPNacjSKCuOTefyfQ1Grf6TBueFPJ/kAK5CBcUWjepfDUIw4V7yW&#13;&#10;5tveLtmj6sPqF3ncTlssSwtkYNbZcXzK3+NIFOPFNCjlCePZxbL0W3ncyePaLN9IIAPbhfFq0qgu&#13;&#10;iSZ1Pf6WBiWtj1JNvQqBDDwvjJeTEldJ4rV8mpS3phXL0lHSisuWHtT9zQUysFUYxxL1KUeiCBub&#13;&#10;1E8cjon9TxqUtJ65dlggA02HcZRTTiSN6lLCWJN6OvH7H5csxbL0yjxeKIBRMTNW4uo+TerJDbe0&#13;&#10;jPPDH87zBwtkYHR2HLtwLTsSnadJPZm4dvhmNSNeX8QDEMjAxjCON/DDjkTnaVKPJ0paL1Wz4XfS&#13;&#10;HJalBTIwThjbFrMM8RpqUj9ffFCJkla0pa+15UEJZCDCOHbgOuNIdJom9fZ2VyF8p40fPgUyCGN7&#13;&#10;VJcRxprUm3uUvrvv8IO2v4hAv8VMQaO6uzSpNxerPj9Ogxs8nOvKpyqgv7PjeCNfcSQ6a1jeEsbf&#13;&#10;meu1wwIZqCOMo1H9siPRWfHaxTlR5a3BsvSFNDg/fLurT0IgQz/DOJaojzkSnbWex2NhnP4lj+tp&#13;&#10;gdcOC2RgljCOJb1oVCtxdfM9+0QVxH1uUsfqTiuuHRbIgDDun1iejlWNvjap49rhWJKOtvS1Ep+g&#13;&#10;QIZ+iTd0jeruieLWSz0N49jG9WYVxuslP1GBDP2ZHceWmKuOROf0cRvMKGmdzeNqavm1wwIZmDSM&#13;&#10;V5ISVxf1rUkd1w5HWzpKWuf69mILZCg/jO1R3U3xmvWlSb27CuHY0rK318ULZCg7jG2L2c335T40&#13;&#10;qWNZ+mIalLRue9kFMpQuGtW7HIZOzRRLb1LH72OcG36YxytecoEMfZgdryeN6i4pvUkdhcLhlpYI&#13;&#10;ZOhNGK8mjeouKbVJHcvSw/sOX/YyC2ToWxjHdZvrjkRnlNikfrEK4pgRu3mJQIZehnEsUZ9yJDoj&#13;&#10;PjiV1KQe3nf4Yy+tQIY+h3E0qaOdq1Hdjffek3n8NXW/SR0lrWhLf5GUtAQy8O3sRImr/eJc8ZHU&#13;&#10;/fJWnBq5lwbnhy1LC2Sgmh0fq94gaX8YR5O6q+WtKGldyeNXSUlLIAPPhHG0qQ87Eq0XTer9HQ3j&#13;&#10;WJYelrQsSwtkYJMwti1mN7xShdpfO/a4YzYfy9LvewkFMrB1GMcb/BlHovXiA1OXmtSxLD2877Bl&#13;&#10;aYEMbBPG9qjuxvtrl5rUcdpjuKXlXi+fQAbGn3VpVLdXl5rUp6oZsS0tBTIw4ex4LbnMpO1h3PYm&#13;&#10;dcyA477D/5YUAgUyMFUYR6P6ZUeitdrepI4tLWMDj4s+1AlkYPowjiXqY45Ea7W5SR0B/Js8Xvcy&#13;&#10;CWRgtjCO8lY0qpW42mk9ta9JHR8O4rrhG8m1wwIZEMY9eA9tW5M6VlGGW1oikIGa32A1qtunTU3q&#13;&#10;uHY4Nu/4VXJtukAGGpkdRwN21ZFonShEHUyLL2/F78dwS0vXDgtkoKEwXklKXG3Uhib12TRYlr7i&#13;&#10;5RDIQLNhbI/qdjqax860mCZ1zICH9x127bBABuYQxrbFbOd7ZYTxIprUEb6fVbNhy9ICGZijKOXs&#13;&#10;chha9T4ZTep5l7diNhznhn/iJRDIwPxnx+tJo7pNhttgziuMYwYcG3jcSpalBTKwsDCONrVGdXvM&#13;&#10;s0l9ckMQI5CBBYbxclLiapND1ey46TC+VQXxSYccgQyLD+NYoj7lSLTGsEndVHnr8IbZsJIWAhla&#13;&#10;EsbRpD6RNKrb8n7YZJP6fB6/Tq4dRiBDK8XMWImrHe+FTTSp96bvlqWVtBDI0NLZcezCtexILFwT&#13;&#10;TWrXDiOQoSNhvGrG1Ap1N6lvVcO1wwhk6EAY2xazHepqUrt2GIEMHQzj2IHL7fEWr44mdZS0bibX&#13;&#10;DiOQoXNhbI/qdrznrefxtxnC2LXDCGTouAgCjerFvt9N26R27TACGQqZHa+lQYGIxYhzxfEa/HnC&#13;&#10;r3PtMAIZCgrjaFS/7EgszItpsEf4uGHs2mEEMhQYxrFEfcyRWJhJmtSuHUYgQ6FhHOWtaFQrcS3G&#13;&#10;erwMafvylmuHEcggjGnofe14Ht/k8WSLf+PaYQQy9EQsU2tUL+Y97XlNatcOI5ChR7PjmHGtOhJz&#13;&#10;t1WTOmbDV5JrhxHI0KswXklKXIuwWZPatcMIZOhpGNujejFGm9QxG76ZXDuMQIZehrFtMRcjPgA9&#13;&#10;rd7L7iTXDiOQofeiUb3LYZjre1c0qeMmER8m1w4jkIE8O45Zmkb1fN+3vsrjWnLtMAIZqMI4ikQa&#13;&#10;1fOxO4/f5fFpshUpAhnYEMbLSYlrHo7k8WYef8jjtMOBQAY2hnEsUZ9yJBp1oRqnqj9POCQIZGBj&#13;&#10;GC9V4aBRXb/d1Ww4AvhAHjvzuFH9bxDIwPfEjE2Jq15HNgTxUITwVccagQxsNjuOXbiWHYnaDJel&#13;&#10;j4/8fWz2caWaIYNABr4XxtGmtunE7EaXpUfF6YCLDhMCGdgsjG2LObvNlqU3mzFrUiOQgU3DOHbg&#13;&#10;OuNITG2rZelRF5MmNQIZ2CKM7VE9nViWjnsPX07bN6Q1qUEgw7bWk5bvJCJUr6fBisLuMf/9JWEM&#13;&#10;AhmeNzuOm92vOBJjOVPNho9P8DUHqpmxJjUIZNgyjKNRbb/k55tkWXqUJjUIZNg2jGOJ+pgj8dyZ&#13;&#10;7STL0qNeqwYgkGHLMF6qgkaJ61nTLEuP0qQGgQzCeAqzLEtvpEkNAhnGFsvUGtUDsy5Lj34vTWoQ&#13;&#10;yDDW7Di2xFx1JGpZlh4NY01qEMgwVhivpH6XuHZXQXy95lmsJjUIZBg7jPu8R/WBajZ8Ps2+LD1K&#13;&#10;kxoEMowdxn3dFjNmrm+m5vbn1qQGgQwTiUDa1ZPn2tSy9Eaa1CCQYeLZ8XrqR6O6yWXp0Z+jSQ0C&#13;&#10;GSYK42hTl96obnpZejSMNalBIMNEYbycyi1xzWNZerPgvyCMQSDDJGEcS9SnCnxq81qWHnW6CmNA&#13;&#10;IMPYYbxUzeZKalTPc1l6lCY1CGSYSsyMSylxxax0nsvSG8XS9NU8DvqVAoEMk86OYxeu5Y4/jQNV&#13;&#10;EMeMePeCHsOeKow1qUEgw8RhHG3qwx1+CrEsfD4t/lytJjUIZJg6jLu8LeZwNnykJR8KNKlBIMNU&#13;&#10;YRw7cJ3p2MNuw7L0KE1qEMgwdRh3bY/qtixLj9KkBoEMM1lP3WhUt2lZeiNNahDIMPPseC3/sdLi&#13;&#10;h9jGZemNNKlBIMPMYRyN6pdb+vDauiw9+mFBkxoEMswUxjGzO9bCh9bWZenNPjBoUoNAhpnCOMpb&#13;&#10;0ahuS4lrdxXCF1I3ln41qUEgQ1FhfGRDEHeFJjUIZKhFLFMvulF9oRrHO3TcdlZhvOZXCAQyzDo7&#13;&#10;ji0xVxf047u2LD0axjeSJjUIZKghjFfSYkpcXVyW3kiTGgQy1BbGi9ijuovL0qNiefqiMAaBDHWE&#13;&#10;8Ty3xezysvSoE1UYAwIZahGN6l0N/4yuL0uP0qQGgQy1zo7XU7ON6hKWpTfSpAaBDLWHcbSpm2hU&#13;&#10;x7J0bGl5OZXVOtakBoEMtYfxcqq/xBVBdT0NlsB3F3bINKlBIEPtYRxL1Kdq/JZnqtnw8UIPmSY1&#13;&#10;CGSoPYyjSR1lpFkb1aUuS4/SpAaBDI2ImfEsJa6Sl6VHaVKDQIZGZsexC9fylF9e+rL0RprUIJCh&#13;&#10;sTCONvXhCb+sL8vSo2GsSQ0CGRoJ40m3xezTsvTo89akBoEMjYTxripYx9GnZelRh/K4IoxBIEMT&#13;&#10;YTzOHtW7qyC+nvq7TKtJDQIZGrWetm5UH6hmw+dTv5alR8W2nqf9qoBAhqZmx9EQXtliNvhmGn8Z&#13;&#10;u1Q7qzB2WRMIZGgsjKNR/fKGv7Is/WwYa1KDQIZGwziWqI9V/9ey9LPimFxNzd7hChDI9DyMl6qZ&#13;&#10;8KvJsvRmNKlBIEPjYRyXN32Sx3vJUuxmNKlBIEPjQXwkjwd5XIu/clSeoUkNAhkaC+JoUMdWmLE3&#13;&#10;9Y/ToLD1D0fmezSpQSBDIyG8VM2Go0W9q/rrCJvfCuNNw1iTGgQy1BrEe6rZ8OrIf9qfx11H6Bma&#13;&#10;1IBAptYgHt6habNgidny7/PY50h9jyY1IJCpJYSHJa3V9Pw9qB9W/0aJ6zua1IBAZuYgXq5mwytj&#13;&#10;/PMocJ3M44kj9y1NakAgM3UIL1Wz3JgR7xrzy87m8U4ejx3Bf9KkBgQyUwfxng2z4aUJvjS+5p4w&#13;&#10;/l4Ya1IDApmJg3i1mhEvT/Hl0aj+zFH8VoTwJWEMCGTGDeFYij5YzW6Xpvw2S9XMeK8j+m0Y30ia&#13;&#10;1IBAZowgXq5mw6s1fLu41viVpFEdNKkBgcy2IRwz2TgvvJbGL2lt5608ziU7cYXXqgEgkNk0iHdV&#13;&#10;ITxpSWs7cRvFuHvTI0f5n7NiTWpAILNpEM9S0trOsMTV9zDWpAYEMpuG8GY3eKhblLe+Ss4Za1ID&#13;&#10;AplngrjOktbzROD/NmlUa1IDApnvzYaH9x2e152D3s9jveezY01qQCAz0Q0e6hZ3KXoj9btRrUkN&#13;&#10;CGRB/HQ4G15ewI+PRvXNnoexJjUgkHscwtPc4KFu0aj+tMcvgyY1IJB7HMTDGzysLvihxAeCaFTv&#13;&#10;6OlLoUkNCOSeBvFqmm9Ja7swfpjHvtTPEpcmNSCQexbCddzgoQlvp/42qjWpAYHcoyBeTt/dd7ht&#13;&#10;fpYG+1T3scR1Oo8LfkMBgVx2CLehpDXO7PCDnoaxJjUgkAsP4j0bZsNLLX6o0ai+38OXKM4TX02D&#13;&#10;UwcAArnAIG7yBg91iw8KX7Z45t6UPVUYa1IDArmwEB6WtJq8wUMTHlYfHPpU4tKkBgRygUE8rxs8&#13;&#10;NOF6HifzeNKjlyzOFV8QxoBALiOEhzd4WEvdXeo9m8c7eTzu0UunSQ0I5EKCeFcVwm0vaW3naB73&#13;&#10;ehbGmtSAQC4giBd5g4e6RaP6kx69fJrUgEDueAjHDHh4u8NSGsjDbTH39uRl1KQGBHKHg7jLJa3t&#13;&#10;3M3jUOpHo1qTGhDIHZ0ND5el9xT6NGNLzHOpHztxaVIDArljQRxL0cNl6aWCn+qrebyXx6MevKya&#13;&#10;1IBA7lAQr1QhvNKDpxtlps96Esaa1IBA7kAId+EGD3WL8tbnqfxzxprUgEDuQBAPb/Cw2rOnHh9A&#13;&#10;HqTyG9URxlHe0qQGBHJLg3g1lV3S2s5v0mATk5Jnx5rUgEBuaQgPb/BwOJVd0trOlTx+kspuVMeH&#13;&#10;jYvCGBDI7Qri5fTdfYf7LhrVNwsP4xNVGAMI5BaEcB9LWtuJbTE/Lfw5alIDArklQVzKDR7q9kIe&#13;&#10;X+Wxo9Dnt7MK4zUvNSCQFxvEw+0sl72cz4gPJnH3pn2pzBKXJjUgkFswGz6YyrrBQxNu53EyjycF&#13;&#10;PjdNakAgLzCIS77BQ90u53EplVni0qQGBPICQnh4g4c1s+GxRbnp3ULDWJMaEMhzDuK+3OChbtGo&#13;&#10;vl/oc9OkBgTyHIN4eLtDJa3JxQeXL1N5Kwma1IBAnlMIL22YDVuWnt7D6oNMSY1qTWpAIM8hiJW0&#13;&#10;6nMrDXbjKum8sSY1IJAbDuK+3+ChbhfyuJbH44KekyY1IJAbCmElrWYczeOjwsJYkxoQyA0E8UoV&#13;&#10;wm7wUL9oVH9S4Gz/tJcWEMj1hLAbPDQvjnGUuPYW8nx2VmHssiZAINcQxHFO+HBS0pqHB3kcSmU0&#13;&#10;qjWpAYFcUxC7wcN8vZUGy7olNKojhK8mBT9AIE8dwsMbPMSMWElrfs7m8V4ejwp4LjHDv5I0qQEm&#13;&#10;D+Tq2uEIYSWt+YtLgT4pJIw1qQEmDWQ3eGiFKG/FHtUlnDPWpAaYJJCrZem1KowtSy9OHPsHqfuN&#13;&#10;ak1qgEkCWUmrde5WH4y6PDvWpAYYJ5A3lLTc4KFdovR0LnW7Ua1JDbBdILvBQ6vFzSLez+ObDj8H&#13;&#10;TWqAMWfIZxyGVorVik87Hsaa1AATBDLt80Ien+exo8PPQZMaQCB32nCP6n2pmyUuTWoAgVyE23m8&#13;&#10;kseTjoaxJjWAQO68y3lcSt1sVB+oHrswBhDInRZLvO92OIxvJE1qAIHccfvToMTV1Q8SmtQAArnz&#13;&#10;olH9ZUcf+2vVAEAgd969NNiitGuN6otJkxpAIBfiVhrsxtWl88aa1AACuShxre61PB536DFrUgMI&#13;&#10;5KIczeOjDoaxJjWAQC5GNKo/69hj1qQGEMhFiW0xv+jYLFOTGkAgF+dBGiz9dqVRrUkNIJCL804a&#13;&#10;3P2oC41qTWoAgVyks1XAPerAY9WkBhDIRVrL45MOhbEmNYBALs7ePO6nbpwz1qQGEMhFikb1H6pQ&#13;&#10;bjtNagCBXKyYGR/swOxYkxpAIBfrSh4/Su1uVMd54qvVhwYABHJxolH9fh7ftPgx7qnCWJMaQCAX&#13;&#10;KWabH7c8jDWpAQRy0V7I4/M8drT4Mca54gvCGEAglyoa1Q/z2JfaW+I6lcdPvVQAArlkcSvFV/J4&#13;&#10;0tLHp0kNIJCLdzkNloHb2KiOpemf53HYywQgkEsWs84PUjtLXHFO+62kSQ0gkAu3Pw1KXG0MY01q&#13;&#10;AIHcCzH7/LLFs/bzwhhAIPfBvTyWU/sa1ZrUAAK5N36Vx6upfSUuTWoAgdwbl/J4M4/HLXpMmtQA&#13;&#10;ArlXjuZxu2VhrEkNIJB7JRrVf0ztOmesSQ0gkHsltsX8omVh/FIaLJ8LYwCB3BsPqtloWwI5ls4v&#13;&#10;e1kABHKfvJPH6dSeRrUmNYBA7p3YnzrO0T5qwWOJpenXq9kxAAK5N9by+HVLwjjOYf8ijxe9LAAC&#13;&#10;uU/2psEe1W04Zxzt7l8m5S0AgdwzMRv9uiUBqEkNIJB76341K1307PiVNNh9CwCB3DtX8vhRWmyj&#13;&#10;+mk1K9akBhDIvXQ2j/fTYu9trEkNIJB7LRrVHy84jDWpAQRyr8XNGeK88Y4FPgZNagB6HcjDPar3&#13;&#10;pcWVuDSpAeh9IH+Ux6E8nizo52tSA9D7QI6bM8TWmItoVGtSAyCQqyD8IC2mxBVL0+eEMQB9D+SD&#13;&#10;abAt5iLCWJMaAIGcBo3q3y/oZ0eT+moa7JMNAL0O5Id5LKf5N6r/NY+38tjl1w2Avgfy3TTYAWve&#13;&#10;Ja7YdOSKXzMABPKg0fzTPB7P8WfGLPx8Hmf8igEgkAez4ttzDuNhk/pVv14ACORBkeqPab7njKNJ&#13;&#10;fS0NzhsDQO8DORrVX8w5jKMwFuUtTWoABHLlt3kcmGMga1IDIJBH3MnjdJpfo1qTGgCBPOJSFY6P&#13;&#10;5vCzNKkBEMhbzFTvzCmMNakBEMibiCLV52k+54w1qQEQyFsE5NfVrLVpmtQACOQt3E+Da46bnh3v&#13;&#10;y+OXSZMaAIH8jBt5/Cg136jWpAZAIG/hQh43U7P3No5Zd7Soz/tVAUAgbz5j/XAOYfx60qQGQCBv&#13;&#10;KrbFjPPGOxr8GVEUu540qQEQyFsGZexRvS81V+KK731JGAMgkLd2L49DeTxp6PvvyePtpEkNgEDe&#13;&#10;0uU8zqbmGtWa1AAI5G3EpU0fpGZKXE+r73/BrwMAAvn5M9f7DYVxLH2/kTSpARDIzxWN6t819L2j&#13;&#10;IPZ2Ut4CQCBv62Ea7B9dd6NakxoAgTymu3kcTfWXuDSpARDIY4rZ60/zeFzz99WkBkAgjylmxR+l&#13;&#10;ektcmtQACOQJHMzjjzWHsSY1AAJ5AtGofpjqLXBFk/qtPF7yUgMgkMfzII8DNQbyzjyuJU1qAATy&#13;&#10;2O7kcTzV16iOJnXcK1mTGgCBPKZoVEfz+VFN3y+a1G8IYwAE8mTheaemMI6l7mNpcBMKABDIY9qb&#13;&#10;x1epnnPGj6uZtiY1AAJ5AtGo/rqmMNakBkAgTym2xdxfQyDvrMJ41UsJgECezI002DVr1kZ1zLJv&#13;&#10;JeUtAATyxGLryrgcadaduDSpARDIM4TohzOGsSY1AAJ5BrG8/Ic8dszwPTSpARDIM4gW9J/SoID1&#13;&#10;dIbvoUkNgECewb002KP6yZRfr0kNgECe0S/yOJumb1RrUgMgkGcUlza9m6YvccWM+KowBkAgTy8a&#13;&#10;1fenDOM4z3ykml0DgECe0gtVGE9DkxoAgVyTL/LYlyZvVMclUT/P44SXBQCBPJuYGR9Ok5e4Irx/&#13;&#10;mTSpARDIM4ul5tfSYNl5ErvToPylvAWAQJ7RqTw+SpOVuGJWfDBpUgNALYEcofpwijDWpAaAmgI5&#13;&#10;GtWfpckKXLGkHXdqOu3wA0A9gfwgj/0TBLImNQDUHMi/zuN4Gr9RrUkNADUHcjSqY9n50Zj/XpMa&#13;&#10;AGoO5LVqdvz3MWfFmtQAUHMg783jqwnCWJMaAGoO5GhUfz3mv9WkBoCGAvluGq9RrUkNAA0FchSy&#13;&#10;4v7G2zWqNakBoKFAjkZ1nAfebieuaFJfz2PZYQWAegM5GtXvbRPGT6sQfjtpUgNA7YE8LHE92SaM&#13;&#10;NakBoKFAXsrjT+n5Ba5oUp+rBgDQQCDfy+PANrPj19Og6AUANBDIsfx8Nm3dqI5Z89tJkxoAGgvk&#13;&#10;WH6OS5y2KnH9MI8bSZMaABoL5GhU390ijDWpAWAOgRyN6s+3+Dea1AAwp0D+UzXzHW1Va1IDwJwC&#13;&#10;+X4eK2nzEpcmNQDMKZBfq2bCG2lSA8CcA3k0jDWpAWABgbxxVqxJDQALDGRNagBYcCDHkvXpPN5w&#13;&#10;OABgcYH8n3n8ex5/dTgAYCH++/8FGAAa6n4kx+QYoAAAAABJRU5ErkJgglBLAwQUAAYACAAAACEA&#13;&#10;GoZN3uQAAAAOAQAADwAAAGRycy9kb3ducmV2LnhtbEyPT2/CMAzF75P2HSJP2g3S0o2x0hQh9ueE&#13;&#10;Jg0mod1CY9qKxqma0JZvP++0XSxbz35+v2w12kb02PnakYJ4GoFAKpypqVTwtX+bLED4oMnoxhEq&#13;&#10;uKKHVX57k+nUuIE+sd+FUrAJ+VQrqEJoUyl9UaHVfupaJNZOrrM68NiV0nR6YHPbyFkUzaXVNfGH&#13;&#10;Sre4qbA47y5Wwfugh3USv/bb82lz/d4/fhy2MSp1fze+LLmslyACjuHvAn4ZOD/kHOzoLmS8aBRM&#13;&#10;kicGCtw8gGB9lkTMc+TFefQMMs/kf4z8Bw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J7781CeBQAAiBoAAA4AAAAAAAAAAAAAAAAAOgIAAGRycy9lMm9Eb2MueG1s&#13;&#10;UEsBAi0ACgAAAAAAAAAhAGNkTZd4GgAAeBoAABQAAAAAAAAAAAAAAAAABAgAAGRycy9tZWRpYS9p&#13;&#10;bWFnZTEucG5nUEsBAi0AFAAGAAgAAAAhABqGTd7kAAAADgEAAA8AAAAAAAAAAAAAAAAAriIAAGRy&#13;&#10;cy9kb3ducmV2LnhtbFBLAQItABQABgAIAAAAIQCqJg6+vAAAACEBAAAZAAAAAAAAAAAAAAAAAL8j&#13;&#10;AABkcnMvX3JlbHMvZTJvRG9jLnhtbC5yZWxzUEsFBgAAAAAGAAYAfAEAALIkAAAAAA==&#13;&#10;">
              <v:group id="Group 159" o:spid="_x0000_s1029" style="position:absolute;width:17007;height:10241" coordsize="17007,102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EUFByQAAAOEAAAAPAAAAZHJzL2Rvd25yZXYueG1sRI/BasJA&#13;&#10;EIbvBd9hGcGbblKx1OgqYlV6EKEqiLchOybB7GzIrkl8+25B6GWY4ef/hm++7EwpGqpdYVlBPIpA&#13;&#10;EKdWF5wpOJ+2w08QziNrLC2Tgic5WC56b3NMtG35h5qjz0SAsEtQQe59lUjp0pwMupGtiEN2s7VB&#13;&#10;H846k7rGNsBNKd+j6EMaLDh8yLGidU7p/fgwCnYttqtxvGn299v6eT1NDpd9TEoN+t3XLIzVDISn&#13;&#10;zv83XohvHRwmU/gzChvIxS8AAAD//wMAUEsBAi0AFAAGAAgAAAAhANvh9svuAAAAhQEAABMAAAAA&#13;&#10;AAAAAAAAAAAAAAAAAFtDb250ZW50X1R5cGVzXS54bWxQSwECLQAUAAYACAAAACEAWvQsW78AAAAV&#13;&#10;AQAACwAAAAAAAAAAAAAAAAAfAQAAX3JlbHMvLnJlbHNQSwECLQAUAAYACAAAACEAhRFBQckAAADh&#13;&#10;AAAADwAAAAAAAAAAAAAAAAAHAgAAZHJzL2Rvd25yZXYueG1sUEsFBgAAAAADAAMAtwAAAP0CAAAA&#13;&#10;AA==&#13;&#10;">
                <v:rect id="Rectangle 160" o:spid="_x0000_s1030" style="position:absolute;width:17007;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9l4aygAAAOEAAAAPAAAAZHJzL2Rvd25yZXYueG1sRI/BasJA&#13;&#10;EIbvBd9hGaGXUjeVGiS6SqkULBahavE6ZMckNDubZleNPn3nIHgZ/mGY7+ebzjtXqxO1ofJs4GWQ&#13;&#10;gCLOva24MLDbfjyPQYWIbLH2TAYuFGA+6z1MMbP+zN902sRCCYRDhgbKGJtM65CX5DAMfEMst4Nv&#13;&#10;HUZZ20LbFs8Cd7UeJkmqHVYsDSU29F5S/rs5OgN/r2P+3K2G6Vc87K/X/c/TdrRYG/PY7xYTGW8T&#13;&#10;UJG6eP+4IZZWHFJxECNJoGf/AAAA//8DAFBLAQItABQABgAIAAAAIQDb4fbL7gAAAIUBAAATAAAA&#13;&#10;AAAAAAAAAAAAAAAAAABbQ29udGVudF9UeXBlc10ueG1sUEsBAi0AFAAGAAgAAAAhAFr0LFu/AAAA&#13;&#10;FQEAAAsAAAAAAAAAAAAAAAAAHwEAAF9yZWxzLy5yZWxzUEsBAi0AFAAGAAgAAAAhAO32XhrKAAAA&#13;&#10;4QAAAA8AAAAAAAAAAAAAAAAABwIAAGRycy9kb3ducmV2LnhtbFBLBQYAAAAAAwADALcAAAD+AgAA&#13;&#10;AAA=&#13;&#10;" fillcolor="white [3212]" stroked="f" strokeweight="1pt">
                  <v:fill opacity="0"/>
                </v:rect>
                <v:shape id="Rectangle 1" o:spid="_x0000_s1031" style="position:absolute;left:2286;width:14630;height:10149;visibility:visible;mso-wrap-style:square;v-text-anchor:middle" coordsize="1462822,101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P95YyAAAAOEAAAAPAAAAZHJzL2Rvd25yZXYueG1sRI9NSwMx&#13;&#10;EIbvgv8hjOBFbLY9rLptWqRf6EGK1YPHYTNulm4my2Zs03/fCIKXYYaX9xme2SL5Th1piG1gA+NR&#13;&#10;AYq4DrblxsDnx+b+EVQUZItdYDJwpgiL+fXVDCsbTvxOx700KkM4VmjAifSV1rF25DGOQk+cs+8w&#13;&#10;eJR8Do22A54y3Hd6UhSl9thy/uCwp6Wj+rD/8QZq2T2sqeSn3ddb93q4S24rKRlze5NW0zyep6CE&#13;&#10;kvw3/hAvNjuUY/g1yhvo+QUAAP//AwBQSwECLQAUAAYACAAAACEA2+H2y+4AAACFAQAAEwAAAAAA&#13;&#10;AAAAAAAAAAAAAAAAW0NvbnRlbnRfVHlwZXNdLnhtbFBLAQItABQABgAIAAAAIQBa9CxbvwAAABUB&#13;&#10;AAALAAAAAAAAAAAAAAAAAB8BAABfcmVscy8ucmVsc1BLAQItABQABgAIAAAAIQDFP95YyAAAAOEA&#13;&#10;AAAPAAAAAAAAAAAAAAAAAAcCAABkcnMvZG93bnJldi54bWxQSwUGAAAAAAMAAwC3AAAA/AIAAAAA&#13;&#10;" path="m,l1462822,,910372,376306,,1014481,,xe" fillcolor="#4472c4 [3204]" stroked="f" strokeweight="1pt">
                  <v:stroke joinstyle="miter"/>
                  <v:path arrowok="t" o:connecttype="custom" o:connectlocs="0,0;1463040,0;910508,376493;0,1014984;0,0" o:connectangles="0,0,0,0,0"/>
                </v:shape>
                <v:rect id="Rectangle 162" o:spid="_x0000_s1032" style="position:absolute;left:2286;width:14721;height:1024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2TdxgAAAOEAAAAPAAAAZHJzL2Rvd25yZXYueG1sRI/BagIx&#13;&#10;EIbvBd8hjOClaFahKqtRRBE8tVTF87AZN4ubybKJm/Xtm0Khl2GGn/8bvvW2t7XoqPWVYwXTSQaC&#13;&#10;uHC64lLB9XIcL0H4gKyxdkwKXuRhuxm8rTHXLvI3dedQigRhn6MCE0KTS+kLQxb9xDXEKbu71mJI&#13;&#10;Z1tK3WJMcFvLWZbNpcWK0weDDe0NFY/z0yp4b2ixvHzeCvPouvihv2J5f0alRsP+sEpjtwIRqA//&#13;&#10;jT/ESSeH+Qx+jdIGcvMDAAD//wMAUEsBAi0AFAAGAAgAAAAhANvh9svuAAAAhQEAABMAAAAAAAAA&#13;&#10;AAAAAAAAAAAAAFtDb250ZW50X1R5cGVzXS54bWxQSwECLQAUAAYACAAAACEAWvQsW78AAAAVAQAA&#13;&#10;CwAAAAAAAAAAAAAAAAAfAQAAX3JlbHMvLnJlbHNQSwECLQAUAAYACAAAACEA6sdk3cYAAADhAAAA&#13;&#10;DwAAAAAAAAAAAAAAAAAHAgAAZHJzL2Rvd25yZXYueG1sUEsFBgAAAAADAAMAtwAAAPoCAAAAAA==&#13;&#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3" type="#_x0000_t202" style="position:absolute;left:2370;top:189;width:4428;height:3753;flip:x;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KaJ3xwAAAOEAAAAPAAAAZHJzL2Rvd25yZXYueG1sRI/BSgNB&#13;&#10;DIbvgu8wRPBmZ+1KK9tOS6kIHvRgW8RjmIm7izuZZRPb1ad3BKGXkPDzf+FbrsfYmSMN0iZ2cDsp&#13;&#10;wBD7FFquHRz2jzf3YESRA3aJycE3CaxXlxdLrEI68Ssdd1qbDGGp0EGj2lfWim8ookxST5yzjzRE&#13;&#10;1HwOtQ0DnjI8dnZaFDMbseX8ocGetg35z91XdHAXn0svWgi9T/1bOZeXnzBX566vxodFHpsFGKVR&#13;&#10;z41/xFPIDrMS/ozyBnb1CwAA//8DAFBLAQItABQABgAIAAAAIQDb4fbL7gAAAIUBAAATAAAAAAAA&#13;&#10;AAAAAAAAAAAAAABbQ29udGVudF9UeXBlc10ueG1sUEsBAi0AFAAGAAgAAAAhAFr0LFu/AAAAFQEA&#13;&#10;AAsAAAAAAAAAAAAAAAAAHwEAAF9yZWxzLy5yZWxzUEsBAi0AFAAGAAgAAAAhALMponfHAAAA4QAA&#13;&#10;AA8AAAAAAAAAAAAAAAAABwIAAGRycy9kb3ducmV2LnhtbFBLBQYAAAAAAwADALcAAAD7AgAAAAA=&#13;&#10;" filled="f" stroked="f" strokeweight=".5pt">
                <v:textbox inset=",7.2pt,,7.2pt">
                  <w:txbxContent>
                    <w:p w14:paraId="42C9CC1B" w14:textId="77777777" w:rsidR="0022123C" w:rsidRDefault="0022123C">
                      <w:pPr>
                        <w:pStyle w:val="Header"/>
                        <w:tabs>
                          <w:tab w:val="clear" w:pos="4680"/>
                          <w:tab w:val="clear" w:pos="9360"/>
                        </w:tabs>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6165B"/>
    <w:multiLevelType w:val="hybridMultilevel"/>
    <w:tmpl w:val="38B2509A"/>
    <w:lvl w:ilvl="0" w:tplc="3D30E448">
      <w:start w:val="8"/>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E5850"/>
    <w:multiLevelType w:val="hybridMultilevel"/>
    <w:tmpl w:val="42681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E71E4"/>
    <w:multiLevelType w:val="multilevel"/>
    <w:tmpl w:val="0B6A2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8B092B"/>
    <w:multiLevelType w:val="multilevel"/>
    <w:tmpl w:val="B06CB5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DA1A98"/>
    <w:multiLevelType w:val="multilevel"/>
    <w:tmpl w:val="D6CAB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0C324F"/>
    <w:multiLevelType w:val="multilevel"/>
    <w:tmpl w:val="83DE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437854"/>
    <w:multiLevelType w:val="multilevel"/>
    <w:tmpl w:val="172A1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A506AF"/>
    <w:multiLevelType w:val="hybridMultilevel"/>
    <w:tmpl w:val="AD4E25A4"/>
    <w:lvl w:ilvl="0" w:tplc="FE246CB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447EB8"/>
    <w:multiLevelType w:val="multilevel"/>
    <w:tmpl w:val="43AC9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2F26BF"/>
    <w:multiLevelType w:val="hybridMultilevel"/>
    <w:tmpl w:val="295C277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51787B"/>
    <w:multiLevelType w:val="hybridMultilevel"/>
    <w:tmpl w:val="BF245CFE"/>
    <w:lvl w:ilvl="0" w:tplc="E0A0F18C">
      <w:start w:val="1"/>
      <w:numFmt w:val="bullet"/>
      <w:lvlText w:val=""/>
      <w:lvlJc w:val="left"/>
      <w:pPr>
        <w:ind w:left="720" w:hanging="360"/>
      </w:pPr>
      <w:rPr>
        <w:rFonts w:ascii="Symbol" w:hAnsi="Symbol" w:hint="default"/>
      </w:rPr>
    </w:lvl>
    <w:lvl w:ilvl="1" w:tplc="4A3AEE4E" w:tentative="1">
      <w:start w:val="1"/>
      <w:numFmt w:val="bullet"/>
      <w:lvlText w:val="o"/>
      <w:lvlJc w:val="left"/>
      <w:pPr>
        <w:ind w:left="1440" w:hanging="360"/>
      </w:pPr>
      <w:rPr>
        <w:rFonts w:ascii="Courier New" w:hAnsi="Courier New" w:cs="Courier New" w:hint="default"/>
      </w:rPr>
    </w:lvl>
    <w:lvl w:ilvl="2" w:tplc="D01C4D0A" w:tentative="1">
      <w:start w:val="1"/>
      <w:numFmt w:val="bullet"/>
      <w:lvlText w:val=""/>
      <w:lvlJc w:val="left"/>
      <w:pPr>
        <w:ind w:left="2160" w:hanging="360"/>
      </w:pPr>
      <w:rPr>
        <w:rFonts w:ascii="Wingdings" w:hAnsi="Wingdings" w:hint="default"/>
      </w:rPr>
    </w:lvl>
    <w:lvl w:ilvl="3" w:tplc="FB02193A" w:tentative="1">
      <w:start w:val="1"/>
      <w:numFmt w:val="bullet"/>
      <w:lvlText w:val=""/>
      <w:lvlJc w:val="left"/>
      <w:pPr>
        <w:ind w:left="2880" w:hanging="360"/>
      </w:pPr>
      <w:rPr>
        <w:rFonts w:ascii="Symbol" w:hAnsi="Symbol" w:hint="default"/>
      </w:rPr>
    </w:lvl>
    <w:lvl w:ilvl="4" w:tplc="24089D1A" w:tentative="1">
      <w:start w:val="1"/>
      <w:numFmt w:val="bullet"/>
      <w:lvlText w:val="o"/>
      <w:lvlJc w:val="left"/>
      <w:pPr>
        <w:ind w:left="3600" w:hanging="360"/>
      </w:pPr>
      <w:rPr>
        <w:rFonts w:ascii="Courier New" w:hAnsi="Courier New" w:cs="Courier New" w:hint="default"/>
      </w:rPr>
    </w:lvl>
    <w:lvl w:ilvl="5" w:tplc="A044C566" w:tentative="1">
      <w:start w:val="1"/>
      <w:numFmt w:val="bullet"/>
      <w:lvlText w:val=""/>
      <w:lvlJc w:val="left"/>
      <w:pPr>
        <w:ind w:left="4320" w:hanging="360"/>
      </w:pPr>
      <w:rPr>
        <w:rFonts w:ascii="Wingdings" w:hAnsi="Wingdings" w:hint="default"/>
      </w:rPr>
    </w:lvl>
    <w:lvl w:ilvl="6" w:tplc="50D2ED14" w:tentative="1">
      <w:start w:val="1"/>
      <w:numFmt w:val="bullet"/>
      <w:lvlText w:val=""/>
      <w:lvlJc w:val="left"/>
      <w:pPr>
        <w:ind w:left="5040" w:hanging="360"/>
      </w:pPr>
      <w:rPr>
        <w:rFonts w:ascii="Symbol" w:hAnsi="Symbol" w:hint="default"/>
      </w:rPr>
    </w:lvl>
    <w:lvl w:ilvl="7" w:tplc="D4901512" w:tentative="1">
      <w:start w:val="1"/>
      <w:numFmt w:val="bullet"/>
      <w:lvlText w:val="o"/>
      <w:lvlJc w:val="left"/>
      <w:pPr>
        <w:ind w:left="5760" w:hanging="360"/>
      </w:pPr>
      <w:rPr>
        <w:rFonts w:ascii="Courier New" w:hAnsi="Courier New" w:cs="Courier New" w:hint="default"/>
      </w:rPr>
    </w:lvl>
    <w:lvl w:ilvl="8" w:tplc="B7D4D008"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6"/>
  </w:num>
  <w:num w:numId="5">
    <w:abstractNumId w:val="8"/>
  </w:num>
  <w:num w:numId="6">
    <w:abstractNumId w:val="2"/>
  </w:num>
  <w:num w:numId="7">
    <w:abstractNumId w:val="5"/>
  </w:num>
  <w:num w:numId="8">
    <w:abstractNumId w:val="10"/>
  </w:num>
  <w:num w:numId="9">
    <w:abstractNumId w:val="7"/>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EB0"/>
    <w:rsid w:val="00044194"/>
    <w:rsid w:val="000672C1"/>
    <w:rsid w:val="000723DB"/>
    <w:rsid w:val="00081C89"/>
    <w:rsid w:val="000A23E3"/>
    <w:rsid w:val="000C6286"/>
    <w:rsid w:val="000F6ED3"/>
    <w:rsid w:val="001050F1"/>
    <w:rsid w:val="0010798F"/>
    <w:rsid w:val="00116747"/>
    <w:rsid w:val="00145314"/>
    <w:rsid w:val="001B40BB"/>
    <w:rsid w:val="00201AB6"/>
    <w:rsid w:val="0022123C"/>
    <w:rsid w:val="002736DD"/>
    <w:rsid w:val="0028441D"/>
    <w:rsid w:val="0029778D"/>
    <w:rsid w:val="002E01FA"/>
    <w:rsid w:val="002E1E96"/>
    <w:rsid w:val="00364327"/>
    <w:rsid w:val="00380EB0"/>
    <w:rsid w:val="003B5B74"/>
    <w:rsid w:val="003E390B"/>
    <w:rsid w:val="004365C9"/>
    <w:rsid w:val="00457CF2"/>
    <w:rsid w:val="00461808"/>
    <w:rsid w:val="00482F46"/>
    <w:rsid w:val="0048474E"/>
    <w:rsid w:val="004C15A6"/>
    <w:rsid w:val="004F2D7F"/>
    <w:rsid w:val="004F6FCA"/>
    <w:rsid w:val="00505D61"/>
    <w:rsid w:val="00506427"/>
    <w:rsid w:val="005224E6"/>
    <w:rsid w:val="00534AB2"/>
    <w:rsid w:val="005600DE"/>
    <w:rsid w:val="005900E6"/>
    <w:rsid w:val="005947D7"/>
    <w:rsid w:val="005A5980"/>
    <w:rsid w:val="005C1B3E"/>
    <w:rsid w:val="005C6974"/>
    <w:rsid w:val="0061180C"/>
    <w:rsid w:val="006126A6"/>
    <w:rsid w:val="006513B3"/>
    <w:rsid w:val="006646FA"/>
    <w:rsid w:val="0067607F"/>
    <w:rsid w:val="006C0711"/>
    <w:rsid w:val="00704546"/>
    <w:rsid w:val="00736E04"/>
    <w:rsid w:val="0074039F"/>
    <w:rsid w:val="007B2706"/>
    <w:rsid w:val="007B5004"/>
    <w:rsid w:val="007F6FCD"/>
    <w:rsid w:val="008132C3"/>
    <w:rsid w:val="00814513"/>
    <w:rsid w:val="00820AFA"/>
    <w:rsid w:val="00821A1E"/>
    <w:rsid w:val="00844DFB"/>
    <w:rsid w:val="00892882"/>
    <w:rsid w:val="008F6D73"/>
    <w:rsid w:val="00906341"/>
    <w:rsid w:val="009151AA"/>
    <w:rsid w:val="00927B7A"/>
    <w:rsid w:val="00965DA6"/>
    <w:rsid w:val="009947E9"/>
    <w:rsid w:val="00994838"/>
    <w:rsid w:val="00A030B4"/>
    <w:rsid w:val="00A370E8"/>
    <w:rsid w:val="00A768C6"/>
    <w:rsid w:val="00A93AF4"/>
    <w:rsid w:val="00A975DE"/>
    <w:rsid w:val="00AB23AA"/>
    <w:rsid w:val="00AE63A5"/>
    <w:rsid w:val="00B3534F"/>
    <w:rsid w:val="00B86A8A"/>
    <w:rsid w:val="00C0065B"/>
    <w:rsid w:val="00C66BF5"/>
    <w:rsid w:val="00C9500F"/>
    <w:rsid w:val="00CB2B50"/>
    <w:rsid w:val="00CE553A"/>
    <w:rsid w:val="00CE5F9E"/>
    <w:rsid w:val="00D14D41"/>
    <w:rsid w:val="00D20D25"/>
    <w:rsid w:val="00D47CFB"/>
    <w:rsid w:val="00D52932"/>
    <w:rsid w:val="00D63DF8"/>
    <w:rsid w:val="00D659C8"/>
    <w:rsid w:val="00DF239F"/>
    <w:rsid w:val="00DF4F6C"/>
    <w:rsid w:val="00DF5EAC"/>
    <w:rsid w:val="00E16846"/>
    <w:rsid w:val="00E82BD6"/>
    <w:rsid w:val="00EC0839"/>
    <w:rsid w:val="00EC31BD"/>
    <w:rsid w:val="00F36E72"/>
    <w:rsid w:val="00F41288"/>
    <w:rsid w:val="00F7660F"/>
    <w:rsid w:val="00FD3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F4919D"/>
  <w15:chartTrackingRefBased/>
  <w15:docId w15:val="{AA8988A8-AEA2-DA45-913A-E5787CBF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2"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B5004"/>
    <w:pPr>
      <w:keepNext/>
      <w:outlineLvl w:val="0"/>
    </w:pPr>
    <w:rPr>
      <w:rFonts w:asciiTheme="majorHAnsi" w:eastAsia="Times New Roman" w:hAnsiTheme="majorHAnsi" w:cs="Times New Roman"/>
      <w:b/>
      <w:sz w:val="48"/>
      <w:lang w:eastAsia="en-GB"/>
    </w:rPr>
  </w:style>
  <w:style w:type="paragraph" w:styleId="Heading2">
    <w:name w:val="heading 2"/>
    <w:basedOn w:val="Normal"/>
    <w:link w:val="Heading2Char"/>
    <w:uiPriority w:val="2"/>
    <w:unhideWhenUsed/>
    <w:qFormat/>
    <w:rsid w:val="007B5004"/>
    <w:pPr>
      <w:keepNext/>
      <w:outlineLvl w:val="1"/>
    </w:pPr>
    <w:rPr>
      <w:rFonts w:asciiTheme="majorHAnsi" w:eastAsia="Times New Roman" w:hAnsiTheme="majorHAnsi" w:cs="Times New Roman"/>
      <w:b/>
      <w:sz w:val="52"/>
      <w:lang w:eastAsia="en-GB"/>
    </w:rPr>
  </w:style>
  <w:style w:type="paragraph" w:styleId="Heading3">
    <w:name w:val="heading 3"/>
    <w:basedOn w:val="Normal"/>
    <w:next w:val="Normal"/>
    <w:link w:val="Heading3Char"/>
    <w:uiPriority w:val="9"/>
    <w:semiHidden/>
    <w:unhideWhenUsed/>
    <w:qFormat/>
    <w:rsid w:val="00D5293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0EB0"/>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7B5004"/>
    <w:rPr>
      <w:rFonts w:asciiTheme="majorHAnsi" w:eastAsia="Times New Roman" w:hAnsiTheme="majorHAnsi" w:cs="Times New Roman"/>
      <w:b/>
      <w:sz w:val="48"/>
      <w:lang w:eastAsia="en-GB"/>
    </w:rPr>
  </w:style>
  <w:style w:type="character" w:customStyle="1" w:styleId="Heading2Char">
    <w:name w:val="Heading 2 Char"/>
    <w:basedOn w:val="DefaultParagraphFont"/>
    <w:link w:val="Heading2"/>
    <w:uiPriority w:val="2"/>
    <w:rsid w:val="007B5004"/>
    <w:rPr>
      <w:rFonts w:asciiTheme="majorHAnsi" w:eastAsia="Times New Roman" w:hAnsiTheme="majorHAnsi" w:cs="Times New Roman"/>
      <w:b/>
      <w:sz w:val="52"/>
      <w:lang w:eastAsia="en-GB"/>
    </w:rPr>
  </w:style>
  <w:style w:type="paragraph" w:styleId="Caption">
    <w:name w:val="caption"/>
    <w:basedOn w:val="Normal"/>
    <w:next w:val="Normal"/>
    <w:uiPriority w:val="35"/>
    <w:unhideWhenUsed/>
    <w:qFormat/>
    <w:rsid w:val="006C0711"/>
    <w:pPr>
      <w:spacing w:after="200"/>
    </w:pPr>
    <w:rPr>
      <w:i/>
      <w:iCs/>
      <w:color w:val="44546A" w:themeColor="text2"/>
      <w:sz w:val="18"/>
      <w:szCs w:val="18"/>
    </w:rPr>
  </w:style>
  <w:style w:type="character" w:customStyle="1" w:styleId="apple-converted-space">
    <w:name w:val="apple-converted-space"/>
    <w:basedOn w:val="DefaultParagraphFont"/>
    <w:rsid w:val="000723DB"/>
  </w:style>
  <w:style w:type="table" w:styleId="TableGrid">
    <w:name w:val="Table Grid"/>
    <w:basedOn w:val="TableNormal"/>
    <w:uiPriority w:val="59"/>
    <w:rsid w:val="000723DB"/>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23DB"/>
    <w:rPr>
      <w:color w:val="0000FF"/>
      <w:u w:val="single"/>
    </w:rPr>
  </w:style>
  <w:style w:type="character" w:styleId="FollowedHyperlink">
    <w:name w:val="FollowedHyperlink"/>
    <w:basedOn w:val="DefaultParagraphFont"/>
    <w:uiPriority w:val="99"/>
    <w:semiHidden/>
    <w:unhideWhenUsed/>
    <w:rsid w:val="0028441D"/>
    <w:rPr>
      <w:color w:val="954F72" w:themeColor="followedHyperlink"/>
      <w:u w:val="single"/>
    </w:rPr>
  </w:style>
  <w:style w:type="character" w:customStyle="1" w:styleId="UnresolvedMention1">
    <w:name w:val="Unresolved Mention1"/>
    <w:basedOn w:val="DefaultParagraphFont"/>
    <w:uiPriority w:val="99"/>
    <w:semiHidden/>
    <w:unhideWhenUsed/>
    <w:rsid w:val="0028441D"/>
    <w:rPr>
      <w:color w:val="605E5C"/>
      <w:shd w:val="clear" w:color="auto" w:fill="E1DFDD"/>
    </w:rPr>
  </w:style>
  <w:style w:type="table" w:styleId="GridTable4-Accent1">
    <w:name w:val="Grid Table 4 Accent 1"/>
    <w:basedOn w:val="TableNormal"/>
    <w:uiPriority w:val="49"/>
    <w:rsid w:val="005600DE"/>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
    <w:name w:val="Grid Table 4"/>
    <w:basedOn w:val="TableNormal"/>
    <w:uiPriority w:val="49"/>
    <w:rsid w:val="005600D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Accent5">
    <w:name w:val="Grid Table 3 Accent 5"/>
    <w:basedOn w:val="TableNormal"/>
    <w:uiPriority w:val="48"/>
    <w:rsid w:val="005600DE"/>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3">
    <w:name w:val="Grid Table 3"/>
    <w:basedOn w:val="TableNormal"/>
    <w:uiPriority w:val="48"/>
    <w:rsid w:val="005600D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5600DE"/>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6">
    <w:name w:val="Grid Table 2 Accent 6"/>
    <w:basedOn w:val="TableNormal"/>
    <w:uiPriority w:val="47"/>
    <w:rsid w:val="005600DE"/>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1Light-Accent5">
    <w:name w:val="Grid Table 1 Light Accent 5"/>
    <w:basedOn w:val="TableNormal"/>
    <w:uiPriority w:val="46"/>
    <w:rsid w:val="005600DE"/>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2-Accent1">
    <w:name w:val="Grid Table 2 Accent 1"/>
    <w:basedOn w:val="TableNormal"/>
    <w:uiPriority w:val="47"/>
    <w:rsid w:val="005600DE"/>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CB2B50"/>
    <w:pPr>
      <w:ind w:left="720"/>
      <w:contextualSpacing/>
    </w:pPr>
  </w:style>
  <w:style w:type="character" w:customStyle="1" w:styleId="Heading3Char">
    <w:name w:val="Heading 3 Char"/>
    <w:basedOn w:val="DefaultParagraphFont"/>
    <w:link w:val="Heading3"/>
    <w:uiPriority w:val="9"/>
    <w:semiHidden/>
    <w:rsid w:val="00D52932"/>
    <w:rPr>
      <w:rFonts w:asciiTheme="majorHAnsi" w:eastAsiaTheme="majorEastAsia" w:hAnsiTheme="majorHAnsi" w:cstheme="majorBidi"/>
      <w:color w:val="1F3763" w:themeColor="accent1" w:themeShade="7F"/>
    </w:rPr>
  </w:style>
  <w:style w:type="paragraph" w:styleId="TableofFigures">
    <w:name w:val="table of figures"/>
    <w:basedOn w:val="Normal"/>
    <w:next w:val="Normal"/>
    <w:uiPriority w:val="99"/>
    <w:unhideWhenUsed/>
    <w:rsid w:val="004F6FCA"/>
  </w:style>
  <w:style w:type="paragraph" w:styleId="Bibliography">
    <w:name w:val="Bibliography"/>
    <w:basedOn w:val="Normal"/>
    <w:next w:val="Normal"/>
    <w:uiPriority w:val="37"/>
    <w:unhideWhenUsed/>
    <w:rsid w:val="000A23E3"/>
  </w:style>
  <w:style w:type="table" w:styleId="GridTable5Dark-Accent1">
    <w:name w:val="Grid Table 5 Dark Accent 1"/>
    <w:basedOn w:val="TableNormal"/>
    <w:uiPriority w:val="50"/>
    <w:rsid w:val="00FD353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ListTable5Dark-Accent1">
    <w:name w:val="List Table 5 Dark Accent 1"/>
    <w:basedOn w:val="TableNormal"/>
    <w:uiPriority w:val="50"/>
    <w:rsid w:val="00FD3535"/>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Accent6">
    <w:name w:val="List Table 6 Colorful Accent 6"/>
    <w:basedOn w:val="TableNormal"/>
    <w:uiPriority w:val="51"/>
    <w:rsid w:val="00FD3535"/>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UnresolvedMention">
    <w:name w:val="Unresolved Mention"/>
    <w:basedOn w:val="DefaultParagraphFont"/>
    <w:uiPriority w:val="99"/>
    <w:semiHidden/>
    <w:unhideWhenUsed/>
    <w:rsid w:val="0022123C"/>
    <w:rPr>
      <w:color w:val="605E5C"/>
      <w:shd w:val="clear" w:color="auto" w:fill="E1DFDD"/>
    </w:rPr>
  </w:style>
  <w:style w:type="paragraph" w:styleId="Title">
    <w:name w:val="Title"/>
    <w:basedOn w:val="Normal"/>
    <w:link w:val="TitleChar"/>
    <w:uiPriority w:val="1"/>
    <w:qFormat/>
    <w:rsid w:val="0022123C"/>
    <w:pPr>
      <w:contextualSpacing/>
    </w:pPr>
    <w:rPr>
      <w:rFonts w:asciiTheme="majorHAnsi" w:eastAsia="Times New Roman" w:hAnsiTheme="majorHAnsi" w:cs="Times New Roman"/>
      <w:b/>
      <w:caps/>
      <w:sz w:val="100"/>
      <w:szCs w:val="40"/>
      <w:lang w:eastAsia="en-GB"/>
    </w:rPr>
  </w:style>
  <w:style w:type="character" w:customStyle="1" w:styleId="TitleChar">
    <w:name w:val="Title Char"/>
    <w:basedOn w:val="DefaultParagraphFont"/>
    <w:link w:val="Title"/>
    <w:uiPriority w:val="1"/>
    <w:rsid w:val="0022123C"/>
    <w:rPr>
      <w:rFonts w:asciiTheme="majorHAnsi" w:eastAsia="Times New Roman" w:hAnsiTheme="majorHAnsi" w:cs="Times New Roman"/>
      <w:b/>
      <w:caps/>
      <w:sz w:val="100"/>
      <w:szCs w:val="40"/>
      <w:lang w:eastAsia="en-GB"/>
    </w:rPr>
  </w:style>
  <w:style w:type="paragraph" w:styleId="Header">
    <w:name w:val="header"/>
    <w:basedOn w:val="Normal"/>
    <w:link w:val="HeaderChar"/>
    <w:uiPriority w:val="99"/>
    <w:unhideWhenUsed/>
    <w:rsid w:val="0022123C"/>
    <w:pPr>
      <w:tabs>
        <w:tab w:val="center" w:pos="4680"/>
        <w:tab w:val="right" w:pos="9360"/>
      </w:tabs>
    </w:pPr>
  </w:style>
  <w:style w:type="character" w:customStyle="1" w:styleId="HeaderChar">
    <w:name w:val="Header Char"/>
    <w:basedOn w:val="DefaultParagraphFont"/>
    <w:link w:val="Header"/>
    <w:uiPriority w:val="99"/>
    <w:rsid w:val="0022123C"/>
  </w:style>
  <w:style w:type="paragraph" w:styleId="Footer">
    <w:name w:val="footer"/>
    <w:basedOn w:val="Normal"/>
    <w:link w:val="FooterChar"/>
    <w:uiPriority w:val="99"/>
    <w:unhideWhenUsed/>
    <w:rsid w:val="0022123C"/>
    <w:pPr>
      <w:tabs>
        <w:tab w:val="center" w:pos="4680"/>
        <w:tab w:val="right" w:pos="9360"/>
      </w:tabs>
    </w:pPr>
  </w:style>
  <w:style w:type="character" w:customStyle="1" w:styleId="FooterChar">
    <w:name w:val="Footer Char"/>
    <w:basedOn w:val="DefaultParagraphFont"/>
    <w:link w:val="Footer"/>
    <w:uiPriority w:val="99"/>
    <w:rsid w:val="0022123C"/>
  </w:style>
  <w:style w:type="paragraph" w:styleId="TOCHeading">
    <w:name w:val="TOC Heading"/>
    <w:basedOn w:val="Heading1"/>
    <w:next w:val="Normal"/>
    <w:uiPriority w:val="39"/>
    <w:unhideWhenUsed/>
    <w:qFormat/>
    <w:rsid w:val="005A5980"/>
    <w:pPr>
      <w:keepLines/>
      <w:spacing w:before="480" w:line="276" w:lineRule="auto"/>
      <w:outlineLvl w:val="9"/>
    </w:pPr>
    <w:rPr>
      <w:rFonts w:eastAsiaTheme="majorEastAsia" w:cstheme="majorBidi"/>
      <w:bCs/>
      <w:color w:val="2F5496" w:themeColor="accent1" w:themeShade="BF"/>
      <w:sz w:val="28"/>
      <w:szCs w:val="28"/>
      <w:lang w:val="en-US" w:eastAsia="en-US"/>
    </w:rPr>
  </w:style>
  <w:style w:type="paragraph" w:styleId="TOC1">
    <w:name w:val="toc 1"/>
    <w:basedOn w:val="Normal"/>
    <w:next w:val="Normal"/>
    <w:autoRedefine/>
    <w:uiPriority w:val="39"/>
    <w:unhideWhenUsed/>
    <w:rsid w:val="005A5980"/>
    <w:pPr>
      <w:spacing w:before="120"/>
    </w:pPr>
    <w:rPr>
      <w:b/>
      <w:bCs/>
      <w:i/>
      <w:iCs/>
    </w:rPr>
  </w:style>
  <w:style w:type="paragraph" w:styleId="TOC2">
    <w:name w:val="toc 2"/>
    <w:basedOn w:val="Normal"/>
    <w:next w:val="Normal"/>
    <w:autoRedefine/>
    <w:uiPriority w:val="39"/>
    <w:unhideWhenUsed/>
    <w:rsid w:val="005A5980"/>
    <w:pPr>
      <w:spacing w:before="120"/>
      <w:ind w:left="240"/>
    </w:pPr>
    <w:rPr>
      <w:b/>
      <w:bCs/>
      <w:sz w:val="22"/>
      <w:szCs w:val="22"/>
    </w:rPr>
  </w:style>
  <w:style w:type="paragraph" w:styleId="TOC3">
    <w:name w:val="toc 3"/>
    <w:basedOn w:val="Normal"/>
    <w:next w:val="Normal"/>
    <w:autoRedefine/>
    <w:uiPriority w:val="39"/>
    <w:semiHidden/>
    <w:unhideWhenUsed/>
    <w:rsid w:val="005A5980"/>
    <w:pPr>
      <w:ind w:left="480"/>
    </w:pPr>
    <w:rPr>
      <w:sz w:val="20"/>
      <w:szCs w:val="20"/>
    </w:rPr>
  </w:style>
  <w:style w:type="paragraph" w:styleId="TOC4">
    <w:name w:val="toc 4"/>
    <w:basedOn w:val="Normal"/>
    <w:next w:val="Normal"/>
    <w:autoRedefine/>
    <w:uiPriority w:val="39"/>
    <w:semiHidden/>
    <w:unhideWhenUsed/>
    <w:rsid w:val="005A5980"/>
    <w:pPr>
      <w:ind w:left="720"/>
    </w:pPr>
    <w:rPr>
      <w:sz w:val="20"/>
      <w:szCs w:val="20"/>
    </w:rPr>
  </w:style>
  <w:style w:type="paragraph" w:styleId="TOC5">
    <w:name w:val="toc 5"/>
    <w:basedOn w:val="Normal"/>
    <w:next w:val="Normal"/>
    <w:autoRedefine/>
    <w:uiPriority w:val="39"/>
    <w:semiHidden/>
    <w:unhideWhenUsed/>
    <w:rsid w:val="005A5980"/>
    <w:pPr>
      <w:ind w:left="960"/>
    </w:pPr>
    <w:rPr>
      <w:sz w:val="20"/>
      <w:szCs w:val="20"/>
    </w:rPr>
  </w:style>
  <w:style w:type="paragraph" w:styleId="TOC6">
    <w:name w:val="toc 6"/>
    <w:basedOn w:val="Normal"/>
    <w:next w:val="Normal"/>
    <w:autoRedefine/>
    <w:uiPriority w:val="39"/>
    <w:semiHidden/>
    <w:unhideWhenUsed/>
    <w:rsid w:val="005A5980"/>
    <w:pPr>
      <w:ind w:left="1200"/>
    </w:pPr>
    <w:rPr>
      <w:sz w:val="20"/>
      <w:szCs w:val="20"/>
    </w:rPr>
  </w:style>
  <w:style w:type="paragraph" w:styleId="TOC7">
    <w:name w:val="toc 7"/>
    <w:basedOn w:val="Normal"/>
    <w:next w:val="Normal"/>
    <w:autoRedefine/>
    <w:uiPriority w:val="39"/>
    <w:semiHidden/>
    <w:unhideWhenUsed/>
    <w:rsid w:val="005A5980"/>
    <w:pPr>
      <w:ind w:left="1440"/>
    </w:pPr>
    <w:rPr>
      <w:sz w:val="20"/>
      <w:szCs w:val="20"/>
    </w:rPr>
  </w:style>
  <w:style w:type="paragraph" w:styleId="TOC8">
    <w:name w:val="toc 8"/>
    <w:basedOn w:val="Normal"/>
    <w:next w:val="Normal"/>
    <w:autoRedefine/>
    <w:uiPriority w:val="39"/>
    <w:semiHidden/>
    <w:unhideWhenUsed/>
    <w:rsid w:val="005A5980"/>
    <w:pPr>
      <w:ind w:left="1680"/>
    </w:pPr>
    <w:rPr>
      <w:sz w:val="20"/>
      <w:szCs w:val="20"/>
    </w:rPr>
  </w:style>
  <w:style w:type="paragraph" w:styleId="TOC9">
    <w:name w:val="toc 9"/>
    <w:basedOn w:val="Normal"/>
    <w:next w:val="Normal"/>
    <w:autoRedefine/>
    <w:uiPriority w:val="39"/>
    <w:semiHidden/>
    <w:unhideWhenUsed/>
    <w:rsid w:val="005A5980"/>
    <w:pPr>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9861">
      <w:bodyDiv w:val="1"/>
      <w:marLeft w:val="0"/>
      <w:marRight w:val="0"/>
      <w:marTop w:val="0"/>
      <w:marBottom w:val="0"/>
      <w:divBdr>
        <w:top w:val="none" w:sz="0" w:space="0" w:color="auto"/>
        <w:left w:val="none" w:sz="0" w:space="0" w:color="auto"/>
        <w:bottom w:val="none" w:sz="0" w:space="0" w:color="auto"/>
        <w:right w:val="none" w:sz="0" w:space="0" w:color="auto"/>
      </w:divBdr>
    </w:div>
    <w:div w:id="19935170">
      <w:bodyDiv w:val="1"/>
      <w:marLeft w:val="0"/>
      <w:marRight w:val="0"/>
      <w:marTop w:val="0"/>
      <w:marBottom w:val="0"/>
      <w:divBdr>
        <w:top w:val="none" w:sz="0" w:space="0" w:color="auto"/>
        <w:left w:val="none" w:sz="0" w:space="0" w:color="auto"/>
        <w:bottom w:val="none" w:sz="0" w:space="0" w:color="auto"/>
        <w:right w:val="none" w:sz="0" w:space="0" w:color="auto"/>
      </w:divBdr>
    </w:div>
    <w:div w:id="20398992">
      <w:bodyDiv w:val="1"/>
      <w:marLeft w:val="0"/>
      <w:marRight w:val="0"/>
      <w:marTop w:val="0"/>
      <w:marBottom w:val="0"/>
      <w:divBdr>
        <w:top w:val="none" w:sz="0" w:space="0" w:color="auto"/>
        <w:left w:val="none" w:sz="0" w:space="0" w:color="auto"/>
        <w:bottom w:val="none" w:sz="0" w:space="0" w:color="auto"/>
        <w:right w:val="none" w:sz="0" w:space="0" w:color="auto"/>
      </w:divBdr>
    </w:div>
    <w:div w:id="21636035">
      <w:bodyDiv w:val="1"/>
      <w:marLeft w:val="0"/>
      <w:marRight w:val="0"/>
      <w:marTop w:val="0"/>
      <w:marBottom w:val="0"/>
      <w:divBdr>
        <w:top w:val="none" w:sz="0" w:space="0" w:color="auto"/>
        <w:left w:val="none" w:sz="0" w:space="0" w:color="auto"/>
        <w:bottom w:val="none" w:sz="0" w:space="0" w:color="auto"/>
        <w:right w:val="none" w:sz="0" w:space="0" w:color="auto"/>
      </w:divBdr>
    </w:div>
    <w:div w:id="49696117">
      <w:bodyDiv w:val="1"/>
      <w:marLeft w:val="0"/>
      <w:marRight w:val="0"/>
      <w:marTop w:val="0"/>
      <w:marBottom w:val="0"/>
      <w:divBdr>
        <w:top w:val="none" w:sz="0" w:space="0" w:color="auto"/>
        <w:left w:val="none" w:sz="0" w:space="0" w:color="auto"/>
        <w:bottom w:val="none" w:sz="0" w:space="0" w:color="auto"/>
        <w:right w:val="none" w:sz="0" w:space="0" w:color="auto"/>
      </w:divBdr>
    </w:div>
    <w:div w:id="57368316">
      <w:bodyDiv w:val="1"/>
      <w:marLeft w:val="0"/>
      <w:marRight w:val="0"/>
      <w:marTop w:val="0"/>
      <w:marBottom w:val="0"/>
      <w:divBdr>
        <w:top w:val="none" w:sz="0" w:space="0" w:color="auto"/>
        <w:left w:val="none" w:sz="0" w:space="0" w:color="auto"/>
        <w:bottom w:val="none" w:sz="0" w:space="0" w:color="auto"/>
        <w:right w:val="none" w:sz="0" w:space="0" w:color="auto"/>
      </w:divBdr>
    </w:div>
    <w:div w:id="60103679">
      <w:bodyDiv w:val="1"/>
      <w:marLeft w:val="0"/>
      <w:marRight w:val="0"/>
      <w:marTop w:val="0"/>
      <w:marBottom w:val="0"/>
      <w:divBdr>
        <w:top w:val="none" w:sz="0" w:space="0" w:color="auto"/>
        <w:left w:val="none" w:sz="0" w:space="0" w:color="auto"/>
        <w:bottom w:val="none" w:sz="0" w:space="0" w:color="auto"/>
        <w:right w:val="none" w:sz="0" w:space="0" w:color="auto"/>
      </w:divBdr>
    </w:div>
    <w:div w:id="62070476">
      <w:bodyDiv w:val="1"/>
      <w:marLeft w:val="0"/>
      <w:marRight w:val="0"/>
      <w:marTop w:val="0"/>
      <w:marBottom w:val="0"/>
      <w:divBdr>
        <w:top w:val="none" w:sz="0" w:space="0" w:color="auto"/>
        <w:left w:val="none" w:sz="0" w:space="0" w:color="auto"/>
        <w:bottom w:val="none" w:sz="0" w:space="0" w:color="auto"/>
        <w:right w:val="none" w:sz="0" w:space="0" w:color="auto"/>
      </w:divBdr>
    </w:div>
    <w:div w:id="71129041">
      <w:bodyDiv w:val="1"/>
      <w:marLeft w:val="0"/>
      <w:marRight w:val="0"/>
      <w:marTop w:val="0"/>
      <w:marBottom w:val="0"/>
      <w:divBdr>
        <w:top w:val="none" w:sz="0" w:space="0" w:color="auto"/>
        <w:left w:val="none" w:sz="0" w:space="0" w:color="auto"/>
        <w:bottom w:val="none" w:sz="0" w:space="0" w:color="auto"/>
        <w:right w:val="none" w:sz="0" w:space="0" w:color="auto"/>
      </w:divBdr>
    </w:div>
    <w:div w:id="71895781">
      <w:bodyDiv w:val="1"/>
      <w:marLeft w:val="0"/>
      <w:marRight w:val="0"/>
      <w:marTop w:val="0"/>
      <w:marBottom w:val="0"/>
      <w:divBdr>
        <w:top w:val="none" w:sz="0" w:space="0" w:color="auto"/>
        <w:left w:val="none" w:sz="0" w:space="0" w:color="auto"/>
        <w:bottom w:val="none" w:sz="0" w:space="0" w:color="auto"/>
        <w:right w:val="none" w:sz="0" w:space="0" w:color="auto"/>
      </w:divBdr>
    </w:div>
    <w:div w:id="76947679">
      <w:bodyDiv w:val="1"/>
      <w:marLeft w:val="0"/>
      <w:marRight w:val="0"/>
      <w:marTop w:val="0"/>
      <w:marBottom w:val="0"/>
      <w:divBdr>
        <w:top w:val="none" w:sz="0" w:space="0" w:color="auto"/>
        <w:left w:val="none" w:sz="0" w:space="0" w:color="auto"/>
        <w:bottom w:val="none" w:sz="0" w:space="0" w:color="auto"/>
        <w:right w:val="none" w:sz="0" w:space="0" w:color="auto"/>
      </w:divBdr>
    </w:div>
    <w:div w:id="82651467">
      <w:bodyDiv w:val="1"/>
      <w:marLeft w:val="0"/>
      <w:marRight w:val="0"/>
      <w:marTop w:val="0"/>
      <w:marBottom w:val="0"/>
      <w:divBdr>
        <w:top w:val="none" w:sz="0" w:space="0" w:color="auto"/>
        <w:left w:val="none" w:sz="0" w:space="0" w:color="auto"/>
        <w:bottom w:val="none" w:sz="0" w:space="0" w:color="auto"/>
        <w:right w:val="none" w:sz="0" w:space="0" w:color="auto"/>
      </w:divBdr>
      <w:divsChild>
        <w:div w:id="444345137">
          <w:marLeft w:val="0"/>
          <w:marRight w:val="0"/>
          <w:marTop w:val="0"/>
          <w:marBottom w:val="0"/>
          <w:divBdr>
            <w:top w:val="none" w:sz="0" w:space="0" w:color="auto"/>
            <w:left w:val="none" w:sz="0" w:space="0" w:color="auto"/>
            <w:bottom w:val="none" w:sz="0" w:space="0" w:color="auto"/>
            <w:right w:val="none" w:sz="0" w:space="0" w:color="auto"/>
          </w:divBdr>
          <w:divsChild>
            <w:div w:id="1529947476">
              <w:marLeft w:val="0"/>
              <w:marRight w:val="0"/>
              <w:marTop w:val="0"/>
              <w:marBottom w:val="0"/>
              <w:divBdr>
                <w:top w:val="none" w:sz="0" w:space="0" w:color="auto"/>
                <w:left w:val="none" w:sz="0" w:space="0" w:color="auto"/>
                <w:bottom w:val="none" w:sz="0" w:space="0" w:color="auto"/>
                <w:right w:val="none" w:sz="0" w:space="0" w:color="auto"/>
              </w:divBdr>
              <w:divsChild>
                <w:div w:id="995575625">
                  <w:marLeft w:val="0"/>
                  <w:marRight w:val="0"/>
                  <w:marTop w:val="0"/>
                  <w:marBottom w:val="0"/>
                  <w:divBdr>
                    <w:top w:val="none" w:sz="0" w:space="0" w:color="auto"/>
                    <w:left w:val="none" w:sz="0" w:space="0" w:color="auto"/>
                    <w:bottom w:val="none" w:sz="0" w:space="0" w:color="auto"/>
                    <w:right w:val="none" w:sz="0" w:space="0" w:color="auto"/>
                  </w:divBdr>
                  <w:divsChild>
                    <w:div w:id="47988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5172">
      <w:bodyDiv w:val="1"/>
      <w:marLeft w:val="0"/>
      <w:marRight w:val="0"/>
      <w:marTop w:val="0"/>
      <w:marBottom w:val="0"/>
      <w:divBdr>
        <w:top w:val="none" w:sz="0" w:space="0" w:color="auto"/>
        <w:left w:val="none" w:sz="0" w:space="0" w:color="auto"/>
        <w:bottom w:val="none" w:sz="0" w:space="0" w:color="auto"/>
        <w:right w:val="none" w:sz="0" w:space="0" w:color="auto"/>
      </w:divBdr>
    </w:div>
    <w:div w:id="100495810">
      <w:bodyDiv w:val="1"/>
      <w:marLeft w:val="0"/>
      <w:marRight w:val="0"/>
      <w:marTop w:val="0"/>
      <w:marBottom w:val="0"/>
      <w:divBdr>
        <w:top w:val="none" w:sz="0" w:space="0" w:color="auto"/>
        <w:left w:val="none" w:sz="0" w:space="0" w:color="auto"/>
        <w:bottom w:val="none" w:sz="0" w:space="0" w:color="auto"/>
        <w:right w:val="none" w:sz="0" w:space="0" w:color="auto"/>
      </w:divBdr>
    </w:div>
    <w:div w:id="120853679">
      <w:bodyDiv w:val="1"/>
      <w:marLeft w:val="0"/>
      <w:marRight w:val="0"/>
      <w:marTop w:val="0"/>
      <w:marBottom w:val="0"/>
      <w:divBdr>
        <w:top w:val="none" w:sz="0" w:space="0" w:color="auto"/>
        <w:left w:val="none" w:sz="0" w:space="0" w:color="auto"/>
        <w:bottom w:val="none" w:sz="0" w:space="0" w:color="auto"/>
        <w:right w:val="none" w:sz="0" w:space="0" w:color="auto"/>
      </w:divBdr>
    </w:div>
    <w:div w:id="126627050">
      <w:bodyDiv w:val="1"/>
      <w:marLeft w:val="0"/>
      <w:marRight w:val="0"/>
      <w:marTop w:val="0"/>
      <w:marBottom w:val="0"/>
      <w:divBdr>
        <w:top w:val="none" w:sz="0" w:space="0" w:color="auto"/>
        <w:left w:val="none" w:sz="0" w:space="0" w:color="auto"/>
        <w:bottom w:val="none" w:sz="0" w:space="0" w:color="auto"/>
        <w:right w:val="none" w:sz="0" w:space="0" w:color="auto"/>
      </w:divBdr>
    </w:div>
    <w:div w:id="129859340">
      <w:bodyDiv w:val="1"/>
      <w:marLeft w:val="0"/>
      <w:marRight w:val="0"/>
      <w:marTop w:val="0"/>
      <w:marBottom w:val="0"/>
      <w:divBdr>
        <w:top w:val="none" w:sz="0" w:space="0" w:color="auto"/>
        <w:left w:val="none" w:sz="0" w:space="0" w:color="auto"/>
        <w:bottom w:val="none" w:sz="0" w:space="0" w:color="auto"/>
        <w:right w:val="none" w:sz="0" w:space="0" w:color="auto"/>
      </w:divBdr>
    </w:div>
    <w:div w:id="181823773">
      <w:bodyDiv w:val="1"/>
      <w:marLeft w:val="0"/>
      <w:marRight w:val="0"/>
      <w:marTop w:val="0"/>
      <w:marBottom w:val="0"/>
      <w:divBdr>
        <w:top w:val="none" w:sz="0" w:space="0" w:color="auto"/>
        <w:left w:val="none" w:sz="0" w:space="0" w:color="auto"/>
        <w:bottom w:val="none" w:sz="0" w:space="0" w:color="auto"/>
        <w:right w:val="none" w:sz="0" w:space="0" w:color="auto"/>
      </w:divBdr>
    </w:div>
    <w:div w:id="186798009">
      <w:bodyDiv w:val="1"/>
      <w:marLeft w:val="0"/>
      <w:marRight w:val="0"/>
      <w:marTop w:val="0"/>
      <w:marBottom w:val="0"/>
      <w:divBdr>
        <w:top w:val="none" w:sz="0" w:space="0" w:color="auto"/>
        <w:left w:val="none" w:sz="0" w:space="0" w:color="auto"/>
        <w:bottom w:val="none" w:sz="0" w:space="0" w:color="auto"/>
        <w:right w:val="none" w:sz="0" w:space="0" w:color="auto"/>
      </w:divBdr>
    </w:div>
    <w:div w:id="191961968">
      <w:bodyDiv w:val="1"/>
      <w:marLeft w:val="0"/>
      <w:marRight w:val="0"/>
      <w:marTop w:val="0"/>
      <w:marBottom w:val="0"/>
      <w:divBdr>
        <w:top w:val="none" w:sz="0" w:space="0" w:color="auto"/>
        <w:left w:val="none" w:sz="0" w:space="0" w:color="auto"/>
        <w:bottom w:val="none" w:sz="0" w:space="0" w:color="auto"/>
        <w:right w:val="none" w:sz="0" w:space="0" w:color="auto"/>
      </w:divBdr>
    </w:div>
    <w:div w:id="198511053">
      <w:bodyDiv w:val="1"/>
      <w:marLeft w:val="0"/>
      <w:marRight w:val="0"/>
      <w:marTop w:val="0"/>
      <w:marBottom w:val="0"/>
      <w:divBdr>
        <w:top w:val="none" w:sz="0" w:space="0" w:color="auto"/>
        <w:left w:val="none" w:sz="0" w:space="0" w:color="auto"/>
        <w:bottom w:val="none" w:sz="0" w:space="0" w:color="auto"/>
        <w:right w:val="none" w:sz="0" w:space="0" w:color="auto"/>
      </w:divBdr>
    </w:div>
    <w:div w:id="221672225">
      <w:bodyDiv w:val="1"/>
      <w:marLeft w:val="0"/>
      <w:marRight w:val="0"/>
      <w:marTop w:val="0"/>
      <w:marBottom w:val="0"/>
      <w:divBdr>
        <w:top w:val="none" w:sz="0" w:space="0" w:color="auto"/>
        <w:left w:val="none" w:sz="0" w:space="0" w:color="auto"/>
        <w:bottom w:val="none" w:sz="0" w:space="0" w:color="auto"/>
        <w:right w:val="none" w:sz="0" w:space="0" w:color="auto"/>
      </w:divBdr>
    </w:div>
    <w:div w:id="222641158">
      <w:bodyDiv w:val="1"/>
      <w:marLeft w:val="0"/>
      <w:marRight w:val="0"/>
      <w:marTop w:val="0"/>
      <w:marBottom w:val="0"/>
      <w:divBdr>
        <w:top w:val="none" w:sz="0" w:space="0" w:color="auto"/>
        <w:left w:val="none" w:sz="0" w:space="0" w:color="auto"/>
        <w:bottom w:val="none" w:sz="0" w:space="0" w:color="auto"/>
        <w:right w:val="none" w:sz="0" w:space="0" w:color="auto"/>
      </w:divBdr>
    </w:div>
    <w:div w:id="223444917">
      <w:bodyDiv w:val="1"/>
      <w:marLeft w:val="0"/>
      <w:marRight w:val="0"/>
      <w:marTop w:val="0"/>
      <w:marBottom w:val="0"/>
      <w:divBdr>
        <w:top w:val="none" w:sz="0" w:space="0" w:color="auto"/>
        <w:left w:val="none" w:sz="0" w:space="0" w:color="auto"/>
        <w:bottom w:val="none" w:sz="0" w:space="0" w:color="auto"/>
        <w:right w:val="none" w:sz="0" w:space="0" w:color="auto"/>
      </w:divBdr>
    </w:div>
    <w:div w:id="223563492">
      <w:bodyDiv w:val="1"/>
      <w:marLeft w:val="0"/>
      <w:marRight w:val="0"/>
      <w:marTop w:val="0"/>
      <w:marBottom w:val="0"/>
      <w:divBdr>
        <w:top w:val="none" w:sz="0" w:space="0" w:color="auto"/>
        <w:left w:val="none" w:sz="0" w:space="0" w:color="auto"/>
        <w:bottom w:val="none" w:sz="0" w:space="0" w:color="auto"/>
        <w:right w:val="none" w:sz="0" w:space="0" w:color="auto"/>
      </w:divBdr>
    </w:div>
    <w:div w:id="224295573">
      <w:bodyDiv w:val="1"/>
      <w:marLeft w:val="0"/>
      <w:marRight w:val="0"/>
      <w:marTop w:val="0"/>
      <w:marBottom w:val="0"/>
      <w:divBdr>
        <w:top w:val="none" w:sz="0" w:space="0" w:color="auto"/>
        <w:left w:val="none" w:sz="0" w:space="0" w:color="auto"/>
        <w:bottom w:val="none" w:sz="0" w:space="0" w:color="auto"/>
        <w:right w:val="none" w:sz="0" w:space="0" w:color="auto"/>
      </w:divBdr>
    </w:div>
    <w:div w:id="227347767">
      <w:bodyDiv w:val="1"/>
      <w:marLeft w:val="0"/>
      <w:marRight w:val="0"/>
      <w:marTop w:val="0"/>
      <w:marBottom w:val="0"/>
      <w:divBdr>
        <w:top w:val="none" w:sz="0" w:space="0" w:color="auto"/>
        <w:left w:val="none" w:sz="0" w:space="0" w:color="auto"/>
        <w:bottom w:val="none" w:sz="0" w:space="0" w:color="auto"/>
        <w:right w:val="none" w:sz="0" w:space="0" w:color="auto"/>
      </w:divBdr>
    </w:div>
    <w:div w:id="255752520">
      <w:bodyDiv w:val="1"/>
      <w:marLeft w:val="0"/>
      <w:marRight w:val="0"/>
      <w:marTop w:val="0"/>
      <w:marBottom w:val="0"/>
      <w:divBdr>
        <w:top w:val="none" w:sz="0" w:space="0" w:color="auto"/>
        <w:left w:val="none" w:sz="0" w:space="0" w:color="auto"/>
        <w:bottom w:val="none" w:sz="0" w:space="0" w:color="auto"/>
        <w:right w:val="none" w:sz="0" w:space="0" w:color="auto"/>
      </w:divBdr>
      <w:divsChild>
        <w:div w:id="845480687">
          <w:marLeft w:val="0"/>
          <w:marRight w:val="0"/>
          <w:marTop w:val="0"/>
          <w:marBottom w:val="0"/>
          <w:divBdr>
            <w:top w:val="none" w:sz="0" w:space="0" w:color="auto"/>
            <w:left w:val="none" w:sz="0" w:space="0" w:color="auto"/>
            <w:bottom w:val="none" w:sz="0" w:space="0" w:color="auto"/>
            <w:right w:val="none" w:sz="0" w:space="0" w:color="auto"/>
          </w:divBdr>
          <w:divsChild>
            <w:div w:id="1498032616">
              <w:marLeft w:val="0"/>
              <w:marRight w:val="0"/>
              <w:marTop w:val="0"/>
              <w:marBottom w:val="0"/>
              <w:divBdr>
                <w:top w:val="none" w:sz="0" w:space="0" w:color="auto"/>
                <w:left w:val="none" w:sz="0" w:space="0" w:color="auto"/>
                <w:bottom w:val="none" w:sz="0" w:space="0" w:color="auto"/>
                <w:right w:val="none" w:sz="0" w:space="0" w:color="auto"/>
              </w:divBdr>
              <w:divsChild>
                <w:div w:id="1099911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382951">
      <w:bodyDiv w:val="1"/>
      <w:marLeft w:val="0"/>
      <w:marRight w:val="0"/>
      <w:marTop w:val="0"/>
      <w:marBottom w:val="0"/>
      <w:divBdr>
        <w:top w:val="none" w:sz="0" w:space="0" w:color="auto"/>
        <w:left w:val="none" w:sz="0" w:space="0" w:color="auto"/>
        <w:bottom w:val="none" w:sz="0" w:space="0" w:color="auto"/>
        <w:right w:val="none" w:sz="0" w:space="0" w:color="auto"/>
      </w:divBdr>
    </w:div>
    <w:div w:id="268317771">
      <w:bodyDiv w:val="1"/>
      <w:marLeft w:val="0"/>
      <w:marRight w:val="0"/>
      <w:marTop w:val="0"/>
      <w:marBottom w:val="0"/>
      <w:divBdr>
        <w:top w:val="none" w:sz="0" w:space="0" w:color="auto"/>
        <w:left w:val="none" w:sz="0" w:space="0" w:color="auto"/>
        <w:bottom w:val="none" w:sz="0" w:space="0" w:color="auto"/>
        <w:right w:val="none" w:sz="0" w:space="0" w:color="auto"/>
      </w:divBdr>
    </w:div>
    <w:div w:id="273899734">
      <w:bodyDiv w:val="1"/>
      <w:marLeft w:val="0"/>
      <w:marRight w:val="0"/>
      <w:marTop w:val="0"/>
      <w:marBottom w:val="0"/>
      <w:divBdr>
        <w:top w:val="none" w:sz="0" w:space="0" w:color="auto"/>
        <w:left w:val="none" w:sz="0" w:space="0" w:color="auto"/>
        <w:bottom w:val="none" w:sz="0" w:space="0" w:color="auto"/>
        <w:right w:val="none" w:sz="0" w:space="0" w:color="auto"/>
      </w:divBdr>
      <w:divsChild>
        <w:div w:id="1881239654">
          <w:marLeft w:val="0"/>
          <w:marRight w:val="0"/>
          <w:marTop w:val="0"/>
          <w:marBottom w:val="0"/>
          <w:divBdr>
            <w:top w:val="none" w:sz="0" w:space="0" w:color="auto"/>
            <w:left w:val="none" w:sz="0" w:space="0" w:color="auto"/>
            <w:bottom w:val="none" w:sz="0" w:space="0" w:color="auto"/>
            <w:right w:val="none" w:sz="0" w:space="0" w:color="auto"/>
          </w:divBdr>
          <w:divsChild>
            <w:div w:id="955142496">
              <w:marLeft w:val="0"/>
              <w:marRight w:val="0"/>
              <w:marTop w:val="0"/>
              <w:marBottom w:val="0"/>
              <w:divBdr>
                <w:top w:val="none" w:sz="0" w:space="0" w:color="auto"/>
                <w:left w:val="none" w:sz="0" w:space="0" w:color="auto"/>
                <w:bottom w:val="none" w:sz="0" w:space="0" w:color="auto"/>
                <w:right w:val="none" w:sz="0" w:space="0" w:color="auto"/>
              </w:divBdr>
              <w:divsChild>
                <w:div w:id="1326938208">
                  <w:marLeft w:val="0"/>
                  <w:marRight w:val="0"/>
                  <w:marTop w:val="0"/>
                  <w:marBottom w:val="0"/>
                  <w:divBdr>
                    <w:top w:val="none" w:sz="0" w:space="0" w:color="auto"/>
                    <w:left w:val="none" w:sz="0" w:space="0" w:color="auto"/>
                    <w:bottom w:val="none" w:sz="0" w:space="0" w:color="auto"/>
                    <w:right w:val="none" w:sz="0" w:space="0" w:color="auto"/>
                  </w:divBdr>
                  <w:divsChild>
                    <w:div w:id="202358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333457">
      <w:bodyDiv w:val="1"/>
      <w:marLeft w:val="0"/>
      <w:marRight w:val="0"/>
      <w:marTop w:val="0"/>
      <w:marBottom w:val="0"/>
      <w:divBdr>
        <w:top w:val="none" w:sz="0" w:space="0" w:color="auto"/>
        <w:left w:val="none" w:sz="0" w:space="0" w:color="auto"/>
        <w:bottom w:val="none" w:sz="0" w:space="0" w:color="auto"/>
        <w:right w:val="none" w:sz="0" w:space="0" w:color="auto"/>
      </w:divBdr>
      <w:divsChild>
        <w:div w:id="2074110440">
          <w:marLeft w:val="0"/>
          <w:marRight w:val="0"/>
          <w:marTop w:val="0"/>
          <w:marBottom w:val="0"/>
          <w:divBdr>
            <w:top w:val="none" w:sz="0" w:space="0" w:color="auto"/>
            <w:left w:val="none" w:sz="0" w:space="0" w:color="auto"/>
            <w:bottom w:val="none" w:sz="0" w:space="0" w:color="auto"/>
            <w:right w:val="none" w:sz="0" w:space="0" w:color="auto"/>
          </w:divBdr>
          <w:divsChild>
            <w:div w:id="1314606272">
              <w:marLeft w:val="0"/>
              <w:marRight w:val="0"/>
              <w:marTop w:val="0"/>
              <w:marBottom w:val="0"/>
              <w:divBdr>
                <w:top w:val="none" w:sz="0" w:space="0" w:color="auto"/>
                <w:left w:val="none" w:sz="0" w:space="0" w:color="auto"/>
                <w:bottom w:val="none" w:sz="0" w:space="0" w:color="auto"/>
                <w:right w:val="none" w:sz="0" w:space="0" w:color="auto"/>
              </w:divBdr>
              <w:divsChild>
                <w:div w:id="1403216298">
                  <w:marLeft w:val="0"/>
                  <w:marRight w:val="0"/>
                  <w:marTop w:val="0"/>
                  <w:marBottom w:val="0"/>
                  <w:divBdr>
                    <w:top w:val="none" w:sz="0" w:space="0" w:color="auto"/>
                    <w:left w:val="none" w:sz="0" w:space="0" w:color="auto"/>
                    <w:bottom w:val="none" w:sz="0" w:space="0" w:color="auto"/>
                    <w:right w:val="none" w:sz="0" w:space="0" w:color="auto"/>
                  </w:divBdr>
                  <w:divsChild>
                    <w:div w:id="147482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719123">
      <w:bodyDiv w:val="1"/>
      <w:marLeft w:val="0"/>
      <w:marRight w:val="0"/>
      <w:marTop w:val="0"/>
      <w:marBottom w:val="0"/>
      <w:divBdr>
        <w:top w:val="none" w:sz="0" w:space="0" w:color="auto"/>
        <w:left w:val="none" w:sz="0" w:space="0" w:color="auto"/>
        <w:bottom w:val="none" w:sz="0" w:space="0" w:color="auto"/>
        <w:right w:val="none" w:sz="0" w:space="0" w:color="auto"/>
      </w:divBdr>
    </w:div>
    <w:div w:id="281885937">
      <w:bodyDiv w:val="1"/>
      <w:marLeft w:val="0"/>
      <w:marRight w:val="0"/>
      <w:marTop w:val="0"/>
      <w:marBottom w:val="0"/>
      <w:divBdr>
        <w:top w:val="none" w:sz="0" w:space="0" w:color="auto"/>
        <w:left w:val="none" w:sz="0" w:space="0" w:color="auto"/>
        <w:bottom w:val="none" w:sz="0" w:space="0" w:color="auto"/>
        <w:right w:val="none" w:sz="0" w:space="0" w:color="auto"/>
      </w:divBdr>
    </w:div>
    <w:div w:id="304315976">
      <w:bodyDiv w:val="1"/>
      <w:marLeft w:val="0"/>
      <w:marRight w:val="0"/>
      <w:marTop w:val="0"/>
      <w:marBottom w:val="0"/>
      <w:divBdr>
        <w:top w:val="none" w:sz="0" w:space="0" w:color="auto"/>
        <w:left w:val="none" w:sz="0" w:space="0" w:color="auto"/>
        <w:bottom w:val="none" w:sz="0" w:space="0" w:color="auto"/>
        <w:right w:val="none" w:sz="0" w:space="0" w:color="auto"/>
      </w:divBdr>
      <w:divsChild>
        <w:div w:id="783306559">
          <w:marLeft w:val="0"/>
          <w:marRight w:val="0"/>
          <w:marTop w:val="0"/>
          <w:marBottom w:val="0"/>
          <w:divBdr>
            <w:top w:val="none" w:sz="0" w:space="0" w:color="auto"/>
            <w:left w:val="none" w:sz="0" w:space="0" w:color="auto"/>
            <w:bottom w:val="none" w:sz="0" w:space="0" w:color="auto"/>
            <w:right w:val="none" w:sz="0" w:space="0" w:color="auto"/>
          </w:divBdr>
          <w:divsChild>
            <w:div w:id="1558979180">
              <w:marLeft w:val="0"/>
              <w:marRight w:val="0"/>
              <w:marTop w:val="0"/>
              <w:marBottom w:val="0"/>
              <w:divBdr>
                <w:top w:val="none" w:sz="0" w:space="0" w:color="auto"/>
                <w:left w:val="none" w:sz="0" w:space="0" w:color="auto"/>
                <w:bottom w:val="none" w:sz="0" w:space="0" w:color="auto"/>
                <w:right w:val="none" w:sz="0" w:space="0" w:color="auto"/>
              </w:divBdr>
              <w:divsChild>
                <w:div w:id="1749114529">
                  <w:marLeft w:val="0"/>
                  <w:marRight w:val="0"/>
                  <w:marTop w:val="0"/>
                  <w:marBottom w:val="0"/>
                  <w:divBdr>
                    <w:top w:val="none" w:sz="0" w:space="0" w:color="auto"/>
                    <w:left w:val="none" w:sz="0" w:space="0" w:color="auto"/>
                    <w:bottom w:val="none" w:sz="0" w:space="0" w:color="auto"/>
                    <w:right w:val="none" w:sz="0" w:space="0" w:color="auto"/>
                  </w:divBdr>
                </w:div>
              </w:divsChild>
            </w:div>
            <w:div w:id="283276237">
              <w:marLeft w:val="0"/>
              <w:marRight w:val="0"/>
              <w:marTop w:val="0"/>
              <w:marBottom w:val="0"/>
              <w:divBdr>
                <w:top w:val="none" w:sz="0" w:space="0" w:color="auto"/>
                <w:left w:val="none" w:sz="0" w:space="0" w:color="auto"/>
                <w:bottom w:val="none" w:sz="0" w:space="0" w:color="auto"/>
                <w:right w:val="none" w:sz="0" w:space="0" w:color="auto"/>
              </w:divBdr>
              <w:divsChild>
                <w:div w:id="506597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634502">
          <w:marLeft w:val="0"/>
          <w:marRight w:val="0"/>
          <w:marTop w:val="0"/>
          <w:marBottom w:val="0"/>
          <w:divBdr>
            <w:top w:val="none" w:sz="0" w:space="0" w:color="auto"/>
            <w:left w:val="none" w:sz="0" w:space="0" w:color="auto"/>
            <w:bottom w:val="none" w:sz="0" w:space="0" w:color="auto"/>
            <w:right w:val="none" w:sz="0" w:space="0" w:color="auto"/>
          </w:divBdr>
          <w:divsChild>
            <w:div w:id="453448920">
              <w:marLeft w:val="0"/>
              <w:marRight w:val="0"/>
              <w:marTop w:val="0"/>
              <w:marBottom w:val="0"/>
              <w:divBdr>
                <w:top w:val="none" w:sz="0" w:space="0" w:color="auto"/>
                <w:left w:val="none" w:sz="0" w:space="0" w:color="auto"/>
                <w:bottom w:val="none" w:sz="0" w:space="0" w:color="auto"/>
                <w:right w:val="none" w:sz="0" w:space="0" w:color="auto"/>
              </w:divBdr>
              <w:divsChild>
                <w:div w:id="13298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711541">
      <w:bodyDiv w:val="1"/>
      <w:marLeft w:val="0"/>
      <w:marRight w:val="0"/>
      <w:marTop w:val="0"/>
      <w:marBottom w:val="0"/>
      <w:divBdr>
        <w:top w:val="none" w:sz="0" w:space="0" w:color="auto"/>
        <w:left w:val="none" w:sz="0" w:space="0" w:color="auto"/>
        <w:bottom w:val="none" w:sz="0" w:space="0" w:color="auto"/>
        <w:right w:val="none" w:sz="0" w:space="0" w:color="auto"/>
      </w:divBdr>
    </w:div>
    <w:div w:id="313799236">
      <w:bodyDiv w:val="1"/>
      <w:marLeft w:val="0"/>
      <w:marRight w:val="0"/>
      <w:marTop w:val="0"/>
      <w:marBottom w:val="0"/>
      <w:divBdr>
        <w:top w:val="none" w:sz="0" w:space="0" w:color="auto"/>
        <w:left w:val="none" w:sz="0" w:space="0" w:color="auto"/>
        <w:bottom w:val="none" w:sz="0" w:space="0" w:color="auto"/>
        <w:right w:val="none" w:sz="0" w:space="0" w:color="auto"/>
      </w:divBdr>
    </w:div>
    <w:div w:id="334380384">
      <w:bodyDiv w:val="1"/>
      <w:marLeft w:val="0"/>
      <w:marRight w:val="0"/>
      <w:marTop w:val="0"/>
      <w:marBottom w:val="0"/>
      <w:divBdr>
        <w:top w:val="none" w:sz="0" w:space="0" w:color="auto"/>
        <w:left w:val="none" w:sz="0" w:space="0" w:color="auto"/>
        <w:bottom w:val="none" w:sz="0" w:space="0" w:color="auto"/>
        <w:right w:val="none" w:sz="0" w:space="0" w:color="auto"/>
      </w:divBdr>
    </w:div>
    <w:div w:id="346062339">
      <w:bodyDiv w:val="1"/>
      <w:marLeft w:val="0"/>
      <w:marRight w:val="0"/>
      <w:marTop w:val="0"/>
      <w:marBottom w:val="0"/>
      <w:divBdr>
        <w:top w:val="none" w:sz="0" w:space="0" w:color="auto"/>
        <w:left w:val="none" w:sz="0" w:space="0" w:color="auto"/>
        <w:bottom w:val="none" w:sz="0" w:space="0" w:color="auto"/>
        <w:right w:val="none" w:sz="0" w:space="0" w:color="auto"/>
      </w:divBdr>
    </w:div>
    <w:div w:id="352463615">
      <w:bodyDiv w:val="1"/>
      <w:marLeft w:val="0"/>
      <w:marRight w:val="0"/>
      <w:marTop w:val="0"/>
      <w:marBottom w:val="0"/>
      <w:divBdr>
        <w:top w:val="none" w:sz="0" w:space="0" w:color="auto"/>
        <w:left w:val="none" w:sz="0" w:space="0" w:color="auto"/>
        <w:bottom w:val="none" w:sz="0" w:space="0" w:color="auto"/>
        <w:right w:val="none" w:sz="0" w:space="0" w:color="auto"/>
      </w:divBdr>
      <w:divsChild>
        <w:div w:id="1962152655">
          <w:marLeft w:val="0"/>
          <w:marRight w:val="0"/>
          <w:marTop w:val="0"/>
          <w:marBottom w:val="0"/>
          <w:divBdr>
            <w:top w:val="none" w:sz="0" w:space="0" w:color="auto"/>
            <w:left w:val="none" w:sz="0" w:space="0" w:color="auto"/>
            <w:bottom w:val="none" w:sz="0" w:space="0" w:color="auto"/>
            <w:right w:val="none" w:sz="0" w:space="0" w:color="auto"/>
          </w:divBdr>
          <w:divsChild>
            <w:div w:id="159089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009181">
      <w:bodyDiv w:val="1"/>
      <w:marLeft w:val="0"/>
      <w:marRight w:val="0"/>
      <w:marTop w:val="0"/>
      <w:marBottom w:val="0"/>
      <w:divBdr>
        <w:top w:val="none" w:sz="0" w:space="0" w:color="auto"/>
        <w:left w:val="none" w:sz="0" w:space="0" w:color="auto"/>
        <w:bottom w:val="none" w:sz="0" w:space="0" w:color="auto"/>
        <w:right w:val="none" w:sz="0" w:space="0" w:color="auto"/>
      </w:divBdr>
      <w:divsChild>
        <w:div w:id="1559243222">
          <w:marLeft w:val="0"/>
          <w:marRight w:val="0"/>
          <w:marTop w:val="0"/>
          <w:marBottom w:val="0"/>
          <w:divBdr>
            <w:top w:val="none" w:sz="0" w:space="0" w:color="auto"/>
            <w:left w:val="none" w:sz="0" w:space="0" w:color="auto"/>
            <w:bottom w:val="none" w:sz="0" w:space="0" w:color="auto"/>
            <w:right w:val="none" w:sz="0" w:space="0" w:color="auto"/>
          </w:divBdr>
          <w:divsChild>
            <w:div w:id="238178949">
              <w:marLeft w:val="0"/>
              <w:marRight w:val="0"/>
              <w:marTop w:val="0"/>
              <w:marBottom w:val="0"/>
              <w:divBdr>
                <w:top w:val="none" w:sz="0" w:space="0" w:color="auto"/>
                <w:left w:val="none" w:sz="0" w:space="0" w:color="auto"/>
                <w:bottom w:val="none" w:sz="0" w:space="0" w:color="auto"/>
                <w:right w:val="none" w:sz="0" w:space="0" w:color="auto"/>
              </w:divBdr>
              <w:divsChild>
                <w:div w:id="976568021">
                  <w:marLeft w:val="0"/>
                  <w:marRight w:val="0"/>
                  <w:marTop w:val="0"/>
                  <w:marBottom w:val="0"/>
                  <w:divBdr>
                    <w:top w:val="none" w:sz="0" w:space="0" w:color="auto"/>
                    <w:left w:val="none" w:sz="0" w:space="0" w:color="auto"/>
                    <w:bottom w:val="none" w:sz="0" w:space="0" w:color="auto"/>
                    <w:right w:val="none" w:sz="0" w:space="0" w:color="auto"/>
                  </w:divBdr>
                  <w:divsChild>
                    <w:div w:id="93089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033711">
      <w:bodyDiv w:val="1"/>
      <w:marLeft w:val="0"/>
      <w:marRight w:val="0"/>
      <w:marTop w:val="0"/>
      <w:marBottom w:val="0"/>
      <w:divBdr>
        <w:top w:val="none" w:sz="0" w:space="0" w:color="auto"/>
        <w:left w:val="none" w:sz="0" w:space="0" w:color="auto"/>
        <w:bottom w:val="none" w:sz="0" w:space="0" w:color="auto"/>
        <w:right w:val="none" w:sz="0" w:space="0" w:color="auto"/>
      </w:divBdr>
    </w:div>
    <w:div w:id="370812253">
      <w:bodyDiv w:val="1"/>
      <w:marLeft w:val="0"/>
      <w:marRight w:val="0"/>
      <w:marTop w:val="0"/>
      <w:marBottom w:val="0"/>
      <w:divBdr>
        <w:top w:val="none" w:sz="0" w:space="0" w:color="auto"/>
        <w:left w:val="none" w:sz="0" w:space="0" w:color="auto"/>
        <w:bottom w:val="none" w:sz="0" w:space="0" w:color="auto"/>
        <w:right w:val="none" w:sz="0" w:space="0" w:color="auto"/>
      </w:divBdr>
    </w:div>
    <w:div w:id="386029297">
      <w:bodyDiv w:val="1"/>
      <w:marLeft w:val="0"/>
      <w:marRight w:val="0"/>
      <w:marTop w:val="0"/>
      <w:marBottom w:val="0"/>
      <w:divBdr>
        <w:top w:val="none" w:sz="0" w:space="0" w:color="auto"/>
        <w:left w:val="none" w:sz="0" w:space="0" w:color="auto"/>
        <w:bottom w:val="none" w:sz="0" w:space="0" w:color="auto"/>
        <w:right w:val="none" w:sz="0" w:space="0" w:color="auto"/>
      </w:divBdr>
    </w:div>
    <w:div w:id="389613921">
      <w:bodyDiv w:val="1"/>
      <w:marLeft w:val="0"/>
      <w:marRight w:val="0"/>
      <w:marTop w:val="0"/>
      <w:marBottom w:val="0"/>
      <w:divBdr>
        <w:top w:val="none" w:sz="0" w:space="0" w:color="auto"/>
        <w:left w:val="none" w:sz="0" w:space="0" w:color="auto"/>
        <w:bottom w:val="none" w:sz="0" w:space="0" w:color="auto"/>
        <w:right w:val="none" w:sz="0" w:space="0" w:color="auto"/>
      </w:divBdr>
    </w:div>
    <w:div w:id="390543294">
      <w:bodyDiv w:val="1"/>
      <w:marLeft w:val="0"/>
      <w:marRight w:val="0"/>
      <w:marTop w:val="0"/>
      <w:marBottom w:val="0"/>
      <w:divBdr>
        <w:top w:val="none" w:sz="0" w:space="0" w:color="auto"/>
        <w:left w:val="none" w:sz="0" w:space="0" w:color="auto"/>
        <w:bottom w:val="none" w:sz="0" w:space="0" w:color="auto"/>
        <w:right w:val="none" w:sz="0" w:space="0" w:color="auto"/>
      </w:divBdr>
    </w:div>
    <w:div w:id="393161026">
      <w:bodyDiv w:val="1"/>
      <w:marLeft w:val="0"/>
      <w:marRight w:val="0"/>
      <w:marTop w:val="0"/>
      <w:marBottom w:val="0"/>
      <w:divBdr>
        <w:top w:val="none" w:sz="0" w:space="0" w:color="auto"/>
        <w:left w:val="none" w:sz="0" w:space="0" w:color="auto"/>
        <w:bottom w:val="none" w:sz="0" w:space="0" w:color="auto"/>
        <w:right w:val="none" w:sz="0" w:space="0" w:color="auto"/>
      </w:divBdr>
    </w:div>
    <w:div w:id="399207223">
      <w:bodyDiv w:val="1"/>
      <w:marLeft w:val="0"/>
      <w:marRight w:val="0"/>
      <w:marTop w:val="0"/>
      <w:marBottom w:val="0"/>
      <w:divBdr>
        <w:top w:val="none" w:sz="0" w:space="0" w:color="auto"/>
        <w:left w:val="none" w:sz="0" w:space="0" w:color="auto"/>
        <w:bottom w:val="none" w:sz="0" w:space="0" w:color="auto"/>
        <w:right w:val="none" w:sz="0" w:space="0" w:color="auto"/>
      </w:divBdr>
    </w:div>
    <w:div w:id="408502959">
      <w:bodyDiv w:val="1"/>
      <w:marLeft w:val="0"/>
      <w:marRight w:val="0"/>
      <w:marTop w:val="0"/>
      <w:marBottom w:val="0"/>
      <w:divBdr>
        <w:top w:val="none" w:sz="0" w:space="0" w:color="auto"/>
        <w:left w:val="none" w:sz="0" w:space="0" w:color="auto"/>
        <w:bottom w:val="none" w:sz="0" w:space="0" w:color="auto"/>
        <w:right w:val="none" w:sz="0" w:space="0" w:color="auto"/>
      </w:divBdr>
    </w:div>
    <w:div w:id="420025827">
      <w:bodyDiv w:val="1"/>
      <w:marLeft w:val="0"/>
      <w:marRight w:val="0"/>
      <w:marTop w:val="0"/>
      <w:marBottom w:val="0"/>
      <w:divBdr>
        <w:top w:val="none" w:sz="0" w:space="0" w:color="auto"/>
        <w:left w:val="none" w:sz="0" w:space="0" w:color="auto"/>
        <w:bottom w:val="none" w:sz="0" w:space="0" w:color="auto"/>
        <w:right w:val="none" w:sz="0" w:space="0" w:color="auto"/>
      </w:divBdr>
    </w:div>
    <w:div w:id="425882376">
      <w:bodyDiv w:val="1"/>
      <w:marLeft w:val="0"/>
      <w:marRight w:val="0"/>
      <w:marTop w:val="0"/>
      <w:marBottom w:val="0"/>
      <w:divBdr>
        <w:top w:val="none" w:sz="0" w:space="0" w:color="auto"/>
        <w:left w:val="none" w:sz="0" w:space="0" w:color="auto"/>
        <w:bottom w:val="none" w:sz="0" w:space="0" w:color="auto"/>
        <w:right w:val="none" w:sz="0" w:space="0" w:color="auto"/>
      </w:divBdr>
    </w:div>
    <w:div w:id="464546904">
      <w:bodyDiv w:val="1"/>
      <w:marLeft w:val="0"/>
      <w:marRight w:val="0"/>
      <w:marTop w:val="0"/>
      <w:marBottom w:val="0"/>
      <w:divBdr>
        <w:top w:val="none" w:sz="0" w:space="0" w:color="auto"/>
        <w:left w:val="none" w:sz="0" w:space="0" w:color="auto"/>
        <w:bottom w:val="none" w:sz="0" w:space="0" w:color="auto"/>
        <w:right w:val="none" w:sz="0" w:space="0" w:color="auto"/>
      </w:divBdr>
    </w:div>
    <w:div w:id="487942248">
      <w:bodyDiv w:val="1"/>
      <w:marLeft w:val="0"/>
      <w:marRight w:val="0"/>
      <w:marTop w:val="0"/>
      <w:marBottom w:val="0"/>
      <w:divBdr>
        <w:top w:val="none" w:sz="0" w:space="0" w:color="auto"/>
        <w:left w:val="none" w:sz="0" w:space="0" w:color="auto"/>
        <w:bottom w:val="none" w:sz="0" w:space="0" w:color="auto"/>
        <w:right w:val="none" w:sz="0" w:space="0" w:color="auto"/>
      </w:divBdr>
    </w:div>
    <w:div w:id="489761454">
      <w:bodyDiv w:val="1"/>
      <w:marLeft w:val="0"/>
      <w:marRight w:val="0"/>
      <w:marTop w:val="0"/>
      <w:marBottom w:val="0"/>
      <w:divBdr>
        <w:top w:val="none" w:sz="0" w:space="0" w:color="auto"/>
        <w:left w:val="none" w:sz="0" w:space="0" w:color="auto"/>
        <w:bottom w:val="none" w:sz="0" w:space="0" w:color="auto"/>
        <w:right w:val="none" w:sz="0" w:space="0" w:color="auto"/>
      </w:divBdr>
    </w:div>
    <w:div w:id="491874853">
      <w:bodyDiv w:val="1"/>
      <w:marLeft w:val="0"/>
      <w:marRight w:val="0"/>
      <w:marTop w:val="0"/>
      <w:marBottom w:val="0"/>
      <w:divBdr>
        <w:top w:val="none" w:sz="0" w:space="0" w:color="auto"/>
        <w:left w:val="none" w:sz="0" w:space="0" w:color="auto"/>
        <w:bottom w:val="none" w:sz="0" w:space="0" w:color="auto"/>
        <w:right w:val="none" w:sz="0" w:space="0" w:color="auto"/>
      </w:divBdr>
    </w:div>
    <w:div w:id="492531987">
      <w:bodyDiv w:val="1"/>
      <w:marLeft w:val="0"/>
      <w:marRight w:val="0"/>
      <w:marTop w:val="0"/>
      <w:marBottom w:val="0"/>
      <w:divBdr>
        <w:top w:val="none" w:sz="0" w:space="0" w:color="auto"/>
        <w:left w:val="none" w:sz="0" w:space="0" w:color="auto"/>
        <w:bottom w:val="none" w:sz="0" w:space="0" w:color="auto"/>
        <w:right w:val="none" w:sz="0" w:space="0" w:color="auto"/>
      </w:divBdr>
    </w:div>
    <w:div w:id="498817154">
      <w:bodyDiv w:val="1"/>
      <w:marLeft w:val="0"/>
      <w:marRight w:val="0"/>
      <w:marTop w:val="0"/>
      <w:marBottom w:val="0"/>
      <w:divBdr>
        <w:top w:val="none" w:sz="0" w:space="0" w:color="auto"/>
        <w:left w:val="none" w:sz="0" w:space="0" w:color="auto"/>
        <w:bottom w:val="none" w:sz="0" w:space="0" w:color="auto"/>
        <w:right w:val="none" w:sz="0" w:space="0" w:color="auto"/>
      </w:divBdr>
    </w:div>
    <w:div w:id="512689440">
      <w:bodyDiv w:val="1"/>
      <w:marLeft w:val="0"/>
      <w:marRight w:val="0"/>
      <w:marTop w:val="0"/>
      <w:marBottom w:val="0"/>
      <w:divBdr>
        <w:top w:val="none" w:sz="0" w:space="0" w:color="auto"/>
        <w:left w:val="none" w:sz="0" w:space="0" w:color="auto"/>
        <w:bottom w:val="none" w:sz="0" w:space="0" w:color="auto"/>
        <w:right w:val="none" w:sz="0" w:space="0" w:color="auto"/>
      </w:divBdr>
    </w:div>
    <w:div w:id="517158223">
      <w:bodyDiv w:val="1"/>
      <w:marLeft w:val="0"/>
      <w:marRight w:val="0"/>
      <w:marTop w:val="0"/>
      <w:marBottom w:val="0"/>
      <w:divBdr>
        <w:top w:val="none" w:sz="0" w:space="0" w:color="auto"/>
        <w:left w:val="none" w:sz="0" w:space="0" w:color="auto"/>
        <w:bottom w:val="none" w:sz="0" w:space="0" w:color="auto"/>
        <w:right w:val="none" w:sz="0" w:space="0" w:color="auto"/>
      </w:divBdr>
    </w:div>
    <w:div w:id="517159884">
      <w:bodyDiv w:val="1"/>
      <w:marLeft w:val="0"/>
      <w:marRight w:val="0"/>
      <w:marTop w:val="0"/>
      <w:marBottom w:val="0"/>
      <w:divBdr>
        <w:top w:val="none" w:sz="0" w:space="0" w:color="auto"/>
        <w:left w:val="none" w:sz="0" w:space="0" w:color="auto"/>
        <w:bottom w:val="none" w:sz="0" w:space="0" w:color="auto"/>
        <w:right w:val="none" w:sz="0" w:space="0" w:color="auto"/>
      </w:divBdr>
    </w:div>
    <w:div w:id="518199502">
      <w:bodyDiv w:val="1"/>
      <w:marLeft w:val="0"/>
      <w:marRight w:val="0"/>
      <w:marTop w:val="0"/>
      <w:marBottom w:val="0"/>
      <w:divBdr>
        <w:top w:val="none" w:sz="0" w:space="0" w:color="auto"/>
        <w:left w:val="none" w:sz="0" w:space="0" w:color="auto"/>
        <w:bottom w:val="none" w:sz="0" w:space="0" w:color="auto"/>
        <w:right w:val="none" w:sz="0" w:space="0" w:color="auto"/>
      </w:divBdr>
    </w:div>
    <w:div w:id="563416924">
      <w:bodyDiv w:val="1"/>
      <w:marLeft w:val="0"/>
      <w:marRight w:val="0"/>
      <w:marTop w:val="0"/>
      <w:marBottom w:val="0"/>
      <w:divBdr>
        <w:top w:val="none" w:sz="0" w:space="0" w:color="auto"/>
        <w:left w:val="none" w:sz="0" w:space="0" w:color="auto"/>
        <w:bottom w:val="none" w:sz="0" w:space="0" w:color="auto"/>
        <w:right w:val="none" w:sz="0" w:space="0" w:color="auto"/>
      </w:divBdr>
    </w:div>
    <w:div w:id="566111961">
      <w:bodyDiv w:val="1"/>
      <w:marLeft w:val="0"/>
      <w:marRight w:val="0"/>
      <w:marTop w:val="0"/>
      <w:marBottom w:val="0"/>
      <w:divBdr>
        <w:top w:val="none" w:sz="0" w:space="0" w:color="auto"/>
        <w:left w:val="none" w:sz="0" w:space="0" w:color="auto"/>
        <w:bottom w:val="none" w:sz="0" w:space="0" w:color="auto"/>
        <w:right w:val="none" w:sz="0" w:space="0" w:color="auto"/>
      </w:divBdr>
    </w:div>
    <w:div w:id="573667482">
      <w:bodyDiv w:val="1"/>
      <w:marLeft w:val="0"/>
      <w:marRight w:val="0"/>
      <w:marTop w:val="0"/>
      <w:marBottom w:val="0"/>
      <w:divBdr>
        <w:top w:val="none" w:sz="0" w:space="0" w:color="auto"/>
        <w:left w:val="none" w:sz="0" w:space="0" w:color="auto"/>
        <w:bottom w:val="none" w:sz="0" w:space="0" w:color="auto"/>
        <w:right w:val="none" w:sz="0" w:space="0" w:color="auto"/>
      </w:divBdr>
    </w:div>
    <w:div w:id="581724175">
      <w:bodyDiv w:val="1"/>
      <w:marLeft w:val="0"/>
      <w:marRight w:val="0"/>
      <w:marTop w:val="0"/>
      <w:marBottom w:val="0"/>
      <w:divBdr>
        <w:top w:val="none" w:sz="0" w:space="0" w:color="auto"/>
        <w:left w:val="none" w:sz="0" w:space="0" w:color="auto"/>
        <w:bottom w:val="none" w:sz="0" w:space="0" w:color="auto"/>
        <w:right w:val="none" w:sz="0" w:space="0" w:color="auto"/>
      </w:divBdr>
    </w:div>
    <w:div w:id="585924460">
      <w:bodyDiv w:val="1"/>
      <w:marLeft w:val="0"/>
      <w:marRight w:val="0"/>
      <w:marTop w:val="0"/>
      <w:marBottom w:val="0"/>
      <w:divBdr>
        <w:top w:val="none" w:sz="0" w:space="0" w:color="auto"/>
        <w:left w:val="none" w:sz="0" w:space="0" w:color="auto"/>
        <w:bottom w:val="none" w:sz="0" w:space="0" w:color="auto"/>
        <w:right w:val="none" w:sz="0" w:space="0" w:color="auto"/>
      </w:divBdr>
    </w:div>
    <w:div w:id="586576643">
      <w:bodyDiv w:val="1"/>
      <w:marLeft w:val="0"/>
      <w:marRight w:val="0"/>
      <w:marTop w:val="0"/>
      <w:marBottom w:val="0"/>
      <w:divBdr>
        <w:top w:val="none" w:sz="0" w:space="0" w:color="auto"/>
        <w:left w:val="none" w:sz="0" w:space="0" w:color="auto"/>
        <w:bottom w:val="none" w:sz="0" w:space="0" w:color="auto"/>
        <w:right w:val="none" w:sz="0" w:space="0" w:color="auto"/>
      </w:divBdr>
    </w:div>
    <w:div w:id="588540148">
      <w:bodyDiv w:val="1"/>
      <w:marLeft w:val="0"/>
      <w:marRight w:val="0"/>
      <w:marTop w:val="0"/>
      <w:marBottom w:val="0"/>
      <w:divBdr>
        <w:top w:val="none" w:sz="0" w:space="0" w:color="auto"/>
        <w:left w:val="none" w:sz="0" w:space="0" w:color="auto"/>
        <w:bottom w:val="none" w:sz="0" w:space="0" w:color="auto"/>
        <w:right w:val="none" w:sz="0" w:space="0" w:color="auto"/>
      </w:divBdr>
    </w:div>
    <w:div w:id="591814696">
      <w:bodyDiv w:val="1"/>
      <w:marLeft w:val="0"/>
      <w:marRight w:val="0"/>
      <w:marTop w:val="0"/>
      <w:marBottom w:val="0"/>
      <w:divBdr>
        <w:top w:val="none" w:sz="0" w:space="0" w:color="auto"/>
        <w:left w:val="none" w:sz="0" w:space="0" w:color="auto"/>
        <w:bottom w:val="none" w:sz="0" w:space="0" w:color="auto"/>
        <w:right w:val="none" w:sz="0" w:space="0" w:color="auto"/>
      </w:divBdr>
    </w:div>
    <w:div w:id="607547196">
      <w:bodyDiv w:val="1"/>
      <w:marLeft w:val="0"/>
      <w:marRight w:val="0"/>
      <w:marTop w:val="0"/>
      <w:marBottom w:val="0"/>
      <w:divBdr>
        <w:top w:val="none" w:sz="0" w:space="0" w:color="auto"/>
        <w:left w:val="none" w:sz="0" w:space="0" w:color="auto"/>
        <w:bottom w:val="none" w:sz="0" w:space="0" w:color="auto"/>
        <w:right w:val="none" w:sz="0" w:space="0" w:color="auto"/>
      </w:divBdr>
    </w:div>
    <w:div w:id="612565128">
      <w:bodyDiv w:val="1"/>
      <w:marLeft w:val="0"/>
      <w:marRight w:val="0"/>
      <w:marTop w:val="0"/>
      <w:marBottom w:val="0"/>
      <w:divBdr>
        <w:top w:val="none" w:sz="0" w:space="0" w:color="auto"/>
        <w:left w:val="none" w:sz="0" w:space="0" w:color="auto"/>
        <w:bottom w:val="none" w:sz="0" w:space="0" w:color="auto"/>
        <w:right w:val="none" w:sz="0" w:space="0" w:color="auto"/>
      </w:divBdr>
    </w:div>
    <w:div w:id="655838320">
      <w:bodyDiv w:val="1"/>
      <w:marLeft w:val="0"/>
      <w:marRight w:val="0"/>
      <w:marTop w:val="0"/>
      <w:marBottom w:val="0"/>
      <w:divBdr>
        <w:top w:val="none" w:sz="0" w:space="0" w:color="auto"/>
        <w:left w:val="none" w:sz="0" w:space="0" w:color="auto"/>
        <w:bottom w:val="none" w:sz="0" w:space="0" w:color="auto"/>
        <w:right w:val="none" w:sz="0" w:space="0" w:color="auto"/>
      </w:divBdr>
    </w:div>
    <w:div w:id="672221630">
      <w:bodyDiv w:val="1"/>
      <w:marLeft w:val="0"/>
      <w:marRight w:val="0"/>
      <w:marTop w:val="0"/>
      <w:marBottom w:val="0"/>
      <w:divBdr>
        <w:top w:val="none" w:sz="0" w:space="0" w:color="auto"/>
        <w:left w:val="none" w:sz="0" w:space="0" w:color="auto"/>
        <w:bottom w:val="none" w:sz="0" w:space="0" w:color="auto"/>
        <w:right w:val="none" w:sz="0" w:space="0" w:color="auto"/>
      </w:divBdr>
    </w:div>
    <w:div w:id="683824487">
      <w:bodyDiv w:val="1"/>
      <w:marLeft w:val="0"/>
      <w:marRight w:val="0"/>
      <w:marTop w:val="0"/>
      <w:marBottom w:val="0"/>
      <w:divBdr>
        <w:top w:val="none" w:sz="0" w:space="0" w:color="auto"/>
        <w:left w:val="none" w:sz="0" w:space="0" w:color="auto"/>
        <w:bottom w:val="none" w:sz="0" w:space="0" w:color="auto"/>
        <w:right w:val="none" w:sz="0" w:space="0" w:color="auto"/>
      </w:divBdr>
    </w:div>
    <w:div w:id="697240051">
      <w:bodyDiv w:val="1"/>
      <w:marLeft w:val="0"/>
      <w:marRight w:val="0"/>
      <w:marTop w:val="0"/>
      <w:marBottom w:val="0"/>
      <w:divBdr>
        <w:top w:val="none" w:sz="0" w:space="0" w:color="auto"/>
        <w:left w:val="none" w:sz="0" w:space="0" w:color="auto"/>
        <w:bottom w:val="none" w:sz="0" w:space="0" w:color="auto"/>
        <w:right w:val="none" w:sz="0" w:space="0" w:color="auto"/>
      </w:divBdr>
    </w:div>
    <w:div w:id="699814983">
      <w:bodyDiv w:val="1"/>
      <w:marLeft w:val="0"/>
      <w:marRight w:val="0"/>
      <w:marTop w:val="0"/>
      <w:marBottom w:val="0"/>
      <w:divBdr>
        <w:top w:val="none" w:sz="0" w:space="0" w:color="auto"/>
        <w:left w:val="none" w:sz="0" w:space="0" w:color="auto"/>
        <w:bottom w:val="none" w:sz="0" w:space="0" w:color="auto"/>
        <w:right w:val="none" w:sz="0" w:space="0" w:color="auto"/>
      </w:divBdr>
    </w:div>
    <w:div w:id="706175229">
      <w:bodyDiv w:val="1"/>
      <w:marLeft w:val="0"/>
      <w:marRight w:val="0"/>
      <w:marTop w:val="0"/>
      <w:marBottom w:val="0"/>
      <w:divBdr>
        <w:top w:val="none" w:sz="0" w:space="0" w:color="auto"/>
        <w:left w:val="none" w:sz="0" w:space="0" w:color="auto"/>
        <w:bottom w:val="none" w:sz="0" w:space="0" w:color="auto"/>
        <w:right w:val="none" w:sz="0" w:space="0" w:color="auto"/>
      </w:divBdr>
    </w:div>
    <w:div w:id="710302775">
      <w:bodyDiv w:val="1"/>
      <w:marLeft w:val="0"/>
      <w:marRight w:val="0"/>
      <w:marTop w:val="0"/>
      <w:marBottom w:val="0"/>
      <w:divBdr>
        <w:top w:val="none" w:sz="0" w:space="0" w:color="auto"/>
        <w:left w:val="none" w:sz="0" w:space="0" w:color="auto"/>
        <w:bottom w:val="none" w:sz="0" w:space="0" w:color="auto"/>
        <w:right w:val="none" w:sz="0" w:space="0" w:color="auto"/>
      </w:divBdr>
    </w:div>
    <w:div w:id="718170863">
      <w:bodyDiv w:val="1"/>
      <w:marLeft w:val="0"/>
      <w:marRight w:val="0"/>
      <w:marTop w:val="0"/>
      <w:marBottom w:val="0"/>
      <w:divBdr>
        <w:top w:val="none" w:sz="0" w:space="0" w:color="auto"/>
        <w:left w:val="none" w:sz="0" w:space="0" w:color="auto"/>
        <w:bottom w:val="none" w:sz="0" w:space="0" w:color="auto"/>
        <w:right w:val="none" w:sz="0" w:space="0" w:color="auto"/>
      </w:divBdr>
    </w:div>
    <w:div w:id="727648837">
      <w:bodyDiv w:val="1"/>
      <w:marLeft w:val="0"/>
      <w:marRight w:val="0"/>
      <w:marTop w:val="0"/>
      <w:marBottom w:val="0"/>
      <w:divBdr>
        <w:top w:val="none" w:sz="0" w:space="0" w:color="auto"/>
        <w:left w:val="none" w:sz="0" w:space="0" w:color="auto"/>
        <w:bottom w:val="none" w:sz="0" w:space="0" w:color="auto"/>
        <w:right w:val="none" w:sz="0" w:space="0" w:color="auto"/>
      </w:divBdr>
    </w:div>
    <w:div w:id="741299523">
      <w:bodyDiv w:val="1"/>
      <w:marLeft w:val="0"/>
      <w:marRight w:val="0"/>
      <w:marTop w:val="0"/>
      <w:marBottom w:val="0"/>
      <w:divBdr>
        <w:top w:val="none" w:sz="0" w:space="0" w:color="auto"/>
        <w:left w:val="none" w:sz="0" w:space="0" w:color="auto"/>
        <w:bottom w:val="none" w:sz="0" w:space="0" w:color="auto"/>
        <w:right w:val="none" w:sz="0" w:space="0" w:color="auto"/>
      </w:divBdr>
    </w:div>
    <w:div w:id="743189913">
      <w:bodyDiv w:val="1"/>
      <w:marLeft w:val="0"/>
      <w:marRight w:val="0"/>
      <w:marTop w:val="0"/>
      <w:marBottom w:val="0"/>
      <w:divBdr>
        <w:top w:val="none" w:sz="0" w:space="0" w:color="auto"/>
        <w:left w:val="none" w:sz="0" w:space="0" w:color="auto"/>
        <w:bottom w:val="none" w:sz="0" w:space="0" w:color="auto"/>
        <w:right w:val="none" w:sz="0" w:space="0" w:color="auto"/>
      </w:divBdr>
    </w:div>
    <w:div w:id="744961470">
      <w:bodyDiv w:val="1"/>
      <w:marLeft w:val="0"/>
      <w:marRight w:val="0"/>
      <w:marTop w:val="0"/>
      <w:marBottom w:val="0"/>
      <w:divBdr>
        <w:top w:val="none" w:sz="0" w:space="0" w:color="auto"/>
        <w:left w:val="none" w:sz="0" w:space="0" w:color="auto"/>
        <w:bottom w:val="none" w:sz="0" w:space="0" w:color="auto"/>
        <w:right w:val="none" w:sz="0" w:space="0" w:color="auto"/>
      </w:divBdr>
    </w:div>
    <w:div w:id="758134277">
      <w:bodyDiv w:val="1"/>
      <w:marLeft w:val="0"/>
      <w:marRight w:val="0"/>
      <w:marTop w:val="0"/>
      <w:marBottom w:val="0"/>
      <w:divBdr>
        <w:top w:val="none" w:sz="0" w:space="0" w:color="auto"/>
        <w:left w:val="none" w:sz="0" w:space="0" w:color="auto"/>
        <w:bottom w:val="none" w:sz="0" w:space="0" w:color="auto"/>
        <w:right w:val="none" w:sz="0" w:space="0" w:color="auto"/>
      </w:divBdr>
    </w:div>
    <w:div w:id="789131733">
      <w:bodyDiv w:val="1"/>
      <w:marLeft w:val="0"/>
      <w:marRight w:val="0"/>
      <w:marTop w:val="0"/>
      <w:marBottom w:val="0"/>
      <w:divBdr>
        <w:top w:val="none" w:sz="0" w:space="0" w:color="auto"/>
        <w:left w:val="none" w:sz="0" w:space="0" w:color="auto"/>
        <w:bottom w:val="none" w:sz="0" w:space="0" w:color="auto"/>
        <w:right w:val="none" w:sz="0" w:space="0" w:color="auto"/>
      </w:divBdr>
    </w:div>
    <w:div w:id="808670862">
      <w:bodyDiv w:val="1"/>
      <w:marLeft w:val="0"/>
      <w:marRight w:val="0"/>
      <w:marTop w:val="0"/>
      <w:marBottom w:val="0"/>
      <w:divBdr>
        <w:top w:val="none" w:sz="0" w:space="0" w:color="auto"/>
        <w:left w:val="none" w:sz="0" w:space="0" w:color="auto"/>
        <w:bottom w:val="none" w:sz="0" w:space="0" w:color="auto"/>
        <w:right w:val="none" w:sz="0" w:space="0" w:color="auto"/>
      </w:divBdr>
    </w:div>
    <w:div w:id="809205191">
      <w:bodyDiv w:val="1"/>
      <w:marLeft w:val="0"/>
      <w:marRight w:val="0"/>
      <w:marTop w:val="0"/>
      <w:marBottom w:val="0"/>
      <w:divBdr>
        <w:top w:val="none" w:sz="0" w:space="0" w:color="auto"/>
        <w:left w:val="none" w:sz="0" w:space="0" w:color="auto"/>
        <w:bottom w:val="none" w:sz="0" w:space="0" w:color="auto"/>
        <w:right w:val="none" w:sz="0" w:space="0" w:color="auto"/>
      </w:divBdr>
    </w:div>
    <w:div w:id="834419293">
      <w:bodyDiv w:val="1"/>
      <w:marLeft w:val="0"/>
      <w:marRight w:val="0"/>
      <w:marTop w:val="0"/>
      <w:marBottom w:val="0"/>
      <w:divBdr>
        <w:top w:val="none" w:sz="0" w:space="0" w:color="auto"/>
        <w:left w:val="none" w:sz="0" w:space="0" w:color="auto"/>
        <w:bottom w:val="none" w:sz="0" w:space="0" w:color="auto"/>
        <w:right w:val="none" w:sz="0" w:space="0" w:color="auto"/>
      </w:divBdr>
    </w:div>
    <w:div w:id="847720691">
      <w:bodyDiv w:val="1"/>
      <w:marLeft w:val="0"/>
      <w:marRight w:val="0"/>
      <w:marTop w:val="0"/>
      <w:marBottom w:val="0"/>
      <w:divBdr>
        <w:top w:val="none" w:sz="0" w:space="0" w:color="auto"/>
        <w:left w:val="none" w:sz="0" w:space="0" w:color="auto"/>
        <w:bottom w:val="none" w:sz="0" w:space="0" w:color="auto"/>
        <w:right w:val="none" w:sz="0" w:space="0" w:color="auto"/>
      </w:divBdr>
    </w:div>
    <w:div w:id="849493837">
      <w:bodyDiv w:val="1"/>
      <w:marLeft w:val="0"/>
      <w:marRight w:val="0"/>
      <w:marTop w:val="0"/>
      <w:marBottom w:val="0"/>
      <w:divBdr>
        <w:top w:val="none" w:sz="0" w:space="0" w:color="auto"/>
        <w:left w:val="none" w:sz="0" w:space="0" w:color="auto"/>
        <w:bottom w:val="none" w:sz="0" w:space="0" w:color="auto"/>
        <w:right w:val="none" w:sz="0" w:space="0" w:color="auto"/>
      </w:divBdr>
    </w:div>
    <w:div w:id="854811328">
      <w:bodyDiv w:val="1"/>
      <w:marLeft w:val="0"/>
      <w:marRight w:val="0"/>
      <w:marTop w:val="0"/>
      <w:marBottom w:val="0"/>
      <w:divBdr>
        <w:top w:val="none" w:sz="0" w:space="0" w:color="auto"/>
        <w:left w:val="none" w:sz="0" w:space="0" w:color="auto"/>
        <w:bottom w:val="none" w:sz="0" w:space="0" w:color="auto"/>
        <w:right w:val="none" w:sz="0" w:space="0" w:color="auto"/>
      </w:divBdr>
      <w:divsChild>
        <w:div w:id="145172818">
          <w:marLeft w:val="0"/>
          <w:marRight w:val="0"/>
          <w:marTop w:val="0"/>
          <w:marBottom w:val="0"/>
          <w:divBdr>
            <w:top w:val="none" w:sz="0" w:space="0" w:color="auto"/>
            <w:left w:val="none" w:sz="0" w:space="0" w:color="auto"/>
            <w:bottom w:val="none" w:sz="0" w:space="0" w:color="auto"/>
            <w:right w:val="none" w:sz="0" w:space="0" w:color="auto"/>
          </w:divBdr>
          <w:divsChild>
            <w:div w:id="372971695">
              <w:marLeft w:val="0"/>
              <w:marRight w:val="0"/>
              <w:marTop w:val="0"/>
              <w:marBottom w:val="0"/>
              <w:divBdr>
                <w:top w:val="none" w:sz="0" w:space="0" w:color="auto"/>
                <w:left w:val="none" w:sz="0" w:space="0" w:color="auto"/>
                <w:bottom w:val="none" w:sz="0" w:space="0" w:color="auto"/>
                <w:right w:val="none" w:sz="0" w:space="0" w:color="auto"/>
              </w:divBdr>
              <w:divsChild>
                <w:div w:id="1025784893">
                  <w:marLeft w:val="0"/>
                  <w:marRight w:val="0"/>
                  <w:marTop w:val="0"/>
                  <w:marBottom w:val="0"/>
                  <w:divBdr>
                    <w:top w:val="none" w:sz="0" w:space="0" w:color="auto"/>
                    <w:left w:val="none" w:sz="0" w:space="0" w:color="auto"/>
                    <w:bottom w:val="none" w:sz="0" w:space="0" w:color="auto"/>
                    <w:right w:val="none" w:sz="0" w:space="0" w:color="auto"/>
                  </w:divBdr>
                  <w:divsChild>
                    <w:div w:id="63926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945621">
      <w:bodyDiv w:val="1"/>
      <w:marLeft w:val="0"/>
      <w:marRight w:val="0"/>
      <w:marTop w:val="0"/>
      <w:marBottom w:val="0"/>
      <w:divBdr>
        <w:top w:val="none" w:sz="0" w:space="0" w:color="auto"/>
        <w:left w:val="none" w:sz="0" w:space="0" w:color="auto"/>
        <w:bottom w:val="none" w:sz="0" w:space="0" w:color="auto"/>
        <w:right w:val="none" w:sz="0" w:space="0" w:color="auto"/>
      </w:divBdr>
    </w:div>
    <w:div w:id="885407414">
      <w:bodyDiv w:val="1"/>
      <w:marLeft w:val="0"/>
      <w:marRight w:val="0"/>
      <w:marTop w:val="0"/>
      <w:marBottom w:val="0"/>
      <w:divBdr>
        <w:top w:val="none" w:sz="0" w:space="0" w:color="auto"/>
        <w:left w:val="none" w:sz="0" w:space="0" w:color="auto"/>
        <w:bottom w:val="none" w:sz="0" w:space="0" w:color="auto"/>
        <w:right w:val="none" w:sz="0" w:space="0" w:color="auto"/>
      </w:divBdr>
    </w:div>
    <w:div w:id="886336923">
      <w:bodyDiv w:val="1"/>
      <w:marLeft w:val="0"/>
      <w:marRight w:val="0"/>
      <w:marTop w:val="0"/>
      <w:marBottom w:val="0"/>
      <w:divBdr>
        <w:top w:val="none" w:sz="0" w:space="0" w:color="auto"/>
        <w:left w:val="none" w:sz="0" w:space="0" w:color="auto"/>
        <w:bottom w:val="none" w:sz="0" w:space="0" w:color="auto"/>
        <w:right w:val="none" w:sz="0" w:space="0" w:color="auto"/>
      </w:divBdr>
    </w:div>
    <w:div w:id="894582178">
      <w:bodyDiv w:val="1"/>
      <w:marLeft w:val="0"/>
      <w:marRight w:val="0"/>
      <w:marTop w:val="0"/>
      <w:marBottom w:val="0"/>
      <w:divBdr>
        <w:top w:val="none" w:sz="0" w:space="0" w:color="auto"/>
        <w:left w:val="none" w:sz="0" w:space="0" w:color="auto"/>
        <w:bottom w:val="none" w:sz="0" w:space="0" w:color="auto"/>
        <w:right w:val="none" w:sz="0" w:space="0" w:color="auto"/>
      </w:divBdr>
    </w:div>
    <w:div w:id="899940459">
      <w:bodyDiv w:val="1"/>
      <w:marLeft w:val="0"/>
      <w:marRight w:val="0"/>
      <w:marTop w:val="0"/>
      <w:marBottom w:val="0"/>
      <w:divBdr>
        <w:top w:val="none" w:sz="0" w:space="0" w:color="auto"/>
        <w:left w:val="none" w:sz="0" w:space="0" w:color="auto"/>
        <w:bottom w:val="none" w:sz="0" w:space="0" w:color="auto"/>
        <w:right w:val="none" w:sz="0" w:space="0" w:color="auto"/>
      </w:divBdr>
    </w:div>
    <w:div w:id="901718837">
      <w:bodyDiv w:val="1"/>
      <w:marLeft w:val="0"/>
      <w:marRight w:val="0"/>
      <w:marTop w:val="0"/>
      <w:marBottom w:val="0"/>
      <w:divBdr>
        <w:top w:val="none" w:sz="0" w:space="0" w:color="auto"/>
        <w:left w:val="none" w:sz="0" w:space="0" w:color="auto"/>
        <w:bottom w:val="none" w:sz="0" w:space="0" w:color="auto"/>
        <w:right w:val="none" w:sz="0" w:space="0" w:color="auto"/>
      </w:divBdr>
      <w:divsChild>
        <w:div w:id="596837678">
          <w:marLeft w:val="0"/>
          <w:marRight w:val="0"/>
          <w:marTop w:val="0"/>
          <w:marBottom w:val="0"/>
          <w:divBdr>
            <w:top w:val="none" w:sz="0" w:space="0" w:color="auto"/>
            <w:left w:val="none" w:sz="0" w:space="0" w:color="auto"/>
            <w:bottom w:val="none" w:sz="0" w:space="0" w:color="auto"/>
            <w:right w:val="none" w:sz="0" w:space="0" w:color="auto"/>
          </w:divBdr>
          <w:divsChild>
            <w:div w:id="1309826556">
              <w:marLeft w:val="0"/>
              <w:marRight w:val="0"/>
              <w:marTop w:val="0"/>
              <w:marBottom w:val="0"/>
              <w:divBdr>
                <w:top w:val="none" w:sz="0" w:space="0" w:color="auto"/>
                <w:left w:val="none" w:sz="0" w:space="0" w:color="auto"/>
                <w:bottom w:val="none" w:sz="0" w:space="0" w:color="auto"/>
                <w:right w:val="none" w:sz="0" w:space="0" w:color="auto"/>
              </w:divBdr>
              <w:divsChild>
                <w:div w:id="287204671">
                  <w:marLeft w:val="0"/>
                  <w:marRight w:val="0"/>
                  <w:marTop w:val="0"/>
                  <w:marBottom w:val="0"/>
                  <w:divBdr>
                    <w:top w:val="none" w:sz="0" w:space="0" w:color="auto"/>
                    <w:left w:val="none" w:sz="0" w:space="0" w:color="auto"/>
                    <w:bottom w:val="none" w:sz="0" w:space="0" w:color="auto"/>
                    <w:right w:val="none" w:sz="0" w:space="0" w:color="auto"/>
                  </w:divBdr>
                  <w:divsChild>
                    <w:div w:id="52772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811791">
      <w:bodyDiv w:val="1"/>
      <w:marLeft w:val="0"/>
      <w:marRight w:val="0"/>
      <w:marTop w:val="0"/>
      <w:marBottom w:val="0"/>
      <w:divBdr>
        <w:top w:val="none" w:sz="0" w:space="0" w:color="auto"/>
        <w:left w:val="none" w:sz="0" w:space="0" w:color="auto"/>
        <w:bottom w:val="none" w:sz="0" w:space="0" w:color="auto"/>
        <w:right w:val="none" w:sz="0" w:space="0" w:color="auto"/>
      </w:divBdr>
      <w:divsChild>
        <w:div w:id="262736951">
          <w:marLeft w:val="0"/>
          <w:marRight w:val="0"/>
          <w:marTop w:val="0"/>
          <w:marBottom w:val="0"/>
          <w:divBdr>
            <w:top w:val="none" w:sz="0" w:space="0" w:color="auto"/>
            <w:left w:val="none" w:sz="0" w:space="0" w:color="auto"/>
            <w:bottom w:val="none" w:sz="0" w:space="0" w:color="auto"/>
            <w:right w:val="none" w:sz="0" w:space="0" w:color="auto"/>
          </w:divBdr>
          <w:divsChild>
            <w:div w:id="196457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045396">
      <w:bodyDiv w:val="1"/>
      <w:marLeft w:val="0"/>
      <w:marRight w:val="0"/>
      <w:marTop w:val="0"/>
      <w:marBottom w:val="0"/>
      <w:divBdr>
        <w:top w:val="none" w:sz="0" w:space="0" w:color="auto"/>
        <w:left w:val="none" w:sz="0" w:space="0" w:color="auto"/>
        <w:bottom w:val="none" w:sz="0" w:space="0" w:color="auto"/>
        <w:right w:val="none" w:sz="0" w:space="0" w:color="auto"/>
      </w:divBdr>
    </w:div>
    <w:div w:id="928348711">
      <w:bodyDiv w:val="1"/>
      <w:marLeft w:val="0"/>
      <w:marRight w:val="0"/>
      <w:marTop w:val="0"/>
      <w:marBottom w:val="0"/>
      <w:divBdr>
        <w:top w:val="none" w:sz="0" w:space="0" w:color="auto"/>
        <w:left w:val="none" w:sz="0" w:space="0" w:color="auto"/>
        <w:bottom w:val="none" w:sz="0" w:space="0" w:color="auto"/>
        <w:right w:val="none" w:sz="0" w:space="0" w:color="auto"/>
      </w:divBdr>
    </w:div>
    <w:div w:id="928730834">
      <w:bodyDiv w:val="1"/>
      <w:marLeft w:val="0"/>
      <w:marRight w:val="0"/>
      <w:marTop w:val="0"/>
      <w:marBottom w:val="0"/>
      <w:divBdr>
        <w:top w:val="none" w:sz="0" w:space="0" w:color="auto"/>
        <w:left w:val="none" w:sz="0" w:space="0" w:color="auto"/>
        <w:bottom w:val="none" w:sz="0" w:space="0" w:color="auto"/>
        <w:right w:val="none" w:sz="0" w:space="0" w:color="auto"/>
      </w:divBdr>
    </w:div>
    <w:div w:id="953101502">
      <w:bodyDiv w:val="1"/>
      <w:marLeft w:val="0"/>
      <w:marRight w:val="0"/>
      <w:marTop w:val="0"/>
      <w:marBottom w:val="0"/>
      <w:divBdr>
        <w:top w:val="none" w:sz="0" w:space="0" w:color="auto"/>
        <w:left w:val="none" w:sz="0" w:space="0" w:color="auto"/>
        <w:bottom w:val="none" w:sz="0" w:space="0" w:color="auto"/>
        <w:right w:val="none" w:sz="0" w:space="0" w:color="auto"/>
      </w:divBdr>
    </w:div>
    <w:div w:id="968894715">
      <w:bodyDiv w:val="1"/>
      <w:marLeft w:val="0"/>
      <w:marRight w:val="0"/>
      <w:marTop w:val="0"/>
      <w:marBottom w:val="0"/>
      <w:divBdr>
        <w:top w:val="none" w:sz="0" w:space="0" w:color="auto"/>
        <w:left w:val="none" w:sz="0" w:space="0" w:color="auto"/>
        <w:bottom w:val="none" w:sz="0" w:space="0" w:color="auto"/>
        <w:right w:val="none" w:sz="0" w:space="0" w:color="auto"/>
      </w:divBdr>
    </w:div>
    <w:div w:id="975643510">
      <w:bodyDiv w:val="1"/>
      <w:marLeft w:val="0"/>
      <w:marRight w:val="0"/>
      <w:marTop w:val="0"/>
      <w:marBottom w:val="0"/>
      <w:divBdr>
        <w:top w:val="none" w:sz="0" w:space="0" w:color="auto"/>
        <w:left w:val="none" w:sz="0" w:space="0" w:color="auto"/>
        <w:bottom w:val="none" w:sz="0" w:space="0" w:color="auto"/>
        <w:right w:val="none" w:sz="0" w:space="0" w:color="auto"/>
      </w:divBdr>
    </w:div>
    <w:div w:id="979724902">
      <w:bodyDiv w:val="1"/>
      <w:marLeft w:val="0"/>
      <w:marRight w:val="0"/>
      <w:marTop w:val="0"/>
      <w:marBottom w:val="0"/>
      <w:divBdr>
        <w:top w:val="none" w:sz="0" w:space="0" w:color="auto"/>
        <w:left w:val="none" w:sz="0" w:space="0" w:color="auto"/>
        <w:bottom w:val="none" w:sz="0" w:space="0" w:color="auto"/>
        <w:right w:val="none" w:sz="0" w:space="0" w:color="auto"/>
      </w:divBdr>
    </w:div>
    <w:div w:id="1004894462">
      <w:bodyDiv w:val="1"/>
      <w:marLeft w:val="0"/>
      <w:marRight w:val="0"/>
      <w:marTop w:val="0"/>
      <w:marBottom w:val="0"/>
      <w:divBdr>
        <w:top w:val="none" w:sz="0" w:space="0" w:color="auto"/>
        <w:left w:val="none" w:sz="0" w:space="0" w:color="auto"/>
        <w:bottom w:val="none" w:sz="0" w:space="0" w:color="auto"/>
        <w:right w:val="none" w:sz="0" w:space="0" w:color="auto"/>
      </w:divBdr>
      <w:divsChild>
        <w:div w:id="270554346">
          <w:marLeft w:val="0"/>
          <w:marRight w:val="0"/>
          <w:marTop w:val="0"/>
          <w:marBottom w:val="0"/>
          <w:divBdr>
            <w:top w:val="none" w:sz="0" w:space="0" w:color="auto"/>
            <w:left w:val="none" w:sz="0" w:space="0" w:color="auto"/>
            <w:bottom w:val="none" w:sz="0" w:space="0" w:color="auto"/>
            <w:right w:val="none" w:sz="0" w:space="0" w:color="auto"/>
          </w:divBdr>
          <w:divsChild>
            <w:div w:id="1931237172">
              <w:marLeft w:val="0"/>
              <w:marRight w:val="0"/>
              <w:marTop w:val="0"/>
              <w:marBottom w:val="0"/>
              <w:divBdr>
                <w:top w:val="none" w:sz="0" w:space="0" w:color="auto"/>
                <w:left w:val="none" w:sz="0" w:space="0" w:color="auto"/>
                <w:bottom w:val="none" w:sz="0" w:space="0" w:color="auto"/>
                <w:right w:val="none" w:sz="0" w:space="0" w:color="auto"/>
              </w:divBdr>
              <w:divsChild>
                <w:div w:id="250314677">
                  <w:marLeft w:val="0"/>
                  <w:marRight w:val="0"/>
                  <w:marTop w:val="0"/>
                  <w:marBottom w:val="0"/>
                  <w:divBdr>
                    <w:top w:val="none" w:sz="0" w:space="0" w:color="auto"/>
                    <w:left w:val="none" w:sz="0" w:space="0" w:color="auto"/>
                    <w:bottom w:val="none" w:sz="0" w:space="0" w:color="auto"/>
                    <w:right w:val="none" w:sz="0" w:space="0" w:color="auto"/>
                  </w:divBdr>
                  <w:divsChild>
                    <w:div w:id="67384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854241">
      <w:bodyDiv w:val="1"/>
      <w:marLeft w:val="0"/>
      <w:marRight w:val="0"/>
      <w:marTop w:val="0"/>
      <w:marBottom w:val="0"/>
      <w:divBdr>
        <w:top w:val="none" w:sz="0" w:space="0" w:color="auto"/>
        <w:left w:val="none" w:sz="0" w:space="0" w:color="auto"/>
        <w:bottom w:val="none" w:sz="0" w:space="0" w:color="auto"/>
        <w:right w:val="none" w:sz="0" w:space="0" w:color="auto"/>
      </w:divBdr>
    </w:div>
    <w:div w:id="1040786079">
      <w:bodyDiv w:val="1"/>
      <w:marLeft w:val="0"/>
      <w:marRight w:val="0"/>
      <w:marTop w:val="0"/>
      <w:marBottom w:val="0"/>
      <w:divBdr>
        <w:top w:val="none" w:sz="0" w:space="0" w:color="auto"/>
        <w:left w:val="none" w:sz="0" w:space="0" w:color="auto"/>
        <w:bottom w:val="none" w:sz="0" w:space="0" w:color="auto"/>
        <w:right w:val="none" w:sz="0" w:space="0" w:color="auto"/>
      </w:divBdr>
    </w:div>
    <w:div w:id="1048646952">
      <w:bodyDiv w:val="1"/>
      <w:marLeft w:val="0"/>
      <w:marRight w:val="0"/>
      <w:marTop w:val="0"/>
      <w:marBottom w:val="0"/>
      <w:divBdr>
        <w:top w:val="none" w:sz="0" w:space="0" w:color="auto"/>
        <w:left w:val="none" w:sz="0" w:space="0" w:color="auto"/>
        <w:bottom w:val="none" w:sz="0" w:space="0" w:color="auto"/>
        <w:right w:val="none" w:sz="0" w:space="0" w:color="auto"/>
      </w:divBdr>
    </w:div>
    <w:div w:id="1054543687">
      <w:bodyDiv w:val="1"/>
      <w:marLeft w:val="0"/>
      <w:marRight w:val="0"/>
      <w:marTop w:val="0"/>
      <w:marBottom w:val="0"/>
      <w:divBdr>
        <w:top w:val="none" w:sz="0" w:space="0" w:color="auto"/>
        <w:left w:val="none" w:sz="0" w:space="0" w:color="auto"/>
        <w:bottom w:val="none" w:sz="0" w:space="0" w:color="auto"/>
        <w:right w:val="none" w:sz="0" w:space="0" w:color="auto"/>
      </w:divBdr>
    </w:div>
    <w:div w:id="1081829660">
      <w:bodyDiv w:val="1"/>
      <w:marLeft w:val="0"/>
      <w:marRight w:val="0"/>
      <w:marTop w:val="0"/>
      <w:marBottom w:val="0"/>
      <w:divBdr>
        <w:top w:val="none" w:sz="0" w:space="0" w:color="auto"/>
        <w:left w:val="none" w:sz="0" w:space="0" w:color="auto"/>
        <w:bottom w:val="none" w:sz="0" w:space="0" w:color="auto"/>
        <w:right w:val="none" w:sz="0" w:space="0" w:color="auto"/>
      </w:divBdr>
    </w:div>
    <w:div w:id="1087925987">
      <w:bodyDiv w:val="1"/>
      <w:marLeft w:val="0"/>
      <w:marRight w:val="0"/>
      <w:marTop w:val="0"/>
      <w:marBottom w:val="0"/>
      <w:divBdr>
        <w:top w:val="none" w:sz="0" w:space="0" w:color="auto"/>
        <w:left w:val="none" w:sz="0" w:space="0" w:color="auto"/>
        <w:bottom w:val="none" w:sz="0" w:space="0" w:color="auto"/>
        <w:right w:val="none" w:sz="0" w:space="0" w:color="auto"/>
      </w:divBdr>
    </w:div>
    <w:div w:id="1088305037">
      <w:bodyDiv w:val="1"/>
      <w:marLeft w:val="0"/>
      <w:marRight w:val="0"/>
      <w:marTop w:val="0"/>
      <w:marBottom w:val="0"/>
      <w:divBdr>
        <w:top w:val="none" w:sz="0" w:space="0" w:color="auto"/>
        <w:left w:val="none" w:sz="0" w:space="0" w:color="auto"/>
        <w:bottom w:val="none" w:sz="0" w:space="0" w:color="auto"/>
        <w:right w:val="none" w:sz="0" w:space="0" w:color="auto"/>
      </w:divBdr>
    </w:div>
    <w:div w:id="1090348453">
      <w:bodyDiv w:val="1"/>
      <w:marLeft w:val="0"/>
      <w:marRight w:val="0"/>
      <w:marTop w:val="0"/>
      <w:marBottom w:val="0"/>
      <w:divBdr>
        <w:top w:val="none" w:sz="0" w:space="0" w:color="auto"/>
        <w:left w:val="none" w:sz="0" w:space="0" w:color="auto"/>
        <w:bottom w:val="none" w:sz="0" w:space="0" w:color="auto"/>
        <w:right w:val="none" w:sz="0" w:space="0" w:color="auto"/>
      </w:divBdr>
    </w:div>
    <w:div w:id="1102796822">
      <w:bodyDiv w:val="1"/>
      <w:marLeft w:val="0"/>
      <w:marRight w:val="0"/>
      <w:marTop w:val="0"/>
      <w:marBottom w:val="0"/>
      <w:divBdr>
        <w:top w:val="none" w:sz="0" w:space="0" w:color="auto"/>
        <w:left w:val="none" w:sz="0" w:space="0" w:color="auto"/>
        <w:bottom w:val="none" w:sz="0" w:space="0" w:color="auto"/>
        <w:right w:val="none" w:sz="0" w:space="0" w:color="auto"/>
      </w:divBdr>
    </w:div>
    <w:div w:id="1113328503">
      <w:bodyDiv w:val="1"/>
      <w:marLeft w:val="0"/>
      <w:marRight w:val="0"/>
      <w:marTop w:val="0"/>
      <w:marBottom w:val="0"/>
      <w:divBdr>
        <w:top w:val="none" w:sz="0" w:space="0" w:color="auto"/>
        <w:left w:val="none" w:sz="0" w:space="0" w:color="auto"/>
        <w:bottom w:val="none" w:sz="0" w:space="0" w:color="auto"/>
        <w:right w:val="none" w:sz="0" w:space="0" w:color="auto"/>
      </w:divBdr>
    </w:div>
    <w:div w:id="1137066867">
      <w:bodyDiv w:val="1"/>
      <w:marLeft w:val="0"/>
      <w:marRight w:val="0"/>
      <w:marTop w:val="0"/>
      <w:marBottom w:val="0"/>
      <w:divBdr>
        <w:top w:val="none" w:sz="0" w:space="0" w:color="auto"/>
        <w:left w:val="none" w:sz="0" w:space="0" w:color="auto"/>
        <w:bottom w:val="none" w:sz="0" w:space="0" w:color="auto"/>
        <w:right w:val="none" w:sz="0" w:space="0" w:color="auto"/>
      </w:divBdr>
      <w:divsChild>
        <w:div w:id="632250326">
          <w:marLeft w:val="0"/>
          <w:marRight w:val="0"/>
          <w:marTop w:val="0"/>
          <w:marBottom w:val="0"/>
          <w:divBdr>
            <w:top w:val="none" w:sz="0" w:space="0" w:color="auto"/>
            <w:left w:val="none" w:sz="0" w:space="0" w:color="auto"/>
            <w:bottom w:val="none" w:sz="0" w:space="0" w:color="auto"/>
            <w:right w:val="none" w:sz="0" w:space="0" w:color="auto"/>
          </w:divBdr>
        </w:div>
        <w:div w:id="149176941">
          <w:marLeft w:val="0"/>
          <w:marRight w:val="0"/>
          <w:marTop w:val="0"/>
          <w:marBottom w:val="0"/>
          <w:divBdr>
            <w:top w:val="none" w:sz="0" w:space="0" w:color="auto"/>
            <w:left w:val="none" w:sz="0" w:space="0" w:color="auto"/>
            <w:bottom w:val="none" w:sz="0" w:space="0" w:color="auto"/>
            <w:right w:val="none" w:sz="0" w:space="0" w:color="auto"/>
          </w:divBdr>
        </w:div>
        <w:div w:id="157967159">
          <w:marLeft w:val="0"/>
          <w:marRight w:val="0"/>
          <w:marTop w:val="0"/>
          <w:marBottom w:val="0"/>
          <w:divBdr>
            <w:top w:val="none" w:sz="0" w:space="0" w:color="auto"/>
            <w:left w:val="none" w:sz="0" w:space="0" w:color="auto"/>
            <w:bottom w:val="none" w:sz="0" w:space="0" w:color="auto"/>
            <w:right w:val="none" w:sz="0" w:space="0" w:color="auto"/>
          </w:divBdr>
        </w:div>
      </w:divsChild>
    </w:div>
    <w:div w:id="1148982526">
      <w:bodyDiv w:val="1"/>
      <w:marLeft w:val="0"/>
      <w:marRight w:val="0"/>
      <w:marTop w:val="0"/>
      <w:marBottom w:val="0"/>
      <w:divBdr>
        <w:top w:val="none" w:sz="0" w:space="0" w:color="auto"/>
        <w:left w:val="none" w:sz="0" w:space="0" w:color="auto"/>
        <w:bottom w:val="none" w:sz="0" w:space="0" w:color="auto"/>
        <w:right w:val="none" w:sz="0" w:space="0" w:color="auto"/>
      </w:divBdr>
    </w:div>
    <w:div w:id="1162231469">
      <w:bodyDiv w:val="1"/>
      <w:marLeft w:val="0"/>
      <w:marRight w:val="0"/>
      <w:marTop w:val="0"/>
      <w:marBottom w:val="0"/>
      <w:divBdr>
        <w:top w:val="none" w:sz="0" w:space="0" w:color="auto"/>
        <w:left w:val="none" w:sz="0" w:space="0" w:color="auto"/>
        <w:bottom w:val="none" w:sz="0" w:space="0" w:color="auto"/>
        <w:right w:val="none" w:sz="0" w:space="0" w:color="auto"/>
      </w:divBdr>
    </w:div>
    <w:div w:id="1167599514">
      <w:bodyDiv w:val="1"/>
      <w:marLeft w:val="0"/>
      <w:marRight w:val="0"/>
      <w:marTop w:val="0"/>
      <w:marBottom w:val="0"/>
      <w:divBdr>
        <w:top w:val="none" w:sz="0" w:space="0" w:color="auto"/>
        <w:left w:val="none" w:sz="0" w:space="0" w:color="auto"/>
        <w:bottom w:val="none" w:sz="0" w:space="0" w:color="auto"/>
        <w:right w:val="none" w:sz="0" w:space="0" w:color="auto"/>
      </w:divBdr>
    </w:div>
    <w:div w:id="1180198539">
      <w:bodyDiv w:val="1"/>
      <w:marLeft w:val="0"/>
      <w:marRight w:val="0"/>
      <w:marTop w:val="0"/>
      <w:marBottom w:val="0"/>
      <w:divBdr>
        <w:top w:val="none" w:sz="0" w:space="0" w:color="auto"/>
        <w:left w:val="none" w:sz="0" w:space="0" w:color="auto"/>
        <w:bottom w:val="none" w:sz="0" w:space="0" w:color="auto"/>
        <w:right w:val="none" w:sz="0" w:space="0" w:color="auto"/>
      </w:divBdr>
    </w:div>
    <w:div w:id="1210874245">
      <w:bodyDiv w:val="1"/>
      <w:marLeft w:val="0"/>
      <w:marRight w:val="0"/>
      <w:marTop w:val="0"/>
      <w:marBottom w:val="0"/>
      <w:divBdr>
        <w:top w:val="none" w:sz="0" w:space="0" w:color="auto"/>
        <w:left w:val="none" w:sz="0" w:space="0" w:color="auto"/>
        <w:bottom w:val="none" w:sz="0" w:space="0" w:color="auto"/>
        <w:right w:val="none" w:sz="0" w:space="0" w:color="auto"/>
      </w:divBdr>
    </w:div>
    <w:div w:id="1216045149">
      <w:bodyDiv w:val="1"/>
      <w:marLeft w:val="0"/>
      <w:marRight w:val="0"/>
      <w:marTop w:val="0"/>
      <w:marBottom w:val="0"/>
      <w:divBdr>
        <w:top w:val="none" w:sz="0" w:space="0" w:color="auto"/>
        <w:left w:val="none" w:sz="0" w:space="0" w:color="auto"/>
        <w:bottom w:val="none" w:sz="0" w:space="0" w:color="auto"/>
        <w:right w:val="none" w:sz="0" w:space="0" w:color="auto"/>
      </w:divBdr>
    </w:div>
    <w:div w:id="1221945431">
      <w:bodyDiv w:val="1"/>
      <w:marLeft w:val="0"/>
      <w:marRight w:val="0"/>
      <w:marTop w:val="0"/>
      <w:marBottom w:val="0"/>
      <w:divBdr>
        <w:top w:val="none" w:sz="0" w:space="0" w:color="auto"/>
        <w:left w:val="none" w:sz="0" w:space="0" w:color="auto"/>
        <w:bottom w:val="none" w:sz="0" w:space="0" w:color="auto"/>
        <w:right w:val="none" w:sz="0" w:space="0" w:color="auto"/>
      </w:divBdr>
    </w:div>
    <w:div w:id="1222521445">
      <w:bodyDiv w:val="1"/>
      <w:marLeft w:val="0"/>
      <w:marRight w:val="0"/>
      <w:marTop w:val="0"/>
      <w:marBottom w:val="0"/>
      <w:divBdr>
        <w:top w:val="none" w:sz="0" w:space="0" w:color="auto"/>
        <w:left w:val="none" w:sz="0" w:space="0" w:color="auto"/>
        <w:bottom w:val="none" w:sz="0" w:space="0" w:color="auto"/>
        <w:right w:val="none" w:sz="0" w:space="0" w:color="auto"/>
      </w:divBdr>
    </w:div>
    <w:div w:id="1241133184">
      <w:bodyDiv w:val="1"/>
      <w:marLeft w:val="0"/>
      <w:marRight w:val="0"/>
      <w:marTop w:val="0"/>
      <w:marBottom w:val="0"/>
      <w:divBdr>
        <w:top w:val="none" w:sz="0" w:space="0" w:color="auto"/>
        <w:left w:val="none" w:sz="0" w:space="0" w:color="auto"/>
        <w:bottom w:val="none" w:sz="0" w:space="0" w:color="auto"/>
        <w:right w:val="none" w:sz="0" w:space="0" w:color="auto"/>
      </w:divBdr>
    </w:div>
    <w:div w:id="1275671433">
      <w:bodyDiv w:val="1"/>
      <w:marLeft w:val="0"/>
      <w:marRight w:val="0"/>
      <w:marTop w:val="0"/>
      <w:marBottom w:val="0"/>
      <w:divBdr>
        <w:top w:val="none" w:sz="0" w:space="0" w:color="auto"/>
        <w:left w:val="none" w:sz="0" w:space="0" w:color="auto"/>
        <w:bottom w:val="none" w:sz="0" w:space="0" w:color="auto"/>
        <w:right w:val="none" w:sz="0" w:space="0" w:color="auto"/>
      </w:divBdr>
    </w:div>
    <w:div w:id="1278097593">
      <w:bodyDiv w:val="1"/>
      <w:marLeft w:val="0"/>
      <w:marRight w:val="0"/>
      <w:marTop w:val="0"/>
      <w:marBottom w:val="0"/>
      <w:divBdr>
        <w:top w:val="none" w:sz="0" w:space="0" w:color="auto"/>
        <w:left w:val="none" w:sz="0" w:space="0" w:color="auto"/>
        <w:bottom w:val="none" w:sz="0" w:space="0" w:color="auto"/>
        <w:right w:val="none" w:sz="0" w:space="0" w:color="auto"/>
      </w:divBdr>
    </w:div>
    <w:div w:id="1278491655">
      <w:bodyDiv w:val="1"/>
      <w:marLeft w:val="0"/>
      <w:marRight w:val="0"/>
      <w:marTop w:val="0"/>
      <w:marBottom w:val="0"/>
      <w:divBdr>
        <w:top w:val="none" w:sz="0" w:space="0" w:color="auto"/>
        <w:left w:val="none" w:sz="0" w:space="0" w:color="auto"/>
        <w:bottom w:val="none" w:sz="0" w:space="0" w:color="auto"/>
        <w:right w:val="none" w:sz="0" w:space="0" w:color="auto"/>
      </w:divBdr>
    </w:div>
    <w:div w:id="1301226280">
      <w:bodyDiv w:val="1"/>
      <w:marLeft w:val="0"/>
      <w:marRight w:val="0"/>
      <w:marTop w:val="0"/>
      <w:marBottom w:val="0"/>
      <w:divBdr>
        <w:top w:val="none" w:sz="0" w:space="0" w:color="auto"/>
        <w:left w:val="none" w:sz="0" w:space="0" w:color="auto"/>
        <w:bottom w:val="none" w:sz="0" w:space="0" w:color="auto"/>
        <w:right w:val="none" w:sz="0" w:space="0" w:color="auto"/>
      </w:divBdr>
    </w:div>
    <w:div w:id="1322125769">
      <w:bodyDiv w:val="1"/>
      <w:marLeft w:val="0"/>
      <w:marRight w:val="0"/>
      <w:marTop w:val="0"/>
      <w:marBottom w:val="0"/>
      <w:divBdr>
        <w:top w:val="none" w:sz="0" w:space="0" w:color="auto"/>
        <w:left w:val="none" w:sz="0" w:space="0" w:color="auto"/>
        <w:bottom w:val="none" w:sz="0" w:space="0" w:color="auto"/>
        <w:right w:val="none" w:sz="0" w:space="0" w:color="auto"/>
      </w:divBdr>
      <w:divsChild>
        <w:div w:id="101196044">
          <w:marLeft w:val="0"/>
          <w:marRight w:val="0"/>
          <w:marTop w:val="0"/>
          <w:marBottom w:val="0"/>
          <w:divBdr>
            <w:top w:val="none" w:sz="0" w:space="0" w:color="auto"/>
            <w:left w:val="none" w:sz="0" w:space="0" w:color="auto"/>
            <w:bottom w:val="none" w:sz="0" w:space="0" w:color="auto"/>
            <w:right w:val="none" w:sz="0" w:space="0" w:color="auto"/>
          </w:divBdr>
          <w:divsChild>
            <w:div w:id="1624070597">
              <w:marLeft w:val="0"/>
              <w:marRight w:val="0"/>
              <w:marTop w:val="0"/>
              <w:marBottom w:val="0"/>
              <w:divBdr>
                <w:top w:val="none" w:sz="0" w:space="0" w:color="auto"/>
                <w:left w:val="none" w:sz="0" w:space="0" w:color="auto"/>
                <w:bottom w:val="none" w:sz="0" w:space="0" w:color="auto"/>
                <w:right w:val="none" w:sz="0" w:space="0" w:color="auto"/>
              </w:divBdr>
              <w:divsChild>
                <w:div w:id="359668907">
                  <w:marLeft w:val="0"/>
                  <w:marRight w:val="0"/>
                  <w:marTop w:val="0"/>
                  <w:marBottom w:val="0"/>
                  <w:divBdr>
                    <w:top w:val="none" w:sz="0" w:space="0" w:color="auto"/>
                    <w:left w:val="none" w:sz="0" w:space="0" w:color="auto"/>
                    <w:bottom w:val="none" w:sz="0" w:space="0" w:color="auto"/>
                    <w:right w:val="none" w:sz="0" w:space="0" w:color="auto"/>
                  </w:divBdr>
                  <w:divsChild>
                    <w:div w:id="167326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273382">
      <w:bodyDiv w:val="1"/>
      <w:marLeft w:val="0"/>
      <w:marRight w:val="0"/>
      <w:marTop w:val="0"/>
      <w:marBottom w:val="0"/>
      <w:divBdr>
        <w:top w:val="none" w:sz="0" w:space="0" w:color="auto"/>
        <w:left w:val="none" w:sz="0" w:space="0" w:color="auto"/>
        <w:bottom w:val="none" w:sz="0" w:space="0" w:color="auto"/>
        <w:right w:val="none" w:sz="0" w:space="0" w:color="auto"/>
      </w:divBdr>
    </w:div>
    <w:div w:id="1329208921">
      <w:bodyDiv w:val="1"/>
      <w:marLeft w:val="0"/>
      <w:marRight w:val="0"/>
      <w:marTop w:val="0"/>
      <w:marBottom w:val="0"/>
      <w:divBdr>
        <w:top w:val="none" w:sz="0" w:space="0" w:color="auto"/>
        <w:left w:val="none" w:sz="0" w:space="0" w:color="auto"/>
        <w:bottom w:val="none" w:sz="0" w:space="0" w:color="auto"/>
        <w:right w:val="none" w:sz="0" w:space="0" w:color="auto"/>
      </w:divBdr>
    </w:div>
    <w:div w:id="1364984645">
      <w:bodyDiv w:val="1"/>
      <w:marLeft w:val="0"/>
      <w:marRight w:val="0"/>
      <w:marTop w:val="0"/>
      <w:marBottom w:val="0"/>
      <w:divBdr>
        <w:top w:val="none" w:sz="0" w:space="0" w:color="auto"/>
        <w:left w:val="none" w:sz="0" w:space="0" w:color="auto"/>
        <w:bottom w:val="none" w:sz="0" w:space="0" w:color="auto"/>
        <w:right w:val="none" w:sz="0" w:space="0" w:color="auto"/>
      </w:divBdr>
    </w:div>
    <w:div w:id="1378817096">
      <w:bodyDiv w:val="1"/>
      <w:marLeft w:val="0"/>
      <w:marRight w:val="0"/>
      <w:marTop w:val="0"/>
      <w:marBottom w:val="0"/>
      <w:divBdr>
        <w:top w:val="none" w:sz="0" w:space="0" w:color="auto"/>
        <w:left w:val="none" w:sz="0" w:space="0" w:color="auto"/>
        <w:bottom w:val="none" w:sz="0" w:space="0" w:color="auto"/>
        <w:right w:val="none" w:sz="0" w:space="0" w:color="auto"/>
      </w:divBdr>
    </w:div>
    <w:div w:id="1380201041">
      <w:bodyDiv w:val="1"/>
      <w:marLeft w:val="0"/>
      <w:marRight w:val="0"/>
      <w:marTop w:val="0"/>
      <w:marBottom w:val="0"/>
      <w:divBdr>
        <w:top w:val="none" w:sz="0" w:space="0" w:color="auto"/>
        <w:left w:val="none" w:sz="0" w:space="0" w:color="auto"/>
        <w:bottom w:val="none" w:sz="0" w:space="0" w:color="auto"/>
        <w:right w:val="none" w:sz="0" w:space="0" w:color="auto"/>
      </w:divBdr>
    </w:div>
    <w:div w:id="1383868470">
      <w:bodyDiv w:val="1"/>
      <w:marLeft w:val="0"/>
      <w:marRight w:val="0"/>
      <w:marTop w:val="0"/>
      <w:marBottom w:val="0"/>
      <w:divBdr>
        <w:top w:val="none" w:sz="0" w:space="0" w:color="auto"/>
        <w:left w:val="none" w:sz="0" w:space="0" w:color="auto"/>
        <w:bottom w:val="none" w:sz="0" w:space="0" w:color="auto"/>
        <w:right w:val="none" w:sz="0" w:space="0" w:color="auto"/>
      </w:divBdr>
    </w:div>
    <w:div w:id="1393848168">
      <w:bodyDiv w:val="1"/>
      <w:marLeft w:val="0"/>
      <w:marRight w:val="0"/>
      <w:marTop w:val="0"/>
      <w:marBottom w:val="0"/>
      <w:divBdr>
        <w:top w:val="none" w:sz="0" w:space="0" w:color="auto"/>
        <w:left w:val="none" w:sz="0" w:space="0" w:color="auto"/>
        <w:bottom w:val="none" w:sz="0" w:space="0" w:color="auto"/>
        <w:right w:val="none" w:sz="0" w:space="0" w:color="auto"/>
      </w:divBdr>
    </w:div>
    <w:div w:id="1394621759">
      <w:bodyDiv w:val="1"/>
      <w:marLeft w:val="0"/>
      <w:marRight w:val="0"/>
      <w:marTop w:val="0"/>
      <w:marBottom w:val="0"/>
      <w:divBdr>
        <w:top w:val="none" w:sz="0" w:space="0" w:color="auto"/>
        <w:left w:val="none" w:sz="0" w:space="0" w:color="auto"/>
        <w:bottom w:val="none" w:sz="0" w:space="0" w:color="auto"/>
        <w:right w:val="none" w:sz="0" w:space="0" w:color="auto"/>
      </w:divBdr>
    </w:div>
    <w:div w:id="1407262504">
      <w:bodyDiv w:val="1"/>
      <w:marLeft w:val="0"/>
      <w:marRight w:val="0"/>
      <w:marTop w:val="0"/>
      <w:marBottom w:val="0"/>
      <w:divBdr>
        <w:top w:val="none" w:sz="0" w:space="0" w:color="auto"/>
        <w:left w:val="none" w:sz="0" w:space="0" w:color="auto"/>
        <w:bottom w:val="none" w:sz="0" w:space="0" w:color="auto"/>
        <w:right w:val="none" w:sz="0" w:space="0" w:color="auto"/>
      </w:divBdr>
    </w:div>
    <w:div w:id="1408721275">
      <w:bodyDiv w:val="1"/>
      <w:marLeft w:val="0"/>
      <w:marRight w:val="0"/>
      <w:marTop w:val="0"/>
      <w:marBottom w:val="0"/>
      <w:divBdr>
        <w:top w:val="none" w:sz="0" w:space="0" w:color="auto"/>
        <w:left w:val="none" w:sz="0" w:space="0" w:color="auto"/>
        <w:bottom w:val="none" w:sz="0" w:space="0" w:color="auto"/>
        <w:right w:val="none" w:sz="0" w:space="0" w:color="auto"/>
      </w:divBdr>
    </w:div>
    <w:div w:id="1417707329">
      <w:bodyDiv w:val="1"/>
      <w:marLeft w:val="0"/>
      <w:marRight w:val="0"/>
      <w:marTop w:val="0"/>
      <w:marBottom w:val="0"/>
      <w:divBdr>
        <w:top w:val="none" w:sz="0" w:space="0" w:color="auto"/>
        <w:left w:val="none" w:sz="0" w:space="0" w:color="auto"/>
        <w:bottom w:val="none" w:sz="0" w:space="0" w:color="auto"/>
        <w:right w:val="none" w:sz="0" w:space="0" w:color="auto"/>
      </w:divBdr>
    </w:div>
    <w:div w:id="1434743722">
      <w:bodyDiv w:val="1"/>
      <w:marLeft w:val="0"/>
      <w:marRight w:val="0"/>
      <w:marTop w:val="0"/>
      <w:marBottom w:val="0"/>
      <w:divBdr>
        <w:top w:val="none" w:sz="0" w:space="0" w:color="auto"/>
        <w:left w:val="none" w:sz="0" w:space="0" w:color="auto"/>
        <w:bottom w:val="none" w:sz="0" w:space="0" w:color="auto"/>
        <w:right w:val="none" w:sz="0" w:space="0" w:color="auto"/>
      </w:divBdr>
    </w:div>
    <w:div w:id="1437678864">
      <w:bodyDiv w:val="1"/>
      <w:marLeft w:val="0"/>
      <w:marRight w:val="0"/>
      <w:marTop w:val="0"/>
      <w:marBottom w:val="0"/>
      <w:divBdr>
        <w:top w:val="none" w:sz="0" w:space="0" w:color="auto"/>
        <w:left w:val="none" w:sz="0" w:space="0" w:color="auto"/>
        <w:bottom w:val="none" w:sz="0" w:space="0" w:color="auto"/>
        <w:right w:val="none" w:sz="0" w:space="0" w:color="auto"/>
      </w:divBdr>
      <w:divsChild>
        <w:div w:id="1801606659">
          <w:marLeft w:val="0"/>
          <w:marRight w:val="0"/>
          <w:marTop w:val="0"/>
          <w:marBottom w:val="0"/>
          <w:divBdr>
            <w:top w:val="none" w:sz="0" w:space="0" w:color="auto"/>
            <w:left w:val="none" w:sz="0" w:space="0" w:color="auto"/>
            <w:bottom w:val="none" w:sz="0" w:space="0" w:color="auto"/>
            <w:right w:val="none" w:sz="0" w:space="0" w:color="auto"/>
          </w:divBdr>
          <w:divsChild>
            <w:div w:id="1019819325">
              <w:marLeft w:val="0"/>
              <w:marRight w:val="0"/>
              <w:marTop w:val="0"/>
              <w:marBottom w:val="0"/>
              <w:divBdr>
                <w:top w:val="none" w:sz="0" w:space="0" w:color="auto"/>
                <w:left w:val="none" w:sz="0" w:space="0" w:color="auto"/>
                <w:bottom w:val="none" w:sz="0" w:space="0" w:color="auto"/>
                <w:right w:val="none" w:sz="0" w:space="0" w:color="auto"/>
              </w:divBdr>
              <w:divsChild>
                <w:div w:id="960068395">
                  <w:marLeft w:val="0"/>
                  <w:marRight w:val="0"/>
                  <w:marTop w:val="0"/>
                  <w:marBottom w:val="0"/>
                  <w:divBdr>
                    <w:top w:val="none" w:sz="0" w:space="0" w:color="auto"/>
                    <w:left w:val="none" w:sz="0" w:space="0" w:color="auto"/>
                    <w:bottom w:val="none" w:sz="0" w:space="0" w:color="auto"/>
                    <w:right w:val="none" w:sz="0" w:space="0" w:color="auto"/>
                  </w:divBdr>
                  <w:divsChild>
                    <w:div w:id="11202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90891">
      <w:bodyDiv w:val="1"/>
      <w:marLeft w:val="0"/>
      <w:marRight w:val="0"/>
      <w:marTop w:val="0"/>
      <w:marBottom w:val="0"/>
      <w:divBdr>
        <w:top w:val="none" w:sz="0" w:space="0" w:color="auto"/>
        <w:left w:val="none" w:sz="0" w:space="0" w:color="auto"/>
        <w:bottom w:val="none" w:sz="0" w:space="0" w:color="auto"/>
        <w:right w:val="none" w:sz="0" w:space="0" w:color="auto"/>
      </w:divBdr>
    </w:div>
    <w:div w:id="1449616775">
      <w:bodyDiv w:val="1"/>
      <w:marLeft w:val="0"/>
      <w:marRight w:val="0"/>
      <w:marTop w:val="0"/>
      <w:marBottom w:val="0"/>
      <w:divBdr>
        <w:top w:val="none" w:sz="0" w:space="0" w:color="auto"/>
        <w:left w:val="none" w:sz="0" w:space="0" w:color="auto"/>
        <w:bottom w:val="none" w:sz="0" w:space="0" w:color="auto"/>
        <w:right w:val="none" w:sz="0" w:space="0" w:color="auto"/>
      </w:divBdr>
    </w:div>
    <w:div w:id="1453162084">
      <w:bodyDiv w:val="1"/>
      <w:marLeft w:val="0"/>
      <w:marRight w:val="0"/>
      <w:marTop w:val="0"/>
      <w:marBottom w:val="0"/>
      <w:divBdr>
        <w:top w:val="none" w:sz="0" w:space="0" w:color="auto"/>
        <w:left w:val="none" w:sz="0" w:space="0" w:color="auto"/>
        <w:bottom w:val="none" w:sz="0" w:space="0" w:color="auto"/>
        <w:right w:val="none" w:sz="0" w:space="0" w:color="auto"/>
      </w:divBdr>
    </w:div>
    <w:div w:id="1471290277">
      <w:bodyDiv w:val="1"/>
      <w:marLeft w:val="0"/>
      <w:marRight w:val="0"/>
      <w:marTop w:val="0"/>
      <w:marBottom w:val="0"/>
      <w:divBdr>
        <w:top w:val="none" w:sz="0" w:space="0" w:color="auto"/>
        <w:left w:val="none" w:sz="0" w:space="0" w:color="auto"/>
        <w:bottom w:val="none" w:sz="0" w:space="0" w:color="auto"/>
        <w:right w:val="none" w:sz="0" w:space="0" w:color="auto"/>
      </w:divBdr>
    </w:div>
    <w:div w:id="1500072545">
      <w:bodyDiv w:val="1"/>
      <w:marLeft w:val="0"/>
      <w:marRight w:val="0"/>
      <w:marTop w:val="0"/>
      <w:marBottom w:val="0"/>
      <w:divBdr>
        <w:top w:val="none" w:sz="0" w:space="0" w:color="auto"/>
        <w:left w:val="none" w:sz="0" w:space="0" w:color="auto"/>
        <w:bottom w:val="none" w:sz="0" w:space="0" w:color="auto"/>
        <w:right w:val="none" w:sz="0" w:space="0" w:color="auto"/>
      </w:divBdr>
    </w:div>
    <w:div w:id="1528057506">
      <w:bodyDiv w:val="1"/>
      <w:marLeft w:val="0"/>
      <w:marRight w:val="0"/>
      <w:marTop w:val="0"/>
      <w:marBottom w:val="0"/>
      <w:divBdr>
        <w:top w:val="none" w:sz="0" w:space="0" w:color="auto"/>
        <w:left w:val="none" w:sz="0" w:space="0" w:color="auto"/>
        <w:bottom w:val="none" w:sz="0" w:space="0" w:color="auto"/>
        <w:right w:val="none" w:sz="0" w:space="0" w:color="auto"/>
      </w:divBdr>
    </w:div>
    <w:div w:id="1547177665">
      <w:bodyDiv w:val="1"/>
      <w:marLeft w:val="0"/>
      <w:marRight w:val="0"/>
      <w:marTop w:val="0"/>
      <w:marBottom w:val="0"/>
      <w:divBdr>
        <w:top w:val="none" w:sz="0" w:space="0" w:color="auto"/>
        <w:left w:val="none" w:sz="0" w:space="0" w:color="auto"/>
        <w:bottom w:val="none" w:sz="0" w:space="0" w:color="auto"/>
        <w:right w:val="none" w:sz="0" w:space="0" w:color="auto"/>
      </w:divBdr>
    </w:div>
    <w:div w:id="1567640553">
      <w:bodyDiv w:val="1"/>
      <w:marLeft w:val="0"/>
      <w:marRight w:val="0"/>
      <w:marTop w:val="0"/>
      <w:marBottom w:val="0"/>
      <w:divBdr>
        <w:top w:val="none" w:sz="0" w:space="0" w:color="auto"/>
        <w:left w:val="none" w:sz="0" w:space="0" w:color="auto"/>
        <w:bottom w:val="none" w:sz="0" w:space="0" w:color="auto"/>
        <w:right w:val="none" w:sz="0" w:space="0" w:color="auto"/>
      </w:divBdr>
    </w:div>
    <w:div w:id="1573662692">
      <w:bodyDiv w:val="1"/>
      <w:marLeft w:val="0"/>
      <w:marRight w:val="0"/>
      <w:marTop w:val="0"/>
      <w:marBottom w:val="0"/>
      <w:divBdr>
        <w:top w:val="none" w:sz="0" w:space="0" w:color="auto"/>
        <w:left w:val="none" w:sz="0" w:space="0" w:color="auto"/>
        <w:bottom w:val="none" w:sz="0" w:space="0" w:color="auto"/>
        <w:right w:val="none" w:sz="0" w:space="0" w:color="auto"/>
      </w:divBdr>
    </w:div>
    <w:div w:id="1578662107">
      <w:bodyDiv w:val="1"/>
      <w:marLeft w:val="0"/>
      <w:marRight w:val="0"/>
      <w:marTop w:val="0"/>
      <w:marBottom w:val="0"/>
      <w:divBdr>
        <w:top w:val="none" w:sz="0" w:space="0" w:color="auto"/>
        <w:left w:val="none" w:sz="0" w:space="0" w:color="auto"/>
        <w:bottom w:val="none" w:sz="0" w:space="0" w:color="auto"/>
        <w:right w:val="none" w:sz="0" w:space="0" w:color="auto"/>
      </w:divBdr>
    </w:div>
    <w:div w:id="1596129343">
      <w:bodyDiv w:val="1"/>
      <w:marLeft w:val="0"/>
      <w:marRight w:val="0"/>
      <w:marTop w:val="0"/>
      <w:marBottom w:val="0"/>
      <w:divBdr>
        <w:top w:val="none" w:sz="0" w:space="0" w:color="auto"/>
        <w:left w:val="none" w:sz="0" w:space="0" w:color="auto"/>
        <w:bottom w:val="none" w:sz="0" w:space="0" w:color="auto"/>
        <w:right w:val="none" w:sz="0" w:space="0" w:color="auto"/>
      </w:divBdr>
    </w:div>
    <w:div w:id="1612011542">
      <w:bodyDiv w:val="1"/>
      <w:marLeft w:val="0"/>
      <w:marRight w:val="0"/>
      <w:marTop w:val="0"/>
      <w:marBottom w:val="0"/>
      <w:divBdr>
        <w:top w:val="none" w:sz="0" w:space="0" w:color="auto"/>
        <w:left w:val="none" w:sz="0" w:space="0" w:color="auto"/>
        <w:bottom w:val="none" w:sz="0" w:space="0" w:color="auto"/>
        <w:right w:val="none" w:sz="0" w:space="0" w:color="auto"/>
      </w:divBdr>
    </w:div>
    <w:div w:id="1612128580">
      <w:bodyDiv w:val="1"/>
      <w:marLeft w:val="0"/>
      <w:marRight w:val="0"/>
      <w:marTop w:val="0"/>
      <w:marBottom w:val="0"/>
      <w:divBdr>
        <w:top w:val="none" w:sz="0" w:space="0" w:color="auto"/>
        <w:left w:val="none" w:sz="0" w:space="0" w:color="auto"/>
        <w:bottom w:val="none" w:sz="0" w:space="0" w:color="auto"/>
        <w:right w:val="none" w:sz="0" w:space="0" w:color="auto"/>
      </w:divBdr>
    </w:div>
    <w:div w:id="1643004453">
      <w:bodyDiv w:val="1"/>
      <w:marLeft w:val="0"/>
      <w:marRight w:val="0"/>
      <w:marTop w:val="0"/>
      <w:marBottom w:val="0"/>
      <w:divBdr>
        <w:top w:val="none" w:sz="0" w:space="0" w:color="auto"/>
        <w:left w:val="none" w:sz="0" w:space="0" w:color="auto"/>
        <w:bottom w:val="none" w:sz="0" w:space="0" w:color="auto"/>
        <w:right w:val="none" w:sz="0" w:space="0" w:color="auto"/>
      </w:divBdr>
    </w:div>
    <w:div w:id="1643269631">
      <w:bodyDiv w:val="1"/>
      <w:marLeft w:val="0"/>
      <w:marRight w:val="0"/>
      <w:marTop w:val="0"/>
      <w:marBottom w:val="0"/>
      <w:divBdr>
        <w:top w:val="none" w:sz="0" w:space="0" w:color="auto"/>
        <w:left w:val="none" w:sz="0" w:space="0" w:color="auto"/>
        <w:bottom w:val="none" w:sz="0" w:space="0" w:color="auto"/>
        <w:right w:val="none" w:sz="0" w:space="0" w:color="auto"/>
      </w:divBdr>
    </w:div>
    <w:div w:id="1647738651">
      <w:bodyDiv w:val="1"/>
      <w:marLeft w:val="0"/>
      <w:marRight w:val="0"/>
      <w:marTop w:val="0"/>
      <w:marBottom w:val="0"/>
      <w:divBdr>
        <w:top w:val="none" w:sz="0" w:space="0" w:color="auto"/>
        <w:left w:val="none" w:sz="0" w:space="0" w:color="auto"/>
        <w:bottom w:val="none" w:sz="0" w:space="0" w:color="auto"/>
        <w:right w:val="none" w:sz="0" w:space="0" w:color="auto"/>
      </w:divBdr>
    </w:div>
    <w:div w:id="1658611426">
      <w:bodyDiv w:val="1"/>
      <w:marLeft w:val="0"/>
      <w:marRight w:val="0"/>
      <w:marTop w:val="0"/>
      <w:marBottom w:val="0"/>
      <w:divBdr>
        <w:top w:val="none" w:sz="0" w:space="0" w:color="auto"/>
        <w:left w:val="none" w:sz="0" w:space="0" w:color="auto"/>
        <w:bottom w:val="none" w:sz="0" w:space="0" w:color="auto"/>
        <w:right w:val="none" w:sz="0" w:space="0" w:color="auto"/>
      </w:divBdr>
    </w:div>
    <w:div w:id="1703238045">
      <w:bodyDiv w:val="1"/>
      <w:marLeft w:val="0"/>
      <w:marRight w:val="0"/>
      <w:marTop w:val="0"/>
      <w:marBottom w:val="0"/>
      <w:divBdr>
        <w:top w:val="none" w:sz="0" w:space="0" w:color="auto"/>
        <w:left w:val="none" w:sz="0" w:space="0" w:color="auto"/>
        <w:bottom w:val="none" w:sz="0" w:space="0" w:color="auto"/>
        <w:right w:val="none" w:sz="0" w:space="0" w:color="auto"/>
      </w:divBdr>
    </w:div>
    <w:div w:id="1709068018">
      <w:bodyDiv w:val="1"/>
      <w:marLeft w:val="0"/>
      <w:marRight w:val="0"/>
      <w:marTop w:val="0"/>
      <w:marBottom w:val="0"/>
      <w:divBdr>
        <w:top w:val="none" w:sz="0" w:space="0" w:color="auto"/>
        <w:left w:val="none" w:sz="0" w:space="0" w:color="auto"/>
        <w:bottom w:val="none" w:sz="0" w:space="0" w:color="auto"/>
        <w:right w:val="none" w:sz="0" w:space="0" w:color="auto"/>
      </w:divBdr>
    </w:div>
    <w:div w:id="1711957933">
      <w:bodyDiv w:val="1"/>
      <w:marLeft w:val="0"/>
      <w:marRight w:val="0"/>
      <w:marTop w:val="0"/>
      <w:marBottom w:val="0"/>
      <w:divBdr>
        <w:top w:val="none" w:sz="0" w:space="0" w:color="auto"/>
        <w:left w:val="none" w:sz="0" w:space="0" w:color="auto"/>
        <w:bottom w:val="none" w:sz="0" w:space="0" w:color="auto"/>
        <w:right w:val="none" w:sz="0" w:space="0" w:color="auto"/>
      </w:divBdr>
    </w:div>
    <w:div w:id="1730305785">
      <w:bodyDiv w:val="1"/>
      <w:marLeft w:val="0"/>
      <w:marRight w:val="0"/>
      <w:marTop w:val="0"/>
      <w:marBottom w:val="0"/>
      <w:divBdr>
        <w:top w:val="none" w:sz="0" w:space="0" w:color="auto"/>
        <w:left w:val="none" w:sz="0" w:space="0" w:color="auto"/>
        <w:bottom w:val="none" w:sz="0" w:space="0" w:color="auto"/>
        <w:right w:val="none" w:sz="0" w:space="0" w:color="auto"/>
      </w:divBdr>
    </w:div>
    <w:div w:id="1737900363">
      <w:bodyDiv w:val="1"/>
      <w:marLeft w:val="0"/>
      <w:marRight w:val="0"/>
      <w:marTop w:val="0"/>
      <w:marBottom w:val="0"/>
      <w:divBdr>
        <w:top w:val="none" w:sz="0" w:space="0" w:color="auto"/>
        <w:left w:val="none" w:sz="0" w:space="0" w:color="auto"/>
        <w:bottom w:val="none" w:sz="0" w:space="0" w:color="auto"/>
        <w:right w:val="none" w:sz="0" w:space="0" w:color="auto"/>
      </w:divBdr>
    </w:div>
    <w:div w:id="1746295990">
      <w:bodyDiv w:val="1"/>
      <w:marLeft w:val="0"/>
      <w:marRight w:val="0"/>
      <w:marTop w:val="0"/>
      <w:marBottom w:val="0"/>
      <w:divBdr>
        <w:top w:val="none" w:sz="0" w:space="0" w:color="auto"/>
        <w:left w:val="none" w:sz="0" w:space="0" w:color="auto"/>
        <w:bottom w:val="none" w:sz="0" w:space="0" w:color="auto"/>
        <w:right w:val="none" w:sz="0" w:space="0" w:color="auto"/>
      </w:divBdr>
    </w:div>
    <w:div w:id="1746418596">
      <w:bodyDiv w:val="1"/>
      <w:marLeft w:val="0"/>
      <w:marRight w:val="0"/>
      <w:marTop w:val="0"/>
      <w:marBottom w:val="0"/>
      <w:divBdr>
        <w:top w:val="none" w:sz="0" w:space="0" w:color="auto"/>
        <w:left w:val="none" w:sz="0" w:space="0" w:color="auto"/>
        <w:bottom w:val="none" w:sz="0" w:space="0" w:color="auto"/>
        <w:right w:val="none" w:sz="0" w:space="0" w:color="auto"/>
      </w:divBdr>
    </w:div>
    <w:div w:id="1752769729">
      <w:bodyDiv w:val="1"/>
      <w:marLeft w:val="0"/>
      <w:marRight w:val="0"/>
      <w:marTop w:val="0"/>
      <w:marBottom w:val="0"/>
      <w:divBdr>
        <w:top w:val="none" w:sz="0" w:space="0" w:color="auto"/>
        <w:left w:val="none" w:sz="0" w:space="0" w:color="auto"/>
        <w:bottom w:val="none" w:sz="0" w:space="0" w:color="auto"/>
        <w:right w:val="none" w:sz="0" w:space="0" w:color="auto"/>
      </w:divBdr>
    </w:div>
    <w:div w:id="1754859774">
      <w:bodyDiv w:val="1"/>
      <w:marLeft w:val="0"/>
      <w:marRight w:val="0"/>
      <w:marTop w:val="0"/>
      <w:marBottom w:val="0"/>
      <w:divBdr>
        <w:top w:val="none" w:sz="0" w:space="0" w:color="auto"/>
        <w:left w:val="none" w:sz="0" w:space="0" w:color="auto"/>
        <w:bottom w:val="none" w:sz="0" w:space="0" w:color="auto"/>
        <w:right w:val="none" w:sz="0" w:space="0" w:color="auto"/>
      </w:divBdr>
    </w:div>
    <w:div w:id="1755711765">
      <w:bodyDiv w:val="1"/>
      <w:marLeft w:val="0"/>
      <w:marRight w:val="0"/>
      <w:marTop w:val="0"/>
      <w:marBottom w:val="0"/>
      <w:divBdr>
        <w:top w:val="none" w:sz="0" w:space="0" w:color="auto"/>
        <w:left w:val="none" w:sz="0" w:space="0" w:color="auto"/>
        <w:bottom w:val="none" w:sz="0" w:space="0" w:color="auto"/>
        <w:right w:val="none" w:sz="0" w:space="0" w:color="auto"/>
      </w:divBdr>
    </w:div>
    <w:div w:id="1795832726">
      <w:bodyDiv w:val="1"/>
      <w:marLeft w:val="0"/>
      <w:marRight w:val="0"/>
      <w:marTop w:val="0"/>
      <w:marBottom w:val="0"/>
      <w:divBdr>
        <w:top w:val="none" w:sz="0" w:space="0" w:color="auto"/>
        <w:left w:val="none" w:sz="0" w:space="0" w:color="auto"/>
        <w:bottom w:val="none" w:sz="0" w:space="0" w:color="auto"/>
        <w:right w:val="none" w:sz="0" w:space="0" w:color="auto"/>
      </w:divBdr>
    </w:div>
    <w:div w:id="1809929784">
      <w:bodyDiv w:val="1"/>
      <w:marLeft w:val="0"/>
      <w:marRight w:val="0"/>
      <w:marTop w:val="0"/>
      <w:marBottom w:val="0"/>
      <w:divBdr>
        <w:top w:val="none" w:sz="0" w:space="0" w:color="auto"/>
        <w:left w:val="none" w:sz="0" w:space="0" w:color="auto"/>
        <w:bottom w:val="none" w:sz="0" w:space="0" w:color="auto"/>
        <w:right w:val="none" w:sz="0" w:space="0" w:color="auto"/>
      </w:divBdr>
    </w:div>
    <w:div w:id="1838184030">
      <w:bodyDiv w:val="1"/>
      <w:marLeft w:val="0"/>
      <w:marRight w:val="0"/>
      <w:marTop w:val="0"/>
      <w:marBottom w:val="0"/>
      <w:divBdr>
        <w:top w:val="none" w:sz="0" w:space="0" w:color="auto"/>
        <w:left w:val="none" w:sz="0" w:space="0" w:color="auto"/>
        <w:bottom w:val="none" w:sz="0" w:space="0" w:color="auto"/>
        <w:right w:val="none" w:sz="0" w:space="0" w:color="auto"/>
      </w:divBdr>
    </w:div>
    <w:div w:id="1861117346">
      <w:bodyDiv w:val="1"/>
      <w:marLeft w:val="0"/>
      <w:marRight w:val="0"/>
      <w:marTop w:val="0"/>
      <w:marBottom w:val="0"/>
      <w:divBdr>
        <w:top w:val="none" w:sz="0" w:space="0" w:color="auto"/>
        <w:left w:val="none" w:sz="0" w:space="0" w:color="auto"/>
        <w:bottom w:val="none" w:sz="0" w:space="0" w:color="auto"/>
        <w:right w:val="none" w:sz="0" w:space="0" w:color="auto"/>
      </w:divBdr>
    </w:div>
    <w:div w:id="1868719081">
      <w:bodyDiv w:val="1"/>
      <w:marLeft w:val="0"/>
      <w:marRight w:val="0"/>
      <w:marTop w:val="0"/>
      <w:marBottom w:val="0"/>
      <w:divBdr>
        <w:top w:val="none" w:sz="0" w:space="0" w:color="auto"/>
        <w:left w:val="none" w:sz="0" w:space="0" w:color="auto"/>
        <w:bottom w:val="none" w:sz="0" w:space="0" w:color="auto"/>
        <w:right w:val="none" w:sz="0" w:space="0" w:color="auto"/>
      </w:divBdr>
    </w:div>
    <w:div w:id="1870874340">
      <w:bodyDiv w:val="1"/>
      <w:marLeft w:val="0"/>
      <w:marRight w:val="0"/>
      <w:marTop w:val="0"/>
      <w:marBottom w:val="0"/>
      <w:divBdr>
        <w:top w:val="none" w:sz="0" w:space="0" w:color="auto"/>
        <w:left w:val="none" w:sz="0" w:space="0" w:color="auto"/>
        <w:bottom w:val="none" w:sz="0" w:space="0" w:color="auto"/>
        <w:right w:val="none" w:sz="0" w:space="0" w:color="auto"/>
      </w:divBdr>
    </w:div>
    <w:div w:id="1880897387">
      <w:bodyDiv w:val="1"/>
      <w:marLeft w:val="0"/>
      <w:marRight w:val="0"/>
      <w:marTop w:val="0"/>
      <w:marBottom w:val="0"/>
      <w:divBdr>
        <w:top w:val="none" w:sz="0" w:space="0" w:color="auto"/>
        <w:left w:val="none" w:sz="0" w:space="0" w:color="auto"/>
        <w:bottom w:val="none" w:sz="0" w:space="0" w:color="auto"/>
        <w:right w:val="none" w:sz="0" w:space="0" w:color="auto"/>
      </w:divBdr>
    </w:div>
    <w:div w:id="1898392965">
      <w:bodyDiv w:val="1"/>
      <w:marLeft w:val="0"/>
      <w:marRight w:val="0"/>
      <w:marTop w:val="0"/>
      <w:marBottom w:val="0"/>
      <w:divBdr>
        <w:top w:val="none" w:sz="0" w:space="0" w:color="auto"/>
        <w:left w:val="none" w:sz="0" w:space="0" w:color="auto"/>
        <w:bottom w:val="none" w:sz="0" w:space="0" w:color="auto"/>
        <w:right w:val="none" w:sz="0" w:space="0" w:color="auto"/>
      </w:divBdr>
    </w:div>
    <w:div w:id="1904951203">
      <w:bodyDiv w:val="1"/>
      <w:marLeft w:val="0"/>
      <w:marRight w:val="0"/>
      <w:marTop w:val="0"/>
      <w:marBottom w:val="0"/>
      <w:divBdr>
        <w:top w:val="none" w:sz="0" w:space="0" w:color="auto"/>
        <w:left w:val="none" w:sz="0" w:space="0" w:color="auto"/>
        <w:bottom w:val="none" w:sz="0" w:space="0" w:color="auto"/>
        <w:right w:val="none" w:sz="0" w:space="0" w:color="auto"/>
      </w:divBdr>
      <w:divsChild>
        <w:div w:id="793061452">
          <w:marLeft w:val="0"/>
          <w:marRight w:val="0"/>
          <w:marTop w:val="0"/>
          <w:marBottom w:val="0"/>
          <w:divBdr>
            <w:top w:val="none" w:sz="0" w:space="0" w:color="auto"/>
            <w:left w:val="none" w:sz="0" w:space="0" w:color="auto"/>
            <w:bottom w:val="none" w:sz="0" w:space="0" w:color="auto"/>
            <w:right w:val="none" w:sz="0" w:space="0" w:color="auto"/>
          </w:divBdr>
          <w:divsChild>
            <w:div w:id="6214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0753941">
      <w:bodyDiv w:val="1"/>
      <w:marLeft w:val="0"/>
      <w:marRight w:val="0"/>
      <w:marTop w:val="0"/>
      <w:marBottom w:val="0"/>
      <w:divBdr>
        <w:top w:val="none" w:sz="0" w:space="0" w:color="auto"/>
        <w:left w:val="none" w:sz="0" w:space="0" w:color="auto"/>
        <w:bottom w:val="none" w:sz="0" w:space="0" w:color="auto"/>
        <w:right w:val="none" w:sz="0" w:space="0" w:color="auto"/>
      </w:divBdr>
    </w:div>
    <w:div w:id="1924295147">
      <w:bodyDiv w:val="1"/>
      <w:marLeft w:val="0"/>
      <w:marRight w:val="0"/>
      <w:marTop w:val="0"/>
      <w:marBottom w:val="0"/>
      <w:divBdr>
        <w:top w:val="none" w:sz="0" w:space="0" w:color="auto"/>
        <w:left w:val="none" w:sz="0" w:space="0" w:color="auto"/>
        <w:bottom w:val="none" w:sz="0" w:space="0" w:color="auto"/>
        <w:right w:val="none" w:sz="0" w:space="0" w:color="auto"/>
      </w:divBdr>
    </w:div>
    <w:div w:id="1965037599">
      <w:bodyDiv w:val="1"/>
      <w:marLeft w:val="0"/>
      <w:marRight w:val="0"/>
      <w:marTop w:val="0"/>
      <w:marBottom w:val="0"/>
      <w:divBdr>
        <w:top w:val="none" w:sz="0" w:space="0" w:color="auto"/>
        <w:left w:val="none" w:sz="0" w:space="0" w:color="auto"/>
        <w:bottom w:val="none" w:sz="0" w:space="0" w:color="auto"/>
        <w:right w:val="none" w:sz="0" w:space="0" w:color="auto"/>
      </w:divBdr>
    </w:div>
    <w:div w:id="1978484492">
      <w:bodyDiv w:val="1"/>
      <w:marLeft w:val="0"/>
      <w:marRight w:val="0"/>
      <w:marTop w:val="0"/>
      <w:marBottom w:val="0"/>
      <w:divBdr>
        <w:top w:val="none" w:sz="0" w:space="0" w:color="auto"/>
        <w:left w:val="none" w:sz="0" w:space="0" w:color="auto"/>
        <w:bottom w:val="none" w:sz="0" w:space="0" w:color="auto"/>
        <w:right w:val="none" w:sz="0" w:space="0" w:color="auto"/>
      </w:divBdr>
    </w:div>
    <w:div w:id="1981644489">
      <w:bodyDiv w:val="1"/>
      <w:marLeft w:val="0"/>
      <w:marRight w:val="0"/>
      <w:marTop w:val="0"/>
      <w:marBottom w:val="0"/>
      <w:divBdr>
        <w:top w:val="none" w:sz="0" w:space="0" w:color="auto"/>
        <w:left w:val="none" w:sz="0" w:space="0" w:color="auto"/>
        <w:bottom w:val="none" w:sz="0" w:space="0" w:color="auto"/>
        <w:right w:val="none" w:sz="0" w:space="0" w:color="auto"/>
      </w:divBdr>
    </w:div>
    <w:div w:id="2029405951">
      <w:bodyDiv w:val="1"/>
      <w:marLeft w:val="0"/>
      <w:marRight w:val="0"/>
      <w:marTop w:val="0"/>
      <w:marBottom w:val="0"/>
      <w:divBdr>
        <w:top w:val="none" w:sz="0" w:space="0" w:color="auto"/>
        <w:left w:val="none" w:sz="0" w:space="0" w:color="auto"/>
        <w:bottom w:val="none" w:sz="0" w:space="0" w:color="auto"/>
        <w:right w:val="none" w:sz="0" w:space="0" w:color="auto"/>
      </w:divBdr>
    </w:div>
    <w:div w:id="2042167717">
      <w:bodyDiv w:val="1"/>
      <w:marLeft w:val="0"/>
      <w:marRight w:val="0"/>
      <w:marTop w:val="0"/>
      <w:marBottom w:val="0"/>
      <w:divBdr>
        <w:top w:val="none" w:sz="0" w:space="0" w:color="auto"/>
        <w:left w:val="none" w:sz="0" w:space="0" w:color="auto"/>
        <w:bottom w:val="none" w:sz="0" w:space="0" w:color="auto"/>
        <w:right w:val="none" w:sz="0" w:space="0" w:color="auto"/>
      </w:divBdr>
      <w:divsChild>
        <w:div w:id="1737510710">
          <w:marLeft w:val="0"/>
          <w:marRight w:val="0"/>
          <w:marTop w:val="0"/>
          <w:marBottom w:val="0"/>
          <w:divBdr>
            <w:top w:val="none" w:sz="0" w:space="0" w:color="auto"/>
            <w:left w:val="none" w:sz="0" w:space="0" w:color="auto"/>
            <w:bottom w:val="none" w:sz="0" w:space="0" w:color="auto"/>
            <w:right w:val="none" w:sz="0" w:space="0" w:color="auto"/>
          </w:divBdr>
          <w:divsChild>
            <w:div w:id="1564759659">
              <w:marLeft w:val="0"/>
              <w:marRight w:val="0"/>
              <w:marTop w:val="0"/>
              <w:marBottom w:val="0"/>
              <w:divBdr>
                <w:top w:val="none" w:sz="0" w:space="0" w:color="auto"/>
                <w:left w:val="none" w:sz="0" w:space="0" w:color="auto"/>
                <w:bottom w:val="none" w:sz="0" w:space="0" w:color="auto"/>
                <w:right w:val="none" w:sz="0" w:space="0" w:color="auto"/>
              </w:divBdr>
              <w:divsChild>
                <w:div w:id="1783454939">
                  <w:marLeft w:val="0"/>
                  <w:marRight w:val="0"/>
                  <w:marTop w:val="0"/>
                  <w:marBottom w:val="0"/>
                  <w:divBdr>
                    <w:top w:val="none" w:sz="0" w:space="0" w:color="auto"/>
                    <w:left w:val="none" w:sz="0" w:space="0" w:color="auto"/>
                    <w:bottom w:val="none" w:sz="0" w:space="0" w:color="auto"/>
                    <w:right w:val="none" w:sz="0" w:space="0" w:color="auto"/>
                  </w:divBdr>
                  <w:divsChild>
                    <w:div w:id="134527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328494">
      <w:bodyDiv w:val="1"/>
      <w:marLeft w:val="0"/>
      <w:marRight w:val="0"/>
      <w:marTop w:val="0"/>
      <w:marBottom w:val="0"/>
      <w:divBdr>
        <w:top w:val="none" w:sz="0" w:space="0" w:color="auto"/>
        <w:left w:val="none" w:sz="0" w:space="0" w:color="auto"/>
        <w:bottom w:val="none" w:sz="0" w:space="0" w:color="auto"/>
        <w:right w:val="none" w:sz="0" w:space="0" w:color="auto"/>
      </w:divBdr>
    </w:div>
    <w:div w:id="2061858427">
      <w:bodyDiv w:val="1"/>
      <w:marLeft w:val="0"/>
      <w:marRight w:val="0"/>
      <w:marTop w:val="0"/>
      <w:marBottom w:val="0"/>
      <w:divBdr>
        <w:top w:val="none" w:sz="0" w:space="0" w:color="auto"/>
        <w:left w:val="none" w:sz="0" w:space="0" w:color="auto"/>
        <w:bottom w:val="none" w:sz="0" w:space="0" w:color="auto"/>
        <w:right w:val="none" w:sz="0" w:space="0" w:color="auto"/>
      </w:divBdr>
    </w:div>
    <w:div w:id="2062097774">
      <w:bodyDiv w:val="1"/>
      <w:marLeft w:val="0"/>
      <w:marRight w:val="0"/>
      <w:marTop w:val="0"/>
      <w:marBottom w:val="0"/>
      <w:divBdr>
        <w:top w:val="none" w:sz="0" w:space="0" w:color="auto"/>
        <w:left w:val="none" w:sz="0" w:space="0" w:color="auto"/>
        <w:bottom w:val="none" w:sz="0" w:space="0" w:color="auto"/>
        <w:right w:val="none" w:sz="0" w:space="0" w:color="auto"/>
      </w:divBdr>
    </w:div>
    <w:div w:id="2063820265">
      <w:bodyDiv w:val="1"/>
      <w:marLeft w:val="0"/>
      <w:marRight w:val="0"/>
      <w:marTop w:val="0"/>
      <w:marBottom w:val="0"/>
      <w:divBdr>
        <w:top w:val="none" w:sz="0" w:space="0" w:color="auto"/>
        <w:left w:val="none" w:sz="0" w:space="0" w:color="auto"/>
        <w:bottom w:val="none" w:sz="0" w:space="0" w:color="auto"/>
        <w:right w:val="none" w:sz="0" w:space="0" w:color="auto"/>
      </w:divBdr>
    </w:div>
    <w:div w:id="2070179621">
      <w:bodyDiv w:val="1"/>
      <w:marLeft w:val="0"/>
      <w:marRight w:val="0"/>
      <w:marTop w:val="0"/>
      <w:marBottom w:val="0"/>
      <w:divBdr>
        <w:top w:val="none" w:sz="0" w:space="0" w:color="auto"/>
        <w:left w:val="none" w:sz="0" w:space="0" w:color="auto"/>
        <w:bottom w:val="none" w:sz="0" w:space="0" w:color="auto"/>
        <w:right w:val="none" w:sz="0" w:space="0" w:color="auto"/>
      </w:divBdr>
    </w:div>
    <w:div w:id="2070959737">
      <w:bodyDiv w:val="1"/>
      <w:marLeft w:val="0"/>
      <w:marRight w:val="0"/>
      <w:marTop w:val="0"/>
      <w:marBottom w:val="0"/>
      <w:divBdr>
        <w:top w:val="none" w:sz="0" w:space="0" w:color="auto"/>
        <w:left w:val="none" w:sz="0" w:space="0" w:color="auto"/>
        <w:bottom w:val="none" w:sz="0" w:space="0" w:color="auto"/>
        <w:right w:val="none" w:sz="0" w:space="0" w:color="auto"/>
      </w:divBdr>
    </w:div>
    <w:div w:id="2075928240">
      <w:bodyDiv w:val="1"/>
      <w:marLeft w:val="0"/>
      <w:marRight w:val="0"/>
      <w:marTop w:val="0"/>
      <w:marBottom w:val="0"/>
      <w:divBdr>
        <w:top w:val="none" w:sz="0" w:space="0" w:color="auto"/>
        <w:left w:val="none" w:sz="0" w:space="0" w:color="auto"/>
        <w:bottom w:val="none" w:sz="0" w:space="0" w:color="auto"/>
        <w:right w:val="none" w:sz="0" w:space="0" w:color="auto"/>
      </w:divBdr>
    </w:div>
    <w:div w:id="2079590019">
      <w:bodyDiv w:val="1"/>
      <w:marLeft w:val="0"/>
      <w:marRight w:val="0"/>
      <w:marTop w:val="0"/>
      <w:marBottom w:val="0"/>
      <w:divBdr>
        <w:top w:val="none" w:sz="0" w:space="0" w:color="auto"/>
        <w:left w:val="none" w:sz="0" w:space="0" w:color="auto"/>
        <w:bottom w:val="none" w:sz="0" w:space="0" w:color="auto"/>
        <w:right w:val="none" w:sz="0" w:space="0" w:color="auto"/>
      </w:divBdr>
    </w:div>
    <w:div w:id="2086487113">
      <w:bodyDiv w:val="1"/>
      <w:marLeft w:val="0"/>
      <w:marRight w:val="0"/>
      <w:marTop w:val="0"/>
      <w:marBottom w:val="0"/>
      <w:divBdr>
        <w:top w:val="none" w:sz="0" w:space="0" w:color="auto"/>
        <w:left w:val="none" w:sz="0" w:space="0" w:color="auto"/>
        <w:bottom w:val="none" w:sz="0" w:space="0" w:color="auto"/>
        <w:right w:val="none" w:sz="0" w:space="0" w:color="auto"/>
      </w:divBdr>
    </w:div>
    <w:div w:id="2096583332">
      <w:bodyDiv w:val="1"/>
      <w:marLeft w:val="0"/>
      <w:marRight w:val="0"/>
      <w:marTop w:val="0"/>
      <w:marBottom w:val="0"/>
      <w:divBdr>
        <w:top w:val="none" w:sz="0" w:space="0" w:color="auto"/>
        <w:left w:val="none" w:sz="0" w:space="0" w:color="auto"/>
        <w:bottom w:val="none" w:sz="0" w:space="0" w:color="auto"/>
        <w:right w:val="none" w:sz="0" w:space="0" w:color="auto"/>
      </w:divBdr>
    </w:div>
    <w:div w:id="2104523116">
      <w:bodyDiv w:val="1"/>
      <w:marLeft w:val="0"/>
      <w:marRight w:val="0"/>
      <w:marTop w:val="0"/>
      <w:marBottom w:val="0"/>
      <w:divBdr>
        <w:top w:val="none" w:sz="0" w:space="0" w:color="auto"/>
        <w:left w:val="none" w:sz="0" w:space="0" w:color="auto"/>
        <w:bottom w:val="none" w:sz="0" w:space="0" w:color="auto"/>
        <w:right w:val="none" w:sz="0" w:space="0" w:color="auto"/>
      </w:divBdr>
    </w:div>
    <w:div w:id="2114205568">
      <w:bodyDiv w:val="1"/>
      <w:marLeft w:val="0"/>
      <w:marRight w:val="0"/>
      <w:marTop w:val="0"/>
      <w:marBottom w:val="0"/>
      <w:divBdr>
        <w:top w:val="none" w:sz="0" w:space="0" w:color="auto"/>
        <w:left w:val="none" w:sz="0" w:space="0" w:color="auto"/>
        <w:bottom w:val="none" w:sz="0" w:space="0" w:color="auto"/>
        <w:right w:val="none" w:sz="0" w:space="0" w:color="auto"/>
      </w:divBdr>
    </w:div>
    <w:div w:id="2129734457">
      <w:bodyDiv w:val="1"/>
      <w:marLeft w:val="0"/>
      <w:marRight w:val="0"/>
      <w:marTop w:val="0"/>
      <w:marBottom w:val="0"/>
      <w:divBdr>
        <w:top w:val="none" w:sz="0" w:space="0" w:color="auto"/>
        <w:left w:val="none" w:sz="0" w:space="0" w:color="auto"/>
        <w:bottom w:val="none" w:sz="0" w:space="0" w:color="auto"/>
        <w:right w:val="none" w:sz="0" w:space="0" w:color="auto"/>
      </w:divBdr>
    </w:div>
    <w:div w:id="2145655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file:////var/folders/zv/kqmn7_k95c92sp6w0k3cdjd40000gn/T/com.microsoft.Word/WebArchiveCopyPasteTempFiles/logo.png" TargetMode="External"/><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image" Target="media/image3.jpeg"/><Relationship Id="rId19" Type="http://schemas.openxmlformats.org/officeDocument/2006/relationships/hyperlink" Target="https://ceopedia.org/index.php/Behaviou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1.xml"/></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A871E7F-6D42-A641-B648-0182735E745C}" type="doc">
      <dgm:prSet loTypeId="urn:microsoft.com/office/officeart/2005/8/layout/chevron2" loCatId="" qsTypeId="urn:microsoft.com/office/officeart/2005/8/quickstyle/simple1" qsCatId="simple" csTypeId="urn:microsoft.com/office/officeart/2005/8/colors/accent1_2" csCatId="accent1" phldr="1"/>
      <dgm:spPr/>
      <dgm:t>
        <a:bodyPr/>
        <a:lstStyle/>
        <a:p>
          <a:endParaRPr lang="en-GB"/>
        </a:p>
      </dgm:t>
    </dgm:pt>
    <dgm:pt modelId="{1C5DD0FA-722B-E04A-B621-5BDF86644FF1}">
      <dgm:prSet phldrT="[Text]"/>
      <dgm:spPr/>
      <dgm:t>
        <a:bodyPr/>
        <a:lstStyle/>
        <a:p>
          <a:r>
            <a:rPr lang="en-GB"/>
            <a:t>Attention</a:t>
          </a:r>
        </a:p>
      </dgm:t>
    </dgm:pt>
    <dgm:pt modelId="{18E9BEB5-B7B2-3E47-85E8-FC62F61EDED7}" type="parTrans" cxnId="{7005E978-7D00-8344-8B63-C9B98DDC09B3}">
      <dgm:prSet/>
      <dgm:spPr/>
      <dgm:t>
        <a:bodyPr/>
        <a:lstStyle/>
        <a:p>
          <a:endParaRPr lang="en-GB"/>
        </a:p>
      </dgm:t>
    </dgm:pt>
    <dgm:pt modelId="{D6B01FCE-DAFA-DE42-9AE3-16F894097D9D}" type="sibTrans" cxnId="{7005E978-7D00-8344-8B63-C9B98DDC09B3}">
      <dgm:prSet/>
      <dgm:spPr/>
      <dgm:t>
        <a:bodyPr/>
        <a:lstStyle/>
        <a:p>
          <a:endParaRPr lang="en-GB"/>
        </a:p>
      </dgm:t>
    </dgm:pt>
    <dgm:pt modelId="{E0CBA60A-F085-FF4C-A25B-EB382B53DFB3}">
      <dgm:prSet phldrT="[Text]"/>
      <dgm:spPr/>
      <dgm:t>
        <a:bodyPr/>
        <a:lstStyle/>
        <a:p>
          <a:r>
            <a:rPr lang="en-GB"/>
            <a:t>Creating maximum </a:t>
          </a:r>
          <a:r>
            <a:rPr lang="en-GB" b="1"/>
            <a:t>attention </a:t>
          </a:r>
          <a:r>
            <a:rPr lang="en-GB"/>
            <a:t>with a greater focus on learner motivation, ensuring one focus during learning events, and utilizing more novelty and change during learning experiences. </a:t>
          </a:r>
        </a:p>
      </dgm:t>
    </dgm:pt>
    <dgm:pt modelId="{95BB101D-AD95-2F4E-923C-9ACF566BA0E7}" type="parTrans" cxnId="{8A9D992D-DC3D-474A-A929-02D010557395}">
      <dgm:prSet/>
      <dgm:spPr/>
      <dgm:t>
        <a:bodyPr/>
        <a:lstStyle/>
        <a:p>
          <a:endParaRPr lang="en-GB"/>
        </a:p>
      </dgm:t>
    </dgm:pt>
    <dgm:pt modelId="{9351BE33-E4B9-4E4B-8104-F80F6F03DD16}" type="sibTrans" cxnId="{8A9D992D-DC3D-474A-A929-02D010557395}">
      <dgm:prSet/>
      <dgm:spPr/>
      <dgm:t>
        <a:bodyPr/>
        <a:lstStyle/>
        <a:p>
          <a:endParaRPr lang="en-GB"/>
        </a:p>
      </dgm:t>
    </dgm:pt>
    <dgm:pt modelId="{CBE7E568-211A-3F4D-A542-89D22ADCD3A7}">
      <dgm:prSet phldrT="[Text]"/>
      <dgm:spPr/>
      <dgm:t>
        <a:bodyPr/>
        <a:lstStyle/>
        <a:p>
          <a:r>
            <a:rPr lang="en-GB" b="1"/>
            <a:t>Generation</a:t>
          </a:r>
          <a:endParaRPr lang="en-GB"/>
        </a:p>
      </dgm:t>
    </dgm:pt>
    <dgm:pt modelId="{145FDB3A-C99B-2945-8B26-CE82A01B0B4D}" type="parTrans" cxnId="{5EB1C646-5A0F-CD4E-9F5A-5E3E9F203FA5}">
      <dgm:prSet/>
      <dgm:spPr/>
      <dgm:t>
        <a:bodyPr/>
        <a:lstStyle/>
        <a:p>
          <a:endParaRPr lang="en-GB"/>
        </a:p>
      </dgm:t>
    </dgm:pt>
    <dgm:pt modelId="{F4502FAB-76B4-8A45-A2DD-69F097DD38B8}" type="sibTrans" cxnId="{5EB1C646-5A0F-CD4E-9F5A-5E3E9F203FA5}">
      <dgm:prSet/>
      <dgm:spPr/>
      <dgm:t>
        <a:bodyPr/>
        <a:lstStyle/>
        <a:p>
          <a:endParaRPr lang="en-GB"/>
        </a:p>
      </dgm:t>
    </dgm:pt>
    <dgm:pt modelId="{D0A29D00-5E05-9245-A66B-3BEF09A16EA0}">
      <dgm:prSet phldrT="[Text]"/>
      <dgm:spPr/>
      <dgm:t>
        <a:bodyPr/>
        <a:lstStyle/>
        <a:p>
          <a:r>
            <a:rPr lang="en-GB"/>
            <a:t>Encouraging significant </a:t>
          </a:r>
          <a:r>
            <a:rPr lang="en-GB" b="1"/>
            <a:t>generation </a:t>
          </a:r>
          <a:r>
            <a:rPr lang="en-GB"/>
            <a:t>of learning by participants when teaching new concepts to build learner ownership rather than using presentation of information.</a:t>
          </a:r>
        </a:p>
      </dgm:t>
    </dgm:pt>
    <dgm:pt modelId="{250D8605-94DB-404E-8C70-B19D8988E325}" type="parTrans" cxnId="{F7DEB9DD-F126-1949-B0F6-3DECF2253FDC}">
      <dgm:prSet/>
      <dgm:spPr/>
      <dgm:t>
        <a:bodyPr/>
        <a:lstStyle/>
        <a:p>
          <a:endParaRPr lang="en-GB"/>
        </a:p>
      </dgm:t>
    </dgm:pt>
    <dgm:pt modelId="{322C42A5-497C-374B-B8A0-7CF79374E5DA}" type="sibTrans" cxnId="{F7DEB9DD-F126-1949-B0F6-3DECF2253FDC}">
      <dgm:prSet/>
      <dgm:spPr/>
      <dgm:t>
        <a:bodyPr/>
        <a:lstStyle/>
        <a:p>
          <a:endParaRPr lang="en-GB"/>
        </a:p>
      </dgm:t>
    </dgm:pt>
    <dgm:pt modelId="{09EEBE05-0F06-A246-BDA4-F2AA4F5F7DD7}">
      <dgm:prSet phldrT="[Text]"/>
      <dgm:spPr/>
      <dgm:t>
        <a:bodyPr/>
        <a:lstStyle/>
        <a:p>
          <a:r>
            <a:rPr lang="en-GB" b="1"/>
            <a:t>Emotional</a:t>
          </a:r>
          <a:endParaRPr lang="en-GB"/>
        </a:p>
      </dgm:t>
    </dgm:pt>
    <dgm:pt modelId="{0DD9F9BC-5CCA-C84B-8F10-4BFD9DB75F8E}" type="parTrans" cxnId="{3BEBDA47-A1A5-D04B-852E-E7A00110FD0E}">
      <dgm:prSet/>
      <dgm:spPr/>
      <dgm:t>
        <a:bodyPr/>
        <a:lstStyle/>
        <a:p>
          <a:endParaRPr lang="en-GB"/>
        </a:p>
      </dgm:t>
    </dgm:pt>
    <dgm:pt modelId="{BD0758C1-1780-4040-AD91-C8F8E3889583}" type="sibTrans" cxnId="{3BEBDA47-A1A5-D04B-852E-E7A00110FD0E}">
      <dgm:prSet/>
      <dgm:spPr/>
      <dgm:t>
        <a:bodyPr/>
        <a:lstStyle/>
        <a:p>
          <a:endParaRPr lang="en-GB"/>
        </a:p>
      </dgm:t>
    </dgm:pt>
    <dgm:pt modelId="{1E968E73-4B0A-9E48-BE81-5D68F803946A}">
      <dgm:prSet phldrT="[Text]"/>
      <dgm:spPr/>
      <dgm:t>
        <a:bodyPr/>
        <a:lstStyle/>
        <a:p>
          <a:r>
            <a:rPr lang="en-GB"/>
            <a:t>Creating a positive </a:t>
          </a:r>
          <a:r>
            <a:rPr lang="en-GB" b="1"/>
            <a:t>emotional </a:t>
          </a:r>
          <a:r>
            <a:rPr lang="en-GB"/>
            <a:t>environment with opportunities for people to gain positive feedback and connect deeply with others.</a:t>
          </a:r>
        </a:p>
      </dgm:t>
    </dgm:pt>
    <dgm:pt modelId="{7CC82BD4-D378-DF42-ADC4-2EBE70194B01}" type="parTrans" cxnId="{661656C6-2126-9940-9A71-8218F9023EF7}">
      <dgm:prSet/>
      <dgm:spPr/>
      <dgm:t>
        <a:bodyPr/>
        <a:lstStyle/>
        <a:p>
          <a:endParaRPr lang="en-GB"/>
        </a:p>
      </dgm:t>
    </dgm:pt>
    <dgm:pt modelId="{4D74FCEC-A70C-9E45-8CED-729BB33E294F}" type="sibTrans" cxnId="{661656C6-2126-9940-9A71-8218F9023EF7}">
      <dgm:prSet/>
      <dgm:spPr/>
      <dgm:t>
        <a:bodyPr/>
        <a:lstStyle/>
        <a:p>
          <a:endParaRPr lang="en-GB"/>
        </a:p>
      </dgm:t>
    </dgm:pt>
    <dgm:pt modelId="{C1A96C48-18ED-0E4C-858A-C20F2FDDCAAA}">
      <dgm:prSet/>
      <dgm:spPr/>
      <dgm:t>
        <a:bodyPr/>
        <a:lstStyle/>
        <a:p>
          <a:r>
            <a:rPr lang="en-GB"/>
            <a:t>Spacing</a:t>
          </a:r>
        </a:p>
      </dgm:t>
    </dgm:pt>
    <dgm:pt modelId="{9EB6AA15-BE97-764B-8D9C-A3978E7E6359}" type="parTrans" cxnId="{75A1C14E-B076-9E4B-9EFC-3D75A7B5FB60}">
      <dgm:prSet/>
      <dgm:spPr/>
    </dgm:pt>
    <dgm:pt modelId="{B39462BE-BF91-6E4B-9745-DF47384BE97A}" type="sibTrans" cxnId="{75A1C14E-B076-9E4B-9EFC-3D75A7B5FB60}">
      <dgm:prSet/>
      <dgm:spPr/>
    </dgm:pt>
    <dgm:pt modelId="{DDD53349-65CF-1C45-A759-D814A6569118}">
      <dgm:prSet/>
      <dgm:spPr/>
      <dgm:t>
        <a:bodyPr/>
        <a:lstStyle/>
        <a:p>
          <a:r>
            <a:rPr lang="en-GB"/>
            <a:t>Utilizing more </a:t>
          </a:r>
          <a:r>
            <a:rPr lang="en-GB" b="1"/>
            <a:t>spacing </a:t>
          </a:r>
          <a:r>
            <a:rPr lang="en-GB"/>
            <a:t>of learning instead of massing and repetition, with more dispersed content, such as turning a three-day learning event into six half-day events over a longer period.</a:t>
          </a:r>
        </a:p>
      </dgm:t>
    </dgm:pt>
    <dgm:pt modelId="{F1E0BCE8-8975-E147-BC14-7ACE4AA354D0}" type="parTrans" cxnId="{9E617209-ADB3-E144-BF63-913F4CFF71D0}">
      <dgm:prSet/>
      <dgm:spPr/>
    </dgm:pt>
    <dgm:pt modelId="{29589868-540C-AE4F-8841-2AF16DA0FE63}" type="sibTrans" cxnId="{9E617209-ADB3-E144-BF63-913F4CFF71D0}">
      <dgm:prSet/>
      <dgm:spPr/>
    </dgm:pt>
    <dgm:pt modelId="{42134B58-245D-3141-9E0A-757832A4C6D3}" type="pres">
      <dgm:prSet presAssocID="{BA871E7F-6D42-A641-B648-0182735E745C}" presName="linearFlow" presStyleCnt="0">
        <dgm:presLayoutVars>
          <dgm:dir/>
          <dgm:animLvl val="lvl"/>
          <dgm:resizeHandles val="exact"/>
        </dgm:presLayoutVars>
      </dgm:prSet>
      <dgm:spPr/>
    </dgm:pt>
    <dgm:pt modelId="{2AFBC0E7-C120-CE49-B004-4B4ED852FC2B}" type="pres">
      <dgm:prSet presAssocID="{1C5DD0FA-722B-E04A-B621-5BDF86644FF1}" presName="composite" presStyleCnt="0"/>
      <dgm:spPr/>
    </dgm:pt>
    <dgm:pt modelId="{5FBCD8BA-C646-EB4B-A97B-B84FC94AC439}" type="pres">
      <dgm:prSet presAssocID="{1C5DD0FA-722B-E04A-B621-5BDF86644FF1}" presName="parentText" presStyleLbl="alignNode1" presStyleIdx="0" presStyleCnt="4">
        <dgm:presLayoutVars>
          <dgm:chMax val="1"/>
          <dgm:bulletEnabled val="1"/>
        </dgm:presLayoutVars>
      </dgm:prSet>
      <dgm:spPr/>
    </dgm:pt>
    <dgm:pt modelId="{D72B020D-4588-8C41-BDDC-F3F96917C374}" type="pres">
      <dgm:prSet presAssocID="{1C5DD0FA-722B-E04A-B621-5BDF86644FF1}" presName="descendantText" presStyleLbl="alignAcc1" presStyleIdx="0" presStyleCnt="4">
        <dgm:presLayoutVars>
          <dgm:bulletEnabled val="1"/>
        </dgm:presLayoutVars>
      </dgm:prSet>
      <dgm:spPr/>
    </dgm:pt>
    <dgm:pt modelId="{DB108133-0BB8-A047-B314-C760A415D360}" type="pres">
      <dgm:prSet presAssocID="{D6B01FCE-DAFA-DE42-9AE3-16F894097D9D}" presName="sp" presStyleCnt="0"/>
      <dgm:spPr/>
    </dgm:pt>
    <dgm:pt modelId="{9DFFAE14-A96B-4742-A586-C282ADF596B8}" type="pres">
      <dgm:prSet presAssocID="{CBE7E568-211A-3F4D-A542-89D22ADCD3A7}" presName="composite" presStyleCnt="0"/>
      <dgm:spPr/>
    </dgm:pt>
    <dgm:pt modelId="{D9244889-AF13-EE46-81E3-7C3FF93D15A6}" type="pres">
      <dgm:prSet presAssocID="{CBE7E568-211A-3F4D-A542-89D22ADCD3A7}" presName="parentText" presStyleLbl="alignNode1" presStyleIdx="1" presStyleCnt="4">
        <dgm:presLayoutVars>
          <dgm:chMax val="1"/>
          <dgm:bulletEnabled val="1"/>
        </dgm:presLayoutVars>
      </dgm:prSet>
      <dgm:spPr/>
    </dgm:pt>
    <dgm:pt modelId="{C285F134-F4F2-E145-B1BA-E3147DC4DD3F}" type="pres">
      <dgm:prSet presAssocID="{CBE7E568-211A-3F4D-A542-89D22ADCD3A7}" presName="descendantText" presStyleLbl="alignAcc1" presStyleIdx="1" presStyleCnt="4">
        <dgm:presLayoutVars>
          <dgm:bulletEnabled val="1"/>
        </dgm:presLayoutVars>
      </dgm:prSet>
      <dgm:spPr/>
    </dgm:pt>
    <dgm:pt modelId="{27C03FF0-381A-B845-918C-104A84B10AE4}" type="pres">
      <dgm:prSet presAssocID="{F4502FAB-76B4-8A45-A2DD-69F097DD38B8}" presName="sp" presStyleCnt="0"/>
      <dgm:spPr/>
    </dgm:pt>
    <dgm:pt modelId="{A6BDC688-47AD-354D-8AC1-E1ED35D8CCB4}" type="pres">
      <dgm:prSet presAssocID="{09EEBE05-0F06-A246-BDA4-F2AA4F5F7DD7}" presName="composite" presStyleCnt="0"/>
      <dgm:spPr/>
    </dgm:pt>
    <dgm:pt modelId="{B472C736-7217-EA47-A5B7-C4EA05DCEDAE}" type="pres">
      <dgm:prSet presAssocID="{09EEBE05-0F06-A246-BDA4-F2AA4F5F7DD7}" presName="parentText" presStyleLbl="alignNode1" presStyleIdx="2" presStyleCnt="4">
        <dgm:presLayoutVars>
          <dgm:chMax val="1"/>
          <dgm:bulletEnabled val="1"/>
        </dgm:presLayoutVars>
      </dgm:prSet>
      <dgm:spPr/>
    </dgm:pt>
    <dgm:pt modelId="{C5C1A64D-F36F-7F4F-A5CF-CC5386912178}" type="pres">
      <dgm:prSet presAssocID="{09EEBE05-0F06-A246-BDA4-F2AA4F5F7DD7}" presName="descendantText" presStyleLbl="alignAcc1" presStyleIdx="2" presStyleCnt="4">
        <dgm:presLayoutVars>
          <dgm:bulletEnabled val="1"/>
        </dgm:presLayoutVars>
      </dgm:prSet>
      <dgm:spPr/>
    </dgm:pt>
    <dgm:pt modelId="{F7109E19-0193-164C-A614-080C9A2688AE}" type="pres">
      <dgm:prSet presAssocID="{BD0758C1-1780-4040-AD91-C8F8E3889583}" presName="sp" presStyleCnt="0"/>
      <dgm:spPr/>
    </dgm:pt>
    <dgm:pt modelId="{C892C688-8622-1C42-AF11-62ED816E2CBD}" type="pres">
      <dgm:prSet presAssocID="{C1A96C48-18ED-0E4C-858A-C20F2FDDCAAA}" presName="composite" presStyleCnt="0"/>
      <dgm:spPr/>
    </dgm:pt>
    <dgm:pt modelId="{EEFCE7B2-6C7B-C241-AC4B-B00D53E5F89F}" type="pres">
      <dgm:prSet presAssocID="{C1A96C48-18ED-0E4C-858A-C20F2FDDCAAA}" presName="parentText" presStyleLbl="alignNode1" presStyleIdx="3" presStyleCnt="4">
        <dgm:presLayoutVars>
          <dgm:chMax val="1"/>
          <dgm:bulletEnabled val="1"/>
        </dgm:presLayoutVars>
      </dgm:prSet>
      <dgm:spPr/>
    </dgm:pt>
    <dgm:pt modelId="{6C1B2198-E191-D74A-92B4-4F58C472CC9C}" type="pres">
      <dgm:prSet presAssocID="{C1A96C48-18ED-0E4C-858A-C20F2FDDCAAA}" presName="descendantText" presStyleLbl="alignAcc1" presStyleIdx="3" presStyleCnt="4">
        <dgm:presLayoutVars>
          <dgm:bulletEnabled val="1"/>
        </dgm:presLayoutVars>
      </dgm:prSet>
      <dgm:spPr/>
    </dgm:pt>
  </dgm:ptLst>
  <dgm:cxnLst>
    <dgm:cxn modelId="{4A806C03-7B48-164F-9D39-861DEED83A7E}" type="presOf" srcId="{1E968E73-4B0A-9E48-BE81-5D68F803946A}" destId="{C5C1A64D-F36F-7F4F-A5CF-CC5386912178}" srcOrd="0" destOrd="0" presId="urn:microsoft.com/office/officeart/2005/8/layout/chevron2"/>
    <dgm:cxn modelId="{9E617209-ADB3-E144-BF63-913F4CFF71D0}" srcId="{C1A96C48-18ED-0E4C-858A-C20F2FDDCAAA}" destId="{DDD53349-65CF-1C45-A759-D814A6569118}" srcOrd="0" destOrd="0" parTransId="{F1E0BCE8-8975-E147-BC14-7ACE4AA354D0}" sibTransId="{29589868-540C-AE4F-8841-2AF16DA0FE63}"/>
    <dgm:cxn modelId="{1117C611-27EB-5D47-8FB7-0357D58F397D}" type="presOf" srcId="{C1A96C48-18ED-0E4C-858A-C20F2FDDCAAA}" destId="{EEFCE7B2-6C7B-C241-AC4B-B00D53E5F89F}" srcOrd="0" destOrd="0" presId="urn:microsoft.com/office/officeart/2005/8/layout/chevron2"/>
    <dgm:cxn modelId="{726E8915-AB7A-0144-BB68-1A4681D983DC}" type="presOf" srcId="{E0CBA60A-F085-FF4C-A25B-EB382B53DFB3}" destId="{D72B020D-4588-8C41-BDDC-F3F96917C374}" srcOrd="0" destOrd="0" presId="urn:microsoft.com/office/officeart/2005/8/layout/chevron2"/>
    <dgm:cxn modelId="{1835F125-419F-8048-9E3A-9953DE85E6D9}" type="presOf" srcId="{BA871E7F-6D42-A641-B648-0182735E745C}" destId="{42134B58-245D-3141-9E0A-757832A4C6D3}" srcOrd="0" destOrd="0" presId="urn:microsoft.com/office/officeart/2005/8/layout/chevron2"/>
    <dgm:cxn modelId="{8A9D992D-DC3D-474A-A929-02D010557395}" srcId="{1C5DD0FA-722B-E04A-B621-5BDF86644FF1}" destId="{E0CBA60A-F085-FF4C-A25B-EB382B53DFB3}" srcOrd="0" destOrd="0" parTransId="{95BB101D-AD95-2F4E-923C-9ACF566BA0E7}" sibTransId="{9351BE33-E4B9-4E4B-8104-F80F6F03DD16}"/>
    <dgm:cxn modelId="{5EB1C646-5A0F-CD4E-9F5A-5E3E9F203FA5}" srcId="{BA871E7F-6D42-A641-B648-0182735E745C}" destId="{CBE7E568-211A-3F4D-A542-89D22ADCD3A7}" srcOrd="1" destOrd="0" parTransId="{145FDB3A-C99B-2945-8B26-CE82A01B0B4D}" sibTransId="{F4502FAB-76B4-8A45-A2DD-69F097DD38B8}"/>
    <dgm:cxn modelId="{3BEBDA47-A1A5-D04B-852E-E7A00110FD0E}" srcId="{BA871E7F-6D42-A641-B648-0182735E745C}" destId="{09EEBE05-0F06-A246-BDA4-F2AA4F5F7DD7}" srcOrd="2" destOrd="0" parTransId="{0DD9F9BC-5CCA-C84B-8F10-4BFD9DB75F8E}" sibTransId="{BD0758C1-1780-4040-AD91-C8F8E3889583}"/>
    <dgm:cxn modelId="{B9533849-0BBB-FE41-AAD8-DF03F4A77A3C}" type="presOf" srcId="{CBE7E568-211A-3F4D-A542-89D22ADCD3A7}" destId="{D9244889-AF13-EE46-81E3-7C3FF93D15A6}" srcOrd="0" destOrd="0" presId="urn:microsoft.com/office/officeart/2005/8/layout/chevron2"/>
    <dgm:cxn modelId="{75A1C14E-B076-9E4B-9EFC-3D75A7B5FB60}" srcId="{BA871E7F-6D42-A641-B648-0182735E745C}" destId="{C1A96C48-18ED-0E4C-858A-C20F2FDDCAAA}" srcOrd="3" destOrd="0" parTransId="{9EB6AA15-BE97-764B-8D9C-A3978E7E6359}" sibTransId="{B39462BE-BF91-6E4B-9745-DF47384BE97A}"/>
    <dgm:cxn modelId="{7005E978-7D00-8344-8B63-C9B98DDC09B3}" srcId="{BA871E7F-6D42-A641-B648-0182735E745C}" destId="{1C5DD0FA-722B-E04A-B621-5BDF86644FF1}" srcOrd="0" destOrd="0" parTransId="{18E9BEB5-B7B2-3E47-85E8-FC62F61EDED7}" sibTransId="{D6B01FCE-DAFA-DE42-9AE3-16F894097D9D}"/>
    <dgm:cxn modelId="{3AC47B8F-C0CF-8D4D-9B3C-0715BA1F3F98}" type="presOf" srcId="{DDD53349-65CF-1C45-A759-D814A6569118}" destId="{6C1B2198-E191-D74A-92B4-4F58C472CC9C}" srcOrd="0" destOrd="0" presId="urn:microsoft.com/office/officeart/2005/8/layout/chevron2"/>
    <dgm:cxn modelId="{0A382590-CF95-7747-A4D7-66C9904B92FD}" type="presOf" srcId="{D0A29D00-5E05-9245-A66B-3BEF09A16EA0}" destId="{C285F134-F4F2-E145-B1BA-E3147DC4DD3F}" srcOrd="0" destOrd="0" presId="urn:microsoft.com/office/officeart/2005/8/layout/chevron2"/>
    <dgm:cxn modelId="{661656C6-2126-9940-9A71-8218F9023EF7}" srcId="{09EEBE05-0F06-A246-BDA4-F2AA4F5F7DD7}" destId="{1E968E73-4B0A-9E48-BE81-5D68F803946A}" srcOrd="0" destOrd="0" parTransId="{7CC82BD4-D378-DF42-ADC4-2EBE70194B01}" sibTransId="{4D74FCEC-A70C-9E45-8CED-729BB33E294F}"/>
    <dgm:cxn modelId="{79A3D1C6-54A0-4046-B6D2-E646DC8D8B3C}" type="presOf" srcId="{09EEBE05-0F06-A246-BDA4-F2AA4F5F7DD7}" destId="{B472C736-7217-EA47-A5B7-C4EA05DCEDAE}" srcOrd="0" destOrd="0" presId="urn:microsoft.com/office/officeart/2005/8/layout/chevron2"/>
    <dgm:cxn modelId="{F7DEB9DD-F126-1949-B0F6-3DECF2253FDC}" srcId="{CBE7E568-211A-3F4D-A542-89D22ADCD3A7}" destId="{D0A29D00-5E05-9245-A66B-3BEF09A16EA0}" srcOrd="0" destOrd="0" parTransId="{250D8605-94DB-404E-8C70-B19D8988E325}" sibTransId="{322C42A5-497C-374B-B8A0-7CF79374E5DA}"/>
    <dgm:cxn modelId="{464AEBFD-1D5D-CD4D-BFDF-37DBCC000661}" type="presOf" srcId="{1C5DD0FA-722B-E04A-B621-5BDF86644FF1}" destId="{5FBCD8BA-C646-EB4B-A97B-B84FC94AC439}" srcOrd="0" destOrd="0" presId="urn:microsoft.com/office/officeart/2005/8/layout/chevron2"/>
    <dgm:cxn modelId="{7C9C0E4B-79D0-8342-A40E-6A4D60D971A7}" type="presParOf" srcId="{42134B58-245D-3141-9E0A-757832A4C6D3}" destId="{2AFBC0E7-C120-CE49-B004-4B4ED852FC2B}" srcOrd="0" destOrd="0" presId="urn:microsoft.com/office/officeart/2005/8/layout/chevron2"/>
    <dgm:cxn modelId="{9C1C40D3-379B-B04D-9474-9A8131D5F9C4}" type="presParOf" srcId="{2AFBC0E7-C120-CE49-B004-4B4ED852FC2B}" destId="{5FBCD8BA-C646-EB4B-A97B-B84FC94AC439}" srcOrd="0" destOrd="0" presId="urn:microsoft.com/office/officeart/2005/8/layout/chevron2"/>
    <dgm:cxn modelId="{2C20D2C7-32C1-C743-9095-4CF9AEE7486D}" type="presParOf" srcId="{2AFBC0E7-C120-CE49-B004-4B4ED852FC2B}" destId="{D72B020D-4588-8C41-BDDC-F3F96917C374}" srcOrd="1" destOrd="0" presId="urn:microsoft.com/office/officeart/2005/8/layout/chevron2"/>
    <dgm:cxn modelId="{0167D4C8-9EEC-3D47-BD5B-42970D4D2054}" type="presParOf" srcId="{42134B58-245D-3141-9E0A-757832A4C6D3}" destId="{DB108133-0BB8-A047-B314-C760A415D360}" srcOrd="1" destOrd="0" presId="urn:microsoft.com/office/officeart/2005/8/layout/chevron2"/>
    <dgm:cxn modelId="{7A9E58BE-A81A-8C4C-A943-50162DA86243}" type="presParOf" srcId="{42134B58-245D-3141-9E0A-757832A4C6D3}" destId="{9DFFAE14-A96B-4742-A586-C282ADF596B8}" srcOrd="2" destOrd="0" presId="urn:microsoft.com/office/officeart/2005/8/layout/chevron2"/>
    <dgm:cxn modelId="{416C52EE-BA50-DD49-ABCD-C12334DCF17D}" type="presParOf" srcId="{9DFFAE14-A96B-4742-A586-C282ADF596B8}" destId="{D9244889-AF13-EE46-81E3-7C3FF93D15A6}" srcOrd="0" destOrd="0" presId="urn:microsoft.com/office/officeart/2005/8/layout/chevron2"/>
    <dgm:cxn modelId="{0C78BD70-BE9D-9E48-BFD6-1212E151AA8E}" type="presParOf" srcId="{9DFFAE14-A96B-4742-A586-C282ADF596B8}" destId="{C285F134-F4F2-E145-B1BA-E3147DC4DD3F}" srcOrd="1" destOrd="0" presId="urn:microsoft.com/office/officeart/2005/8/layout/chevron2"/>
    <dgm:cxn modelId="{46F33750-5F56-9946-A2D0-CE013559075C}" type="presParOf" srcId="{42134B58-245D-3141-9E0A-757832A4C6D3}" destId="{27C03FF0-381A-B845-918C-104A84B10AE4}" srcOrd="3" destOrd="0" presId="urn:microsoft.com/office/officeart/2005/8/layout/chevron2"/>
    <dgm:cxn modelId="{24B2554B-14CF-1449-942C-F8B0E1B506A3}" type="presParOf" srcId="{42134B58-245D-3141-9E0A-757832A4C6D3}" destId="{A6BDC688-47AD-354D-8AC1-E1ED35D8CCB4}" srcOrd="4" destOrd="0" presId="urn:microsoft.com/office/officeart/2005/8/layout/chevron2"/>
    <dgm:cxn modelId="{AA07998D-3D65-0F47-A305-A1441E9AFD01}" type="presParOf" srcId="{A6BDC688-47AD-354D-8AC1-E1ED35D8CCB4}" destId="{B472C736-7217-EA47-A5B7-C4EA05DCEDAE}" srcOrd="0" destOrd="0" presId="urn:microsoft.com/office/officeart/2005/8/layout/chevron2"/>
    <dgm:cxn modelId="{9A047D39-6C47-3444-9D70-877DBACC4507}" type="presParOf" srcId="{A6BDC688-47AD-354D-8AC1-E1ED35D8CCB4}" destId="{C5C1A64D-F36F-7F4F-A5CF-CC5386912178}" srcOrd="1" destOrd="0" presId="urn:microsoft.com/office/officeart/2005/8/layout/chevron2"/>
    <dgm:cxn modelId="{537E9295-D0AA-A74C-9991-034605066D89}" type="presParOf" srcId="{42134B58-245D-3141-9E0A-757832A4C6D3}" destId="{F7109E19-0193-164C-A614-080C9A2688AE}" srcOrd="5" destOrd="0" presId="urn:microsoft.com/office/officeart/2005/8/layout/chevron2"/>
    <dgm:cxn modelId="{3B0DEB1D-A2F3-6D4A-A290-C3DDD5FF4579}" type="presParOf" srcId="{42134B58-245D-3141-9E0A-757832A4C6D3}" destId="{C892C688-8622-1C42-AF11-62ED816E2CBD}" srcOrd="6" destOrd="0" presId="urn:microsoft.com/office/officeart/2005/8/layout/chevron2"/>
    <dgm:cxn modelId="{BC8E0831-AFCF-A343-BEFB-6C409506A3C5}" type="presParOf" srcId="{C892C688-8622-1C42-AF11-62ED816E2CBD}" destId="{EEFCE7B2-6C7B-C241-AC4B-B00D53E5F89F}" srcOrd="0" destOrd="0" presId="urn:microsoft.com/office/officeart/2005/8/layout/chevron2"/>
    <dgm:cxn modelId="{E90D7EF3-DF5D-C54B-A9B7-8824A49749DD}" type="presParOf" srcId="{C892C688-8622-1C42-AF11-62ED816E2CBD}" destId="{6C1B2198-E191-D74A-92B4-4F58C472CC9C}" srcOrd="1" destOrd="0" presId="urn:microsoft.com/office/officeart/2005/8/layout/chevron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BCD8BA-C646-EB4B-A97B-B84FC94AC439}">
      <dsp:nvSpPr>
        <dsp:cNvPr id="0" name=""/>
        <dsp:cNvSpPr/>
      </dsp:nvSpPr>
      <dsp:spPr>
        <a:xfrm rot="5400000">
          <a:off x="-137126" y="138494"/>
          <a:ext cx="914176" cy="63992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Attention</a:t>
          </a:r>
        </a:p>
      </dsp:txBody>
      <dsp:txXfrm rot="-5400000">
        <a:off x="1" y="321330"/>
        <a:ext cx="639923" cy="274253"/>
      </dsp:txXfrm>
    </dsp:sp>
    <dsp:sp modelId="{D72B020D-4588-8C41-BDDC-F3F96917C374}">
      <dsp:nvSpPr>
        <dsp:cNvPr id="0" name=""/>
        <dsp:cNvSpPr/>
      </dsp:nvSpPr>
      <dsp:spPr>
        <a:xfrm rot="5400000">
          <a:off x="2766054" y="-2124763"/>
          <a:ext cx="594214" cy="48464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Creating maximum </a:t>
          </a:r>
          <a:r>
            <a:rPr lang="en-GB" sz="1200" b="1" kern="1200"/>
            <a:t>attention </a:t>
          </a:r>
          <a:r>
            <a:rPr lang="en-GB" sz="1200" kern="1200"/>
            <a:t>with a greater focus on learner motivation, ensuring one focus during learning events, and utilizing more novelty and change during learning experiences. </a:t>
          </a:r>
        </a:p>
      </dsp:txBody>
      <dsp:txXfrm rot="-5400000">
        <a:off x="639924" y="30374"/>
        <a:ext cx="4817469" cy="536200"/>
      </dsp:txXfrm>
    </dsp:sp>
    <dsp:sp modelId="{D9244889-AF13-EE46-81E3-7C3FF93D15A6}">
      <dsp:nvSpPr>
        <dsp:cNvPr id="0" name=""/>
        <dsp:cNvSpPr/>
      </dsp:nvSpPr>
      <dsp:spPr>
        <a:xfrm rot="5400000">
          <a:off x="-137126" y="899656"/>
          <a:ext cx="914176" cy="63992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t>Generation</a:t>
          </a:r>
          <a:endParaRPr lang="en-GB" sz="1000" kern="1200"/>
        </a:p>
      </dsp:txBody>
      <dsp:txXfrm rot="-5400000">
        <a:off x="1" y="1082492"/>
        <a:ext cx="639923" cy="274253"/>
      </dsp:txXfrm>
    </dsp:sp>
    <dsp:sp modelId="{C285F134-F4F2-E145-B1BA-E3147DC4DD3F}">
      <dsp:nvSpPr>
        <dsp:cNvPr id="0" name=""/>
        <dsp:cNvSpPr/>
      </dsp:nvSpPr>
      <dsp:spPr>
        <a:xfrm rot="5400000">
          <a:off x="2766054" y="-1363600"/>
          <a:ext cx="594214" cy="48464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Encouraging significant </a:t>
          </a:r>
          <a:r>
            <a:rPr lang="en-GB" sz="1200" b="1" kern="1200"/>
            <a:t>generation </a:t>
          </a:r>
          <a:r>
            <a:rPr lang="en-GB" sz="1200" kern="1200"/>
            <a:t>of learning by participants when teaching new concepts to build learner ownership rather than using presentation of information.</a:t>
          </a:r>
        </a:p>
      </dsp:txBody>
      <dsp:txXfrm rot="-5400000">
        <a:off x="639924" y="791537"/>
        <a:ext cx="4817469" cy="536200"/>
      </dsp:txXfrm>
    </dsp:sp>
    <dsp:sp modelId="{B472C736-7217-EA47-A5B7-C4EA05DCEDAE}">
      <dsp:nvSpPr>
        <dsp:cNvPr id="0" name=""/>
        <dsp:cNvSpPr/>
      </dsp:nvSpPr>
      <dsp:spPr>
        <a:xfrm rot="5400000">
          <a:off x="-137126" y="1660819"/>
          <a:ext cx="914176" cy="63992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b="1" kern="1200"/>
            <a:t>Emotional</a:t>
          </a:r>
          <a:endParaRPr lang="en-GB" sz="1000" kern="1200"/>
        </a:p>
      </dsp:txBody>
      <dsp:txXfrm rot="-5400000">
        <a:off x="1" y="1843655"/>
        <a:ext cx="639923" cy="274253"/>
      </dsp:txXfrm>
    </dsp:sp>
    <dsp:sp modelId="{C5C1A64D-F36F-7F4F-A5CF-CC5386912178}">
      <dsp:nvSpPr>
        <dsp:cNvPr id="0" name=""/>
        <dsp:cNvSpPr/>
      </dsp:nvSpPr>
      <dsp:spPr>
        <a:xfrm rot="5400000">
          <a:off x="2766054" y="-602437"/>
          <a:ext cx="594214" cy="48464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Creating a positive </a:t>
          </a:r>
          <a:r>
            <a:rPr lang="en-GB" sz="1200" b="1" kern="1200"/>
            <a:t>emotional </a:t>
          </a:r>
          <a:r>
            <a:rPr lang="en-GB" sz="1200" kern="1200"/>
            <a:t>environment with opportunities for people to gain positive feedback and connect deeply with others.</a:t>
          </a:r>
        </a:p>
      </dsp:txBody>
      <dsp:txXfrm rot="-5400000">
        <a:off x="639924" y="1552700"/>
        <a:ext cx="4817469" cy="536200"/>
      </dsp:txXfrm>
    </dsp:sp>
    <dsp:sp modelId="{EEFCE7B2-6C7B-C241-AC4B-B00D53E5F89F}">
      <dsp:nvSpPr>
        <dsp:cNvPr id="0" name=""/>
        <dsp:cNvSpPr/>
      </dsp:nvSpPr>
      <dsp:spPr>
        <a:xfrm rot="5400000">
          <a:off x="-137126" y="2421982"/>
          <a:ext cx="914176" cy="639923"/>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GB" sz="1000" kern="1200"/>
            <a:t>Spacing</a:t>
          </a:r>
        </a:p>
      </dsp:txBody>
      <dsp:txXfrm rot="-5400000">
        <a:off x="1" y="2604818"/>
        <a:ext cx="639923" cy="274253"/>
      </dsp:txXfrm>
    </dsp:sp>
    <dsp:sp modelId="{6C1B2198-E191-D74A-92B4-4F58C472CC9C}">
      <dsp:nvSpPr>
        <dsp:cNvPr id="0" name=""/>
        <dsp:cNvSpPr/>
      </dsp:nvSpPr>
      <dsp:spPr>
        <a:xfrm rot="5400000">
          <a:off x="2766054" y="158724"/>
          <a:ext cx="594214" cy="4846476"/>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GB" sz="1200" kern="1200"/>
            <a:t>Utilizing more </a:t>
          </a:r>
          <a:r>
            <a:rPr lang="en-GB" sz="1200" b="1" kern="1200"/>
            <a:t>spacing </a:t>
          </a:r>
          <a:r>
            <a:rPr lang="en-GB" sz="1200" kern="1200"/>
            <a:t>of learning instead of massing and repetition, with more dispersed content, such as turning a three-day learning event into six half-day events over a longer period.</a:t>
          </a:r>
        </a:p>
      </dsp:txBody>
      <dsp:txXfrm rot="-5400000">
        <a:off x="639924" y="2313862"/>
        <a:ext cx="4817469" cy="536200"/>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MyL21</b:Tag>
    <b:SourceType>InternetSite</b:SourceType>
    <b:Guid>{C66DA156-7672-C940-822D-D92953510258}</b:Guid>
    <b:Title>My Local Council - Service Profiles</b:Title>
    <b:Year>2021</b:Year>
    <b:Author>
      <b:Author>
        <b:Corporate>My Local Council</b:Corporate>
      </b:Author>
    </b:Author>
    <b:URL>http://www.mylocalcouncil.info/ServiceProfiles.aspx?id=_00NZ&amp;themeid=14904&amp;compid=_220&amp;lang=en-GB</b:URL>
    <b:YearAccessed>2021</b:YearAccessed>
    <b:MonthAccessed>Febuary</b:MonthAccessed>
    <b:DayAccessed>17</b:DayAccessed>
    <b:RefOrder>1</b:RefOrder>
  </b:Source>
  <b:Source>
    <b:Tag>MyL211</b:Tag>
    <b:SourceType>InternetSite</b:SourceType>
    <b:Guid>{3C218B81-9C2D-F743-81A2-10AE66B77ECA}</b:Guid>
    <b:Title>Performance information</b:Title>
    <b:Year>2021</b:Year>
    <b:URL>http://www.mylocalcouncil.info/Data.aspx?id=_00NZ&amp;cat=14904&amp;data=934&amp;lang=en-GB</b:URL>
    <b:YearAccessed>2021</b:YearAccessed>
    <b:MonthAccessed>February</b:MonthAccessed>
    <b:DayAccessed>17</b:DayAccessed>
    <b:Author>
      <b:Author>
        <b:Corporate>My Local Council</b:Corporate>
      </b:Author>
    </b:Author>
    <b:RefOrder>3</b:RefOrder>
  </b:Source>
  <b:Source>
    <b:Tag>Hei21</b:Tag>
    <b:SourceType>InternetSite</b:SourceType>
    <b:Guid>{BB22B803-7DA4-0045-8E6B-3BC3BEDFB62E}</b:Guid>
    <b:Title>10 Ways Teaching Has Changed In The Last 10 Years</b:Title>
    <b:Year>2021</b:Year>
    <b:Author>
      <b:Author>
        <b:NameList>
          <b:Person>
            <b:Last>Heick</b:Last>
            <b:First>T</b:First>
          </b:Person>
        </b:NameList>
      </b:Author>
    </b:Author>
    <b:URL>https://www.teachthought.com/the-future-of-learning/7-ways-teaching-has-changed/</b:URL>
    <b:YearAccessed>2021</b:YearAccessed>
    <b:MonthAccessed>March</b:MonthAccessed>
    <b:DayAccessed>11</b:DayAccessed>
    <b:RefOrder>15</b:RefOrder>
  </b:Source>
  <b:Source>
    <b:Tag>Del21</b:Tag>
    <b:SourceType>Report</b:SourceType>
    <b:Guid>{D5C2A6E8-F803-5B4B-99CE-CF9AE3974C32}</b:Guid>
    <b:Title>Real learning in a virtual world</b:Title>
    <b:Year>2021</b:Year>
    <b:Author>
      <b:Author>
        <b:Corporate>Deloitte</b:Corporate>
      </b:Author>
    </b:Author>
    <b:Publisher>Deloitte Insights</b:Publisher>
    <b:City>London</b:City>
    <b:RefOrder>18</b:RefOrder>
  </b:Source>
  <b:Source>
    <b:Tag>Che21</b:Tag>
    <b:SourceType>Misc</b:SourceType>
    <b:Guid>{DC7C1E64-336C-4248-898C-CDB6AFF3CC5E}</b:Guid>
    <b:Title>Plan for hybrid working with our new guide</b:Title>
    <b:Year>2021</b:Year>
    <b:Publisher>CIPD</b:Publisher>
    <b:Author>
      <b:Author>
        <b:NameList>
          <b:Person>
            <b:Last>Cheese</b:Last>
            <b:First>P</b:First>
          </b:Person>
        </b:NameList>
      </b:Author>
    </b:Author>
    <b:RefOrder>10</b:RefOrder>
  </b:Source>
  <b:Source>
    <b:Tag>Dru59</b:Tag>
    <b:SourceType>Book</b:SourceType>
    <b:Guid>{4571BB7F-1BCE-FA4C-9A26-4A5FEE365E00}</b:Guid>
    <b:Title>The Landmarks of Tomorrow</b:Title>
    <b:Year>1959</b:Year>
    <b:City>Canada</b:City>
    <b:Publisher>Heineman</b:Publisher>
    <b:Author>
      <b:Author>
        <b:NameList>
          <b:Person>
            <b:Last>Drucker</b:Last>
            <b:First>P</b:First>
          </b:Person>
        </b:NameList>
      </b:Author>
    </b:Author>
    <b:RefOrder>14</b:RefOrder>
  </b:Source>
  <b:Source>
    <b:Tag>Har15</b:Tag>
    <b:SourceType>InternetSite</b:SourceType>
    <b:Guid>{B9FBF2AF-4809-F74F-879C-1220EADFDF26}</b:Guid>
    <b:Title>Introduction to Modern Workplace Learning</b:Title>
    <b:Year>2021</b:Year>
    <b:Author>
      <b:Author>
        <b:NameList>
          <b:Person>
            <b:Last>Hart</b:Last>
            <b:First>J</b:First>
          </b:Person>
        </b:NameList>
      </b:Author>
    </b:Author>
    <b:URL>https://www.modernworkplacelearning.com/cild/mwl/about/</b:URL>
    <b:YearAccessed>2021</b:YearAccessed>
    <b:MonthAccessed>March</b:MonthAccessed>
    <b:DayAccessed>12</b:DayAccessed>
    <b:RefOrder>16</b:RefOrder>
  </b:Source>
  <b:Source>
    <b:Tag>Sha192</b:Tag>
    <b:SourceType>Book</b:SourceType>
    <b:Guid>{B9ECB3ED-A61E-1E4C-992B-29F29363838C}</b:Guid>
    <b:Title>How People Learn: Designing Education and Training that Works to Improve Performance</b:Title>
    <b:Year>2019</b:Year>
    <b:Publisher>Kogan Page</b:Publisher>
    <b:Author>
      <b:Author>
        <b:NameList>
          <b:Person>
            <b:Last>Shackleton-Jones</b:Last>
            <b:First>N</b:First>
          </b:Person>
        </b:NameList>
      </b:Author>
    </b:Author>
    <b:RefOrder>23</b:RefOrder>
  </b:Source>
  <b:Source>
    <b:Tag>Gaw11</b:Tag>
    <b:SourceType>Book</b:SourceType>
    <b:Guid>{A47B0968-4F92-4444-8291-F85DAFED32A5}</b:Guid>
    <b:Title>The Checklist Manifesto: How to get things right</b:Title>
    <b:Year>2011</b:Year>
    <b:Author>
      <b:Author>
        <b:NameList>
          <b:Person>
            <b:Last>Gawande</b:Last>
            <b:First>A</b:First>
          </b:Person>
        </b:NameList>
      </b:Author>
    </b:Author>
    <b:RefOrder>22</b:RefOrder>
  </b:Source>
  <b:Source>
    <b:Tag>Mor141</b:Tag>
    <b:SourceType>InternetSite</b:SourceType>
    <b:Guid>{BCE735B8-9E90-BB40-BF28-D03D2707464B}</b:Guid>
    <b:Title>The 7 Principles Of The Future Employee</b:Title>
    <b:Year>2014</b:Year>
    <b:URL>https://www.forbes.com/sites/jacobmorgan/2014/11/11/the-7-principles-of-the-future-employee/</b:URL>
    <b:YearAccessed>2021</b:YearAccessed>
    <b:MonthAccessed>March</b:MonthAccessed>
    <b:DayAccessed>27</b:DayAccessed>
    <b:Author>
      <b:Author>
        <b:NameList>
          <b:Person>
            <b:Last>Morgan</b:Last>
            <b:First>J</b:First>
          </b:Person>
        </b:NameList>
      </b:Author>
    </b:Author>
    <b:RefOrder>19</b:RefOrder>
  </b:Source>
  <b:Source>
    <b:Tag>Sha17</b:Tag>
    <b:SourceType>InternetSite</b:SourceType>
    <b:Guid>{8068A678-ACCE-1B45-AEE7-E33B988BEB48}</b:Guid>
    <b:Title>How to design your learning organisation around your learners</b:Title>
    <b:URL>https://www.linkedin.com/pulse/how-design-your-learning-organisation-around-learners-nick</b:URL>
    <b:Year>2017</b:Year>
    <b:YearAccessed>2021</b:YearAccessed>
    <b:MonthAccessed>March</b:MonthAccessed>
    <b:DayAccessed>27</b:DayAccessed>
    <b:Author>
      <b:Author>
        <b:NameList>
          <b:Person>
            <b:Last>Shacklton-Jones</b:Last>
            <b:First>N</b:First>
          </b:Person>
        </b:NameList>
      </b:Author>
    </b:Author>
    <b:RefOrder>24</b:RefOrder>
  </b:Source>
  <b:Source>
    <b:Tag>Far</b:Tag>
    <b:SourceType>Book</b:SourceType>
    <b:Guid>{D040A971-1436-474D-8E22-AF078AB23402}</b:Guid>
    <b:Title>Human Resource Managemeant in Context</b:Title>
    <b:City>London</b:City>
    <b:Publisher>Chartered Institute for Personnel Development</b:Publisher>
    <b:Author>
      <b:Author>
        <b:NameList>
          <b:Person>
            <b:Last>Farnham</b:Last>
            <b:First>David</b:First>
          </b:Person>
        </b:NameList>
      </b:Author>
    </b:Author>
    <b:Year>2015</b:Year>
    <b:Edition>4th</b:Edition>
    <b:RefOrder>8</b:RefOrder>
  </b:Source>
  <b:Source>
    <b:Tag>Ste141</b:Tag>
    <b:SourceType>Book</b:SourceType>
    <b:Guid>{79B6AE00-71D7-D44B-AB1B-CA16A3544FAE}</b:Guid>
    <b:Title>Designing, delivering and evaluating learning and development : essentials in practice</b:Title>
    <b:City>London</b:City>
    <b:Publisher>Chartered Institute of Personnel and Development</b:Publisher>
    <b:Year>2014</b:Year>
    <b:Author>
      <b:Author>
        <b:NameList>
          <b:Person>
            <b:Last>Stewart</b:Last>
            <b:First>J</b:First>
          </b:Person>
          <b:Person>
            <b:Last>Cureton</b:Last>
            <b:First>P</b:First>
          </b:Person>
        </b:NameList>
      </b:Author>
    </b:Author>
    <b:RefOrder>38</b:RefOrder>
  </b:Source>
  <b:Source>
    <b:Tag>Gri17</b:Tag>
    <b:SourceType>JournalArticle</b:SourceType>
    <b:Guid>{C00082C3-C39C-3D40-BD17-F16B7F4DB906}</b:Guid>
    <b:Title>Is it time to take learning design to task?</b:Title>
    <b:Year>2017</b:Year>
    <b:JournalName>Journal of Adult and Continuing Education</b:JournalName>
    <b:Author>
      <b:Author>
        <b:NameList>
          <b:Person>
            <b:Last>Griffiths</b:Last>
            <b:First>D</b:First>
          </b:Person>
          <b:Person>
            <b:Last>Inman</b:Last>
            <b:First>M</b:First>
          </b:Person>
        </b:NameList>
      </b:Author>
    </b:Author>
    <b:RefOrder>25</b:RefOrder>
  </b:Source>
  <b:Source>
    <b:Tag>Rei01</b:Tag>
    <b:SourceType>Book</b:SourceType>
    <b:Guid>{146A7AB1-01EE-0C49-A4CC-9CC962482D05}</b:Guid>
    <b:Title>Training Interventions: Promoting Learning Opportunities</b:Title>
    <b:Year>2001</b:Year>
    <b:City>London</b:City>
    <b:Publisher>CIPD</b:Publisher>
    <b:Author>
      <b:Author>
        <b:NameList>
          <b:Person>
            <b:Last>Reid</b:Last>
            <b:First>M.A</b:First>
          </b:Person>
          <b:Person>
            <b:Last>Barrington</b:Last>
            <b:First>H.A</b:First>
          </b:Person>
        </b:NameList>
      </b:Author>
    </b:Author>
    <b:Edition>6th</b:Edition>
    <b:RefOrder>31</b:RefOrder>
  </b:Source>
  <b:Source>
    <b:Tag>Eas86</b:Tag>
    <b:SourceType>Book</b:SourceType>
    <b:Guid>{686E91F1-D8FB-EA4C-83BD-65C65451CD61}</b:Guid>
    <b:Title>Evaluating Management Development, training and evaluation</b:Title>
    <b:City>London</b:City>
    <b:Publisher>Gower Publishing</b:Publisher>
    <b:Year>1986</b:Year>
    <b:Edition>2nd</b:Edition>
    <b:Author>
      <b:Author>
        <b:NameList>
          <b:Person>
            <b:Last>Easterby-Smith</b:Last>
            <b:First>M</b:First>
          </b:Person>
        </b:NameList>
      </b:Author>
    </b:Author>
    <b:RefOrder>32</b:RefOrder>
  </b:Source>
  <b:Source>
    <b:Tag>KIR94</b:Tag>
    <b:SourceType>Book</b:SourceType>
    <b:Guid>{CACBABAB-A5FB-2847-A5E0-994F87458BB4}</b:Guid>
    <b:Title>Evaluating training programs: the four levels</b:Title>
    <b:City>San Francisco</b:City>
    <b:Publisher>CA: Berret-Koehler</b:Publisher>
    <b:Year>1994</b:Year>
    <b:Author>
      <b:Author>
        <b:NameList>
          <b:Person>
            <b:Last>Kirkpatrick</b:Last>
            <b:First>D.L</b:First>
          </b:Person>
        </b:NameList>
      </b:Author>
    </b:Author>
    <b:RefOrder>30</b:RefOrder>
  </b:Source>
  <b:Source>
    <b:Tag>Gia10</b:Tag>
    <b:SourceType>Book</b:SourceType>
    <b:Guid>{1E56513C-C75C-AB40-BB06-66A91F7CE270}</b:Guid>
    <b:Title>Are we doing the right thing?</b:Title>
    <b:Publisher>Personnel Review</b:Publisher>
    <b:Year>2010</b:Year>
    <b:Author>
      <b:Author>
        <b:NameList>
          <b:Person>
            <b:Last>Giangreco</b:Last>
            <b:First>A</b:First>
          </b:Person>
          <b:Person>
            <b:Last>Carugati</b:Last>
            <b:First>A</b:First>
          </b:Person>
          <b:Person>
            <b:Last>Sebastiano</b:Last>
            <b:First>A</b:First>
          </b:Person>
        </b:NameList>
      </b:Author>
    </b:Author>
    <b:RefOrder>26</b:RefOrder>
  </b:Source>
  <b:Source>
    <b:Tag>Rus19</b:Tag>
    <b:SourceType>InternetSite</b:SourceType>
    <b:Guid>{20E56BD3-97CA-CF41-81FF-CC60AEA6ECD3}</b:Guid>
    <b:Title>Informal Learning: Your Essential Guide</b:Title>
    <b:Year>2019</b:Year>
    <b:URL>https://scienceforwork.com/blog/informal-learning/?utm_source=mc&amp;utm_medium=email&amp;utm_content=Issue+81.10/19/2018.634072.https%3A%2F%2Fscienceforwork.com%2Fblog%2Finformal-learning%2F&amp;utm_campaign=&amp;utm_term=2278033</b:URL>
    <b:YearAccessed>2021</b:YearAccessed>
    <b:MonthAccessed>April</b:MonthAccessed>
    <b:DayAccessed>05</b:DayAccessed>
    <b:Author>
      <b:Author>
        <b:NameList>
          <b:Person>
            <b:Last>Rusmini</b:Last>
            <b:First>F</b:First>
          </b:Person>
        </b:NameList>
      </b:Author>
    </b:Author>
    <b:RefOrder>20</b:RefOrder>
  </b:Source>
  <b:Source>
    <b:Tag>Dav10</b:Tag>
    <b:SourceType>JournalArticle</b:SourceType>
    <b:Guid>{719E91D5-D5A4-3341-84BB-5C4C0B49418D}</b:Guid>
    <b:Title>Learning that lasts through AGES</b:Title>
    <b:Year>2010</b:Year>
    <b:Author>
      <b:Author>
        <b:NameList>
          <b:Person>
            <b:Last>Davachi</b:Last>
            <b:First>Dr.L</b:First>
          </b:Person>
          <b:Person>
            <b:Last>Kiefer</b:Last>
            <b:First>Dr.T</b:First>
          </b:Person>
          <b:Person>
            <b:Last>Rock</b:Last>
            <b:First>Dr.D</b:First>
          </b:Person>
          <b:Person>
            <b:Last>Rock</b:Last>
            <b:First>L</b:First>
          </b:Person>
        </b:NameList>
      </b:Author>
    </b:Author>
    <b:JournalName>NeuroLeadershipjouRnaL</b:JournalName>
    <b:Issue>3</b:Issue>
    <b:RefOrder>21</b:RefOrder>
  </b:Source>
  <b:Source>
    <b:Tag>Har20</b:Tag>
    <b:SourceType>InternetSite</b:SourceType>
    <b:Guid>{43B5DDD5-920B-1548-B8D8-6BB86C14E9BB}</b:Guid>
    <b:Title>Top 200 Tools for Learning</b:Title>
    <b:URL>https://www.toptools4learning.com</b:URL>
    <b:Year>2020</b:Year>
    <b:YearAccessed>2021</b:YearAccessed>
    <b:MonthAccessed>March</b:MonthAccessed>
    <b:DayAccessed>13</b:DayAccessed>
    <b:Author>
      <b:Author>
        <b:NameList>
          <b:Person>
            <b:Last>Hart</b:Last>
            <b:First>J</b:First>
          </b:Person>
        </b:NameList>
      </b:Author>
    </b:Author>
    <b:RefOrder>27</b:RefOrder>
  </b:Source>
  <b:Source>
    <b:Tag>Sau12</b:Tag>
    <b:SourceType>Book</b:SourceType>
    <b:Guid>{CB5C1DBE-8FDC-44AC-8AAA-F1864E24CCC5}</b:Guid>
    <b:Author>
      <b:Author>
        <b:NameList>
          <b:Person>
            <b:Last>Saunders</b:Last>
            <b:First>Mark</b:First>
          </b:Person>
          <b:Person>
            <b:Last>Lewis</b:Last>
            <b:First>Philip</b:First>
          </b:Person>
        </b:NameList>
      </b:Author>
    </b:Author>
    <b:Title>Doing Research in Business Management</b:Title>
    <b:Year>2012</b:Year>
    <b:Publisher>Pearson Education Limited</b:Publisher>
    <b:Edition>1st</b:Edition>
    <b:Pages>74</b:Pages>
    <b:City>Essex</b:City>
    <b:RefOrder>35</b:RefOrder>
  </b:Source>
  <b:Source>
    <b:Tag>And</b:Tag>
    <b:SourceType>Book</b:SourceType>
    <b:Guid>{0533D8C6-DB5C-484E-B8EC-7A8A2BF4BAF8}</b:Guid>
    <b:Author>
      <b:Author>
        <b:NameList>
          <b:Person>
            <b:Last>Anderson</b:Last>
            <b:First>V</b:First>
          </b:Person>
        </b:NameList>
      </b:Author>
    </b:Author>
    <b:Title>Research Methods in Human Resource Management</b:Title>
    <b:Year>2009</b:Year>
    <b:City>London</b:City>
    <b:Publisher>CIPD</b:Publisher>
    <b:Edition>2</b:Edition>
    <b:Pages>6</b:Pages>
    <b:RefOrder>36</b:RefOrder>
  </b:Source>
  <b:Source>
    <b:Tag>Tim21</b:Tag>
    <b:SourceType>InternetSite</b:SourceType>
    <b:Guid>{91184437-BF6F-42C6-9E73-54E367AC0DD3}</b:Guid>
    <b:Author>
      <b:Author>
        <b:Corporate>Time to Change Wales</b:Corporate>
      </b:Author>
    </b:Author>
    <b:Title>Mental Health &amp; Stigma</b:Title>
    <b:Year>2021</b:Year>
    <b:YearAccessed>2021</b:YearAccessed>
    <b:MonthAccessed>April</b:MonthAccessed>
    <b:DayAccessed>13</b:DayAccessed>
    <b:URL>https://www.timetochangewales.org.uk/en/mental-health-stigma/</b:URL>
    <b:RefOrder>12</b:RefOrder>
  </b:Source>
  <b:Source>
    <b:Tag>And071</b:Tag>
    <b:SourceType>Book</b:SourceType>
    <b:Guid>{11B00FFD-8C4E-3F47-88EE-1846E4858D18}</b:Guid>
    <b:Title>The value of learning: From return on investment to return on expectation</b:Title>
    <b:Year>2007</b:Year>
    <b:City>London</b:City>
    <b:Publisher>Chartered Institute of Personnel and Development</b:Publisher>
    <b:Author>
      <b:Author>
        <b:NameList>
          <b:Person>
            <b:Last>Anderson</b:Last>
            <b:First>V</b:First>
          </b:Person>
        </b:NameList>
      </b:Author>
    </b:Author>
    <b:RefOrder>39</b:RefOrder>
  </b:Source>
  <b:Source>
    <b:Tag>Nea193</b:Tag>
    <b:SourceType>Report</b:SourceType>
    <b:Guid>{B86B5E1E-845B-F347-93F9-4CBCFF2ED7B4}</b:Guid>
    <b:Title>Eqality and Diversity Strategy</b:Title>
    <b:City>Neath Port Talbot</b:City>
    <b:Publisher>Neath Port Talbot Council</b:Publisher>
    <b:Year>2019</b:Year>
    <b:Author>
      <b:Author>
        <b:Corporate>Neath Port Talbot Council</b:Corporate>
      </b:Author>
    </b:Author>
    <b:RefOrder>37</b:RefOrder>
  </b:Source>
  <b:Source>
    <b:Tag>Bee19</b:Tag>
    <b:SourceType>Book</b:SourceType>
    <b:Guid>{8321F26B-6214-5646-9834-06F6A6D5AB21}</b:Guid>
    <b:Title>Learning and Development Practive in the workplace</b:Title>
    <b:Publisher>CIPD and Kogan Page</b:Publisher>
    <b:City>London</b:City>
    <b:Year>2019</b:Year>
    <b:Edition>4</b:Edition>
    <b:Author>
      <b:Author>
        <b:NameList>
          <b:Person>
            <b:Last>Beevers</b:Last>
            <b:First>K</b:First>
          </b:Person>
          <b:Person>
            <b:Last>Rea</b:Last>
            <b:First>A</b:First>
          </b:Person>
          <b:Person>
            <b:Last>Hayden</b:Last>
            <b:First>D</b:First>
          </b:Person>
        </b:NameList>
      </b:Author>
    </b:Author>
    <b:RefOrder>40</b:RefOrder>
  </b:Source>
  <b:Source>
    <b:Tag>Lan19</b:Tag>
    <b:SourceType>Book</b:SourceType>
    <b:Guid>{DEA47907-57BC-D342-BF9B-691E1A443B07}</b:Guid>
    <b:Title>Driving Performance through learning</b:Title>
    <b:City>London</b:City>
    <b:Publisher>Kogan Page</b:Publisher>
    <b:Year>2019</b:Year>
    <b:Author>
      <b:Author>
        <b:NameList>
          <b:Person>
            <b:Last>Lancaster</b:Last>
            <b:First>A</b:First>
          </b:Person>
        </b:NameList>
      </b:Author>
    </b:Author>
    <b:RefOrder>9</b:RefOrder>
  </b:Source>
  <b:Source>
    <b:Tag>Der12</b:Tag>
    <b:SourceType>JournalArticle</b:SourceType>
    <b:Guid>{3E6E7ACE-88F0-7B49-87C7-7FD88C05E6A3}</b:Guid>
    <b:Title>Building a strategic approach to learning evaluation</b:Title>
    <b:Year>2012</b:Year>
    <b:JournalName>T+D</b:JournalName>
    <b:Volume>66</b:Volume>
    <b:Issue>11</b:Issue>
    <b:Pages>54-57</b:Pages>
    <b:Author>
      <b:Author>
        <b:NameList>
          <b:Person>
            <b:Last>Derven</b:Last>
            <b:First>M</b:First>
          </b:Person>
        </b:NameList>
      </b:Author>
    </b:Author>
    <b:RefOrder>33</b:RefOrder>
  </b:Source>
  <b:Source>
    <b:Tag>Peo211</b:Tag>
    <b:SourceType>Misc</b:SourceType>
    <b:Guid>{F6C082BB-7630-A843-9F8F-8F6D8406E746}</b:Guid>
    <b:Title>People Management Magazine: The Ethics of compulsory jabs - and three other questions HR needs to answer urgently</b:Title>
    <b:Year>2021</b:Year>
    <b:Author>
      <b:Author>
        <b:Corporate>People Management</b:Corporate>
      </b:Author>
    </b:Author>
    <b:Publisher>CIPD</b:Publisher>
    <b:RefOrder>17</b:RefOrder>
  </b:Source>
  <b:Source>
    <b:Tag>Van21</b:Tag>
    <b:SourceType>Report</b:SourceType>
    <b:Guid>{5B918D22-74E2-9848-B77B-F5FD07D76E6E}</b:Guid>
    <b:Title>Elevating Learning &amp; Development</b:Title>
    <b:Year>2021</b:Year>
    <b:Publisher>Mckinsey &amp; Co</b:Publisher>
    <b:Author>
      <b:Author>
        <b:NameList>
          <b:Person>
            <b:Last>Van Dam</b:Last>
            <b:First>N</b:First>
          </b:Person>
        </b:NameList>
      </b:Author>
    </b:Author>
    <b:RefOrder>7</b:RefOrder>
  </b:Source>
  <b:Source>
    <b:Tag>Peo212</b:Tag>
    <b:SourceType>ArticleInAPeriodical</b:SourceType>
    <b:Guid>{4EDD892D-2EA5-A443-8948-FAABC6FC6725}</b:Guid>
    <b:Title>Research Covid has improved attitudes towards L&amp;D</b:Title>
    <b:Year>2021</b:Year>
    <b:Author>
      <b:Author>
        <b:NameList>
          <b:Person>
            <b:Last>Rambhai</b:Last>
            <b:First>J</b:First>
          </b:Person>
        </b:NameList>
      </b:Author>
    </b:Author>
    <b:URL>https://www.peoplemanagement.co.uk/experts/research/covid-has-improved-attitudes-towards-l-and-d#gref</b:URL>
    <b:YearAccessed>2021</b:YearAccessed>
    <b:MonthAccessed>May</b:MonthAccessed>
    <b:DayAccessed>04</b:DayAccessed>
    <b:PeriodicalTitle>People Management Magazine</b:PeriodicalTitle>
    <b:RefOrder>6</b:RefOrder>
  </b:Source>
  <b:Source>
    <b:Tag>McE20</b:Tag>
    <b:SourceType>InternetSite</b:SourceType>
    <b:Guid>{B7CCE70C-BF90-B147-962F-8BBC37A61058}</b:Guid>
    <b:Title>Now its time for L&amp;D to go virtual</b:Title>
    <b:Year>2020</b:Year>
    <b:Author>
      <b:Author>
        <b:NameList>
          <b:Person>
            <b:Last>McEvoy</b:Last>
            <b:First>P</b:First>
          </b:Person>
        </b:NameList>
      </b:Author>
    </b:Author>
    <b:URL>https://www.peoplemanagement.co.uk/voices/comment/now-critical-time-learning-development-virtual#gref</b:URL>
    <b:YearAccessed>2021</b:YearAccessed>
    <b:MonthAccessed>May</b:MonthAccessed>
    <b:DayAccessed>04</b:DayAccessed>
    <b:RefOrder>5</b:RefOrder>
  </b:Source>
  <b:Source>
    <b:Tag>CIP2035</b:Tag>
    <b:SourceType>InternetSite</b:SourceType>
    <b:Guid>{823973FC-5244-6249-8BE2-298C3AEC957F}</b:Guid>
    <b:Author>
      <b:Author>
        <b:Corporate>CIPD </b:Corporate>
      </b:Author>
    </b:Author>
    <b:Title>L&amp;D in an uncertain future</b:Title>
    <b:URL>https://www.cipd.co.uk/knowledge/coronavirus/webinars/learning-development-uncertain-future-18-may-2020#gref</b:URL>
    <b:Year>2020</b:Year>
    <b:YearAccessed>2021</b:YearAccessed>
    <b:MonthAccessed>May</b:MonthAccessed>
    <b:DayAccessed>04</b:DayAccessed>
    <b:RefOrder>41</b:RefOrder>
  </b:Source>
  <b:Source>
    <b:Tag>Ngu21</b:Tag>
    <b:SourceType>JournalArticle</b:SourceType>
    <b:Guid>{51F7F1A9-91B0-4B4E-86FA-038D1AEB016B}</b:Guid>
    <b:Title>PRINCIPLES OF ADULT LEARNING</b:Title>
    <b:Year>2021</b:Year>
    <b:JournalName>Handbook of Psychiatric Education</b:JournalName>
    <b:Author>
      <b:Author>
        <b:NameList>
          <b:Person>
            <b:Last>Nguyen</b:Last>
            <b:First>B.B.T.</b:First>
          </b:Person>
          <b:Person>
            <b:Last>Arbuckle</b:Last>
            <b:First>M.R.</b:First>
          </b:Person>
        </b:NameList>
      </b:Author>
    </b:Author>
    <b:RefOrder>42</b:RefOrder>
  </b:Source>
  <b:Source>
    <b:Tag>Kno68</b:Tag>
    <b:SourceType>JournalArticle</b:SourceType>
    <b:Guid>{79CADFC4-B8E3-4E44-9AA7-0A062C946F53}</b:Guid>
    <b:Title>Andragogy, not pedagogy</b:Title>
    <b:JournalName>Adult leadership</b:JournalName>
    <b:Year>1968</b:Year>
    <b:Volume>16</b:Volume>
    <b:Issue>10</b:Issue>
    <b:Pages>350-552</b:Pages>
    <b:Author>
      <b:Author>
        <b:NameList>
          <b:Person>
            <b:Last>Knowles</b:Last>
            <b:First>S</b:First>
          </b:Person>
        </b:NameList>
      </b:Author>
    </b:Author>
    <b:RefOrder>43</b:RefOrder>
  </b:Source>
  <b:Source>
    <b:Tag>Kea10</b:Tag>
    <b:SourceType>JournalArticle</b:SourceType>
    <b:Guid>{38CDF53D-5A74-DD45-808D-52233A3A4D47}</b:Guid>
    <b:Title>Andragogy (M.Knowles)</b:Title>
    <b:JournalName>The theory Into practice database</b:JournalName>
    <b:Year>2010</b:Year>
    <b:Author>
      <b:Author>
        <b:NameList>
          <b:Person>
            <b:Last>Kearsley</b:Last>
            <b:First>G</b:First>
          </b:Person>
        </b:NameList>
      </b:Author>
    </b:Author>
    <b:RefOrder>44</b:RefOrder>
  </b:Source>
  <b:Source>
    <b:Tag>Hir11</b:Tag>
    <b:SourceType>JournalArticle</b:SourceType>
    <b:Guid>{0766FDD3-E846-BB4A-98CA-2E335E65D8CE}</b:Guid>
    <b:Title>Evaluating Management and Leadership Development: New Ideas and Practical Approaches</b:Title>
    <b:JournalName>Key Research Findings. Brighton: Institute for Employment Studies.</b:JournalName>
    <b:Year>2011</b:Year>
    <b:Author>
      <b:Author>
        <b:NameList>
          <b:Person>
            <b:Last>Hirsh</b:Last>
            <b:First>W</b:First>
          </b:Person>
          <b:Person>
            <b:Last>Tamkin</b:Last>
            <b:First>P</b:First>
          </b:Person>
          <b:Person>
            <b:Last>Garrow</b:Last>
            <b:First>V</b:First>
          </b:Person>
          <b:Person>
            <b:Last>Burgoyne</b:Last>
            <b:First>J</b:First>
          </b:Person>
        </b:NameList>
      </b:Author>
    </b:Author>
    <b:RefOrder>45</b:RefOrder>
  </b:Source>
  <b:Source>
    <b:Tag>CIP2032</b:Tag>
    <b:SourceType>InternetSite</b:SourceType>
    <b:Guid>{BE25F7FA-BEE5-8746-975D-0F5BDE08D5E4}</b:Guid>
    <b:Title>Costing and benchmarking learning and development</b:Title>
    <b:Year>2020a</b:Year>
    <b:Author>
      <b:Author>
        <b:Corporate>CIPD</b:Corporate>
      </b:Author>
    </b:Author>
    <b:URL>https://www.cipd.co.uk/knowledge/strategy/development/benchmarking-factsheet#gref</b:URL>
    <b:YearAccessed>2021</b:YearAccessed>
    <b:MonthAccessed>May</b:MonthAccessed>
    <b:DayAccessed>04</b:DayAccessed>
    <b:RefOrder>4</b:RefOrder>
  </b:Source>
  <b:Source>
    <b:Tag>CIP218</b:Tag>
    <b:SourceType>InternetSite</b:SourceType>
    <b:Guid>{1EF8BDF4-06E3-4D42-B0EC-0BAEB6777C16}</b:Guid>
    <b:Author>
      <b:Author>
        <b:Corporate>CIPD</b:Corporate>
      </b:Author>
    </b:Author>
    <b:Title>Employee Experience - New Profession Map</b:Title>
    <b:Year>2021a</b:Year>
    <b:URL>https://peopleprofession.cipd.org/profession-map/specialist-knowledge/employee-experience</b:URL>
    <b:YearAccessed>2021</b:YearAccessed>
    <b:MonthAccessed>March</b:MonthAccessed>
    <b:DayAccessed>27</b:DayAccessed>
    <b:RefOrder>11</b:RefOrder>
  </b:Source>
  <b:Source>
    <b:Tag>CIP2031</b:Tag>
    <b:SourceType>InternetSite</b:SourceType>
    <b:Guid>{D5FF9CC9-983F-4549-BC1C-0A0E3DBD3BCB}</b:Guid>
    <b:Author>
      <b:Author>
        <b:Corporate>CIPD</b:Corporate>
      </b:Author>
    </b:Author>
    <b:Title>Evaluating learning and development</b:Title>
    <b:Year>2020b</b:Year>
    <b:URL>https://www.cipd.co.uk/knowledge/fundamentals/people/development/evaluating-learning-factsheet#gref</b:URL>
    <b:YearAccessed>2021</b:YearAccessed>
    <b:MonthAccessed>May</b:MonthAccessed>
    <b:DayAccessed>04</b:DayAccessed>
    <b:RefOrder>13</b:RefOrder>
  </b:Source>
  <b:Source>
    <b:Tag>CIP2029</b:Tag>
    <b:SourceType>InternetSite</b:SourceType>
    <b:Guid>{266F6EE8-6E60-0440-8A43-6585FDD4C281}</b:Guid>
    <b:Title>Evaluating learning and development</b:Title>
    <b:Year>2020b</b:Year>
    <b:Author>
      <b:Author>
        <b:Corporate>CIPD</b:Corporate>
      </b:Author>
    </b:Author>
    <b:URL>https://www.cipd.co.uk/knowledge/fundamentals/people/development/evaluating-learning-factsheet#gref</b:URL>
    <b:YearAccessed>2021</b:YearAccessed>
    <b:MonthAccessed>April</b:MonthAccessed>
    <b:DayAccessed>04</b:DayAccessed>
    <b:RefOrder>29</b:RefOrder>
  </b:Source>
  <b:Source>
    <b:Tag>CIP219</b:Tag>
    <b:SourceType>Report</b:SourceType>
    <b:Guid>{1235B93D-B63E-8848-B583-7416299F4DB9}</b:Guid>
    <b:Title>Impact of COVID-19 on the L&amp;D Profession</b:Title>
    <b:Year>2021b</b:Year>
    <b:Author>
      <b:Author>
        <b:Corporate>CIPD</b:Corporate>
      </b:Author>
    </b:Author>
    <b:Publisher>CIPD</b:Publisher>
    <b:City>London</b:City>
    <b:RefOrder>34</b:RefOrder>
  </b:Source>
  <b:Source>
    <b:Tag>CIP2115</b:Tag>
    <b:SourceType>InternetSite</b:SourceType>
    <b:Guid>{8AC4B41B-1208-8443-A65C-947FBD34257D}</b:Guid>
    <b:Author>
      <b:Author>
        <b:Corporate>CIPD</b:Corporate>
      </b:Author>
    </b:Author>
    <b:Title>Digital learning in a post-COVID-19 economy</b:Title>
    <b:URL>https://www.cipd.co.uk/knowledge/strategy/development/digital-learning-post-covid</b:URL>
    <b:Year>2021c</b:Year>
    <b:YearAccessed>2021</b:YearAccessed>
    <b:MonthAccessed>May</b:MonthAccessed>
    <b:DayAccessed>04</b:DayAccessed>
    <b:RefOrder>46</b:RefOrder>
  </b:Source>
  <b:Source>
    <b:Tag>CIP2114</b:Tag>
    <b:SourceType>InternetSite</b:SourceType>
    <b:Guid>{4ADA7F39-7964-9F4C-A4EC-094185E47589}</b:Guid>
    <b:Author>
      <b:Author>
        <b:Corporate>CIPD</b:Corporate>
      </b:Author>
    </b:Author>
    <b:Title>Digital learning</b:Title>
    <b:URL>https://www.cipd.co.uk/knowledge/fundamentals/people/development/digital-learning-factsheet</b:URL>
    <b:Year>2021d</b:Year>
    <b:YearAccessed>2021</b:YearAccessed>
    <b:MonthAccessed>May</b:MonthAccessed>
    <b:DayAccessed>04</b:DayAccessed>
    <b:RefOrder>47</b:RefOrder>
  </b:Source>
  <b:Source>
    <b:Tag>CIP2116</b:Tag>
    <b:SourceType>InternetSite</b:SourceType>
    <b:Guid>{DA20FA96-A843-DA48-A708-DA05DF110A25}</b:Guid>
    <b:Author>
      <b:Author>
        <b:Corporate>CIPD</b:Corporate>
      </b:Author>
    </b:Author>
    <b:Title>Coronavirus (COVID-19): Mental health support for employees</b:Title>
    <b:URL>https://www.cipd.co.uk/knowledge/culture/well-being/supporting-mental-health-workplace-return</b:URL>
    <b:Year>2021e</b:Year>
    <b:YearAccessed>2021</b:YearAccessed>
    <b:MonthAccessed>May</b:MonthAccessed>
    <b:DayAccessed>04</b:DayAccessed>
    <b:RefOrder>48</b:RefOrder>
  </b:Source>
  <b:Source>
    <b:Tag>CIP2036</b:Tag>
    <b:SourceType>InternetSite</b:SourceType>
    <b:Guid>{C82CB16D-D275-634B-9DCA-2C2981904086}</b:Guid>
    <b:Author>
      <b:Author>
        <b:Corporate>CIPD</b:Corporate>
      </b:Author>
    </b:Author>
    <b:Title>Evidence-based L&amp;D: learning cultures podcast</b:Title>
    <b:URL>https://www.cipd.co.uk/podcasts/learning-cultures#gref</b:URL>
    <b:Year>2020b</b:Year>
    <b:YearAccessed>2021</b:YearAccessed>
    <b:MonthAccessed>May</b:MonthAccessed>
    <b:DayAccessed>04</b:DayAccessed>
    <b:RefOrder>49</b:RefOrder>
  </b:Source>
  <b:Source>
    <b:Tag>CIP2037</b:Tag>
    <b:SourceType>InternetSite</b:SourceType>
    <b:Guid>{0E758464-7D10-6641-9661-535589F157E1}</b:Guid>
    <b:Author>
      <b:Author>
        <b:Corporate>CIPD</b:Corporate>
      </b:Author>
    </b:Author>
    <b:Title>Learning and skills at work</b:Title>
    <b:URL>https://www.cipd.co.uk/knowledge/strategy/development/learning-skills-work#gref</b:URL>
    <b:Year>2020c</b:Year>
    <b:YearAccessed>2021</b:YearAccessed>
    <b:MonthAccessed>May</b:MonthAccessed>
    <b:DayAccessed>04</b:DayAccessed>
    <b:RefOrder>50</b:RefOrder>
  </b:Source>
  <b:Source>
    <b:Tag>CIP2034</b:Tag>
    <b:SourceType>InternetSite</b:SourceType>
    <b:Guid>{09CB0976-20ED-424B-BC1C-F3A78367CD22}</b:Guid>
    <b:Author>
      <b:Author>
        <b:Corporate>CIPD</b:Corporate>
      </b:Author>
    </b:Author>
    <b:Title>Learning theories for the workplace</b:Title>
    <b:URL>https://www.cipd.co.uk/knowledge/strategy/development/learning-theories-factsheet#gref</b:URL>
    <b:Year>2020d</b:Year>
    <b:YearAccessed>2021</b:YearAccessed>
    <b:MonthAccessed>May</b:MonthAccessed>
    <b:DayAccessed>04</b:DayAccessed>
    <b:RefOrder>51</b:RefOrder>
  </b:Source>
  <b:Source>
    <b:Tag>CIP2033</b:Tag>
    <b:SourceType>InternetSite</b:SourceType>
    <b:Guid>{F7FE4F01-4E0E-7446-AFD6-7B3AFD3CA950}</b:Guid>
    <b:Author>
      <b:Author>
        <b:Corporate>CIPD</b:Corporate>
      </b:Author>
    </b:Author>
    <b:Title>Managing the well-being of remote workers podcast</b:Title>
    <b:URL>https://www.cipd.co.uk/podcasts/well-being-remote-workers</b:URL>
    <b:Year>2020e</b:Year>
    <b:YearAccessed>2021</b:YearAccessed>
    <b:MonthAccessed>May</b:MonthAccessed>
    <b:DayAccessed>04</b:DayAccessed>
    <b:RefOrder>52</b:RefOrder>
  </b:Source>
  <b:Source>
    <b:Tag>Nea211</b:Tag>
    <b:SourceType>Report</b:SourceType>
    <b:Guid>{B66F7A2C-263E-3340-88CE-FD2E2AE4F778}</b:Guid>
    <b:Title>Sickness Absence Quarterly Report (quarter 3)</b:Title>
    <b:Year>2021a</b:Year>
    <b:Publisher>Neath Port Talbot County Borough Council</b:Publisher>
    <b:City>Neath Port Talbot</b:City>
    <b:Author>
      <b:Author>
        <b:Corporate>Neath Port Talbot County Borough Council</b:Corporate>
      </b:Author>
    </b:Author>
    <b:RefOrder>2</b:RefOrder>
  </b:Source>
  <b:Source>
    <b:Tag>Nea214</b:Tag>
    <b:SourceType>Misc</b:SourceType>
    <b:Guid>{E1560B00-3827-2C42-B41C-4D5E79EBF306}</b:Guid>
    <b:Title>Bulletin, week 17</b:Title>
    <b:Year>2021b</b:Year>
    <b:Author>
      <b:Author>
        <b:Corporate>Neath Port Talbot Council</b:Corporate>
      </b:Author>
    </b:Author>
    <b:City>Neath Port Talbot</b:City>
    <b:Publisher>Neath Port Talbot Council</b:Publisher>
    <b:RefOrder>28</b:RefOrder>
  </b:Source>
</b:Sources>
</file>

<file path=customXml/itemProps1.xml><?xml version="1.0" encoding="utf-8"?>
<ds:datastoreItem xmlns:ds="http://schemas.openxmlformats.org/officeDocument/2006/customXml" ds:itemID="{0D77FC70-7F8E-284C-B7C4-7C268F15C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484</TotalTime>
  <Pages>32</Pages>
  <Words>5828</Words>
  <Characters>33109</Characters>
  <Application>Microsoft Office Word</Application>
  <DocSecurity>0</DocSecurity>
  <Lines>1182</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dayna james</dc:creator>
  <cp:keywords/>
  <dc:description/>
  <cp:lastModifiedBy>dayna james</cp:lastModifiedBy>
  <cp:revision>30</cp:revision>
  <dcterms:created xsi:type="dcterms:W3CDTF">2021-04-12T12:37:00Z</dcterms:created>
  <dcterms:modified xsi:type="dcterms:W3CDTF">2021-05-05T11:56:00Z</dcterms:modified>
</cp:coreProperties>
</file>