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4CA82" w14:textId="77777777" w:rsidR="00453E44" w:rsidRDefault="00453E44" w:rsidP="00453E44">
      <w:pPr>
        <w:jc w:val="center"/>
        <w:rPr>
          <w:b/>
          <w:bCs/>
          <w:sz w:val="44"/>
          <w:szCs w:val="40"/>
          <w:lang w:val="en-IN"/>
        </w:rPr>
      </w:pPr>
    </w:p>
    <w:p w14:paraId="0A620345" w14:textId="77777777" w:rsidR="00453E44" w:rsidRDefault="00453E44" w:rsidP="00453E44">
      <w:pPr>
        <w:jc w:val="center"/>
        <w:rPr>
          <w:b/>
          <w:bCs/>
          <w:sz w:val="44"/>
          <w:szCs w:val="40"/>
          <w:lang w:val="en-IN"/>
        </w:rPr>
      </w:pPr>
    </w:p>
    <w:p w14:paraId="1F75142B" w14:textId="77777777" w:rsidR="00453E44" w:rsidRDefault="00453E44" w:rsidP="00453E44">
      <w:pPr>
        <w:jc w:val="center"/>
        <w:rPr>
          <w:b/>
          <w:bCs/>
          <w:sz w:val="44"/>
          <w:szCs w:val="40"/>
          <w:lang w:val="en-IN"/>
        </w:rPr>
      </w:pPr>
    </w:p>
    <w:p w14:paraId="5A419293" w14:textId="77777777" w:rsidR="00453E44" w:rsidRDefault="00453E44" w:rsidP="00453E44">
      <w:pPr>
        <w:jc w:val="center"/>
        <w:rPr>
          <w:b/>
          <w:bCs/>
          <w:sz w:val="44"/>
          <w:szCs w:val="40"/>
          <w:lang w:val="en-IN"/>
        </w:rPr>
      </w:pPr>
    </w:p>
    <w:p w14:paraId="78264C7E" w14:textId="20A108C4" w:rsidR="001B7F98" w:rsidRDefault="00453E44" w:rsidP="00453E44">
      <w:pPr>
        <w:jc w:val="center"/>
        <w:rPr>
          <w:b/>
          <w:bCs/>
          <w:sz w:val="44"/>
          <w:szCs w:val="40"/>
          <w:lang w:val="en-IN"/>
        </w:rPr>
      </w:pPr>
      <w:r w:rsidRPr="00453E44">
        <w:rPr>
          <w:b/>
          <w:bCs/>
          <w:sz w:val="44"/>
          <w:szCs w:val="40"/>
          <w:lang w:val="en-IN"/>
        </w:rPr>
        <w:t>Management Accounting</w:t>
      </w:r>
    </w:p>
    <w:p w14:paraId="7AA50634" w14:textId="77777777" w:rsidR="00A77FC4" w:rsidRDefault="00A77FC4" w:rsidP="00024390">
      <w:pPr>
        <w:rPr>
          <w:b/>
          <w:bCs/>
          <w:sz w:val="32"/>
          <w:szCs w:val="32"/>
        </w:rPr>
      </w:pPr>
    </w:p>
    <w:p w14:paraId="22416528" w14:textId="77777777" w:rsidR="00A77FC4" w:rsidRDefault="00A77FC4" w:rsidP="00024390">
      <w:pPr>
        <w:rPr>
          <w:b/>
          <w:bCs/>
          <w:sz w:val="32"/>
          <w:szCs w:val="32"/>
        </w:rPr>
      </w:pPr>
    </w:p>
    <w:p w14:paraId="0BAE9E70" w14:textId="27EBF5CC" w:rsidR="00024390" w:rsidRDefault="00024390" w:rsidP="00024390">
      <w:pPr>
        <w:rPr>
          <w:rFonts w:cstheme="minorBidi"/>
          <w:b/>
          <w:bCs/>
          <w:sz w:val="32"/>
          <w:szCs w:val="32"/>
        </w:rPr>
      </w:pPr>
      <w:r>
        <w:rPr>
          <w:b/>
          <w:bCs/>
          <w:sz w:val="32"/>
          <w:szCs w:val="32"/>
        </w:rPr>
        <w:t>Student name:</w:t>
      </w:r>
      <w:r>
        <w:rPr>
          <w:b/>
          <w:bCs/>
          <w:sz w:val="32"/>
          <w:szCs w:val="32"/>
        </w:rPr>
        <w:t xml:space="preserve"> </w:t>
      </w:r>
      <w:r>
        <w:rPr>
          <w:b/>
          <w:bCs/>
          <w:sz w:val="32"/>
          <w:szCs w:val="32"/>
        </w:rPr>
        <w:t>Gheorghe Bogatii</w:t>
      </w:r>
    </w:p>
    <w:p w14:paraId="4500F7BE" w14:textId="77777777" w:rsidR="00024390" w:rsidRDefault="00024390" w:rsidP="00024390">
      <w:pPr>
        <w:rPr>
          <w:b/>
          <w:bCs/>
          <w:sz w:val="32"/>
          <w:szCs w:val="32"/>
        </w:rPr>
      </w:pPr>
      <w:r>
        <w:rPr>
          <w:b/>
          <w:bCs/>
          <w:sz w:val="32"/>
          <w:szCs w:val="32"/>
        </w:rPr>
        <w:t>Student ID:2020309</w:t>
      </w:r>
    </w:p>
    <w:p w14:paraId="512D11AF" w14:textId="0F300B72" w:rsidR="00024390" w:rsidRDefault="00024390" w:rsidP="00024390">
      <w:pPr>
        <w:rPr>
          <w:b/>
          <w:bCs/>
          <w:sz w:val="32"/>
          <w:szCs w:val="32"/>
        </w:rPr>
      </w:pPr>
      <w:r>
        <w:rPr>
          <w:b/>
          <w:bCs/>
          <w:sz w:val="32"/>
          <w:szCs w:val="32"/>
        </w:rPr>
        <w:t>Module Name:</w:t>
      </w:r>
      <w:r>
        <w:rPr>
          <w:b/>
          <w:bCs/>
          <w:sz w:val="32"/>
          <w:szCs w:val="32"/>
        </w:rPr>
        <w:t xml:space="preserve"> </w:t>
      </w:r>
      <w:r>
        <w:rPr>
          <w:b/>
          <w:bCs/>
          <w:sz w:val="32"/>
          <w:szCs w:val="32"/>
        </w:rPr>
        <w:t xml:space="preserve"> </w:t>
      </w:r>
      <w:r>
        <w:rPr>
          <w:b/>
          <w:bCs/>
          <w:sz w:val="32"/>
          <w:szCs w:val="32"/>
        </w:rPr>
        <w:t>Management Accounting</w:t>
      </w:r>
      <w:r w:rsidR="00A77FC4">
        <w:rPr>
          <w:b/>
          <w:bCs/>
          <w:sz w:val="32"/>
          <w:szCs w:val="32"/>
        </w:rPr>
        <w:t xml:space="preserve"> (LCBB5002)</w:t>
      </w:r>
    </w:p>
    <w:p w14:paraId="5CDA083D" w14:textId="337AFF7A" w:rsidR="00453E44" w:rsidRPr="00024390" w:rsidRDefault="00453E44">
      <w:pPr>
        <w:spacing w:after="160" w:line="259" w:lineRule="auto"/>
        <w:jc w:val="left"/>
      </w:pPr>
      <w:r w:rsidRPr="00024390">
        <w:br w:type="page"/>
      </w:r>
    </w:p>
    <w:sdt>
      <w:sdtPr>
        <w:rPr>
          <w:rFonts w:ascii="Times New Roman" w:eastAsia="Arial" w:hAnsi="Times New Roman" w:cs="Arial"/>
          <w:color w:val="auto"/>
          <w:sz w:val="24"/>
          <w:szCs w:val="22"/>
        </w:rPr>
        <w:id w:val="-1199313706"/>
        <w:docPartObj>
          <w:docPartGallery w:val="Table of Contents"/>
          <w:docPartUnique/>
        </w:docPartObj>
      </w:sdtPr>
      <w:sdtEndPr>
        <w:rPr>
          <w:b/>
          <w:bCs/>
          <w:noProof/>
        </w:rPr>
      </w:sdtEndPr>
      <w:sdtContent>
        <w:p w14:paraId="5A368839" w14:textId="5B9E2019" w:rsidR="006824BA" w:rsidRDefault="006824BA">
          <w:pPr>
            <w:pStyle w:val="TOCHeading"/>
          </w:pPr>
          <w:r>
            <w:t>Table of Contents</w:t>
          </w:r>
        </w:p>
        <w:p w14:paraId="6F00BDE0" w14:textId="0C92F894" w:rsidR="006824BA" w:rsidRDefault="006824BA">
          <w:pPr>
            <w:pStyle w:val="TOC1"/>
            <w:tabs>
              <w:tab w:val="right" w:leader="dot" w:pos="9016"/>
            </w:tabs>
            <w:rPr>
              <w:noProof/>
            </w:rPr>
          </w:pPr>
          <w:r>
            <w:fldChar w:fldCharType="begin"/>
          </w:r>
          <w:r>
            <w:instrText xml:space="preserve"> TOC \o "1-3" \h \z \u </w:instrText>
          </w:r>
          <w:r>
            <w:fldChar w:fldCharType="separate"/>
          </w:r>
          <w:hyperlink w:anchor="_Toc100691033" w:history="1">
            <w:r w:rsidRPr="00611038">
              <w:rPr>
                <w:rStyle w:val="Hyperlink"/>
                <w:noProof/>
                <w:lang w:val="en-IN"/>
              </w:rPr>
              <w:t>Introduction</w:t>
            </w:r>
            <w:r>
              <w:rPr>
                <w:noProof/>
                <w:webHidden/>
              </w:rPr>
              <w:tab/>
            </w:r>
            <w:r>
              <w:rPr>
                <w:noProof/>
                <w:webHidden/>
              </w:rPr>
              <w:fldChar w:fldCharType="begin"/>
            </w:r>
            <w:r>
              <w:rPr>
                <w:noProof/>
                <w:webHidden/>
              </w:rPr>
              <w:instrText xml:space="preserve"> PAGEREF _Toc100691033 \h </w:instrText>
            </w:r>
            <w:r>
              <w:rPr>
                <w:noProof/>
                <w:webHidden/>
              </w:rPr>
            </w:r>
            <w:r>
              <w:rPr>
                <w:noProof/>
                <w:webHidden/>
              </w:rPr>
              <w:fldChar w:fldCharType="separate"/>
            </w:r>
            <w:r>
              <w:rPr>
                <w:noProof/>
                <w:webHidden/>
              </w:rPr>
              <w:t>3</w:t>
            </w:r>
            <w:r>
              <w:rPr>
                <w:noProof/>
                <w:webHidden/>
              </w:rPr>
              <w:fldChar w:fldCharType="end"/>
            </w:r>
          </w:hyperlink>
        </w:p>
        <w:p w14:paraId="0A811F62" w14:textId="6FB0ECA1" w:rsidR="006824BA" w:rsidRDefault="008E6A8F">
          <w:pPr>
            <w:pStyle w:val="TOC1"/>
            <w:tabs>
              <w:tab w:val="right" w:leader="dot" w:pos="9016"/>
            </w:tabs>
            <w:rPr>
              <w:noProof/>
            </w:rPr>
          </w:pPr>
          <w:hyperlink w:anchor="_Toc100691034" w:history="1">
            <w:r w:rsidR="006824BA" w:rsidRPr="00611038">
              <w:rPr>
                <w:rStyle w:val="Hyperlink"/>
                <w:noProof/>
                <w:lang w:val="en-IN"/>
              </w:rPr>
              <w:t>Part A Preparing Cash budget for recommending Amana’s</w:t>
            </w:r>
            <w:r w:rsidR="006824BA">
              <w:rPr>
                <w:noProof/>
                <w:webHidden/>
              </w:rPr>
              <w:tab/>
            </w:r>
            <w:r w:rsidR="006824BA">
              <w:rPr>
                <w:noProof/>
                <w:webHidden/>
              </w:rPr>
              <w:fldChar w:fldCharType="begin"/>
            </w:r>
            <w:r w:rsidR="006824BA">
              <w:rPr>
                <w:noProof/>
                <w:webHidden/>
              </w:rPr>
              <w:instrText xml:space="preserve"> PAGEREF _Toc100691034 \h </w:instrText>
            </w:r>
            <w:r w:rsidR="006824BA">
              <w:rPr>
                <w:noProof/>
                <w:webHidden/>
              </w:rPr>
            </w:r>
            <w:r w:rsidR="006824BA">
              <w:rPr>
                <w:noProof/>
                <w:webHidden/>
              </w:rPr>
              <w:fldChar w:fldCharType="separate"/>
            </w:r>
            <w:r w:rsidR="006824BA">
              <w:rPr>
                <w:noProof/>
                <w:webHidden/>
              </w:rPr>
              <w:t>4</w:t>
            </w:r>
            <w:r w:rsidR="006824BA">
              <w:rPr>
                <w:noProof/>
                <w:webHidden/>
              </w:rPr>
              <w:fldChar w:fldCharType="end"/>
            </w:r>
          </w:hyperlink>
        </w:p>
        <w:p w14:paraId="169DA063" w14:textId="2DD227B8" w:rsidR="006824BA" w:rsidRDefault="008E6A8F">
          <w:pPr>
            <w:pStyle w:val="TOC2"/>
            <w:tabs>
              <w:tab w:val="right" w:leader="dot" w:pos="9016"/>
            </w:tabs>
            <w:rPr>
              <w:noProof/>
            </w:rPr>
          </w:pPr>
          <w:hyperlink w:anchor="_Toc100691035" w:history="1">
            <w:r w:rsidR="006824BA" w:rsidRPr="00611038">
              <w:rPr>
                <w:rStyle w:val="Hyperlink"/>
                <w:noProof/>
                <w:lang w:val="en-IN"/>
              </w:rPr>
              <w:t>Calculation of Cash Budget</w:t>
            </w:r>
            <w:r w:rsidR="006824BA">
              <w:rPr>
                <w:noProof/>
                <w:webHidden/>
              </w:rPr>
              <w:tab/>
            </w:r>
            <w:r w:rsidR="006824BA">
              <w:rPr>
                <w:noProof/>
                <w:webHidden/>
              </w:rPr>
              <w:fldChar w:fldCharType="begin"/>
            </w:r>
            <w:r w:rsidR="006824BA">
              <w:rPr>
                <w:noProof/>
                <w:webHidden/>
              </w:rPr>
              <w:instrText xml:space="preserve"> PAGEREF _Toc100691035 \h </w:instrText>
            </w:r>
            <w:r w:rsidR="006824BA">
              <w:rPr>
                <w:noProof/>
                <w:webHidden/>
              </w:rPr>
            </w:r>
            <w:r w:rsidR="006824BA">
              <w:rPr>
                <w:noProof/>
                <w:webHidden/>
              </w:rPr>
              <w:fldChar w:fldCharType="separate"/>
            </w:r>
            <w:r w:rsidR="006824BA">
              <w:rPr>
                <w:noProof/>
                <w:webHidden/>
              </w:rPr>
              <w:t>4</w:t>
            </w:r>
            <w:r w:rsidR="006824BA">
              <w:rPr>
                <w:noProof/>
                <w:webHidden/>
              </w:rPr>
              <w:fldChar w:fldCharType="end"/>
            </w:r>
          </w:hyperlink>
        </w:p>
        <w:p w14:paraId="381EA8C4" w14:textId="579BA0BA" w:rsidR="006824BA" w:rsidRDefault="008E6A8F">
          <w:pPr>
            <w:pStyle w:val="TOC1"/>
            <w:tabs>
              <w:tab w:val="right" w:leader="dot" w:pos="9016"/>
            </w:tabs>
            <w:rPr>
              <w:noProof/>
            </w:rPr>
          </w:pPr>
          <w:hyperlink w:anchor="_Toc100691036" w:history="1">
            <w:r w:rsidR="006824BA" w:rsidRPr="00611038">
              <w:rPr>
                <w:rStyle w:val="Hyperlink"/>
                <w:noProof/>
                <w:lang w:val="en-IN"/>
              </w:rPr>
              <w:t>Part B Analysis on Mr Amana’s decision</w:t>
            </w:r>
            <w:r w:rsidR="006824BA">
              <w:rPr>
                <w:noProof/>
                <w:webHidden/>
              </w:rPr>
              <w:tab/>
            </w:r>
            <w:r w:rsidR="006824BA">
              <w:rPr>
                <w:noProof/>
                <w:webHidden/>
              </w:rPr>
              <w:fldChar w:fldCharType="begin"/>
            </w:r>
            <w:r w:rsidR="006824BA">
              <w:rPr>
                <w:noProof/>
                <w:webHidden/>
              </w:rPr>
              <w:instrText xml:space="preserve"> PAGEREF _Toc100691036 \h </w:instrText>
            </w:r>
            <w:r w:rsidR="006824BA">
              <w:rPr>
                <w:noProof/>
                <w:webHidden/>
              </w:rPr>
            </w:r>
            <w:r w:rsidR="006824BA">
              <w:rPr>
                <w:noProof/>
                <w:webHidden/>
              </w:rPr>
              <w:fldChar w:fldCharType="separate"/>
            </w:r>
            <w:r w:rsidR="006824BA">
              <w:rPr>
                <w:noProof/>
                <w:webHidden/>
              </w:rPr>
              <w:t>9</w:t>
            </w:r>
            <w:r w:rsidR="006824BA">
              <w:rPr>
                <w:noProof/>
                <w:webHidden/>
              </w:rPr>
              <w:fldChar w:fldCharType="end"/>
            </w:r>
          </w:hyperlink>
        </w:p>
        <w:p w14:paraId="0B3D46E4" w14:textId="558BABB2" w:rsidR="006824BA" w:rsidRDefault="008E6A8F">
          <w:pPr>
            <w:pStyle w:val="TOC2"/>
            <w:tabs>
              <w:tab w:val="right" w:leader="dot" w:pos="9016"/>
            </w:tabs>
            <w:rPr>
              <w:noProof/>
            </w:rPr>
          </w:pPr>
          <w:hyperlink w:anchor="_Toc100691037" w:history="1">
            <w:r w:rsidR="006824BA" w:rsidRPr="00611038">
              <w:rPr>
                <w:rStyle w:val="Hyperlink"/>
                <w:noProof/>
                <w:lang w:val="en-IN"/>
              </w:rPr>
              <w:t>Developing analysis on Mr Amana’s Decision to manage shift towards the online decision</w:t>
            </w:r>
            <w:r w:rsidR="006824BA">
              <w:rPr>
                <w:noProof/>
                <w:webHidden/>
              </w:rPr>
              <w:tab/>
            </w:r>
            <w:r w:rsidR="006824BA">
              <w:rPr>
                <w:noProof/>
                <w:webHidden/>
              </w:rPr>
              <w:fldChar w:fldCharType="begin"/>
            </w:r>
            <w:r w:rsidR="006824BA">
              <w:rPr>
                <w:noProof/>
                <w:webHidden/>
              </w:rPr>
              <w:instrText xml:space="preserve"> PAGEREF _Toc100691037 \h </w:instrText>
            </w:r>
            <w:r w:rsidR="006824BA">
              <w:rPr>
                <w:noProof/>
                <w:webHidden/>
              </w:rPr>
            </w:r>
            <w:r w:rsidR="006824BA">
              <w:rPr>
                <w:noProof/>
                <w:webHidden/>
              </w:rPr>
              <w:fldChar w:fldCharType="separate"/>
            </w:r>
            <w:r w:rsidR="006824BA">
              <w:rPr>
                <w:noProof/>
                <w:webHidden/>
              </w:rPr>
              <w:t>9</w:t>
            </w:r>
            <w:r w:rsidR="006824BA">
              <w:rPr>
                <w:noProof/>
                <w:webHidden/>
              </w:rPr>
              <w:fldChar w:fldCharType="end"/>
            </w:r>
          </w:hyperlink>
        </w:p>
        <w:p w14:paraId="48D54A95" w14:textId="4135C5EE" w:rsidR="006824BA" w:rsidRDefault="008E6A8F">
          <w:pPr>
            <w:pStyle w:val="TOC1"/>
            <w:tabs>
              <w:tab w:val="right" w:leader="dot" w:pos="9016"/>
            </w:tabs>
            <w:rPr>
              <w:noProof/>
            </w:rPr>
          </w:pPr>
          <w:hyperlink w:anchor="_Toc100691038" w:history="1">
            <w:r w:rsidR="006824BA" w:rsidRPr="00611038">
              <w:rPr>
                <w:rStyle w:val="Hyperlink"/>
                <w:noProof/>
                <w:lang w:val="en-IN"/>
              </w:rPr>
              <w:t>Conclusion</w:t>
            </w:r>
            <w:r w:rsidR="006824BA">
              <w:rPr>
                <w:noProof/>
                <w:webHidden/>
              </w:rPr>
              <w:tab/>
            </w:r>
            <w:r w:rsidR="006824BA">
              <w:rPr>
                <w:noProof/>
                <w:webHidden/>
              </w:rPr>
              <w:fldChar w:fldCharType="begin"/>
            </w:r>
            <w:r w:rsidR="006824BA">
              <w:rPr>
                <w:noProof/>
                <w:webHidden/>
              </w:rPr>
              <w:instrText xml:space="preserve"> PAGEREF _Toc100691038 \h </w:instrText>
            </w:r>
            <w:r w:rsidR="006824BA">
              <w:rPr>
                <w:noProof/>
                <w:webHidden/>
              </w:rPr>
            </w:r>
            <w:r w:rsidR="006824BA">
              <w:rPr>
                <w:noProof/>
                <w:webHidden/>
              </w:rPr>
              <w:fldChar w:fldCharType="separate"/>
            </w:r>
            <w:r w:rsidR="006824BA">
              <w:rPr>
                <w:noProof/>
                <w:webHidden/>
              </w:rPr>
              <w:t>12</w:t>
            </w:r>
            <w:r w:rsidR="006824BA">
              <w:rPr>
                <w:noProof/>
                <w:webHidden/>
              </w:rPr>
              <w:fldChar w:fldCharType="end"/>
            </w:r>
          </w:hyperlink>
        </w:p>
        <w:p w14:paraId="399B00FC" w14:textId="6239B14D" w:rsidR="006824BA" w:rsidRDefault="008E6A8F">
          <w:pPr>
            <w:pStyle w:val="TOC1"/>
            <w:tabs>
              <w:tab w:val="right" w:leader="dot" w:pos="9016"/>
            </w:tabs>
            <w:rPr>
              <w:noProof/>
            </w:rPr>
          </w:pPr>
          <w:hyperlink w:anchor="_Toc100691039" w:history="1">
            <w:r w:rsidR="006824BA" w:rsidRPr="00611038">
              <w:rPr>
                <w:rStyle w:val="Hyperlink"/>
                <w:noProof/>
                <w:lang w:val="en-IN"/>
              </w:rPr>
              <w:t>References</w:t>
            </w:r>
            <w:r w:rsidR="006824BA">
              <w:rPr>
                <w:noProof/>
                <w:webHidden/>
              </w:rPr>
              <w:tab/>
            </w:r>
            <w:r w:rsidR="006824BA">
              <w:rPr>
                <w:noProof/>
                <w:webHidden/>
              </w:rPr>
              <w:fldChar w:fldCharType="begin"/>
            </w:r>
            <w:r w:rsidR="006824BA">
              <w:rPr>
                <w:noProof/>
                <w:webHidden/>
              </w:rPr>
              <w:instrText xml:space="preserve"> PAGEREF _Toc100691039 \h </w:instrText>
            </w:r>
            <w:r w:rsidR="006824BA">
              <w:rPr>
                <w:noProof/>
                <w:webHidden/>
              </w:rPr>
            </w:r>
            <w:r w:rsidR="006824BA">
              <w:rPr>
                <w:noProof/>
                <w:webHidden/>
              </w:rPr>
              <w:fldChar w:fldCharType="separate"/>
            </w:r>
            <w:r w:rsidR="006824BA">
              <w:rPr>
                <w:noProof/>
                <w:webHidden/>
              </w:rPr>
              <w:t>13</w:t>
            </w:r>
            <w:r w:rsidR="006824BA">
              <w:rPr>
                <w:noProof/>
                <w:webHidden/>
              </w:rPr>
              <w:fldChar w:fldCharType="end"/>
            </w:r>
          </w:hyperlink>
        </w:p>
        <w:p w14:paraId="7914E4D2" w14:textId="5A53CAF6" w:rsidR="006824BA" w:rsidRDefault="006824BA">
          <w:r>
            <w:rPr>
              <w:b/>
              <w:bCs/>
              <w:noProof/>
            </w:rPr>
            <w:fldChar w:fldCharType="end"/>
          </w:r>
        </w:p>
      </w:sdtContent>
    </w:sdt>
    <w:p w14:paraId="55C77F67" w14:textId="77777777" w:rsidR="006824BA" w:rsidRDefault="006824BA">
      <w:pPr>
        <w:spacing w:after="160" w:line="259" w:lineRule="auto"/>
        <w:jc w:val="left"/>
        <w:rPr>
          <w:rFonts w:eastAsiaTheme="majorEastAsia" w:cstheme="majorBidi"/>
          <w:b/>
          <w:sz w:val="28"/>
          <w:szCs w:val="32"/>
          <w:lang w:val="en-IN"/>
        </w:rPr>
      </w:pPr>
      <w:r>
        <w:rPr>
          <w:lang w:val="en-IN"/>
        </w:rPr>
        <w:br w:type="page"/>
      </w:r>
    </w:p>
    <w:p w14:paraId="10A7B3B4" w14:textId="2AA6A2FD" w:rsidR="00453E44" w:rsidRDefault="00D142DB" w:rsidP="00D142DB">
      <w:pPr>
        <w:pStyle w:val="Heading1"/>
        <w:rPr>
          <w:lang w:val="en-IN"/>
        </w:rPr>
      </w:pPr>
      <w:bookmarkStart w:id="0" w:name="_Toc100691033"/>
      <w:r>
        <w:rPr>
          <w:lang w:val="en-IN"/>
        </w:rPr>
        <w:lastRenderedPageBreak/>
        <w:t>Introduction</w:t>
      </w:r>
      <w:bookmarkEnd w:id="0"/>
      <w:r>
        <w:rPr>
          <w:lang w:val="en-IN"/>
        </w:rPr>
        <w:t xml:space="preserve"> </w:t>
      </w:r>
    </w:p>
    <w:p w14:paraId="1AE5215A" w14:textId="56C5B1F6" w:rsidR="00D142DB" w:rsidRDefault="000B68B2" w:rsidP="00D142DB">
      <w:pPr>
        <w:rPr>
          <w:lang w:val="en-IN"/>
        </w:rPr>
      </w:pPr>
      <w:r>
        <w:rPr>
          <w:lang w:val="en-IN"/>
        </w:rPr>
        <w:t xml:space="preserve">Management accounting </w:t>
      </w:r>
      <w:r w:rsidR="00866368">
        <w:rPr>
          <w:lang w:val="en-IN"/>
        </w:rPr>
        <w:t xml:space="preserve">can be stated as a process of collecting, analysing and measuring all the </w:t>
      </w:r>
      <w:r w:rsidR="00F61094">
        <w:rPr>
          <w:lang w:val="en-IN"/>
        </w:rPr>
        <w:t xml:space="preserve">financial data of the company. In addition to that, the financial operation of the company is managed with the help of management accounting system. Therefore, every organisation is recommended to utilise all the management accounting system for overall development </w:t>
      </w:r>
      <w:r w:rsidR="00AD7B85">
        <w:rPr>
          <w:lang w:val="en-IN"/>
        </w:rPr>
        <w:t xml:space="preserve">of accounting solution. The following report will include </w:t>
      </w:r>
      <w:r w:rsidR="00B04E4B">
        <w:rPr>
          <w:lang w:val="en-IN"/>
        </w:rPr>
        <w:t>calculation for cash budget</w:t>
      </w:r>
      <w:r w:rsidR="000D30CE">
        <w:rPr>
          <w:lang w:val="en-IN"/>
        </w:rPr>
        <w:t>, flexed budget and variance analysis for accurate calculation of the data. Furthermore, it develops understanding for</w:t>
      </w:r>
      <w:r w:rsidR="008E0829">
        <w:rPr>
          <w:lang w:val="en-IN"/>
        </w:rPr>
        <w:t xml:space="preserve"> determining the performance of Amana’s business </w:t>
      </w:r>
      <w:r w:rsidR="006618BC">
        <w:rPr>
          <w:lang w:val="en-IN"/>
        </w:rPr>
        <w:t xml:space="preserve">required for evaluating the business situation. </w:t>
      </w:r>
      <w:r w:rsidR="00B32814">
        <w:rPr>
          <w:lang w:val="en-IN"/>
        </w:rPr>
        <w:t xml:space="preserve">Henceforth, it also includes understanding for </w:t>
      </w:r>
      <w:r w:rsidR="005B29BC">
        <w:rPr>
          <w:lang w:val="en-IN"/>
        </w:rPr>
        <w:t xml:space="preserve">online advisory to manage Amana’s </w:t>
      </w:r>
      <w:r w:rsidR="003A128A">
        <w:rPr>
          <w:lang w:val="en-IN"/>
        </w:rPr>
        <w:t xml:space="preserve">business on the digital platform. In addition to that, the purpose </w:t>
      </w:r>
      <w:r w:rsidR="005C18B9">
        <w:rPr>
          <w:lang w:val="en-IN"/>
        </w:rPr>
        <w:t xml:space="preserve">of the report is to demonstrate different tools used for management accounting which evaluates the overall performance of the firm. </w:t>
      </w:r>
    </w:p>
    <w:p w14:paraId="79490DA5" w14:textId="029D7DA3" w:rsidR="00AC0238" w:rsidRDefault="00AC0238">
      <w:pPr>
        <w:spacing w:after="160" w:line="259" w:lineRule="auto"/>
        <w:jc w:val="left"/>
        <w:rPr>
          <w:lang w:val="en-IN"/>
        </w:rPr>
      </w:pPr>
      <w:r>
        <w:rPr>
          <w:lang w:val="en-IN"/>
        </w:rPr>
        <w:br w:type="page"/>
      </w:r>
    </w:p>
    <w:p w14:paraId="6EE99214" w14:textId="0E377481" w:rsidR="00AC0238" w:rsidRDefault="000A5D18" w:rsidP="000A5D18">
      <w:pPr>
        <w:pStyle w:val="Heading1"/>
        <w:rPr>
          <w:lang w:val="en-IN"/>
        </w:rPr>
      </w:pPr>
      <w:bookmarkStart w:id="1" w:name="_Toc100691034"/>
      <w:r>
        <w:rPr>
          <w:lang w:val="en-IN"/>
        </w:rPr>
        <w:lastRenderedPageBreak/>
        <w:t xml:space="preserve">Part A </w:t>
      </w:r>
      <w:r w:rsidR="00067532">
        <w:rPr>
          <w:lang w:val="en-IN"/>
        </w:rPr>
        <w:t>Preparing Cash budget for recommending Amana’s</w:t>
      </w:r>
      <w:bookmarkEnd w:id="1"/>
      <w:r w:rsidR="00067532">
        <w:rPr>
          <w:lang w:val="en-IN"/>
        </w:rPr>
        <w:t xml:space="preserve"> </w:t>
      </w:r>
    </w:p>
    <w:p w14:paraId="04C1738B" w14:textId="5755B34E" w:rsidR="000F7264" w:rsidRDefault="007745C3" w:rsidP="000F7264">
      <w:pPr>
        <w:pStyle w:val="Heading2"/>
        <w:rPr>
          <w:lang w:val="en-IN"/>
        </w:rPr>
      </w:pPr>
      <w:bookmarkStart w:id="2" w:name="_Toc100691035"/>
      <w:r>
        <w:rPr>
          <w:lang w:val="en-IN"/>
        </w:rPr>
        <w:t>Calculation of Cash Budget</w:t>
      </w:r>
      <w:bookmarkEnd w:id="2"/>
      <w:r>
        <w:rPr>
          <w:lang w:val="en-IN"/>
        </w:rPr>
        <w:t xml:space="preserve"> </w:t>
      </w:r>
    </w:p>
    <w:p w14:paraId="0DCC9B98" w14:textId="0003F65E" w:rsidR="000F7264" w:rsidRPr="0074778C" w:rsidRDefault="000F7264" w:rsidP="000F7264">
      <w:pPr>
        <w:rPr>
          <w:u w:val="single"/>
          <w:lang w:val="en-IN"/>
        </w:rPr>
      </w:pPr>
      <w:r w:rsidRPr="0074778C">
        <w:rPr>
          <w:u w:val="single"/>
          <w:lang w:val="en-IN"/>
        </w:rPr>
        <w:t xml:space="preserve">Preparing Cash budget for Amana’s highlighting original </w:t>
      </w:r>
      <w:r w:rsidR="00B159F8" w:rsidRPr="0074778C">
        <w:rPr>
          <w:u w:val="single"/>
          <w:lang w:val="en-IN"/>
        </w:rPr>
        <w:t xml:space="preserve">budget and variance budget </w:t>
      </w:r>
    </w:p>
    <w:tbl>
      <w:tblPr>
        <w:tblStyle w:val="GridTable2-Accent2"/>
        <w:tblW w:w="7100" w:type="dxa"/>
        <w:tblLook w:val="04A0" w:firstRow="1" w:lastRow="0" w:firstColumn="1" w:lastColumn="0" w:noHBand="0" w:noVBand="1"/>
      </w:tblPr>
      <w:tblGrid>
        <w:gridCol w:w="3660"/>
        <w:gridCol w:w="1820"/>
        <w:gridCol w:w="1620"/>
      </w:tblGrid>
      <w:tr w:rsidR="000F7264" w14:paraId="5DA53E3E" w14:textId="77777777" w:rsidTr="00B159F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0C7A48FB"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Particulars </w:t>
            </w:r>
          </w:p>
        </w:tc>
        <w:tc>
          <w:tcPr>
            <w:tcW w:w="1820" w:type="dxa"/>
            <w:noWrap/>
            <w:hideMark/>
          </w:tcPr>
          <w:p w14:paraId="4A4E827A" w14:textId="77777777" w:rsidR="000F7264" w:rsidRPr="00B159F8" w:rsidRDefault="000F7264" w:rsidP="004164C4">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i/>
                <w:iCs/>
                <w:sz w:val="22"/>
              </w:rPr>
            </w:pPr>
            <w:r w:rsidRPr="00B159F8">
              <w:rPr>
                <w:rFonts w:ascii="Calibri" w:eastAsia="Times New Roman" w:hAnsi="Calibri" w:cs="Calibri"/>
                <w:i/>
                <w:iCs/>
                <w:sz w:val="22"/>
              </w:rPr>
              <w:t xml:space="preserve">Original budget </w:t>
            </w:r>
          </w:p>
        </w:tc>
        <w:tc>
          <w:tcPr>
            <w:tcW w:w="1620" w:type="dxa"/>
            <w:noWrap/>
            <w:hideMark/>
          </w:tcPr>
          <w:p w14:paraId="40F04C20" w14:textId="77777777" w:rsidR="000F7264" w:rsidRPr="00B159F8" w:rsidRDefault="000F7264" w:rsidP="004164C4">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i/>
                <w:iCs/>
                <w:sz w:val="22"/>
              </w:rPr>
            </w:pPr>
            <w:r w:rsidRPr="00B159F8">
              <w:rPr>
                <w:rFonts w:ascii="Calibri" w:eastAsia="Times New Roman" w:hAnsi="Calibri" w:cs="Calibri"/>
                <w:i/>
                <w:iCs/>
                <w:sz w:val="22"/>
              </w:rPr>
              <w:t>Actual Budget</w:t>
            </w:r>
          </w:p>
        </w:tc>
      </w:tr>
      <w:tr w:rsidR="000F7264" w14:paraId="06F174FD"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751A977"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Units </w:t>
            </w:r>
          </w:p>
        </w:tc>
        <w:tc>
          <w:tcPr>
            <w:tcW w:w="1820" w:type="dxa"/>
            <w:noWrap/>
            <w:hideMark/>
          </w:tcPr>
          <w:p w14:paraId="02DF0503"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c>
          <w:tcPr>
            <w:tcW w:w="1620" w:type="dxa"/>
            <w:noWrap/>
            <w:hideMark/>
          </w:tcPr>
          <w:p w14:paraId="40D00235"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80000</w:t>
            </w:r>
          </w:p>
        </w:tc>
      </w:tr>
      <w:tr w:rsidR="000F7264" w14:paraId="4A80CD14"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821CE32"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Sales </w:t>
            </w:r>
          </w:p>
        </w:tc>
        <w:tc>
          <w:tcPr>
            <w:tcW w:w="1820" w:type="dxa"/>
            <w:noWrap/>
            <w:hideMark/>
          </w:tcPr>
          <w:p w14:paraId="43F04E86"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25</w:t>
            </w:r>
          </w:p>
        </w:tc>
        <w:tc>
          <w:tcPr>
            <w:tcW w:w="1620" w:type="dxa"/>
            <w:noWrap/>
            <w:hideMark/>
          </w:tcPr>
          <w:p w14:paraId="750135FB"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20</w:t>
            </w:r>
          </w:p>
        </w:tc>
      </w:tr>
      <w:tr w:rsidR="000F7264" w14:paraId="17C15C49"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A484B83"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Variables Cost </w:t>
            </w:r>
          </w:p>
        </w:tc>
        <w:tc>
          <w:tcPr>
            <w:tcW w:w="1820" w:type="dxa"/>
            <w:noWrap/>
            <w:hideMark/>
          </w:tcPr>
          <w:p w14:paraId="5285B2DC" w14:textId="77777777" w:rsidR="000F7264" w:rsidRPr="00B71613" w:rsidRDefault="000F7264" w:rsidP="004164C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6E2B8CB1" w14:textId="77777777" w:rsidR="000F7264" w:rsidRPr="00B71613" w:rsidRDefault="000F7264" w:rsidP="004164C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0F7264" w14:paraId="56578D21"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FFE2B44"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Materials </w:t>
            </w:r>
          </w:p>
        </w:tc>
        <w:tc>
          <w:tcPr>
            <w:tcW w:w="1820" w:type="dxa"/>
            <w:noWrap/>
            <w:hideMark/>
          </w:tcPr>
          <w:p w14:paraId="04CECC3D"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2.5</w:t>
            </w:r>
          </w:p>
        </w:tc>
        <w:tc>
          <w:tcPr>
            <w:tcW w:w="1620" w:type="dxa"/>
            <w:noWrap/>
            <w:hideMark/>
          </w:tcPr>
          <w:p w14:paraId="0C7DEF72"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280000</w:t>
            </w:r>
          </w:p>
        </w:tc>
      </w:tr>
      <w:tr w:rsidR="000F7264" w14:paraId="124D9426"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7CE04F9" w14:textId="542D38A1" w:rsidR="000F7264" w:rsidRPr="00B71613" w:rsidRDefault="00024390"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Laboure</w:t>
            </w:r>
            <w:r w:rsidR="000F7264" w:rsidRPr="00B71613">
              <w:rPr>
                <w:rFonts w:ascii="Calibri" w:eastAsia="Times New Roman" w:hAnsi="Calibri" w:cs="Calibri"/>
                <w:i/>
                <w:iCs/>
                <w:color w:val="000000"/>
                <w:sz w:val="22"/>
              </w:rPr>
              <w:t xml:space="preserve"> </w:t>
            </w:r>
          </w:p>
        </w:tc>
        <w:tc>
          <w:tcPr>
            <w:tcW w:w="1820" w:type="dxa"/>
            <w:noWrap/>
            <w:hideMark/>
          </w:tcPr>
          <w:p w14:paraId="35A1CA6E"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4</w:t>
            </w:r>
          </w:p>
        </w:tc>
        <w:tc>
          <w:tcPr>
            <w:tcW w:w="1620" w:type="dxa"/>
            <w:noWrap/>
            <w:hideMark/>
          </w:tcPr>
          <w:p w14:paraId="1ADFAF1C"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440000</w:t>
            </w:r>
          </w:p>
        </w:tc>
      </w:tr>
      <w:tr w:rsidR="000F7264" w14:paraId="357358A5"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5393A84"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Overhead </w:t>
            </w:r>
          </w:p>
        </w:tc>
        <w:tc>
          <w:tcPr>
            <w:tcW w:w="1820" w:type="dxa"/>
            <w:noWrap/>
            <w:hideMark/>
          </w:tcPr>
          <w:p w14:paraId="3F86A315"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1.5</w:t>
            </w:r>
          </w:p>
        </w:tc>
        <w:tc>
          <w:tcPr>
            <w:tcW w:w="1620" w:type="dxa"/>
            <w:noWrap/>
            <w:hideMark/>
          </w:tcPr>
          <w:p w14:paraId="2B2B4142"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120000</w:t>
            </w:r>
          </w:p>
        </w:tc>
      </w:tr>
      <w:tr w:rsidR="000F7264" w14:paraId="477324A0"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51C795A"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Contribution </w:t>
            </w:r>
          </w:p>
        </w:tc>
        <w:tc>
          <w:tcPr>
            <w:tcW w:w="1820" w:type="dxa"/>
            <w:noWrap/>
            <w:hideMark/>
          </w:tcPr>
          <w:p w14:paraId="50682924"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17</w:t>
            </w:r>
          </w:p>
        </w:tc>
        <w:tc>
          <w:tcPr>
            <w:tcW w:w="1620" w:type="dxa"/>
            <w:noWrap/>
            <w:hideMark/>
          </w:tcPr>
          <w:p w14:paraId="46FF33CD"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760000</w:t>
            </w:r>
          </w:p>
        </w:tc>
      </w:tr>
      <w:tr w:rsidR="000F7264" w14:paraId="7F5A31BA"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750F035"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Fixed Overheads</w:t>
            </w:r>
          </w:p>
        </w:tc>
        <w:tc>
          <w:tcPr>
            <w:tcW w:w="1820" w:type="dxa"/>
            <w:noWrap/>
            <w:hideMark/>
          </w:tcPr>
          <w:p w14:paraId="671BF22D" w14:textId="77777777" w:rsidR="000F7264" w:rsidRPr="00B71613" w:rsidRDefault="000F7264" w:rsidP="004164C4">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p>
        </w:tc>
        <w:tc>
          <w:tcPr>
            <w:tcW w:w="1620" w:type="dxa"/>
            <w:noWrap/>
            <w:hideMark/>
          </w:tcPr>
          <w:p w14:paraId="362688C8" w14:textId="77777777" w:rsidR="000F7264" w:rsidRPr="00B71613" w:rsidRDefault="000F7264" w:rsidP="004164C4">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0F7264" w14:paraId="44AB251A"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2329AF1"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Warehouse rental</w:t>
            </w:r>
          </w:p>
        </w:tc>
        <w:tc>
          <w:tcPr>
            <w:tcW w:w="1820" w:type="dxa"/>
            <w:noWrap/>
            <w:hideMark/>
          </w:tcPr>
          <w:p w14:paraId="2A6ED875"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200000</w:t>
            </w:r>
          </w:p>
        </w:tc>
        <w:tc>
          <w:tcPr>
            <w:tcW w:w="1620" w:type="dxa"/>
            <w:noWrap/>
            <w:hideMark/>
          </w:tcPr>
          <w:p w14:paraId="7972D039"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170000</w:t>
            </w:r>
          </w:p>
        </w:tc>
      </w:tr>
      <w:tr w:rsidR="000F7264" w14:paraId="3A3D800C"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4BB1CCD"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 xml:space="preserve">Insurance </w:t>
            </w:r>
          </w:p>
        </w:tc>
        <w:tc>
          <w:tcPr>
            <w:tcW w:w="1820" w:type="dxa"/>
            <w:noWrap/>
            <w:hideMark/>
          </w:tcPr>
          <w:p w14:paraId="494CD3D1"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c>
          <w:tcPr>
            <w:tcW w:w="1620" w:type="dxa"/>
            <w:noWrap/>
            <w:hideMark/>
          </w:tcPr>
          <w:p w14:paraId="2366CFC5" w14:textId="77777777" w:rsidR="000F7264" w:rsidRPr="00B71613"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100000</w:t>
            </w:r>
          </w:p>
        </w:tc>
      </w:tr>
      <w:tr w:rsidR="000F7264" w14:paraId="5B929033"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4663123" w14:textId="77777777" w:rsidR="000F7264" w:rsidRPr="00B71613" w:rsidRDefault="000F7264" w:rsidP="004164C4">
            <w:pPr>
              <w:spacing w:line="240" w:lineRule="auto"/>
              <w:jc w:val="left"/>
              <w:rPr>
                <w:rFonts w:ascii="Calibri" w:eastAsia="Times New Roman" w:hAnsi="Calibri" w:cs="Calibri"/>
                <w:b w:val="0"/>
                <w:bCs w:val="0"/>
                <w:i/>
                <w:iCs/>
                <w:color w:val="000000"/>
                <w:sz w:val="22"/>
              </w:rPr>
            </w:pPr>
            <w:r w:rsidRPr="00B71613">
              <w:rPr>
                <w:rFonts w:ascii="Calibri" w:eastAsia="Times New Roman" w:hAnsi="Calibri" w:cs="Calibri"/>
                <w:i/>
                <w:iCs/>
                <w:color w:val="000000"/>
                <w:sz w:val="22"/>
              </w:rPr>
              <w:t>Fulltime warehouse supervisor salary</w:t>
            </w:r>
          </w:p>
        </w:tc>
        <w:tc>
          <w:tcPr>
            <w:tcW w:w="1820" w:type="dxa"/>
            <w:noWrap/>
            <w:hideMark/>
          </w:tcPr>
          <w:p w14:paraId="3F77F151"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50000</w:t>
            </w:r>
          </w:p>
        </w:tc>
        <w:tc>
          <w:tcPr>
            <w:tcW w:w="1620" w:type="dxa"/>
            <w:noWrap/>
            <w:hideMark/>
          </w:tcPr>
          <w:p w14:paraId="777195F3" w14:textId="77777777" w:rsidR="000F7264" w:rsidRPr="00B71613"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rPr>
            </w:pPr>
            <w:r w:rsidRPr="00B71613">
              <w:rPr>
                <w:rFonts w:ascii="Calibri" w:eastAsia="Times New Roman" w:hAnsi="Calibri" w:cs="Calibri"/>
                <w:b/>
                <w:bCs/>
                <w:i/>
                <w:iCs/>
                <w:color w:val="000000"/>
                <w:sz w:val="22"/>
              </w:rPr>
              <w:t>35000</w:t>
            </w:r>
          </w:p>
        </w:tc>
      </w:tr>
    </w:tbl>
    <w:p w14:paraId="20B2D75C" w14:textId="77777777" w:rsidR="000F7264" w:rsidRPr="001434E4" w:rsidRDefault="000F7264" w:rsidP="000F7264"/>
    <w:tbl>
      <w:tblPr>
        <w:tblStyle w:val="GridTable2-Accent2"/>
        <w:tblW w:w="8600" w:type="dxa"/>
        <w:tblLook w:val="04A0" w:firstRow="1" w:lastRow="0" w:firstColumn="1" w:lastColumn="0" w:noHBand="0" w:noVBand="1"/>
      </w:tblPr>
      <w:tblGrid>
        <w:gridCol w:w="3660"/>
        <w:gridCol w:w="1820"/>
        <w:gridCol w:w="1620"/>
        <w:gridCol w:w="1500"/>
      </w:tblGrid>
      <w:tr w:rsidR="00B159F8" w:rsidRPr="00B159F8" w14:paraId="044566CE" w14:textId="77777777" w:rsidTr="00B159F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07FCAE4E"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Particulars</w:t>
            </w:r>
          </w:p>
        </w:tc>
        <w:tc>
          <w:tcPr>
            <w:tcW w:w="1820" w:type="dxa"/>
            <w:noWrap/>
            <w:hideMark/>
          </w:tcPr>
          <w:p w14:paraId="03B79D90" w14:textId="77777777" w:rsidR="000F7264" w:rsidRPr="00B159F8" w:rsidRDefault="000F7264" w:rsidP="004164C4">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i/>
                <w:iCs/>
                <w:sz w:val="22"/>
              </w:rPr>
            </w:pPr>
            <w:r w:rsidRPr="00B159F8">
              <w:rPr>
                <w:rFonts w:ascii="Calibri" w:eastAsia="Times New Roman" w:hAnsi="Calibri" w:cs="Calibri"/>
                <w:i/>
                <w:iCs/>
                <w:sz w:val="22"/>
              </w:rPr>
              <w:t xml:space="preserve">Original Budget </w:t>
            </w:r>
          </w:p>
        </w:tc>
        <w:tc>
          <w:tcPr>
            <w:tcW w:w="1620" w:type="dxa"/>
            <w:noWrap/>
            <w:hideMark/>
          </w:tcPr>
          <w:p w14:paraId="36244BC5" w14:textId="77777777" w:rsidR="000F7264" w:rsidRPr="00B159F8" w:rsidRDefault="000F7264" w:rsidP="004164C4">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i/>
                <w:iCs/>
                <w:sz w:val="22"/>
              </w:rPr>
            </w:pPr>
            <w:r w:rsidRPr="00B159F8">
              <w:rPr>
                <w:rFonts w:ascii="Calibri" w:eastAsia="Times New Roman" w:hAnsi="Calibri" w:cs="Calibri"/>
                <w:i/>
                <w:iCs/>
                <w:sz w:val="22"/>
              </w:rPr>
              <w:t>Actual Budget</w:t>
            </w:r>
          </w:p>
        </w:tc>
        <w:tc>
          <w:tcPr>
            <w:tcW w:w="1500" w:type="dxa"/>
            <w:noWrap/>
            <w:hideMark/>
          </w:tcPr>
          <w:p w14:paraId="297B8FB9" w14:textId="77777777" w:rsidR="000F7264" w:rsidRPr="00B159F8" w:rsidRDefault="000F7264" w:rsidP="004164C4">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i/>
                <w:iCs/>
                <w:sz w:val="22"/>
              </w:rPr>
            </w:pPr>
            <w:r w:rsidRPr="00B159F8">
              <w:rPr>
                <w:rFonts w:ascii="Calibri" w:eastAsia="Times New Roman" w:hAnsi="Calibri" w:cs="Calibri"/>
                <w:i/>
                <w:iCs/>
                <w:sz w:val="22"/>
              </w:rPr>
              <w:t xml:space="preserve">Variances </w:t>
            </w:r>
          </w:p>
        </w:tc>
      </w:tr>
      <w:tr w:rsidR="00B159F8" w:rsidRPr="00B159F8" w14:paraId="19BEE222"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585A1F5"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Units </w:t>
            </w:r>
          </w:p>
        </w:tc>
        <w:tc>
          <w:tcPr>
            <w:tcW w:w="1820" w:type="dxa"/>
            <w:noWrap/>
            <w:hideMark/>
          </w:tcPr>
          <w:p w14:paraId="22A32BE4"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100000</w:t>
            </w:r>
          </w:p>
        </w:tc>
        <w:tc>
          <w:tcPr>
            <w:tcW w:w="1620" w:type="dxa"/>
            <w:noWrap/>
            <w:hideMark/>
          </w:tcPr>
          <w:p w14:paraId="68D79547"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80,000</w:t>
            </w:r>
          </w:p>
        </w:tc>
        <w:tc>
          <w:tcPr>
            <w:tcW w:w="1500" w:type="dxa"/>
            <w:noWrap/>
            <w:hideMark/>
          </w:tcPr>
          <w:p w14:paraId="3186C1A0"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20000</w:t>
            </w:r>
          </w:p>
        </w:tc>
      </w:tr>
      <w:tr w:rsidR="00B159F8" w:rsidRPr="00B159F8" w14:paraId="6BE0AE32"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4AF5DF02"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Sales </w:t>
            </w:r>
          </w:p>
        </w:tc>
        <w:tc>
          <w:tcPr>
            <w:tcW w:w="1820" w:type="dxa"/>
            <w:noWrap/>
            <w:hideMark/>
          </w:tcPr>
          <w:p w14:paraId="55793375"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2500000</w:t>
            </w:r>
          </w:p>
        </w:tc>
        <w:tc>
          <w:tcPr>
            <w:tcW w:w="1620" w:type="dxa"/>
            <w:noWrap/>
            <w:hideMark/>
          </w:tcPr>
          <w:p w14:paraId="25B7E047"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1600000</w:t>
            </w:r>
          </w:p>
        </w:tc>
        <w:tc>
          <w:tcPr>
            <w:tcW w:w="1500" w:type="dxa"/>
            <w:noWrap/>
            <w:hideMark/>
          </w:tcPr>
          <w:p w14:paraId="1A23D64B"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900000</w:t>
            </w:r>
          </w:p>
        </w:tc>
      </w:tr>
      <w:tr w:rsidR="00B159F8" w:rsidRPr="00B159F8" w14:paraId="7FEC0E21"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587A1C9"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Variables Cost </w:t>
            </w:r>
          </w:p>
        </w:tc>
        <w:tc>
          <w:tcPr>
            <w:tcW w:w="1820" w:type="dxa"/>
            <w:noWrap/>
            <w:hideMark/>
          </w:tcPr>
          <w:p w14:paraId="5F566BF7" w14:textId="77777777" w:rsidR="000F7264" w:rsidRPr="00B159F8" w:rsidRDefault="000F7264" w:rsidP="004164C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p>
        </w:tc>
        <w:tc>
          <w:tcPr>
            <w:tcW w:w="1620" w:type="dxa"/>
            <w:noWrap/>
            <w:hideMark/>
          </w:tcPr>
          <w:p w14:paraId="1178DBAB" w14:textId="77777777" w:rsidR="000F7264" w:rsidRPr="00B159F8" w:rsidRDefault="000F7264" w:rsidP="004164C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c>
          <w:tcPr>
            <w:tcW w:w="1500" w:type="dxa"/>
            <w:noWrap/>
            <w:hideMark/>
          </w:tcPr>
          <w:p w14:paraId="648FE90A" w14:textId="77777777" w:rsidR="000F7264" w:rsidRPr="00B159F8" w:rsidRDefault="000F7264" w:rsidP="004164C4">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B159F8" w:rsidRPr="00B159F8" w14:paraId="67BE56AC"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1DE6FE9A"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Materials </w:t>
            </w:r>
          </w:p>
        </w:tc>
        <w:tc>
          <w:tcPr>
            <w:tcW w:w="1820" w:type="dxa"/>
            <w:noWrap/>
            <w:hideMark/>
          </w:tcPr>
          <w:p w14:paraId="41C2221A"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250000</w:t>
            </w:r>
          </w:p>
        </w:tc>
        <w:tc>
          <w:tcPr>
            <w:tcW w:w="1620" w:type="dxa"/>
            <w:noWrap/>
            <w:hideMark/>
          </w:tcPr>
          <w:p w14:paraId="4FA31636"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280000</w:t>
            </w:r>
          </w:p>
        </w:tc>
        <w:tc>
          <w:tcPr>
            <w:tcW w:w="1500" w:type="dxa"/>
            <w:noWrap/>
            <w:hideMark/>
          </w:tcPr>
          <w:p w14:paraId="3E97FC7F"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30000</w:t>
            </w:r>
          </w:p>
        </w:tc>
      </w:tr>
      <w:tr w:rsidR="00B159F8" w:rsidRPr="00B159F8" w14:paraId="071C158D"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0C0FE9B7" w14:textId="67A00C03" w:rsidR="000F7264" w:rsidRPr="00B159F8" w:rsidRDefault="00024390"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Laboure</w:t>
            </w:r>
            <w:r w:rsidR="000F7264" w:rsidRPr="00B159F8">
              <w:rPr>
                <w:rFonts w:ascii="Calibri" w:eastAsia="Times New Roman" w:hAnsi="Calibri" w:cs="Calibri"/>
                <w:i/>
                <w:iCs/>
                <w:sz w:val="22"/>
              </w:rPr>
              <w:t xml:space="preserve"> </w:t>
            </w:r>
          </w:p>
        </w:tc>
        <w:tc>
          <w:tcPr>
            <w:tcW w:w="1820" w:type="dxa"/>
            <w:noWrap/>
            <w:hideMark/>
          </w:tcPr>
          <w:p w14:paraId="5985D42A"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400000</w:t>
            </w:r>
          </w:p>
        </w:tc>
        <w:tc>
          <w:tcPr>
            <w:tcW w:w="1620" w:type="dxa"/>
            <w:noWrap/>
            <w:hideMark/>
          </w:tcPr>
          <w:p w14:paraId="7E29426B"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440000</w:t>
            </w:r>
          </w:p>
        </w:tc>
        <w:tc>
          <w:tcPr>
            <w:tcW w:w="1500" w:type="dxa"/>
            <w:noWrap/>
            <w:hideMark/>
          </w:tcPr>
          <w:p w14:paraId="0FE60A0C"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-40000</w:t>
            </w:r>
          </w:p>
        </w:tc>
      </w:tr>
      <w:tr w:rsidR="00B159F8" w:rsidRPr="00B159F8" w14:paraId="0F319378"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5B73759F"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Overhead </w:t>
            </w:r>
          </w:p>
        </w:tc>
        <w:tc>
          <w:tcPr>
            <w:tcW w:w="1820" w:type="dxa"/>
            <w:noWrap/>
            <w:hideMark/>
          </w:tcPr>
          <w:p w14:paraId="777445D3"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150000</w:t>
            </w:r>
          </w:p>
        </w:tc>
        <w:tc>
          <w:tcPr>
            <w:tcW w:w="1620" w:type="dxa"/>
            <w:noWrap/>
            <w:hideMark/>
          </w:tcPr>
          <w:p w14:paraId="42A7B387"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120000</w:t>
            </w:r>
          </w:p>
        </w:tc>
        <w:tc>
          <w:tcPr>
            <w:tcW w:w="1500" w:type="dxa"/>
            <w:noWrap/>
            <w:hideMark/>
          </w:tcPr>
          <w:p w14:paraId="369F0FE5"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30000</w:t>
            </w:r>
          </w:p>
        </w:tc>
      </w:tr>
      <w:tr w:rsidR="00B159F8" w:rsidRPr="00B159F8" w14:paraId="6F76489A"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7BF31CCF"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Contribution </w:t>
            </w:r>
          </w:p>
        </w:tc>
        <w:tc>
          <w:tcPr>
            <w:tcW w:w="1820" w:type="dxa"/>
            <w:noWrap/>
            <w:hideMark/>
          </w:tcPr>
          <w:p w14:paraId="38A53693"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1700000</w:t>
            </w:r>
          </w:p>
        </w:tc>
        <w:tc>
          <w:tcPr>
            <w:tcW w:w="1620" w:type="dxa"/>
            <w:noWrap/>
            <w:hideMark/>
          </w:tcPr>
          <w:p w14:paraId="352B652B"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760000</w:t>
            </w:r>
          </w:p>
        </w:tc>
        <w:tc>
          <w:tcPr>
            <w:tcW w:w="1500" w:type="dxa"/>
            <w:noWrap/>
            <w:hideMark/>
          </w:tcPr>
          <w:p w14:paraId="5CD4EC33"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940000</w:t>
            </w:r>
          </w:p>
        </w:tc>
      </w:tr>
      <w:tr w:rsidR="00B159F8" w:rsidRPr="00B159F8" w14:paraId="2676AE41"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27CC2140"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Fixed Overheads</w:t>
            </w:r>
          </w:p>
        </w:tc>
        <w:tc>
          <w:tcPr>
            <w:tcW w:w="1820" w:type="dxa"/>
            <w:noWrap/>
            <w:hideMark/>
          </w:tcPr>
          <w:p w14:paraId="5D245DE7" w14:textId="77777777" w:rsidR="000F7264" w:rsidRPr="00B159F8" w:rsidRDefault="000F7264" w:rsidP="004164C4">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p>
        </w:tc>
        <w:tc>
          <w:tcPr>
            <w:tcW w:w="1620" w:type="dxa"/>
            <w:noWrap/>
            <w:hideMark/>
          </w:tcPr>
          <w:p w14:paraId="573355F6" w14:textId="77777777" w:rsidR="000F7264" w:rsidRPr="00B159F8" w:rsidRDefault="000F7264" w:rsidP="004164C4">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500" w:type="dxa"/>
            <w:noWrap/>
            <w:hideMark/>
          </w:tcPr>
          <w:p w14:paraId="67759F8C" w14:textId="77777777" w:rsidR="000F7264" w:rsidRPr="00B159F8" w:rsidRDefault="000F7264" w:rsidP="004164C4">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p>
        </w:tc>
      </w:tr>
      <w:tr w:rsidR="00B159F8" w:rsidRPr="00B159F8" w14:paraId="3F77646E"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207B8C6"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Warehouse rental</w:t>
            </w:r>
          </w:p>
        </w:tc>
        <w:tc>
          <w:tcPr>
            <w:tcW w:w="1820" w:type="dxa"/>
            <w:noWrap/>
            <w:hideMark/>
          </w:tcPr>
          <w:p w14:paraId="6D485081"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200000</w:t>
            </w:r>
          </w:p>
        </w:tc>
        <w:tc>
          <w:tcPr>
            <w:tcW w:w="1620" w:type="dxa"/>
            <w:noWrap/>
            <w:hideMark/>
          </w:tcPr>
          <w:p w14:paraId="0A455722"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170000</w:t>
            </w:r>
          </w:p>
        </w:tc>
        <w:tc>
          <w:tcPr>
            <w:tcW w:w="1500" w:type="dxa"/>
            <w:noWrap/>
            <w:hideMark/>
          </w:tcPr>
          <w:p w14:paraId="212C66FB"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30000</w:t>
            </w:r>
          </w:p>
        </w:tc>
      </w:tr>
      <w:tr w:rsidR="00B159F8" w:rsidRPr="00B159F8" w14:paraId="4F02D342" w14:textId="77777777" w:rsidTr="00B159F8">
        <w:trPr>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6254A11B"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 xml:space="preserve">Insurance </w:t>
            </w:r>
          </w:p>
        </w:tc>
        <w:tc>
          <w:tcPr>
            <w:tcW w:w="1820" w:type="dxa"/>
            <w:noWrap/>
            <w:hideMark/>
          </w:tcPr>
          <w:p w14:paraId="63B57E25"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100000</w:t>
            </w:r>
          </w:p>
        </w:tc>
        <w:tc>
          <w:tcPr>
            <w:tcW w:w="1620" w:type="dxa"/>
            <w:noWrap/>
            <w:hideMark/>
          </w:tcPr>
          <w:p w14:paraId="44B53C84"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100000</w:t>
            </w:r>
          </w:p>
        </w:tc>
        <w:tc>
          <w:tcPr>
            <w:tcW w:w="1500" w:type="dxa"/>
            <w:noWrap/>
            <w:hideMark/>
          </w:tcPr>
          <w:p w14:paraId="77DF5D14" w14:textId="77777777" w:rsidR="000F7264" w:rsidRPr="00B159F8" w:rsidRDefault="000F7264" w:rsidP="004164C4">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0</w:t>
            </w:r>
          </w:p>
        </w:tc>
      </w:tr>
      <w:tr w:rsidR="00B159F8" w:rsidRPr="00B159F8" w14:paraId="07DE2600" w14:textId="77777777" w:rsidTr="00B159F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60" w:type="dxa"/>
            <w:noWrap/>
            <w:hideMark/>
          </w:tcPr>
          <w:p w14:paraId="3A6F62B8" w14:textId="77777777" w:rsidR="000F7264" w:rsidRPr="00B159F8" w:rsidRDefault="000F7264" w:rsidP="004164C4">
            <w:pPr>
              <w:spacing w:line="240" w:lineRule="auto"/>
              <w:jc w:val="left"/>
              <w:rPr>
                <w:rFonts w:ascii="Calibri" w:eastAsia="Times New Roman" w:hAnsi="Calibri" w:cs="Calibri"/>
                <w:b w:val="0"/>
                <w:bCs w:val="0"/>
                <w:i/>
                <w:iCs/>
                <w:sz w:val="22"/>
              </w:rPr>
            </w:pPr>
            <w:r w:rsidRPr="00B159F8">
              <w:rPr>
                <w:rFonts w:ascii="Calibri" w:eastAsia="Times New Roman" w:hAnsi="Calibri" w:cs="Calibri"/>
                <w:i/>
                <w:iCs/>
                <w:sz w:val="22"/>
              </w:rPr>
              <w:t>Fulltime warehouse supervisor salary</w:t>
            </w:r>
          </w:p>
        </w:tc>
        <w:tc>
          <w:tcPr>
            <w:tcW w:w="1820" w:type="dxa"/>
            <w:noWrap/>
            <w:hideMark/>
          </w:tcPr>
          <w:p w14:paraId="5E2AFB38"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50000</w:t>
            </w:r>
          </w:p>
        </w:tc>
        <w:tc>
          <w:tcPr>
            <w:tcW w:w="1620" w:type="dxa"/>
            <w:noWrap/>
            <w:hideMark/>
          </w:tcPr>
          <w:p w14:paraId="31F46D09"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35000</w:t>
            </w:r>
          </w:p>
        </w:tc>
        <w:tc>
          <w:tcPr>
            <w:tcW w:w="1500" w:type="dxa"/>
            <w:noWrap/>
            <w:hideMark/>
          </w:tcPr>
          <w:p w14:paraId="0907B602" w14:textId="77777777" w:rsidR="000F7264" w:rsidRPr="00B159F8" w:rsidRDefault="000F7264" w:rsidP="004164C4">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sz w:val="22"/>
              </w:rPr>
            </w:pPr>
            <w:r w:rsidRPr="00B159F8">
              <w:rPr>
                <w:rFonts w:ascii="Calibri" w:eastAsia="Times New Roman" w:hAnsi="Calibri" w:cs="Calibri"/>
                <w:b/>
                <w:bCs/>
                <w:i/>
                <w:iCs/>
                <w:sz w:val="22"/>
              </w:rPr>
              <w:t>15000</w:t>
            </w:r>
          </w:p>
        </w:tc>
      </w:tr>
    </w:tbl>
    <w:p w14:paraId="4E253725" w14:textId="6F4AD2EB" w:rsidR="000F7264" w:rsidRDefault="000F7264" w:rsidP="007745C3">
      <w:pPr>
        <w:rPr>
          <w:lang w:val="en-IN"/>
        </w:rPr>
      </w:pPr>
    </w:p>
    <w:p w14:paraId="248A7AC2" w14:textId="1838B907" w:rsidR="00B159F8" w:rsidRDefault="00241843" w:rsidP="007745C3">
      <w:pPr>
        <w:rPr>
          <w:u w:val="single"/>
          <w:lang w:val="en-IN"/>
        </w:rPr>
      </w:pPr>
      <w:r w:rsidRPr="0074778C">
        <w:rPr>
          <w:u w:val="single"/>
          <w:lang w:val="en-IN"/>
        </w:rPr>
        <w:t>Discussing the performance of Amana during the year 2019</w:t>
      </w:r>
    </w:p>
    <w:p w14:paraId="531F123D" w14:textId="4D9D67FC" w:rsidR="0074778C" w:rsidRDefault="00773A81" w:rsidP="0074778C">
      <w:pPr>
        <w:rPr>
          <w:lang w:val="en-IN"/>
        </w:rPr>
      </w:pPr>
      <w:r>
        <w:rPr>
          <w:lang w:val="en-IN"/>
        </w:rPr>
        <w:t xml:space="preserve">The performance of the Amana can be evaluated with the help of effective analysis regarding growth opportunities within the market. </w:t>
      </w:r>
      <w:r w:rsidR="00793331">
        <w:rPr>
          <w:lang w:val="en-IN"/>
        </w:rPr>
        <w:t xml:space="preserve">Therefore, </w:t>
      </w:r>
      <w:r w:rsidR="00EC36BF">
        <w:rPr>
          <w:lang w:val="en-IN"/>
        </w:rPr>
        <w:t xml:space="preserve">the performance </w:t>
      </w:r>
      <w:r w:rsidR="009D62E0">
        <w:rPr>
          <w:lang w:val="en-IN"/>
        </w:rPr>
        <w:t xml:space="preserve">of company is analysed with the help </w:t>
      </w:r>
      <w:r w:rsidR="00AD3529">
        <w:rPr>
          <w:lang w:val="en-IN"/>
        </w:rPr>
        <w:t xml:space="preserve">of effective performance from the budgetary operation. In addition to that, the original budget, Flexed </w:t>
      </w:r>
      <w:r w:rsidR="00CC3D66">
        <w:rPr>
          <w:lang w:val="en-IN"/>
        </w:rPr>
        <w:t xml:space="preserve">budget and variance analysis for determining the business operation of the company. Furthermore, </w:t>
      </w:r>
      <w:r w:rsidR="0016295E">
        <w:rPr>
          <w:lang w:val="en-IN"/>
        </w:rPr>
        <w:t xml:space="preserve">cash budget focuses on the </w:t>
      </w:r>
      <w:r w:rsidR="003F2B23">
        <w:rPr>
          <w:lang w:val="en-IN"/>
        </w:rPr>
        <w:t>estimation for deriving the financial position of the company maintained from a specific period of time</w:t>
      </w:r>
      <w:r w:rsidR="00A73C89">
        <w:rPr>
          <w:lang w:val="en-IN"/>
        </w:rPr>
        <w:t xml:space="preserve"> (</w:t>
      </w:r>
      <w:proofErr w:type="spellStart"/>
      <w:r w:rsidR="00A73C89">
        <w:rPr>
          <w:shd w:val="clear" w:color="auto" w:fill="FFFFFF"/>
        </w:rPr>
        <w:t>Uryeva</w:t>
      </w:r>
      <w:proofErr w:type="spellEnd"/>
      <w:r w:rsidR="00A73C89">
        <w:rPr>
          <w:shd w:val="clear" w:color="auto" w:fill="FFFFFF"/>
        </w:rPr>
        <w:t xml:space="preserve"> et al., 2018)</w:t>
      </w:r>
      <w:r w:rsidR="003F2B23">
        <w:rPr>
          <w:lang w:val="en-IN"/>
        </w:rPr>
        <w:t xml:space="preserve">. </w:t>
      </w:r>
      <w:r w:rsidR="003F2B23">
        <w:rPr>
          <w:lang w:val="en-IN"/>
        </w:rPr>
        <w:lastRenderedPageBreak/>
        <w:t xml:space="preserve">Therefore, it evaluates the overall operation of the company based on the assumption to measure the ability within the required market. Furthermore, the report also enables </w:t>
      </w:r>
      <w:r w:rsidR="00C412BC">
        <w:rPr>
          <w:lang w:val="en-IN"/>
        </w:rPr>
        <w:t xml:space="preserve">calculation for deriving the business operation </w:t>
      </w:r>
      <w:r w:rsidR="006A5323">
        <w:rPr>
          <w:lang w:val="en-IN"/>
        </w:rPr>
        <w:t xml:space="preserve">which evaluates the performance within the expected market. </w:t>
      </w:r>
      <w:r w:rsidR="00EE0CBA">
        <w:rPr>
          <w:lang w:val="en-IN"/>
        </w:rPr>
        <w:t xml:space="preserve">The </w:t>
      </w:r>
      <w:r w:rsidR="00860D4A">
        <w:rPr>
          <w:lang w:val="en-IN"/>
        </w:rPr>
        <w:t xml:space="preserve">operation of the company is managed with the help of </w:t>
      </w:r>
      <w:r w:rsidR="0030213A">
        <w:rPr>
          <w:lang w:val="en-IN"/>
        </w:rPr>
        <w:t xml:space="preserve">effective determination in developing the business situation </w:t>
      </w:r>
      <w:r w:rsidR="00064379">
        <w:rPr>
          <w:lang w:val="en-IN"/>
        </w:rPr>
        <w:t>of the company within the market</w:t>
      </w:r>
      <w:r w:rsidR="00A73C89">
        <w:rPr>
          <w:lang w:val="en-IN"/>
        </w:rPr>
        <w:t xml:space="preserve"> (</w:t>
      </w:r>
      <w:proofErr w:type="spellStart"/>
      <w:r w:rsidR="00A73C89">
        <w:rPr>
          <w:shd w:val="clear" w:color="auto" w:fill="FFFFFF"/>
        </w:rPr>
        <w:t>Uryeva</w:t>
      </w:r>
      <w:proofErr w:type="spellEnd"/>
      <w:r w:rsidR="00A73C89">
        <w:rPr>
          <w:shd w:val="clear" w:color="auto" w:fill="FFFFFF"/>
        </w:rPr>
        <w:t xml:space="preserve"> et al., 2018)</w:t>
      </w:r>
      <w:r w:rsidR="00064379">
        <w:rPr>
          <w:lang w:val="en-IN"/>
        </w:rPr>
        <w:t xml:space="preserve">. In addition to that, </w:t>
      </w:r>
      <w:r w:rsidR="007218B4">
        <w:rPr>
          <w:lang w:val="en-IN"/>
        </w:rPr>
        <w:t xml:space="preserve">the </w:t>
      </w:r>
      <w:r w:rsidR="00363551">
        <w:rPr>
          <w:lang w:val="en-IN"/>
        </w:rPr>
        <w:t>operation of the company is managed with the help of cash budget analysis as it demonstrate</w:t>
      </w:r>
      <w:r w:rsidR="003A47DC">
        <w:rPr>
          <w:lang w:val="en-IN"/>
        </w:rPr>
        <w:t>s</w:t>
      </w:r>
      <w:r w:rsidR="00363551">
        <w:rPr>
          <w:lang w:val="en-IN"/>
        </w:rPr>
        <w:t xml:space="preserve"> the overall area of growth for managing the business situation. </w:t>
      </w:r>
      <w:r w:rsidR="00E4374A">
        <w:rPr>
          <w:lang w:val="en-IN"/>
        </w:rPr>
        <w:t xml:space="preserve">Thus, the overall enhancement of the </w:t>
      </w:r>
      <w:r w:rsidR="006C1890">
        <w:rPr>
          <w:lang w:val="en-IN"/>
        </w:rPr>
        <w:t xml:space="preserve">cash budget is evaluated with the help effective flexed budget analysis. In addition to that, it mainly denotes the business situation of the company to accomplish overall growth and manage different working perspective to enable the corporate solution. Furthermore, cash budget also enables effective analysis for building </w:t>
      </w:r>
      <w:r w:rsidR="00F17B3B">
        <w:rPr>
          <w:lang w:val="en-IN"/>
        </w:rPr>
        <w:t xml:space="preserve">the operational growth </w:t>
      </w:r>
      <w:r w:rsidR="00881382">
        <w:rPr>
          <w:lang w:val="en-IN"/>
        </w:rPr>
        <w:t>of the company and managing all the objective as per the requirements</w:t>
      </w:r>
      <w:r w:rsidR="00A73C89">
        <w:rPr>
          <w:lang w:val="en-IN"/>
        </w:rPr>
        <w:t xml:space="preserve"> (</w:t>
      </w:r>
      <w:proofErr w:type="spellStart"/>
      <w:r w:rsidR="00A73C89">
        <w:rPr>
          <w:shd w:val="clear" w:color="auto" w:fill="FFFFFF"/>
        </w:rPr>
        <w:t>Uryeva</w:t>
      </w:r>
      <w:proofErr w:type="spellEnd"/>
      <w:r w:rsidR="00A73C89">
        <w:rPr>
          <w:shd w:val="clear" w:color="auto" w:fill="FFFFFF"/>
        </w:rPr>
        <w:t xml:space="preserve"> et al., 2018)</w:t>
      </w:r>
      <w:r w:rsidR="00881382">
        <w:rPr>
          <w:lang w:val="en-IN"/>
        </w:rPr>
        <w:t xml:space="preserve">. Henceforth, it is very much essential to evaluate the cash budget for deriving the performance of the company operated during the year. </w:t>
      </w:r>
    </w:p>
    <w:p w14:paraId="46A05A78" w14:textId="0C8740A4" w:rsidR="00881382" w:rsidRDefault="008B182A" w:rsidP="0074778C">
      <w:pPr>
        <w:rPr>
          <w:lang w:val="en-IN"/>
        </w:rPr>
      </w:pPr>
      <w:r>
        <w:rPr>
          <w:lang w:val="en-IN"/>
        </w:rPr>
        <w:t xml:space="preserve">According to the </w:t>
      </w:r>
      <w:r w:rsidR="00BE54F7">
        <w:rPr>
          <w:lang w:val="en-IN"/>
        </w:rPr>
        <w:t xml:space="preserve">cash budget prepared </w:t>
      </w:r>
      <w:r w:rsidR="00B01B83">
        <w:rPr>
          <w:lang w:val="en-IN"/>
        </w:rPr>
        <w:t xml:space="preserve">analyses the financial performance of the company that evaluates the overall growth and managing ability to control all the business operation. In addition to that, </w:t>
      </w:r>
      <w:r w:rsidR="00731BF8">
        <w:rPr>
          <w:lang w:val="en-IN"/>
        </w:rPr>
        <w:t xml:space="preserve">the cash budget focuses on the business observation of the company that controls all the observation and manages business position of the company. Furthermore, it also includes analysis for concluding all the business observation to evaluate the situation. In addition to that, </w:t>
      </w:r>
      <w:r w:rsidR="0042489F">
        <w:rPr>
          <w:lang w:val="en-IN"/>
        </w:rPr>
        <w:t xml:space="preserve">the cash budget operates all the funds of the company to evaluate the situation and manipulate the funding operation. Therefore, the cash budget prepared focuses on the original budget and actual budgetary results. Such as </w:t>
      </w:r>
      <w:r w:rsidR="0082001F">
        <w:rPr>
          <w:lang w:val="en-IN"/>
        </w:rPr>
        <w:t xml:space="preserve">units sold are </w:t>
      </w:r>
      <w:r w:rsidR="004E14D6">
        <w:rPr>
          <w:lang w:val="en-IN"/>
        </w:rPr>
        <w:t>80000 which is lower than the assumed budget</w:t>
      </w:r>
      <w:r w:rsidR="006E7FFB">
        <w:rPr>
          <w:lang w:val="en-IN"/>
        </w:rPr>
        <w:t xml:space="preserve"> which is 100000. In addition to that, it evaluates the focus of the company to manage all the business situation by executing overall growth areas. </w:t>
      </w:r>
      <w:r w:rsidR="00D4463F">
        <w:rPr>
          <w:lang w:val="en-IN"/>
        </w:rPr>
        <w:t xml:space="preserve">Therefore, </w:t>
      </w:r>
      <w:r w:rsidR="00D74884">
        <w:rPr>
          <w:lang w:val="en-IN"/>
        </w:rPr>
        <w:t xml:space="preserve">it can be operated from the cash budget prepared that the </w:t>
      </w:r>
      <w:r w:rsidR="00736D71">
        <w:rPr>
          <w:lang w:val="en-IN"/>
        </w:rPr>
        <w:t xml:space="preserve">business situation is established with the help </w:t>
      </w:r>
      <w:r w:rsidR="00736D71">
        <w:rPr>
          <w:lang w:val="en-IN"/>
        </w:rPr>
        <w:lastRenderedPageBreak/>
        <w:t>of effective analysis. Henceforth, it also derives</w:t>
      </w:r>
      <w:r w:rsidR="00060D43">
        <w:rPr>
          <w:lang w:val="en-IN"/>
        </w:rPr>
        <w:t xml:space="preserve"> the variance has a difference of 940000 by comparing the flexed budget and original budget. In addition to that, it also introduces </w:t>
      </w:r>
      <w:r w:rsidR="008B4F6C">
        <w:rPr>
          <w:lang w:val="en-IN"/>
        </w:rPr>
        <w:t xml:space="preserve">the business growth for the company to compete effectively within the market. Henceforth, the expertise of operation is managed with the help of variance budget analysis. </w:t>
      </w:r>
      <w:r w:rsidR="00690577">
        <w:rPr>
          <w:lang w:val="en-IN"/>
        </w:rPr>
        <w:t>It can be evaluated from the performance of the company that the business situation is effectively managed with the help of flexed and original budgetary controlling</w:t>
      </w:r>
      <w:r w:rsidR="00745E47">
        <w:rPr>
          <w:lang w:val="en-IN"/>
        </w:rPr>
        <w:t xml:space="preserve"> (</w:t>
      </w:r>
      <w:proofErr w:type="spellStart"/>
      <w:r w:rsidR="00745E47">
        <w:rPr>
          <w:shd w:val="clear" w:color="auto" w:fill="FFFFFF"/>
        </w:rPr>
        <w:t>Tattiyavar</w:t>
      </w:r>
      <w:proofErr w:type="spellEnd"/>
      <w:r w:rsidR="00745E47">
        <w:rPr>
          <w:shd w:val="clear" w:color="auto" w:fill="FFFFFF"/>
        </w:rPr>
        <w:t xml:space="preserve"> and Panigrahi, 2018)</w:t>
      </w:r>
      <w:r w:rsidR="00690577">
        <w:rPr>
          <w:lang w:val="en-IN"/>
        </w:rPr>
        <w:t xml:space="preserve">. Furthermore, it also effectively analyses all the operation of the company to perform within the expected market. </w:t>
      </w:r>
      <w:r w:rsidR="00165231">
        <w:rPr>
          <w:lang w:val="en-IN"/>
        </w:rPr>
        <w:t>Therefore, it also focuses on the growth areas of the company to manage all the business situation along with analysis to manage the operation of the company</w:t>
      </w:r>
      <w:r w:rsidR="00745E47">
        <w:rPr>
          <w:lang w:val="en-IN"/>
        </w:rPr>
        <w:t xml:space="preserve"> (</w:t>
      </w:r>
      <w:proofErr w:type="spellStart"/>
      <w:r w:rsidR="00745E47">
        <w:rPr>
          <w:shd w:val="clear" w:color="auto" w:fill="FFFFFF"/>
        </w:rPr>
        <w:t>Tattiyavar</w:t>
      </w:r>
      <w:proofErr w:type="spellEnd"/>
      <w:r w:rsidR="00745E47">
        <w:rPr>
          <w:shd w:val="clear" w:color="auto" w:fill="FFFFFF"/>
        </w:rPr>
        <w:t xml:space="preserve"> and Panigrahi, 2018)</w:t>
      </w:r>
      <w:r w:rsidR="00165231">
        <w:rPr>
          <w:lang w:val="en-IN"/>
        </w:rPr>
        <w:t xml:space="preserve">. Nevertheless, it can be derived from the calculation that </w:t>
      </w:r>
      <w:r w:rsidR="00892C0F">
        <w:rPr>
          <w:lang w:val="en-IN"/>
        </w:rPr>
        <w:t xml:space="preserve">the variance difference ascertains a loss for the company as the business the cost assumed is lower than the </w:t>
      </w:r>
      <w:r w:rsidR="00C10ECA">
        <w:rPr>
          <w:lang w:val="en-IN"/>
        </w:rPr>
        <w:t xml:space="preserve">operation formulated by the company. Henceforth, it can be derived from the calculation that overall operation is mainly managed with the help of </w:t>
      </w:r>
      <w:r w:rsidR="00B01CCD">
        <w:rPr>
          <w:lang w:val="en-IN"/>
        </w:rPr>
        <w:t xml:space="preserve">cash budget calculation. Furthermore, </w:t>
      </w:r>
      <w:r w:rsidR="00B661B7">
        <w:rPr>
          <w:lang w:val="en-IN"/>
        </w:rPr>
        <w:t xml:space="preserve">the variance analysis demonstrates the difference that are accumulated from the calculation of all the expenses </w:t>
      </w:r>
      <w:r w:rsidR="0026559E">
        <w:rPr>
          <w:lang w:val="en-IN"/>
        </w:rPr>
        <w:t xml:space="preserve">and income are lower as per the calculation has been assumed. </w:t>
      </w:r>
    </w:p>
    <w:p w14:paraId="7976DD74" w14:textId="72C088D6" w:rsidR="000D4A06" w:rsidRDefault="00CD73E6" w:rsidP="0074778C">
      <w:pPr>
        <w:rPr>
          <w:u w:val="single"/>
          <w:lang w:val="en-IN"/>
        </w:rPr>
      </w:pPr>
      <w:r w:rsidRPr="00CD73E6">
        <w:rPr>
          <w:u w:val="single"/>
          <w:lang w:val="en-IN"/>
        </w:rPr>
        <w:t>Recommendation to Amana’s for areas of improvement</w:t>
      </w:r>
    </w:p>
    <w:p w14:paraId="5F4E63C4" w14:textId="56F15CF6" w:rsidR="00CD73E6" w:rsidRDefault="0055254F" w:rsidP="00CD73E6">
      <w:pPr>
        <w:rPr>
          <w:lang w:val="en-IN"/>
        </w:rPr>
      </w:pPr>
      <w:r>
        <w:rPr>
          <w:lang w:val="en-IN"/>
        </w:rPr>
        <w:t xml:space="preserve">The following are the recommendation to Amana for improving the context of budgeting and managing all the operation according to the requirement of budgeting. Therefore, the budgeting operation is mainly managed with the help </w:t>
      </w:r>
      <w:r w:rsidR="00900050">
        <w:rPr>
          <w:lang w:val="en-IN"/>
        </w:rPr>
        <w:t xml:space="preserve">different strategic observations. In addition to that, it evaluates the performance of the company to manage different situations. </w:t>
      </w:r>
    </w:p>
    <w:p w14:paraId="04883BB6" w14:textId="41C3971A" w:rsidR="00900050" w:rsidRDefault="00900050" w:rsidP="00CD73E6">
      <w:pPr>
        <w:rPr>
          <w:lang w:val="en-IN"/>
        </w:rPr>
      </w:pPr>
      <w:r w:rsidRPr="00B365DB">
        <w:rPr>
          <w:b/>
          <w:bCs/>
          <w:lang w:val="en-IN"/>
        </w:rPr>
        <w:t>Flexible forecasting:</w:t>
      </w:r>
      <w:r>
        <w:rPr>
          <w:lang w:val="en-IN"/>
        </w:rPr>
        <w:t xml:space="preserve"> Amana’s business can be </w:t>
      </w:r>
      <w:r w:rsidR="00985AE2">
        <w:rPr>
          <w:lang w:val="en-IN"/>
        </w:rPr>
        <w:t xml:space="preserve">evaluated with a flexible budgeting system for operation the business operation. </w:t>
      </w:r>
      <w:r w:rsidR="008B33F2">
        <w:rPr>
          <w:lang w:val="en-IN"/>
        </w:rPr>
        <w:t>In addition to that, the business operation of the company is managed with the help of effective deriv</w:t>
      </w:r>
      <w:r w:rsidR="002920E3">
        <w:rPr>
          <w:lang w:val="en-IN"/>
        </w:rPr>
        <w:t xml:space="preserve">ing the business operation. Moreover, the budgetary controlling is mainly managed with the help of flexible forecasting that highlights the overall observation for managing the </w:t>
      </w:r>
      <w:r w:rsidR="005C6C8B">
        <w:rPr>
          <w:lang w:val="en-IN"/>
        </w:rPr>
        <w:t>budgetary forecast of the company</w:t>
      </w:r>
      <w:sdt>
        <w:sdtPr>
          <w:rPr>
            <w:lang w:val="en-IN"/>
          </w:rPr>
          <w:id w:val="1320927204"/>
          <w:citation/>
        </w:sdtPr>
        <w:sdtEndPr/>
        <w:sdtContent>
          <w:r w:rsidR="000A6391">
            <w:rPr>
              <w:lang w:val="en-IN"/>
            </w:rPr>
            <w:fldChar w:fldCharType="begin"/>
          </w:r>
          <w:r w:rsidR="000A6391">
            <w:rPr>
              <w:lang w:val="en-IN"/>
            </w:rPr>
            <w:instrText xml:space="preserve"> CITATION Ste18 \l 16393 </w:instrText>
          </w:r>
          <w:r w:rsidR="000A6391">
            <w:rPr>
              <w:lang w:val="en-IN"/>
            </w:rPr>
            <w:fldChar w:fldCharType="separate"/>
          </w:r>
          <w:r w:rsidR="000A6391">
            <w:rPr>
              <w:noProof/>
              <w:lang w:val="en-IN"/>
            </w:rPr>
            <w:t xml:space="preserve"> </w:t>
          </w:r>
          <w:r w:rsidR="000A6391" w:rsidRPr="000A6391">
            <w:rPr>
              <w:noProof/>
              <w:lang w:val="en-IN"/>
            </w:rPr>
            <w:t>(Milano, 2018)</w:t>
          </w:r>
          <w:r w:rsidR="000A6391">
            <w:rPr>
              <w:lang w:val="en-IN"/>
            </w:rPr>
            <w:fldChar w:fldCharType="end"/>
          </w:r>
        </w:sdtContent>
      </w:sdt>
      <w:r w:rsidR="005C6C8B">
        <w:rPr>
          <w:lang w:val="en-IN"/>
        </w:rPr>
        <w:t xml:space="preserve">. Henceforth, </w:t>
      </w:r>
      <w:r w:rsidR="005C6C8B">
        <w:rPr>
          <w:lang w:val="en-IN"/>
        </w:rPr>
        <w:lastRenderedPageBreak/>
        <w:t xml:space="preserve">the overall observation is managed by developing the overall growth for </w:t>
      </w:r>
      <w:r w:rsidR="006C03A1">
        <w:rPr>
          <w:lang w:val="en-IN"/>
        </w:rPr>
        <w:t xml:space="preserve">evaluating the performance. Therefore, </w:t>
      </w:r>
      <w:r w:rsidR="006D455A">
        <w:rPr>
          <w:lang w:val="en-IN"/>
        </w:rPr>
        <w:t xml:space="preserve">flexible budgeting system is very much effective for evaluating the overall performance and managing business operation according to the requirement </w:t>
      </w:r>
      <w:r w:rsidR="00784324">
        <w:rPr>
          <w:lang w:val="en-IN"/>
        </w:rPr>
        <w:t xml:space="preserve">within the marketing calculation. </w:t>
      </w:r>
    </w:p>
    <w:p w14:paraId="1A114683" w14:textId="7BFD2835" w:rsidR="00E34AE3" w:rsidRDefault="00E34AE3" w:rsidP="00CD73E6">
      <w:pPr>
        <w:rPr>
          <w:lang w:val="en-IN"/>
        </w:rPr>
      </w:pPr>
      <w:r w:rsidRPr="00D4191E">
        <w:rPr>
          <w:b/>
          <w:bCs/>
          <w:lang w:val="en-IN"/>
        </w:rPr>
        <w:t>Budgeting the plan</w:t>
      </w:r>
      <w:r>
        <w:rPr>
          <w:lang w:val="en-IN"/>
        </w:rPr>
        <w:t>: While preparing any kind of budget proper planning for allocation of resources and managing different operation is very much essential for delivering business resolution to manage the operation. Therefore, it e</w:t>
      </w:r>
      <w:r w:rsidR="00895C6C">
        <w:rPr>
          <w:lang w:val="en-IN"/>
        </w:rPr>
        <w:t>nhances the business situation by managing the funds within the respective accounts to evalu</w:t>
      </w:r>
      <w:r w:rsidR="008D3E85">
        <w:rPr>
          <w:lang w:val="en-IN"/>
        </w:rPr>
        <w:t>ating the overall performance and managing business situation according to the requirement in the market</w:t>
      </w:r>
      <w:sdt>
        <w:sdtPr>
          <w:rPr>
            <w:lang w:val="en-IN"/>
          </w:rPr>
          <w:id w:val="1780524525"/>
          <w:citation/>
        </w:sdtPr>
        <w:sdtEndPr/>
        <w:sdtContent>
          <w:r w:rsidR="00D677B1">
            <w:rPr>
              <w:lang w:val="en-IN"/>
            </w:rPr>
            <w:fldChar w:fldCharType="begin"/>
          </w:r>
          <w:r w:rsidR="00D677B1">
            <w:rPr>
              <w:lang w:val="en-IN"/>
            </w:rPr>
            <w:instrText xml:space="preserve"> CITATION Sea192 \l 16393 </w:instrText>
          </w:r>
          <w:r w:rsidR="00D677B1">
            <w:rPr>
              <w:lang w:val="en-IN"/>
            </w:rPr>
            <w:fldChar w:fldCharType="separate"/>
          </w:r>
          <w:r w:rsidR="00D677B1">
            <w:rPr>
              <w:noProof/>
              <w:lang w:val="en-IN"/>
            </w:rPr>
            <w:t xml:space="preserve"> </w:t>
          </w:r>
          <w:r w:rsidR="00D677B1" w:rsidRPr="00D677B1">
            <w:rPr>
              <w:noProof/>
              <w:lang w:val="en-IN"/>
            </w:rPr>
            <w:t>(Balogh, 2019)</w:t>
          </w:r>
          <w:r w:rsidR="00D677B1">
            <w:rPr>
              <w:lang w:val="en-IN"/>
            </w:rPr>
            <w:fldChar w:fldCharType="end"/>
          </w:r>
        </w:sdtContent>
      </w:sdt>
      <w:r w:rsidR="008D3E85">
        <w:rPr>
          <w:lang w:val="en-IN"/>
        </w:rPr>
        <w:t xml:space="preserve">. </w:t>
      </w:r>
      <w:r w:rsidR="008C7237">
        <w:rPr>
          <w:lang w:val="en-IN"/>
        </w:rPr>
        <w:t xml:space="preserve">In the context of Amana’s business </w:t>
      </w:r>
      <w:r w:rsidR="00A3507E">
        <w:rPr>
          <w:lang w:val="en-IN"/>
        </w:rPr>
        <w:t>situation,</w:t>
      </w:r>
      <w:r w:rsidR="008C7237">
        <w:rPr>
          <w:lang w:val="en-IN"/>
        </w:rPr>
        <w:t xml:space="preserve"> the budgetary planning system is very much effective for evolving the business situation and managing the </w:t>
      </w:r>
      <w:r w:rsidR="00522C52">
        <w:rPr>
          <w:lang w:val="en-IN"/>
        </w:rPr>
        <w:t xml:space="preserve">funding according to the resources required. </w:t>
      </w:r>
      <w:r w:rsidR="002E2DE3">
        <w:rPr>
          <w:lang w:val="en-IN"/>
        </w:rPr>
        <w:t xml:space="preserve">Henceforth, all the operation are managed with the help of budgetary planning as it accumulates all the results as per the requirements. </w:t>
      </w:r>
    </w:p>
    <w:p w14:paraId="3877B5A4" w14:textId="0B15FF70" w:rsidR="00823B0B" w:rsidRDefault="003F6E1F" w:rsidP="00CD73E6">
      <w:pPr>
        <w:rPr>
          <w:lang w:val="en-IN"/>
        </w:rPr>
      </w:pPr>
      <w:r w:rsidRPr="001E2E07">
        <w:rPr>
          <w:b/>
          <w:bCs/>
          <w:lang w:val="en-IN"/>
        </w:rPr>
        <w:t>Developing profits and cash flow goals:</w:t>
      </w:r>
      <w:r>
        <w:rPr>
          <w:lang w:val="en-IN"/>
        </w:rPr>
        <w:t xml:space="preserve"> </w:t>
      </w:r>
      <w:r w:rsidR="003C4C9F">
        <w:rPr>
          <w:lang w:val="en-IN"/>
        </w:rPr>
        <w:t>The profit margin and cash flow goals of the company manages all the business situation to evaluate the performance of the company. Budgeted profit evaluates the confidence level of the individual as the business operation are able to managed with effective control on the budget</w:t>
      </w:r>
      <w:sdt>
        <w:sdtPr>
          <w:rPr>
            <w:lang w:val="en-IN"/>
          </w:rPr>
          <w:id w:val="534391671"/>
          <w:citation/>
        </w:sdtPr>
        <w:sdtEndPr/>
        <w:sdtContent>
          <w:r w:rsidR="00B85994">
            <w:rPr>
              <w:lang w:val="en-IN"/>
            </w:rPr>
            <w:fldChar w:fldCharType="begin"/>
          </w:r>
          <w:r w:rsidR="00B85994">
            <w:rPr>
              <w:lang w:val="en-IN"/>
            </w:rPr>
            <w:instrText xml:space="preserve"> CITATION Den22 \l 16393 </w:instrText>
          </w:r>
          <w:r w:rsidR="00B85994">
            <w:rPr>
              <w:lang w:val="en-IN"/>
            </w:rPr>
            <w:fldChar w:fldCharType="separate"/>
          </w:r>
          <w:r w:rsidR="00B85994">
            <w:rPr>
              <w:noProof/>
              <w:lang w:val="en-IN"/>
            </w:rPr>
            <w:t xml:space="preserve"> </w:t>
          </w:r>
          <w:r w:rsidR="00B85994" w:rsidRPr="00B85994">
            <w:rPr>
              <w:noProof/>
              <w:lang w:val="en-IN"/>
            </w:rPr>
            <w:t>(Najjar, 2022)</w:t>
          </w:r>
          <w:r w:rsidR="00B85994">
            <w:rPr>
              <w:lang w:val="en-IN"/>
            </w:rPr>
            <w:fldChar w:fldCharType="end"/>
          </w:r>
        </w:sdtContent>
      </w:sdt>
      <w:r w:rsidR="003C4C9F">
        <w:rPr>
          <w:lang w:val="en-IN"/>
        </w:rPr>
        <w:t xml:space="preserve">. In addition to that, </w:t>
      </w:r>
      <w:r w:rsidR="00867936">
        <w:rPr>
          <w:lang w:val="en-IN"/>
        </w:rPr>
        <w:t xml:space="preserve">the </w:t>
      </w:r>
      <w:r w:rsidR="00E10E3C">
        <w:rPr>
          <w:lang w:val="en-IN"/>
        </w:rPr>
        <w:t xml:space="preserve">preparation of budget evaluates all the operation for managing the business developing and evaluating the profit expertise of the company. Amana’s company needs to aim all the observation for concluding the business situation and developing the business profit within the required market. </w:t>
      </w:r>
    </w:p>
    <w:p w14:paraId="60F1C67D" w14:textId="4C757535" w:rsidR="001E2E07" w:rsidRDefault="007F2751" w:rsidP="00CD73E6">
      <w:pPr>
        <w:rPr>
          <w:lang w:val="en-IN"/>
        </w:rPr>
      </w:pPr>
      <w:r w:rsidRPr="00DD0823">
        <w:rPr>
          <w:b/>
          <w:bCs/>
          <w:lang w:val="en-IN"/>
        </w:rPr>
        <w:t xml:space="preserve">Utilise a set of </w:t>
      </w:r>
      <w:r w:rsidR="006F6640" w:rsidRPr="00DD0823">
        <w:rPr>
          <w:b/>
          <w:bCs/>
          <w:lang w:val="en-IN"/>
        </w:rPr>
        <w:t>schedules</w:t>
      </w:r>
      <w:r>
        <w:rPr>
          <w:lang w:val="en-IN"/>
        </w:rPr>
        <w:t xml:space="preserve">: While preparing the budget it is very much essential to </w:t>
      </w:r>
      <w:r w:rsidR="001F577A">
        <w:rPr>
          <w:lang w:val="en-IN"/>
        </w:rPr>
        <w:t xml:space="preserve">the </w:t>
      </w:r>
      <w:r>
        <w:rPr>
          <w:lang w:val="en-IN"/>
        </w:rPr>
        <w:t xml:space="preserve">prepare the schedule </w:t>
      </w:r>
      <w:r w:rsidR="001F577A">
        <w:rPr>
          <w:lang w:val="en-IN"/>
        </w:rPr>
        <w:t xml:space="preserve">for allocating all the resources accordingly within the required areas. In addition to that, scheduling </w:t>
      </w:r>
      <w:r w:rsidR="006F6640">
        <w:rPr>
          <w:lang w:val="en-IN"/>
        </w:rPr>
        <w:t>is one of the effective source</w:t>
      </w:r>
      <w:r w:rsidR="008E4BDF">
        <w:rPr>
          <w:lang w:val="en-IN"/>
        </w:rPr>
        <w:t>s</w:t>
      </w:r>
      <w:r w:rsidR="006F6640">
        <w:rPr>
          <w:lang w:val="en-IN"/>
        </w:rPr>
        <w:t xml:space="preserve"> for evaluating the business situation and managing different operation according to the proposed schedule. Therefore, it also enhances </w:t>
      </w:r>
      <w:r w:rsidR="006F6640">
        <w:rPr>
          <w:lang w:val="en-IN"/>
        </w:rPr>
        <w:lastRenderedPageBreak/>
        <w:t xml:space="preserve">the business situation of the company </w:t>
      </w:r>
      <w:r w:rsidR="001D0643">
        <w:rPr>
          <w:lang w:val="en-IN"/>
        </w:rPr>
        <w:t xml:space="preserve">for promoting growth within the working areas to manage all the operation. Thus, scheduling the </w:t>
      </w:r>
      <w:r w:rsidR="00ED7DD8">
        <w:rPr>
          <w:lang w:val="en-IN"/>
        </w:rPr>
        <w:t>products</w:t>
      </w:r>
      <w:r w:rsidR="001D0643">
        <w:rPr>
          <w:lang w:val="en-IN"/>
        </w:rPr>
        <w:t xml:space="preserve"> within the specific line </w:t>
      </w:r>
      <w:r w:rsidR="00ED7DD8">
        <w:rPr>
          <w:lang w:val="en-IN"/>
        </w:rPr>
        <w:t xml:space="preserve">as per the schedule helps in operating all the observation of costing. </w:t>
      </w:r>
    </w:p>
    <w:p w14:paraId="17E522D1" w14:textId="77777777" w:rsidR="008E4BDF" w:rsidRDefault="008E4BDF" w:rsidP="00CD73E6">
      <w:pPr>
        <w:rPr>
          <w:lang w:val="en-IN"/>
        </w:rPr>
      </w:pPr>
    </w:p>
    <w:p w14:paraId="585D274A" w14:textId="77777777" w:rsidR="005A0766" w:rsidRDefault="005A0766" w:rsidP="00CD73E6">
      <w:pPr>
        <w:rPr>
          <w:lang w:val="en-IN"/>
        </w:rPr>
      </w:pPr>
    </w:p>
    <w:p w14:paraId="43802437" w14:textId="328E1672" w:rsidR="00D7329B" w:rsidRDefault="00D7329B">
      <w:pPr>
        <w:spacing w:after="160" w:line="259" w:lineRule="auto"/>
        <w:jc w:val="left"/>
        <w:rPr>
          <w:lang w:val="en-IN"/>
        </w:rPr>
      </w:pPr>
      <w:r>
        <w:rPr>
          <w:lang w:val="en-IN"/>
        </w:rPr>
        <w:br w:type="page"/>
      </w:r>
    </w:p>
    <w:p w14:paraId="0FFFF127" w14:textId="385AF85C" w:rsidR="00D4191E" w:rsidRDefault="00D7329B" w:rsidP="00D7329B">
      <w:pPr>
        <w:pStyle w:val="Heading1"/>
        <w:rPr>
          <w:lang w:val="en-IN"/>
        </w:rPr>
      </w:pPr>
      <w:bookmarkStart w:id="3" w:name="_Toc100691036"/>
      <w:r>
        <w:rPr>
          <w:lang w:val="en-IN"/>
        </w:rPr>
        <w:lastRenderedPageBreak/>
        <w:t>Part B</w:t>
      </w:r>
      <w:r w:rsidR="00B96636">
        <w:rPr>
          <w:lang w:val="en-IN"/>
        </w:rPr>
        <w:t xml:space="preserve"> Analysis on Mr Amana’s decision</w:t>
      </w:r>
      <w:bookmarkEnd w:id="3"/>
      <w:r w:rsidR="00B96636">
        <w:rPr>
          <w:lang w:val="en-IN"/>
        </w:rPr>
        <w:t xml:space="preserve"> </w:t>
      </w:r>
    </w:p>
    <w:p w14:paraId="78564160" w14:textId="01519984" w:rsidR="00B96636" w:rsidRDefault="00773595" w:rsidP="00773595">
      <w:pPr>
        <w:pStyle w:val="Heading2"/>
        <w:rPr>
          <w:lang w:val="en-IN"/>
        </w:rPr>
      </w:pPr>
      <w:bookmarkStart w:id="4" w:name="_Toc100691037"/>
      <w:r>
        <w:rPr>
          <w:lang w:val="en-IN"/>
        </w:rPr>
        <w:t>Developing analysis on Mr Amana’s Decision to manage shift towards the online decision</w:t>
      </w:r>
      <w:bookmarkEnd w:id="4"/>
    </w:p>
    <w:p w14:paraId="327B1F6A" w14:textId="1DC202A5" w:rsidR="00773595" w:rsidRDefault="006B3C0A" w:rsidP="00773595">
      <w:pPr>
        <w:rPr>
          <w:lang w:val="en-IN"/>
        </w:rPr>
      </w:pPr>
      <w:r>
        <w:rPr>
          <w:lang w:val="en-IN"/>
        </w:rPr>
        <w:t xml:space="preserve">The decision-making aspect of the company is mainly accumulated by developing </w:t>
      </w:r>
      <w:r w:rsidR="00075735">
        <w:rPr>
          <w:lang w:val="en-IN"/>
        </w:rPr>
        <w:t xml:space="preserve">the decision-making aspect of the company for controlling all the business operation. Therefore, the decision-amended by the </w:t>
      </w:r>
      <w:r w:rsidR="006970DC">
        <w:rPr>
          <w:lang w:val="en-IN"/>
        </w:rPr>
        <w:t xml:space="preserve">Amana for shift towards online platform the following changes are analysed. </w:t>
      </w:r>
    </w:p>
    <w:p w14:paraId="26D941B0" w14:textId="3F503DDE" w:rsidR="00D7329B" w:rsidRDefault="006970DC" w:rsidP="00D7329B">
      <w:pPr>
        <w:rPr>
          <w:lang w:val="en-IN"/>
        </w:rPr>
      </w:pPr>
      <w:r>
        <w:rPr>
          <w:lang w:val="en-IN"/>
        </w:rPr>
        <w:t xml:space="preserve">The cost of setting </w:t>
      </w:r>
      <w:r w:rsidR="00093EAE">
        <w:rPr>
          <w:lang w:val="en-IN"/>
        </w:rPr>
        <w:t>new delivery net</w:t>
      </w:r>
      <w:r w:rsidR="00FB17C4">
        <w:rPr>
          <w:lang w:val="en-IN"/>
        </w:rPr>
        <w:t xml:space="preserve">work evaluates a cost of </w:t>
      </w:r>
      <w:r w:rsidR="00FB17C4">
        <w:rPr>
          <w:rFonts w:cs="Times New Roman"/>
          <w:lang w:val="en-IN"/>
        </w:rPr>
        <w:t>£</w:t>
      </w:r>
      <w:r w:rsidR="00FB17C4">
        <w:rPr>
          <w:lang w:val="en-IN"/>
        </w:rPr>
        <w:t xml:space="preserve">150000 </w:t>
      </w:r>
      <w:r w:rsidR="00E13642">
        <w:rPr>
          <w:lang w:val="en-IN"/>
        </w:rPr>
        <w:t xml:space="preserve">that calculates business resolution. In addition to that, </w:t>
      </w:r>
      <w:r w:rsidR="00D733E4">
        <w:rPr>
          <w:lang w:val="en-IN"/>
        </w:rPr>
        <w:t xml:space="preserve">the decision for evolving the business within the online platform can access the business situation effectively. Moreover, it also helps in performing effectively within the market for </w:t>
      </w:r>
      <w:r w:rsidR="006B3950">
        <w:rPr>
          <w:lang w:val="en-IN"/>
        </w:rPr>
        <w:t xml:space="preserve">discussing the business operation. Henceforth, </w:t>
      </w:r>
      <w:r w:rsidR="00F74B84">
        <w:rPr>
          <w:lang w:val="en-IN"/>
        </w:rPr>
        <w:t xml:space="preserve">according to the cost acquired in </w:t>
      </w:r>
      <w:r w:rsidR="00043A6D">
        <w:rPr>
          <w:lang w:val="en-IN"/>
        </w:rPr>
        <w:t xml:space="preserve">operating the business situation the objective for preparing digitalised business solution. In addition to that, the overall cost of acquisition in online operation can be high </w:t>
      </w:r>
      <w:r w:rsidR="00EC70DB">
        <w:rPr>
          <w:lang w:val="en-IN"/>
        </w:rPr>
        <w:t xml:space="preserve">as it will reduce the overall operation in managing the business acquisition for evolving the potential business expertise. Therefore, the cost of online platform and manual offline setup requires to build with </w:t>
      </w:r>
      <w:r w:rsidR="00921364">
        <w:rPr>
          <w:lang w:val="en-IN"/>
        </w:rPr>
        <w:t xml:space="preserve">enhancement in the business observation. </w:t>
      </w:r>
      <w:r w:rsidR="00053750">
        <w:rPr>
          <w:lang w:val="en-IN"/>
        </w:rPr>
        <w:t xml:space="preserve">Moreover, evolving in the online platform is very much beneficial apart from the cost involved. Therefore, the business can complete overall observation for managing the customer </w:t>
      </w:r>
      <w:r w:rsidR="00896628">
        <w:rPr>
          <w:lang w:val="en-IN"/>
        </w:rPr>
        <w:t xml:space="preserve">requirement from the online business solution. </w:t>
      </w:r>
      <w:r w:rsidR="004F7219">
        <w:rPr>
          <w:lang w:val="en-IN"/>
        </w:rPr>
        <w:t xml:space="preserve">Henceforth, the enhancement in business situation is mainly managed with the help of effective analysis on the observation. Therefore, online marketing platform requires to determine business solution to accomplish the overall growth. </w:t>
      </w:r>
    </w:p>
    <w:p w14:paraId="44B7D824" w14:textId="2D1F2164" w:rsidR="00CF4A2A" w:rsidRDefault="0088094E" w:rsidP="00D7329B">
      <w:pPr>
        <w:rPr>
          <w:lang w:val="en-IN"/>
        </w:rPr>
      </w:pPr>
      <w:r>
        <w:rPr>
          <w:lang w:val="en-IN"/>
        </w:rPr>
        <w:t>Apart from this venturing with amazon is very much essential for the company to operate all the funds and manage business situation of the company. In addition to that, it is also essential for the company</w:t>
      </w:r>
      <w:r w:rsidR="008F3716">
        <w:rPr>
          <w:lang w:val="en-IN"/>
        </w:rPr>
        <w:t xml:space="preserve"> to develop personal </w:t>
      </w:r>
      <w:r w:rsidR="008A687A">
        <w:rPr>
          <w:lang w:val="en-IN"/>
        </w:rPr>
        <w:t xml:space="preserve">online website to promote the product and services and evaluate the operation according to the market requirements. Henceforth, </w:t>
      </w:r>
      <w:r w:rsidR="008131D3">
        <w:rPr>
          <w:lang w:val="en-IN"/>
        </w:rPr>
        <w:t xml:space="preserve">distributing product </w:t>
      </w:r>
      <w:r w:rsidR="008131D3">
        <w:rPr>
          <w:lang w:val="en-IN"/>
        </w:rPr>
        <w:lastRenderedPageBreak/>
        <w:t xml:space="preserve">through amazon is cost efficient compared to other </w:t>
      </w:r>
      <w:r w:rsidR="001F4B88">
        <w:rPr>
          <w:lang w:val="en-IN"/>
        </w:rPr>
        <w:t xml:space="preserve">personalised distribution of product from online website. In addition to that, it also evaluates the operation of the company to manage the business purpose and accurately demonstrating observation for managing the business purpose. Therefore, </w:t>
      </w:r>
      <w:r w:rsidR="00351FC5">
        <w:rPr>
          <w:lang w:val="en-IN"/>
        </w:rPr>
        <w:t xml:space="preserve">observing the business reputation requires to build accurately all the manual processing of the business activities. </w:t>
      </w:r>
      <w:r w:rsidR="00A22B1F">
        <w:rPr>
          <w:lang w:val="en-IN"/>
        </w:rPr>
        <w:t xml:space="preserve">Furthermore, it is also essential to build influence within the working areas to manage all the operation and control the overall business situation with official websites. </w:t>
      </w:r>
      <w:r w:rsidR="009F6972">
        <w:rPr>
          <w:lang w:val="en-IN"/>
        </w:rPr>
        <w:t xml:space="preserve">Apart from this, the cost of setting original website is </w:t>
      </w:r>
      <w:r w:rsidR="00691E2E">
        <w:rPr>
          <w:rFonts w:cs="Times New Roman"/>
          <w:lang w:val="en-IN"/>
        </w:rPr>
        <w:t>£</w:t>
      </w:r>
      <w:r w:rsidR="009F6972">
        <w:rPr>
          <w:lang w:val="en-IN"/>
        </w:rPr>
        <w:t xml:space="preserve">235000 investment </w:t>
      </w:r>
      <w:r w:rsidR="00691E2E">
        <w:rPr>
          <w:lang w:val="en-IN"/>
        </w:rPr>
        <w:t xml:space="preserve">which will return an output of </w:t>
      </w:r>
      <w:r w:rsidR="00691E2E">
        <w:rPr>
          <w:rFonts w:cs="Times New Roman"/>
          <w:lang w:val="en-IN"/>
        </w:rPr>
        <w:t>£</w:t>
      </w:r>
      <w:r w:rsidR="00691E2E">
        <w:rPr>
          <w:lang w:val="en-IN"/>
        </w:rPr>
        <w:t xml:space="preserve">1,00,000 in return that may evaluate the business situation of the company. Furthermore, </w:t>
      </w:r>
      <w:r w:rsidR="00DC7BF3">
        <w:rPr>
          <w:lang w:val="en-IN"/>
        </w:rPr>
        <w:t xml:space="preserve">the overall performance of the company can be developed with the help of effective analysis in managing the products and services accordingly. In addition to that, </w:t>
      </w:r>
      <w:r w:rsidR="002C68C5">
        <w:rPr>
          <w:lang w:val="en-IN"/>
        </w:rPr>
        <w:t xml:space="preserve">the increase or decrease in the </w:t>
      </w:r>
      <w:r w:rsidR="0055492A">
        <w:rPr>
          <w:lang w:val="en-IN"/>
        </w:rPr>
        <w:t>unit’s</w:t>
      </w:r>
      <w:r w:rsidR="00314DFE">
        <w:rPr>
          <w:lang w:val="en-IN"/>
        </w:rPr>
        <w:t xml:space="preserve"> production is required to be build by the company to formulate overall observation for managing the business reputation. Thus, </w:t>
      </w:r>
      <w:r w:rsidR="0055492A">
        <w:rPr>
          <w:lang w:val="en-IN"/>
        </w:rPr>
        <w:t xml:space="preserve">evaluating the business operation through online platform is very much essential during the </w:t>
      </w:r>
      <w:r w:rsidR="00A33F50">
        <w:rPr>
          <w:lang w:val="en-IN"/>
        </w:rPr>
        <w:t xml:space="preserve">operational year to enhance the focus on managing the observation. </w:t>
      </w:r>
    </w:p>
    <w:p w14:paraId="1E50B247" w14:textId="2D293546" w:rsidR="0020591E" w:rsidRDefault="0020591E" w:rsidP="00D7329B">
      <w:pPr>
        <w:rPr>
          <w:u w:val="single"/>
          <w:lang w:val="en-IN"/>
        </w:rPr>
      </w:pPr>
      <w:r w:rsidRPr="0020591E">
        <w:rPr>
          <w:u w:val="single"/>
          <w:lang w:val="en-IN"/>
        </w:rPr>
        <w:t xml:space="preserve">Benefits of operating official website </w:t>
      </w:r>
    </w:p>
    <w:p w14:paraId="20ED8790" w14:textId="55BCC683" w:rsidR="0020591E" w:rsidRDefault="0028231A" w:rsidP="0020591E">
      <w:pPr>
        <w:rPr>
          <w:lang w:val="en-IN"/>
        </w:rPr>
      </w:pPr>
      <w:r w:rsidRPr="005D191D">
        <w:rPr>
          <w:b/>
          <w:bCs/>
          <w:lang w:val="en-IN"/>
        </w:rPr>
        <w:t>Improves professionalism:</w:t>
      </w:r>
      <w:r>
        <w:rPr>
          <w:lang w:val="en-IN"/>
        </w:rPr>
        <w:t xml:space="preserve"> </w:t>
      </w:r>
      <w:r w:rsidR="007A0DA1">
        <w:rPr>
          <w:lang w:val="en-IN"/>
        </w:rPr>
        <w:t>The official website of the company demonstrates professionalism within the market to enhance the working competition. In addition to that, the professionalism of the company represents from the activities performed during the business expertise of the company</w:t>
      </w:r>
      <w:sdt>
        <w:sdtPr>
          <w:rPr>
            <w:lang w:val="en-IN"/>
          </w:rPr>
          <w:id w:val="914294787"/>
          <w:citation/>
        </w:sdtPr>
        <w:sdtEndPr/>
        <w:sdtContent>
          <w:r w:rsidR="009F1221">
            <w:rPr>
              <w:lang w:val="en-IN"/>
            </w:rPr>
            <w:fldChar w:fldCharType="begin"/>
          </w:r>
          <w:r w:rsidR="009F1221">
            <w:rPr>
              <w:lang w:val="en-IN"/>
            </w:rPr>
            <w:instrText xml:space="preserve"> CITATION Nin18 \l 16393 </w:instrText>
          </w:r>
          <w:r w:rsidR="009F1221">
            <w:rPr>
              <w:lang w:val="en-IN"/>
            </w:rPr>
            <w:fldChar w:fldCharType="separate"/>
          </w:r>
          <w:r w:rsidR="009F1221">
            <w:rPr>
              <w:noProof/>
              <w:lang w:val="en-IN"/>
            </w:rPr>
            <w:t xml:space="preserve"> </w:t>
          </w:r>
          <w:r w:rsidR="009F1221" w:rsidRPr="009F1221">
            <w:rPr>
              <w:noProof/>
              <w:lang w:val="en-IN"/>
            </w:rPr>
            <w:t>(Solis, 2018)</w:t>
          </w:r>
          <w:r w:rsidR="009F1221">
            <w:rPr>
              <w:lang w:val="en-IN"/>
            </w:rPr>
            <w:fldChar w:fldCharType="end"/>
          </w:r>
        </w:sdtContent>
      </w:sdt>
      <w:r w:rsidR="007A0DA1">
        <w:rPr>
          <w:lang w:val="en-IN"/>
        </w:rPr>
        <w:t xml:space="preserve">. Therefore, </w:t>
      </w:r>
      <w:r w:rsidR="00A72830">
        <w:rPr>
          <w:lang w:val="en-IN"/>
        </w:rPr>
        <w:t>it also creates operational growth for the company while managing the observation and creating business evolution. Mr Amana can evolve the business reputation by performing growth through professionalism as it evaluates the performance of the company.</w:t>
      </w:r>
    </w:p>
    <w:p w14:paraId="4825DE84" w14:textId="3054ADDF" w:rsidR="00620977" w:rsidRDefault="00F10B03" w:rsidP="0020591E">
      <w:pPr>
        <w:rPr>
          <w:lang w:val="en-IN"/>
        </w:rPr>
      </w:pPr>
      <w:r w:rsidRPr="005D191D">
        <w:rPr>
          <w:b/>
          <w:bCs/>
          <w:lang w:val="en-IN"/>
        </w:rPr>
        <w:t>Creates SEO ranking:</w:t>
      </w:r>
      <w:r>
        <w:rPr>
          <w:lang w:val="en-IN"/>
        </w:rPr>
        <w:t xml:space="preserve"> The development of website can be evolved with the help of official website as the SEO ranking of the company is also evolved. Therefore, it helps in overall processing of the company that manages the situation and complete the perspective of the </w:t>
      </w:r>
      <w:r w:rsidR="00402EA4">
        <w:rPr>
          <w:lang w:val="en-IN"/>
        </w:rPr>
        <w:lastRenderedPageBreak/>
        <w:t xml:space="preserve">company. Henceforth, SEO ranking can be evaluated with the help </w:t>
      </w:r>
      <w:r w:rsidR="00E56623">
        <w:rPr>
          <w:lang w:val="en-IN"/>
        </w:rPr>
        <w:t xml:space="preserve">of effective analysis to manage business situation within the required areas of working. Furthermore, the </w:t>
      </w:r>
      <w:r w:rsidR="00D57373">
        <w:rPr>
          <w:lang w:val="en-IN"/>
        </w:rPr>
        <w:t xml:space="preserve">SEO ranking of the company can be operated with effective determination for controlling all the official distribution through website sells. </w:t>
      </w:r>
      <w:r w:rsidR="00DD2BD1">
        <w:rPr>
          <w:lang w:val="en-IN"/>
        </w:rPr>
        <w:t xml:space="preserve">Therefore, it can be analysed that </w:t>
      </w:r>
      <w:r w:rsidR="00514AA0">
        <w:rPr>
          <w:lang w:val="en-IN"/>
        </w:rPr>
        <w:t xml:space="preserve">overall managerial ability of </w:t>
      </w:r>
      <w:r w:rsidR="00F875EE">
        <w:rPr>
          <w:lang w:val="en-IN"/>
        </w:rPr>
        <w:t xml:space="preserve">the company with effective distribution objective is proposed with SEO ranking from the official websites. </w:t>
      </w:r>
    </w:p>
    <w:p w14:paraId="77C52D27" w14:textId="1C652F2D" w:rsidR="00FF1A5F" w:rsidRDefault="00FF1A5F" w:rsidP="0020591E">
      <w:pPr>
        <w:rPr>
          <w:lang w:val="en-IN"/>
        </w:rPr>
      </w:pPr>
      <w:r w:rsidRPr="00B84648">
        <w:rPr>
          <w:b/>
          <w:bCs/>
          <w:lang w:val="en-IN"/>
        </w:rPr>
        <w:t>Creates 24/7 durability</w:t>
      </w:r>
      <w:r>
        <w:rPr>
          <w:lang w:val="en-IN"/>
        </w:rPr>
        <w:t xml:space="preserve">: </w:t>
      </w:r>
      <w:r w:rsidR="00F36A05">
        <w:rPr>
          <w:lang w:val="en-IN"/>
        </w:rPr>
        <w:t xml:space="preserve">The durability of the company is available for 24/7 as it enhances the business situation </w:t>
      </w:r>
      <w:r w:rsidR="00AC2B76">
        <w:rPr>
          <w:lang w:val="en-IN"/>
        </w:rPr>
        <w:t>of the company within the expected market. In addition to that, it is also essential for the company to evaluate the business presence by promoting the growth areas and managing business development of the company</w:t>
      </w:r>
      <w:sdt>
        <w:sdtPr>
          <w:rPr>
            <w:lang w:val="en-IN"/>
          </w:rPr>
          <w:id w:val="-814570372"/>
          <w:citation/>
        </w:sdtPr>
        <w:sdtEndPr/>
        <w:sdtContent>
          <w:r w:rsidR="009F1221">
            <w:rPr>
              <w:lang w:val="en-IN"/>
            </w:rPr>
            <w:fldChar w:fldCharType="begin"/>
          </w:r>
          <w:r w:rsidR="009F1221">
            <w:rPr>
              <w:lang w:val="en-IN"/>
            </w:rPr>
            <w:instrText xml:space="preserve"> CITATION Kas20 \l 16393 </w:instrText>
          </w:r>
          <w:r w:rsidR="009F1221">
            <w:rPr>
              <w:lang w:val="en-IN"/>
            </w:rPr>
            <w:fldChar w:fldCharType="separate"/>
          </w:r>
          <w:r w:rsidR="009F1221">
            <w:rPr>
              <w:noProof/>
              <w:lang w:val="en-IN"/>
            </w:rPr>
            <w:t xml:space="preserve"> </w:t>
          </w:r>
          <w:r w:rsidR="009F1221" w:rsidRPr="009F1221">
            <w:rPr>
              <w:noProof/>
              <w:lang w:val="en-IN"/>
            </w:rPr>
            <w:t>(Kaplan, 2020)</w:t>
          </w:r>
          <w:r w:rsidR="009F1221">
            <w:rPr>
              <w:lang w:val="en-IN"/>
            </w:rPr>
            <w:fldChar w:fldCharType="end"/>
          </w:r>
        </w:sdtContent>
      </w:sdt>
      <w:r w:rsidR="00AC2B76">
        <w:rPr>
          <w:lang w:val="en-IN"/>
        </w:rPr>
        <w:t xml:space="preserve">. </w:t>
      </w:r>
      <w:r w:rsidR="00941BDA">
        <w:rPr>
          <w:lang w:val="en-IN"/>
        </w:rPr>
        <w:t xml:space="preserve">Therefore, it also promotes the objective of the company to manage the development areas for evaluating the business situation. </w:t>
      </w:r>
    </w:p>
    <w:p w14:paraId="7A424EE7" w14:textId="6F4AFAE9" w:rsidR="00B84648" w:rsidRDefault="006406C0" w:rsidP="0020591E">
      <w:pPr>
        <w:rPr>
          <w:u w:val="single"/>
          <w:lang w:val="en-IN"/>
        </w:rPr>
      </w:pPr>
      <w:r w:rsidRPr="006406C0">
        <w:rPr>
          <w:u w:val="single"/>
          <w:lang w:val="en-IN"/>
        </w:rPr>
        <w:t>Demerits of selling through Amazon</w:t>
      </w:r>
    </w:p>
    <w:p w14:paraId="2A88B727" w14:textId="3D0F8D89" w:rsidR="006406C0" w:rsidRDefault="00006630" w:rsidP="003666B1">
      <w:pPr>
        <w:rPr>
          <w:lang w:val="en-IN"/>
        </w:rPr>
      </w:pPr>
      <w:r w:rsidRPr="00DD4C8F">
        <w:rPr>
          <w:b/>
          <w:bCs/>
          <w:lang w:val="en-IN"/>
        </w:rPr>
        <w:t>High competition:</w:t>
      </w:r>
      <w:r>
        <w:rPr>
          <w:lang w:val="en-IN"/>
        </w:rPr>
        <w:t xml:space="preserve"> Selling on amazon also creates limitation of </w:t>
      </w:r>
      <w:r w:rsidR="00D450FA">
        <w:rPr>
          <w:lang w:val="en-IN"/>
        </w:rPr>
        <w:t>highly</w:t>
      </w:r>
      <w:r>
        <w:rPr>
          <w:lang w:val="en-IN"/>
        </w:rPr>
        <w:t xml:space="preserve"> competitive market as it evolves the business situation for managing all the business</w:t>
      </w:r>
      <w:sdt>
        <w:sdtPr>
          <w:rPr>
            <w:lang w:val="en-IN"/>
          </w:rPr>
          <w:id w:val="437646994"/>
          <w:citation/>
        </w:sdtPr>
        <w:sdtEndPr/>
        <w:sdtContent>
          <w:r w:rsidR="00DD4C8F">
            <w:rPr>
              <w:lang w:val="en-IN"/>
            </w:rPr>
            <w:fldChar w:fldCharType="begin"/>
          </w:r>
          <w:r w:rsidR="00DD4C8F">
            <w:rPr>
              <w:lang w:val="en-IN"/>
            </w:rPr>
            <w:instrText xml:space="preserve"> CITATION Pam18 \l 16393 </w:instrText>
          </w:r>
          <w:r w:rsidR="00DD4C8F">
            <w:rPr>
              <w:lang w:val="en-IN"/>
            </w:rPr>
            <w:fldChar w:fldCharType="separate"/>
          </w:r>
          <w:r w:rsidR="00DD4C8F">
            <w:rPr>
              <w:noProof/>
              <w:lang w:val="en-IN"/>
            </w:rPr>
            <w:t xml:space="preserve"> </w:t>
          </w:r>
          <w:r w:rsidR="00DD4C8F" w:rsidRPr="00DD4C8F">
            <w:rPr>
              <w:noProof/>
              <w:lang w:val="en-IN"/>
            </w:rPr>
            <w:t>(Danziger, 2018)</w:t>
          </w:r>
          <w:r w:rsidR="00DD4C8F">
            <w:rPr>
              <w:lang w:val="en-IN"/>
            </w:rPr>
            <w:fldChar w:fldCharType="end"/>
          </w:r>
        </w:sdtContent>
      </w:sdt>
      <w:r>
        <w:rPr>
          <w:lang w:val="en-IN"/>
        </w:rPr>
        <w:t xml:space="preserve">. </w:t>
      </w:r>
      <w:r w:rsidR="00AF22F8">
        <w:rPr>
          <w:lang w:val="en-IN"/>
        </w:rPr>
        <w:t xml:space="preserve">Moreover, the operating cost is high </w:t>
      </w:r>
      <w:r w:rsidR="00D450FA">
        <w:rPr>
          <w:lang w:val="en-IN"/>
        </w:rPr>
        <w:t xml:space="preserve">acquired for distributing the product requires to build within the evaluating areas. </w:t>
      </w:r>
      <w:r w:rsidR="00F129F9">
        <w:rPr>
          <w:lang w:val="en-IN"/>
        </w:rPr>
        <w:t xml:space="preserve">Therefore, </w:t>
      </w:r>
      <w:r w:rsidR="008B496B">
        <w:rPr>
          <w:lang w:val="en-IN"/>
        </w:rPr>
        <w:t xml:space="preserve">evaluating the profit and completing the margin of profit within the expertise areas. </w:t>
      </w:r>
    </w:p>
    <w:p w14:paraId="1D3E4B4E" w14:textId="13603764" w:rsidR="008B496B" w:rsidRDefault="00663B48" w:rsidP="003666B1">
      <w:pPr>
        <w:rPr>
          <w:lang w:val="en-IN"/>
        </w:rPr>
      </w:pPr>
      <w:r w:rsidRPr="00DD4C8F">
        <w:rPr>
          <w:b/>
          <w:bCs/>
          <w:lang w:val="en-IN"/>
        </w:rPr>
        <w:t>Order management</w:t>
      </w:r>
      <w:r>
        <w:rPr>
          <w:lang w:val="en-IN"/>
        </w:rPr>
        <w:t xml:space="preserve">: The order management of the company for distributing products from amazon is very complex. Thus, amazon mismatches the product bar code which may hamper the delivery system and operation of the company. </w:t>
      </w:r>
    </w:p>
    <w:p w14:paraId="6D39BEE2" w14:textId="5B5CCFD9" w:rsidR="005724E5" w:rsidRDefault="005724E5">
      <w:pPr>
        <w:spacing w:after="160" w:line="259" w:lineRule="auto"/>
        <w:jc w:val="left"/>
        <w:rPr>
          <w:lang w:val="en-IN"/>
        </w:rPr>
      </w:pPr>
      <w:r>
        <w:rPr>
          <w:lang w:val="en-IN"/>
        </w:rPr>
        <w:br w:type="page"/>
      </w:r>
    </w:p>
    <w:p w14:paraId="129E9977" w14:textId="73431766" w:rsidR="005724E5" w:rsidRDefault="005724E5" w:rsidP="005724E5">
      <w:pPr>
        <w:pStyle w:val="Heading1"/>
        <w:rPr>
          <w:lang w:val="en-IN"/>
        </w:rPr>
      </w:pPr>
      <w:bookmarkStart w:id="5" w:name="_Toc100691038"/>
      <w:r>
        <w:rPr>
          <w:lang w:val="en-IN"/>
        </w:rPr>
        <w:lastRenderedPageBreak/>
        <w:t>Conclusion</w:t>
      </w:r>
      <w:bookmarkEnd w:id="5"/>
      <w:r>
        <w:rPr>
          <w:lang w:val="en-IN"/>
        </w:rPr>
        <w:t xml:space="preserve"> </w:t>
      </w:r>
    </w:p>
    <w:p w14:paraId="6FE59E09" w14:textId="6EE0D71F" w:rsidR="005724E5" w:rsidRPr="005724E5" w:rsidRDefault="005724E5" w:rsidP="005724E5">
      <w:pPr>
        <w:rPr>
          <w:lang w:val="en-IN"/>
        </w:rPr>
      </w:pPr>
      <w:r>
        <w:rPr>
          <w:lang w:val="en-IN"/>
        </w:rPr>
        <w:t xml:space="preserve">It can be concluded from the above report that management accounting is very much essential for enforcing the business objective and managing the operation according to the requirement. In addition to that, it </w:t>
      </w:r>
      <w:r w:rsidR="00695969">
        <w:rPr>
          <w:lang w:val="en-IN"/>
        </w:rPr>
        <w:t xml:space="preserve">has been analysed from the above that management accounting process is required to be evaluated as per the requirement in the market. Furthermore, </w:t>
      </w:r>
      <w:r w:rsidR="00E91F95">
        <w:rPr>
          <w:lang w:val="en-IN"/>
        </w:rPr>
        <w:t>it has been also concluded Amana’s business is required to be evaluated for performing business enhancement operation within the expected market. Thus, it has been recommended to the company to</w:t>
      </w:r>
      <w:r w:rsidR="00457D9A">
        <w:rPr>
          <w:lang w:val="en-IN"/>
        </w:rPr>
        <w:t xml:space="preserve"> promote business and evaluate the performance through original </w:t>
      </w:r>
      <w:r w:rsidR="009E41E3">
        <w:rPr>
          <w:lang w:val="en-IN"/>
        </w:rPr>
        <w:t xml:space="preserve">website development. </w:t>
      </w:r>
    </w:p>
    <w:p w14:paraId="4DC1D754" w14:textId="05E84E4A" w:rsidR="00131DCA" w:rsidRDefault="00131DCA">
      <w:pPr>
        <w:spacing w:after="160" w:line="259" w:lineRule="auto"/>
        <w:jc w:val="left"/>
        <w:rPr>
          <w:lang w:val="en-IN"/>
        </w:rPr>
      </w:pPr>
      <w:r>
        <w:rPr>
          <w:lang w:val="en-IN"/>
        </w:rPr>
        <w:br w:type="page"/>
      </w:r>
    </w:p>
    <w:p w14:paraId="3C100E27" w14:textId="29D23F5D" w:rsidR="00D450FA" w:rsidRDefault="00131DCA" w:rsidP="00131DCA">
      <w:pPr>
        <w:pStyle w:val="Heading1"/>
        <w:rPr>
          <w:lang w:val="en-IN"/>
        </w:rPr>
      </w:pPr>
      <w:bookmarkStart w:id="6" w:name="_Toc100691039"/>
      <w:r>
        <w:rPr>
          <w:lang w:val="en-IN"/>
        </w:rPr>
        <w:lastRenderedPageBreak/>
        <w:t>References</w:t>
      </w:r>
      <w:bookmarkEnd w:id="6"/>
      <w:r>
        <w:rPr>
          <w:lang w:val="en-IN"/>
        </w:rPr>
        <w:t xml:space="preserve"> </w:t>
      </w:r>
    </w:p>
    <w:p w14:paraId="01D59E64" w14:textId="22561E3A" w:rsidR="00131DCA" w:rsidRDefault="00131DCA" w:rsidP="00131DCA">
      <w:pPr>
        <w:rPr>
          <w:b/>
          <w:bCs/>
          <w:lang w:val="en-IN"/>
        </w:rPr>
      </w:pPr>
      <w:r w:rsidRPr="00131DCA">
        <w:rPr>
          <w:b/>
          <w:bCs/>
          <w:lang w:val="en-IN"/>
        </w:rPr>
        <w:t xml:space="preserve">Books and Journals </w:t>
      </w:r>
    </w:p>
    <w:p w14:paraId="3172C81C" w14:textId="77777777" w:rsidR="00905A94" w:rsidRPr="00131DCA" w:rsidRDefault="00905A94" w:rsidP="00596593">
      <w:pPr>
        <w:rPr>
          <w:b/>
          <w:bCs/>
          <w:lang w:val="en-IN"/>
        </w:rPr>
      </w:pPr>
      <w:proofErr w:type="spellStart"/>
      <w:r>
        <w:rPr>
          <w:shd w:val="clear" w:color="auto" w:fill="FFFFFF"/>
        </w:rPr>
        <w:t>Tattiyavar</w:t>
      </w:r>
      <w:proofErr w:type="spellEnd"/>
      <w:r>
        <w:rPr>
          <w:shd w:val="clear" w:color="auto" w:fill="FFFFFF"/>
        </w:rPr>
        <w:t xml:space="preserve">, B.R. and Panigrahi, S.R., (2018). A Study on Cash Management at </w:t>
      </w:r>
      <w:proofErr w:type="spellStart"/>
      <w:r>
        <w:rPr>
          <w:shd w:val="clear" w:color="auto" w:fill="FFFFFF"/>
        </w:rPr>
        <w:t>Sunness</w:t>
      </w:r>
      <w:proofErr w:type="spellEnd"/>
      <w:r>
        <w:rPr>
          <w:shd w:val="clear" w:color="auto" w:fill="FFFFFF"/>
        </w:rPr>
        <w:t xml:space="preserve"> Capital India Pvt. Ltd., Bangalore.</w:t>
      </w:r>
    </w:p>
    <w:p w14:paraId="1B73ADA5" w14:textId="3FD953C1" w:rsidR="00905A94" w:rsidRDefault="00905A94" w:rsidP="00596593">
      <w:pPr>
        <w:rPr>
          <w:shd w:val="clear" w:color="auto" w:fill="FFFFFF"/>
        </w:rPr>
      </w:pPr>
      <w:proofErr w:type="spellStart"/>
      <w:r>
        <w:rPr>
          <w:shd w:val="clear" w:color="auto" w:fill="FFFFFF"/>
        </w:rPr>
        <w:t>Uryeva</w:t>
      </w:r>
      <w:proofErr w:type="spellEnd"/>
      <w:r>
        <w:rPr>
          <w:shd w:val="clear" w:color="auto" w:fill="FFFFFF"/>
        </w:rPr>
        <w:t xml:space="preserve">, I.A., Dubina, V.A. and </w:t>
      </w:r>
      <w:proofErr w:type="spellStart"/>
      <w:r>
        <w:rPr>
          <w:shd w:val="clear" w:color="auto" w:fill="FFFFFF"/>
        </w:rPr>
        <w:t>Vusik</w:t>
      </w:r>
      <w:proofErr w:type="spellEnd"/>
      <w:r>
        <w:rPr>
          <w:shd w:val="clear" w:color="auto" w:fill="FFFFFF"/>
        </w:rPr>
        <w:t>, O.I., (2020). </w:t>
      </w:r>
      <w:r>
        <w:rPr>
          <w:i/>
          <w:iCs/>
          <w:shd w:val="clear" w:color="auto" w:fill="FFFFFF"/>
        </w:rPr>
        <w:t>Cash budgeting</w:t>
      </w:r>
      <w:r>
        <w:rPr>
          <w:shd w:val="clear" w:color="auto" w:fill="FFFFFF"/>
        </w:rPr>
        <w:t xml:space="preserve"> (Doctoral dissertation, ФОП </w:t>
      </w:r>
      <w:proofErr w:type="spellStart"/>
      <w:r>
        <w:rPr>
          <w:shd w:val="clear" w:color="auto" w:fill="FFFFFF"/>
        </w:rPr>
        <w:t>Томенко</w:t>
      </w:r>
      <w:proofErr w:type="spellEnd"/>
      <w:r>
        <w:rPr>
          <w:shd w:val="clear" w:color="auto" w:fill="FFFFFF"/>
        </w:rPr>
        <w:t xml:space="preserve"> ЮІ).</w:t>
      </w:r>
    </w:p>
    <w:sdt>
      <w:sdtPr>
        <w:id w:val="-1389259969"/>
        <w:docPartObj>
          <w:docPartGallery w:val="Bibliographies"/>
          <w:docPartUnique/>
        </w:docPartObj>
      </w:sdtPr>
      <w:sdtEndPr/>
      <w:sdtContent>
        <w:p w14:paraId="4F2617CB" w14:textId="035C58A4" w:rsidR="00905A94" w:rsidRPr="00EC75A9" w:rsidRDefault="00EC75A9" w:rsidP="00EC75A9">
          <w:pPr>
            <w:rPr>
              <w:b/>
              <w:bCs/>
            </w:rPr>
          </w:pPr>
          <w:r>
            <w:rPr>
              <w:b/>
              <w:bCs/>
            </w:rPr>
            <w:t xml:space="preserve">Website References </w:t>
          </w:r>
        </w:p>
        <w:sdt>
          <w:sdtPr>
            <w:id w:val="-573587230"/>
            <w:bibliography/>
          </w:sdtPr>
          <w:sdtEndPr/>
          <w:sdtContent>
            <w:p w14:paraId="50AC6E16" w14:textId="4A34C255" w:rsidR="00905A94" w:rsidRDefault="00905A94" w:rsidP="00905A94">
              <w:pPr>
                <w:pStyle w:val="Bibliography"/>
                <w:rPr>
                  <w:noProof/>
                  <w:szCs w:val="24"/>
                </w:rPr>
              </w:pPr>
              <w:r>
                <w:fldChar w:fldCharType="begin"/>
              </w:r>
              <w:r>
                <w:instrText xml:space="preserve"> BIBLIOGRAPHY </w:instrText>
              </w:r>
              <w:r>
                <w:fldChar w:fldCharType="separate"/>
              </w:r>
              <w:r>
                <w:rPr>
                  <w:noProof/>
                </w:rPr>
                <w:t xml:space="preserve">Balogh, S., </w:t>
              </w:r>
              <w:r w:rsidR="00EC75A9">
                <w:rPr>
                  <w:noProof/>
                </w:rPr>
                <w:t>(</w:t>
              </w:r>
              <w:r>
                <w:rPr>
                  <w:noProof/>
                </w:rPr>
                <w:t>2019</w:t>
              </w:r>
              <w:r w:rsidR="00EC75A9">
                <w:rPr>
                  <w:noProof/>
                </w:rPr>
                <w:t>)</w:t>
              </w:r>
              <w:r>
                <w:rPr>
                  <w:noProof/>
                </w:rPr>
                <w:t xml:space="preserve">. </w:t>
              </w:r>
              <w:r>
                <w:rPr>
                  <w:i/>
                  <w:iCs/>
                  <w:noProof/>
                </w:rPr>
                <w:t xml:space="preserve">7 Steps To Budgeting Process Improvement. </w:t>
              </w:r>
              <w:r>
                <w:rPr>
                  <w:noProof/>
                </w:rPr>
                <w:t xml:space="preserve">[Online] </w:t>
              </w:r>
              <w:r>
                <w:rPr>
                  <w:noProof/>
                </w:rPr>
                <w:br/>
                <w:t xml:space="preserve">Available at: </w:t>
              </w:r>
              <w:r>
                <w:rPr>
                  <w:noProof/>
                  <w:u w:val="single"/>
                </w:rPr>
                <w:t>https://www.encompass-inc.com/7-steps-to-budgeting-process-improvement/</w:t>
              </w:r>
            </w:p>
            <w:p w14:paraId="02082820" w14:textId="1DC8351B" w:rsidR="00905A94" w:rsidRDefault="00905A94" w:rsidP="00905A94">
              <w:pPr>
                <w:pStyle w:val="Bibliography"/>
                <w:rPr>
                  <w:noProof/>
                </w:rPr>
              </w:pPr>
              <w:r>
                <w:rPr>
                  <w:noProof/>
                </w:rPr>
                <w:t xml:space="preserve">Danziger, P. N., </w:t>
              </w:r>
              <w:r w:rsidR="00EC75A9">
                <w:rPr>
                  <w:noProof/>
                </w:rPr>
                <w:t>(</w:t>
              </w:r>
              <w:r>
                <w:rPr>
                  <w:noProof/>
                </w:rPr>
                <w:t>2018</w:t>
              </w:r>
              <w:r w:rsidR="00EC75A9">
                <w:rPr>
                  <w:noProof/>
                </w:rPr>
                <w:t>)</w:t>
              </w:r>
              <w:r>
                <w:rPr>
                  <w:noProof/>
                </w:rPr>
                <w:t xml:space="preserve">. </w:t>
              </w:r>
              <w:r>
                <w:rPr>
                  <w:i/>
                  <w:iCs/>
                  <w:noProof/>
                </w:rPr>
                <w:t xml:space="preserve">Thinking Of Selling On Amazon Marketplace? Here Are The Pros And Cons. </w:t>
              </w:r>
              <w:r>
                <w:rPr>
                  <w:noProof/>
                </w:rPr>
                <w:t xml:space="preserve">[Online] </w:t>
              </w:r>
              <w:r>
                <w:rPr>
                  <w:noProof/>
                </w:rPr>
                <w:br/>
                <w:t xml:space="preserve">Available at: </w:t>
              </w:r>
              <w:r>
                <w:rPr>
                  <w:noProof/>
                  <w:u w:val="single"/>
                </w:rPr>
                <w:t>https://www.forbes.com/sites/pamdanziger/2018/04/27/pros-and-cons-of-amazon-marketplace-for-small-and-mid-sized-businesses/?sh=41f23b68677a</w:t>
              </w:r>
            </w:p>
            <w:p w14:paraId="0DF7F6D8" w14:textId="56DB837C" w:rsidR="00905A94" w:rsidRDefault="00905A94" w:rsidP="00905A94">
              <w:pPr>
                <w:pStyle w:val="Bibliography"/>
                <w:rPr>
                  <w:noProof/>
                </w:rPr>
              </w:pPr>
              <w:r>
                <w:rPr>
                  <w:noProof/>
                </w:rPr>
                <w:t xml:space="preserve">Kaplan, K., </w:t>
              </w:r>
              <w:r w:rsidR="00EC75A9">
                <w:rPr>
                  <w:noProof/>
                </w:rPr>
                <w:t>(</w:t>
              </w:r>
              <w:r>
                <w:rPr>
                  <w:noProof/>
                </w:rPr>
                <w:t>2020</w:t>
              </w:r>
              <w:r w:rsidR="00EC75A9">
                <w:rPr>
                  <w:noProof/>
                </w:rPr>
                <w:t>)</w:t>
              </w:r>
              <w:r>
                <w:rPr>
                  <w:noProof/>
                </w:rPr>
                <w:t xml:space="preserve">. </w:t>
              </w:r>
              <w:r>
                <w:rPr>
                  <w:i/>
                  <w:iCs/>
                  <w:noProof/>
                </w:rPr>
                <w:t xml:space="preserve">Why Every Business Needs A Website. </w:t>
              </w:r>
              <w:r>
                <w:rPr>
                  <w:noProof/>
                </w:rPr>
                <w:t xml:space="preserve">[Online] </w:t>
              </w:r>
              <w:r>
                <w:rPr>
                  <w:noProof/>
                </w:rPr>
                <w:br/>
                <w:t xml:space="preserve">Available at: </w:t>
              </w:r>
              <w:r>
                <w:rPr>
                  <w:noProof/>
                  <w:u w:val="single"/>
                </w:rPr>
                <w:t>https://www.forbes.com/sites/theyec/2020/02/03/why-every-business-needs-a-website/?sh=1987e2256e75</w:t>
              </w:r>
            </w:p>
            <w:p w14:paraId="7CC57E2E" w14:textId="31C15871" w:rsidR="00905A94" w:rsidRDefault="00905A94" w:rsidP="00905A94">
              <w:pPr>
                <w:pStyle w:val="Bibliography"/>
                <w:rPr>
                  <w:noProof/>
                </w:rPr>
              </w:pPr>
              <w:r>
                <w:rPr>
                  <w:noProof/>
                </w:rPr>
                <w:t xml:space="preserve">Milano, S., </w:t>
              </w:r>
              <w:r w:rsidR="00EC75A9">
                <w:rPr>
                  <w:noProof/>
                </w:rPr>
                <w:t>(</w:t>
              </w:r>
              <w:r>
                <w:rPr>
                  <w:noProof/>
                </w:rPr>
                <w:t>2018</w:t>
              </w:r>
              <w:r w:rsidR="00EC75A9">
                <w:rPr>
                  <w:noProof/>
                </w:rPr>
                <w:t>)</w:t>
              </w:r>
              <w:r>
                <w:rPr>
                  <w:noProof/>
                </w:rPr>
                <w:t xml:space="preserve">. </w:t>
              </w:r>
              <w:r>
                <w:rPr>
                  <w:i/>
                  <w:iCs/>
                  <w:noProof/>
                </w:rPr>
                <w:t xml:space="preserve">Budgeting Process Improvements &amp; Recommendations. </w:t>
              </w:r>
              <w:r>
                <w:rPr>
                  <w:noProof/>
                </w:rPr>
                <w:t xml:space="preserve">[Online] </w:t>
              </w:r>
              <w:r>
                <w:rPr>
                  <w:noProof/>
                </w:rPr>
                <w:br/>
                <w:t xml:space="preserve">Available at: </w:t>
              </w:r>
              <w:r>
                <w:rPr>
                  <w:noProof/>
                  <w:u w:val="single"/>
                </w:rPr>
                <w:t>https://smallbusiness.chron.com/budgeting-process-improvements-recommendations-62975.html</w:t>
              </w:r>
            </w:p>
            <w:p w14:paraId="3F86A704" w14:textId="02340E65" w:rsidR="00905A94" w:rsidRDefault="00905A94" w:rsidP="00905A94">
              <w:pPr>
                <w:pStyle w:val="Bibliography"/>
                <w:rPr>
                  <w:noProof/>
                </w:rPr>
              </w:pPr>
              <w:r>
                <w:rPr>
                  <w:noProof/>
                </w:rPr>
                <w:t xml:space="preserve">Najjar, D., </w:t>
              </w:r>
              <w:r w:rsidR="00EC75A9">
                <w:rPr>
                  <w:noProof/>
                </w:rPr>
                <w:t>(</w:t>
              </w:r>
              <w:r>
                <w:rPr>
                  <w:noProof/>
                </w:rPr>
                <w:t>2022</w:t>
              </w:r>
              <w:r w:rsidR="00EC75A9">
                <w:rPr>
                  <w:noProof/>
                </w:rPr>
                <w:t>)</w:t>
              </w:r>
              <w:r>
                <w:rPr>
                  <w:noProof/>
                </w:rPr>
                <w:t xml:space="preserve">. </w:t>
              </w:r>
              <w:r>
                <w:rPr>
                  <w:i/>
                  <w:iCs/>
                  <w:noProof/>
                </w:rPr>
                <w:t xml:space="preserve">10 Ways To Improve Your Budgeting &amp; Forecasting. </w:t>
              </w:r>
              <w:r>
                <w:rPr>
                  <w:noProof/>
                </w:rPr>
                <w:t xml:space="preserve">[Online] </w:t>
              </w:r>
              <w:r>
                <w:rPr>
                  <w:noProof/>
                </w:rPr>
                <w:br/>
                <w:t xml:space="preserve">Available at: </w:t>
              </w:r>
              <w:r>
                <w:rPr>
                  <w:noProof/>
                  <w:u w:val="single"/>
                </w:rPr>
                <w:t>https://www.accountingdepartment.com/blog/ten-ways-to-improve-your-budgeting-forcasting</w:t>
              </w:r>
            </w:p>
            <w:p w14:paraId="2BC22B7B" w14:textId="762CE9CA" w:rsidR="00905A94" w:rsidRDefault="00905A94" w:rsidP="00905A94">
              <w:pPr>
                <w:pStyle w:val="Bibliography"/>
                <w:rPr>
                  <w:noProof/>
                </w:rPr>
              </w:pPr>
              <w:r>
                <w:rPr>
                  <w:noProof/>
                </w:rPr>
                <w:t xml:space="preserve">Solis, N., (2018). </w:t>
              </w:r>
              <w:r>
                <w:rPr>
                  <w:i/>
                  <w:iCs/>
                  <w:noProof/>
                </w:rPr>
                <w:t xml:space="preserve">22 Benefits of a Website for Small Businesses. </w:t>
              </w:r>
              <w:r>
                <w:rPr>
                  <w:noProof/>
                </w:rPr>
                <w:t xml:space="preserve">[Online] </w:t>
              </w:r>
              <w:r>
                <w:rPr>
                  <w:noProof/>
                </w:rPr>
                <w:br/>
                <w:t xml:space="preserve">Available at: </w:t>
              </w:r>
              <w:r>
                <w:rPr>
                  <w:noProof/>
                  <w:u w:val="single"/>
                </w:rPr>
                <w:t>https://broadly.com/blog/benefits-of-a-website-for-small-businesses/</w:t>
              </w:r>
            </w:p>
            <w:p w14:paraId="036B949A" w14:textId="18EA8EC1" w:rsidR="00905A94" w:rsidRDefault="00905A94" w:rsidP="00905A94">
              <w:r>
                <w:rPr>
                  <w:b/>
                  <w:bCs/>
                  <w:noProof/>
                </w:rPr>
                <w:fldChar w:fldCharType="end"/>
              </w:r>
            </w:p>
          </w:sdtContent>
        </w:sdt>
      </w:sdtContent>
    </w:sdt>
    <w:p w14:paraId="0F6EF187" w14:textId="77777777" w:rsidR="00905A94" w:rsidRDefault="00905A94" w:rsidP="00596593">
      <w:pPr>
        <w:rPr>
          <w:shd w:val="clear" w:color="auto" w:fill="FFFFFF"/>
        </w:rPr>
      </w:pPr>
    </w:p>
    <w:sectPr w:rsidR="00905A94" w:rsidSect="00FD612C">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D15F" w14:textId="77777777" w:rsidR="008E6A8F" w:rsidRDefault="008E6A8F" w:rsidP="00FD612C">
      <w:pPr>
        <w:spacing w:line="240" w:lineRule="auto"/>
      </w:pPr>
      <w:r>
        <w:separator/>
      </w:r>
    </w:p>
  </w:endnote>
  <w:endnote w:type="continuationSeparator" w:id="0">
    <w:p w14:paraId="7DC43491" w14:textId="77777777" w:rsidR="008E6A8F" w:rsidRDefault="008E6A8F" w:rsidP="00FD61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23529"/>
      <w:docPartObj>
        <w:docPartGallery w:val="Page Numbers (Bottom of Page)"/>
        <w:docPartUnique/>
      </w:docPartObj>
    </w:sdtPr>
    <w:sdtEndPr/>
    <w:sdtContent>
      <w:sdt>
        <w:sdtPr>
          <w:id w:val="-1769616900"/>
          <w:docPartObj>
            <w:docPartGallery w:val="Page Numbers (Top of Page)"/>
            <w:docPartUnique/>
          </w:docPartObj>
        </w:sdtPr>
        <w:sdtEndPr/>
        <w:sdtContent>
          <w:p w14:paraId="10872E31" w14:textId="04FAC862" w:rsidR="00FD612C" w:rsidRDefault="00FD612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5A27F03" w14:textId="77777777" w:rsidR="00FD612C" w:rsidRDefault="00FD6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54461" w14:textId="77777777" w:rsidR="008E6A8F" w:rsidRDefault="008E6A8F" w:rsidP="00FD612C">
      <w:pPr>
        <w:spacing w:line="240" w:lineRule="auto"/>
      </w:pPr>
      <w:r>
        <w:separator/>
      </w:r>
    </w:p>
  </w:footnote>
  <w:footnote w:type="continuationSeparator" w:id="0">
    <w:p w14:paraId="1254690A" w14:textId="77777777" w:rsidR="008E6A8F" w:rsidRDefault="008E6A8F" w:rsidP="00FD61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8AC5" w14:textId="0DB1B00A" w:rsidR="00FD612C" w:rsidRPr="00FD612C" w:rsidRDefault="00FD612C" w:rsidP="00FD612C">
    <w:pPr>
      <w:pStyle w:val="Header"/>
      <w:jc w:val="right"/>
      <w:rPr>
        <w:lang w:val="en-IN"/>
      </w:rPr>
    </w:pPr>
    <w:r>
      <w:rPr>
        <w:lang w:val="en-IN"/>
      </w:rPr>
      <w:t xml:space="preserve">Management Accounting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44"/>
    <w:rsid w:val="00006630"/>
    <w:rsid w:val="00024390"/>
    <w:rsid w:val="00043A6D"/>
    <w:rsid w:val="00052D12"/>
    <w:rsid w:val="00053750"/>
    <w:rsid w:val="00060D43"/>
    <w:rsid w:val="00062D42"/>
    <w:rsid w:val="00064379"/>
    <w:rsid w:val="00067532"/>
    <w:rsid w:val="00075735"/>
    <w:rsid w:val="00093EAE"/>
    <w:rsid w:val="000A5D18"/>
    <w:rsid w:val="000A6391"/>
    <w:rsid w:val="000B68B2"/>
    <w:rsid w:val="000D30CE"/>
    <w:rsid w:val="000D4A06"/>
    <w:rsid w:val="000F7264"/>
    <w:rsid w:val="00131DCA"/>
    <w:rsid w:val="00133F86"/>
    <w:rsid w:val="0016295E"/>
    <w:rsid w:val="00165231"/>
    <w:rsid w:val="001B7F98"/>
    <w:rsid w:val="001D0643"/>
    <w:rsid w:val="001E2E07"/>
    <w:rsid w:val="001F4B88"/>
    <w:rsid w:val="001F577A"/>
    <w:rsid w:val="0020591E"/>
    <w:rsid w:val="00241843"/>
    <w:rsid w:val="0026559E"/>
    <w:rsid w:val="0028231A"/>
    <w:rsid w:val="002920E3"/>
    <w:rsid w:val="002C68C5"/>
    <w:rsid w:val="002E2DE3"/>
    <w:rsid w:val="0030213A"/>
    <w:rsid w:val="00314DFE"/>
    <w:rsid w:val="00337EBC"/>
    <w:rsid w:val="00351FC5"/>
    <w:rsid w:val="00363551"/>
    <w:rsid w:val="003666B1"/>
    <w:rsid w:val="003A128A"/>
    <w:rsid w:val="003A47DC"/>
    <w:rsid w:val="003C4C9F"/>
    <w:rsid w:val="003F2B23"/>
    <w:rsid w:val="003F6E1F"/>
    <w:rsid w:val="00402EA4"/>
    <w:rsid w:val="0042489F"/>
    <w:rsid w:val="00453E44"/>
    <w:rsid w:val="00457D9A"/>
    <w:rsid w:val="004E14D6"/>
    <w:rsid w:val="004F7219"/>
    <w:rsid w:val="00514AA0"/>
    <w:rsid w:val="00522C52"/>
    <w:rsid w:val="00544D29"/>
    <w:rsid w:val="0055254F"/>
    <w:rsid w:val="0055492A"/>
    <w:rsid w:val="005724E5"/>
    <w:rsid w:val="00596593"/>
    <w:rsid w:val="005A0766"/>
    <w:rsid w:val="005B29BC"/>
    <w:rsid w:val="005C18B9"/>
    <w:rsid w:val="005C6C8B"/>
    <w:rsid w:val="005D191D"/>
    <w:rsid w:val="00620977"/>
    <w:rsid w:val="006406C0"/>
    <w:rsid w:val="006618BC"/>
    <w:rsid w:val="00663B48"/>
    <w:rsid w:val="006824BA"/>
    <w:rsid w:val="00690577"/>
    <w:rsid w:val="00691E2E"/>
    <w:rsid w:val="00695969"/>
    <w:rsid w:val="006970DC"/>
    <w:rsid w:val="006A5323"/>
    <w:rsid w:val="006B3950"/>
    <w:rsid w:val="006B3C0A"/>
    <w:rsid w:val="006C03A1"/>
    <w:rsid w:val="006C1890"/>
    <w:rsid w:val="006C4E01"/>
    <w:rsid w:val="006D455A"/>
    <w:rsid w:val="006E7FFB"/>
    <w:rsid w:val="006F6640"/>
    <w:rsid w:val="007218B4"/>
    <w:rsid w:val="007251C6"/>
    <w:rsid w:val="00731BF8"/>
    <w:rsid w:val="00736D71"/>
    <w:rsid w:val="00745E47"/>
    <w:rsid w:val="0074778C"/>
    <w:rsid w:val="00773595"/>
    <w:rsid w:val="00773A81"/>
    <w:rsid w:val="007745C3"/>
    <w:rsid w:val="00776132"/>
    <w:rsid w:val="00784324"/>
    <w:rsid w:val="00793331"/>
    <w:rsid w:val="007A0DA1"/>
    <w:rsid w:val="007F2751"/>
    <w:rsid w:val="008131D3"/>
    <w:rsid w:val="0082001F"/>
    <w:rsid w:val="00823B0B"/>
    <w:rsid w:val="00860D4A"/>
    <w:rsid w:val="00866368"/>
    <w:rsid w:val="00867936"/>
    <w:rsid w:val="0088094E"/>
    <w:rsid w:val="00881382"/>
    <w:rsid w:val="00892C0F"/>
    <w:rsid w:val="00895C6C"/>
    <w:rsid w:val="00896628"/>
    <w:rsid w:val="008A687A"/>
    <w:rsid w:val="008B182A"/>
    <w:rsid w:val="008B33F2"/>
    <w:rsid w:val="008B496B"/>
    <w:rsid w:val="008B4F6C"/>
    <w:rsid w:val="008C7237"/>
    <w:rsid w:val="008D3E85"/>
    <w:rsid w:val="008E0829"/>
    <w:rsid w:val="008E4BDF"/>
    <w:rsid w:val="008E6A8F"/>
    <w:rsid w:val="008F3716"/>
    <w:rsid w:val="00900050"/>
    <w:rsid w:val="00905A94"/>
    <w:rsid w:val="00921364"/>
    <w:rsid w:val="00941BDA"/>
    <w:rsid w:val="00985AE2"/>
    <w:rsid w:val="009D62E0"/>
    <w:rsid w:val="009E41E3"/>
    <w:rsid w:val="009F1221"/>
    <w:rsid w:val="009F6972"/>
    <w:rsid w:val="00A22B1F"/>
    <w:rsid w:val="00A33F50"/>
    <w:rsid w:val="00A3507E"/>
    <w:rsid w:val="00A72830"/>
    <w:rsid w:val="00A73C89"/>
    <w:rsid w:val="00A77FC4"/>
    <w:rsid w:val="00AC0238"/>
    <w:rsid w:val="00AC2B76"/>
    <w:rsid w:val="00AD3529"/>
    <w:rsid w:val="00AD78D7"/>
    <w:rsid w:val="00AD7B85"/>
    <w:rsid w:val="00AF22F8"/>
    <w:rsid w:val="00B01B83"/>
    <w:rsid w:val="00B01CCD"/>
    <w:rsid w:val="00B04E4B"/>
    <w:rsid w:val="00B159F8"/>
    <w:rsid w:val="00B32814"/>
    <w:rsid w:val="00B365DB"/>
    <w:rsid w:val="00B661B7"/>
    <w:rsid w:val="00B84648"/>
    <w:rsid w:val="00B85994"/>
    <w:rsid w:val="00B96636"/>
    <w:rsid w:val="00B9762A"/>
    <w:rsid w:val="00BA365F"/>
    <w:rsid w:val="00BE54F7"/>
    <w:rsid w:val="00C10ECA"/>
    <w:rsid w:val="00C412BC"/>
    <w:rsid w:val="00CC3D66"/>
    <w:rsid w:val="00CD73E6"/>
    <w:rsid w:val="00CF4A2A"/>
    <w:rsid w:val="00D142DB"/>
    <w:rsid w:val="00D1618C"/>
    <w:rsid w:val="00D33F6C"/>
    <w:rsid w:val="00D4191E"/>
    <w:rsid w:val="00D4463F"/>
    <w:rsid w:val="00D450FA"/>
    <w:rsid w:val="00D57373"/>
    <w:rsid w:val="00D677B1"/>
    <w:rsid w:val="00D7329B"/>
    <w:rsid w:val="00D733E4"/>
    <w:rsid w:val="00D74884"/>
    <w:rsid w:val="00DC7BF3"/>
    <w:rsid w:val="00DD0823"/>
    <w:rsid w:val="00DD2BD1"/>
    <w:rsid w:val="00DD4C8F"/>
    <w:rsid w:val="00E10E3C"/>
    <w:rsid w:val="00E13642"/>
    <w:rsid w:val="00E34AE3"/>
    <w:rsid w:val="00E416C7"/>
    <w:rsid w:val="00E4374A"/>
    <w:rsid w:val="00E55296"/>
    <w:rsid w:val="00E56623"/>
    <w:rsid w:val="00E91F95"/>
    <w:rsid w:val="00EC36BF"/>
    <w:rsid w:val="00EC70DB"/>
    <w:rsid w:val="00EC75A9"/>
    <w:rsid w:val="00ED5EE7"/>
    <w:rsid w:val="00ED7DD8"/>
    <w:rsid w:val="00EE0CBA"/>
    <w:rsid w:val="00F10B03"/>
    <w:rsid w:val="00F129F9"/>
    <w:rsid w:val="00F17B3B"/>
    <w:rsid w:val="00F36A05"/>
    <w:rsid w:val="00F60880"/>
    <w:rsid w:val="00F61094"/>
    <w:rsid w:val="00F74B84"/>
    <w:rsid w:val="00F875EE"/>
    <w:rsid w:val="00FB17C4"/>
    <w:rsid w:val="00FD612C"/>
    <w:rsid w:val="00FF1A5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E13F7"/>
  <w15:chartTrackingRefBased/>
  <w15:docId w15:val="{7EA0142C-6616-4876-AC97-B4CB81A0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EE7"/>
    <w:pPr>
      <w:spacing w:after="0" w:line="480" w:lineRule="auto"/>
      <w:jc w:val="both"/>
    </w:pPr>
    <w:rPr>
      <w:rFonts w:ascii="Times New Roman" w:hAnsi="Times New Roman" w:cs="Arial"/>
      <w:sz w:val="24"/>
      <w:lang w:val="en-US"/>
    </w:rPr>
  </w:style>
  <w:style w:type="paragraph" w:styleId="Heading1">
    <w:name w:val="heading 1"/>
    <w:basedOn w:val="Normal"/>
    <w:next w:val="Normal"/>
    <w:link w:val="Heading1Char"/>
    <w:uiPriority w:val="9"/>
    <w:qFormat/>
    <w:rsid w:val="00544D29"/>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D78D7"/>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F7264"/>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78D7"/>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544D29"/>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0F7264"/>
    <w:rPr>
      <w:rFonts w:asciiTheme="majorHAnsi" w:eastAsiaTheme="majorEastAsia" w:hAnsiTheme="majorHAnsi" w:cstheme="majorBidi"/>
      <w:color w:val="1F3763" w:themeColor="accent1" w:themeShade="7F"/>
      <w:sz w:val="24"/>
      <w:szCs w:val="24"/>
      <w:lang w:val="en-US"/>
    </w:rPr>
  </w:style>
  <w:style w:type="table" w:styleId="GridTable2-Accent2">
    <w:name w:val="Grid Table 2 Accent 2"/>
    <w:basedOn w:val="TableNormal"/>
    <w:uiPriority w:val="47"/>
    <w:rsid w:val="00B159F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773595"/>
    <w:pPr>
      <w:ind w:left="720"/>
      <w:contextualSpacing/>
    </w:pPr>
  </w:style>
  <w:style w:type="paragraph" w:styleId="Header">
    <w:name w:val="header"/>
    <w:basedOn w:val="Normal"/>
    <w:link w:val="HeaderChar"/>
    <w:uiPriority w:val="99"/>
    <w:unhideWhenUsed/>
    <w:rsid w:val="00FD612C"/>
    <w:pPr>
      <w:tabs>
        <w:tab w:val="center" w:pos="4513"/>
        <w:tab w:val="right" w:pos="9026"/>
      </w:tabs>
      <w:spacing w:line="240" w:lineRule="auto"/>
    </w:pPr>
  </w:style>
  <w:style w:type="character" w:customStyle="1" w:styleId="HeaderChar">
    <w:name w:val="Header Char"/>
    <w:basedOn w:val="DefaultParagraphFont"/>
    <w:link w:val="Header"/>
    <w:uiPriority w:val="99"/>
    <w:rsid w:val="00FD612C"/>
    <w:rPr>
      <w:rFonts w:ascii="Times New Roman" w:hAnsi="Times New Roman" w:cs="Arial"/>
      <w:sz w:val="24"/>
      <w:lang w:val="en-US"/>
    </w:rPr>
  </w:style>
  <w:style w:type="paragraph" w:styleId="Footer">
    <w:name w:val="footer"/>
    <w:basedOn w:val="Normal"/>
    <w:link w:val="FooterChar"/>
    <w:uiPriority w:val="99"/>
    <w:unhideWhenUsed/>
    <w:rsid w:val="00FD612C"/>
    <w:pPr>
      <w:tabs>
        <w:tab w:val="center" w:pos="4513"/>
        <w:tab w:val="right" w:pos="9026"/>
      </w:tabs>
      <w:spacing w:line="240" w:lineRule="auto"/>
    </w:pPr>
  </w:style>
  <w:style w:type="character" w:customStyle="1" w:styleId="FooterChar">
    <w:name w:val="Footer Char"/>
    <w:basedOn w:val="DefaultParagraphFont"/>
    <w:link w:val="Footer"/>
    <w:uiPriority w:val="99"/>
    <w:rsid w:val="00FD612C"/>
    <w:rPr>
      <w:rFonts w:ascii="Times New Roman" w:hAnsi="Times New Roman" w:cs="Arial"/>
      <w:sz w:val="24"/>
      <w:lang w:val="en-US"/>
    </w:rPr>
  </w:style>
  <w:style w:type="paragraph" w:styleId="Bibliography">
    <w:name w:val="Bibliography"/>
    <w:basedOn w:val="Normal"/>
    <w:next w:val="Normal"/>
    <w:uiPriority w:val="37"/>
    <w:unhideWhenUsed/>
    <w:rsid w:val="00905A94"/>
  </w:style>
  <w:style w:type="paragraph" w:styleId="TOCHeading">
    <w:name w:val="TOC Heading"/>
    <w:basedOn w:val="Heading1"/>
    <w:next w:val="Normal"/>
    <w:uiPriority w:val="39"/>
    <w:unhideWhenUsed/>
    <w:qFormat/>
    <w:rsid w:val="006824B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6824BA"/>
    <w:pPr>
      <w:spacing w:after="100"/>
    </w:pPr>
  </w:style>
  <w:style w:type="paragraph" w:styleId="TOC2">
    <w:name w:val="toc 2"/>
    <w:basedOn w:val="Normal"/>
    <w:next w:val="Normal"/>
    <w:autoRedefine/>
    <w:uiPriority w:val="39"/>
    <w:unhideWhenUsed/>
    <w:rsid w:val="006824BA"/>
    <w:pPr>
      <w:spacing w:after="100"/>
      <w:ind w:left="240"/>
    </w:pPr>
  </w:style>
  <w:style w:type="character" w:styleId="Hyperlink">
    <w:name w:val="Hyperlink"/>
    <w:basedOn w:val="DefaultParagraphFont"/>
    <w:uiPriority w:val="99"/>
    <w:unhideWhenUsed/>
    <w:rsid w:val="006824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6413">
      <w:bodyDiv w:val="1"/>
      <w:marLeft w:val="0"/>
      <w:marRight w:val="0"/>
      <w:marTop w:val="0"/>
      <w:marBottom w:val="0"/>
      <w:divBdr>
        <w:top w:val="none" w:sz="0" w:space="0" w:color="auto"/>
        <w:left w:val="none" w:sz="0" w:space="0" w:color="auto"/>
        <w:bottom w:val="none" w:sz="0" w:space="0" w:color="auto"/>
        <w:right w:val="none" w:sz="0" w:space="0" w:color="auto"/>
      </w:divBdr>
    </w:div>
    <w:div w:id="154146983">
      <w:bodyDiv w:val="1"/>
      <w:marLeft w:val="0"/>
      <w:marRight w:val="0"/>
      <w:marTop w:val="0"/>
      <w:marBottom w:val="0"/>
      <w:divBdr>
        <w:top w:val="none" w:sz="0" w:space="0" w:color="auto"/>
        <w:left w:val="none" w:sz="0" w:space="0" w:color="auto"/>
        <w:bottom w:val="none" w:sz="0" w:space="0" w:color="auto"/>
        <w:right w:val="none" w:sz="0" w:space="0" w:color="auto"/>
      </w:divBdr>
    </w:div>
    <w:div w:id="816729487">
      <w:bodyDiv w:val="1"/>
      <w:marLeft w:val="0"/>
      <w:marRight w:val="0"/>
      <w:marTop w:val="0"/>
      <w:marBottom w:val="0"/>
      <w:divBdr>
        <w:top w:val="none" w:sz="0" w:space="0" w:color="auto"/>
        <w:left w:val="none" w:sz="0" w:space="0" w:color="auto"/>
        <w:bottom w:val="none" w:sz="0" w:space="0" w:color="auto"/>
        <w:right w:val="none" w:sz="0" w:space="0" w:color="auto"/>
      </w:divBdr>
    </w:div>
    <w:div w:id="1362054348">
      <w:bodyDiv w:val="1"/>
      <w:marLeft w:val="0"/>
      <w:marRight w:val="0"/>
      <w:marTop w:val="0"/>
      <w:marBottom w:val="0"/>
      <w:divBdr>
        <w:top w:val="none" w:sz="0" w:space="0" w:color="auto"/>
        <w:left w:val="none" w:sz="0" w:space="0" w:color="auto"/>
        <w:bottom w:val="none" w:sz="0" w:space="0" w:color="auto"/>
        <w:right w:val="none" w:sz="0" w:space="0" w:color="auto"/>
      </w:divBdr>
    </w:div>
    <w:div w:id="1391345807">
      <w:bodyDiv w:val="1"/>
      <w:marLeft w:val="0"/>
      <w:marRight w:val="0"/>
      <w:marTop w:val="0"/>
      <w:marBottom w:val="0"/>
      <w:divBdr>
        <w:top w:val="none" w:sz="0" w:space="0" w:color="auto"/>
        <w:left w:val="none" w:sz="0" w:space="0" w:color="auto"/>
        <w:bottom w:val="none" w:sz="0" w:space="0" w:color="auto"/>
        <w:right w:val="none" w:sz="0" w:space="0" w:color="auto"/>
      </w:divBdr>
    </w:div>
    <w:div w:id="1647002663">
      <w:bodyDiv w:val="1"/>
      <w:marLeft w:val="0"/>
      <w:marRight w:val="0"/>
      <w:marTop w:val="0"/>
      <w:marBottom w:val="0"/>
      <w:divBdr>
        <w:top w:val="none" w:sz="0" w:space="0" w:color="auto"/>
        <w:left w:val="none" w:sz="0" w:space="0" w:color="auto"/>
        <w:bottom w:val="none" w:sz="0" w:space="0" w:color="auto"/>
        <w:right w:val="none" w:sz="0" w:space="0" w:color="auto"/>
      </w:divBdr>
    </w:div>
    <w:div w:id="1842697381">
      <w:bodyDiv w:val="1"/>
      <w:marLeft w:val="0"/>
      <w:marRight w:val="0"/>
      <w:marTop w:val="0"/>
      <w:marBottom w:val="0"/>
      <w:divBdr>
        <w:top w:val="none" w:sz="0" w:space="0" w:color="auto"/>
        <w:left w:val="none" w:sz="0" w:space="0" w:color="auto"/>
        <w:bottom w:val="none" w:sz="0" w:space="0" w:color="auto"/>
        <w:right w:val="none" w:sz="0" w:space="0" w:color="auto"/>
      </w:divBdr>
    </w:div>
    <w:div w:id="202771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Den22</b:Tag>
    <b:SourceType>InternetSite</b:SourceType>
    <b:Guid>{BE0A5D5C-1811-4E92-BEF0-89A7444FDD26}</b:Guid>
    <b:Author>
      <b:Author>
        <b:NameList>
          <b:Person>
            <b:Last>Najjar</b:Last>
            <b:First>Dennis</b:First>
          </b:Person>
        </b:NameList>
      </b:Author>
    </b:Author>
    <b:Title>10 Ways To Improve Your Budgeting &amp; Forecasting</b:Title>
    <b:Year>2022</b:Year>
    <b:URL>https://www.accountingdepartment.com/blog/ten-ways-to-improve-your-budgeting-forcasting</b:URL>
    <b:RefOrder>3</b:RefOrder>
  </b:Source>
  <b:Source>
    <b:Tag>Sea192</b:Tag>
    <b:SourceType>InternetSite</b:SourceType>
    <b:Guid>{68D3F0A0-9A54-4FA0-A605-5152462F87A7}</b:Guid>
    <b:Author>
      <b:Author>
        <b:NameList>
          <b:Person>
            <b:Last>Balogh</b:Last>
            <b:First>Sean</b:First>
          </b:Person>
        </b:NameList>
      </b:Author>
    </b:Author>
    <b:Title>7 Steps To Budgeting Process Improvement</b:Title>
    <b:Year>2019</b:Year>
    <b:URL>https://www.encompass-inc.com/7-steps-to-budgeting-process-improvement/</b:URL>
    <b:RefOrder>2</b:RefOrder>
  </b:Source>
  <b:Source>
    <b:Tag>Ste18</b:Tag>
    <b:SourceType>InternetSite</b:SourceType>
    <b:Guid>{B8700FE6-18EB-4A6F-9C09-6F1377FECD24}</b:Guid>
    <b:Author>
      <b:Author>
        <b:NameList>
          <b:Person>
            <b:Last>Milano</b:Last>
            <b:First>Steve</b:First>
          </b:Person>
        </b:NameList>
      </b:Author>
    </b:Author>
    <b:Title>Budgeting Process Improvements &amp; Recommendations</b:Title>
    <b:Year>2018</b:Year>
    <b:URL>https://smallbusiness.chron.com/budgeting-process-improvements-recommendations-62975.html</b:URL>
    <b:RefOrder>1</b:RefOrder>
  </b:Source>
  <b:Source>
    <b:Tag>Kas20</b:Tag>
    <b:SourceType>InternetSite</b:SourceType>
    <b:Guid>{DBCE51B6-094F-4BD9-A004-A5014A1A874E}</b:Guid>
    <b:Author>
      <b:Author>
        <b:NameList>
          <b:Person>
            <b:Last>Kaplan</b:Last>
            <b:First>Kasey</b:First>
          </b:Person>
        </b:NameList>
      </b:Author>
    </b:Author>
    <b:Title>Why Every Business Needs A Website</b:Title>
    <b:Year>2020</b:Year>
    <b:URL>https://www.forbes.com/sites/theyec/2020/02/03/why-every-business-needs-a-website/?sh=1987e2256e75</b:URL>
    <b:RefOrder>5</b:RefOrder>
  </b:Source>
  <b:Source>
    <b:Tag>Nin18</b:Tag>
    <b:SourceType>InternetSite</b:SourceType>
    <b:Guid>{415B812B-8CEC-46FE-B3B0-1B26F5A97386}</b:Guid>
    <b:Author>
      <b:Author>
        <b:NameList>
          <b:Person>
            <b:Last>Solis</b:Last>
            <b:First>Nina</b:First>
          </b:Person>
        </b:NameList>
      </b:Author>
    </b:Author>
    <b:Title>22 Benefits of a Website for Small Businesses</b:Title>
    <b:Year>2018</b:Year>
    <b:URL>https://broadly.com/blog/benefits-of-a-website-for-small-businesses/</b:URL>
    <b:RefOrder>4</b:RefOrder>
  </b:Source>
  <b:Source>
    <b:Tag>Pam18</b:Tag>
    <b:SourceType>InternetSite</b:SourceType>
    <b:Guid>{7EA0B315-DCCD-46D0-9283-B0217918DEED}</b:Guid>
    <b:Author>
      <b:Author>
        <b:NameList>
          <b:Person>
            <b:Last>Danziger</b:Last>
            <b:First>Pamela</b:First>
            <b:Middle>N.</b:Middle>
          </b:Person>
        </b:NameList>
      </b:Author>
    </b:Author>
    <b:Title>Thinking Of Selling On Amazon Marketplace? Here Are The Pros And Cons</b:Title>
    <b:Year>2018</b:Year>
    <b:URL>https://www.forbes.com/sites/pamdanziger/2018/04/27/pros-and-cons-of-amazon-marketplace-for-small-and-mid-sized-businesses/?sh=41f23b68677a</b:URL>
    <b:RefOrder>6</b:RefOrder>
  </b:Source>
</b:Sources>
</file>

<file path=customXml/itemProps1.xml><?xml version="1.0" encoding="utf-8"?>
<ds:datastoreItem xmlns:ds="http://schemas.openxmlformats.org/officeDocument/2006/customXml" ds:itemID="{84BB112D-DA95-4AB7-AE74-DB4CCF4E3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14</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 Dey</dc:creator>
  <cp:keywords/>
  <dc:description/>
  <cp:lastModifiedBy>Gheorghe Bogatii (2020309)</cp:lastModifiedBy>
  <cp:revision>67</cp:revision>
  <dcterms:created xsi:type="dcterms:W3CDTF">2022-04-12T05:31:00Z</dcterms:created>
  <dcterms:modified xsi:type="dcterms:W3CDTF">2022-05-01T20:34:00Z</dcterms:modified>
</cp:coreProperties>
</file>