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2">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3">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4">
      <w:pPr>
        <w:jc w:val="both"/>
        <w:rPr>
          <w:rFonts w:ascii="Tahoma" w:cs="Tahoma" w:eastAsia="Tahoma" w:hAnsi="Tahoma"/>
          <w:b w:val="1"/>
          <w:u w:val="single"/>
        </w:rPr>
      </w:pPr>
      <w:r w:rsidDel="00000000" w:rsidR="00000000" w:rsidRPr="00000000">
        <w:rPr>
          <w:rFonts w:ascii="Tahoma" w:cs="Tahoma" w:eastAsia="Tahoma" w:hAnsi="Tahoma"/>
          <w:b w:val="1"/>
          <w:u w:val="single"/>
          <w:rtl w:val="0"/>
        </w:rPr>
        <w:t xml:space="preserve">LEVEL 4 – Student Journal (750 words)</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Noto Sans Symbols" w:cs="Noto Sans Symbols" w:eastAsia="Noto Sans Symbols" w:hAnsi="Noto Sans Symbols"/>
          <w:b w:val="0"/>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6">
      <w:pPr>
        <w:rPr>
          <w:rFonts w:ascii="Tahoma" w:cs="Tahoma" w:eastAsia="Tahoma" w:hAnsi="Tahoma"/>
          <w:sz w:val="20"/>
          <w:szCs w:val="20"/>
        </w:rPr>
      </w:pPr>
      <w:r w:rsidDel="00000000" w:rsidR="00000000" w:rsidRPr="00000000">
        <w:rPr>
          <w:rtl w:val="0"/>
        </w:rPr>
      </w:r>
    </w:p>
    <w:tbl>
      <w:tblPr>
        <w:tblStyle w:val="Table1"/>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7"/>
        <w:gridCol w:w="7195"/>
        <w:tblGridChange w:id="0">
          <w:tblGrid>
            <w:gridCol w:w="3987"/>
            <w:gridCol w:w="7195"/>
          </w:tblGrid>
        </w:tblGridChange>
      </w:tblGrid>
      <w:tr>
        <w:trPr>
          <w:cantSplit w:val="0"/>
          <w:tblHeader w:val="0"/>
        </w:trPr>
        <w:tc>
          <w:tcPr>
            <w:shd w:fill="8db3e2" w:val="clear"/>
          </w:tcPr>
          <w:p w:rsidR="00000000" w:rsidDel="00000000" w:rsidP="00000000" w:rsidRDefault="00000000" w:rsidRPr="00000000" w14:paraId="00000007">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Student Name: Lenuta-Mihaela Serbanica </w:t>
            </w:r>
          </w:p>
          <w:p w:rsidR="00000000" w:rsidDel="00000000" w:rsidP="00000000" w:rsidRDefault="00000000" w:rsidRPr="00000000" w14:paraId="00000008">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09">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Student Number:2119058</w:t>
            </w:r>
          </w:p>
          <w:p w:rsidR="00000000" w:rsidDel="00000000" w:rsidP="00000000" w:rsidRDefault="00000000" w:rsidRPr="00000000" w14:paraId="0000000A">
            <w:pPr>
              <w:rPr>
                <w:rFonts w:ascii="Tahoma" w:cs="Tahoma" w:eastAsia="Tahoma" w:hAnsi="Tahoma"/>
                <w:b w:val="1"/>
                <w:sz w:val="20"/>
                <w:szCs w:val="20"/>
              </w:rPr>
            </w:pPr>
            <w:r w:rsidDel="00000000" w:rsidR="00000000" w:rsidRPr="00000000">
              <w:rPr>
                <w:rtl w:val="0"/>
              </w:rPr>
            </w:r>
          </w:p>
        </w:tc>
        <w:tc>
          <w:tcPr>
            <w:shd w:fill="8db3e2" w:val="clear"/>
          </w:tcPr>
          <w:p w:rsidR="00000000" w:rsidDel="00000000" w:rsidP="00000000" w:rsidRDefault="00000000" w:rsidRPr="00000000" w14:paraId="0000000B">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Module: Operating Hotel Facilities </w:t>
            </w:r>
          </w:p>
          <w:p w:rsidR="00000000" w:rsidDel="00000000" w:rsidP="00000000" w:rsidRDefault="00000000" w:rsidRPr="00000000" w14:paraId="0000000C">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0D">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Lecturer: Hotel Placement </w:t>
            </w:r>
          </w:p>
        </w:tc>
      </w:tr>
    </w:tbl>
    <w:p w:rsidR="00000000" w:rsidDel="00000000" w:rsidP="00000000" w:rsidRDefault="00000000" w:rsidRPr="00000000" w14:paraId="0000000E">
      <w:pPr>
        <w:rPr>
          <w:rFonts w:ascii="Tahoma" w:cs="Tahoma" w:eastAsia="Tahoma" w:hAnsi="Tahoma"/>
          <w:sz w:val="20"/>
          <w:szCs w:val="20"/>
        </w:rPr>
      </w:pPr>
      <w:r w:rsidDel="00000000" w:rsidR="00000000" w:rsidRPr="00000000">
        <w:rPr>
          <w:rtl w:val="0"/>
        </w:rPr>
      </w:r>
    </w:p>
    <w:tbl>
      <w:tblPr>
        <w:tblStyle w:val="Table2"/>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3"/>
        <w:gridCol w:w="7199"/>
        <w:tblGridChange w:id="0">
          <w:tblGrid>
            <w:gridCol w:w="3983"/>
            <w:gridCol w:w="7199"/>
          </w:tblGrid>
        </w:tblGridChange>
      </w:tblGrid>
      <w:tr>
        <w:trPr>
          <w:cantSplit w:val="0"/>
          <w:tblHeader w:val="0"/>
        </w:trPr>
        <w:tc>
          <w:tcPr>
            <w:shd w:fill="fbd5b5" w:val="clear"/>
          </w:tcPr>
          <w:p w:rsidR="00000000" w:rsidDel="00000000" w:rsidP="00000000" w:rsidRDefault="00000000" w:rsidRPr="00000000" w14:paraId="0000000F">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Topic of Choice : </w:t>
            </w:r>
          </w:p>
        </w:tc>
        <w:tc>
          <w:tcPr>
            <w:shd w:fill="fbd5b5" w:val="clear"/>
          </w:tcPr>
          <w:p w:rsidR="00000000" w:rsidDel="00000000" w:rsidP="00000000" w:rsidRDefault="00000000" w:rsidRPr="00000000" w14:paraId="00000010">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1">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2">
            <w:pPr>
              <w:jc w:val="center"/>
              <w:rPr>
                <w:rFonts w:ascii="Tahoma" w:cs="Tahoma" w:eastAsia="Tahoma" w:hAnsi="Tahoma"/>
                <w:b w:val="1"/>
                <w:sz w:val="20"/>
                <w:szCs w:val="20"/>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13">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4">
            <w:pPr>
              <w:spacing w:line="360" w:lineRule="auto"/>
              <w:jc w:val="both"/>
              <w:rPr>
                <w:rFonts w:ascii="Tahoma" w:cs="Tahoma" w:eastAsia="Tahoma" w:hAnsi="Tahoma"/>
                <w:b w:val="1"/>
              </w:rPr>
            </w:pPr>
            <w:r w:rsidDel="00000000" w:rsidR="00000000" w:rsidRPr="00000000">
              <w:rPr>
                <w:rFonts w:ascii="Tahoma" w:cs="Tahoma" w:eastAsia="Tahoma" w:hAnsi="Tahoma"/>
                <w:b w:val="1"/>
                <w:rtl w:val="0"/>
              </w:rPr>
              <w:t xml:space="preserve">What was the topic and what have you learnt? Provide a brief summary. </w:t>
            </w:r>
          </w:p>
          <w:p w:rsidR="00000000" w:rsidDel="00000000" w:rsidP="00000000" w:rsidRDefault="00000000" w:rsidRPr="00000000" w14:paraId="00000015">
            <w:pPr>
              <w:spacing w:line="360" w:lineRule="auto"/>
              <w:jc w:val="both"/>
              <w:rPr>
                <w:rFonts w:ascii="Tahoma" w:cs="Tahoma" w:eastAsia="Tahoma" w:hAnsi="Tahoma"/>
                <w:b w:val="1"/>
              </w:rPr>
            </w:pPr>
            <w:bookmarkStart w:colFirst="0" w:colLast="0" w:name="_gjdgxs" w:id="0"/>
            <w:bookmarkEnd w:id="0"/>
            <w:r w:rsidDel="00000000" w:rsidR="00000000" w:rsidRPr="00000000">
              <w:rPr>
                <w:rFonts w:ascii="Tahoma" w:cs="Tahoma" w:eastAsia="Tahoma" w:hAnsi="Tahoma"/>
                <w:b w:val="1"/>
                <w:rtl w:val="0"/>
              </w:rPr>
              <w:t xml:space="preserve">This journal will highlight that the emerging health and wellbeing trends within the hotel industry. </w:t>
            </w:r>
          </w:p>
          <w:p w:rsidR="00000000" w:rsidDel="00000000" w:rsidP="00000000" w:rsidRDefault="00000000" w:rsidRPr="00000000" w14:paraId="00000016">
            <w:pPr>
              <w:spacing w:line="360" w:lineRule="auto"/>
              <w:jc w:val="both"/>
              <w:rPr>
                <w:rFonts w:ascii="Tahoma" w:cs="Tahoma" w:eastAsia="Tahoma" w:hAnsi="Tahoma"/>
              </w:rPr>
            </w:pPr>
            <w:r w:rsidDel="00000000" w:rsidR="00000000" w:rsidRPr="00000000">
              <w:rPr>
                <w:rFonts w:ascii="Tahoma" w:cs="Tahoma" w:eastAsia="Tahoma" w:hAnsi="Tahoma"/>
                <w:rtl w:val="0"/>
              </w:rPr>
              <w:t xml:space="preserve">Trends in health are changing. More individuals than ever are concerned about their health. The Marriott Hotel have prioritised its wellness and health initiatives. One of the most hot topics for discussion in the current time is about health and wellness. In order to draw guests, the Marriott Hotel needs to follow these trends (Khalimova, 2020). From a business standpoint, this is a prominent method for hotels to draw new customers as the demand for this is going high.</w:t>
            </w:r>
          </w:p>
          <w:p w:rsidR="00000000" w:rsidDel="00000000" w:rsidP="00000000" w:rsidRDefault="00000000" w:rsidRPr="00000000" w14:paraId="00000017">
            <w:pPr>
              <w:spacing w:line="360" w:lineRule="auto"/>
              <w:jc w:val="both"/>
              <w:rPr>
                <w:rFonts w:ascii="Tahoma" w:cs="Tahoma" w:eastAsia="Tahoma" w:hAnsi="Tahoma"/>
              </w:rPr>
            </w:pPr>
            <w:r w:rsidDel="00000000" w:rsidR="00000000" w:rsidRPr="00000000">
              <w:rPr>
                <w:rFonts w:ascii="Tahoma" w:cs="Tahoma" w:eastAsia="Tahoma" w:hAnsi="Tahoma"/>
                <w:rtl w:val="0"/>
              </w:rPr>
              <w:t xml:space="preserve">The initiatives that Marriott Hotel has taken are discussed below:</w:t>
            </w:r>
          </w:p>
          <w:p w:rsidR="00000000" w:rsidDel="00000000" w:rsidP="00000000" w:rsidRDefault="00000000" w:rsidRPr="00000000" w14:paraId="00000018">
            <w:pPr>
              <w:spacing w:line="360" w:lineRule="auto"/>
              <w:jc w:val="both"/>
              <w:rPr>
                <w:rFonts w:ascii="Tahoma" w:cs="Tahoma" w:eastAsia="Tahoma" w:hAnsi="Tahoma"/>
              </w:rPr>
            </w:pPr>
            <w:r w:rsidDel="00000000" w:rsidR="00000000" w:rsidRPr="00000000">
              <w:rPr>
                <w:rFonts w:ascii="Tahoma" w:cs="Tahoma" w:eastAsia="Tahoma" w:hAnsi="Tahoma"/>
                <w:b w:val="1"/>
                <w:rtl w:val="0"/>
              </w:rPr>
              <w:t xml:space="preserve">In the room:</w:t>
            </w:r>
            <w:r w:rsidDel="00000000" w:rsidR="00000000" w:rsidRPr="00000000">
              <w:rPr>
                <w:rFonts w:ascii="Tahoma" w:cs="Tahoma" w:eastAsia="Tahoma" w:hAnsi="Tahoma"/>
                <w:rtl w:val="0"/>
              </w:rPr>
              <w:t xml:space="preserve"> Visitors can workout in private by bringing treadmills and yoga mats inside their rooms. Additionally, better mattresses and sleep conditions encourage relaxation which is ensured by the hotel. Travelers are accustomed to having a nicer selection of amenities and nutritious options in their minibars.</w:t>
            </w:r>
          </w:p>
          <w:p w:rsidR="00000000" w:rsidDel="00000000" w:rsidP="00000000" w:rsidRDefault="00000000" w:rsidRPr="00000000" w14:paraId="00000019">
            <w:pPr>
              <w:spacing w:line="360" w:lineRule="auto"/>
              <w:jc w:val="both"/>
              <w:rPr>
                <w:rFonts w:ascii="Tahoma" w:cs="Tahoma" w:eastAsia="Tahoma" w:hAnsi="Tahoma"/>
              </w:rPr>
            </w:pPr>
            <w:r w:rsidDel="00000000" w:rsidR="00000000" w:rsidRPr="00000000">
              <w:rPr>
                <w:rFonts w:ascii="Tahoma" w:cs="Tahoma" w:eastAsia="Tahoma" w:hAnsi="Tahoma"/>
                <w:b w:val="1"/>
                <w:rtl w:val="0"/>
              </w:rPr>
              <w:t xml:space="preserve">The hotel</w:t>
            </w:r>
            <w:r w:rsidDel="00000000" w:rsidR="00000000" w:rsidRPr="00000000">
              <w:rPr>
                <w:rFonts w:ascii="Tahoma" w:cs="Tahoma" w:eastAsia="Tahoma" w:hAnsi="Tahoma"/>
                <w:rtl w:val="0"/>
              </w:rPr>
              <w:t xml:space="preserve">: The hotel's current fitness centre has been renovated with new equipment, educational opportunities, and amenities. There is a particular emphasis on group activities like yoga and scheduled runs. Many amenities are provided by Marriott without charge. It is providing healthier meal alternatives for those following vegetarian and vegan diets (Mark, 2018).</w:t>
            </w:r>
          </w:p>
          <w:p w:rsidR="00000000" w:rsidDel="00000000" w:rsidP="00000000" w:rsidRDefault="00000000" w:rsidRPr="00000000" w14:paraId="0000001A">
            <w:pPr>
              <w:spacing w:line="360" w:lineRule="auto"/>
              <w:jc w:val="both"/>
              <w:rPr>
                <w:rFonts w:ascii="Tahoma" w:cs="Tahoma" w:eastAsia="Tahoma" w:hAnsi="Tahoma"/>
              </w:rPr>
            </w:pPr>
            <w:r w:rsidDel="00000000" w:rsidR="00000000" w:rsidRPr="00000000">
              <w:rPr>
                <w:rFonts w:ascii="Tahoma" w:cs="Tahoma" w:eastAsia="Tahoma" w:hAnsi="Tahoma"/>
                <w:b w:val="1"/>
                <w:rtl w:val="0"/>
              </w:rPr>
              <w:t xml:space="preserve">The approach:</w:t>
            </w:r>
            <w:r w:rsidDel="00000000" w:rsidR="00000000" w:rsidRPr="00000000">
              <w:rPr>
                <w:rFonts w:ascii="Tahoma" w:cs="Tahoma" w:eastAsia="Tahoma" w:hAnsi="Tahoma"/>
                <w:rtl w:val="0"/>
              </w:rPr>
              <w:t xml:space="preserve"> Travelers today are more concerned with rest and renewal than they are with extravagance. The way hotels are enhancing their health and wellness reflects this approach. To encourage contented customers, they are introducing sustainability in addition to conveniences.</w:t>
            </w:r>
          </w:p>
          <w:p w:rsidR="00000000" w:rsidDel="00000000" w:rsidP="00000000" w:rsidRDefault="00000000" w:rsidRPr="00000000" w14:paraId="0000001B">
            <w:pPr>
              <w:spacing w:line="360" w:lineRule="auto"/>
              <w:jc w:val="both"/>
              <w:rPr>
                <w:rFonts w:ascii="Tahoma" w:cs="Tahoma" w:eastAsia="Tahoma" w:hAnsi="Tahoma"/>
              </w:rPr>
            </w:pPr>
            <w:r w:rsidDel="00000000" w:rsidR="00000000" w:rsidRPr="00000000">
              <w:rPr>
                <w:rtl w:val="0"/>
              </w:rPr>
            </w:r>
          </w:p>
          <w:p w:rsidR="00000000" w:rsidDel="00000000" w:rsidP="00000000" w:rsidRDefault="00000000" w:rsidRPr="00000000" w14:paraId="0000001C">
            <w:pPr>
              <w:spacing w:line="360" w:lineRule="auto"/>
              <w:jc w:val="both"/>
              <w:rPr>
                <w:rFonts w:ascii="Tahoma" w:cs="Tahoma" w:eastAsia="Tahoma" w:hAnsi="Tahoma"/>
                <w:b w:val="1"/>
              </w:rPr>
            </w:pPr>
            <w:r w:rsidDel="00000000" w:rsidR="00000000" w:rsidRPr="00000000">
              <w:rPr>
                <w:rFonts w:ascii="Tahoma" w:cs="Tahoma" w:eastAsia="Tahoma" w:hAnsi="Tahoma"/>
                <w:b w:val="1"/>
                <w:rtl w:val="0"/>
              </w:rPr>
              <w:t xml:space="preserve">What new skills / knowledge have you acquired? How will you apply your knowledge in the future? </w:t>
            </w:r>
          </w:p>
          <w:p w:rsidR="00000000" w:rsidDel="00000000" w:rsidP="00000000" w:rsidRDefault="00000000" w:rsidRPr="00000000" w14:paraId="0000001D">
            <w:pPr>
              <w:spacing w:line="360" w:lineRule="auto"/>
              <w:jc w:val="both"/>
              <w:rPr>
                <w:rFonts w:ascii="Tahoma" w:cs="Tahoma" w:eastAsia="Tahoma" w:hAnsi="Tahoma"/>
              </w:rPr>
            </w:pPr>
            <w:r w:rsidDel="00000000" w:rsidR="00000000" w:rsidRPr="00000000">
              <w:rPr>
                <w:rFonts w:ascii="Tahoma" w:cs="Tahoma" w:eastAsia="Tahoma" w:hAnsi="Tahoma"/>
                <w:rtl w:val="0"/>
              </w:rPr>
              <w:t xml:space="preserve">The skills that I gained by working as a receiptionist in Marriott Hotel and the future implications are described below:</w:t>
            </w:r>
          </w:p>
          <w:p w:rsidR="00000000" w:rsidDel="00000000" w:rsidP="00000000" w:rsidRDefault="00000000" w:rsidRPr="00000000" w14:paraId="0000001E">
            <w:pPr>
              <w:spacing w:line="360" w:lineRule="auto"/>
              <w:jc w:val="both"/>
              <w:rPr>
                <w:rFonts w:ascii="Tahoma" w:cs="Tahoma" w:eastAsia="Tahoma" w:hAnsi="Tahoma"/>
              </w:rPr>
            </w:pPr>
            <w:r w:rsidDel="00000000" w:rsidR="00000000" w:rsidRPr="00000000">
              <w:rPr>
                <w:rFonts w:ascii="Tahoma" w:cs="Tahoma" w:eastAsia="Tahoma" w:hAnsi="Tahoma"/>
                <w:b w:val="1"/>
                <w:rtl w:val="0"/>
              </w:rPr>
              <w:t xml:space="preserve">Communication Skills:</w:t>
            </w:r>
            <w:r w:rsidDel="00000000" w:rsidR="00000000" w:rsidRPr="00000000">
              <w:rPr>
                <w:rFonts w:ascii="Tahoma" w:cs="Tahoma" w:eastAsia="Tahoma" w:hAnsi="Tahoma"/>
                <w:rtl w:val="0"/>
              </w:rPr>
              <w:t xml:space="preserve"> Customers can contact receptionists by phone, email, or in person. Every day, this person is in charge of communicating with the workers, customers, and other departments (Rios, 2020).  I was in charge of recording communications and serving as a conversational bridge. Any message that was mishandled during transmission would be embarrassing for me and would be confusing for everyone else in the office. Hence, through that I gained the capacity to communicate both verbally and in writing in a clear and efficient manner. Being productive is much simpler as a result.</w:t>
            </w:r>
          </w:p>
          <w:p w:rsidR="00000000" w:rsidDel="00000000" w:rsidP="00000000" w:rsidRDefault="00000000" w:rsidRPr="00000000" w14:paraId="0000001F">
            <w:pPr>
              <w:spacing w:line="360" w:lineRule="auto"/>
              <w:jc w:val="both"/>
              <w:rPr>
                <w:rFonts w:ascii="Tahoma" w:cs="Tahoma" w:eastAsia="Tahoma" w:hAnsi="Tahoma"/>
              </w:rPr>
            </w:pPr>
            <w:r w:rsidDel="00000000" w:rsidR="00000000" w:rsidRPr="00000000">
              <w:rPr>
                <w:rFonts w:ascii="Tahoma" w:cs="Tahoma" w:eastAsia="Tahoma" w:hAnsi="Tahoma"/>
                <w:b w:val="1"/>
                <w:rtl w:val="0"/>
              </w:rPr>
              <w:t xml:space="preserve">Organising Skills:</w:t>
            </w:r>
            <w:r w:rsidDel="00000000" w:rsidR="00000000" w:rsidRPr="00000000">
              <w:rPr>
                <w:rFonts w:ascii="Tahoma" w:cs="Tahoma" w:eastAsia="Tahoma" w:hAnsi="Tahoma"/>
                <w:rtl w:val="0"/>
              </w:rPr>
              <w:t xml:space="preserve"> The best receptionists are well-organized. Everyone involved in the office, including employers, values this competence.  I have structured connections, built effective file systems, and arranged papers. It is possible to quickly contact receptionists who are adept at finding phone numbers, documents, and other information.  The goal of mine was to keep the office organised. Having a secretary or legal receptionist who can arrange their information is essential for Marriott Hotel. They could not be aware of the court dates, client contact details, and appointment hours without them.</w:t>
            </w:r>
          </w:p>
          <w:p w:rsidR="00000000" w:rsidDel="00000000" w:rsidP="00000000" w:rsidRDefault="00000000" w:rsidRPr="00000000" w14:paraId="00000020">
            <w:pPr>
              <w:spacing w:line="360" w:lineRule="auto"/>
              <w:jc w:val="both"/>
              <w:rPr>
                <w:rFonts w:ascii="Tahoma" w:cs="Tahoma" w:eastAsia="Tahoma" w:hAnsi="Tahoma"/>
              </w:rPr>
            </w:pPr>
            <w:r w:rsidDel="00000000" w:rsidR="00000000" w:rsidRPr="00000000">
              <w:rPr>
                <w:rFonts w:ascii="Tahoma" w:cs="Tahoma" w:eastAsia="Tahoma" w:hAnsi="Tahoma"/>
                <w:b w:val="1"/>
                <w:rtl w:val="0"/>
              </w:rPr>
              <w:t xml:space="preserve">Multitasking Skill:</w:t>
            </w:r>
            <w:r w:rsidDel="00000000" w:rsidR="00000000" w:rsidRPr="00000000">
              <w:rPr>
                <w:rFonts w:ascii="Tahoma" w:cs="Tahoma" w:eastAsia="Tahoma" w:hAnsi="Tahoma"/>
                <w:rtl w:val="0"/>
              </w:rPr>
              <w:t xml:space="preserve"> Receptionists must be able to multitask in a busy setting. Receptionists with experience can manage many calls at once, put callers on hold, and deal with a new arrival all at once. I discovered that it is typical to maintain composure under pressure and still perform the task efficiently. At the conclusion of each day, receptionists are frequently faced with a variety of tasks. Prioritizing the most crucial tasks and allotting the appropriate amount of time to each was my responsibility.</w:t>
            </w:r>
          </w:p>
          <w:p w:rsidR="00000000" w:rsidDel="00000000" w:rsidP="00000000" w:rsidRDefault="00000000" w:rsidRPr="00000000" w14:paraId="00000021">
            <w:pPr>
              <w:spacing w:line="360" w:lineRule="auto"/>
              <w:jc w:val="both"/>
              <w:rPr>
                <w:rFonts w:ascii="Tahoma" w:cs="Tahoma" w:eastAsia="Tahoma" w:hAnsi="Tahoma"/>
                <w:b w:val="1"/>
              </w:rPr>
            </w:pPr>
            <w:r w:rsidDel="00000000" w:rsidR="00000000" w:rsidRPr="00000000">
              <w:rPr>
                <w:rFonts w:ascii="Tahoma" w:cs="Tahoma" w:eastAsia="Tahoma" w:hAnsi="Tahoma"/>
                <w:b w:val="1"/>
                <w:rtl w:val="0"/>
              </w:rPr>
              <w:t xml:space="preserve">What are your personal reflections?</w:t>
            </w:r>
          </w:p>
          <w:p w:rsidR="00000000" w:rsidDel="00000000" w:rsidP="00000000" w:rsidRDefault="00000000" w:rsidRPr="00000000" w14:paraId="00000022">
            <w:pPr>
              <w:spacing w:line="360" w:lineRule="auto"/>
              <w:jc w:val="both"/>
              <w:rPr>
                <w:rFonts w:ascii="Arial" w:cs="Arial" w:eastAsia="Arial" w:hAnsi="Arial"/>
              </w:rPr>
            </w:pPr>
            <w:r w:rsidDel="00000000" w:rsidR="00000000" w:rsidRPr="00000000">
              <w:rPr>
                <w:rFonts w:ascii="Arial" w:cs="Arial" w:eastAsia="Arial" w:hAnsi="Arial"/>
                <w:rtl w:val="0"/>
              </w:rPr>
              <w:t xml:space="preserve">What I observed is that I was able to increase my necessary skills which are highly essential for the hotel and tourism industry. The communication and multitasking skills helps the hotels to book more meetings, increase LTV of customers and also increase my value as an employee (Tan, 2021). Not only did I proved myself as a good employee in the hotel, but I was also proud of the current incentives of the Marriott Hotel in their effort of bringing health and wellbeing based features, equipment and effort that ensured high customer satisfaction (Khalimova, 2020). One of the main aspect what i feel is that after Coronavirus, the world has changed and the focus on health is higher than before. That is why it is a time-oriented decision for Marriott Hotel to focus more on the health and wellbeing of its customers and to differentiate itself from their competitors. They also assisted the employees to learn about how to ensure the wellbeing of the customers, how to take care of them, and maintain a hygienic environment in the hotel (Tiong, 2021).</w:t>
            </w:r>
          </w:p>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5">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6">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7">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8">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9">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A">
            <w:pPr>
              <w:jc w:val="both"/>
              <w:rPr>
                <w:rFonts w:ascii="Tahoma" w:cs="Tahoma" w:eastAsia="Tahoma" w:hAnsi="Tahoma"/>
                <w:sz w:val="20"/>
                <w:szCs w:val="20"/>
              </w:rPr>
            </w:pPr>
            <w:r w:rsidDel="00000000" w:rsidR="00000000" w:rsidRPr="00000000">
              <w:rPr>
                <w:rFonts w:ascii="Tahoma" w:cs="Tahoma" w:eastAsia="Tahoma" w:hAnsi="Tahoma"/>
                <w:sz w:val="20"/>
                <w:szCs w:val="20"/>
                <w:rtl w:val="0"/>
              </w:rPr>
              <w:t xml:space="preserve"> </w:t>
            </w:r>
          </w:p>
          <w:p w:rsidR="00000000" w:rsidDel="00000000" w:rsidP="00000000" w:rsidRDefault="00000000" w:rsidRPr="00000000" w14:paraId="0000002B">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C">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D">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E">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F">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0">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1">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2">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3">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4">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5">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6">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7">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8">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9">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A">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B">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C">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D">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E">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F">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0">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1">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2">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3">
            <w:pPr>
              <w:jc w:val="both"/>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45">
      <w:pPr>
        <w:rPr>
          <w:rFonts w:ascii="Tahoma" w:cs="Tahoma" w:eastAsia="Tahoma" w:hAnsi="Tahoma"/>
          <w:b w:val="1"/>
        </w:rPr>
      </w:pPr>
      <w:r w:rsidDel="00000000" w:rsidR="00000000" w:rsidRPr="00000000">
        <w:rPr>
          <w:rtl w:val="0"/>
        </w:rPr>
      </w:r>
    </w:p>
    <w:tbl>
      <w:tblPr>
        <w:tblStyle w:val="Table3"/>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910"/>
        <w:gridCol w:w="272"/>
        <w:tblGridChange w:id="0">
          <w:tblGrid>
            <w:gridCol w:w="10910"/>
            <w:gridCol w:w="272"/>
          </w:tblGrid>
        </w:tblGridChange>
      </w:tblGrid>
      <w:tr>
        <w:trPr>
          <w:cantSplit w:val="0"/>
          <w:tblHeader w:val="0"/>
        </w:trPr>
        <w:tc>
          <w:tcPr>
            <w:shd w:fill="fbd5b5" w:val="clear"/>
          </w:tcPr>
          <w:p w:rsidR="00000000" w:rsidDel="00000000" w:rsidP="00000000" w:rsidRDefault="00000000" w:rsidRPr="00000000" w14:paraId="00000046">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REFERENCE LIST (not included in word count)</w:t>
            </w:r>
          </w:p>
        </w:tc>
        <w:tc>
          <w:tcPr>
            <w:shd w:fill="fbd5b5" w:val="clear"/>
          </w:tcPr>
          <w:p w:rsidR="00000000" w:rsidDel="00000000" w:rsidP="00000000" w:rsidRDefault="00000000" w:rsidRPr="00000000" w14:paraId="00000047">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48">
            <w:pPr>
              <w:jc w:val="center"/>
              <w:rPr>
                <w:rFonts w:ascii="Tahoma" w:cs="Tahoma" w:eastAsia="Tahoma" w:hAnsi="Tahoma"/>
                <w:b w:val="1"/>
                <w:sz w:val="20"/>
                <w:szCs w:val="20"/>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4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Fonts w:ascii="Arial" w:cs="Arial" w:eastAsia="Arial" w:hAnsi="Arial"/>
                <w:rtl w:val="0"/>
              </w:rPr>
              <w:t xml:space="preserve">Khalimova, N.J., 2020. Analysis of foreign experience in hotel career enhancement programs. </w:t>
            </w:r>
            <w:r w:rsidDel="00000000" w:rsidR="00000000" w:rsidRPr="00000000">
              <w:rPr>
                <w:rFonts w:ascii="Arial" w:cs="Arial" w:eastAsia="Arial" w:hAnsi="Arial"/>
                <w:i w:val="1"/>
                <w:rtl w:val="0"/>
              </w:rPr>
              <w:t xml:space="preserve">Central Asian Problems of Modern Science and Education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2020</w:t>
            </w:r>
            <w:r w:rsidDel="00000000" w:rsidR="00000000" w:rsidRPr="00000000">
              <w:rPr>
                <w:rFonts w:ascii="Arial" w:cs="Arial" w:eastAsia="Arial" w:hAnsi="Arial"/>
                <w:rtl w:val="0"/>
              </w:rPr>
              <w:t xml:space="preserve">(2), pp.3-14.</w:t>
            </w:r>
          </w:p>
          <w:p w:rsidR="00000000" w:rsidDel="00000000" w:rsidP="00000000" w:rsidRDefault="00000000" w:rsidRPr="00000000" w14:paraId="0000004B">
            <w:pPr>
              <w:spacing w:line="360" w:lineRule="auto"/>
              <w:jc w:val="both"/>
              <w:rPr>
                <w:rFonts w:ascii="Arial" w:cs="Arial" w:eastAsia="Arial" w:hAnsi="Arial"/>
              </w:rPr>
            </w:pPr>
            <w:r w:rsidDel="00000000" w:rsidR="00000000" w:rsidRPr="00000000">
              <w:rPr>
                <w:rFonts w:ascii="Arial" w:cs="Arial" w:eastAsia="Arial" w:hAnsi="Arial"/>
                <w:rtl w:val="0"/>
              </w:rPr>
              <w:t xml:space="preserve">Andreevic, N.I., 2020. Developing recommendations for improving involvement level among employees of Marriott hotel.</w:t>
            </w:r>
          </w:p>
          <w:p w:rsidR="00000000" w:rsidDel="00000000" w:rsidP="00000000" w:rsidRDefault="00000000" w:rsidRPr="00000000" w14:paraId="0000004C">
            <w:pPr>
              <w:spacing w:line="360" w:lineRule="auto"/>
              <w:jc w:val="both"/>
              <w:rPr>
                <w:rFonts w:ascii="Arial" w:cs="Arial" w:eastAsia="Arial" w:hAnsi="Arial"/>
              </w:rPr>
            </w:pPr>
            <w:r w:rsidDel="00000000" w:rsidR="00000000" w:rsidRPr="00000000">
              <w:rPr>
                <w:rFonts w:ascii="Arial" w:cs="Arial" w:eastAsia="Arial" w:hAnsi="Arial"/>
                <w:rtl w:val="0"/>
              </w:rPr>
              <w:t xml:space="preserve">Rios, J.A., Ling, G., Pugh, R., Becker, D. and Bacall, A., 2020. Identifying critical 21st-century skills for workplace success: A content analysis of job advertisements. </w:t>
            </w:r>
            <w:r w:rsidDel="00000000" w:rsidR="00000000" w:rsidRPr="00000000">
              <w:rPr>
                <w:rFonts w:ascii="Arial" w:cs="Arial" w:eastAsia="Arial" w:hAnsi="Arial"/>
                <w:i w:val="1"/>
                <w:rtl w:val="0"/>
              </w:rPr>
              <w:t xml:space="preserve">Educational Researcher</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49</w:t>
            </w:r>
            <w:r w:rsidDel="00000000" w:rsidR="00000000" w:rsidRPr="00000000">
              <w:rPr>
                <w:rFonts w:ascii="Arial" w:cs="Arial" w:eastAsia="Arial" w:hAnsi="Arial"/>
                <w:rtl w:val="0"/>
              </w:rPr>
              <w:t xml:space="preserve">(2), pp.80-89.</w:t>
            </w:r>
          </w:p>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Fonts w:ascii="Arial" w:cs="Arial" w:eastAsia="Arial" w:hAnsi="Arial"/>
                <w:rtl w:val="0"/>
              </w:rPr>
              <w:t xml:space="preserve">Mark, K.P., So, J.C., Chan, V.C., Luk, G.W. and Ho, W.T., 2018, December. Surviving in the Gig Economy: Change of STEM Students' Perceptions on the Generic Skills for the Workplace. In </w:t>
            </w:r>
            <w:r w:rsidDel="00000000" w:rsidR="00000000" w:rsidRPr="00000000">
              <w:rPr>
                <w:rFonts w:ascii="Arial" w:cs="Arial" w:eastAsia="Arial" w:hAnsi="Arial"/>
                <w:i w:val="1"/>
                <w:rtl w:val="0"/>
              </w:rPr>
              <w:t xml:space="preserve">2018 IEEE International Conference on Teaching, Assessment, and Learning for Engineering (TALE)</w:t>
            </w:r>
            <w:r w:rsidDel="00000000" w:rsidR="00000000" w:rsidRPr="00000000">
              <w:rPr>
                <w:rFonts w:ascii="Arial" w:cs="Arial" w:eastAsia="Arial" w:hAnsi="Arial"/>
                <w:rtl w:val="0"/>
              </w:rPr>
              <w:t xml:space="preserve"> (pp. 1085-1090). IEEE.</w:t>
            </w:r>
          </w:p>
          <w:p w:rsidR="00000000" w:rsidDel="00000000" w:rsidP="00000000" w:rsidRDefault="00000000" w:rsidRPr="00000000" w14:paraId="0000004E">
            <w:pPr>
              <w:spacing w:line="360" w:lineRule="auto"/>
              <w:jc w:val="both"/>
              <w:rPr>
                <w:rFonts w:ascii="Arial" w:cs="Arial" w:eastAsia="Arial" w:hAnsi="Arial"/>
              </w:rPr>
            </w:pPr>
            <w:r w:rsidDel="00000000" w:rsidR="00000000" w:rsidRPr="00000000">
              <w:rPr>
                <w:rFonts w:ascii="Arial" w:cs="Arial" w:eastAsia="Arial" w:hAnsi="Arial"/>
                <w:rtl w:val="0"/>
              </w:rPr>
              <w:t xml:space="preserve">Tan, Y. and Despotis, D., 2021. Investigation of efficiency in the UK hotel industry: A network data envelopment analysis approach. </w:t>
            </w:r>
            <w:r w:rsidDel="00000000" w:rsidR="00000000" w:rsidRPr="00000000">
              <w:rPr>
                <w:rFonts w:ascii="Arial" w:cs="Arial" w:eastAsia="Arial" w:hAnsi="Arial"/>
                <w:i w:val="1"/>
                <w:rtl w:val="0"/>
              </w:rPr>
              <w:t xml:space="preserve">International Journal of Contemporary Hospitality Management</w:t>
            </w:r>
            <w:r w:rsidDel="00000000" w:rsidR="00000000" w:rsidRPr="00000000">
              <w:rPr>
                <w:rFonts w:ascii="Arial" w:cs="Arial" w:eastAsia="Arial" w:hAnsi="Arial"/>
                <w:rtl w:val="0"/>
              </w:rPr>
              <w:t xml:space="preserve">.</w:t>
            </w:r>
          </w:p>
          <w:p w:rsidR="00000000" w:rsidDel="00000000" w:rsidP="00000000" w:rsidRDefault="00000000" w:rsidRPr="00000000" w14:paraId="0000004F">
            <w:pPr>
              <w:spacing w:line="360" w:lineRule="auto"/>
              <w:jc w:val="both"/>
              <w:rPr>
                <w:rFonts w:ascii="Arial" w:cs="Arial" w:eastAsia="Arial" w:hAnsi="Arial"/>
              </w:rPr>
            </w:pPr>
            <w:r w:rsidDel="00000000" w:rsidR="00000000" w:rsidRPr="00000000">
              <w:rPr>
                <w:rFonts w:ascii="Arial" w:cs="Arial" w:eastAsia="Arial" w:hAnsi="Arial"/>
                <w:rtl w:val="0"/>
              </w:rPr>
              <w:t xml:space="preserve">Tiong, Y.Y., Sondoh Jr, S.L., Tanakinjal, G.H. and Iggau, O.A., 2021. Cleaner operations in hotels: Recommendation for post-pandemic green recovery. </w:t>
            </w:r>
            <w:r w:rsidDel="00000000" w:rsidR="00000000" w:rsidRPr="00000000">
              <w:rPr>
                <w:rFonts w:ascii="Arial" w:cs="Arial" w:eastAsia="Arial" w:hAnsi="Arial"/>
                <w:i w:val="1"/>
                <w:rtl w:val="0"/>
              </w:rPr>
              <w:t xml:space="preserve">Journal of cleaner production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283</w:t>
            </w:r>
            <w:r w:rsidDel="00000000" w:rsidR="00000000" w:rsidRPr="00000000">
              <w:rPr>
                <w:rFonts w:ascii="Arial" w:cs="Arial" w:eastAsia="Arial" w:hAnsi="Arial"/>
                <w:rtl w:val="0"/>
              </w:rPr>
              <w:t xml:space="preserve">, p.124621.</w:t>
            </w:r>
          </w:p>
          <w:p w:rsidR="00000000" w:rsidDel="00000000" w:rsidP="00000000" w:rsidRDefault="00000000" w:rsidRPr="00000000" w14:paraId="0000005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1">
            <w:pPr>
              <w:jc w:val="both"/>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63">
      <w:pPr>
        <w:rPr>
          <w:rFonts w:ascii="Tahoma" w:cs="Tahoma" w:eastAsia="Tahoma" w:hAnsi="Tahoma"/>
          <w:b w:val="1"/>
        </w:rPr>
      </w:pPr>
      <w:r w:rsidDel="00000000" w:rsidR="00000000" w:rsidRPr="00000000">
        <w:rPr>
          <w:rtl w:val="0"/>
        </w:rPr>
      </w:r>
    </w:p>
    <w:p w:rsidR="00000000" w:rsidDel="00000000" w:rsidP="00000000" w:rsidRDefault="00000000" w:rsidRPr="00000000" w14:paraId="00000064">
      <w:pPr>
        <w:rPr>
          <w:rFonts w:ascii="Tahoma" w:cs="Tahoma" w:eastAsia="Tahoma" w:hAnsi="Tahoma"/>
          <w:b w:val="1"/>
        </w:rPr>
      </w:pPr>
      <w:r w:rsidDel="00000000" w:rsidR="00000000" w:rsidRPr="00000000">
        <w:rPr>
          <w:rtl w:val="0"/>
        </w:rPr>
      </w:r>
    </w:p>
    <w:p w:rsidR="00000000" w:rsidDel="00000000" w:rsidP="00000000" w:rsidRDefault="00000000" w:rsidRPr="00000000" w14:paraId="00000065">
      <w:pPr>
        <w:rPr>
          <w:rFonts w:ascii="Tahoma" w:cs="Tahoma" w:eastAsia="Tahoma" w:hAnsi="Tahoma"/>
          <w:b w:val="1"/>
        </w:rPr>
      </w:pPr>
      <w:r w:rsidDel="00000000" w:rsidR="00000000" w:rsidRPr="00000000">
        <w:rPr>
          <w:rtl w:val="0"/>
        </w:rPr>
      </w:r>
    </w:p>
    <w:p w:rsidR="00000000" w:rsidDel="00000000" w:rsidP="00000000" w:rsidRDefault="00000000" w:rsidRPr="00000000" w14:paraId="00000066">
      <w:pPr>
        <w:rPr>
          <w:rFonts w:ascii="Tahoma" w:cs="Tahoma" w:eastAsia="Tahoma" w:hAnsi="Tahoma"/>
          <w:b w:val="1"/>
        </w:rPr>
      </w:pPr>
      <w:r w:rsidDel="00000000" w:rsidR="00000000" w:rsidRPr="00000000">
        <w:rPr>
          <w:rtl w:val="0"/>
        </w:rPr>
      </w:r>
    </w:p>
    <w:p w:rsidR="00000000" w:rsidDel="00000000" w:rsidP="00000000" w:rsidRDefault="00000000" w:rsidRPr="00000000" w14:paraId="00000067">
      <w:pPr>
        <w:rPr>
          <w:rFonts w:ascii="Tahoma" w:cs="Tahoma" w:eastAsia="Tahoma" w:hAnsi="Tahoma"/>
          <w:b w:val="1"/>
        </w:rPr>
      </w:pPr>
      <w:r w:rsidDel="00000000" w:rsidR="00000000" w:rsidRPr="00000000">
        <w:rPr>
          <w:rtl w:val="0"/>
        </w:rPr>
      </w:r>
    </w:p>
    <w:p w:rsidR="00000000" w:rsidDel="00000000" w:rsidP="00000000" w:rsidRDefault="00000000" w:rsidRPr="00000000" w14:paraId="00000068">
      <w:pPr>
        <w:rPr>
          <w:rFonts w:ascii="Tahoma" w:cs="Tahoma" w:eastAsia="Tahoma" w:hAnsi="Tahoma"/>
          <w:b w:val="1"/>
        </w:rPr>
      </w:pPr>
      <w:r w:rsidDel="00000000" w:rsidR="00000000" w:rsidRPr="00000000">
        <w:rPr>
          <w:rtl w:val="0"/>
        </w:rPr>
      </w:r>
    </w:p>
    <w:p w:rsidR="00000000" w:rsidDel="00000000" w:rsidP="00000000" w:rsidRDefault="00000000" w:rsidRPr="00000000" w14:paraId="00000069">
      <w:pPr>
        <w:rPr>
          <w:rFonts w:ascii="Tahoma" w:cs="Tahoma" w:eastAsia="Tahoma" w:hAnsi="Tahoma"/>
          <w:b w:val="1"/>
        </w:rPr>
      </w:pPr>
      <w:r w:rsidDel="00000000" w:rsidR="00000000" w:rsidRPr="00000000">
        <w:rPr>
          <w:rtl w:val="0"/>
        </w:rPr>
      </w:r>
    </w:p>
    <w:sectPr>
      <w:headerReference r:id="rId6" w:type="default"/>
      <w:footerReference r:id="rId7" w:type="default"/>
      <w:pgSz w:h="16838" w:w="11906" w:orient="portrait"/>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ahoma"/>
  <w:font w:name="Calibri"/>
  <w:font w:name="Noto Sans Symbol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drawing>
        <wp:anchor allowOverlap="1" behindDoc="0" distB="0" distT="0" distL="114300" distR="114300" hidden="0" layoutInCell="1" locked="0" relativeHeight="0" simplePos="0">
          <wp:simplePos x="0" y="0"/>
          <wp:positionH relativeFrom="margin">
            <wp:posOffset>1380</wp:posOffset>
          </wp:positionH>
          <wp:positionV relativeFrom="margin">
            <wp:posOffset>-357613</wp:posOffset>
          </wp:positionV>
          <wp:extent cx="2303780" cy="765175"/>
          <wp:effectExtent b="0" l="0" r="0" t="0"/>
          <wp:wrapSquare wrapText="bothSides" distB="0" distT="0" distL="114300" distR="114300"/>
          <wp:docPr descr="uwtsd-logo-bilingual" id="1" name="image1.png"/>
          <a:graphic>
            <a:graphicData uri="http://schemas.openxmlformats.org/drawingml/2006/picture">
              <pic:pic>
                <pic:nvPicPr>
                  <pic:cNvPr descr="uwtsd-logo-bilingual" id="0" name="image1.png"/>
                  <pic:cNvPicPr preferRelativeResize="0"/>
                </pic:nvPicPr>
                <pic:blipFill>
                  <a:blip r:embed="rId1"/>
                  <a:srcRect b="0" l="0" r="0" t="0"/>
                  <a:stretch>
                    <a:fillRect/>
                  </a:stretch>
                </pic:blipFill>
                <pic:spPr>
                  <a:xfrm>
                    <a:off x="0" y="0"/>
                    <a:ext cx="2303780" cy="765175"/>
                  </a:xfrm>
                  <a:prstGeom prst="rect"/>
                  <a:ln/>
                </pic:spPr>
              </pic:pic>
            </a:graphicData>
          </a:graphic>
        </wp:anchor>
      </w:drawing>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Hotel Management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