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876B7F" w14:textId="77777777" w:rsidR="00EE632D" w:rsidRDefault="00EE632D" w:rsidP="00EE632D">
      <w:pPr>
        <w:jc w:val="center"/>
        <w:rPr>
          <w:b/>
          <w:sz w:val="44"/>
        </w:rPr>
      </w:pPr>
    </w:p>
    <w:p w14:paraId="6D876B80" w14:textId="77777777" w:rsidR="006549EE" w:rsidRDefault="006549EE" w:rsidP="00EE632D">
      <w:pPr>
        <w:jc w:val="center"/>
        <w:rPr>
          <w:b/>
          <w:sz w:val="44"/>
        </w:rPr>
      </w:pPr>
    </w:p>
    <w:p w14:paraId="6D876B81" w14:textId="77777777" w:rsidR="006549EE" w:rsidRDefault="006549EE" w:rsidP="00EE632D">
      <w:pPr>
        <w:jc w:val="center"/>
        <w:rPr>
          <w:b/>
          <w:sz w:val="44"/>
        </w:rPr>
      </w:pPr>
    </w:p>
    <w:p w14:paraId="6D876B82" w14:textId="77777777" w:rsidR="006549EE" w:rsidRDefault="006549EE" w:rsidP="006549EE">
      <w:pPr>
        <w:pStyle w:val="Default"/>
      </w:pPr>
    </w:p>
    <w:p w14:paraId="6D876B83" w14:textId="77777777" w:rsidR="00EE632D" w:rsidRDefault="006549EE" w:rsidP="006549EE">
      <w:pPr>
        <w:jc w:val="center"/>
        <w:rPr>
          <w:b/>
          <w:sz w:val="44"/>
        </w:rPr>
      </w:pPr>
      <w:r>
        <w:t xml:space="preserve"> </w:t>
      </w:r>
      <w:r>
        <w:rPr>
          <w:b/>
          <w:bCs/>
          <w:sz w:val="36"/>
          <w:szCs w:val="36"/>
        </w:rPr>
        <w:t>Financial Management for the Hotel Industry</w:t>
      </w:r>
    </w:p>
    <w:p w14:paraId="6D876B84" w14:textId="77777777" w:rsidR="00EE632D" w:rsidRDefault="00EE632D" w:rsidP="00EE632D">
      <w:pPr>
        <w:jc w:val="center"/>
        <w:rPr>
          <w:b/>
          <w:sz w:val="44"/>
        </w:rPr>
      </w:pPr>
    </w:p>
    <w:p w14:paraId="6D876B85" w14:textId="77777777" w:rsidR="006549EE" w:rsidRPr="006549EE" w:rsidRDefault="006549EE" w:rsidP="00AA29A8">
      <w:pPr>
        <w:spacing w:line="276" w:lineRule="auto"/>
        <w:jc w:val="left"/>
        <w:rPr>
          <w:color w:val="0070C0"/>
          <w:sz w:val="32"/>
          <w:szCs w:val="40"/>
        </w:rPr>
      </w:pPr>
      <w:r w:rsidRPr="006549EE">
        <w:rPr>
          <w:color w:val="0070C0"/>
          <w:sz w:val="40"/>
          <w:szCs w:val="40"/>
        </w:rPr>
        <w:t>Report Case Study: Urban Heights Hotel</w:t>
      </w:r>
    </w:p>
    <w:p w14:paraId="6D876B86" w14:textId="77777777" w:rsidR="006549EE" w:rsidRDefault="006549EE" w:rsidP="00AA29A8">
      <w:pPr>
        <w:spacing w:line="276" w:lineRule="auto"/>
        <w:jc w:val="left"/>
        <w:rPr>
          <w:sz w:val="32"/>
          <w:szCs w:val="40"/>
        </w:rPr>
      </w:pPr>
    </w:p>
    <w:p w14:paraId="6D876B87" w14:textId="5931E2A5" w:rsidR="00EE632D" w:rsidRDefault="009F08CD" w:rsidP="00AA29A8">
      <w:pPr>
        <w:spacing w:line="276" w:lineRule="auto"/>
        <w:jc w:val="left"/>
        <w:rPr>
          <w:sz w:val="32"/>
          <w:szCs w:val="40"/>
        </w:rPr>
      </w:pPr>
      <w:r w:rsidRPr="00AA29A8">
        <w:rPr>
          <w:sz w:val="32"/>
          <w:szCs w:val="40"/>
        </w:rPr>
        <w:t>Student ID:</w:t>
      </w:r>
      <w:r w:rsidR="0078512B">
        <w:rPr>
          <w:sz w:val="32"/>
          <w:szCs w:val="40"/>
        </w:rPr>
        <w:t xml:space="preserve"> 2226638</w:t>
      </w:r>
    </w:p>
    <w:p w14:paraId="618C6AC8" w14:textId="1930ED06" w:rsidR="00345823" w:rsidRDefault="00345823" w:rsidP="00AA29A8">
      <w:pPr>
        <w:spacing w:line="276" w:lineRule="auto"/>
        <w:jc w:val="left"/>
        <w:rPr>
          <w:sz w:val="32"/>
          <w:szCs w:val="40"/>
        </w:rPr>
      </w:pPr>
      <w:r>
        <w:rPr>
          <w:sz w:val="32"/>
          <w:szCs w:val="40"/>
        </w:rPr>
        <w:t>Student Name: Silviu</w:t>
      </w:r>
      <w:r w:rsidR="00047C6F">
        <w:rPr>
          <w:sz w:val="32"/>
          <w:szCs w:val="40"/>
        </w:rPr>
        <w:t>-</w:t>
      </w:r>
      <w:r>
        <w:rPr>
          <w:sz w:val="32"/>
          <w:szCs w:val="40"/>
        </w:rPr>
        <w:t xml:space="preserve">Nicolae </w:t>
      </w:r>
      <w:r w:rsidR="00047C6F">
        <w:rPr>
          <w:sz w:val="32"/>
          <w:szCs w:val="40"/>
        </w:rPr>
        <w:t>Comanescu</w:t>
      </w:r>
    </w:p>
    <w:p w14:paraId="6D876B88" w14:textId="6DA82C46" w:rsidR="00AA29A8" w:rsidRPr="00AA29A8" w:rsidRDefault="00AA29A8" w:rsidP="00AA29A8">
      <w:pPr>
        <w:spacing w:line="276" w:lineRule="auto"/>
        <w:jc w:val="left"/>
        <w:rPr>
          <w:sz w:val="32"/>
          <w:szCs w:val="40"/>
        </w:rPr>
      </w:pPr>
      <w:r>
        <w:rPr>
          <w:sz w:val="32"/>
          <w:szCs w:val="40"/>
        </w:rPr>
        <w:t>Teacher Name</w:t>
      </w:r>
      <w:r w:rsidR="006549EE">
        <w:rPr>
          <w:sz w:val="32"/>
          <w:szCs w:val="40"/>
        </w:rPr>
        <w:t>:</w:t>
      </w:r>
      <w:r w:rsidR="0078512B">
        <w:rPr>
          <w:sz w:val="32"/>
          <w:szCs w:val="40"/>
        </w:rPr>
        <w:t xml:space="preserve"> Tristan Hawkins</w:t>
      </w:r>
    </w:p>
    <w:p w14:paraId="6D876B89" w14:textId="77777777" w:rsidR="00EE632D" w:rsidRDefault="009F08CD">
      <w:pPr>
        <w:spacing w:line="276" w:lineRule="auto"/>
        <w:jc w:val="left"/>
        <w:rPr>
          <w:b/>
          <w:sz w:val="44"/>
        </w:rPr>
      </w:pPr>
      <w:r>
        <w:rPr>
          <w:b/>
          <w:sz w:val="44"/>
        </w:rPr>
        <w:br w:type="page"/>
      </w:r>
    </w:p>
    <w:p w14:paraId="6D876B8A" w14:textId="77777777" w:rsidR="00786E7C" w:rsidRPr="001F4A67" w:rsidRDefault="007F1B23" w:rsidP="007F1B23">
      <w:pPr>
        <w:pStyle w:val="Heading1"/>
      </w:pPr>
      <w:bookmarkStart w:id="0" w:name="_Toc168591688"/>
      <w:bookmarkStart w:id="1" w:name="_Toc72168755"/>
      <w:r w:rsidRPr="001F4A67">
        <w:lastRenderedPageBreak/>
        <w:t>Executive Summary</w:t>
      </w:r>
      <w:bookmarkEnd w:id="0"/>
    </w:p>
    <w:p w14:paraId="6D876B8B" w14:textId="77777777" w:rsidR="007F1B23" w:rsidRPr="001F4A67" w:rsidRDefault="007F1B23" w:rsidP="007F1B23">
      <w:pPr>
        <w:rPr>
          <w:rFonts w:cs="Times New Roman"/>
        </w:rPr>
      </w:pPr>
      <w:r w:rsidRPr="001F4A67">
        <w:t>Financial management is the activity of managing the financial events in an organization in order to achieve the financial goal</w:t>
      </w:r>
      <w:r w:rsidR="00305B73" w:rsidRPr="001F4A67">
        <w:t xml:space="preserve"> (Eun, et al., 2021)</w:t>
      </w:r>
      <w:r w:rsidRPr="001F4A67">
        <w:t>. With better financial management, an organization can easily be concentrate on profitable actions. Poor financial management leads poor financial health of the organization that impacts negatively</w:t>
      </w:r>
      <w:r w:rsidR="00305B73" w:rsidRPr="001F4A67">
        <w:t xml:space="preserve"> (Salamah, 2023)</w:t>
      </w:r>
      <w:r w:rsidRPr="001F4A67">
        <w:t xml:space="preserve">. </w:t>
      </w:r>
      <w:r w:rsidRPr="001F4A67">
        <w:rPr>
          <w:rFonts w:cs="Times New Roman"/>
        </w:rPr>
        <w:t>This report covers more discussions on financial management from different aspects in the context of Urban Heights Hotel. Financial ratio calculations on the financial position of Urban Heights Hotel, financial performance analysis, and turnaround strategy for Urban Heights Hotel will be shown in this report.</w:t>
      </w:r>
    </w:p>
    <w:p w14:paraId="6D876B8C" w14:textId="77777777" w:rsidR="00AA29A8" w:rsidRPr="001F4A67" w:rsidRDefault="00AA29A8" w:rsidP="00AA29A8"/>
    <w:p w14:paraId="6D876B8D" w14:textId="77777777" w:rsidR="00AA29A8" w:rsidRPr="001F4A67" w:rsidRDefault="00AA29A8" w:rsidP="00AA29A8"/>
    <w:p w14:paraId="6D876B8E" w14:textId="77777777" w:rsidR="00AA29A8" w:rsidRPr="001F4A67" w:rsidRDefault="00AA29A8" w:rsidP="00AA29A8"/>
    <w:p w14:paraId="6D876B8F" w14:textId="77777777" w:rsidR="00AA29A8" w:rsidRPr="001F4A67" w:rsidRDefault="00AA29A8" w:rsidP="00AA29A8"/>
    <w:p w14:paraId="6D876B90" w14:textId="77777777" w:rsidR="00AA29A8" w:rsidRPr="001F4A67" w:rsidRDefault="00AA29A8" w:rsidP="00AA29A8"/>
    <w:p w14:paraId="6D876B91" w14:textId="77777777" w:rsidR="00AA29A8" w:rsidRPr="001F4A67" w:rsidRDefault="00AA29A8" w:rsidP="00AA29A8"/>
    <w:p w14:paraId="6D876B92" w14:textId="77777777" w:rsidR="00AA29A8" w:rsidRPr="001F4A67" w:rsidRDefault="00AA29A8" w:rsidP="00AA29A8"/>
    <w:p w14:paraId="6D876B93" w14:textId="77777777" w:rsidR="00AA29A8" w:rsidRPr="001F4A67" w:rsidRDefault="00AA29A8" w:rsidP="00AA29A8"/>
    <w:p w14:paraId="6D876B94" w14:textId="77777777" w:rsidR="00AA29A8" w:rsidRPr="001F4A67" w:rsidRDefault="00AA29A8" w:rsidP="00AA29A8"/>
    <w:p w14:paraId="6D876B95" w14:textId="77777777" w:rsidR="00AA29A8" w:rsidRPr="001F4A67" w:rsidRDefault="00AA29A8" w:rsidP="00AA29A8"/>
    <w:p w14:paraId="6D876B96" w14:textId="77777777" w:rsidR="00AA29A8" w:rsidRPr="001F4A67" w:rsidRDefault="00AA29A8" w:rsidP="00AA29A8"/>
    <w:p w14:paraId="6D876B97" w14:textId="77777777" w:rsidR="00AA29A8" w:rsidRPr="001F4A67" w:rsidRDefault="00AA29A8" w:rsidP="00AA29A8"/>
    <w:p w14:paraId="6D876B98" w14:textId="77777777" w:rsidR="007F1B23" w:rsidRPr="001F4A67" w:rsidRDefault="007F1B23" w:rsidP="007F1B23">
      <w:bookmarkStart w:id="2" w:name="_Toc167292727"/>
      <w:bookmarkEnd w:id="1"/>
    </w:p>
    <w:p w14:paraId="6D876B99" w14:textId="77777777" w:rsidR="000A18DB" w:rsidRPr="001F4A67" w:rsidRDefault="000A18DB" w:rsidP="007F1B23"/>
    <w:p w14:paraId="6D876B9A" w14:textId="77777777" w:rsidR="000A18DB" w:rsidRPr="001F4A67" w:rsidRDefault="000A18DB" w:rsidP="007F1B23"/>
    <w:sdt>
      <w:sdtPr>
        <w:rPr>
          <w:rFonts w:ascii="Times New Roman" w:eastAsiaTheme="minorHAnsi" w:hAnsi="Times New Roman" w:cstheme="minorBidi"/>
          <w:b w:val="0"/>
          <w:bCs w:val="0"/>
          <w:color w:val="auto"/>
          <w:sz w:val="24"/>
          <w:szCs w:val="22"/>
          <w:lang w:val="en-GB"/>
        </w:rPr>
        <w:id w:val="430784834"/>
        <w:docPartObj>
          <w:docPartGallery w:val="Table of Contents"/>
          <w:docPartUnique/>
        </w:docPartObj>
      </w:sdtPr>
      <w:sdtEndPr>
        <w:rPr>
          <w:noProof/>
        </w:rPr>
      </w:sdtEndPr>
      <w:sdtContent>
        <w:p w14:paraId="6D876B9B" w14:textId="77777777" w:rsidR="00305B73" w:rsidRPr="001F4A67" w:rsidRDefault="00305B73" w:rsidP="00305B73">
          <w:pPr>
            <w:pStyle w:val="TOCHeading"/>
            <w:jc w:val="center"/>
            <w:rPr>
              <w:rFonts w:ascii="Times New Roman" w:hAnsi="Times New Roman" w:cs="Times New Roman"/>
              <w:sz w:val="32"/>
            </w:rPr>
          </w:pPr>
          <w:r w:rsidRPr="001F4A67">
            <w:rPr>
              <w:rFonts w:ascii="Times New Roman" w:hAnsi="Times New Roman" w:cs="Times New Roman"/>
              <w:sz w:val="32"/>
            </w:rPr>
            <w:t>Table of Contents</w:t>
          </w:r>
        </w:p>
        <w:p w14:paraId="6D876B9C" w14:textId="77777777" w:rsidR="00305B73" w:rsidRPr="001F4A67" w:rsidRDefault="00305B73" w:rsidP="00305B73">
          <w:pPr>
            <w:rPr>
              <w:lang w:val="en-US"/>
            </w:rPr>
          </w:pPr>
        </w:p>
        <w:p w14:paraId="6D876B9D" w14:textId="77777777" w:rsidR="001F4A67" w:rsidRDefault="00305B73">
          <w:pPr>
            <w:pStyle w:val="TOC1"/>
            <w:tabs>
              <w:tab w:val="right" w:leader="dot" w:pos="9350"/>
            </w:tabs>
            <w:rPr>
              <w:rFonts w:asciiTheme="minorHAnsi" w:eastAsiaTheme="minorEastAsia" w:hAnsiTheme="minorHAnsi"/>
              <w:noProof/>
              <w:sz w:val="22"/>
              <w:lang w:val="en-US"/>
            </w:rPr>
          </w:pPr>
          <w:r w:rsidRPr="001F4A67">
            <w:fldChar w:fldCharType="begin"/>
          </w:r>
          <w:r w:rsidRPr="001F4A67">
            <w:instrText xml:space="preserve"> TOC \o "1-3" \h \z \u </w:instrText>
          </w:r>
          <w:r w:rsidRPr="001F4A67">
            <w:fldChar w:fldCharType="separate"/>
          </w:r>
          <w:hyperlink w:anchor="_Toc168591688" w:history="1">
            <w:r w:rsidR="001F4A67" w:rsidRPr="00103C7F">
              <w:rPr>
                <w:rStyle w:val="Hyperlink"/>
                <w:noProof/>
              </w:rPr>
              <w:t>Executive Summary</w:t>
            </w:r>
            <w:r w:rsidR="001F4A67">
              <w:rPr>
                <w:noProof/>
                <w:webHidden/>
              </w:rPr>
              <w:tab/>
            </w:r>
            <w:r w:rsidR="001F4A67">
              <w:rPr>
                <w:noProof/>
                <w:webHidden/>
              </w:rPr>
              <w:fldChar w:fldCharType="begin"/>
            </w:r>
            <w:r w:rsidR="001F4A67">
              <w:rPr>
                <w:noProof/>
                <w:webHidden/>
              </w:rPr>
              <w:instrText xml:space="preserve"> PAGEREF _Toc168591688 \h </w:instrText>
            </w:r>
            <w:r w:rsidR="001F4A67">
              <w:rPr>
                <w:noProof/>
                <w:webHidden/>
              </w:rPr>
            </w:r>
            <w:r w:rsidR="001F4A67">
              <w:rPr>
                <w:noProof/>
                <w:webHidden/>
              </w:rPr>
              <w:fldChar w:fldCharType="separate"/>
            </w:r>
            <w:r w:rsidR="001F4A67">
              <w:rPr>
                <w:noProof/>
                <w:webHidden/>
              </w:rPr>
              <w:t>2</w:t>
            </w:r>
            <w:r w:rsidR="001F4A67">
              <w:rPr>
                <w:noProof/>
                <w:webHidden/>
              </w:rPr>
              <w:fldChar w:fldCharType="end"/>
            </w:r>
          </w:hyperlink>
        </w:p>
        <w:p w14:paraId="6D876B9E" w14:textId="77777777" w:rsidR="001F4A67" w:rsidRDefault="00ED75E8">
          <w:pPr>
            <w:pStyle w:val="TOC1"/>
            <w:tabs>
              <w:tab w:val="right" w:leader="dot" w:pos="9350"/>
            </w:tabs>
            <w:rPr>
              <w:rFonts w:asciiTheme="minorHAnsi" w:eastAsiaTheme="minorEastAsia" w:hAnsiTheme="minorHAnsi"/>
              <w:noProof/>
              <w:sz w:val="22"/>
              <w:lang w:val="en-US"/>
            </w:rPr>
          </w:pPr>
          <w:hyperlink w:anchor="_Toc168591689" w:history="1">
            <w:r w:rsidR="001F4A67" w:rsidRPr="00103C7F">
              <w:rPr>
                <w:rStyle w:val="Hyperlink"/>
                <w:noProof/>
              </w:rPr>
              <w:t>Introduction</w:t>
            </w:r>
            <w:r w:rsidR="001F4A67">
              <w:rPr>
                <w:noProof/>
                <w:webHidden/>
              </w:rPr>
              <w:tab/>
            </w:r>
            <w:r w:rsidR="001F4A67">
              <w:rPr>
                <w:noProof/>
                <w:webHidden/>
              </w:rPr>
              <w:fldChar w:fldCharType="begin"/>
            </w:r>
            <w:r w:rsidR="001F4A67">
              <w:rPr>
                <w:noProof/>
                <w:webHidden/>
              </w:rPr>
              <w:instrText xml:space="preserve"> PAGEREF _Toc168591689 \h </w:instrText>
            </w:r>
            <w:r w:rsidR="001F4A67">
              <w:rPr>
                <w:noProof/>
                <w:webHidden/>
              </w:rPr>
            </w:r>
            <w:r w:rsidR="001F4A67">
              <w:rPr>
                <w:noProof/>
                <w:webHidden/>
              </w:rPr>
              <w:fldChar w:fldCharType="separate"/>
            </w:r>
            <w:r w:rsidR="001F4A67">
              <w:rPr>
                <w:noProof/>
                <w:webHidden/>
              </w:rPr>
              <w:t>4</w:t>
            </w:r>
            <w:r w:rsidR="001F4A67">
              <w:rPr>
                <w:noProof/>
                <w:webHidden/>
              </w:rPr>
              <w:fldChar w:fldCharType="end"/>
            </w:r>
          </w:hyperlink>
        </w:p>
        <w:p w14:paraId="6D876B9F" w14:textId="77777777" w:rsidR="001F4A67" w:rsidRDefault="00ED75E8">
          <w:pPr>
            <w:pStyle w:val="TOC1"/>
            <w:tabs>
              <w:tab w:val="right" w:leader="dot" w:pos="9350"/>
            </w:tabs>
            <w:rPr>
              <w:rFonts w:asciiTheme="minorHAnsi" w:eastAsiaTheme="minorEastAsia" w:hAnsiTheme="minorHAnsi"/>
              <w:noProof/>
              <w:sz w:val="22"/>
              <w:lang w:val="en-US"/>
            </w:rPr>
          </w:pPr>
          <w:hyperlink w:anchor="_Toc168591690" w:history="1">
            <w:r w:rsidR="001F4A67" w:rsidRPr="00103C7F">
              <w:rPr>
                <w:rStyle w:val="Hyperlink"/>
                <w:noProof/>
              </w:rPr>
              <w:t>Financial Ratios and Performance Analysis</w:t>
            </w:r>
            <w:r w:rsidR="001F4A67">
              <w:rPr>
                <w:noProof/>
                <w:webHidden/>
              </w:rPr>
              <w:tab/>
            </w:r>
            <w:r w:rsidR="001F4A67">
              <w:rPr>
                <w:noProof/>
                <w:webHidden/>
              </w:rPr>
              <w:fldChar w:fldCharType="begin"/>
            </w:r>
            <w:r w:rsidR="001F4A67">
              <w:rPr>
                <w:noProof/>
                <w:webHidden/>
              </w:rPr>
              <w:instrText xml:space="preserve"> PAGEREF _Toc168591690 \h </w:instrText>
            </w:r>
            <w:r w:rsidR="001F4A67">
              <w:rPr>
                <w:noProof/>
                <w:webHidden/>
              </w:rPr>
            </w:r>
            <w:r w:rsidR="001F4A67">
              <w:rPr>
                <w:noProof/>
                <w:webHidden/>
              </w:rPr>
              <w:fldChar w:fldCharType="separate"/>
            </w:r>
            <w:r w:rsidR="001F4A67">
              <w:rPr>
                <w:noProof/>
                <w:webHidden/>
              </w:rPr>
              <w:t>5</w:t>
            </w:r>
            <w:r w:rsidR="001F4A67">
              <w:rPr>
                <w:noProof/>
                <w:webHidden/>
              </w:rPr>
              <w:fldChar w:fldCharType="end"/>
            </w:r>
          </w:hyperlink>
        </w:p>
        <w:p w14:paraId="6D876BA0" w14:textId="77777777" w:rsidR="001F4A67" w:rsidRDefault="00ED75E8">
          <w:pPr>
            <w:pStyle w:val="TOC2"/>
            <w:tabs>
              <w:tab w:val="right" w:leader="dot" w:pos="9350"/>
            </w:tabs>
            <w:rPr>
              <w:rFonts w:asciiTheme="minorHAnsi" w:eastAsiaTheme="minorEastAsia" w:hAnsiTheme="minorHAnsi"/>
              <w:noProof/>
              <w:sz w:val="22"/>
              <w:lang w:val="en-US"/>
            </w:rPr>
          </w:pPr>
          <w:hyperlink w:anchor="_Toc168591691" w:history="1">
            <w:r w:rsidR="001F4A67" w:rsidRPr="00103C7F">
              <w:rPr>
                <w:rStyle w:val="Hyperlink"/>
                <w:noProof/>
              </w:rPr>
              <w:t xml:space="preserve">Reason behind the Poor Financial Performance of </w:t>
            </w:r>
            <w:r w:rsidR="001F4A67" w:rsidRPr="00103C7F">
              <w:rPr>
                <w:rStyle w:val="Hyperlink"/>
                <w:rFonts w:cs="Times New Roman"/>
                <w:noProof/>
              </w:rPr>
              <w:t>Urban Heights Hotel</w:t>
            </w:r>
            <w:r w:rsidR="001F4A67">
              <w:rPr>
                <w:noProof/>
                <w:webHidden/>
              </w:rPr>
              <w:tab/>
            </w:r>
            <w:r w:rsidR="001F4A67">
              <w:rPr>
                <w:noProof/>
                <w:webHidden/>
              </w:rPr>
              <w:fldChar w:fldCharType="begin"/>
            </w:r>
            <w:r w:rsidR="001F4A67">
              <w:rPr>
                <w:noProof/>
                <w:webHidden/>
              </w:rPr>
              <w:instrText xml:space="preserve"> PAGEREF _Toc168591691 \h </w:instrText>
            </w:r>
            <w:r w:rsidR="001F4A67">
              <w:rPr>
                <w:noProof/>
                <w:webHidden/>
              </w:rPr>
            </w:r>
            <w:r w:rsidR="001F4A67">
              <w:rPr>
                <w:noProof/>
                <w:webHidden/>
              </w:rPr>
              <w:fldChar w:fldCharType="separate"/>
            </w:r>
            <w:r w:rsidR="001F4A67">
              <w:rPr>
                <w:noProof/>
                <w:webHidden/>
              </w:rPr>
              <w:t>6</w:t>
            </w:r>
            <w:r w:rsidR="001F4A67">
              <w:rPr>
                <w:noProof/>
                <w:webHidden/>
              </w:rPr>
              <w:fldChar w:fldCharType="end"/>
            </w:r>
          </w:hyperlink>
        </w:p>
        <w:p w14:paraId="6D876BA1" w14:textId="77777777" w:rsidR="001F4A67" w:rsidRDefault="00ED75E8">
          <w:pPr>
            <w:pStyle w:val="TOC1"/>
            <w:tabs>
              <w:tab w:val="right" w:leader="dot" w:pos="9350"/>
            </w:tabs>
            <w:rPr>
              <w:rFonts w:asciiTheme="minorHAnsi" w:eastAsiaTheme="minorEastAsia" w:hAnsiTheme="minorHAnsi"/>
              <w:noProof/>
              <w:sz w:val="22"/>
              <w:lang w:val="en-US"/>
            </w:rPr>
          </w:pPr>
          <w:hyperlink w:anchor="_Toc168591692" w:history="1">
            <w:r w:rsidR="001F4A67" w:rsidRPr="00103C7F">
              <w:rPr>
                <w:rStyle w:val="Hyperlink"/>
                <w:noProof/>
              </w:rPr>
              <w:t>Turnaround Strategy for Urban Heights Hotel</w:t>
            </w:r>
            <w:r w:rsidR="001F4A67">
              <w:rPr>
                <w:noProof/>
                <w:webHidden/>
              </w:rPr>
              <w:tab/>
            </w:r>
            <w:r w:rsidR="001F4A67">
              <w:rPr>
                <w:noProof/>
                <w:webHidden/>
              </w:rPr>
              <w:fldChar w:fldCharType="begin"/>
            </w:r>
            <w:r w:rsidR="001F4A67">
              <w:rPr>
                <w:noProof/>
                <w:webHidden/>
              </w:rPr>
              <w:instrText xml:space="preserve"> PAGEREF _Toc168591692 \h </w:instrText>
            </w:r>
            <w:r w:rsidR="001F4A67">
              <w:rPr>
                <w:noProof/>
                <w:webHidden/>
              </w:rPr>
            </w:r>
            <w:r w:rsidR="001F4A67">
              <w:rPr>
                <w:noProof/>
                <w:webHidden/>
              </w:rPr>
              <w:fldChar w:fldCharType="separate"/>
            </w:r>
            <w:r w:rsidR="001F4A67">
              <w:rPr>
                <w:noProof/>
                <w:webHidden/>
              </w:rPr>
              <w:t>7</w:t>
            </w:r>
            <w:r w:rsidR="001F4A67">
              <w:rPr>
                <w:noProof/>
                <w:webHidden/>
              </w:rPr>
              <w:fldChar w:fldCharType="end"/>
            </w:r>
          </w:hyperlink>
        </w:p>
        <w:p w14:paraId="6D876BA2" w14:textId="77777777" w:rsidR="001F4A67" w:rsidRDefault="00ED75E8">
          <w:pPr>
            <w:pStyle w:val="TOC1"/>
            <w:tabs>
              <w:tab w:val="right" w:leader="dot" w:pos="9350"/>
            </w:tabs>
            <w:rPr>
              <w:rFonts w:asciiTheme="minorHAnsi" w:eastAsiaTheme="minorEastAsia" w:hAnsiTheme="minorHAnsi"/>
              <w:noProof/>
              <w:sz w:val="22"/>
              <w:lang w:val="en-US"/>
            </w:rPr>
          </w:pPr>
          <w:hyperlink w:anchor="_Toc168591693" w:history="1">
            <w:r w:rsidR="001F4A67" w:rsidRPr="00103C7F">
              <w:rPr>
                <w:rStyle w:val="Hyperlink"/>
                <w:noProof/>
              </w:rPr>
              <w:t>Conclusion</w:t>
            </w:r>
            <w:r w:rsidR="001F4A67">
              <w:rPr>
                <w:noProof/>
                <w:webHidden/>
              </w:rPr>
              <w:tab/>
            </w:r>
            <w:r w:rsidR="001F4A67">
              <w:rPr>
                <w:noProof/>
                <w:webHidden/>
              </w:rPr>
              <w:fldChar w:fldCharType="begin"/>
            </w:r>
            <w:r w:rsidR="001F4A67">
              <w:rPr>
                <w:noProof/>
                <w:webHidden/>
              </w:rPr>
              <w:instrText xml:space="preserve"> PAGEREF _Toc168591693 \h </w:instrText>
            </w:r>
            <w:r w:rsidR="001F4A67">
              <w:rPr>
                <w:noProof/>
                <w:webHidden/>
              </w:rPr>
            </w:r>
            <w:r w:rsidR="001F4A67">
              <w:rPr>
                <w:noProof/>
                <w:webHidden/>
              </w:rPr>
              <w:fldChar w:fldCharType="separate"/>
            </w:r>
            <w:r w:rsidR="001F4A67">
              <w:rPr>
                <w:noProof/>
                <w:webHidden/>
              </w:rPr>
              <w:t>9</w:t>
            </w:r>
            <w:r w:rsidR="001F4A67">
              <w:rPr>
                <w:noProof/>
                <w:webHidden/>
              </w:rPr>
              <w:fldChar w:fldCharType="end"/>
            </w:r>
          </w:hyperlink>
        </w:p>
        <w:p w14:paraId="6D876BA3" w14:textId="77777777" w:rsidR="001F4A67" w:rsidRDefault="00ED75E8">
          <w:pPr>
            <w:pStyle w:val="TOC1"/>
            <w:tabs>
              <w:tab w:val="right" w:leader="dot" w:pos="9350"/>
            </w:tabs>
            <w:rPr>
              <w:rFonts w:asciiTheme="minorHAnsi" w:eastAsiaTheme="minorEastAsia" w:hAnsiTheme="minorHAnsi"/>
              <w:noProof/>
              <w:sz w:val="22"/>
              <w:lang w:val="en-US"/>
            </w:rPr>
          </w:pPr>
          <w:hyperlink w:anchor="_Toc168591694" w:history="1">
            <w:r w:rsidR="001F4A67" w:rsidRPr="00103C7F">
              <w:rPr>
                <w:rStyle w:val="Hyperlink"/>
                <w:noProof/>
              </w:rPr>
              <w:t>Recommendation to Urban Heights Hotel</w:t>
            </w:r>
            <w:r w:rsidR="001F4A67">
              <w:rPr>
                <w:noProof/>
                <w:webHidden/>
              </w:rPr>
              <w:tab/>
            </w:r>
            <w:r w:rsidR="001F4A67">
              <w:rPr>
                <w:noProof/>
                <w:webHidden/>
              </w:rPr>
              <w:fldChar w:fldCharType="begin"/>
            </w:r>
            <w:r w:rsidR="001F4A67">
              <w:rPr>
                <w:noProof/>
                <w:webHidden/>
              </w:rPr>
              <w:instrText xml:space="preserve"> PAGEREF _Toc168591694 \h </w:instrText>
            </w:r>
            <w:r w:rsidR="001F4A67">
              <w:rPr>
                <w:noProof/>
                <w:webHidden/>
              </w:rPr>
            </w:r>
            <w:r w:rsidR="001F4A67">
              <w:rPr>
                <w:noProof/>
                <w:webHidden/>
              </w:rPr>
              <w:fldChar w:fldCharType="separate"/>
            </w:r>
            <w:r w:rsidR="001F4A67">
              <w:rPr>
                <w:noProof/>
                <w:webHidden/>
              </w:rPr>
              <w:t>10</w:t>
            </w:r>
            <w:r w:rsidR="001F4A67">
              <w:rPr>
                <w:noProof/>
                <w:webHidden/>
              </w:rPr>
              <w:fldChar w:fldCharType="end"/>
            </w:r>
          </w:hyperlink>
        </w:p>
        <w:p w14:paraId="6D876BA4" w14:textId="77777777" w:rsidR="001F4A67" w:rsidRDefault="00ED75E8">
          <w:pPr>
            <w:pStyle w:val="TOC1"/>
            <w:tabs>
              <w:tab w:val="right" w:leader="dot" w:pos="9350"/>
            </w:tabs>
            <w:rPr>
              <w:rFonts w:asciiTheme="minorHAnsi" w:eastAsiaTheme="minorEastAsia" w:hAnsiTheme="minorHAnsi"/>
              <w:noProof/>
              <w:sz w:val="22"/>
              <w:lang w:val="en-US"/>
            </w:rPr>
          </w:pPr>
          <w:hyperlink w:anchor="_Toc168591695" w:history="1">
            <w:r w:rsidR="001F4A67" w:rsidRPr="00103C7F">
              <w:rPr>
                <w:rStyle w:val="Hyperlink"/>
                <w:noProof/>
              </w:rPr>
              <w:t>References</w:t>
            </w:r>
            <w:r w:rsidR="001F4A67">
              <w:rPr>
                <w:noProof/>
                <w:webHidden/>
              </w:rPr>
              <w:tab/>
            </w:r>
            <w:r w:rsidR="001F4A67">
              <w:rPr>
                <w:noProof/>
                <w:webHidden/>
              </w:rPr>
              <w:fldChar w:fldCharType="begin"/>
            </w:r>
            <w:r w:rsidR="001F4A67">
              <w:rPr>
                <w:noProof/>
                <w:webHidden/>
              </w:rPr>
              <w:instrText xml:space="preserve"> PAGEREF _Toc168591695 \h </w:instrText>
            </w:r>
            <w:r w:rsidR="001F4A67">
              <w:rPr>
                <w:noProof/>
                <w:webHidden/>
              </w:rPr>
            </w:r>
            <w:r w:rsidR="001F4A67">
              <w:rPr>
                <w:noProof/>
                <w:webHidden/>
              </w:rPr>
              <w:fldChar w:fldCharType="separate"/>
            </w:r>
            <w:r w:rsidR="001F4A67">
              <w:rPr>
                <w:noProof/>
                <w:webHidden/>
              </w:rPr>
              <w:t>11</w:t>
            </w:r>
            <w:r w:rsidR="001F4A67">
              <w:rPr>
                <w:noProof/>
                <w:webHidden/>
              </w:rPr>
              <w:fldChar w:fldCharType="end"/>
            </w:r>
          </w:hyperlink>
        </w:p>
        <w:p w14:paraId="6D876BA5" w14:textId="77777777" w:rsidR="001F4A67" w:rsidRDefault="00ED75E8">
          <w:pPr>
            <w:pStyle w:val="TOC1"/>
            <w:tabs>
              <w:tab w:val="right" w:leader="dot" w:pos="9350"/>
            </w:tabs>
            <w:rPr>
              <w:rFonts w:asciiTheme="minorHAnsi" w:eastAsiaTheme="minorEastAsia" w:hAnsiTheme="minorHAnsi"/>
              <w:noProof/>
              <w:sz w:val="22"/>
              <w:lang w:val="en-US"/>
            </w:rPr>
          </w:pPr>
          <w:hyperlink w:anchor="_Toc168591696" w:history="1">
            <w:r w:rsidR="001F4A67" w:rsidRPr="00103C7F">
              <w:rPr>
                <w:rStyle w:val="Hyperlink"/>
                <w:noProof/>
              </w:rPr>
              <w:t>Appendix</w:t>
            </w:r>
            <w:r w:rsidR="001F4A67">
              <w:rPr>
                <w:noProof/>
                <w:webHidden/>
              </w:rPr>
              <w:tab/>
            </w:r>
            <w:r w:rsidR="001F4A67">
              <w:rPr>
                <w:noProof/>
                <w:webHidden/>
              </w:rPr>
              <w:fldChar w:fldCharType="begin"/>
            </w:r>
            <w:r w:rsidR="001F4A67">
              <w:rPr>
                <w:noProof/>
                <w:webHidden/>
              </w:rPr>
              <w:instrText xml:space="preserve"> PAGEREF _Toc168591696 \h </w:instrText>
            </w:r>
            <w:r w:rsidR="001F4A67">
              <w:rPr>
                <w:noProof/>
                <w:webHidden/>
              </w:rPr>
            </w:r>
            <w:r w:rsidR="001F4A67">
              <w:rPr>
                <w:noProof/>
                <w:webHidden/>
              </w:rPr>
              <w:fldChar w:fldCharType="separate"/>
            </w:r>
            <w:r w:rsidR="001F4A67">
              <w:rPr>
                <w:noProof/>
                <w:webHidden/>
              </w:rPr>
              <w:t>12</w:t>
            </w:r>
            <w:r w:rsidR="001F4A67">
              <w:rPr>
                <w:noProof/>
                <w:webHidden/>
              </w:rPr>
              <w:fldChar w:fldCharType="end"/>
            </w:r>
          </w:hyperlink>
        </w:p>
        <w:p w14:paraId="6D876BA6" w14:textId="77777777" w:rsidR="00305B73" w:rsidRPr="001F4A67" w:rsidRDefault="00305B73">
          <w:r w:rsidRPr="001F4A67">
            <w:rPr>
              <w:b/>
              <w:bCs/>
              <w:noProof/>
            </w:rPr>
            <w:fldChar w:fldCharType="end"/>
          </w:r>
        </w:p>
      </w:sdtContent>
    </w:sdt>
    <w:p w14:paraId="6D876BA7" w14:textId="77777777" w:rsidR="000A18DB" w:rsidRPr="001F4A67" w:rsidRDefault="000A18DB" w:rsidP="007F1B23"/>
    <w:p w14:paraId="6D876BA8" w14:textId="77777777" w:rsidR="000A18DB" w:rsidRPr="001F4A67" w:rsidRDefault="000A18DB" w:rsidP="007F1B23"/>
    <w:p w14:paraId="6D876BA9" w14:textId="77777777" w:rsidR="000A18DB" w:rsidRPr="001F4A67" w:rsidRDefault="000A18DB" w:rsidP="007F1B23"/>
    <w:p w14:paraId="6D876BAA" w14:textId="77777777" w:rsidR="000A18DB" w:rsidRPr="001F4A67" w:rsidRDefault="000A18DB" w:rsidP="007F1B23"/>
    <w:p w14:paraId="6D876BAB" w14:textId="77777777" w:rsidR="000A18DB" w:rsidRPr="001F4A67" w:rsidRDefault="000A18DB" w:rsidP="007F1B23"/>
    <w:p w14:paraId="6D876BAC" w14:textId="77777777" w:rsidR="000A18DB" w:rsidRPr="001F4A67" w:rsidRDefault="000A18DB" w:rsidP="007F1B23"/>
    <w:p w14:paraId="6D876BAD" w14:textId="77777777" w:rsidR="000A18DB" w:rsidRPr="001F4A67" w:rsidRDefault="000A18DB" w:rsidP="007F1B23"/>
    <w:p w14:paraId="6D876BAE" w14:textId="77777777" w:rsidR="000A18DB" w:rsidRPr="001F4A67" w:rsidRDefault="000A18DB" w:rsidP="007F1B23"/>
    <w:p w14:paraId="6D876BAF" w14:textId="77777777" w:rsidR="000A18DB" w:rsidRPr="001F4A67" w:rsidRDefault="000A18DB" w:rsidP="007F1B23"/>
    <w:p w14:paraId="6D876BB0" w14:textId="77777777" w:rsidR="000A18DB" w:rsidRPr="001F4A67" w:rsidRDefault="000A18DB" w:rsidP="007F1B23"/>
    <w:p w14:paraId="6D876BB1" w14:textId="77777777" w:rsidR="000A18DB" w:rsidRPr="001F4A67" w:rsidRDefault="000A18DB" w:rsidP="007F1B23"/>
    <w:p w14:paraId="6D876BB2" w14:textId="77777777" w:rsidR="00011B1A" w:rsidRPr="001F4A67" w:rsidRDefault="009F0D37" w:rsidP="009F0D37">
      <w:pPr>
        <w:pStyle w:val="Heading1"/>
      </w:pPr>
      <w:bookmarkStart w:id="3" w:name="_Toc168591689"/>
      <w:r w:rsidRPr="001F4A67">
        <w:lastRenderedPageBreak/>
        <w:t>Introduction</w:t>
      </w:r>
      <w:bookmarkEnd w:id="2"/>
      <w:bookmarkEnd w:id="3"/>
    </w:p>
    <w:p w14:paraId="6D876BB3" w14:textId="77777777" w:rsidR="00011B1A" w:rsidRPr="001F4A67" w:rsidRDefault="00011B1A" w:rsidP="00011B1A">
      <w:pPr>
        <w:rPr>
          <w:rFonts w:cs="Times New Roman"/>
        </w:rPr>
      </w:pPr>
      <w:r w:rsidRPr="001F4A67">
        <w:rPr>
          <w:rFonts w:cs="Times New Roman"/>
        </w:rPr>
        <w:t xml:space="preserve">Financial management is defined as the systematic process of monitoring, controlling financial activities of a firm in efficient </w:t>
      </w:r>
      <w:r w:rsidR="000A18DB" w:rsidRPr="001F4A67">
        <w:rPr>
          <w:rFonts w:cs="Times New Roman"/>
        </w:rPr>
        <w:t>ways</w:t>
      </w:r>
      <w:r w:rsidRPr="001F4A67">
        <w:rPr>
          <w:rFonts w:cs="Times New Roman"/>
        </w:rPr>
        <w:t xml:space="preserve"> and so reporting on the financial position</w:t>
      </w:r>
      <w:r w:rsidR="00786E7C" w:rsidRPr="001F4A67">
        <w:rPr>
          <w:rFonts w:cs="Times New Roman"/>
        </w:rPr>
        <w:t xml:space="preserve"> (Eun, et al., 2021)</w:t>
      </w:r>
      <w:r w:rsidRPr="001F4A67">
        <w:rPr>
          <w:rFonts w:cs="Times New Roman"/>
        </w:rPr>
        <w:t>. Efficient financial management is important for any kind of organization. In every organization, a wide range of financial transactions and activities occur which bring changes in the financial resources of the organization. If such financial activities are not being managed efficiently, the organization will face several challenges, especially financial deficit, which will lead to significant loss for the organization</w:t>
      </w:r>
      <w:r w:rsidR="00786E7C" w:rsidRPr="001F4A67">
        <w:rPr>
          <w:rFonts w:cs="Times New Roman"/>
        </w:rPr>
        <w:t xml:space="preserve"> (Sharma, and Mittal, 2023)</w:t>
      </w:r>
      <w:r w:rsidRPr="001F4A67">
        <w:rPr>
          <w:rFonts w:cs="Times New Roman"/>
        </w:rPr>
        <w:t>. Business organizations are required to be very efficient with their financial management in order to operate their business with profitability. Financial management plays a vital role in hotel industry. Hotel companies face many ups and downs in business because of the external environment. In such situation, they are required to be very efficient with their financial management so that they do not face business loss due to unfavourable external business environment</w:t>
      </w:r>
      <w:r w:rsidR="00786E7C" w:rsidRPr="001F4A67">
        <w:rPr>
          <w:rFonts w:cs="Times New Roman"/>
        </w:rPr>
        <w:t xml:space="preserve"> (</w:t>
      </w:r>
      <w:proofErr w:type="spellStart"/>
      <w:r w:rsidR="00786E7C" w:rsidRPr="001F4A67">
        <w:rPr>
          <w:rFonts w:cs="Times New Roman"/>
        </w:rPr>
        <w:t>Chairunisa</w:t>
      </w:r>
      <w:proofErr w:type="spellEnd"/>
      <w:r w:rsidR="00786E7C" w:rsidRPr="001F4A67">
        <w:rPr>
          <w:rFonts w:cs="Times New Roman"/>
        </w:rPr>
        <w:t>, et al., 2023)</w:t>
      </w:r>
      <w:r w:rsidRPr="001F4A67">
        <w:rPr>
          <w:rFonts w:cs="Times New Roman"/>
        </w:rPr>
        <w:t xml:space="preserve">. This report covers more on financial management </w:t>
      </w:r>
      <w:r w:rsidR="001F4A67">
        <w:rPr>
          <w:rFonts w:cs="Times New Roman"/>
        </w:rPr>
        <w:t>of Urban Heights Hotel from different aspects.</w:t>
      </w:r>
    </w:p>
    <w:p w14:paraId="6D876BB4" w14:textId="77777777" w:rsidR="009F0D37" w:rsidRPr="001F4A67" w:rsidRDefault="009F0D37" w:rsidP="00011B1A">
      <w:pPr>
        <w:rPr>
          <w:rFonts w:cs="Times New Roman"/>
        </w:rPr>
      </w:pPr>
    </w:p>
    <w:p w14:paraId="6D876BB5" w14:textId="77777777" w:rsidR="009F0D37" w:rsidRPr="001F4A67" w:rsidRDefault="009F0D37" w:rsidP="00011B1A">
      <w:pPr>
        <w:rPr>
          <w:rFonts w:cs="Times New Roman"/>
        </w:rPr>
      </w:pPr>
    </w:p>
    <w:p w14:paraId="6D876BB6" w14:textId="77777777" w:rsidR="009F0D37" w:rsidRPr="001F4A67" w:rsidRDefault="009F0D37" w:rsidP="00011B1A">
      <w:pPr>
        <w:rPr>
          <w:rFonts w:cs="Times New Roman"/>
        </w:rPr>
      </w:pPr>
    </w:p>
    <w:p w14:paraId="6D876BB7" w14:textId="77777777" w:rsidR="009F0D37" w:rsidRPr="001F4A67" w:rsidRDefault="009F0D37" w:rsidP="00011B1A">
      <w:pPr>
        <w:rPr>
          <w:rFonts w:cs="Times New Roman"/>
        </w:rPr>
      </w:pPr>
    </w:p>
    <w:p w14:paraId="6D876BB8" w14:textId="77777777" w:rsidR="009F0D37" w:rsidRPr="001F4A67" w:rsidRDefault="009F0D37" w:rsidP="00011B1A">
      <w:pPr>
        <w:rPr>
          <w:rFonts w:cs="Times New Roman"/>
        </w:rPr>
      </w:pPr>
    </w:p>
    <w:p w14:paraId="6D876BB9" w14:textId="77777777" w:rsidR="009F0D37" w:rsidRPr="001F4A67" w:rsidRDefault="009F0D37" w:rsidP="00011B1A">
      <w:pPr>
        <w:rPr>
          <w:rFonts w:cs="Times New Roman"/>
        </w:rPr>
      </w:pPr>
    </w:p>
    <w:p w14:paraId="6D876BBA" w14:textId="77777777" w:rsidR="00011B1A" w:rsidRDefault="00011B1A" w:rsidP="00011B1A">
      <w:pPr>
        <w:rPr>
          <w:rFonts w:cs="Times New Roman"/>
        </w:rPr>
      </w:pPr>
    </w:p>
    <w:p w14:paraId="6D876BBB" w14:textId="77777777" w:rsidR="001F4A67" w:rsidRDefault="001F4A67" w:rsidP="00011B1A">
      <w:pPr>
        <w:rPr>
          <w:rFonts w:cs="Times New Roman"/>
        </w:rPr>
      </w:pPr>
    </w:p>
    <w:p w14:paraId="6D876BBC" w14:textId="77777777" w:rsidR="001F4A67" w:rsidRDefault="001F4A67" w:rsidP="00011B1A">
      <w:pPr>
        <w:rPr>
          <w:rFonts w:cs="Times New Roman"/>
        </w:rPr>
      </w:pPr>
    </w:p>
    <w:p w14:paraId="6D876BBD" w14:textId="77777777" w:rsidR="001F4A67" w:rsidRPr="001F4A67" w:rsidRDefault="001F4A67" w:rsidP="00011B1A">
      <w:pPr>
        <w:rPr>
          <w:rFonts w:cs="Times New Roman"/>
        </w:rPr>
      </w:pPr>
    </w:p>
    <w:p w14:paraId="6D876BBE" w14:textId="77777777" w:rsidR="00011B1A" w:rsidRPr="001F4A67" w:rsidRDefault="007F1B23" w:rsidP="009F0D37">
      <w:pPr>
        <w:pStyle w:val="Heading1"/>
      </w:pPr>
      <w:bookmarkStart w:id="4" w:name="_Toc167292728"/>
      <w:bookmarkStart w:id="5" w:name="_Toc168591690"/>
      <w:r w:rsidRPr="001F4A67">
        <w:lastRenderedPageBreak/>
        <w:t xml:space="preserve">Financial </w:t>
      </w:r>
      <w:bookmarkEnd w:id="4"/>
      <w:r w:rsidRPr="001F4A67">
        <w:t>Ratios and Performance Analysis</w:t>
      </w:r>
      <w:bookmarkEnd w:id="5"/>
    </w:p>
    <w:p w14:paraId="6D876BBF" w14:textId="77777777" w:rsidR="00797C2E" w:rsidRPr="001F4A67" w:rsidRDefault="00011B1A" w:rsidP="007F1B23">
      <w:pPr>
        <w:rPr>
          <w:rFonts w:cs="Times New Roman"/>
        </w:rPr>
      </w:pPr>
      <w:r w:rsidRPr="001F4A67">
        <w:rPr>
          <w:rFonts w:cs="Times New Roman"/>
        </w:rPr>
        <w:t>There are several financial ratios that indicate the financial performance of an organization in different elements. Ratio calculation is defined as the process of comparing two numbers, usually by dividing them</w:t>
      </w:r>
      <w:r w:rsidR="00786E7C" w:rsidRPr="001F4A67">
        <w:rPr>
          <w:rFonts w:cs="Times New Roman"/>
        </w:rPr>
        <w:t xml:space="preserve"> (Rashid, 2021)</w:t>
      </w:r>
      <w:r w:rsidRPr="001F4A67">
        <w:rPr>
          <w:rFonts w:cs="Times New Roman"/>
        </w:rPr>
        <w:t>. In financial management, ratio calculation is done to get insights about the efficiency and standard of different financial elements. Ratio calculation helps business organization to get insight on specific financial element which is being compared to others and standards to understand the efficiency of that financial element. Through regular financial ratio calculations, a business organization can be proactive managing its financial activities so the business can come up with expected financial performance</w:t>
      </w:r>
      <w:r w:rsidR="00786E7C" w:rsidRPr="001F4A67">
        <w:rPr>
          <w:rFonts w:cs="Times New Roman"/>
        </w:rPr>
        <w:t xml:space="preserve"> (Gherghina, 2021)</w:t>
      </w:r>
      <w:r w:rsidRPr="001F4A67">
        <w:rPr>
          <w:rFonts w:cs="Times New Roman"/>
        </w:rPr>
        <w:t>. There are several financial ratio types that are calculated to get financial insights, such as - profitability ratio, liqui</w:t>
      </w:r>
      <w:r w:rsidR="007F1B23" w:rsidRPr="001F4A67">
        <w:rPr>
          <w:rFonts w:cs="Times New Roman"/>
        </w:rPr>
        <w:t>dity ratio, solvency ratio etc.</w:t>
      </w:r>
    </w:p>
    <w:p w14:paraId="6D876BC0" w14:textId="77777777" w:rsidR="009F0D37" w:rsidRPr="001F4A67" w:rsidRDefault="009F0D37" w:rsidP="009F0D37">
      <w:pPr>
        <w:rPr>
          <w:rFonts w:cs="Times New Roman"/>
        </w:rPr>
      </w:pPr>
      <w:r w:rsidRPr="001F4A67">
        <w:rPr>
          <w:rFonts w:cs="Times New Roman"/>
        </w:rPr>
        <w:t>Financial performance can be analysed through financial ratios, as such ratios strongly indicate the performance of different financial elements during a certain period of time</w:t>
      </w:r>
      <w:r w:rsidR="00786E7C" w:rsidRPr="001F4A67">
        <w:rPr>
          <w:rFonts w:cs="Times New Roman"/>
        </w:rPr>
        <w:t xml:space="preserve"> (Astuti, et al 2021)</w:t>
      </w:r>
      <w:r w:rsidRPr="001F4A67">
        <w:rPr>
          <w:rFonts w:cs="Times New Roman"/>
        </w:rPr>
        <w:t>. As Urban Heights Hotel is hotel industry based company, the financial performance of Urban Heights Hotel is analysed using standards of different ratios for hotel industry below -</w:t>
      </w:r>
    </w:p>
    <w:tbl>
      <w:tblPr>
        <w:tblStyle w:val="TableGrid"/>
        <w:tblW w:w="0" w:type="auto"/>
        <w:tblInd w:w="198" w:type="dxa"/>
        <w:tblLook w:val="04A0" w:firstRow="1" w:lastRow="0" w:firstColumn="1" w:lastColumn="0" w:noHBand="0" w:noVBand="1"/>
      </w:tblPr>
      <w:tblGrid>
        <w:gridCol w:w="2479"/>
        <w:gridCol w:w="1871"/>
        <w:gridCol w:w="1775"/>
        <w:gridCol w:w="1512"/>
        <w:gridCol w:w="1515"/>
      </w:tblGrid>
      <w:tr w:rsidR="009F0D37" w:rsidRPr="001F4A67" w14:paraId="6D876BC6" w14:textId="77777777" w:rsidTr="000A18DB">
        <w:tc>
          <w:tcPr>
            <w:tcW w:w="2520" w:type="dxa"/>
            <w:shd w:val="clear" w:color="auto" w:fill="F2F2F2" w:themeFill="background1" w:themeFillShade="F2"/>
            <w:vAlign w:val="center"/>
          </w:tcPr>
          <w:p w14:paraId="6D876BC1" w14:textId="77777777" w:rsidR="009F0D37" w:rsidRPr="001F4A67" w:rsidRDefault="009F0D37" w:rsidP="000A5F85">
            <w:pPr>
              <w:jc w:val="center"/>
              <w:rPr>
                <w:rFonts w:cs="Times New Roman"/>
                <w:b/>
                <w:szCs w:val="24"/>
              </w:rPr>
            </w:pPr>
            <w:r w:rsidRPr="001F4A67">
              <w:rPr>
                <w:rFonts w:cs="Times New Roman"/>
                <w:b/>
                <w:szCs w:val="24"/>
              </w:rPr>
              <w:t>Ratios</w:t>
            </w:r>
          </w:p>
        </w:tc>
        <w:tc>
          <w:tcPr>
            <w:tcW w:w="1890" w:type="dxa"/>
            <w:shd w:val="clear" w:color="auto" w:fill="F2F2F2" w:themeFill="background1" w:themeFillShade="F2"/>
            <w:vAlign w:val="center"/>
          </w:tcPr>
          <w:p w14:paraId="6D876BC2" w14:textId="77777777" w:rsidR="009F0D37" w:rsidRPr="001F4A67" w:rsidRDefault="009F0D37" w:rsidP="000A5F85">
            <w:pPr>
              <w:jc w:val="center"/>
              <w:rPr>
                <w:rFonts w:cs="Times New Roman"/>
                <w:b/>
                <w:szCs w:val="24"/>
              </w:rPr>
            </w:pPr>
            <w:r w:rsidRPr="001F4A67">
              <w:rPr>
                <w:rFonts w:cs="Times New Roman"/>
                <w:b/>
                <w:szCs w:val="24"/>
              </w:rPr>
              <w:t>Standard</w:t>
            </w:r>
          </w:p>
        </w:tc>
        <w:tc>
          <w:tcPr>
            <w:tcW w:w="1800" w:type="dxa"/>
            <w:shd w:val="clear" w:color="auto" w:fill="F2F2F2" w:themeFill="background1" w:themeFillShade="F2"/>
            <w:vAlign w:val="center"/>
          </w:tcPr>
          <w:p w14:paraId="6D876BC3" w14:textId="77777777" w:rsidR="009F0D37" w:rsidRPr="001F4A67" w:rsidRDefault="009F0D37" w:rsidP="000A5F85">
            <w:pPr>
              <w:jc w:val="center"/>
              <w:rPr>
                <w:rFonts w:cs="Times New Roman"/>
                <w:b/>
                <w:szCs w:val="24"/>
              </w:rPr>
            </w:pPr>
            <w:r w:rsidRPr="001F4A67">
              <w:rPr>
                <w:rFonts w:cs="Times New Roman"/>
                <w:b/>
                <w:szCs w:val="24"/>
              </w:rPr>
              <w:t>2021</w:t>
            </w:r>
          </w:p>
        </w:tc>
        <w:tc>
          <w:tcPr>
            <w:tcW w:w="1530" w:type="dxa"/>
            <w:shd w:val="clear" w:color="auto" w:fill="F2F2F2" w:themeFill="background1" w:themeFillShade="F2"/>
            <w:vAlign w:val="center"/>
          </w:tcPr>
          <w:p w14:paraId="6D876BC4" w14:textId="77777777" w:rsidR="009F0D37" w:rsidRPr="001F4A67" w:rsidRDefault="009F0D37" w:rsidP="000A5F85">
            <w:pPr>
              <w:jc w:val="center"/>
              <w:rPr>
                <w:rFonts w:cs="Times New Roman"/>
                <w:b/>
                <w:szCs w:val="24"/>
              </w:rPr>
            </w:pPr>
            <w:r w:rsidRPr="001F4A67">
              <w:rPr>
                <w:rFonts w:cs="Times New Roman"/>
                <w:b/>
                <w:szCs w:val="24"/>
              </w:rPr>
              <w:t>2022</w:t>
            </w:r>
          </w:p>
        </w:tc>
        <w:tc>
          <w:tcPr>
            <w:tcW w:w="1530" w:type="dxa"/>
            <w:shd w:val="clear" w:color="auto" w:fill="F2F2F2" w:themeFill="background1" w:themeFillShade="F2"/>
            <w:vAlign w:val="center"/>
          </w:tcPr>
          <w:p w14:paraId="6D876BC5" w14:textId="77777777" w:rsidR="009F0D37" w:rsidRPr="001F4A67" w:rsidRDefault="009F0D37" w:rsidP="000A5F85">
            <w:pPr>
              <w:jc w:val="center"/>
              <w:rPr>
                <w:rFonts w:cs="Times New Roman"/>
                <w:b/>
                <w:szCs w:val="24"/>
              </w:rPr>
            </w:pPr>
            <w:r w:rsidRPr="001F4A67">
              <w:rPr>
                <w:rFonts w:cs="Times New Roman"/>
                <w:b/>
                <w:szCs w:val="24"/>
              </w:rPr>
              <w:t>2023</w:t>
            </w:r>
          </w:p>
        </w:tc>
      </w:tr>
      <w:tr w:rsidR="009F0D37" w:rsidRPr="001F4A67" w14:paraId="6D876BCC" w14:textId="77777777" w:rsidTr="000A18DB">
        <w:tc>
          <w:tcPr>
            <w:tcW w:w="2520" w:type="dxa"/>
            <w:shd w:val="clear" w:color="auto" w:fill="D9D9D9" w:themeFill="background1" w:themeFillShade="D9"/>
            <w:vAlign w:val="center"/>
          </w:tcPr>
          <w:p w14:paraId="6D876BC7" w14:textId="77777777" w:rsidR="009F0D37" w:rsidRPr="001F4A67" w:rsidRDefault="009F0D37" w:rsidP="000A5F85">
            <w:pPr>
              <w:jc w:val="left"/>
              <w:rPr>
                <w:rFonts w:cs="Times New Roman"/>
                <w:szCs w:val="24"/>
              </w:rPr>
            </w:pPr>
            <w:r w:rsidRPr="001F4A67">
              <w:rPr>
                <w:rFonts w:cs="Times New Roman"/>
                <w:szCs w:val="24"/>
              </w:rPr>
              <w:t>Net Profit Ratio</w:t>
            </w:r>
          </w:p>
        </w:tc>
        <w:tc>
          <w:tcPr>
            <w:tcW w:w="1890" w:type="dxa"/>
            <w:shd w:val="clear" w:color="auto" w:fill="D9D9D9" w:themeFill="background1" w:themeFillShade="D9"/>
            <w:vAlign w:val="center"/>
          </w:tcPr>
          <w:p w14:paraId="6D876BC8" w14:textId="77777777" w:rsidR="009F0D37" w:rsidRPr="001F4A67" w:rsidRDefault="009F0D37" w:rsidP="000A5F85">
            <w:pPr>
              <w:jc w:val="center"/>
              <w:rPr>
                <w:rFonts w:cs="Times New Roman"/>
                <w:szCs w:val="24"/>
              </w:rPr>
            </w:pPr>
            <w:r w:rsidRPr="001F4A67">
              <w:rPr>
                <w:rFonts w:cs="Times New Roman"/>
                <w:szCs w:val="24"/>
              </w:rPr>
              <w:t>10% - 30%</w:t>
            </w:r>
          </w:p>
        </w:tc>
        <w:tc>
          <w:tcPr>
            <w:tcW w:w="1800" w:type="dxa"/>
            <w:shd w:val="clear" w:color="auto" w:fill="D9D9D9" w:themeFill="background1" w:themeFillShade="D9"/>
            <w:vAlign w:val="center"/>
          </w:tcPr>
          <w:p w14:paraId="6D876BC9" w14:textId="77777777" w:rsidR="009F0D37" w:rsidRPr="001F4A67" w:rsidRDefault="009F0D37" w:rsidP="000A5F85">
            <w:pPr>
              <w:jc w:val="center"/>
              <w:rPr>
                <w:rFonts w:cs="Times New Roman"/>
                <w:szCs w:val="24"/>
              </w:rPr>
            </w:pPr>
            <w:r w:rsidRPr="001F4A67">
              <w:rPr>
                <w:szCs w:val="24"/>
              </w:rPr>
              <w:t>28%</w:t>
            </w:r>
          </w:p>
        </w:tc>
        <w:tc>
          <w:tcPr>
            <w:tcW w:w="1530" w:type="dxa"/>
            <w:shd w:val="clear" w:color="auto" w:fill="D9D9D9" w:themeFill="background1" w:themeFillShade="D9"/>
            <w:vAlign w:val="center"/>
          </w:tcPr>
          <w:p w14:paraId="6D876BCA" w14:textId="77777777" w:rsidR="009F0D37" w:rsidRPr="001F4A67" w:rsidRDefault="009F0D37" w:rsidP="000A5F85">
            <w:pPr>
              <w:jc w:val="center"/>
              <w:rPr>
                <w:rFonts w:cs="Times New Roman"/>
                <w:szCs w:val="24"/>
              </w:rPr>
            </w:pPr>
            <w:r w:rsidRPr="001F4A67">
              <w:rPr>
                <w:szCs w:val="24"/>
              </w:rPr>
              <w:t>9.09%</w:t>
            </w:r>
          </w:p>
        </w:tc>
        <w:tc>
          <w:tcPr>
            <w:tcW w:w="1530" w:type="dxa"/>
            <w:shd w:val="clear" w:color="auto" w:fill="D9D9D9" w:themeFill="background1" w:themeFillShade="D9"/>
            <w:vAlign w:val="center"/>
          </w:tcPr>
          <w:p w14:paraId="6D876BCB" w14:textId="77777777" w:rsidR="009F0D37" w:rsidRPr="001F4A67" w:rsidRDefault="009F0D37" w:rsidP="000A5F85">
            <w:pPr>
              <w:jc w:val="center"/>
              <w:rPr>
                <w:rFonts w:cs="Times New Roman"/>
                <w:szCs w:val="24"/>
              </w:rPr>
            </w:pPr>
            <w:r w:rsidRPr="001F4A67">
              <w:rPr>
                <w:szCs w:val="24"/>
              </w:rPr>
              <w:t>- 27.78%</w:t>
            </w:r>
          </w:p>
        </w:tc>
      </w:tr>
      <w:tr w:rsidR="009F0D37" w:rsidRPr="001F4A67" w14:paraId="6D876BD2" w14:textId="77777777" w:rsidTr="000A18DB">
        <w:tc>
          <w:tcPr>
            <w:tcW w:w="2520" w:type="dxa"/>
            <w:shd w:val="clear" w:color="auto" w:fill="D9D9D9" w:themeFill="background1" w:themeFillShade="D9"/>
            <w:vAlign w:val="center"/>
          </w:tcPr>
          <w:p w14:paraId="6D876BCD" w14:textId="77777777" w:rsidR="009F0D37" w:rsidRPr="001F4A67" w:rsidRDefault="009F0D37" w:rsidP="000A5F85">
            <w:pPr>
              <w:jc w:val="left"/>
              <w:rPr>
                <w:rFonts w:cs="Times New Roman"/>
                <w:szCs w:val="24"/>
              </w:rPr>
            </w:pPr>
            <w:r w:rsidRPr="001F4A67">
              <w:rPr>
                <w:rFonts w:cs="Times New Roman"/>
                <w:szCs w:val="24"/>
              </w:rPr>
              <w:t>Current Ratio</w:t>
            </w:r>
          </w:p>
        </w:tc>
        <w:tc>
          <w:tcPr>
            <w:tcW w:w="1890" w:type="dxa"/>
            <w:shd w:val="clear" w:color="auto" w:fill="D9D9D9" w:themeFill="background1" w:themeFillShade="D9"/>
            <w:vAlign w:val="center"/>
          </w:tcPr>
          <w:p w14:paraId="6D876BCE" w14:textId="77777777" w:rsidR="009F0D37" w:rsidRPr="001F4A67" w:rsidRDefault="009F0D37" w:rsidP="000A5F85">
            <w:pPr>
              <w:jc w:val="center"/>
              <w:rPr>
                <w:rFonts w:cs="Times New Roman"/>
                <w:szCs w:val="24"/>
              </w:rPr>
            </w:pPr>
            <w:r w:rsidRPr="001F4A67">
              <w:rPr>
                <w:rFonts w:cs="Times New Roman"/>
                <w:szCs w:val="24"/>
              </w:rPr>
              <w:t>1.5:1</w:t>
            </w:r>
          </w:p>
        </w:tc>
        <w:tc>
          <w:tcPr>
            <w:tcW w:w="1800" w:type="dxa"/>
            <w:shd w:val="clear" w:color="auto" w:fill="D9D9D9" w:themeFill="background1" w:themeFillShade="D9"/>
            <w:vAlign w:val="center"/>
          </w:tcPr>
          <w:p w14:paraId="6D876BCF" w14:textId="77777777" w:rsidR="009F0D37" w:rsidRPr="001F4A67" w:rsidRDefault="009F0D37" w:rsidP="000A5F85">
            <w:pPr>
              <w:jc w:val="center"/>
              <w:rPr>
                <w:rFonts w:cs="Times New Roman"/>
                <w:szCs w:val="24"/>
              </w:rPr>
            </w:pPr>
            <w:r w:rsidRPr="001F4A67">
              <w:rPr>
                <w:szCs w:val="24"/>
              </w:rPr>
              <w:t>1.8:1</w:t>
            </w:r>
          </w:p>
        </w:tc>
        <w:tc>
          <w:tcPr>
            <w:tcW w:w="1530" w:type="dxa"/>
            <w:shd w:val="clear" w:color="auto" w:fill="D9D9D9" w:themeFill="background1" w:themeFillShade="D9"/>
            <w:vAlign w:val="center"/>
          </w:tcPr>
          <w:p w14:paraId="6D876BD0" w14:textId="77777777" w:rsidR="009F0D37" w:rsidRPr="001F4A67" w:rsidRDefault="009F0D37" w:rsidP="000A5F85">
            <w:pPr>
              <w:jc w:val="center"/>
              <w:rPr>
                <w:rFonts w:cs="Times New Roman"/>
                <w:szCs w:val="24"/>
              </w:rPr>
            </w:pPr>
            <w:r w:rsidRPr="001F4A67">
              <w:rPr>
                <w:szCs w:val="24"/>
              </w:rPr>
              <w:t>1.11:1</w:t>
            </w:r>
          </w:p>
        </w:tc>
        <w:tc>
          <w:tcPr>
            <w:tcW w:w="1530" w:type="dxa"/>
            <w:shd w:val="clear" w:color="auto" w:fill="D9D9D9" w:themeFill="background1" w:themeFillShade="D9"/>
            <w:vAlign w:val="center"/>
          </w:tcPr>
          <w:p w14:paraId="6D876BD1" w14:textId="77777777" w:rsidR="009F0D37" w:rsidRPr="001F4A67" w:rsidRDefault="009F0D37" w:rsidP="000A5F85">
            <w:pPr>
              <w:jc w:val="center"/>
              <w:rPr>
                <w:rFonts w:cs="Times New Roman"/>
                <w:szCs w:val="24"/>
              </w:rPr>
            </w:pPr>
            <w:r w:rsidRPr="001F4A67">
              <w:rPr>
                <w:szCs w:val="24"/>
              </w:rPr>
              <w:t>0.6:1</w:t>
            </w:r>
          </w:p>
        </w:tc>
      </w:tr>
      <w:tr w:rsidR="009F0D37" w:rsidRPr="001F4A67" w14:paraId="6D876BD8" w14:textId="77777777" w:rsidTr="000A18DB">
        <w:tc>
          <w:tcPr>
            <w:tcW w:w="2520" w:type="dxa"/>
            <w:shd w:val="clear" w:color="auto" w:fill="D9D9D9" w:themeFill="background1" w:themeFillShade="D9"/>
            <w:vAlign w:val="center"/>
          </w:tcPr>
          <w:p w14:paraId="6D876BD3" w14:textId="77777777" w:rsidR="009F0D37" w:rsidRPr="001F4A67" w:rsidRDefault="009F0D37" w:rsidP="000A5F85">
            <w:pPr>
              <w:jc w:val="left"/>
              <w:rPr>
                <w:rFonts w:cs="Times New Roman"/>
                <w:szCs w:val="24"/>
              </w:rPr>
            </w:pPr>
            <w:r w:rsidRPr="001F4A67">
              <w:rPr>
                <w:rFonts w:cs="Times New Roman"/>
                <w:szCs w:val="24"/>
              </w:rPr>
              <w:t>Debt Ratio</w:t>
            </w:r>
          </w:p>
        </w:tc>
        <w:tc>
          <w:tcPr>
            <w:tcW w:w="1890" w:type="dxa"/>
            <w:shd w:val="clear" w:color="auto" w:fill="D9D9D9" w:themeFill="background1" w:themeFillShade="D9"/>
            <w:vAlign w:val="center"/>
          </w:tcPr>
          <w:p w14:paraId="6D876BD4" w14:textId="77777777" w:rsidR="009F0D37" w:rsidRPr="001F4A67" w:rsidRDefault="009F0D37" w:rsidP="000A5F85">
            <w:pPr>
              <w:jc w:val="center"/>
              <w:rPr>
                <w:rFonts w:cs="Times New Roman"/>
                <w:szCs w:val="24"/>
              </w:rPr>
            </w:pPr>
            <w:r w:rsidRPr="001F4A67">
              <w:rPr>
                <w:rFonts w:cs="Times New Roman"/>
                <w:szCs w:val="24"/>
              </w:rPr>
              <w:t>0.25:1</w:t>
            </w:r>
          </w:p>
        </w:tc>
        <w:tc>
          <w:tcPr>
            <w:tcW w:w="1800" w:type="dxa"/>
            <w:shd w:val="clear" w:color="auto" w:fill="D9D9D9" w:themeFill="background1" w:themeFillShade="D9"/>
            <w:vAlign w:val="center"/>
          </w:tcPr>
          <w:p w14:paraId="6D876BD5" w14:textId="77777777" w:rsidR="009F0D37" w:rsidRPr="001F4A67" w:rsidRDefault="009F0D37" w:rsidP="000A5F85">
            <w:pPr>
              <w:jc w:val="center"/>
              <w:rPr>
                <w:rFonts w:cs="Times New Roman"/>
                <w:szCs w:val="24"/>
              </w:rPr>
            </w:pPr>
            <w:r w:rsidRPr="001F4A67">
              <w:rPr>
                <w:szCs w:val="24"/>
              </w:rPr>
              <w:t>0.59:1</w:t>
            </w:r>
          </w:p>
        </w:tc>
        <w:tc>
          <w:tcPr>
            <w:tcW w:w="1530" w:type="dxa"/>
            <w:shd w:val="clear" w:color="auto" w:fill="D9D9D9" w:themeFill="background1" w:themeFillShade="D9"/>
            <w:vAlign w:val="center"/>
          </w:tcPr>
          <w:p w14:paraId="6D876BD6" w14:textId="77777777" w:rsidR="009F0D37" w:rsidRPr="001F4A67" w:rsidRDefault="009F0D37" w:rsidP="000A5F85">
            <w:pPr>
              <w:jc w:val="center"/>
              <w:rPr>
                <w:rFonts w:cs="Times New Roman"/>
                <w:szCs w:val="24"/>
              </w:rPr>
            </w:pPr>
            <w:r w:rsidRPr="001F4A67">
              <w:rPr>
                <w:szCs w:val="24"/>
              </w:rPr>
              <w:t>0.64:1</w:t>
            </w:r>
          </w:p>
        </w:tc>
        <w:tc>
          <w:tcPr>
            <w:tcW w:w="1530" w:type="dxa"/>
            <w:shd w:val="clear" w:color="auto" w:fill="D9D9D9" w:themeFill="background1" w:themeFillShade="D9"/>
            <w:vAlign w:val="center"/>
          </w:tcPr>
          <w:p w14:paraId="6D876BD7" w14:textId="77777777" w:rsidR="009F0D37" w:rsidRPr="001F4A67" w:rsidRDefault="009F0D37" w:rsidP="000A5F85">
            <w:pPr>
              <w:jc w:val="center"/>
              <w:rPr>
                <w:rFonts w:cs="Times New Roman"/>
                <w:szCs w:val="24"/>
              </w:rPr>
            </w:pPr>
            <w:r w:rsidRPr="001F4A67">
              <w:rPr>
                <w:szCs w:val="24"/>
              </w:rPr>
              <w:t>0.71:1</w:t>
            </w:r>
          </w:p>
        </w:tc>
      </w:tr>
      <w:tr w:rsidR="009F0D37" w:rsidRPr="001F4A67" w14:paraId="6D876BDE" w14:textId="77777777" w:rsidTr="000A18DB">
        <w:tc>
          <w:tcPr>
            <w:tcW w:w="2520" w:type="dxa"/>
            <w:shd w:val="clear" w:color="auto" w:fill="D9D9D9" w:themeFill="background1" w:themeFillShade="D9"/>
            <w:vAlign w:val="center"/>
          </w:tcPr>
          <w:p w14:paraId="6D876BD9" w14:textId="77777777" w:rsidR="009F0D37" w:rsidRPr="001F4A67" w:rsidRDefault="009F0D37" w:rsidP="000A5F85">
            <w:pPr>
              <w:jc w:val="left"/>
              <w:rPr>
                <w:rFonts w:cs="Times New Roman"/>
                <w:szCs w:val="24"/>
              </w:rPr>
            </w:pPr>
            <w:r w:rsidRPr="001F4A67">
              <w:rPr>
                <w:rFonts w:cs="Times New Roman"/>
                <w:szCs w:val="24"/>
              </w:rPr>
              <w:t>Equity Ratio</w:t>
            </w:r>
          </w:p>
        </w:tc>
        <w:tc>
          <w:tcPr>
            <w:tcW w:w="1890" w:type="dxa"/>
            <w:shd w:val="clear" w:color="auto" w:fill="D9D9D9" w:themeFill="background1" w:themeFillShade="D9"/>
            <w:vAlign w:val="center"/>
          </w:tcPr>
          <w:p w14:paraId="6D876BDA" w14:textId="77777777" w:rsidR="009F0D37" w:rsidRPr="001F4A67" w:rsidRDefault="009F0D37" w:rsidP="000A5F85">
            <w:pPr>
              <w:jc w:val="center"/>
              <w:rPr>
                <w:rFonts w:cs="Times New Roman"/>
                <w:szCs w:val="24"/>
              </w:rPr>
            </w:pPr>
            <w:r w:rsidRPr="001F4A67">
              <w:rPr>
                <w:rFonts w:cs="Times New Roman"/>
                <w:szCs w:val="24"/>
              </w:rPr>
              <w:t>0.75:1</w:t>
            </w:r>
          </w:p>
        </w:tc>
        <w:tc>
          <w:tcPr>
            <w:tcW w:w="1800" w:type="dxa"/>
            <w:shd w:val="clear" w:color="auto" w:fill="D9D9D9" w:themeFill="background1" w:themeFillShade="D9"/>
            <w:vAlign w:val="center"/>
          </w:tcPr>
          <w:p w14:paraId="6D876BDB" w14:textId="77777777" w:rsidR="009F0D37" w:rsidRPr="001F4A67" w:rsidRDefault="009F0D37" w:rsidP="000A5F85">
            <w:pPr>
              <w:jc w:val="center"/>
              <w:rPr>
                <w:rFonts w:cs="Times New Roman"/>
                <w:szCs w:val="24"/>
              </w:rPr>
            </w:pPr>
            <w:r w:rsidRPr="001F4A67">
              <w:rPr>
                <w:szCs w:val="24"/>
              </w:rPr>
              <w:t>0.41:1</w:t>
            </w:r>
          </w:p>
        </w:tc>
        <w:tc>
          <w:tcPr>
            <w:tcW w:w="1530" w:type="dxa"/>
            <w:shd w:val="clear" w:color="auto" w:fill="D9D9D9" w:themeFill="background1" w:themeFillShade="D9"/>
            <w:vAlign w:val="center"/>
          </w:tcPr>
          <w:p w14:paraId="6D876BDC" w14:textId="77777777" w:rsidR="009F0D37" w:rsidRPr="001F4A67" w:rsidRDefault="009F0D37" w:rsidP="000A5F85">
            <w:pPr>
              <w:jc w:val="center"/>
              <w:rPr>
                <w:rFonts w:cs="Times New Roman"/>
                <w:szCs w:val="24"/>
              </w:rPr>
            </w:pPr>
            <w:r w:rsidRPr="001F4A67">
              <w:rPr>
                <w:szCs w:val="24"/>
              </w:rPr>
              <w:t>0.36:1</w:t>
            </w:r>
          </w:p>
        </w:tc>
        <w:tc>
          <w:tcPr>
            <w:tcW w:w="1530" w:type="dxa"/>
            <w:shd w:val="clear" w:color="auto" w:fill="D9D9D9" w:themeFill="background1" w:themeFillShade="D9"/>
            <w:vAlign w:val="center"/>
          </w:tcPr>
          <w:p w14:paraId="6D876BDD" w14:textId="77777777" w:rsidR="009F0D37" w:rsidRPr="001F4A67" w:rsidRDefault="009F0D37" w:rsidP="000A5F85">
            <w:pPr>
              <w:jc w:val="center"/>
              <w:rPr>
                <w:rFonts w:cs="Times New Roman"/>
                <w:szCs w:val="24"/>
              </w:rPr>
            </w:pPr>
            <w:r w:rsidRPr="001F4A67">
              <w:rPr>
                <w:szCs w:val="24"/>
              </w:rPr>
              <w:t>0.29:1</w:t>
            </w:r>
          </w:p>
        </w:tc>
      </w:tr>
      <w:tr w:rsidR="009F0D37" w:rsidRPr="001F4A67" w14:paraId="6D876BE4" w14:textId="77777777" w:rsidTr="000A18DB">
        <w:tc>
          <w:tcPr>
            <w:tcW w:w="2520" w:type="dxa"/>
            <w:shd w:val="clear" w:color="auto" w:fill="D9D9D9" w:themeFill="background1" w:themeFillShade="D9"/>
            <w:vAlign w:val="center"/>
          </w:tcPr>
          <w:p w14:paraId="6D876BDF" w14:textId="77777777" w:rsidR="009F0D37" w:rsidRPr="001F4A67" w:rsidRDefault="009F0D37" w:rsidP="000A5F85">
            <w:pPr>
              <w:jc w:val="left"/>
              <w:rPr>
                <w:rFonts w:cs="Times New Roman"/>
                <w:szCs w:val="24"/>
              </w:rPr>
            </w:pPr>
            <w:r w:rsidRPr="001F4A67">
              <w:rPr>
                <w:rFonts w:cs="Times New Roman"/>
                <w:szCs w:val="24"/>
              </w:rPr>
              <w:t>Debt to Equity Ratio</w:t>
            </w:r>
          </w:p>
        </w:tc>
        <w:tc>
          <w:tcPr>
            <w:tcW w:w="1890" w:type="dxa"/>
            <w:shd w:val="clear" w:color="auto" w:fill="D9D9D9" w:themeFill="background1" w:themeFillShade="D9"/>
            <w:vAlign w:val="center"/>
          </w:tcPr>
          <w:p w14:paraId="6D876BE0" w14:textId="77777777" w:rsidR="009F0D37" w:rsidRPr="001F4A67" w:rsidRDefault="00786E7C" w:rsidP="000A5F85">
            <w:pPr>
              <w:jc w:val="center"/>
              <w:rPr>
                <w:rFonts w:cs="Times New Roman"/>
                <w:szCs w:val="24"/>
              </w:rPr>
            </w:pPr>
            <w:r w:rsidRPr="001F4A67">
              <w:rPr>
                <w:rFonts w:cs="Times New Roman"/>
                <w:szCs w:val="24"/>
              </w:rPr>
              <w:t xml:space="preserve">1.5:1 - </w:t>
            </w:r>
            <w:r w:rsidR="009F0D37" w:rsidRPr="001F4A67">
              <w:rPr>
                <w:rFonts w:cs="Times New Roman"/>
                <w:szCs w:val="24"/>
              </w:rPr>
              <w:t>1.25:1</w:t>
            </w:r>
          </w:p>
        </w:tc>
        <w:tc>
          <w:tcPr>
            <w:tcW w:w="1800" w:type="dxa"/>
            <w:shd w:val="clear" w:color="auto" w:fill="D9D9D9" w:themeFill="background1" w:themeFillShade="D9"/>
            <w:vAlign w:val="center"/>
          </w:tcPr>
          <w:p w14:paraId="6D876BE1" w14:textId="77777777" w:rsidR="009F0D37" w:rsidRPr="001F4A67" w:rsidRDefault="009F0D37" w:rsidP="000A5F85">
            <w:pPr>
              <w:jc w:val="center"/>
              <w:rPr>
                <w:szCs w:val="24"/>
              </w:rPr>
            </w:pPr>
            <w:r w:rsidRPr="001F4A67">
              <w:rPr>
                <w:szCs w:val="24"/>
              </w:rPr>
              <w:t>1.48:1</w:t>
            </w:r>
          </w:p>
        </w:tc>
        <w:tc>
          <w:tcPr>
            <w:tcW w:w="1530" w:type="dxa"/>
            <w:shd w:val="clear" w:color="auto" w:fill="D9D9D9" w:themeFill="background1" w:themeFillShade="D9"/>
            <w:vAlign w:val="center"/>
          </w:tcPr>
          <w:p w14:paraId="6D876BE2" w14:textId="77777777" w:rsidR="009F0D37" w:rsidRPr="001F4A67" w:rsidRDefault="009F0D37" w:rsidP="000A5F85">
            <w:pPr>
              <w:jc w:val="center"/>
              <w:rPr>
                <w:rFonts w:cs="Times New Roman"/>
                <w:szCs w:val="24"/>
              </w:rPr>
            </w:pPr>
            <w:r w:rsidRPr="001F4A67">
              <w:rPr>
                <w:szCs w:val="24"/>
              </w:rPr>
              <w:t>1.79:1</w:t>
            </w:r>
          </w:p>
        </w:tc>
        <w:tc>
          <w:tcPr>
            <w:tcW w:w="1530" w:type="dxa"/>
            <w:shd w:val="clear" w:color="auto" w:fill="D9D9D9" w:themeFill="background1" w:themeFillShade="D9"/>
            <w:vAlign w:val="center"/>
          </w:tcPr>
          <w:p w14:paraId="6D876BE3" w14:textId="77777777" w:rsidR="009F0D37" w:rsidRPr="001F4A67" w:rsidRDefault="009F0D37" w:rsidP="000A5F85">
            <w:pPr>
              <w:jc w:val="center"/>
              <w:rPr>
                <w:rFonts w:cs="Times New Roman"/>
                <w:szCs w:val="24"/>
              </w:rPr>
            </w:pPr>
            <w:r w:rsidRPr="001F4A67">
              <w:rPr>
                <w:szCs w:val="24"/>
              </w:rPr>
              <w:t>2.39:1</w:t>
            </w:r>
          </w:p>
        </w:tc>
      </w:tr>
    </w:tbl>
    <w:p w14:paraId="6D876BE5" w14:textId="77777777" w:rsidR="009F0D37" w:rsidRPr="001F4A67" w:rsidRDefault="009F0D37" w:rsidP="009F0D37">
      <w:pPr>
        <w:rPr>
          <w:rFonts w:cs="Times New Roman"/>
        </w:rPr>
      </w:pPr>
      <w:r w:rsidRPr="001F4A67">
        <w:rPr>
          <w:rFonts w:cs="Times New Roman"/>
        </w:rPr>
        <w:t>From the table above, it can be seen that standard for net profit ratio for hotel companies is 10% - 30%</w:t>
      </w:r>
      <w:r w:rsidR="00786E7C" w:rsidRPr="001F4A67">
        <w:rPr>
          <w:rFonts w:cs="Times New Roman"/>
        </w:rPr>
        <w:t xml:space="preserve"> (Zhang, and Xie, 2023)</w:t>
      </w:r>
      <w:r w:rsidRPr="001F4A67">
        <w:rPr>
          <w:rFonts w:cs="Times New Roman"/>
        </w:rPr>
        <w:t>. In 2021, the net profit ratio Urban Heights Hotel was 28%. It is clear that in 2021, Urban Heights Hotel met the standard of its net profit requirement as a hotel. In 2022, it had a net profit of 9.09%, and in 2023, it was a net loss of 27.78%. It is clear that the company made a significant loss in terms of its net profit. In 2022, it came to below the standard, and in 2023, it obtained loss in a significant amount. So, it has a solid problem in its net profit management. After that, the standard of current ratio for hotel companies is 1.5:1</w:t>
      </w:r>
      <w:r w:rsidR="00786E7C" w:rsidRPr="001F4A67">
        <w:rPr>
          <w:rFonts w:cs="Times New Roman"/>
        </w:rPr>
        <w:t xml:space="preserve"> (Zhang, and Xie, 2023)</w:t>
      </w:r>
      <w:r w:rsidRPr="001F4A67">
        <w:rPr>
          <w:rFonts w:cs="Times New Roman"/>
        </w:rPr>
        <w:t xml:space="preserve">. In 2021, the current ratio Urban Heights Hotel was 1.8:1. It is clear that in 2021, Urban Heights Hotel met the standard of its current ratio requirement as a hotel. It was above the </w:t>
      </w:r>
      <w:r w:rsidRPr="001F4A67">
        <w:rPr>
          <w:rFonts w:cs="Times New Roman"/>
        </w:rPr>
        <w:lastRenderedPageBreak/>
        <w:t>standard. However, in 2022, it had a current ratio of 1.11:1, and in 2023, it had a current ratio of 0.6:1. It is clear that from 2022, the current ratio of Urban Heights Hotel has started to decline, which went significantly below the standard in 2023. Then, the standard of debt ratio for hotel companies is 0.25:1</w:t>
      </w:r>
      <w:r w:rsidR="00786E7C" w:rsidRPr="001F4A67">
        <w:rPr>
          <w:rFonts w:cs="Times New Roman"/>
        </w:rPr>
        <w:t xml:space="preserve"> (Zhang, and Xie, 2023)</w:t>
      </w:r>
      <w:r w:rsidRPr="001F4A67">
        <w:rPr>
          <w:rFonts w:cs="Times New Roman"/>
        </w:rPr>
        <w:t>. In 2021, the debt ratio Urban Heights Hotel was 0.59:1. It is clear that in 2021, Urban Heights Hotel significantly went above the standard of its debt ratio requirement as a hotel, which is a negative sign. In 2022, it had a debt ratio of 0.64:1, and in 2023, it had a debt ratio of 0.71:1. So, it is clear that the debt ratio of Urban Heights Hotel is significantly higher than the standard every time, which shows a negative signal. Then, the standard of equity ratio for hotel companies is 0.75:1</w:t>
      </w:r>
      <w:r w:rsidR="00786E7C" w:rsidRPr="001F4A67">
        <w:rPr>
          <w:rFonts w:cs="Times New Roman"/>
        </w:rPr>
        <w:t xml:space="preserve"> (Zhang, and Xie, 2023)</w:t>
      </w:r>
      <w:r w:rsidRPr="001F4A67">
        <w:rPr>
          <w:rFonts w:cs="Times New Roman"/>
        </w:rPr>
        <w:t>. In 2021, the equity ratio Urban Heights Hotel was 0.41:1. It is clear that in 2021, Urban Heights Hotel significantly went down from the standard of its equity ratio requirement as a hotel, which is a negative sign. In 2022, it had an equity ratio of 0.36:1, and in 2023, it had an equity ratio of 0.29:1. So, it is clear that the equity ratio of Urban Heights Hotel is significantly lower than the standard every time, which shows another negative signal. At last, the standard of debt to equity ratio for hotel companies is 1.25:1 - 1.50:1</w:t>
      </w:r>
      <w:r w:rsidR="00786E7C" w:rsidRPr="001F4A67">
        <w:rPr>
          <w:rFonts w:cs="Times New Roman"/>
        </w:rPr>
        <w:t xml:space="preserve"> (Zhang, and Xie, 2023)</w:t>
      </w:r>
      <w:r w:rsidRPr="001F4A67">
        <w:rPr>
          <w:rFonts w:cs="Times New Roman"/>
        </w:rPr>
        <w:t>. In 2021, the debt to equity ratio Urban Heights Hotel was 1.48:1. It is clear that in 2021, Urban Heights Hotel met the standard of its debt to equity ratio requirement as a hotel, which is a good sign. However, in 2022, it had a debt to equity ratio of 1.79:1, and in 2023, it had a debt to equity ratio of 2.39:1. So, it is clear that the debt to equity ratio of Urban Heights Hotel has gone significantly higher than the standard from 2022, which shows a negative signal.</w:t>
      </w:r>
    </w:p>
    <w:p w14:paraId="6D876BE6" w14:textId="77777777" w:rsidR="007F1B23" w:rsidRPr="001F4A67" w:rsidRDefault="000A18DB" w:rsidP="000A18DB">
      <w:pPr>
        <w:pStyle w:val="Heading2"/>
        <w:rPr>
          <w:sz w:val="28"/>
        </w:rPr>
      </w:pPr>
      <w:bookmarkStart w:id="6" w:name="_Toc168591691"/>
      <w:r w:rsidRPr="001F4A67">
        <w:rPr>
          <w:sz w:val="28"/>
        </w:rPr>
        <w:t xml:space="preserve">Reason behind the Poor Financial Performance of </w:t>
      </w:r>
      <w:r w:rsidRPr="001F4A67">
        <w:rPr>
          <w:rFonts w:cs="Times New Roman"/>
        </w:rPr>
        <w:t>Urban Heights Hotel</w:t>
      </w:r>
      <w:bookmarkEnd w:id="6"/>
    </w:p>
    <w:p w14:paraId="6D876BE7" w14:textId="77777777" w:rsidR="009F0D37" w:rsidRPr="001F4A67" w:rsidRDefault="009F0D37" w:rsidP="009F0D37">
      <w:pPr>
        <w:rPr>
          <w:rFonts w:cs="Times New Roman"/>
        </w:rPr>
      </w:pPr>
      <w:r w:rsidRPr="001F4A67">
        <w:rPr>
          <w:rFonts w:cs="Times New Roman"/>
        </w:rPr>
        <w:t>From the analysis above, it has been identified that Urban Heights Hotel incurs too much operating expenses which is why it had to experience loss in the business. In addition, it has comparatively less current assets that questions financial liquidity of it for running business. Furthermore, Urban Heights Hotel focuses too much on debt and it is less efficient in equity management, which led its poor financial solvency.</w:t>
      </w:r>
    </w:p>
    <w:p w14:paraId="6D876BE8" w14:textId="77777777" w:rsidR="000A18DB" w:rsidRPr="001F4A67" w:rsidRDefault="000A18DB" w:rsidP="009F0D37">
      <w:pPr>
        <w:rPr>
          <w:rFonts w:cs="Times New Roman"/>
        </w:rPr>
      </w:pPr>
      <w:r w:rsidRPr="001F4A67">
        <w:rPr>
          <w:rFonts w:cs="Times New Roman"/>
        </w:rPr>
        <w:t>Considering the discussion, it is clear that Urban Heights Hotel did not follow the standard of capital budgeting. It took so much debt that impacted its financial performance vulnerably.</w:t>
      </w:r>
    </w:p>
    <w:p w14:paraId="6D876BE9" w14:textId="77777777" w:rsidR="009F0D37" w:rsidRPr="001F4A67" w:rsidRDefault="009F0D37" w:rsidP="009F0D37">
      <w:pPr>
        <w:pStyle w:val="Heading1"/>
      </w:pPr>
      <w:bookmarkStart w:id="7" w:name="_Toc167292730"/>
      <w:bookmarkStart w:id="8" w:name="_Toc168591692"/>
      <w:r w:rsidRPr="001F4A67">
        <w:lastRenderedPageBreak/>
        <w:t>Turnaround Strategy for Urban Heights Hotel</w:t>
      </w:r>
      <w:bookmarkEnd w:id="7"/>
      <w:bookmarkEnd w:id="8"/>
    </w:p>
    <w:p w14:paraId="6D876BEA" w14:textId="77777777" w:rsidR="009F0D37" w:rsidRPr="001F4A67" w:rsidRDefault="009F0D37" w:rsidP="009F0D37">
      <w:pPr>
        <w:rPr>
          <w:rFonts w:cs="Times New Roman"/>
        </w:rPr>
      </w:pPr>
      <w:r w:rsidRPr="001F4A67">
        <w:rPr>
          <w:rFonts w:cs="Times New Roman"/>
        </w:rPr>
        <w:t>From the financial performance analysis of Urban Heights Hotel, it has been cleared that the hotel company incurs significant operating expenses and makes more debt. A turnaround strategy of changing in company’s financial policy will help the hotel to overcome such financial issues and strengthen its financial performance. This change in financial policy will be focusing on certain areas, such as -</w:t>
      </w:r>
    </w:p>
    <w:p w14:paraId="6D876BEB" w14:textId="77777777" w:rsidR="009F0D37" w:rsidRPr="001F4A67" w:rsidRDefault="009F0D37" w:rsidP="009F0D37">
      <w:pPr>
        <w:pStyle w:val="ListParagraph"/>
        <w:numPr>
          <w:ilvl w:val="0"/>
          <w:numId w:val="14"/>
        </w:numPr>
        <w:rPr>
          <w:rFonts w:cs="Times New Roman"/>
        </w:rPr>
      </w:pPr>
      <w:r w:rsidRPr="001F4A67">
        <w:rPr>
          <w:rFonts w:cs="Times New Roman"/>
          <w:b/>
        </w:rPr>
        <w:t>Reduction of operating expenses:</w:t>
      </w:r>
      <w:r w:rsidRPr="001F4A67">
        <w:rPr>
          <w:rFonts w:cs="Times New Roman"/>
        </w:rPr>
        <w:t xml:space="preserve"> From the given information, it can be seen that company has increased its operating expenses from 2021 compared to its sales revenue. In 2021. it had £2,500,000 revenue, for which it had £1,800,000 operating expenses. However, in 2023, it had £1,800,000 revenue, where the operating expenses were £2,300,000. It is clear that the hotel company increased its operating expenses while decreased its revenue which a negative sign for business profitability. To meet enough profit margins, a hotel company needs to reduce its operating profit. In this case, Urban Heights Hotel made a significant business loss in 2023 because of its increase in operating expenses and decrease in sales revenue. If it could incur less operating expenses than the sales revenue, it could make profit in 2023. So, Urban Heights Hotel </w:t>
      </w:r>
      <w:r w:rsidR="000A18DB" w:rsidRPr="001F4A67">
        <w:rPr>
          <w:rFonts w:cs="Times New Roman"/>
        </w:rPr>
        <w:t>should</w:t>
      </w:r>
      <w:r w:rsidRPr="001F4A67">
        <w:rPr>
          <w:rFonts w:cs="Times New Roman"/>
        </w:rPr>
        <w:t xml:space="preserve"> reduce its operating </w:t>
      </w:r>
      <w:r w:rsidR="000A18DB" w:rsidRPr="001F4A67">
        <w:rPr>
          <w:rFonts w:cs="Times New Roman"/>
        </w:rPr>
        <w:t>expenses;</w:t>
      </w:r>
      <w:r w:rsidRPr="001F4A67">
        <w:rPr>
          <w:rFonts w:cs="Times New Roman"/>
        </w:rPr>
        <w:t xml:space="preserve"> eliminate the possible areas that lead too much operating expenses. By reducing operating expenses compared and enhancing sales revenue, Urban Heights Hotel will be able to meet further business profitability.</w:t>
      </w:r>
    </w:p>
    <w:p w14:paraId="6D876BEC" w14:textId="77777777" w:rsidR="009F0D37" w:rsidRPr="001F4A67" w:rsidRDefault="009F0D37" w:rsidP="00786E7C">
      <w:pPr>
        <w:pStyle w:val="ListParagraph"/>
        <w:numPr>
          <w:ilvl w:val="0"/>
          <w:numId w:val="14"/>
        </w:numPr>
        <w:rPr>
          <w:rFonts w:cs="Times New Roman"/>
        </w:rPr>
      </w:pPr>
      <w:r w:rsidRPr="001F4A67">
        <w:rPr>
          <w:rFonts w:cs="Times New Roman"/>
          <w:b/>
        </w:rPr>
        <w:t>More current assets:</w:t>
      </w:r>
      <w:r w:rsidRPr="001F4A67">
        <w:rPr>
          <w:rFonts w:cs="Times New Roman"/>
        </w:rPr>
        <w:t xml:space="preserve"> Current assets have an important role in an organization. Using current assets, business organizations meet their financial obligations in day to day operations</w:t>
      </w:r>
      <w:r w:rsidR="00786E7C" w:rsidRPr="001F4A67">
        <w:rPr>
          <w:rFonts w:cs="Times New Roman"/>
        </w:rPr>
        <w:t xml:space="preserve"> (</w:t>
      </w:r>
      <w:proofErr w:type="spellStart"/>
      <w:r w:rsidR="00786E7C" w:rsidRPr="001F4A67">
        <w:rPr>
          <w:rFonts w:cs="Times New Roman"/>
        </w:rPr>
        <w:t>Pravdiuk</w:t>
      </w:r>
      <w:proofErr w:type="spellEnd"/>
      <w:r w:rsidR="00786E7C" w:rsidRPr="001F4A67">
        <w:rPr>
          <w:rFonts w:cs="Times New Roman"/>
        </w:rPr>
        <w:t>, et al., 2023)</w:t>
      </w:r>
      <w:r w:rsidRPr="001F4A67">
        <w:rPr>
          <w:rFonts w:cs="Times New Roman"/>
        </w:rPr>
        <w:t>. In this case, it has been seen that Urban Heights Hotel met the standard of current asset availability for its business operations in 2021, but from 2022, it decreased its current asset reservation compared to its current liabilities. This arise question on its ability to meet operational business obligations. In 2023, it had more current liabilities than its current assets which is alarming for its operations. The change in financial policy of Urban Heights Hotel is required to change in its current asset management. Urban Heights Hotel should focus on more current asset reservation and pay-out the current liabilities in order to meet the current ratio standard, which will ultimately strengthen its liquidity capacity.</w:t>
      </w:r>
    </w:p>
    <w:p w14:paraId="6D876BED" w14:textId="77777777" w:rsidR="00011B1A" w:rsidRPr="001F4A67" w:rsidRDefault="009F0D37" w:rsidP="000A18DB">
      <w:pPr>
        <w:pStyle w:val="ListParagraph"/>
        <w:numPr>
          <w:ilvl w:val="0"/>
          <w:numId w:val="14"/>
        </w:numPr>
        <w:rPr>
          <w:rFonts w:cs="Times New Roman"/>
        </w:rPr>
      </w:pPr>
      <w:r w:rsidRPr="001F4A67">
        <w:rPr>
          <w:rFonts w:cs="Times New Roman"/>
          <w:b/>
        </w:rPr>
        <w:lastRenderedPageBreak/>
        <w:t>Reduction of debt balance:</w:t>
      </w:r>
      <w:r w:rsidRPr="001F4A67">
        <w:rPr>
          <w:rFonts w:cs="Times New Roman"/>
        </w:rPr>
        <w:t xml:space="preserve"> Higher debt balance may give tax advantage to the business organizations, but it leads financial insolvency risk of them</w:t>
      </w:r>
      <w:r w:rsidR="00786E7C" w:rsidRPr="001F4A67">
        <w:rPr>
          <w:rFonts w:cs="Times New Roman"/>
        </w:rPr>
        <w:t xml:space="preserve"> (</w:t>
      </w:r>
      <w:proofErr w:type="spellStart"/>
      <w:r w:rsidR="00786E7C" w:rsidRPr="001F4A67">
        <w:rPr>
          <w:rFonts w:cs="Times New Roman"/>
        </w:rPr>
        <w:t>Sunardi</w:t>
      </w:r>
      <w:proofErr w:type="spellEnd"/>
      <w:r w:rsidR="00786E7C" w:rsidRPr="001F4A67">
        <w:rPr>
          <w:rFonts w:cs="Times New Roman"/>
        </w:rPr>
        <w:t>, et al., 2020)</w:t>
      </w:r>
      <w:r w:rsidRPr="001F4A67">
        <w:rPr>
          <w:rFonts w:cs="Times New Roman"/>
        </w:rPr>
        <w:t>. When business organizations take too much debt, their interest expense increases, financial insolvency risk arises, and so their financial performance goes down. In such situation, they need to ensure an optimum level of debt balance for current and long-term operations</w:t>
      </w:r>
      <w:r w:rsidR="00786E7C" w:rsidRPr="001F4A67">
        <w:rPr>
          <w:rFonts w:cs="Times New Roman"/>
        </w:rPr>
        <w:t xml:space="preserve"> (</w:t>
      </w:r>
      <w:proofErr w:type="spellStart"/>
      <w:r w:rsidR="00786E7C" w:rsidRPr="001F4A67">
        <w:rPr>
          <w:rFonts w:cs="Times New Roman"/>
        </w:rPr>
        <w:t>Sertsios</w:t>
      </w:r>
      <w:proofErr w:type="spellEnd"/>
      <w:r w:rsidR="00786E7C" w:rsidRPr="001F4A67">
        <w:rPr>
          <w:rFonts w:cs="Times New Roman"/>
        </w:rPr>
        <w:t>, 2020)</w:t>
      </w:r>
      <w:r w:rsidRPr="001F4A67">
        <w:rPr>
          <w:rFonts w:cs="Times New Roman"/>
        </w:rPr>
        <w:t xml:space="preserve">. Urban Heights Hotel </w:t>
      </w:r>
      <w:r w:rsidR="000A18DB" w:rsidRPr="001F4A67">
        <w:rPr>
          <w:rFonts w:cs="Times New Roman"/>
        </w:rPr>
        <w:t>should</w:t>
      </w:r>
      <w:r w:rsidRPr="001F4A67">
        <w:rPr>
          <w:rFonts w:cs="Times New Roman"/>
        </w:rPr>
        <w:t xml:space="preserve"> reduce its both current and long term debt balance, which is ultimately related with previous two working areas of its financial policy. </w:t>
      </w:r>
      <w:r w:rsidR="000A18DB" w:rsidRPr="001F4A67">
        <w:rPr>
          <w:rFonts w:cs="Times New Roman"/>
        </w:rPr>
        <w:t xml:space="preserve">It is about to budget its capital more efficiently in order to reduce the debt balance. </w:t>
      </w:r>
      <w:r w:rsidRPr="001F4A67">
        <w:rPr>
          <w:rFonts w:cs="Times New Roman"/>
        </w:rPr>
        <w:t>Reduction of long term debt will reduce the interest expenses of Urban Heights Hotel</w:t>
      </w:r>
      <w:r w:rsidR="001838AD" w:rsidRPr="001F4A67">
        <w:rPr>
          <w:rFonts w:cs="Times New Roman"/>
        </w:rPr>
        <w:t>, and so it will maintain the standard of capital budgeting</w:t>
      </w:r>
      <w:r w:rsidRPr="001F4A67">
        <w:rPr>
          <w:rFonts w:cs="Times New Roman"/>
        </w:rPr>
        <w:t>. As a result, the operating expenses of Urban Heights Hotel will go down, which will support in higher profit margin. After that, reduction of current debts will help Urban Heights Hotel to balance between current assets and current liabilities, which will lead a standard current ratio. Ultimately, reduction of debt balance will lead higher equity balance that will promote higher financial solvency of Urban Heights Hotel in the market</w:t>
      </w:r>
      <w:r w:rsidR="000A18DB" w:rsidRPr="001F4A67">
        <w:rPr>
          <w:rFonts w:cs="Times New Roman"/>
        </w:rPr>
        <w:t xml:space="preserve"> (Mota, and Moreira, 2023)</w:t>
      </w:r>
      <w:r w:rsidRPr="001F4A67">
        <w:rPr>
          <w:rFonts w:cs="Times New Roman"/>
        </w:rPr>
        <w:t>.</w:t>
      </w:r>
    </w:p>
    <w:p w14:paraId="6D876BEE" w14:textId="77777777" w:rsidR="009F0D37" w:rsidRPr="001F4A67" w:rsidRDefault="009F0D37" w:rsidP="00011B1A">
      <w:pPr>
        <w:rPr>
          <w:rFonts w:cs="Times New Roman"/>
        </w:rPr>
      </w:pPr>
    </w:p>
    <w:p w14:paraId="6D876BEF" w14:textId="77777777" w:rsidR="000A18DB" w:rsidRPr="001F4A67" w:rsidRDefault="000A18DB" w:rsidP="00011B1A">
      <w:pPr>
        <w:rPr>
          <w:rFonts w:cs="Times New Roman"/>
        </w:rPr>
      </w:pPr>
    </w:p>
    <w:p w14:paraId="6D876BF0" w14:textId="77777777" w:rsidR="000A18DB" w:rsidRPr="001F4A67" w:rsidRDefault="000A18DB" w:rsidP="00011B1A">
      <w:pPr>
        <w:rPr>
          <w:rFonts w:cs="Times New Roman"/>
        </w:rPr>
      </w:pPr>
    </w:p>
    <w:p w14:paraId="6D876BF1" w14:textId="77777777" w:rsidR="000A18DB" w:rsidRPr="001F4A67" w:rsidRDefault="000A18DB" w:rsidP="00011B1A">
      <w:pPr>
        <w:rPr>
          <w:rFonts w:cs="Times New Roman"/>
        </w:rPr>
      </w:pPr>
    </w:p>
    <w:p w14:paraId="6D876BF2" w14:textId="77777777" w:rsidR="000A18DB" w:rsidRPr="001F4A67" w:rsidRDefault="000A18DB" w:rsidP="00011B1A">
      <w:pPr>
        <w:rPr>
          <w:rFonts w:cs="Times New Roman"/>
        </w:rPr>
      </w:pPr>
    </w:p>
    <w:p w14:paraId="6D876BF3" w14:textId="77777777" w:rsidR="000A18DB" w:rsidRPr="001F4A67" w:rsidRDefault="000A18DB" w:rsidP="00011B1A">
      <w:pPr>
        <w:rPr>
          <w:rFonts w:cs="Times New Roman"/>
        </w:rPr>
      </w:pPr>
    </w:p>
    <w:p w14:paraId="6D876BF4" w14:textId="77777777" w:rsidR="000A18DB" w:rsidRPr="001F4A67" w:rsidRDefault="000A18DB" w:rsidP="00011B1A">
      <w:pPr>
        <w:rPr>
          <w:rFonts w:cs="Times New Roman"/>
        </w:rPr>
      </w:pPr>
    </w:p>
    <w:p w14:paraId="6D876BF5" w14:textId="77777777" w:rsidR="000A18DB" w:rsidRPr="001F4A67" w:rsidRDefault="000A18DB" w:rsidP="00011B1A">
      <w:pPr>
        <w:rPr>
          <w:rFonts w:cs="Times New Roman"/>
        </w:rPr>
      </w:pPr>
    </w:p>
    <w:p w14:paraId="6D876BF6" w14:textId="77777777" w:rsidR="000A18DB" w:rsidRDefault="000A18DB" w:rsidP="00011B1A">
      <w:pPr>
        <w:rPr>
          <w:rFonts w:cs="Times New Roman"/>
        </w:rPr>
      </w:pPr>
    </w:p>
    <w:p w14:paraId="6D876BF7" w14:textId="77777777" w:rsidR="001F4A67" w:rsidRPr="001F4A67" w:rsidRDefault="001F4A67" w:rsidP="00011B1A">
      <w:pPr>
        <w:rPr>
          <w:rFonts w:cs="Times New Roman"/>
        </w:rPr>
      </w:pPr>
    </w:p>
    <w:p w14:paraId="6D876BF8" w14:textId="77777777" w:rsidR="00011B1A" w:rsidRPr="001F4A67" w:rsidRDefault="009F0D37" w:rsidP="009F0D37">
      <w:pPr>
        <w:pStyle w:val="Heading1"/>
      </w:pPr>
      <w:bookmarkStart w:id="9" w:name="_Toc167292731"/>
      <w:bookmarkStart w:id="10" w:name="_Toc168591693"/>
      <w:r w:rsidRPr="001F4A67">
        <w:lastRenderedPageBreak/>
        <w:t>Conclusion</w:t>
      </w:r>
      <w:bookmarkEnd w:id="9"/>
      <w:bookmarkEnd w:id="10"/>
    </w:p>
    <w:p w14:paraId="6D876BF9" w14:textId="77777777" w:rsidR="00A51074" w:rsidRDefault="00011B1A" w:rsidP="00011B1A">
      <w:pPr>
        <w:rPr>
          <w:rFonts w:cs="Times New Roman"/>
        </w:rPr>
      </w:pPr>
      <w:r w:rsidRPr="001F4A67">
        <w:rPr>
          <w:rFonts w:cs="Times New Roman"/>
        </w:rPr>
        <w:t xml:space="preserve">Financial management plays an important in an important role in any organization because it helps with managing, controlling and reporting financial activities effectively. Financial management helps an organization to conduct financial activities in order to achieve the business goals. In hotel management, financial management has a crucial role because it helps with different controlling aspects of financial activities so that hotels do not face financial </w:t>
      </w:r>
      <w:r w:rsidR="009F0D37" w:rsidRPr="001F4A67">
        <w:rPr>
          <w:rFonts w:cs="Times New Roman"/>
        </w:rPr>
        <w:t>loss</w:t>
      </w:r>
      <w:r w:rsidRPr="001F4A67">
        <w:rPr>
          <w:rFonts w:cs="Times New Roman"/>
        </w:rPr>
        <w:t xml:space="preserve"> due to adverse external business environment. </w:t>
      </w:r>
      <w:r w:rsidR="001F4A67" w:rsidRPr="001F4A67">
        <w:rPr>
          <w:rFonts w:cs="Times New Roman"/>
        </w:rPr>
        <w:t>This report cover</w:t>
      </w:r>
      <w:r w:rsidR="001F4A67">
        <w:rPr>
          <w:rFonts w:cs="Times New Roman"/>
        </w:rPr>
        <w:t>ed</w:t>
      </w:r>
      <w:r w:rsidR="001F4A67" w:rsidRPr="001F4A67">
        <w:rPr>
          <w:rFonts w:cs="Times New Roman"/>
        </w:rPr>
        <w:t xml:space="preserve"> more on financial management of Urban Heigh</w:t>
      </w:r>
      <w:r w:rsidR="001F4A67">
        <w:rPr>
          <w:rFonts w:cs="Times New Roman"/>
        </w:rPr>
        <w:t>ts Hotel from different aspects</w:t>
      </w:r>
      <w:r w:rsidRPr="001F4A67">
        <w:rPr>
          <w:rFonts w:cs="Times New Roman"/>
        </w:rPr>
        <w:t>. Financial ratio calculations on the financial position of Urban Heights Hotel, financial performance analysis, and turnaround strategy for Urban Heights Hotel have been shown in this report.</w:t>
      </w:r>
    </w:p>
    <w:p w14:paraId="6D876BFA" w14:textId="77777777" w:rsidR="001F4A67" w:rsidRDefault="001F4A67" w:rsidP="00011B1A">
      <w:pPr>
        <w:rPr>
          <w:rFonts w:cs="Times New Roman"/>
        </w:rPr>
      </w:pPr>
    </w:p>
    <w:p w14:paraId="6D876BFB" w14:textId="77777777" w:rsidR="001F4A67" w:rsidRDefault="001F4A67" w:rsidP="00011B1A">
      <w:pPr>
        <w:rPr>
          <w:rFonts w:cs="Times New Roman"/>
        </w:rPr>
      </w:pPr>
    </w:p>
    <w:p w14:paraId="6D876BFC" w14:textId="77777777" w:rsidR="001F4A67" w:rsidRDefault="001F4A67" w:rsidP="00011B1A">
      <w:pPr>
        <w:rPr>
          <w:rFonts w:cs="Times New Roman"/>
        </w:rPr>
      </w:pPr>
    </w:p>
    <w:p w14:paraId="6D876BFD" w14:textId="77777777" w:rsidR="001F4A67" w:rsidRDefault="001F4A67" w:rsidP="00011B1A">
      <w:pPr>
        <w:rPr>
          <w:rFonts w:cs="Times New Roman"/>
        </w:rPr>
      </w:pPr>
    </w:p>
    <w:p w14:paraId="6D876BFE" w14:textId="77777777" w:rsidR="001F4A67" w:rsidRDefault="001F4A67" w:rsidP="00011B1A">
      <w:pPr>
        <w:rPr>
          <w:rFonts w:cs="Times New Roman"/>
        </w:rPr>
      </w:pPr>
    </w:p>
    <w:p w14:paraId="6D876BFF" w14:textId="77777777" w:rsidR="001F4A67" w:rsidRDefault="001F4A67" w:rsidP="00011B1A">
      <w:pPr>
        <w:rPr>
          <w:rFonts w:cs="Times New Roman"/>
        </w:rPr>
      </w:pPr>
    </w:p>
    <w:p w14:paraId="6D876C00" w14:textId="77777777" w:rsidR="001F4A67" w:rsidRDefault="001F4A67" w:rsidP="00011B1A">
      <w:pPr>
        <w:rPr>
          <w:rFonts w:cs="Times New Roman"/>
        </w:rPr>
      </w:pPr>
    </w:p>
    <w:p w14:paraId="6D876C01" w14:textId="77777777" w:rsidR="001F4A67" w:rsidRDefault="001F4A67" w:rsidP="00011B1A">
      <w:pPr>
        <w:rPr>
          <w:rFonts w:cs="Times New Roman"/>
        </w:rPr>
      </w:pPr>
    </w:p>
    <w:p w14:paraId="6D876C02" w14:textId="77777777" w:rsidR="001F4A67" w:rsidRDefault="001F4A67" w:rsidP="00011B1A">
      <w:pPr>
        <w:rPr>
          <w:rFonts w:cs="Times New Roman"/>
        </w:rPr>
      </w:pPr>
    </w:p>
    <w:p w14:paraId="6D876C03" w14:textId="77777777" w:rsidR="001F4A67" w:rsidRDefault="001F4A67" w:rsidP="00011B1A">
      <w:pPr>
        <w:rPr>
          <w:rFonts w:cs="Times New Roman"/>
        </w:rPr>
      </w:pPr>
    </w:p>
    <w:p w14:paraId="6D876C04" w14:textId="77777777" w:rsidR="001F4A67" w:rsidRDefault="001F4A67" w:rsidP="00011B1A">
      <w:pPr>
        <w:rPr>
          <w:rFonts w:cs="Times New Roman"/>
        </w:rPr>
      </w:pPr>
    </w:p>
    <w:p w14:paraId="6D876C05" w14:textId="77777777" w:rsidR="001F4A67" w:rsidRDefault="001F4A67" w:rsidP="00011B1A">
      <w:pPr>
        <w:rPr>
          <w:rFonts w:cs="Times New Roman"/>
        </w:rPr>
      </w:pPr>
    </w:p>
    <w:p w14:paraId="6D876C06" w14:textId="77777777" w:rsidR="001F4A67" w:rsidRDefault="001F4A67" w:rsidP="00011B1A">
      <w:pPr>
        <w:rPr>
          <w:rFonts w:cs="Times New Roman"/>
        </w:rPr>
      </w:pPr>
    </w:p>
    <w:p w14:paraId="6D876C07" w14:textId="77777777" w:rsidR="001F4A67" w:rsidRDefault="001F4A67" w:rsidP="00011B1A">
      <w:pPr>
        <w:rPr>
          <w:rFonts w:cs="Times New Roman"/>
        </w:rPr>
      </w:pPr>
    </w:p>
    <w:p w14:paraId="6D876C08" w14:textId="77777777" w:rsidR="001F4A67" w:rsidRDefault="001F4A67" w:rsidP="001F4A67">
      <w:pPr>
        <w:pStyle w:val="Heading1"/>
      </w:pPr>
      <w:bookmarkStart w:id="11" w:name="_Toc168591694"/>
      <w:r w:rsidRPr="001F4A67">
        <w:lastRenderedPageBreak/>
        <w:t>Recommendation</w:t>
      </w:r>
      <w:r>
        <w:t xml:space="preserve"> to </w:t>
      </w:r>
      <w:r w:rsidRPr="001F4A67">
        <w:t>Urban Heights Hotel</w:t>
      </w:r>
      <w:bookmarkEnd w:id="11"/>
    </w:p>
    <w:p w14:paraId="6D876C09" w14:textId="77777777" w:rsidR="001F4A67" w:rsidRDefault="001F4A67" w:rsidP="00011B1A">
      <w:pPr>
        <w:rPr>
          <w:rFonts w:cs="Times New Roman"/>
        </w:rPr>
      </w:pPr>
      <w:r>
        <w:rPr>
          <w:rFonts w:cs="Times New Roman"/>
        </w:rPr>
        <w:t xml:space="preserve">From the discussions and analysis, it can be said that </w:t>
      </w:r>
      <w:r w:rsidRPr="001F4A67">
        <w:rPr>
          <w:rFonts w:cs="Times New Roman"/>
        </w:rPr>
        <w:t>Urban Heights Hotel</w:t>
      </w:r>
      <w:r>
        <w:rPr>
          <w:rFonts w:cs="Times New Roman"/>
        </w:rPr>
        <w:t xml:space="preserve"> should reduce its debt balance. In recent years, it has increased its debt balance, which has decreased its solvency rate and increased its interest expenses. So, </w:t>
      </w:r>
      <w:r w:rsidRPr="001F4A67">
        <w:rPr>
          <w:rFonts w:cs="Times New Roman"/>
        </w:rPr>
        <w:t>Urban Heights Hotel</w:t>
      </w:r>
      <w:r>
        <w:rPr>
          <w:rFonts w:cs="Times New Roman"/>
        </w:rPr>
        <w:t xml:space="preserve"> should focus on reducing its debt balance and enhancing asset quantity.</w:t>
      </w:r>
    </w:p>
    <w:p w14:paraId="6D876C0A" w14:textId="77777777" w:rsidR="00786E7C" w:rsidRDefault="00786E7C" w:rsidP="00011B1A">
      <w:pPr>
        <w:rPr>
          <w:rFonts w:cs="Times New Roman"/>
        </w:rPr>
      </w:pPr>
    </w:p>
    <w:p w14:paraId="6D876C0B" w14:textId="77777777" w:rsidR="00786E7C" w:rsidRDefault="00786E7C" w:rsidP="00011B1A">
      <w:pPr>
        <w:rPr>
          <w:rFonts w:cs="Times New Roman"/>
        </w:rPr>
      </w:pPr>
    </w:p>
    <w:p w14:paraId="6D876C0C" w14:textId="77777777" w:rsidR="00786E7C" w:rsidRDefault="00786E7C" w:rsidP="00011B1A">
      <w:pPr>
        <w:rPr>
          <w:rFonts w:cs="Times New Roman"/>
        </w:rPr>
      </w:pPr>
    </w:p>
    <w:p w14:paraId="6D876C0D" w14:textId="77777777" w:rsidR="00786E7C" w:rsidRDefault="00786E7C" w:rsidP="00011B1A">
      <w:pPr>
        <w:rPr>
          <w:rFonts w:cs="Times New Roman"/>
        </w:rPr>
      </w:pPr>
    </w:p>
    <w:p w14:paraId="6D876C0E" w14:textId="77777777" w:rsidR="00786E7C" w:rsidRDefault="00786E7C" w:rsidP="00011B1A">
      <w:pPr>
        <w:rPr>
          <w:rFonts w:cs="Times New Roman"/>
        </w:rPr>
      </w:pPr>
    </w:p>
    <w:p w14:paraId="6D876C0F" w14:textId="77777777" w:rsidR="00786E7C" w:rsidRDefault="00786E7C" w:rsidP="00011B1A">
      <w:pPr>
        <w:rPr>
          <w:rFonts w:cs="Times New Roman"/>
        </w:rPr>
      </w:pPr>
    </w:p>
    <w:p w14:paraId="6D876C10" w14:textId="77777777" w:rsidR="00786E7C" w:rsidRDefault="00786E7C" w:rsidP="00011B1A">
      <w:pPr>
        <w:rPr>
          <w:rFonts w:cs="Times New Roman"/>
        </w:rPr>
      </w:pPr>
    </w:p>
    <w:p w14:paraId="6D876C11" w14:textId="77777777" w:rsidR="00786E7C" w:rsidRDefault="00786E7C" w:rsidP="00011B1A">
      <w:pPr>
        <w:rPr>
          <w:rFonts w:cs="Times New Roman"/>
        </w:rPr>
      </w:pPr>
    </w:p>
    <w:p w14:paraId="6D876C12" w14:textId="77777777" w:rsidR="00786E7C" w:rsidRDefault="00786E7C" w:rsidP="00011B1A">
      <w:pPr>
        <w:rPr>
          <w:rFonts w:cs="Times New Roman"/>
        </w:rPr>
      </w:pPr>
    </w:p>
    <w:p w14:paraId="6D876C13" w14:textId="77777777" w:rsidR="00786E7C" w:rsidRDefault="00786E7C" w:rsidP="00011B1A">
      <w:pPr>
        <w:rPr>
          <w:rFonts w:cs="Times New Roman"/>
        </w:rPr>
      </w:pPr>
    </w:p>
    <w:p w14:paraId="6D876C14" w14:textId="77777777" w:rsidR="00786E7C" w:rsidRDefault="00786E7C" w:rsidP="00011B1A">
      <w:pPr>
        <w:rPr>
          <w:rFonts w:cs="Times New Roman"/>
        </w:rPr>
      </w:pPr>
    </w:p>
    <w:p w14:paraId="6D876C15" w14:textId="77777777" w:rsidR="00786E7C" w:rsidRDefault="00786E7C" w:rsidP="00011B1A">
      <w:pPr>
        <w:rPr>
          <w:rFonts w:cs="Times New Roman"/>
        </w:rPr>
      </w:pPr>
    </w:p>
    <w:p w14:paraId="6D876C16" w14:textId="77777777" w:rsidR="00786E7C" w:rsidRDefault="00786E7C" w:rsidP="00011B1A">
      <w:pPr>
        <w:rPr>
          <w:rFonts w:cs="Times New Roman"/>
        </w:rPr>
      </w:pPr>
    </w:p>
    <w:p w14:paraId="6D876C17" w14:textId="77777777" w:rsidR="00786E7C" w:rsidRDefault="00786E7C" w:rsidP="00011B1A">
      <w:pPr>
        <w:rPr>
          <w:rFonts w:cs="Times New Roman"/>
        </w:rPr>
      </w:pPr>
    </w:p>
    <w:p w14:paraId="6D876C18" w14:textId="77777777" w:rsidR="001F4A67" w:rsidRDefault="001F4A67" w:rsidP="00011B1A">
      <w:pPr>
        <w:rPr>
          <w:rFonts w:cs="Times New Roman"/>
        </w:rPr>
      </w:pPr>
    </w:p>
    <w:p w14:paraId="6D876C19" w14:textId="77777777" w:rsidR="001F4A67" w:rsidRDefault="001F4A67" w:rsidP="00011B1A">
      <w:pPr>
        <w:rPr>
          <w:rFonts w:cs="Times New Roman"/>
        </w:rPr>
      </w:pPr>
    </w:p>
    <w:p w14:paraId="6D876C1A" w14:textId="77777777" w:rsidR="001F4A67" w:rsidRDefault="001F4A67" w:rsidP="00011B1A">
      <w:pPr>
        <w:rPr>
          <w:rFonts w:cs="Times New Roman"/>
        </w:rPr>
      </w:pPr>
    </w:p>
    <w:p w14:paraId="6D876C1B" w14:textId="77777777" w:rsidR="00786E7C" w:rsidRDefault="00786E7C" w:rsidP="00786E7C">
      <w:pPr>
        <w:pStyle w:val="Heading1"/>
      </w:pPr>
      <w:bookmarkStart w:id="12" w:name="_Toc167292732"/>
      <w:bookmarkStart w:id="13" w:name="_Toc168591695"/>
      <w:r>
        <w:lastRenderedPageBreak/>
        <w:t>References</w:t>
      </w:r>
      <w:bookmarkEnd w:id="12"/>
      <w:bookmarkEnd w:id="13"/>
    </w:p>
    <w:p w14:paraId="6D876C1C" w14:textId="77777777" w:rsidR="00305B73" w:rsidRPr="00786E7C" w:rsidRDefault="00305B73" w:rsidP="00305B73">
      <w:pPr>
        <w:pStyle w:val="ListParagraph"/>
        <w:numPr>
          <w:ilvl w:val="0"/>
          <w:numId w:val="16"/>
        </w:numPr>
      </w:pPr>
      <w:r w:rsidRPr="00786E7C">
        <w:t xml:space="preserve">Astuti, M.D., </w:t>
      </w:r>
      <w:proofErr w:type="spellStart"/>
      <w:r w:rsidRPr="00786E7C">
        <w:t>Hermuningsih</w:t>
      </w:r>
      <w:proofErr w:type="spellEnd"/>
      <w:r w:rsidRPr="00786E7C">
        <w:t xml:space="preserve">, S. and </w:t>
      </w:r>
      <w:proofErr w:type="spellStart"/>
      <w:r w:rsidRPr="00786E7C">
        <w:t>Maulida</w:t>
      </w:r>
      <w:proofErr w:type="spellEnd"/>
      <w:r w:rsidRPr="00786E7C">
        <w:t xml:space="preserve">, A., 2021. The Financial Ratio Analysis in Predicting the Conditions of Financial Distress. </w:t>
      </w:r>
      <w:proofErr w:type="spellStart"/>
      <w:r w:rsidRPr="00786E7C">
        <w:t>Almana</w:t>
      </w:r>
      <w:proofErr w:type="spellEnd"/>
      <w:r w:rsidRPr="00786E7C">
        <w:t xml:space="preserve">: </w:t>
      </w:r>
      <w:proofErr w:type="spellStart"/>
      <w:r w:rsidRPr="00786E7C">
        <w:t>Jurnal</w:t>
      </w:r>
      <w:proofErr w:type="spellEnd"/>
      <w:r w:rsidRPr="00786E7C">
        <w:t xml:space="preserve"> </w:t>
      </w:r>
      <w:proofErr w:type="spellStart"/>
      <w:r w:rsidRPr="00786E7C">
        <w:t>Manajemen</w:t>
      </w:r>
      <w:proofErr w:type="spellEnd"/>
      <w:r w:rsidRPr="00786E7C">
        <w:t xml:space="preserve"> dan </w:t>
      </w:r>
      <w:proofErr w:type="spellStart"/>
      <w:r w:rsidRPr="00786E7C">
        <w:t>Bisnis</w:t>
      </w:r>
      <w:proofErr w:type="spellEnd"/>
      <w:r w:rsidRPr="00786E7C">
        <w:t>, 5(2), pp.235-240.</w:t>
      </w:r>
    </w:p>
    <w:p w14:paraId="6D876C1D" w14:textId="77777777" w:rsidR="00305B73" w:rsidRPr="00786E7C" w:rsidRDefault="00305B73" w:rsidP="00305B73">
      <w:pPr>
        <w:pStyle w:val="ListParagraph"/>
        <w:numPr>
          <w:ilvl w:val="0"/>
          <w:numId w:val="16"/>
        </w:numPr>
      </w:pPr>
      <w:proofErr w:type="spellStart"/>
      <w:r w:rsidRPr="00786E7C">
        <w:t>Chairunisa</w:t>
      </w:r>
      <w:proofErr w:type="spellEnd"/>
      <w:r w:rsidRPr="00786E7C">
        <w:t xml:space="preserve">, S.S., </w:t>
      </w:r>
      <w:proofErr w:type="spellStart"/>
      <w:r w:rsidRPr="00786E7C">
        <w:t>Digdowiseiso</w:t>
      </w:r>
      <w:proofErr w:type="spellEnd"/>
      <w:r w:rsidRPr="00786E7C">
        <w:t xml:space="preserve">, K. and </w:t>
      </w:r>
      <w:proofErr w:type="spellStart"/>
      <w:r w:rsidRPr="00786E7C">
        <w:t>Karyatun</w:t>
      </w:r>
      <w:proofErr w:type="spellEnd"/>
      <w:r w:rsidRPr="00786E7C">
        <w:t xml:space="preserve">, S., 2023. The Effect of Total Assets Turnover, Debt to Assets Ratio, Cash Ratio and Current Ratio on Financial Performance of Companies </w:t>
      </w:r>
      <w:proofErr w:type="gramStart"/>
      <w:r w:rsidRPr="00786E7C">
        <w:t>The</w:t>
      </w:r>
      <w:proofErr w:type="gramEnd"/>
      <w:r w:rsidRPr="00786E7C">
        <w:t xml:space="preserve"> Hotel, Restaurant and Tourism Subsector in IDX for The Period 2016-2020. </w:t>
      </w:r>
      <w:proofErr w:type="spellStart"/>
      <w:r w:rsidRPr="00786E7C">
        <w:t>Jurnal</w:t>
      </w:r>
      <w:proofErr w:type="spellEnd"/>
      <w:r w:rsidRPr="00786E7C">
        <w:t xml:space="preserve"> Syntax Admiration, 4(3), pp.548-558.</w:t>
      </w:r>
    </w:p>
    <w:p w14:paraId="6D876C1E" w14:textId="77777777" w:rsidR="00305B73" w:rsidRPr="00786E7C" w:rsidRDefault="00305B73" w:rsidP="00305B73">
      <w:pPr>
        <w:pStyle w:val="ListParagraph"/>
        <w:numPr>
          <w:ilvl w:val="0"/>
          <w:numId w:val="16"/>
        </w:numPr>
      </w:pPr>
      <w:r w:rsidRPr="00786E7C">
        <w:t>Eun, C.S., Resnick, B.G. and Chuluun, T., 2021. International financial management. McGraw-Hill.</w:t>
      </w:r>
    </w:p>
    <w:p w14:paraId="6D876C1F" w14:textId="77777777" w:rsidR="00305B73" w:rsidRPr="00786E7C" w:rsidRDefault="00305B73" w:rsidP="00305B73">
      <w:pPr>
        <w:pStyle w:val="ListParagraph"/>
        <w:numPr>
          <w:ilvl w:val="0"/>
          <w:numId w:val="16"/>
        </w:numPr>
      </w:pPr>
      <w:r w:rsidRPr="00786E7C">
        <w:t>Gherghina, Ș.C., 2021. Corporate finance. Journal of Risk and Financial Management, 14(2), p.44.</w:t>
      </w:r>
    </w:p>
    <w:p w14:paraId="6D876C20" w14:textId="77777777" w:rsidR="00305B73" w:rsidRPr="00305B73" w:rsidRDefault="00305B73" w:rsidP="00305B73">
      <w:pPr>
        <w:pStyle w:val="ListParagraph"/>
        <w:numPr>
          <w:ilvl w:val="0"/>
          <w:numId w:val="16"/>
        </w:numPr>
        <w:rPr>
          <w:rFonts w:cs="Times New Roman"/>
        </w:rPr>
      </w:pPr>
      <w:r w:rsidRPr="00305B73">
        <w:rPr>
          <w:rFonts w:cs="Times New Roman"/>
        </w:rPr>
        <w:t>Mota, J. and Moreira, A.C., 2023. Capital Budgeting Practices: A Survey of Two Industries. Journal of Risk and Financial Management, 16(3), p.191.</w:t>
      </w:r>
    </w:p>
    <w:p w14:paraId="6D876C21" w14:textId="77777777" w:rsidR="00305B73" w:rsidRPr="00786E7C" w:rsidRDefault="00305B73" w:rsidP="00305B73">
      <w:pPr>
        <w:pStyle w:val="ListParagraph"/>
        <w:numPr>
          <w:ilvl w:val="0"/>
          <w:numId w:val="16"/>
        </w:numPr>
      </w:pPr>
      <w:proofErr w:type="spellStart"/>
      <w:r w:rsidRPr="00786E7C">
        <w:t>Pravdiuk</w:t>
      </w:r>
      <w:proofErr w:type="spellEnd"/>
      <w:r w:rsidRPr="00786E7C">
        <w:t xml:space="preserve">, N., Koval, L., Koval, O. and </w:t>
      </w:r>
      <w:proofErr w:type="spellStart"/>
      <w:r w:rsidRPr="00786E7C">
        <w:t>Lepetan</w:t>
      </w:r>
      <w:proofErr w:type="spellEnd"/>
      <w:r w:rsidRPr="00786E7C">
        <w:t>, I., 2023. Organization of accounting of assets, liabilities and results of the enterprise activities: monograph.</w:t>
      </w:r>
    </w:p>
    <w:p w14:paraId="6D876C22" w14:textId="77777777" w:rsidR="00305B73" w:rsidRPr="00786E7C" w:rsidRDefault="00305B73" w:rsidP="00305B73">
      <w:pPr>
        <w:pStyle w:val="ListParagraph"/>
        <w:numPr>
          <w:ilvl w:val="0"/>
          <w:numId w:val="16"/>
        </w:numPr>
      </w:pPr>
      <w:r w:rsidRPr="00786E7C">
        <w:t>Rashid, C.A., 2021. The efficiency of financial ratios analysis to evaluate company’s profitability. Journal of Global Economics and Business, 2(4), pp.119-132.</w:t>
      </w:r>
    </w:p>
    <w:p w14:paraId="6D876C23" w14:textId="77777777" w:rsidR="00305B73" w:rsidRPr="00305B73" w:rsidRDefault="00305B73" w:rsidP="00305B73">
      <w:pPr>
        <w:pStyle w:val="ListParagraph"/>
        <w:numPr>
          <w:ilvl w:val="0"/>
          <w:numId w:val="16"/>
        </w:numPr>
        <w:rPr>
          <w:rFonts w:cs="Times New Roman"/>
        </w:rPr>
      </w:pPr>
      <w:r w:rsidRPr="00305B73">
        <w:rPr>
          <w:rFonts w:cs="Times New Roman"/>
        </w:rPr>
        <w:t>Salamah, S.N., 2023. Financial management strategies to improve business performance. Journal of Contemporary Administration and Management (ADMAN), 1(1), pp.9-12.</w:t>
      </w:r>
    </w:p>
    <w:p w14:paraId="6D876C24" w14:textId="77777777" w:rsidR="00305B73" w:rsidRPr="00786E7C" w:rsidRDefault="00305B73" w:rsidP="00305B73">
      <w:pPr>
        <w:pStyle w:val="ListParagraph"/>
        <w:numPr>
          <w:ilvl w:val="0"/>
          <w:numId w:val="16"/>
        </w:numPr>
      </w:pPr>
      <w:proofErr w:type="spellStart"/>
      <w:r w:rsidRPr="00786E7C">
        <w:t>Sertsios</w:t>
      </w:r>
      <w:proofErr w:type="spellEnd"/>
      <w:r w:rsidRPr="00786E7C">
        <w:t>, G., 2020. Corporate finance, industrial organization, and organizational economics. Journal of Corporate Finance, 64, p.101680.</w:t>
      </w:r>
    </w:p>
    <w:p w14:paraId="6D876C25" w14:textId="77777777" w:rsidR="00305B73" w:rsidRPr="00786E7C" w:rsidRDefault="00305B73" w:rsidP="00305B73">
      <w:pPr>
        <w:pStyle w:val="ListParagraph"/>
        <w:numPr>
          <w:ilvl w:val="0"/>
          <w:numId w:val="16"/>
        </w:numPr>
      </w:pPr>
      <w:r w:rsidRPr="00786E7C">
        <w:t>Sharma, F.C. and Mittal, R., 2023. Financial management. SBPD Publications.</w:t>
      </w:r>
    </w:p>
    <w:p w14:paraId="6D876C26" w14:textId="77777777" w:rsidR="00305B73" w:rsidRPr="00786E7C" w:rsidRDefault="00305B73" w:rsidP="00305B73">
      <w:pPr>
        <w:pStyle w:val="ListParagraph"/>
        <w:numPr>
          <w:ilvl w:val="0"/>
          <w:numId w:val="16"/>
        </w:numPr>
      </w:pPr>
      <w:proofErr w:type="spellStart"/>
      <w:r w:rsidRPr="00786E7C">
        <w:t>Sunardi</w:t>
      </w:r>
      <w:proofErr w:type="spellEnd"/>
      <w:r w:rsidRPr="00786E7C">
        <w:t>, N., Husain, T. and Kadim, A., 2020. Determinants of debt policy and company’s performance. International Journal of Economics and Business Administration, 8(4), pp.204-213.</w:t>
      </w:r>
    </w:p>
    <w:p w14:paraId="6D876C27" w14:textId="77777777" w:rsidR="00305B73" w:rsidRDefault="00305B73" w:rsidP="00305B73">
      <w:pPr>
        <w:pStyle w:val="ListParagraph"/>
        <w:numPr>
          <w:ilvl w:val="0"/>
          <w:numId w:val="16"/>
        </w:numPr>
      </w:pPr>
      <w:r w:rsidRPr="00786E7C">
        <w:t>Zhang, D. and Xie, J., 2023. Influence of tourism seasonality and financial ratios on hotels’ exit risk. Journal of Hospitality &amp; Tourism Research, 47(4), pp.714-733.</w:t>
      </w:r>
    </w:p>
    <w:p w14:paraId="6D876C28" w14:textId="77777777" w:rsidR="00305B73" w:rsidRDefault="00305B73" w:rsidP="00305B73"/>
    <w:p w14:paraId="6D876C29" w14:textId="77777777" w:rsidR="00305B73" w:rsidRDefault="00305B73" w:rsidP="00305B73"/>
    <w:p w14:paraId="6D876C2A" w14:textId="77777777" w:rsidR="00305B73" w:rsidRDefault="00305B73" w:rsidP="00305B73">
      <w:pPr>
        <w:pStyle w:val="Heading1"/>
      </w:pPr>
      <w:bookmarkStart w:id="14" w:name="_Toc168591696"/>
      <w:r>
        <w:lastRenderedPageBreak/>
        <w:t>Appendix</w:t>
      </w:r>
      <w:bookmarkEnd w:id="14"/>
    </w:p>
    <w:p w14:paraId="6D876C2B" w14:textId="77777777" w:rsidR="00305B73" w:rsidRPr="00305B73" w:rsidRDefault="00305B73" w:rsidP="00305B73">
      <w:pPr>
        <w:rPr>
          <w:b/>
          <w:i/>
        </w:rPr>
      </w:pPr>
      <w:r w:rsidRPr="00305B73">
        <w:rPr>
          <w:b/>
          <w:i/>
        </w:rPr>
        <w:t>Ratio Calculations</w:t>
      </w:r>
    </w:p>
    <w:tbl>
      <w:tblPr>
        <w:tblStyle w:val="TableGrid"/>
        <w:tblW w:w="0" w:type="auto"/>
        <w:tblLook w:val="04A0" w:firstRow="1" w:lastRow="0" w:firstColumn="1" w:lastColumn="0" w:noHBand="0" w:noVBand="1"/>
      </w:tblPr>
      <w:tblGrid>
        <w:gridCol w:w="3054"/>
        <w:gridCol w:w="2050"/>
        <w:gridCol w:w="2050"/>
        <w:gridCol w:w="2196"/>
      </w:tblGrid>
      <w:tr w:rsidR="00305B73" w14:paraId="6D876C2E" w14:textId="77777777" w:rsidTr="008949EE">
        <w:tc>
          <w:tcPr>
            <w:tcW w:w="3168" w:type="dxa"/>
            <w:vMerge w:val="restart"/>
            <w:shd w:val="clear" w:color="auto" w:fill="EEECE1" w:themeFill="background2"/>
            <w:vAlign w:val="center"/>
          </w:tcPr>
          <w:p w14:paraId="6D876C2C" w14:textId="77777777" w:rsidR="00305B73" w:rsidRPr="00797C2E" w:rsidRDefault="00305B73" w:rsidP="008949EE">
            <w:pPr>
              <w:jc w:val="center"/>
              <w:rPr>
                <w:b/>
                <w:szCs w:val="24"/>
              </w:rPr>
            </w:pPr>
            <w:r w:rsidRPr="00797C2E">
              <w:rPr>
                <w:b/>
                <w:szCs w:val="24"/>
              </w:rPr>
              <w:t>Ratios</w:t>
            </w:r>
          </w:p>
        </w:tc>
        <w:tc>
          <w:tcPr>
            <w:tcW w:w="6408" w:type="dxa"/>
            <w:gridSpan w:val="3"/>
            <w:shd w:val="clear" w:color="auto" w:fill="EEECE1" w:themeFill="background2"/>
            <w:vAlign w:val="center"/>
          </w:tcPr>
          <w:p w14:paraId="6D876C2D" w14:textId="77777777" w:rsidR="00305B73" w:rsidRPr="00797C2E" w:rsidRDefault="00305B73" w:rsidP="008949EE">
            <w:pPr>
              <w:jc w:val="center"/>
              <w:rPr>
                <w:b/>
                <w:szCs w:val="24"/>
              </w:rPr>
            </w:pPr>
            <w:r w:rsidRPr="00797C2E">
              <w:rPr>
                <w:b/>
                <w:szCs w:val="24"/>
              </w:rPr>
              <w:t>Value in £’000</w:t>
            </w:r>
          </w:p>
        </w:tc>
      </w:tr>
      <w:tr w:rsidR="00305B73" w14:paraId="6D876C33" w14:textId="77777777" w:rsidTr="008949EE">
        <w:tc>
          <w:tcPr>
            <w:tcW w:w="3168" w:type="dxa"/>
            <w:vMerge/>
            <w:shd w:val="clear" w:color="auto" w:fill="EEECE1" w:themeFill="background2"/>
          </w:tcPr>
          <w:p w14:paraId="6D876C2F" w14:textId="77777777" w:rsidR="00305B73" w:rsidRPr="00797C2E" w:rsidRDefault="00305B73" w:rsidP="008949EE">
            <w:pPr>
              <w:jc w:val="left"/>
              <w:rPr>
                <w:b/>
                <w:szCs w:val="24"/>
              </w:rPr>
            </w:pPr>
          </w:p>
        </w:tc>
        <w:tc>
          <w:tcPr>
            <w:tcW w:w="2070" w:type="dxa"/>
            <w:shd w:val="clear" w:color="auto" w:fill="EEECE1" w:themeFill="background2"/>
            <w:vAlign w:val="center"/>
          </w:tcPr>
          <w:p w14:paraId="6D876C30" w14:textId="77777777" w:rsidR="00305B73" w:rsidRPr="00797C2E" w:rsidRDefault="00305B73" w:rsidP="008949EE">
            <w:pPr>
              <w:jc w:val="center"/>
              <w:rPr>
                <w:b/>
                <w:szCs w:val="24"/>
              </w:rPr>
            </w:pPr>
            <w:r w:rsidRPr="00797C2E">
              <w:rPr>
                <w:b/>
                <w:szCs w:val="24"/>
              </w:rPr>
              <w:t>2021</w:t>
            </w:r>
          </w:p>
        </w:tc>
        <w:tc>
          <w:tcPr>
            <w:tcW w:w="2070" w:type="dxa"/>
            <w:shd w:val="clear" w:color="auto" w:fill="EEECE1" w:themeFill="background2"/>
            <w:vAlign w:val="center"/>
          </w:tcPr>
          <w:p w14:paraId="6D876C31" w14:textId="77777777" w:rsidR="00305B73" w:rsidRPr="00797C2E" w:rsidRDefault="00305B73" w:rsidP="008949EE">
            <w:pPr>
              <w:jc w:val="center"/>
              <w:rPr>
                <w:b/>
                <w:szCs w:val="24"/>
              </w:rPr>
            </w:pPr>
            <w:r w:rsidRPr="00797C2E">
              <w:rPr>
                <w:b/>
                <w:szCs w:val="24"/>
              </w:rPr>
              <w:t>2022</w:t>
            </w:r>
          </w:p>
        </w:tc>
        <w:tc>
          <w:tcPr>
            <w:tcW w:w="2268" w:type="dxa"/>
            <w:shd w:val="clear" w:color="auto" w:fill="EEECE1" w:themeFill="background2"/>
            <w:vAlign w:val="center"/>
          </w:tcPr>
          <w:p w14:paraId="6D876C32" w14:textId="77777777" w:rsidR="00305B73" w:rsidRPr="00797C2E" w:rsidRDefault="00305B73" w:rsidP="008949EE">
            <w:pPr>
              <w:jc w:val="center"/>
              <w:rPr>
                <w:b/>
                <w:szCs w:val="24"/>
              </w:rPr>
            </w:pPr>
            <w:r w:rsidRPr="00797C2E">
              <w:rPr>
                <w:b/>
                <w:szCs w:val="24"/>
              </w:rPr>
              <w:t>2023</w:t>
            </w:r>
          </w:p>
        </w:tc>
      </w:tr>
      <w:tr w:rsidR="00305B73" w14:paraId="6D876C35" w14:textId="77777777" w:rsidTr="008949EE">
        <w:tc>
          <w:tcPr>
            <w:tcW w:w="9576" w:type="dxa"/>
            <w:gridSpan w:val="4"/>
            <w:shd w:val="clear" w:color="auto" w:fill="8DB3E2" w:themeFill="text2" w:themeFillTint="66"/>
          </w:tcPr>
          <w:p w14:paraId="6D876C34" w14:textId="77777777" w:rsidR="00305B73" w:rsidRPr="00797C2E" w:rsidRDefault="00305B73" w:rsidP="008949EE">
            <w:pPr>
              <w:jc w:val="left"/>
              <w:rPr>
                <w:b/>
                <w:szCs w:val="24"/>
              </w:rPr>
            </w:pPr>
            <w:r w:rsidRPr="00797C2E">
              <w:rPr>
                <w:b/>
                <w:szCs w:val="24"/>
              </w:rPr>
              <w:t>Profitability Ratio</w:t>
            </w:r>
          </w:p>
        </w:tc>
      </w:tr>
      <w:tr w:rsidR="00305B73" w14:paraId="6D876C3F" w14:textId="77777777" w:rsidTr="008949EE">
        <w:tc>
          <w:tcPr>
            <w:tcW w:w="3168" w:type="dxa"/>
            <w:shd w:val="clear" w:color="auto" w:fill="C6D9F1" w:themeFill="text2" w:themeFillTint="33"/>
          </w:tcPr>
          <w:p w14:paraId="6D876C36" w14:textId="77777777" w:rsidR="00305B73" w:rsidRPr="00797C2E" w:rsidRDefault="00305B73" w:rsidP="008949EE">
            <w:pPr>
              <w:jc w:val="left"/>
              <w:rPr>
                <w:szCs w:val="24"/>
              </w:rPr>
            </w:pPr>
            <w:r w:rsidRPr="00797C2E">
              <w:rPr>
                <w:szCs w:val="24"/>
              </w:rPr>
              <w:t>Net Profit Ratio = (Net Income/Sales Revenue)*100</w:t>
            </w:r>
          </w:p>
        </w:tc>
        <w:tc>
          <w:tcPr>
            <w:tcW w:w="2070" w:type="dxa"/>
            <w:shd w:val="clear" w:color="auto" w:fill="C6D9F1" w:themeFill="text2" w:themeFillTint="33"/>
          </w:tcPr>
          <w:p w14:paraId="6D876C37" w14:textId="77777777" w:rsidR="00305B73" w:rsidRPr="00797C2E" w:rsidRDefault="00305B73" w:rsidP="008949EE">
            <w:pPr>
              <w:jc w:val="left"/>
              <w:rPr>
                <w:szCs w:val="24"/>
              </w:rPr>
            </w:pPr>
            <w:r w:rsidRPr="00797C2E">
              <w:rPr>
                <w:szCs w:val="24"/>
              </w:rPr>
              <w:t>= (700/2,500)*100</w:t>
            </w:r>
          </w:p>
          <w:p w14:paraId="6D876C38" w14:textId="77777777" w:rsidR="00305B73" w:rsidRPr="00797C2E" w:rsidRDefault="00305B73" w:rsidP="008949EE">
            <w:pPr>
              <w:jc w:val="left"/>
              <w:rPr>
                <w:szCs w:val="24"/>
              </w:rPr>
            </w:pPr>
            <w:r w:rsidRPr="00797C2E">
              <w:rPr>
                <w:szCs w:val="24"/>
              </w:rPr>
              <w:t>= 28%</w:t>
            </w:r>
          </w:p>
        </w:tc>
        <w:tc>
          <w:tcPr>
            <w:tcW w:w="2070" w:type="dxa"/>
            <w:shd w:val="clear" w:color="auto" w:fill="C6D9F1" w:themeFill="text2" w:themeFillTint="33"/>
          </w:tcPr>
          <w:p w14:paraId="6D876C39" w14:textId="77777777" w:rsidR="00305B73" w:rsidRPr="00797C2E" w:rsidRDefault="00305B73" w:rsidP="008949EE">
            <w:pPr>
              <w:jc w:val="left"/>
              <w:rPr>
                <w:szCs w:val="24"/>
              </w:rPr>
            </w:pPr>
            <w:r w:rsidRPr="00797C2E">
              <w:rPr>
                <w:szCs w:val="24"/>
              </w:rPr>
              <w:t>= (200/2,200)*100</w:t>
            </w:r>
          </w:p>
          <w:p w14:paraId="6D876C3A" w14:textId="77777777" w:rsidR="00305B73" w:rsidRPr="00797C2E" w:rsidRDefault="00305B73" w:rsidP="008949EE">
            <w:pPr>
              <w:jc w:val="left"/>
              <w:rPr>
                <w:szCs w:val="24"/>
              </w:rPr>
            </w:pPr>
            <w:r w:rsidRPr="00797C2E">
              <w:rPr>
                <w:szCs w:val="24"/>
              </w:rPr>
              <w:t>= 9.09%</w:t>
            </w:r>
          </w:p>
          <w:p w14:paraId="6D876C3B" w14:textId="77777777" w:rsidR="00305B73" w:rsidRPr="00797C2E" w:rsidRDefault="00305B73" w:rsidP="008949EE">
            <w:pPr>
              <w:jc w:val="left"/>
              <w:rPr>
                <w:szCs w:val="24"/>
              </w:rPr>
            </w:pPr>
          </w:p>
        </w:tc>
        <w:tc>
          <w:tcPr>
            <w:tcW w:w="2268" w:type="dxa"/>
            <w:shd w:val="clear" w:color="auto" w:fill="C6D9F1" w:themeFill="text2" w:themeFillTint="33"/>
          </w:tcPr>
          <w:p w14:paraId="6D876C3C" w14:textId="77777777" w:rsidR="00305B73" w:rsidRPr="00797C2E" w:rsidRDefault="00305B73" w:rsidP="008949EE">
            <w:pPr>
              <w:jc w:val="left"/>
              <w:rPr>
                <w:szCs w:val="24"/>
              </w:rPr>
            </w:pPr>
            <w:r w:rsidRPr="00797C2E">
              <w:rPr>
                <w:szCs w:val="24"/>
              </w:rPr>
              <w:t>= (- 500 /1,800)*100</w:t>
            </w:r>
          </w:p>
          <w:p w14:paraId="6D876C3D" w14:textId="77777777" w:rsidR="00305B73" w:rsidRPr="00797C2E" w:rsidRDefault="00305B73" w:rsidP="008949EE">
            <w:pPr>
              <w:jc w:val="left"/>
              <w:rPr>
                <w:szCs w:val="24"/>
              </w:rPr>
            </w:pPr>
            <w:r w:rsidRPr="00797C2E">
              <w:rPr>
                <w:szCs w:val="24"/>
              </w:rPr>
              <w:t>= - 27.78%</w:t>
            </w:r>
          </w:p>
          <w:p w14:paraId="6D876C3E" w14:textId="77777777" w:rsidR="00305B73" w:rsidRPr="00797C2E" w:rsidRDefault="00305B73" w:rsidP="008949EE">
            <w:pPr>
              <w:jc w:val="left"/>
              <w:rPr>
                <w:szCs w:val="24"/>
              </w:rPr>
            </w:pPr>
          </w:p>
        </w:tc>
      </w:tr>
      <w:tr w:rsidR="00305B73" w14:paraId="6D876C41" w14:textId="77777777" w:rsidTr="008949EE">
        <w:tc>
          <w:tcPr>
            <w:tcW w:w="9576" w:type="dxa"/>
            <w:gridSpan w:val="4"/>
            <w:shd w:val="clear" w:color="auto" w:fill="FABF8F" w:themeFill="accent6" w:themeFillTint="99"/>
          </w:tcPr>
          <w:p w14:paraId="6D876C40" w14:textId="77777777" w:rsidR="00305B73" w:rsidRPr="00797C2E" w:rsidRDefault="00305B73" w:rsidP="008949EE">
            <w:pPr>
              <w:jc w:val="left"/>
              <w:rPr>
                <w:b/>
                <w:szCs w:val="24"/>
              </w:rPr>
            </w:pPr>
            <w:r w:rsidRPr="00797C2E">
              <w:rPr>
                <w:b/>
                <w:szCs w:val="24"/>
              </w:rPr>
              <w:t xml:space="preserve">Liquidity Ratio </w:t>
            </w:r>
          </w:p>
        </w:tc>
      </w:tr>
      <w:tr w:rsidR="00305B73" w14:paraId="6D876C4C" w14:textId="77777777" w:rsidTr="008949EE">
        <w:tc>
          <w:tcPr>
            <w:tcW w:w="3168" w:type="dxa"/>
            <w:shd w:val="clear" w:color="auto" w:fill="FBD4B4" w:themeFill="accent6" w:themeFillTint="66"/>
          </w:tcPr>
          <w:p w14:paraId="6D876C42" w14:textId="77777777" w:rsidR="00305B73" w:rsidRPr="00797C2E" w:rsidRDefault="00305B73" w:rsidP="008949EE">
            <w:pPr>
              <w:jc w:val="left"/>
              <w:rPr>
                <w:szCs w:val="24"/>
              </w:rPr>
            </w:pPr>
            <w:r w:rsidRPr="00797C2E">
              <w:rPr>
                <w:szCs w:val="24"/>
              </w:rPr>
              <w:t>Current Ratio = Current Assets/Current Liabilities</w:t>
            </w:r>
          </w:p>
        </w:tc>
        <w:tc>
          <w:tcPr>
            <w:tcW w:w="2070" w:type="dxa"/>
            <w:shd w:val="clear" w:color="auto" w:fill="FBD4B4" w:themeFill="accent6" w:themeFillTint="66"/>
          </w:tcPr>
          <w:p w14:paraId="6D876C43" w14:textId="77777777" w:rsidR="00305B73" w:rsidRPr="00797C2E" w:rsidRDefault="00305B73" w:rsidP="008949EE">
            <w:pPr>
              <w:jc w:val="left"/>
              <w:rPr>
                <w:szCs w:val="24"/>
              </w:rPr>
            </w:pPr>
            <w:r w:rsidRPr="00797C2E">
              <w:rPr>
                <w:szCs w:val="24"/>
              </w:rPr>
              <w:t>= 450 /250</w:t>
            </w:r>
          </w:p>
          <w:p w14:paraId="6D876C44" w14:textId="77777777" w:rsidR="00305B73" w:rsidRPr="00797C2E" w:rsidRDefault="00305B73" w:rsidP="008949EE">
            <w:pPr>
              <w:jc w:val="left"/>
              <w:rPr>
                <w:szCs w:val="24"/>
              </w:rPr>
            </w:pPr>
            <w:r w:rsidRPr="00797C2E">
              <w:rPr>
                <w:szCs w:val="24"/>
              </w:rPr>
              <w:t>= 1.8:1</w:t>
            </w:r>
          </w:p>
          <w:p w14:paraId="6D876C45" w14:textId="77777777" w:rsidR="00305B73" w:rsidRPr="00797C2E" w:rsidRDefault="00305B73" w:rsidP="008949EE">
            <w:pPr>
              <w:jc w:val="left"/>
              <w:rPr>
                <w:szCs w:val="24"/>
              </w:rPr>
            </w:pPr>
          </w:p>
        </w:tc>
        <w:tc>
          <w:tcPr>
            <w:tcW w:w="2070" w:type="dxa"/>
            <w:shd w:val="clear" w:color="auto" w:fill="FBD4B4" w:themeFill="accent6" w:themeFillTint="66"/>
          </w:tcPr>
          <w:p w14:paraId="6D876C46" w14:textId="77777777" w:rsidR="00305B73" w:rsidRPr="00797C2E" w:rsidRDefault="00305B73" w:rsidP="008949EE">
            <w:pPr>
              <w:jc w:val="left"/>
              <w:rPr>
                <w:szCs w:val="24"/>
              </w:rPr>
            </w:pPr>
            <w:r w:rsidRPr="00797C2E">
              <w:rPr>
                <w:szCs w:val="24"/>
              </w:rPr>
              <w:t>= 300 /270</w:t>
            </w:r>
          </w:p>
          <w:p w14:paraId="6D876C47" w14:textId="77777777" w:rsidR="00305B73" w:rsidRPr="00797C2E" w:rsidRDefault="00305B73" w:rsidP="008949EE">
            <w:pPr>
              <w:jc w:val="left"/>
              <w:rPr>
                <w:szCs w:val="24"/>
              </w:rPr>
            </w:pPr>
            <w:r w:rsidRPr="00797C2E">
              <w:rPr>
                <w:szCs w:val="24"/>
              </w:rPr>
              <w:t>= 1.11:1</w:t>
            </w:r>
          </w:p>
          <w:p w14:paraId="6D876C48" w14:textId="77777777" w:rsidR="00305B73" w:rsidRPr="00797C2E" w:rsidRDefault="00305B73" w:rsidP="008949EE">
            <w:pPr>
              <w:jc w:val="left"/>
              <w:rPr>
                <w:szCs w:val="24"/>
              </w:rPr>
            </w:pPr>
          </w:p>
        </w:tc>
        <w:tc>
          <w:tcPr>
            <w:tcW w:w="2268" w:type="dxa"/>
            <w:shd w:val="clear" w:color="auto" w:fill="FBD4B4" w:themeFill="accent6" w:themeFillTint="66"/>
          </w:tcPr>
          <w:p w14:paraId="6D876C49" w14:textId="77777777" w:rsidR="00305B73" w:rsidRPr="00797C2E" w:rsidRDefault="00305B73" w:rsidP="008949EE">
            <w:pPr>
              <w:jc w:val="left"/>
              <w:rPr>
                <w:szCs w:val="24"/>
              </w:rPr>
            </w:pPr>
            <w:r w:rsidRPr="00797C2E">
              <w:rPr>
                <w:szCs w:val="24"/>
              </w:rPr>
              <w:t>= 180/300</w:t>
            </w:r>
          </w:p>
          <w:p w14:paraId="6D876C4A" w14:textId="77777777" w:rsidR="00305B73" w:rsidRPr="00797C2E" w:rsidRDefault="00305B73" w:rsidP="008949EE">
            <w:pPr>
              <w:jc w:val="left"/>
              <w:rPr>
                <w:szCs w:val="24"/>
              </w:rPr>
            </w:pPr>
            <w:r w:rsidRPr="00797C2E">
              <w:rPr>
                <w:szCs w:val="24"/>
              </w:rPr>
              <w:t>= 0.6:1</w:t>
            </w:r>
          </w:p>
          <w:p w14:paraId="6D876C4B" w14:textId="77777777" w:rsidR="00305B73" w:rsidRPr="00797C2E" w:rsidRDefault="00305B73" w:rsidP="008949EE">
            <w:pPr>
              <w:jc w:val="left"/>
              <w:rPr>
                <w:szCs w:val="24"/>
              </w:rPr>
            </w:pPr>
          </w:p>
        </w:tc>
      </w:tr>
      <w:tr w:rsidR="00305B73" w14:paraId="6D876C4E" w14:textId="77777777" w:rsidTr="008949EE">
        <w:tc>
          <w:tcPr>
            <w:tcW w:w="9576" w:type="dxa"/>
            <w:gridSpan w:val="4"/>
            <w:shd w:val="clear" w:color="auto" w:fill="C4BC96" w:themeFill="background2" w:themeFillShade="BF"/>
          </w:tcPr>
          <w:p w14:paraId="6D876C4D" w14:textId="77777777" w:rsidR="00305B73" w:rsidRPr="00797C2E" w:rsidRDefault="00305B73" w:rsidP="008949EE">
            <w:pPr>
              <w:jc w:val="left"/>
              <w:rPr>
                <w:b/>
                <w:szCs w:val="24"/>
              </w:rPr>
            </w:pPr>
            <w:r w:rsidRPr="00797C2E">
              <w:rPr>
                <w:b/>
                <w:szCs w:val="24"/>
              </w:rPr>
              <w:t>Solvency Ratios</w:t>
            </w:r>
          </w:p>
        </w:tc>
      </w:tr>
      <w:tr w:rsidR="00305B73" w14:paraId="6D876C59" w14:textId="77777777" w:rsidTr="008949EE">
        <w:tc>
          <w:tcPr>
            <w:tcW w:w="3168" w:type="dxa"/>
            <w:shd w:val="clear" w:color="auto" w:fill="DDD9C3" w:themeFill="background2" w:themeFillShade="E6"/>
          </w:tcPr>
          <w:p w14:paraId="6D876C4F" w14:textId="77777777" w:rsidR="00305B73" w:rsidRPr="00797C2E" w:rsidRDefault="00305B73" w:rsidP="008949EE">
            <w:pPr>
              <w:jc w:val="left"/>
              <w:rPr>
                <w:szCs w:val="24"/>
              </w:rPr>
            </w:pPr>
            <w:r w:rsidRPr="00797C2E">
              <w:rPr>
                <w:szCs w:val="24"/>
              </w:rPr>
              <w:t>Debt Ratio = Total Liabilities/Total Assets</w:t>
            </w:r>
          </w:p>
        </w:tc>
        <w:tc>
          <w:tcPr>
            <w:tcW w:w="2070" w:type="dxa"/>
            <w:shd w:val="clear" w:color="auto" w:fill="DDD9C3" w:themeFill="background2" w:themeFillShade="E6"/>
          </w:tcPr>
          <w:p w14:paraId="6D876C50" w14:textId="77777777" w:rsidR="00305B73" w:rsidRPr="00797C2E" w:rsidRDefault="00305B73" w:rsidP="008949EE">
            <w:pPr>
              <w:jc w:val="left"/>
              <w:rPr>
                <w:szCs w:val="24"/>
              </w:rPr>
            </w:pPr>
            <w:r w:rsidRPr="00797C2E">
              <w:rPr>
                <w:szCs w:val="24"/>
              </w:rPr>
              <w:t>= 3,250/5,450</w:t>
            </w:r>
          </w:p>
          <w:p w14:paraId="6D876C51" w14:textId="77777777" w:rsidR="00305B73" w:rsidRPr="00797C2E" w:rsidRDefault="00305B73" w:rsidP="008949EE">
            <w:pPr>
              <w:jc w:val="left"/>
              <w:rPr>
                <w:szCs w:val="24"/>
              </w:rPr>
            </w:pPr>
            <w:r w:rsidRPr="00797C2E">
              <w:rPr>
                <w:szCs w:val="24"/>
              </w:rPr>
              <w:t>= 0.59:1</w:t>
            </w:r>
          </w:p>
          <w:p w14:paraId="6D876C52" w14:textId="77777777" w:rsidR="00305B73" w:rsidRPr="00797C2E" w:rsidRDefault="00305B73" w:rsidP="008949EE">
            <w:pPr>
              <w:jc w:val="left"/>
              <w:rPr>
                <w:szCs w:val="24"/>
              </w:rPr>
            </w:pPr>
          </w:p>
        </w:tc>
        <w:tc>
          <w:tcPr>
            <w:tcW w:w="2070" w:type="dxa"/>
            <w:shd w:val="clear" w:color="auto" w:fill="DDD9C3" w:themeFill="background2" w:themeFillShade="E6"/>
          </w:tcPr>
          <w:p w14:paraId="6D876C53" w14:textId="77777777" w:rsidR="00305B73" w:rsidRPr="00797C2E" w:rsidRDefault="00305B73" w:rsidP="008949EE">
            <w:pPr>
              <w:jc w:val="left"/>
              <w:rPr>
                <w:szCs w:val="24"/>
              </w:rPr>
            </w:pPr>
            <w:r w:rsidRPr="00797C2E">
              <w:rPr>
                <w:szCs w:val="24"/>
              </w:rPr>
              <w:t>= 3,270 /5,100</w:t>
            </w:r>
          </w:p>
          <w:p w14:paraId="6D876C54" w14:textId="77777777" w:rsidR="00305B73" w:rsidRPr="00797C2E" w:rsidRDefault="00305B73" w:rsidP="008949EE">
            <w:pPr>
              <w:jc w:val="left"/>
              <w:rPr>
                <w:szCs w:val="24"/>
              </w:rPr>
            </w:pPr>
            <w:r w:rsidRPr="00797C2E">
              <w:rPr>
                <w:szCs w:val="24"/>
              </w:rPr>
              <w:t>= 0.64:1</w:t>
            </w:r>
          </w:p>
          <w:p w14:paraId="6D876C55" w14:textId="77777777" w:rsidR="00305B73" w:rsidRPr="00797C2E" w:rsidRDefault="00305B73" w:rsidP="008949EE">
            <w:pPr>
              <w:jc w:val="left"/>
              <w:rPr>
                <w:szCs w:val="24"/>
              </w:rPr>
            </w:pPr>
          </w:p>
        </w:tc>
        <w:tc>
          <w:tcPr>
            <w:tcW w:w="2268" w:type="dxa"/>
            <w:shd w:val="clear" w:color="auto" w:fill="DDD9C3" w:themeFill="background2" w:themeFillShade="E6"/>
          </w:tcPr>
          <w:p w14:paraId="6D876C56" w14:textId="77777777" w:rsidR="00305B73" w:rsidRPr="00797C2E" w:rsidRDefault="00305B73" w:rsidP="008949EE">
            <w:pPr>
              <w:jc w:val="left"/>
              <w:rPr>
                <w:szCs w:val="24"/>
              </w:rPr>
            </w:pPr>
            <w:r w:rsidRPr="00797C2E">
              <w:rPr>
                <w:szCs w:val="24"/>
              </w:rPr>
              <w:t>= 3,300 /4,680</w:t>
            </w:r>
          </w:p>
          <w:p w14:paraId="6D876C57" w14:textId="77777777" w:rsidR="00305B73" w:rsidRPr="00797C2E" w:rsidRDefault="00305B73" w:rsidP="008949EE">
            <w:pPr>
              <w:jc w:val="left"/>
              <w:rPr>
                <w:szCs w:val="24"/>
              </w:rPr>
            </w:pPr>
            <w:r w:rsidRPr="00797C2E">
              <w:rPr>
                <w:szCs w:val="24"/>
              </w:rPr>
              <w:t>= 0.71:1</w:t>
            </w:r>
          </w:p>
          <w:p w14:paraId="6D876C58" w14:textId="77777777" w:rsidR="00305B73" w:rsidRPr="00797C2E" w:rsidRDefault="00305B73" w:rsidP="008949EE">
            <w:pPr>
              <w:jc w:val="left"/>
              <w:rPr>
                <w:szCs w:val="24"/>
              </w:rPr>
            </w:pPr>
          </w:p>
        </w:tc>
      </w:tr>
      <w:tr w:rsidR="00305B73" w14:paraId="6D876C64" w14:textId="77777777" w:rsidTr="008949EE">
        <w:tc>
          <w:tcPr>
            <w:tcW w:w="3168" w:type="dxa"/>
            <w:shd w:val="clear" w:color="auto" w:fill="DDD9C3" w:themeFill="background2" w:themeFillShade="E6"/>
          </w:tcPr>
          <w:p w14:paraId="6D876C5A" w14:textId="77777777" w:rsidR="00305B73" w:rsidRPr="00797C2E" w:rsidRDefault="00305B73" w:rsidP="008949EE">
            <w:pPr>
              <w:jc w:val="left"/>
              <w:rPr>
                <w:szCs w:val="24"/>
              </w:rPr>
            </w:pPr>
            <w:r w:rsidRPr="00797C2E">
              <w:rPr>
                <w:szCs w:val="24"/>
              </w:rPr>
              <w:t>Equity Ratio = Total Equity/Total Assets</w:t>
            </w:r>
          </w:p>
        </w:tc>
        <w:tc>
          <w:tcPr>
            <w:tcW w:w="2070" w:type="dxa"/>
            <w:shd w:val="clear" w:color="auto" w:fill="DDD9C3" w:themeFill="background2" w:themeFillShade="E6"/>
          </w:tcPr>
          <w:p w14:paraId="6D876C5B" w14:textId="77777777" w:rsidR="00305B73" w:rsidRPr="00797C2E" w:rsidRDefault="00305B73" w:rsidP="008949EE">
            <w:pPr>
              <w:jc w:val="left"/>
              <w:rPr>
                <w:szCs w:val="24"/>
              </w:rPr>
            </w:pPr>
            <w:r w:rsidRPr="00797C2E">
              <w:rPr>
                <w:szCs w:val="24"/>
              </w:rPr>
              <w:t>= 2,200 /5,450</w:t>
            </w:r>
          </w:p>
          <w:p w14:paraId="6D876C5C" w14:textId="77777777" w:rsidR="00305B73" w:rsidRPr="00797C2E" w:rsidRDefault="00305B73" w:rsidP="008949EE">
            <w:pPr>
              <w:jc w:val="left"/>
              <w:rPr>
                <w:szCs w:val="24"/>
              </w:rPr>
            </w:pPr>
            <w:r w:rsidRPr="00797C2E">
              <w:rPr>
                <w:szCs w:val="24"/>
              </w:rPr>
              <w:t>= 0.41:1</w:t>
            </w:r>
          </w:p>
          <w:p w14:paraId="6D876C5D" w14:textId="77777777" w:rsidR="00305B73" w:rsidRPr="00797C2E" w:rsidRDefault="00305B73" w:rsidP="008949EE">
            <w:pPr>
              <w:jc w:val="left"/>
              <w:rPr>
                <w:szCs w:val="24"/>
              </w:rPr>
            </w:pPr>
          </w:p>
        </w:tc>
        <w:tc>
          <w:tcPr>
            <w:tcW w:w="2070" w:type="dxa"/>
            <w:shd w:val="clear" w:color="auto" w:fill="DDD9C3" w:themeFill="background2" w:themeFillShade="E6"/>
          </w:tcPr>
          <w:p w14:paraId="6D876C5E" w14:textId="77777777" w:rsidR="00305B73" w:rsidRPr="00797C2E" w:rsidRDefault="00305B73" w:rsidP="008949EE">
            <w:pPr>
              <w:jc w:val="left"/>
              <w:rPr>
                <w:szCs w:val="24"/>
              </w:rPr>
            </w:pPr>
            <w:r w:rsidRPr="00797C2E">
              <w:rPr>
                <w:szCs w:val="24"/>
              </w:rPr>
              <w:t>= 1,830/5,100</w:t>
            </w:r>
          </w:p>
          <w:p w14:paraId="6D876C5F" w14:textId="77777777" w:rsidR="00305B73" w:rsidRPr="00797C2E" w:rsidRDefault="00305B73" w:rsidP="008949EE">
            <w:pPr>
              <w:jc w:val="left"/>
              <w:rPr>
                <w:szCs w:val="24"/>
              </w:rPr>
            </w:pPr>
            <w:r w:rsidRPr="00797C2E">
              <w:rPr>
                <w:szCs w:val="24"/>
              </w:rPr>
              <w:t>= 0.36:1</w:t>
            </w:r>
          </w:p>
          <w:p w14:paraId="6D876C60" w14:textId="77777777" w:rsidR="00305B73" w:rsidRPr="00797C2E" w:rsidRDefault="00305B73" w:rsidP="008949EE">
            <w:pPr>
              <w:jc w:val="left"/>
              <w:rPr>
                <w:szCs w:val="24"/>
              </w:rPr>
            </w:pPr>
          </w:p>
        </w:tc>
        <w:tc>
          <w:tcPr>
            <w:tcW w:w="2268" w:type="dxa"/>
            <w:shd w:val="clear" w:color="auto" w:fill="DDD9C3" w:themeFill="background2" w:themeFillShade="E6"/>
          </w:tcPr>
          <w:p w14:paraId="6D876C61" w14:textId="77777777" w:rsidR="00305B73" w:rsidRPr="00797C2E" w:rsidRDefault="00305B73" w:rsidP="008949EE">
            <w:pPr>
              <w:jc w:val="left"/>
              <w:rPr>
                <w:szCs w:val="24"/>
              </w:rPr>
            </w:pPr>
            <w:r>
              <w:rPr>
                <w:szCs w:val="24"/>
              </w:rPr>
              <w:t>= 1,380/</w:t>
            </w:r>
            <w:r w:rsidRPr="00797C2E">
              <w:rPr>
                <w:szCs w:val="24"/>
              </w:rPr>
              <w:t>4,680</w:t>
            </w:r>
          </w:p>
          <w:p w14:paraId="6D876C62" w14:textId="77777777" w:rsidR="00305B73" w:rsidRPr="00797C2E" w:rsidRDefault="00305B73" w:rsidP="008949EE">
            <w:pPr>
              <w:jc w:val="left"/>
              <w:rPr>
                <w:szCs w:val="24"/>
              </w:rPr>
            </w:pPr>
            <w:r w:rsidRPr="00797C2E">
              <w:rPr>
                <w:szCs w:val="24"/>
              </w:rPr>
              <w:t>= 0.29:1</w:t>
            </w:r>
          </w:p>
          <w:p w14:paraId="6D876C63" w14:textId="77777777" w:rsidR="00305B73" w:rsidRPr="00797C2E" w:rsidRDefault="00305B73" w:rsidP="008949EE">
            <w:pPr>
              <w:jc w:val="left"/>
              <w:rPr>
                <w:szCs w:val="24"/>
              </w:rPr>
            </w:pPr>
          </w:p>
        </w:tc>
      </w:tr>
      <w:tr w:rsidR="00305B73" w14:paraId="6D876C6E" w14:textId="77777777" w:rsidTr="008949EE">
        <w:tc>
          <w:tcPr>
            <w:tcW w:w="3168" w:type="dxa"/>
            <w:shd w:val="clear" w:color="auto" w:fill="DDD9C3" w:themeFill="background2" w:themeFillShade="E6"/>
          </w:tcPr>
          <w:p w14:paraId="6D876C65" w14:textId="77777777" w:rsidR="00305B73" w:rsidRPr="00797C2E" w:rsidRDefault="00305B73" w:rsidP="008949EE">
            <w:pPr>
              <w:jc w:val="left"/>
              <w:rPr>
                <w:szCs w:val="24"/>
              </w:rPr>
            </w:pPr>
            <w:r w:rsidRPr="00797C2E">
              <w:rPr>
                <w:szCs w:val="24"/>
              </w:rPr>
              <w:t>Debt to Equity Ratio = Total Liabilities/Total Equity</w:t>
            </w:r>
          </w:p>
        </w:tc>
        <w:tc>
          <w:tcPr>
            <w:tcW w:w="2070" w:type="dxa"/>
            <w:shd w:val="clear" w:color="auto" w:fill="DDD9C3" w:themeFill="background2" w:themeFillShade="E6"/>
          </w:tcPr>
          <w:p w14:paraId="6D876C66" w14:textId="77777777" w:rsidR="00305B73" w:rsidRPr="00797C2E" w:rsidRDefault="00305B73" w:rsidP="008949EE">
            <w:pPr>
              <w:jc w:val="left"/>
              <w:rPr>
                <w:szCs w:val="24"/>
              </w:rPr>
            </w:pPr>
            <w:r w:rsidRPr="00797C2E">
              <w:rPr>
                <w:szCs w:val="24"/>
              </w:rPr>
              <w:t>= 3,250 2,200</w:t>
            </w:r>
          </w:p>
          <w:p w14:paraId="6D876C67" w14:textId="77777777" w:rsidR="00305B73" w:rsidRPr="00797C2E" w:rsidRDefault="00305B73" w:rsidP="008949EE">
            <w:pPr>
              <w:jc w:val="left"/>
              <w:rPr>
                <w:szCs w:val="24"/>
              </w:rPr>
            </w:pPr>
            <w:r>
              <w:rPr>
                <w:szCs w:val="24"/>
              </w:rPr>
              <w:t>= 1.48:1</w:t>
            </w:r>
          </w:p>
        </w:tc>
        <w:tc>
          <w:tcPr>
            <w:tcW w:w="2070" w:type="dxa"/>
            <w:shd w:val="clear" w:color="auto" w:fill="DDD9C3" w:themeFill="background2" w:themeFillShade="E6"/>
          </w:tcPr>
          <w:p w14:paraId="6D876C68" w14:textId="77777777" w:rsidR="00305B73" w:rsidRPr="00797C2E" w:rsidRDefault="00305B73" w:rsidP="008949EE">
            <w:pPr>
              <w:jc w:val="left"/>
              <w:rPr>
                <w:szCs w:val="24"/>
              </w:rPr>
            </w:pPr>
            <w:r w:rsidRPr="00797C2E">
              <w:rPr>
                <w:szCs w:val="24"/>
              </w:rPr>
              <w:t>= 3,270/1,830</w:t>
            </w:r>
          </w:p>
          <w:p w14:paraId="6D876C69" w14:textId="77777777" w:rsidR="00305B73" w:rsidRPr="00797C2E" w:rsidRDefault="00305B73" w:rsidP="008949EE">
            <w:pPr>
              <w:jc w:val="left"/>
              <w:rPr>
                <w:szCs w:val="24"/>
              </w:rPr>
            </w:pPr>
            <w:r w:rsidRPr="00797C2E">
              <w:rPr>
                <w:szCs w:val="24"/>
              </w:rPr>
              <w:t>= 1.79:1</w:t>
            </w:r>
          </w:p>
          <w:p w14:paraId="6D876C6A" w14:textId="77777777" w:rsidR="00305B73" w:rsidRPr="00797C2E" w:rsidRDefault="00305B73" w:rsidP="008949EE">
            <w:pPr>
              <w:jc w:val="left"/>
              <w:rPr>
                <w:szCs w:val="24"/>
              </w:rPr>
            </w:pPr>
          </w:p>
        </w:tc>
        <w:tc>
          <w:tcPr>
            <w:tcW w:w="2268" w:type="dxa"/>
            <w:shd w:val="clear" w:color="auto" w:fill="DDD9C3" w:themeFill="background2" w:themeFillShade="E6"/>
          </w:tcPr>
          <w:p w14:paraId="6D876C6B" w14:textId="77777777" w:rsidR="00305B73" w:rsidRPr="00797C2E" w:rsidRDefault="00305B73" w:rsidP="008949EE">
            <w:pPr>
              <w:jc w:val="left"/>
              <w:rPr>
                <w:szCs w:val="24"/>
              </w:rPr>
            </w:pPr>
            <w:r w:rsidRPr="00797C2E">
              <w:rPr>
                <w:szCs w:val="24"/>
              </w:rPr>
              <w:t>= 3,300/1,380</w:t>
            </w:r>
          </w:p>
          <w:p w14:paraId="6D876C6C" w14:textId="77777777" w:rsidR="00305B73" w:rsidRPr="00797C2E" w:rsidRDefault="00305B73" w:rsidP="008949EE">
            <w:pPr>
              <w:jc w:val="left"/>
              <w:rPr>
                <w:szCs w:val="24"/>
              </w:rPr>
            </w:pPr>
            <w:r w:rsidRPr="00797C2E">
              <w:rPr>
                <w:szCs w:val="24"/>
              </w:rPr>
              <w:t>= 2.39:1</w:t>
            </w:r>
          </w:p>
          <w:p w14:paraId="6D876C6D" w14:textId="77777777" w:rsidR="00305B73" w:rsidRPr="00797C2E" w:rsidRDefault="00305B73" w:rsidP="008949EE">
            <w:pPr>
              <w:jc w:val="left"/>
              <w:rPr>
                <w:szCs w:val="24"/>
              </w:rPr>
            </w:pPr>
          </w:p>
        </w:tc>
      </w:tr>
    </w:tbl>
    <w:p w14:paraId="6D876C6F" w14:textId="77777777" w:rsidR="00305B73" w:rsidRPr="00786E7C" w:rsidRDefault="00305B73" w:rsidP="00305B73"/>
    <w:sectPr w:rsidR="00305B73" w:rsidRPr="00786E7C" w:rsidSect="00AA29A8">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D876C72" w14:textId="77777777" w:rsidR="00377CD6" w:rsidRDefault="00377CD6" w:rsidP="009048ED">
      <w:pPr>
        <w:spacing w:after="0" w:line="240" w:lineRule="auto"/>
      </w:pPr>
      <w:r>
        <w:separator/>
      </w:r>
    </w:p>
  </w:endnote>
  <w:endnote w:type="continuationSeparator" w:id="0">
    <w:p w14:paraId="6D876C73" w14:textId="77777777" w:rsidR="00377CD6" w:rsidRDefault="00377CD6" w:rsidP="009048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9784815"/>
      <w:docPartObj>
        <w:docPartGallery w:val="Page Numbers (Bottom of Page)"/>
        <w:docPartUnique/>
      </w:docPartObj>
    </w:sdtPr>
    <w:sdtEndPr/>
    <w:sdtContent>
      <w:p w14:paraId="6D876C74" w14:textId="77777777" w:rsidR="00A60589" w:rsidRDefault="009F08CD">
        <w:pPr>
          <w:pStyle w:val="Footer"/>
          <w:jc w:val="right"/>
        </w:pPr>
        <w:r>
          <w:t xml:space="preserve">Page | </w:t>
        </w:r>
        <w:r w:rsidR="00C234D3">
          <w:fldChar w:fldCharType="begin"/>
        </w:r>
        <w:r>
          <w:instrText xml:space="preserve"> PAGE   \* MERGEFORMAT </w:instrText>
        </w:r>
        <w:r w:rsidR="00C234D3">
          <w:fldChar w:fldCharType="separate"/>
        </w:r>
        <w:r w:rsidR="001F4A67">
          <w:rPr>
            <w:noProof/>
          </w:rPr>
          <w:t>3</w:t>
        </w:r>
        <w:r w:rsidR="00C234D3">
          <w:rPr>
            <w:noProof/>
          </w:rPr>
          <w:fldChar w:fldCharType="end"/>
        </w:r>
        <w:r>
          <w:t xml:space="preserve"> </w:t>
        </w:r>
      </w:p>
    </w:sdtContent>
  </w:sdt>
  <w:p w14:paraId="6D876C75" w14:textId="77777777" w:rsidR="00A60589" w:rsidRDefault="00A605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876C70" w14:textId="77777777" w:rsidR="00377CD6" w:rsidRDefault="00377CD6" w:rsidP="009048ED">
      <w:pPr>
        <w:spacing w:after="0" w:line="240" w:lineRule="auto"/>
      </w:pPr>
      <w:r>
        <w:separator/>
      </w:r>
    </w:p>
  </w:footnote>
  <w:footnote w:type="continuationSeparator" w:id="0">
    <w:p w14:paraId="6D876C71" w14:textId="77777777" w:rsidR="00377CD6" w:rsidRDefault="00377CD6" w:rsidP="009048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980594"/>
    <w:multiLevelType w:val="hybridMultilevel"/>
    <w:tmpl w:val="6164C39A"/>
    <w:lvl w:ilvl="0" w:tplc="A28C6F44">
      <w:start w:val="1"/>
      <w:numFmt w:val="bullet"/>
      <w:lvlText w:val=""/>
      <w:lvlJc w:val="left"/>
      <w:pPr>
        <w:ind w:left="720" w:hanging="360"/>
      </w:pPr>
      <w:rPr>
        <w:rFonts w:ascii="Symbol" w:hAnsi="Symbol" w:hint="default"/>
        <w:b/>
      </w:rPr>
    </w:lvl>
    <w:lvl w:ilvl="1" w:tplc="0A08580C" w:tentative="1">
      <w:start w:val="1"/>
      <w:numFmt w:val="bullet"/>
      <w:lvlText w:val="o"/>
      <w:lvlJc w:val="left"/>
      <w:pPr>
        <w:ind w:left="1440" w:hanging="360"/>
      </w:pPr>
      <w:rPr>
        <w:rFonts w:ascii="Courier New" w:hAnsi="Courier New" w:cs="Courier New" w:hint="default"/>
      </w:rPr>
    </w:lvl>
    <w:lvl w:ilvl="2" w:tplc="218096E6" w:tentative="1">
      <w:start w:val="1"/>
      <w:numFmt w:val="bullet"/>
      <w:lvlText w:val=""/>
      <w:lvlJc w:val="left"/>
      <w:pPr>
        <w:ind w:left="2160" w:hanging="360"/>
      </w:pPr>
      <w:rPr>
        <w:rFonts w:ascii="Wingdings" w:hAnsi="Wingdings" w:hint="default"/>
      </w:rPr>
    </w:lvl>
    <w:lvl w:ilvl="3" w:tplc="8ACC5BF0" w:tentative="1">
      <w:start w:val="1"/>
      <w:numFmt w:val="bullet"/>
      <w:lvlText w:val=""/>
      <w:lvlJc w:val="left"/>
      <w:pPr>
        <w:ind w:left="2880" w:hanging="360"/>
      </w:pPr>
      <w:rPr>
        <w:rFonts w:ascii="Symbol" w:hAnsi="Symbol" w:hint="default"/>
      </w:rPr>
    </w:lvl>
    <w:lvl w:ilvl="4" w:tplc="9CD623F4" w:tentative="1">
      <w:start w:val="1"/>
      <w:numFmt w:val="bullet"/>
      <w:lvlText w:val="o"/>
      <w:lvlJc w:val="left"/>
      <w:pPr>
        <w:ind w:left="3600" w:hanging="360"/>
      </w:pPr>
      <w:rPr>
        <w:rFonts w:ascii="Courier New" w:hAnsi="Courier New" w:cs="Courier New" w:hint="default"/>
      </w:rPr>
    </w:lvl>
    <w:lvl w:ilvl="5" w:tplc="BB88C364" w:tentative="1">
      <w:start w:val="1"/>
      <w:numFmt w:val="bullet"/>
      <w:lvlText w:val=""/>
      <w:lvlJc w:val="left"/>
      <w:pPr>
        <w:ind w:left="4320" w:hanging="360"/>
      </w:pPr>
      <w:rPr>
        <w:rFonts w:ascii="Wingdings" w:hAnsi="Wingdings" w:hint="default"/>
      </w:rPr>
    </w:lvl>
    <w:lvl w:ilvl="6" w:tplc="671E5F32" w:tentative="1">
      <w:start w:val="1"/>
      <w:numFmt w:val="bullet"/>
      <w:lvlText w:val=""/>
      <w:lvlJc w:val="left"/>
      <w:pPr>
        <w:ind w:left="5040" w:hanging="360"/>
      </w:pPr>
      <w:rPr>
        <w:rFonts w:ascii="Symbol" w:hAnsi="Symbol" w:hint="default"/>
      </w:rPr>
    </w:lvl>
    <w:lvl w:ilvl="7" w:tplc="6B76F2F4" w:tentative="1">
      <w:start w:val="1"/>
      <w:numFmt w:val="bullet"/>
      <w:lvlText w:val="o"/>
      <w:lvlJc w:val="left"/>
      <w:pPr>
        <w:ind w:left="5760" w:hanging="360"/>
      </w:pPr>
      <w:rPr>
        <w:rFonts w:ascii="Courier New" w:hAnsi="Courier New" w:cs="Courier New" w:hint="default"/>
      </w:rPr>
    </w:lvl>
    <w:lvl w:ilvl="8" w:tplc="2820A014" w:tentative="1">
      <w:start w:val="1"/>
      <w:numFmt w:val="bullet"/>
      <w:lvlText w:val=""/>
      <w:lvlJc w:val="left"/>
      <w:pPr>
        <w:ind w:left="6480" w:hanging="360"/>
      </w:pPr>
      <w:rPr>
        <w:rFonts w:ascii="Wingdings" w:hAnsi="Wingdings" w:hint="default"/>
      </w:rPr>
    </w:lvl>
  </w:abstractNum>
  <w:abstractNum w:abstractNumId="1" w15:restartNumberingAfterBreak="0">
    <w:nsid w:val="16A44504"/>
    <w:multiLevelType w:val="hybridMultilevel"/>
    <w:tmpl w:val="58588828"/>
    <w:lvl w:ilvl="0" w:tplc="239EA5BE">
      <w:start w:val="1"/>
      <w:numFmt w:val="bullet"/>
      <w:lvlText w:val=""/>
      <w:lvlJc w:val="left"/>
      <w:pPr>
        <w:ind w:left="720" w:hanging="360"/>
      </w:pPr>
      <w:rPr>
        <w:rFonts w:ascii="Symbol" w:hAnsi="Symbol" w:hint="default"/>
        <w:b/>
      </w:rPr>
    </w:lvl>
    <w:lvl w:ilvl="1" w:tplc="0EF08950">
      <w:numFmt w:val="bullet"/>
      <w:lvlText w:val="•"/>
      <w:lvlJc w:val="left"/>
      <w:pPr>
        <w:ind w:left="1440" w:hanging="360"/>
      </w:pPr>
      <w:rPr>
        <w:rFonts w:ascii="Times New Roman" w:eastAsiaTheme="minorHAnsi" w:hAnsi="Times New Roman" w:cs="Times New Roman" w:hint="default"/>
      </w:rPr>
    </w:lvl>
    <w:lvl w:ilvl="2" w:tplc="29A62D8C" w:tentative="1">
      <w:start w:val="1"/>
      <w:numFmt w:val="bullet"/>
      <w:lvlText w:val=""/>
      <w:lvlJc w:val="left"/>
      <w:pPr>
        <w:ind w:left="2160" w:hanging="360"/>
      </w:pPr>
      <w:rPr>
        <w:rFonts w:ascii="Wingdings" w:hAnsi="Wingdings" w:hint="default"/>
      </w:rPr>
    </w:lvl>
    <w:lvl w:ilvl="3" w:tplc="CF6C1406" w:tentative="1">
      <w:start w:val="1"/>
      <w:numFmt w:val="bullet"/>
      <w:lvlText w:val=""/>
      <w:lvlJc w:val="left"/>
      <w:pPr>
        <w:ind w:left="2880" w:hanging="360"/>
      </w:pPr>
      <w:rPr>
        <w:rFonts w:ascii="Symbol" w:hAnsi="Symbol" w:hint="default"/>
      </w:rPr>
    </w:lvl>
    <w:lvl w:ilvl="4" w:tplc="90B04B00" w:tentative="1">
      <w:start w:val="1"/>
      <w:numFmt w:val="bullet"/>
      <w:lvlText w:val="o"/>
      <w:lvlJc w:val="left"/>
      <w:pPr>
        <w:ind w:left="3600" w:hanging="360"/>
      </w:pPr>
      <w:rPr>
        <w:rFonts w:ascii="Courier New" w:hAnsi="Courier New" w:cs="Courier New" w:hint="default"/>
      </w:rPr>
    </w:lvl>
    <w:lvl w:ilvl="5" w:tplc="97983C00" w:tentative="1">
      <w:start w:val="1"/>
      <w:numFmt w:val="bullet"/>
      <w:lvlText w:val=""/>
      <w:lvlJc w:val="left"/>
      <w:pPr>
        <w:ind w:left="4320" w:hanging="360"/>
      </w:pPr>
      <w:rPr>
        <w:rFonts w:ascii="Wingdings" w:hAnsi="Wingdings" w:hint="default"/>
      </w:rPr>
    </w:lvl>
    <w:lvl w:ilvl="6" w:tplc="602A9CA0" w:tentative="1">
      <w:start w:val="1"/>
      <w:numFmt w:val="bullet"/>
      <w:lvlText w:val=""/>
      <w:lvlJc w:val="left"/>
      <w:pPr>
        <w:ind w:left="5040" w:hanging="360"/>
      </w:pPr>
      <w:rPr>
        <w:rFonts w:ascii="Symbol" w:hAnsi="Symbol" w:hint="default"/>
      </w:rPr>
    </w:lvl>
    <w:lvl w:ilvl="7" w:tplc="360E489A" w:tentative="1">
      <w:start w:val="1"/>
      <w:numFmt w:val="bullet"/>
      <w:lvlText w:val="o"/>
      <w:lvlJc w:val="left"/>
      <w:pPr>
        <w:ind w:left="5760" w:hanging="360"/>
      </w:pPr>
      <w:rPr>
        <w:rFonts w:ascii="Courier New" w:hAnsi="Courier New" w:cs="Courier New" w:hint="default"/>
      </w:rPr>
    </w:lvl>
    <w:lvl w:ilvl="8" w:tplc="A6C44778" w:tentative="1">
      <w:start w:val="1"/>
      <w:numFmt w:val="bullet"/>
      <w:lvlText w:val=""/>
      <w:lvlJc w:val="left"/>
      <w:pPr>
        <w:ind w:left="6480" w:hanging="360"/>
      </w:pPr>
      <w:rPr>
        <w:rFonts w:ascii="Wingdings" w:hAnsi="Wingdings" w:hint="default"/>
      </w:rPr>
    </w:lvl>
  </w:abstractNum>
  <w:abstractNum w:abstractNumId="2" w15:restartNumberingAfterBreak="0">
    <w:nsid w:val="2408101B"/>
    <w:multiLevelType w:val="hybridMultilevel"/>
    <w:tmpl w:val="278C714E"/>
    <w:lvl w:ilvl="0" w:tplc="AA840AB0">
      <w:start w:val="1"/>
      <w:numFmt w:val="bullet"/>
      <w:lvlText w:val=""/>
      <w:lvlJc w:val="left"/>
      <w:pPr>
        <w:ind w:left="720" w:hanging="360"/>
      </w:pPr>
      <w:rPr>
        <w:rFonts w:ascii="Symbol" w:hAnsi="Symbol" w:hint="default"/>
        <w:b/>
      </w:rPr>
    </w:lvl>
    <w:lvl w:ilvl="1" w:tplc="69B25946" w:tentative="1">
      <w:start w:val="1"/>
      <w:numFmt w:val="bullet"/>
      <w:lvlText w:val="o"/>
      <w:lvlJc w:val="left"/>
      <w:pPr>
        <w:ind w:left="1440" w:hanging="360"/>
      </w:pPr>
      <w:rPr>
        <w:rFonts w:ascii="Courier New" w:hAnsi="Courier New" w:cs="Courier New" w:hint="default"/>
      </w:rPr>
    </w:lvl>
    <w:lvl w:ilvl="2" w:tplc="53900D7A" w:tentative="1">
      <w:start w:val="1"/>
      <w:numFmt w:val="bullet"/>
      <w:lvlText w:val=""/>
      <w:lvlJc w:val="left"/>
      <w:pPr>
        <w:ind w:left="2160" w:hanging="360"/>
      </w:pPr>
      <w:rPr>
        <w:rFonts w:ascii="Wingdings" w:hAnsi="Wingdings" w:hint="default"/>
      </w:rPr>
    </w:lvl>
    <w:lvl w:ilvl="3" w:tplc="7C46FC0A" w:tentative="1">
      <w:start w:val="1"/>
      <w:numFmt w:val="bullet"/>
      <w:lvlText w:val=""/>
      <w:lvlJc w:val="left"/>
      <w:pPr>
        <w:ind w:left="2880" w:hanging="360"/>
      </w:pPr>
      <w:rPr>
        <w:rFonts w:ascii="Symbol" w:hAnsi="Symbol" w:hint="default"/>
      </w:rPr>
    </w:lvl>
    <w:lvl w:ilvl="4" w:tplc="9C40C584" w:tentative="1">
      <w:start w:val="1"/>
      <w:numFmt w:val="bullet"/>
      <w:lvlText w:val="o"/>
      <w:lvlJc w:val="left"/>
      <w:pPr>
        <w:ind w:left="3600" w:hanging="360"/>
      </w:pPr>
      <w:rPr>
        <w:rFonts w:ascii="Courier New" w:hAnsi="Courier New" w:cs="Courier New" w:hint="default"/>
      </w:rPr>
    </w:lvl>
    <w:lvl w:ilvl="5" w:tplc="F9E4478E" w:tentative="1">
      <w:start w:val="1"/>
      <w:numFmt w:val="bullet"/>
      <w:lvlText w:val=""/>
      <w:lvlJc w:val="left"/>
      <w:pPr>
        <w:ind w:left="4320" w:hanging="360"/>
      </w:pPr>
      <w:rPr>
        <w:rFonts w:ascii="Wingdings" w:hAnsi="Wingdings" w:hint="default"/>
      </w:rPr>
    </w:lvl>
    <w:lvl w:ilvl="6" w:tplc="7E10C49A" w:tentative="1">
      <w:start w:val="1"/>
      <w:numFmt w:val="bullet"/>
      <w:lvlText w:val=""/>
      <w:lvlJc w:val="left"/>
      <w:pPr>
        <w:ind w:left="5040" w:hanging="360"/>
      </w:pPr>
      <w:rPr>
        <w:rFonts w:ascii="Symbol" w:hAnsi="Symbol" w:hint="default"/>
      </w:rPr>
    </w:lvl>
    <w:lvl w:ilvl="7" w:tplc="FC10B826" w:tentative="1">
      <w:start w:val="1"/>
      <w:numFmt w:val="bullet"/>
      <w:lvlText w:val="o"/>
      <w:lvlJc w:val="left"/>
      <w:pPr>
        <w:ind w:left="5760" w:hanging="360"/>
      </w:pPr>
      <w:rPr>
        <w:rFonts w:ascii="Courier New" w:hAnsi="Courier New" w:cs="Courier New" w:hint="default"/>
      </w:rPr>
    </w:lvl>
    <w:lvl w:ilvl="8" w:tplc="118430F8" w:tentative="1">
      <w:start w:val="1"/>
      <w:numFmt w:val="bullet"/>
      <w:lvlText w:val=""/>
      <w:lvlJc w:val="left"/>
      <w:pPr>
        <w:ind w:left="6480" w:hanging="360"/>
      </w:pPr>
      <w:rPr>
        <w:rFonts w:ascii="Wingdings" w:hAnsi="Wingdings" w:hint="default"/>
      </w:rPr>
    </w:lvl>
  </w:abstractNum>
  <w:abstractNum w:abstractNumId="3" w15:restartNumberingAfterBreak="0">
    <w:nsid w:val="3E9F1B58"/>
    <w:multiLevelType w:val="hybridMultilevel"/>
    <w:tmpl w:val="88C21DD2"/>
    <w:lvl w:ilvl="0" w:tplc="6DA02734">
      <w:start w:val="1"/>
      <w:numFmt w:val="decimal"/>
      <w:lvlText w:val="%1."/>
      <w:lvlJc w:val="left"/>
      <w:pPr>
        <w:ind w:left="360" w:hanging="360"/>
      </w:pPr>
      <w:rPr>
        <w:rFonts w:hint="default"/>
      </w:rPr>
    </w:lvl>
    <w:lvl w:ilvl="1" w:tplc="6A82734C" w:tentative="1">
      <w:start w:val="1"/>
      <w:numFmt w:val="lowerLetter"/>
      <w:lvlText w:val="%2."/>
      <w:lvlJc w:val="left"/>
      <w:pPr>
        <w:ind w:left="1080" w:hanging="360"/>
      </w:pPr>
    </w:lvl>
    <w:lvl w:ilvl="2" w:tplc="87C86C54" w:tentative="1">
      <w:start w:val="1"/>
      <w:numFmt w:val="lowerRoman"/>
      <w:lvlText w:val="%3."/>
      <w:lvlJc w:val="right"/>
      <w:pPr>
        <w:ind w:left="1800" w:hanging="180"/>
      </w:pPr>
    </w:lvl>
    <w:lvl w:ilvl="3" w:tplc="6A3E5CB0" w:tentative="1">
      <w:start w:val="1"/>
      <w:numFmt w:val="decimal"/>
      <w:lvlText w:val="%4."/>
      <w:lvlJc w:val="left"/>
      <w:pPr>
        <w:ind w:left="2520" w:hanging="360"/>
      </w:pPr>
    </w:lvl>
    <w:lvl w:ilvl="4" w:tplc="3F5C2288" w:tentative="1">
      <w:start w:val="1"/>
      <w:numFmt w:val="lowerLetter"/>
      <w:lvlText w:val="%5."/>
      <w:lvlJc w:val="left"/>
      <w:pPr>
        <w:ind w:left="3240" w:hanging="360"/>
      </w:pPr>
    </w:lvl>
    <w:lvl w:ilvl="5" w:tplc="319EE76C" w:tentative="1">
      <w:start w:val="1"/>
      <w:numFmt w:val="lowerRoman"/>
      <w:lvlText w:val="%6."/>
      <w:lvlJc w:val="right"/>
      <w:pPr>
        <w:ind w:left="3960" w:hanging="180"/>
      </w:pPr>
    </w:lvl>
    <w:lvl w:ilvl="6" w:tplc="CBD2DD9C" w:tentative="1">
      <w:start w:val="1"/>
      <w:numFmt w:val="decimal"/>
      <w:lvlText w:val="%7."/>
      <w:lvlJc w:val="left"/>
      <w:pPr>
        <w:ind w:left="4680" w:hanging="360"/>
      </w:pPr>
    </w:lvl>
    <w:lvl w:ilvl="7" w:tplc="535C651E" w:tentative="1">
      <w:start w:val="1"/>
      <w:numFmt w:val="lowerLetter"/>
      <w:lvlText w:val="%8."/>
      <w:lvlJc w:val="left"/>
      <w:pPr>
        <w:ind w:left="5400" w:hanging="360"/>
      </w:pPr>
    </w:lvl>
    <w:lvl w:ilvl="8" w:tplc="9DF8C3A8" w:tentative="1">
      <w:start w:val="1"/>
      <w:numFmt w:val="lowerRoman"/>
      <w:lvlText w:val="%9."/>
      <w:lvlJc w:val="right"/>
      <w:pPr>
        <w:ind w:left="6120" w:hanging="180"/>
      </w:pPr>
    </w:lvl>
  </w:abstractNum>
  <w:abstractNum w:abstractNumId="4" w15:restartNumberingAfterBreak="0">
    <w:nsid w:val="42B31007"/>
    <w:multiLevelType w:val="hybridMultilevel"/>
    <w:tmpl w:val="3BDA642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5562E2E"/>
    <w:multiLevelType w:val="multilevel"/>
    <w:tmpl w:val="AD7E3FCA"/>
    <w:lvl w:ilvl="0">
      <w:start w:val="1"/>
      <w:numFmt w:val="bullet"/>
      <w:lvlText w:val=""/>
      <w:lvlJc w:val="left"/>
      <w:pPr>
        <w:tabs>
          <w:tab w:val="num" w:pos="720"/>
        </w:tabs>
        <w:ind w:left="720" w:hanging="360"/>
      </w:pPr>
      <w:rPr>
        <w:rFonts w:ascii="Symbol" w:hAnsi="Symbol" w:hint="default"/>
        <w:sz w:val="20"/>
      </w:rPr>
    </w:lvl>
    <w:lvl w:ilvl="1">
      <w:start w:val="4"/>
      <w:numFmt w:val="decimal"/>
      <w:lvlText w:val="%2."/>
      <w:lvlJc w:val="left"/>
      <w:pPr>
        <w:ind w:left="720" w:hanging="72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974BE1"/>
    <w:multiLevelType w:val="hybridMultilevel"/>
    <w:tmpl w:val="81064842"/>
    <w:lvl w:ilvl="0" w:tplc="6038BB30">
      <w:start w:val="1"/>
      <w:numFmt w:val="bullet"/>
      <w:lvlText w:val=""/>
      <w:lvlJc w:val="left"/>
      <w:pPr>
        <w:ind w:left="1800" w:hanging="360"/>
      </w:pPr>
      <w:rPr>
        <w:rFonts w:ascii="Symbol" w:hAnsi="Symbol" w:hint="default"/>
        <w:b/>
      </w:rPr>
    </w:lvl>
    <w:lvl w:ilvl="1" w:tplc="B19C1C9E" w:tentative="1">
      <w:start w:val="1"/>
      <w:numFmt w:val="bullet"/>
      <w:lvlText w:val="o"/>
      <w:lvlJc w:val="left"/>
      <w:pPr>
        <w:ind w:left="2520" w:hanging="360"/>
      </w:pPr>
      <w:rPr>
        <w:rFonts w:ascii="Courier New" w:hAnsi="Courier New" w:cs="Courier New" w:hint="default"/>
      </w:rPr>
    </w:lvl>
    <w:lvl w:ilvl="2" w:tplc="384AD344" w:tentative="1">
      <w:start w:val="1"/>
      <w:numFmt w:val="bullet"/>
      <w:lvlText w:val=""/>
      <w:lvlJc w:val="left"/>
      <w:pPr>
        <w:ind w:left="3240" w:hanging="360"/>
      </w:pPr>
      <w:rPr>
        <w:rFonts w:ascii="Wingdings" w:hAnsi="Wingdings" w:hint="default"/>
      </w:rPr>
    </w:lvl>
    <w:lvl w:ilvl="3" w:tplc="5C7207E0" w:tentative="1">
      <w:start w:val="1"/>
      <w:numFmt w:val="bullet"/>
      <w:lvlText w:val=""/>
      <w:lvlJc w:val="left"/>
      <w:pPr>
        <w:ind w:left="3960" w:hanging="360"/>
      </w:pPr>
      <w:rPr>
        <w:rFonts w:ascii="Symbol" w:hAnsi="Symbol" w:hint="default"/>
      </w:rPr>
    </w:lvl>
    <w:lvl w:ilvl="4" w:tplc="7D883E60" w:tentative="1">
      <w:start w:val="1"/>
      <w:numFmt w:val="bullet"/>
      <w:lvlText w:val="o"/>
      <w:lvlJc w:val="left"/>
      <w:pPr>
        <w:ind w:left="4680" w:hanging="360"/>
      </w:pPr>
      <w:rPr>
        <w:rFonts w:ascii="Courier New" w:hAnsi="Courier New" w:cs="Courier New" w:hint="default"/>
      </w:rPr>
    </w:lvl>
    <w:lvl w:ilvl="5" w:tplc="4FC23D70" w:tentative="1">
      <w:start w:val="1"/>
      <w:numFmt w:val="bullet"/>
      <w:lvlText w:val=""/>
      <w:lvlJc w:val="left"/>
      <w:pPr>
        <w:ind w:left="5400" w:hanging="360"/>
      </w:pPr>
      <w:rPr>
        <w:rFonts w:ascii="Wingdings" w:hAnsi="Wingdings" w:hint="default"/>
      </w:rPr>
    </w:lvl>
    <w:lvl w:ilvl="6" w:tplc="7F5C5C3E" w:tentative="1">
      <w:start w:val="1"/>
      <w:numFmt w:val="bullet"/>
      <w:lvlText w:val=""/>
      <w:lvlJc w:val="left"/>
      <w:pPr>
        <w:ind w:left="6120" w:hanging="360"/>
      </w:pPr>
      <w:rPr>
        <w:rFonts w:ascii="Symbol" w:hAnsi="Symbol" w:hint="default"/>
      </w:rPr>
    </w:lvl>
    <w:lvl w:ilvl="7" w:tplc="1398EAAA" w:tentative="1">
      <w:start w:val="1"/>
      <w:numFmt w:val="bullet"/>
      <w:lvlText w:val="o"/>
      <w:lvlJc w:val="left"/>
      <w:pPr>
        <w:ind w:left="6840" w:hanging="360"/>
      </w:pPr>
      <w:rPr>
        <w:rFonts w:ascii="Courier New" w:hAnsi="Courier New" w:cs="Courier New" w:hint="default"/>
      </w:rPr>
    </w:lvl>
    <w:lvl w:ilvl="8" w:tplc="3E48BBA2" w:tentative="1">
      <w:start w:val="1"/>
      <w:numFmt w:val="bullet"/>
      <w:lvlText w:val=""/>
      <w:lvlJc w:val="left"/>
      <w:pPr>
        <w:ind w:left="7560" w:hanging="360"/>
      </w:pPr>
      <w:rPr>
        <w:rFonts w:ascii="Wingdings" w:hAnsi="Wingdings" w:hint="default"/>
      </w:rPr>
    </w:lvl>
  </w:abstractNum>
  <w:abstractNum w:abstractNumId="7" w15:restartNumberingAfterBreak="0">
    <w:nsid w:val="517D66FA"/>
    <w:multiLevelType w:val="hybridMultilevel"/>
    <w:tmpl w:val="9E940B76"/>
    <w:lvl w:ilvl="0" w:tplc="85CEB118">
      <w:start w:val="1"/>
      <w:numFmt w:val="bullet"/>
      <w:lvlText w:val=""/>
      <w:lvlJc w:val="left"/>
      <w:pPr>
        <w:ind w:left="720" w:hanging="360"/>
      </w:pPr>
      <w:rPr>
        <w:rFonts w:ascii="Symbol" w:hAnsi="Symbol" w:hint="default"/>
        <w:b/>
      </w:rPr>
    </w:lvl>
    <w:lvl w:ilvl="1" w:tplc="897A9596" w:tentative="1">
      <w:start w:val="1"/>
      <w:numFmt w:val="bullet"/>
      <w:lvlText w:val="o"/>
      <w:lvlJc w:val="left"/>
      <w:pPr>
        <w:ind w:left="1440" w:hanging="360"/>
      </w:pPr>
      <w:rPr>
        <w:rFonts w:ascii="Courier New" w:hAnsi="Courier New" w:cs="Courier New" w:hint="default"/>
      </w:rPr>
    </w:lvl>
    <w:lvl w:ilvl="2" w:tplc="36CCA314" w:tentative="1">
      <w:start w:val="1"/>
      <w:numFmt w:val="bullet"/>
      <w:lvlText w:val=""/>
      <w:lvlJc w:val="left"/>
      <w:pPr>
        <w:ind w:left="2160" w:hanging="360"/>
      </w:pPr>
      <w:rPr>
        <w:rFonts w:ascii="Wingdings" w:hAnsi="Wingdings" w:hint="default"/>
      </w:rPr>
    </w:lvl>
    <w:lvl w:ilvl="3" w:tplc="BEDA3624" w:tentative="1">
      <w:start w:val="1"/>
      <w:numFmt w:val="bullet"/>
      <w:lvlText w:val=""/>
      <w:lvlJc w:val="left"/>
      <w:pPr>
        <w:ind w:left="2880" w:hanging="360"/>
      </w:pPr>
      <w:rPr>
        <w:rFonts w:ascii="Symbol" w:hAnsi="Symbol" w:hint="default"/>
      </w:rPr>
    </w:lvl>
    <w:lvl w:ilvl="4" w:tplc="7EA853B8" w:tentative="1">
      <w:start w:val="1"/>
      <w:numFmt w:val="bullet"/>
      <w:lvlText w:val="o"/>
      <w:lvlJc w:val="left"/>
      <w:pPr>
        <w:ind w:left="3600" w:hanging="360"/>
      </w:pPr>
      <w:rPr>
        <w:rFonts w:ascii="Courier New" w:hAnsi="Courier New" w:cs="Courier New" w:hint="default"/>
      </w:rPr>
    </w:lvl>
    <w:lvl w:ilvl="5" w:tplc="501A7C0A" w:tentative="1">
      <w:start w:val="1"/>
      <w:numFmt w:val="bullet"/>
      <w:lvlText w:val=""/>
      <w:lvlJc w:val="left"/>
      <w:pPr>
        <w:ind w:left="4320" w:hanging="360"/>
      </w:pPr>
      <w:rPr>
        <w:rFonts w:ascii="Wingdings" w:hAnsi="Wingdings" w:hint="default"/>
      </w:rPr>
    </w:lvl>
    <w:lvl w:ilvl="6" w:tplc="04FE00F6" w:tentative="1">
      <w:start w:val="1"/>
      <w:numFmt w:val="bullet"/>
      <w:lvlText w:val=""/>
      <w:lvlJc w:val="left"/>
      <w:pPr>
        <w:ind w:left="5040" w:hanging="360"/>
      </w:pPr>
      <w:rPr>
        <w:rFonts w:ascii="Symbol" w:hAnsi="Symbol" w:hint="default"/>
      </w:rPr>
    </w:lvl>
    <w:lvl w:ilvl="7" w:tplc="2AF8B2CC" w:tentative="1">
      <w:start w:val="1"/>
      <w:numFmt w:val="bullet"/>
      <w:lvlText w:val="o"/>
      <w:lvlJc w:val="left"/>
      <w:pPr>
        <w:ind w:left="5760" w:hanging="360"/>
      </w:pPr>
      <w:rPr>
        <w:rFonts w:ascii="Courier New" w:hAnsi="Courier New" w:cs="Courier New" w:hint="default"/>
      </w:rPr>
    </w:lvl>
    <w:lvl w:ilvl="8" w:tplc="F1922358" w:tentative="1">
      <w:start w:val="1"/>
      <w:numFmt w:val="bullet"/>
      <w:lvlText w:val=""/>
      <w:lvlJc w:val="left"/>
      <w:pPr>
        <w:ind w:left="6480" w:hanging="360"/>
      </w:pPr>
      <w:rPr>
        <w:rFonts w:ascii="Wingdings" w:hAnsi="Wingdings" w:hint="default"/>
      </w:rPr>
    </w:lvl>
  </w:abstractNum>
  <w:abstractNum w:abstractNumId="8" w15:restartNumberingAfterBreak="0">
    <w:nsid w:val="56CB036D"/>
    <w:multiLevelType w:val="hybridMultilevel"/>
    <w:tmpl w:val="15BE90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7DE25E4"/>
    <w:multiLevelType w:val="hybridMultilevel"/>
    <w:tmpl w:val="AB348B6A"/>
    <w:lvl w:ilvl="0" w:tplc="B6382D48">
      <w:start w:val="1"/>
      <w:numFmt w:val="bullet"/>
      <w:lvlText w:val=""/>
      <w:lvlJc w:val="left"/>
      <w:pPr>
        <w:ind w:left="720" w:hanging="360"/>
      </w:pPr>
      <w:rPr>
        <w:rFonts w:ascii="Symbol" w:hAnsi="Symbol" w:hint="default"/>
        <w:b/>
      </w:rPr>
    </w:lvl>
    <w:lvl w:ilvl="1" w:tplc="B02AEFC4" w:tentative="1">
      <w:start w:val="1"/>
      <w:numFmt w:val="bullet"/>
      <w:lvlText w:val="o"/>
      <w:lvlJc w:val="left"/>
      <w:pPr>
        <w:ind w:left="1440" w:hanging="360"/>
      </w:pPr>
      <w:rPr>
        <w:rFonts w:ascii="Courier New" w:hAnsi="Courier New" w:cs="Courier New" w:hint="default"/>
      </w:rPr>
    </w:lvl>
    <w:lvl w:ilvl="2" w:tplc="E8989B72" w:tentative="1">
      <w:start w:val="1"/>
      <w:numFmt w:val="bullet"/>
      <w:lvlText w:val=""/>
      <w:lvlJc w:val="left"/>
      <w:pPr>
        <w:ind w:left="2160" w:hanging="360"/>
      </w:pPr>
      <w:rPr>
        <w:rFonts w:ascii="Wingdings" w:hAnsi="Wingdings" w:hint="default"/>
      </w:rPr>
    </w:lvl>
    <w:lvl w:ilvl="3" w:tplc="D2A81E80" w:tentative="1">
      <w:start w:val="1"/>
      <w:numFmt w:val="bullet"/>
      <w:lvlText w:val=""/>
      <w:lvlJc w:val="left"/>
      <w:pPr>
        <w:ind w:left="2880" w:hanging="360"/>
      </w:pPr>
      <w:rPr>
        <w:rFonts w:ascii="Symbol" w:hAnsi="Symbol" w:hint="default"/>
      </w:rPr>
    </w:lvl>
    <w:lvl w:ilvl="4" w:tplc="9BEEA1E2" w:tentative="1">
      <w:start w:val="1"/>
      <w:numFmt w:val="bullet"/>
      <w:lvlText w:val="o"/>
      <w:lvlJc w:val="left"/>
      <w:pPr>
        <w:ind w:left="3600" w:hanging="360"/>
      </w:pPr>
      <w:rPr>
        <w:rFonts w:ascii="Courier New" w:hAnsi="Courier New" w:cs="Courier New" w:hint="default"/>
      </w:rPr>
    </w:lvl>
    <w:lvl w:ilvl="5" w:tplc="EBB64B66" w:tentative="1">
      <w:start w:val="1"/>
      <w:numFmt w:val="bullet"/>
      <w:lvlText w:val=""/>
      <w:lvlJc w:val="left"/>
      <w:pPr>
        <w:ind w:left="4320" w:hanging="360"/>
      </w:pPr>
      <w:rPr>
        <w:rFonts w:ascii="Wingdings" w:hAnsi="Wingdings" w:hint="default"/>
      </w:rPr>
    </w:lvl>
    <w:lvl w:ilvl="6" w:tplc="05C6DE08" w:tentative="1">
      <w:start w:val="1"/>
      <w:numFmt w:val="bullet"/>
      <w:lvlText w:val=""/>
      <w:lvlJc w:val="left"/>
      <w:pPr>
        <w:ind w:left="5040" w:hanging="360"/>
      </w:pPr>
      <w:rPr>
        <w:rFonts w:ascii="Symbol" w:hAnsi="Symbol" w:hint="default"/>
      </w:rPr>
    </w:lvl>
    <w:lvl w:ilvl="7" w:tplc="7DF80B70" w:tentative="1">
      <w:start w:val="1"/>
      <w:numFmt w:val="bullet"/>
      <w:lvlText w:val="o"/>
      <w:lvlJc w:val="left"/>
      <w:pPr>
        <w:ind w:left="5760" w:hanging="360"/>
      </w:pPr>
      <w:rPr>
        <w:rFonts w:ascii="Courier New" w:hAnsi="Courier New" w:cs="Courier New" w:hint="default"/>
      </w:rPr>
    </w:lvl>
    <w:lvl w:ilvl="8" w:tplc="2FBCB0D8" w:tentative="1">
      <w:start w:val="1"/>
      <w:numFmt w:val="bullet"/>
      <w:lvlText w:val=""/>
      <w:lvlJc w:val="left"/>
      <w:pPr>
        <w:ind w:left="6480" w:hanging="360"/>
      </w:pPr>
      <w:rPr>
        <w:rFonts w:ascii="Wingdings" w:hAnsi="Wingdings" w:hint="default"/>
      </w:rPr>
    </w:lvl>
  </w:abstractNum>
  <w:abstractNum w:abstractNumId="10" w15:restartNumberingAfterBreak="0">
    <w:nsid w:val="58493962"/>
    <w:multiLevelType w:val="hybridMultilevel"/>
    <w:tmpl w:val="429CC39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B5933A5"/>
    <w:multiLevelType w:val="hybridMultilevel"/>
    <w:tmpl w:val="D80CF9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C600E89"/>
    <w:multiLevelType w:val="hybridMultilevel"/>
    <w:tmpl w:val="BEB6C3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FA67364"/>
    <w:multiLevelType w:val="hybridMultilevel"/>
    <w:tmpl w:val="F4D083EA"/>
    <w:lvl w:ilvl="0" w:tplc="7C6E0088">
      <w:start w:val="5"/>
      <w:numFmt w:val="decimal"/>
      <w:lvlText w:val="%1."/>
      <w:lvlJc w:val="left"/>
      <w:pPr>
        <w:ind w:left="720" w:hanging="360"/>
      </w:pPr>
      <w:rPr>
        <w:rFonts w:hint="default"/>
      </w:rPr>
    </w:lvl>
    <w:lvl w:ilvl="1" w:tplc="AE9AF8E0" w:tentative="1">
      <w:start w:val="1"/>
      <w:numFmt w:val="lowerLetter"/>
      <w:lvlText w:val="%2."/>
      <w:lvlJc w:val="left"/>
      <w:pPr>
        <w:ind w:left="1440" w:hanging="360"/>
      </w:pPr>
    </w:lvl>
    <w:lvl w:ilvl="2" w:tplc="6402F8E4" w:tentative="1">
      <w:start w:val="1"/>
      <w:numFmt w:val="lowerRoman"/>
      <w:lvlText w:val="%3."/>
      <w:lvlJc w:val="right"/>
      <w:pPr>
        <w:ind w:left="2160" w:hanging="180"/>
      </w:pPr>
    </w:lvl>
    <w:lvl w:ilvl="3" w:tplc="FA62467A" w:tentative="1">
      <w:start w:val="1"/>
      <w:numFmt w:val="decimal"/>
      <w:lvlText w:val="%4."/>
      <w:lvlJc w:val="left"/>
      <w:pPr>
        <w:ind w:left="2880" w:hanging="360"/>
      </w:pPr>
    </w:lvl>
    <w:lvl w:ilvl="4" w:tplc="28966DEE" w:tentative="1">
      <w:start w:val="1"/>
      <w:numFmt w:val="lowerLetter"/>
      <w:lvlText w:val="%5."/>
      <w:lvlJc w:val="left"/>
      <w:pPr>
        <w:ind w:left="3600" w:hanging="360"/>
      </w:pPr>
    </w:lvl>
    <w:lvl w:ilvl="5" w:tplc="C80AD8A8" w:tentative="1">
      <w:start w:val="1"/>
      <w:numFmt w:val="lowerRoman"/>
      <w:lvlText w:val="%6."/>
      <w:lvlJc w:val="right"/>
      <w:pPr>
        <w:ind w:left="4320" w:hanging="180"/>
      </w:pPr>
    </w:lvl>
    <w:lvl w:ilvl="6" w:tplc="4C420CFA" w:tentative="1">
      <w:start w:val="1"/>
      <w:numFmt w:val="decimal"/>
      <w:lvlText w:val="%7."/>
      <w:lvlJc w:val="left"/>
      <w:pPr>
        <w:ind w:left="5040" w:hanging="360"/>
      </w:pPr>
    </w:lvl>
    <w:lvl w:ilvl="7" w:tplc="1BCE05DC" w:tentative="1">
      <w:start w:val="1"/>
      <w:numFmt w:val="lowerLetter"/>
      <w:lvlText w:val="%8."/>
      <w:lvlJc w:val="left"/>
      <w:pPr>
        <w:ind w:left="5760" w:hanging="360"/>
      </w:pPr>
    </w:lvl>
    <w:lvl w:ilvl="8" w:tplc="11C035E2" w:tentative="1">
      <w:start w:val="1"/>
      <w:numFmt w:val="lowerRoman"/>
      <w:lvlText w:val="%9."/>
      <w:lvlJc w:val="right"/>
      <w:pPr>
        <w:ind w:left="6480" w:hanging="180"/>
      </w:pPr>
    </w:lvl>
  </w:abstractNum>
  <w:abstractNum w:abstractNumId="14" w15:restartNumberingAfterBreak="0">
    <w:nsid w:val="734F7A06"/>
    <w:multiLevelType w:val="hybridMultilevel"/>
    <w:tmpl w:val="0C240FA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3C06C45"/>
    <w:multiLevelType w:val="hybridMultilevel"/>
    <w:tmpl w:val="C4B61AFA"/>
    <w:lvl w:ilvl="0" w:tplc="C27EFDD4">
      <w:start w:val="1"/>
      <w:numFmt w:val="bullet"/>
      <w:lvlText w:val=""/>
      <w:lvlJc w:val="left"/>
      <w:pPr>
        <w:ind w:left="720" w:hanging="360"/>
      </w:pPr>
      <w:rPr>
        <w:rFonts w:ascii="Symbol" w:hAnsi="Symbol" w:hint="default"/>
        <w:b/>
      </w:rPr>
    </w:lvl>
    <w:lvl w:ilvl="1" w:tplc="6C961228" w:tentative="1">
      <w:start w:val="1"/>
      <w:numFmt w:val="bullet"/>
      <w:lvlText w:val="o"/>
      <w:lvlJc w:val="left"/>
      <w:pPr>
        <w:ind w:left="1440" w:hanging="360"/>
      </w:pPr>
      <w:rPr>
        <w:rFonts w:ascii="Courier New" w:hAnsi="Courier New" w:cs="Courier New" w:hint="default"/>
      </w:rPr>
    </w:lvl>
    <w:lvl w:ilvl="2" w:tplc="E1A8A592" w:tentative="1">
      <w:start w:val="1"/>
      <w:numFmt w:val="bullet"/>
      <w:lvlText w:val=""/>
      <w:lvlJc w:val="left"/>
      <w:pPr>
        <w:ind w:left="2160" w:hanging="360"/>
      </w:pPr>
      <w:rPr>
        <w:rFonts w:ascii="Wingdings" w:hAnsi="Wingdings" w:hint="default"/>
      </w:rPr>
    </w:lvl>
    <w:lvl w:ilvl="3" w:tplc="5C744E62" w:tentative="1">
      <w:start w:val="1"/>
      <w:numFmt w:val="bullet"/>
      <w:lvlText w:val=""/>
      <w:lvlJc w:val="left"/>
      <w:pPr>
        <w:ind w:left="2880" w:hanging="360"/>
      </w:pPr>
      <w:rPr>
        <w:rFonts w:ascii="Symbol" w:hAnsi="Symbol" w:hint="default"/>
      </w:rPr>
    </w:lvl>
    <w:lvl w:ilvl="4" w:tplc="75827E6C" w:tentative="1">
      <w:start w:val="1"/>
      <w:numFmt w:val="bullet"/>
      <w:lvlText w:val="o"/>
      <w:lvlJc w:val="left"/>
      <w:pPr>
        <w:ind w:left="3600" w:hanging="360"/>
      </w:pPr>
      <w:rPr>
        <w:rFonts w:ascii="Courier New" w:hAnsi="Courier New" w:cs="Courier New" w:hint="default"/>
      </w:rPr>
    </w:lvl>
    <w:lvl w:ilvl="5" w:tplc="65C4A496" w:tentative="1">
      <w:start w:val="1"/>
      <w:numFmt w:val="bullet"/>
      <w:lvlText w:val=""/>
      <w:lvlJc w:val="left"/>
      <w:pPr>
        <w:ind w:left="4320" w:hanging="360"/>
      </w:pPr>
      <w:rPr>
        <w:rFonts w:ascii="Wingdings" w:hAnsi="Wingdings" w:hint="default"/>
      </w:rPr>
    </w:lvl>
    <w:lvl w:ilvl="6" w:tplc="93106F2A" w:tentative="1">
      <w:start w:val="1"/>
      <w:numFmt w:val="bullet"/>
      <w:lvlText w:val=""/>
      <w:lvlJc w:val="left"/>
      <w:pPr>
        <w:ind w:left="5040" w:hanging="360"/>
      </w:pPr>
      <w:rPr>
        <w:rFonts w:ascii="Symbol" w:hAnsi="Symbol" w:hint="default"/>
      </w:rPr>
    </w:lvl>
    <w:lvl w:ilvl="7" w:tplc="369C659A" w:tentative="1">
      <w:start w:val="1"/>
      <w:numFmt w:val="bullet"/>
      <w:lvlText w:val="o"/>
      <w:lvlJc w:val="left"/>
      <w:pPr>
        <w:ind w:left="5760" w:hanging="360"/>
      </w:pPr>
      <w:rPr>
        <w:rFonts w:ascii="Courier New" w:hAnsi="Courier New" w:cs="Courier New" w:hint="default"/>
      </w:rPr>
    </w:lvl>
    <w:lvl w:ilvl="8" w:tplc="5310EC1E" w:tentative="1">
      <w:start w:val="1"/>
      <w:numFmt w:val="bullet"/>
      <w:lvlText w:val=""/>
      <w:lvlJc w:val="left"/>
      <w:pPr>
        <w:ind w:left="6480" w:hanging="360"/>
      </w:pPr>
      <w:rPr>
        <w:rFonts w:ascii="Wingdings" w:hAnsi="Wingdings" w:hint="default"/>
      </w:rPr>
    </w:lvl>
  </w:abstractNum>
  <w:num w:numId="1" w16cid:durableId="545065045">
    <w:abstractNumId w:val="3"/>
  </w:num>
  <w:num w:numId="2" w16cid:durableId="341124073">
    <w:abstractNumId w:val="1"/>
  </w:num>
  <w:num w:numId="3" w16cid:durableId="242685817">
    <w:abstractNumId w:val="0"/>
  </w:num>
  <w:num w:numId="4" w16cid:durableId="1093472922">
    <w:abstractNumId w:val="5"/>
  </w:num>
  <w:num w:numId="5" w16cid:durableId="104471556">
    <w:abstractNumId w:val="2"/>
  </w:num>
  <w:num w:numId="6" w16cid:durableId="147789970">
    <w:abstractNumId w:val="6"/>
  </w:num>
  <w:num w:numId="7" w16cid:durableId="1635524676">
    <w:abstractNumId w:val="15"/>
  </w:num>
  <w:num w:numId="8" w16cid:durableId="1679650499">
    <w:abstractNumId w:val="9"/>
  </w:num>
  <w:num w:numId="9" w16cid:durableId="842744549">
    <w:abstractNumId w:val="7"/>
  </w:num>
  <w:num w:numId="10" w16cid:durableId="410397865">
    <w:abstractNumId w:val="13"/>
  </w:num>
  <w:num w:numId="11" w16cid:durableId="49352333">
    <w:abstractNumId w:val="4"/>
  </w:num>
  <w:num w:numId="12" w16cid:durableId="1450970289">
    <w:abstractNumId w:val="14"/>
  </w:num>
  <w:num w:numId="13" w16cid:durableId="1314216622">
    <w:abstractNumId w:val="10"/>
  </w:num>
  <w:num w:numId="14" w16cid:durableId="39324671">
    <w:abstractNumId w:val="12"/>
  </w:num>
  <w:num w:numId="15" w16cid:durableId="1375617468">
    <w:abstractNumId w:val="8"/>
  </w:num>
  <w:num w:numId="16" w16cid:durableId="207207752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632D"/>
    <w:rsid w:val="00011B1A"/>
    <w:rsid w:val="00040E64"/>
    <w:rsid w:val="00045F4C"/>
    <w:rsid w:val="00047C6F"/>
    <w:rsid w:val="0005369A"/>
    <w:rsid w:val="0005383B"/>
    <w:rsid w:val="0009663F"/>
    <w:rsid w:val="000A18DB"/>
    <w:rsid w:val="000A2578"/>
    <w:rsid w:val="000A2583"/>
    <w:rsid w:val="000D3243"/>
    <w:rsid w:val="000D49E6"/>
    <w:rsid w:val="000D5C0E"/>
    <w:rsid w:val="00177008"/>
    <w:rsid w:val="001838AD"/>
    <w:rsid w:val="001E3E10"/>
    <w:rsid w:val="001F4A67"/>
    <w:rsid w:val="00234A1C"/>
    <w:rsid w:val="00262E07"/>
    <w:rsid w:val="00267B17"/>
    <w:rsid w:val="00297CBF"/>
    <w:rsid w:val="002F333F"/>
    <w:rsid w:val="00305B73"/>
    <w:rsid w:val="00317F7A"/>
    <w:rsid w:val="00332D09"/>
    <w:rsid w:val="00345823"/>
    <w:rsid w:val="00346B3F"/>
    <w:rsid w:val="00360D90"/>
    <w:rsid w:val="00377CD6"/>
    <w:rsid w:val="003B460D"/>
    <w:rsid w:val="003B5090"/>
    <w:rsid w:val="003D460A"/>
    <w:rsid w:val="003D4782"/>
    <w:rsid w:val="003F7FFC"/>
    <w:rsid w:val="00417240"/>
    <w:rsid w:val="0044274E"/>
    <w:rsid w:val="00457907"/>
    <w:rsid w:val="0046508C"/>
    <w:rsid w:val="00481211"/>
    <w:rsid w:val="004A41D9"/>
    <w:rsid w:val="004C2DE1"/>
    <w:rsid w:val="00511855"/>
    <w:rsid w:val="00547802"/>
    <w:rsid w:val="00551CF1"/>
    <w:rsid w:val="005F290F"/>
    <w:rsid w:val="00651973"/>
    <w:rsid w:val="006549EE"/>
    <w:rsid w:val="006A363E"/>
    <w:rsid w:val="006F6B5A"/>
    <w:rsid w:val="00717543"/>
    <w:rsid w:val="00717E8C"/>
    <w:rsid w:val="0076472C"/>
    <w:rsid w:val="00766B3B"/>
    <w:rsid w:val="0078512B"/>
    <w:rsid w:val="00786E7C"/>
    <w:rsid w:val="00797C2E"/>
    <w:rsid w:val="007A742B"/>
    <w:rsid w:val="007C4B8B"/>
    <w:rsid w:val="007F1B23"/>
    <w:rsid w:val="007F323D"/>
    <w:rsid w:val="00820A3A"/>
    <w:rsid w:val="00825B20"/>
    <w:rsid w:val="008411E9"/>
    <w:rsid w:val="00896B5E"/>
    <w:rsid w:val="008A44F8"/>
    <w:rsid w:val="008B192A"/>
    <w:rsid w:val="008B5340"/>
    <w:rsid w:val="008C55E3"/>
    <w:rsid w:val="008D29C3"/>
    <w:rsid w:val="008E3491"/>
    <w:rsid w:val="009048ED"/>
    <w:rsid w:val="009164A4"/>
    <w:rsid w:val="009274CA"/>
    <w:rsid w:val="009351C7"/>
    <w:rsid w:val="009500B1"/>
    <w:rsid w:val="009A3327"/>
    <w:rsid w:val="009D29C1"/>
    <w:rsid w:val="009F08CD"/>
    <w:rsid w:val="009F0D37"/>
    <w:rsid w:val="009F4455"/>
    <w:rsid w:val="00A41D77"/>
    <w:rsid w:val="00A51074"/>
    <w:rsid w:val="00A60589"/>
    <w:rsid w:val="00A63AE8"/>
    <w:rsid w:val="00AA29A8"/>
    <w:rsid w:val="00B21F86"/>
    <w:rsid w:val="00B32AF6"/>
    <w:rsid w:val="00B3743A"/>
    <w:rsid w:val="00B471C2"/>
    <w:rsid w:val="00B6541F"/>
    <w:rsid w:val="00B92950"/>
    <w:rsid w:val="00BA480C"/>
    <w:rsid w:val="00BE391A"/>
    <w:rsid w:val="00BE3FEA"/>
    <w:rsid w:val="00BF4578"/>
    <w:rsid w:val="00C234D3"/>
    <w:rsid w:val="00C92124"/>
    <w:rsid w:val="00D21D16"/>
    <w:rsid w:val="00D351F1"/>
    <w:rsid w:val="00D506CB"/>
    <w:rsid w:val="00D606BC"/>
    <w:rsid w:val="00D742D3"/>
    <w:rsid w:val="00DA0C55"/>
    <w:rsid w:val="00DC7896"/>
    <w:rsid w:val="00DD5EF6"/>
    <w:rsid w:val="00E03A04"/>
    <w:rsid w:val="00E20F3F"/>
    <w:rsid w:val="00EB0709"/>
    <w:rsid w:val="00EC383C"/>
    <w:rsid w:val="00ED7247"/>
    <w:rsid w:val="00ED75E8"/>
    <w:rsid w:val="00EE008C"/>
    <w:rsid w:val="00EE632D"/>
    <w:rsid w:val="00F135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876B7F"/>
  <w15:docId w15:val="{8300936B-EDE2-47DD-BF1F-AD512F0493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632D"/>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EE632D"/>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EE632D"/>
    <w:pPr>
      <w:keepNext/>
      <w:keepLines/>
      <w:spacing w:before="200" w:after="0"/>
      <w:outlineLvl w:val="1"/>
    </w:pPr>
    <w:rPr>
      <w:rFonts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B471C2"/>
    <w:pPr>
      <w:keepNext/>
      <w:keepLines/>
      <w:spacing w:before="200" w:after="0"/>
      <w:outlineLvl w:val="2"/>
    </w:pPr>
    <w:rPr>
      <w:rFonts w:eastAsiaTheme="majorEastAsia"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632D"/>
    <w:rPr>
      <w:rFonts w:ascii="Times New Roman" w:eastAsiaTheme="majorEastAsia" w:hAnsi="Times New Roman" w:cstheme="majorBidi"/>
      <w:b/>
      <w:bCs/>
      <w:color w:val="365F91" w:themeColor="accent1" w:themeShade="BF"/>
      <w:sz w:val="32"/>
      <w:szCs w:val="28"/>
      <w:lang w:val="en-GB"/>
    </w:rPr>
  </w:style>
  <w:style w:type="character" w:customStyle="1" w:styleId="Heading2Char">
    <w:name w:val="Heading 2 Char"/>
    <w:basedOn w:val="DefaultParagraphFont"/>
    <w:link w:val="Heading2"/>
    <w:uiPriority w:val="9"/>
    <w:rsid w:val="00EE632D"/>
    <w:rPr>
      <w:rFonts w:ascii="Times New Roman" w:eastAsiaTheme="majorEastAsia" w:hAnsi="Times New Roman" w:cstheme="majorBidi"/>
      <w:b/>
      <w:bCs/>
      <w:color w:val="4F81BD" w:themeColor="accent1"/>
      <w:sz w:val="26"/>
      <w:szCs w:val="26"/>
      <w:lang w:val="en-GB"/>
    </w:rPr>
  </w:style>
  <w:style w:type="paragraph" w:styleId="TOCHeading">
    <w:name w:val="TOC Heading"/>
    <w:basedOn w:val="Heading1"/>
    <w:next w:val="Normal"/>
    <w:uiPriority w:val="39"/>
    <w:unhideWhenUsed/>
    <w:qFormat/>
    <w:rsid w:val="002F333F"/>
    <w:pPr>
      <w:spacing w:line="276" w:lineRule="auto"/>
      <w:jc w:val="left"/>
      <w:outlineLvl w:val="9"/>
    </w:pPr>
    <w:rPr>
      <w:rFonts w:asciiTheme="majorHAnsi" w:hAnsiTheme="majorHAnsi"/>
      <w:sz w:val="28"/>
      <w:lang w:val="en-US"/>
    </w:rPr>
  </w:style>
  <w:style w:type="paragraph" w:styleId="TOC1">
    <w:name w:val="toc 1"/>
    <w:basedOn w:val="Normal"/>
    <w:next w:val="Normal"/>
    <w:autoRedefine/>
    <w:uiPriority w:val="39"/>
    <w:unhideWhenUsed/>
    <w:rsid w:val="002F333F"/>
    <w:pPr>
      <w:spacing w:after="100"/>
    </w:pPr>
  </w:style>
  <w:style w:type="character" w:styleId="Hyperlink">
    <w:name w:val="Hyperlink"/>
    <w:basedOn w:val="DefaultParagraphFont"/>
    <w:uiPriority w:val="99"/>
    <w:unhideWhenUsed/>
    <w:rsid w:val="002F333F"/>
    <w:rPr>
      <w:color w:val="0000FF" w:themeColor="hyperlink"/>
      <w:u w:val="single"/>
    </w:rPr>
  </w:style>
  <w:style w:type="paragraph" w:styleId="BalloonText">
    <w:name w:val="Balloon Text"/>
    <w:basedOn w:val="Normal"/>
    <w:link w:val="BalloonTextChar"/>
    <w:uiPriority w:val="99"/>
    <w:semiHidden/>
    <w:unhideWhenUsed/>
    <w:rsid w:val="002F33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333F"/>
    <w:rPr>
      <w:rFonts w:ascii="Tahoma" w:hAnsi="Tahoma" w:cs="Tahoma"/>
      <w:sz w:val="16"/>
      <w:szCs w:val="16"/>
      <w:lang w:val="en-GB"/>
    </w:rPr>
  </w:style>
  <w:style w:type="paragraph" w:styleId="Header">
    <w:name w:val="header"/>
    <w:basedOn w:val="Normal"/>
    <w:link w:val="HeaderChar"/>
    <w:uiPriority w:val="99"/>
    <w:semiHidden/>
    <w:unhideWhenUsed/>
    <w:rsid w:val="002F333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F333F"/>
    <w:rPr>
      <w:rFonts w:ascii="Times New Roman" w:hAnsi="Times New Roman"/>
      <w:sz w:val="24"/>
      <w:lang w:val="en-GB"/>
    </w:rPr>
  </w:style>
  <w:style w:type="paragraph" w:styleId="Footer">
    <w:name w:val="footer"/>
    <w:basedOn w:val="Normal"/>
    <w:link w:val="FooterChar"/>
    <w:uiPriority w:val="99"/>
    <w:unhideWhenUsed/>
    <w:rsid w:val="002F33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333F"/>
    <w:rPr>
      <w:rFonts w:ascii="Times New Roman" w:hAnsi="Times New Roman"/>
      <w:sz w:val="24"/>
      <w:lang w:val="en-GB"/>
    </w:rPr>
  </w:style>
  <w:style w:type="paragraph" w:styleId="ListParagraph">
    <w:name w:val="List Paragraph"/>
    <w:basedOn w:val="Normal"/>
    <w:uiPriority w:val="34"/>
    <w:qFormat/>
    <w:rsid w:val="003F7FFC"/>
    <w:pPr>
      <w:ind w:left="720"/>
      <w:contextualSpacing/>
    </w:pPr>
  </w:style>
  <w:style w:type="character" w:styleId="Strong">
    <w:name w:val="Strong"/>
    <w:basedOn w:val="DefaultParagraphFont"/>
    <w:uiPriority w:val="22"/>
    <w:qFormat/>
    <w:rsid w:val="00820A3A"/>
    <w:rPr>
      <w:b/>
      <w:bCs/>
    </w:rPr>
  </w:style>
  <w:style w:type="character" w:customStyle="1" w:styleId="mntl-sc-block-headingtext">
    <w:name w:val="mntl-sc-block-heading__text"/>
    <w:basedOn w:val="DefaultParagraphFont"/>
    <w:rsid w:val="008E3491"/>
  </w:style>
  <w:style w:type="paragraph" w:styleId="TOC2">
    <w:name w:val="toc 2"/>
    <w:basedOn w:val="Normal"/>
    <w:next w:val="Normal"/>
    <w:autoRedefine/>
    <w:uiPriority w:val="39"/>
    <w:unhideWhenUsed/>
    <w:rsid w:val="008E3491"/>
    <w:pPr>
      <w:spacing w:after="100"/>
      <w:ind w:left="240"/>
    </w:pPr>
  </w:style>
  <w:style w:type="character" w:customStyle="1" w:styleId="Heading3Char">
    <w:name w:val="Heading 3 Char"/>
    <w:basedOn w:val="DefaultParagraphFont"/>
    <w:link w:val="Heading3"/>
    <w:uiPriority w:val="9"/>
    <w:rsid w:val="00B471C2"/>
    <w:rPr>
      <w:rFonts w:ascii="Times New Roman" w:eastAsiaTheme="majorEastAsia" w:hAnsi="Times New Roman" w:cstheme="majorBidi"/>
      <w:b/>
      <w:bCs/>
      <w:color w:val="4F81BD" w:themeColor="accent1"/>
      <w:sz w:val="24"/>
      <w:lang w:val="en-GB"/>
    </w:rPr>
  </w:style>
  <w:style w:type="paragraph" w:styleId="TOC3">
    <w:name w:val="toc 3"/>
    <w:basedOn w:val="Normal"/>
    <w:next w:val="Normal"/>
    <w:autoRedefine/>
    <w:uiPriority w:val="39"/>
    <w:unhideWhenUsed/>
    <w:rsid w:val="001E3E10"/>
    <w:pPr>
      <w:spacing w:after="100"/>
      <w:ind w:left="480"/>
    </w:pPr>
  </w:style>
  <w:style w:type="table" w:styleId="TableGrid">
    <w:name w:val="Table Grid"/>
    <w:basedOn w:val="TableNormal"/>
    <w:uiPriority w:val="59"/>
    <w:unhideWhenUsed/>
    <w:rsid w:val="00D21D16"/>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6549EE"/>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C24D426-39A9-4607-9C7F-0F6D5196AB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2353</Words>
  <Characters>13414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Silviu Nicolae Comanescu (2226638)</cp:lastModifiedBy>
  <cp:revision>2</cp:revision>
  <dcterms:created xsi:type="dcterms:W3CDTF">2024-06-06T18:44:00Z</dcterms:created>
  <dcterms:modified xsi:type="dcterms:W3CDTF">2024-06-06T18:44:00Z</dcterms:modified>
</cp:coreProperties>
</file>