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A00629" w14:textId="77777777" w:rsidR="00633770" w:rsidRPr="00633770" w:rsidRDefault="00633770" w:rsidP="00633770">
      <w:r w:rsidRPr="00633770">
        <w:t xml:space="preserve">Bryman, A. (2016). social research </w:t>
      </w:r>
      <w:proofErr w:type="gramStart"/>
      <w:r w:rsidRPr="00633770">
        <w:t>methods .</w:t>
      </w:r>
      <w:proofErr w:type="gramEnd"/>
      <w:r w:rsidRPr="00633770">
        <w:t xml:space="preserve"> </w:t>
      </w:r>
      <w:proofErr w:type="gramStart"/>
      <w:r w:rsidRPr="00633770">
        <w:t>Oxford :</w:t>
      </w:r>
      <w:proofErr w:type="gramEnd"/>
      <w:r w:rsidRPr="00633770">
        <w:t xml:space="preserve"> Oxford university press .</w:t>
      </w:r>
    </w:p>
    <w:p w14:paraId="1D192911" w14:textId="77777777" w:rsidR="00633770" w:rsidRPr="00633770" w:rsidRDefault="00633770" w:rsidP="00633770"/>
    <w:p w14:paraId="6949204E" w14:textId="77777777" w:rsidR="00633770" w:rsidRPr="00633770" w:rsidRDefault="00633770" w:rsidP="00633770">
      <w:proofErr w:type="spellStart"/>
      <w:r w:rsidRPr="00633770">
        <w:t>Fjortoft</w:t>
      </w:r>
      <w:proofErr w:type="spellEnd"/>
      <w:r w:rsidRPr="00633770">
        <w:t xml:space="preserve">, I. (2004). Landscape as Playscape: The Effects of Natural environments on children's play and motor </w:t>
      </w:r>
      <w:proofErr w:type="gramStart"/>
      <w:r w:rsidRPr="00633770">
        <w:t>development .</w:t>
      </w:r>
      <w:proofErr w:type="gramEnd"/>
      <w:r w:rsidRPr="00633770">
        <w:t> Children, Youth and Environments 14(2), 21-44. </w:t>
      </w:r>
    </w:p>
    <w:p w14:paraId="356933D7" w14:textId="77777777" w:rsidR="00633770" w:rsidRPr="00633770" w:rsidRDefault="00633770" w:rsidP="00633770"/>
    <w:p w14:paraId="1FF6A157" w14:textId="77777777" w:rsidR="00633770" w:rsidRPr="00633770" w:rsidRDefault="00633770" w:rsidP="00633770">
      <w:r w:rsidRPr="00633770">
        <w:t>Gibson, J. J. (1986). The ecological approach to visual perception (Kindle edition). Hillsdale, NJ: Lawrence Erlbaum Associates.</w:t>
      </w:r>
    </w:p>
    <w:p w14:paraId="53983F1A" w14:textId="77777777" w:rsidR="00633770" w:rsidRPr="00633770" w:rsidRDefault="00633770" w:rsidP="00633770"/>
    <w:p w14:paraId="12B9A0A4" w14:textId="77777777" w:rsidR="00633770" w:rsidRPr="00633770" w:rsidRDefault="00633770" w:rsidP="00633770">
      <w:r w:rsidRPr="00633770">
        <w:t xml:space="preserve">Strife, S., &amp; Downey, L. (2009). childhood development and access to </w:t>
      </w:r>
      <w:proofErr w:type="gramStart"/>
      <w:r w:rsidRPr="00633770">
        <w:t>nature .</w:t>
      </w:r>
      <w:proofErr w:type="gramEnd"/>
      <w:r w:rsidRPr="00633770">
        <w:t xml:space="preserve"> Organ </w:t>
      </w:r>
      <w:proofErr w:type="gramStart"/>
      <w:r w:rsidRPr="00633770">
        <w:t>Environ ,</w:t>
      </w:r>
      <w:proofErr w:type="gramEnd"/>
      <w:r w:rsidRPr="00633770">
        <w:t xml:space="preserve"> 99-122.</w:t>
      </w:r>
    </w:p>
    <w:p w14:paraId="76545F09" w14:textId="77777777" w:rsidR="00633770" w:rsidRPr="00633770" w:rsidRDefault="00633770" w:rsidP="00633770"/>
    <w:p w14:paraId="1DCEC399" w14:textId="77777777" w:rsidR="00633770" w:rsidRPr="00633770" w:rsidRDefault="00633770" w:rsidP="00633770">
      <w:r w:rsidRPr="00633770">
        <w:t xml:space="preserve">Summers, J., </w:t>
      </w:r>
      <w:proofErr w:type="gramStart"/>
      <w:r w:rsidRPr="00633770">
        <w:t>Vivian ,</w:t>
      </w:r>
      <w:proofErr w:type="gramEnd"/>
      <w:r w:rsidRPr="00633770">
        <w:t xml:space="preserve"> D., &amp; Summers , J. T. (2019). the role of interaction with nature in childhood development: an under-appreciated ecosystem </w:t>
      </w:r>
      <w:proofErr w:type="gramStart"/>
      <w:r w:rsidRPr="00633770">
        <w:t>service .</w:t>
      </w:r>
      <w:proofErr w:type="gramEnd"/>
      <w:r w:rsidRPr="00633770">
        <w:t xml:space="preserve"> </w:t>
      </w:r>
      <w:proofErr w:type="spellStart"/>
      <w:r w:rsidRPr="00633770">
        <w:t>psychol</w:t>
      </w:r>
      <w:proofErr w:type="spellEnd"/>
      <w:r w:rsidRPr="00633770">
        <w:t xml:space="preserve"> </w:t>
      </w:r>
      <w:proofErr w:type="spellStart"/>
      <w:r w:rsidRPr="00633770">
        <w:t>behav</w:t>
      </w:r>
      <w:proofErr w:type="spellEnd"/>
      <w:r w:rsidRPr="00633770">
        <w:t xml:space="preserve"> </w:t>
      </w:r>
      <w:proofErr w:type="gramStart"/>
      <w:r w:rsidRPr="00633770">
        <w:t>sci ,</w:t>
      </w:r>
      <w:proofErr w:type="gramEnd"/>
      <w:r w:rsidRPr="00633770">
        <w:t xml:space="preserve"> 142-150.</w:t>
      </w:r>
    </w:p>
    <w:p w14:paraId="20328AA4" w14:textId="77777777" w:rsidR="00633770" w:rsidRPr="00633770" w:rsidRDefault="00633770" w:rsidP="00633770"/>
    <w:p w14:paraId="4DFD890C" w14:textId="77777777" w:rsidR="00633770" w:rsidRPr="00633770" w:rsidRDefault="00633770" w:rsidP="00633770">
      <w:r w:rsidRPr="00633770">
        <w:t xml:space="preserve">UWTSD. (2022). Training Courses – Health and Physical Literacy – Supporting Physical Development in Early Childhood. Retrieved from University of Wales Trinity St </w:t>
      </w:r>
      <w:proofErr w:type="gramStart"/>
      <w:r w:rsidRPr="00633770">
        <w:t>David :</w:t>
      </w:r>
      <w:proofErr w:type="gramEnd"/>
      <w:r w:rsidRPr="00633770">
        <w:t xml:space="preserve"> https://uwtsd.ac.uk/wahpl/training-courses/</w:t>
      </w:r>
    </w:p>
    <w:p w14:paraId="127F788A" w14:textId="77777777" w:rsidR="00633770" w:rsidRPr="00633770" w:rsidRDefault="00633770" w:rsidP="00633770"/>
    <w:p w14:paraId="78BC687A" w14:textId="3F3FFE2E" w:rsidR="00633770" w:rsidRDefault="00633770" w:rsidP="00633770">
      <w:r w:rsidRPr="00633770">
        <w:t xml:space="preserve">Whitehead, M. (2010). Physical literacy throughout the </w:t>
      </w:r>
      <w:proofErr w:type="spellStart"/>
      <w:r w:rsidRPr="00633770">
        <w:t>lifecourse</w:t>
      </w:r>
      <w:proofErr w:type="spellEnd"/>
      <w:r w:rsidRPr="00633770">
        <w:t xml:space="preserve">. Abington: </w:t>
      </w:r>
      <w:proofErr w:type="gramStart"/>
      <w:r w:rsidRPr="00633770">
        <w:t>Routledge .</w:t>
      </w:r>
      <w:proofErr w:type="gramEnd"/>
    </w:p>
    <w:sectPr w:rsidR="006337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3770"/>
    <w:rsid w:val="006337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BE839F"/>
  <w15:chartTrackingRefBased/>
  <w15:docId w15:val="{A3782A47-F2FF-4CE9-8102-BA6E3C6DAB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145</Words>
  <Characters>832</Characters>
  <Application>Microsoft Office Word</Application>
  <DocSecurity>0</DocSecurity>
  <Lines>6</Lines>
  <Paragraphs>1</Paragraphs>
  <ScaleCrop>false</ScaleCrop>
  <Company/>
  <LinksUpToDate>false</LinksUpToDate>
  <CharactersWithSpaces>976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 roberts</dc:creator>
  <cp:keywords/>
  <dc:description/>
  <cp:lastModifiedBy>will roberts</cp:lastModifiedBy>
  <cp:revision>1</cp:revision>
  <dcterms:created xsi:type="dcterms:W3CDTF">2022-12-23T13:37:00Z</dcterms:created>
  <dcterms:modified xsi:type="dcterms:W3CDTF">2022-12-23T13:38:00Z</dcterms:modified>
</cp:coreProperties>
</file>