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EB0" w:rsidRPr="00483FCA" w:rsidRDefault="00D47EB0" w:rsidP="004B750D">
      <w:pPr>
        <w:jc w:val="both"/>
        <w:rPr>
          <w:rFonts w:ascii="Arial Unicode MS" w:eastAsia="Arial Unicode MS" w:hAnsi="Arial Unicode MS" w:cs="Arial Unicode MS"/>
          <w:sz w:val="22"/>
        </w:rPr>
      </w:pPr>
      <w:r w:rsidRPr="00483FCA">
        <w:rPr>
          <w:rFonts w:ascii="Arial Unicode MS" w:eastAsia="Arial Unicode MS" w:hAnsi="Arial Unicode MS" w:cs="Arial Unicode MS" w:hint="eastAsia"/>
          <w:sz w:val="22"/>
        </w:rPr>
        <w:t>Introduction</w:t>
      </w:r>
    </w:p>
    <w:p w:rsidR="000A6A13" w:rsidRPr="00483FCA" w:rsidRDefault="00440B57" w:rsidP="00440B57">
      <w:pPr>
        <w:jc w:val="both"/>
        <w:rPr>
          <w:rFonts w:ascii="Arial Unicode MS" w:eastAsia="Arial Unicode MS" w:hAnsi="Arial Unicode MS" w:cs="Arial Unicode MS"/>
          <w:sz w:val="22"/>
        </w:rPr>
      </w:pPr>
      <w:r w:rsidRPr="00483FCA">
        <w:rPr>
          <w:rFonts w:ascii="Arial Unicode MS" w:eastAsia="Arial Unicode MS" w:hAnsi="Arial Unicode MS" w:cs="Arial Unicode MS"/>
          <w:sz w:val="22"/>
        </w:rPr>
        <w:t xml:space="preserve">Nowadays, the need for analysing a large amount of data in a short period of time is ever increasing.  </w:t>
      </w:r>
      <w:r w:rsidR="00141AF9" w:rsidRPr="00483FCA">
        <w:rPr>
          <w:rFonts w:ascii="Arial Unicode MS" w:eastAsia="Arial Unicode MS" w:hAnsi="Arial Unicode MS" w:cs="Arial Unicode MS"/>
          <w:sz w:val="22"/>
        </w:rPr>
        <w:t>This is because a</w:t>
      </w:r>
      <w:r w:rsidR="004B750D" w:rsidRPr="00483FCA">
        <w:rPr>
          <w:rFonts w:ascii="Arial Unicode MS" w:eastAsia="Arial Unicode MS" w:hAnsi="Arial Unicode MS" w:cs="Arial Unicode MS"/>
          <w:sz w:val="22"/>
        </w:rPr>
        <w:t xml:space="preserve">ccording to a report by the </w:t>
      </w:r>
      <w:r w:rsidR="00B068BB" w:rsidRPr="00483FCA">
        <w:rPr>
          <w:rFonts w:ascii="Arial Unicode MS" w:eastAsia="Arial Unicode MS" w:hAnsi="Arial Unicode MS" w:cs="Arial Unicode MS"/>
          <w:sz w:val="22"/>
        </w:rPr>
        <w:t xml:space="preserve">market leading </w:t>
      </w:r>
      <w:r w:rsidR="004B750D" w:rsidRPr="00483FCA">
        <w:rPr>
          <w:rFonts w:ascii="Arial Unicode MS" w:eastAsia="Arial Unicode MS" w:hAnsi="Arial Unicode MS" w:cs="Arial Unicode MS"/>
          <w:sz w:val="22"/>
        </w:rPr>
        <w:t xml:space="preserve">research institute </w:t>
      </w:r>
      <w:r w:rsidR="004B750D" w:rsidRPr="00483FCA">
        <w:rPr>
          <w:rFonts w:ascii="Arial Unicode MS" w:eastAsia="Arial Unicode MS" w:hAnsi="Arial Unicode MS" w:cs="Arial Unicode MS"/>
          <w:color w:val="333333"/>
          <w:sz w:val="22"/>
          <w:shd w:val="clear" w:color="auto" w:fill="FFFFFF"/>
        </w:rPr>
        <w:t>McKinsey Global Institute, the way many make decisions will be completely different fro</w:t>
      </w:r>
      <w:r w:rsidR="007947E7" w:rsidRPr="00483FCA">
        <w:rPr>
          <w:rFonts w:ascii="Arial Unicode MS" w:eastAsia="Arial Unicode MS" w:hAnsi="Arial Unicode MS" w:cs="Arial Unicode MS"/>
          <w:color w:val="333333"/>
          <w:sz w:val="22"/>
          <w:shd w:val="clear" w:color="auto" w:fill="FFFFFF"/>
        </w:rPr>
        <w:t>m before because many</w:t>
      </w:r>
      <w:r w:rsidR="004B750D" w:rsidRPr="00483FCA">
        <w:rPr>
          <w:rFonts w:ascii="Arial Unicode MS" w:eastAsia="Arial Unicode MS" w:hAnsi="Arial Unicode MS" w:cs="Arial Unicode MS"/>
          <w:color w:val="333333"/>
          <w:sz w:val="22"/>
          <w:shd w:val="clear" w:color="auto" w:fill="FFFFFF"/>
        </w:rPr>
        <w:t xml:space="preserve"> have already found the secret to making better decisions, i.e. analysing data</w:t>
      </w:r>
      <w:r w:rsidR="00B068BB" w:rsidRPr="00483FCA">
        <w:rPr>
          <w:rFonts w:ascii="Arial Unicode MS" w:eastAsia="Arial Unicode MS" w:hAnsi="Arial Unicode MS" w:cs="Arial Unicode MS"/>
          <w:color w:val="333333"/>
          <w:sz w:val="22"/>
          <w:shd w:val="clear" w:color="auto" w:fill="FFFFFF"/>
        </w:rPr>
        <w:t xml:space="preserve"> or information from customers, workers, or even sensors</w:t>
      </w:r>
      <w:r w:rsidR="004B750D" w:rsidRPr="00483FCA">
        <w:rPr>
          <w:rFonts w:ascii="Arial Unicode MS" w:eastAsia="Arial Unicode MS" w:hAnsi="Arial Unicode MS" w:cs="Arial Unicode MS"/>
          <w:color w:val="333333"/>
          <w:sz w:val="22"/>
          <w:shd w:val="clear" w:color="auto" w:fill="FFFFFF"/>
        </w:rPr>
        <w:t xml:space="preserve">. </w:t>
      </w:r>
      <w:r w:rsidR="00B068BB" w:rsidRPr="00483FCA">
        <w:rPr>
          <w:rFonts w:ascii="Arial Unicode MS" w:eastAsia="Arial Unicode MS" w:hAnsi="Arial Unicode MS" w:cs="Arial Unicode MS"/>
          <w:color w:val="333333"/>
          <w:sz w:val="22"/>
          <w:shd w:val="clear" w:color="auto" w:fill="FFFFFF"/>
        </w:rPr>
        <w:t xml:space="preserve"> Therefore, the need for handling</w:t>
      </w:r>
      <w:r w:rsidRPr="00483FCA">
        <w:rPr>
          <w:rFonts w:ascii="Arial Unicode MS" w:eastAsia="Arial Unicode MS" w:hAnsi="Arial Unicode MS" w:cs="Arial Unicode MS"/>
          <w:sz w:val="22"/>
        </w:rPr>
        <w:t xml:space="preserve"> data efficiently</w:t>
      </w:r>
      <w:r w:rsidR="00B068BB" w:rsidRPr="00483FCA">
        <w:rPr>
          <w:rFonts w:ascii="Arial Unicode MS" w:eastAsia="Arial Unicode MS" w:hAnsi="Arial Unicode MS" w:cs="Arial Unicode MS"/>
          <w:sz w:val="22"/>
        </w:rPr>
        <w:t xml:space="preserve"> has never been greater</w:t>
      </w:r>
      <w:r w:rsidRPr="00483FCA">
        <w:rPr>
          <w:rFonts w:ascii="Arial Unicode MS" w:eastAsia="Arial Unicode MS" w:hAnsi="Arial Unicode MS" w:cs="Arial Unicode MS"/>
          <w:sz w:val="22"/>
        </w:rPr>
        <w:t xml:space="preserve">.  </w:t>
      </w:r>
      <w:r w:rsidR="004138F6" w:rsidRPr="00483FCA">
        <w:rPr>
          <w:rFonts w:ascii="Arial Unicode MS" w:eastAsia="Arial Unicode MS" w:hAnsi="Arial Unicode MS" w:cs="Arial Unicode MS"/>
          <w:sz w:val="22"/>
        </w:rPr>
        <w:t>One of t</w:t>
      </w:r>
      <w:r w:rsidR="00B068BB" w:rsidRPr="00483FCA">
        <w:rPr>
          <w:rFonts w:ascii="Arial Unicode MS" w:eastAsia="Arial Unicode MS" w:hAnsi="Arial Unicode MS" w:cs="Arial Unicode MS"/>
          <w:sz w:val="22"/>
        </w:rPr>
        <w:t>he best way</w:t>
      </w:r>
      <w:r w:rsidR="004138F6" w:rsidRPr="00483FCA">
        <w:rPr>
          <w:rFonts w:ascii="Arial Unicode MS" w:eastAsia="Arial Unicode MS" w:hAnsi="Arial Unicode MS" w:cs="Arial Unicode MS"/>
          <w:sz w:val="22"/>
        </w:rPr>
        <w:t>s</w:t>
      </w:r>
      <w:r w:rsidR="00B068BB" w:rsidRPr="00483FCA">
        <w:rPr>
          <w:rFonts w:ascii="Arial Unicode MS" w:eastAsia="Arial Unicode MS" w:hAnsi="Arial Unicode MS" w:cs="Arial Unicode MS"/>
          <w:sz w:val="22"/>
        </w:rPr>
        <w:t xml:space="preserve"> </w:t>
      </w:r>
      <w:r w:rsidRPr="00483FCA">
        <w:rPr>
          <w:rFonts w:ascii="Arial Unicode MS" w:eastAsia="Arial Unicode MS" w:hAnsi="Arial Unicode MS" w:cs="Arial Unicode MS"/>
          <w:sz w:val="22"/>
        </w:rPr>
        <w:t>to do so is arguably</w:t>
      </w:r>
      <w:r w:rsidR="004138F6" w:rsidRPr="00483FCA">
        <w:rPr>
          <w:rFonts w:ascii="Arial Unicode MS" w:eastAsia="Arial Unicode MS" w:hAnsi="Arial Unicode MS" w:cs="Arial Unicode MS"/>
          <w:sz w:val="22"/>
        </w:rPr>
        <w:t xml:space="preserve"> by</w:t>
      </w:r>
      <w:r w:rsidRPr="00483FCA">
        <w:rPr>
          <w:rFonts w:ascii="Arial Unicode MS" w:eastAsia="Arial Unicode MS" w:hAnsi="Arial Unicode MS" w:cs="Arial Unicode MS"/>
          <w:sz w:val="22"/>
        </w:rPr>
        <w:t xml:space="preserve"> </w:t>
      </w:r>
      <w:r w:rsidR="00B068BB" w:rsidRPr="00483FCA">
        <w:rPr>
          <w:rFonts w:ascii="Arial Unicode MS" w:eastAsia="Arial Unicode MS" w:hAnsi="Arial Unicode MS" w:cs="Arial Unicode MS"/>
          <w:sz w:val="22"/>
        </w:rPr>
        <w:t xml:space="preserve">using a computer software called </w:t>
      </w:r>
      <w:r w:rsidRPr="00483FCA">
        <w:rPr>
          <w:rFonts w:ascii="Arial Unicode MS" w:eastAsia="Arial Unicode MS" w:hAnsi="Arial Unicode MS" w:cs="Arial Unicode MS"/>
          <w:sz w:val="22"/>
        </w:rPr>
        <w:t xml:space="preserve">SPSS, Statistical Package for the Social Sciences.  </w:t>
      </w:r>
      <w:r w:rsidR="0054650A" w:rsidRPr="00483FCA">
        <w:rPr>
          <w:rFonts w:ascii="Arial Unicode MS" w:eastAsia="Arial Unicode MS" w:hAnsi="Arial Unicode MS" w:cs="Arial Unicode MS"/>
          <w:sz w:val="22"/>
        </w:rPr>
        <w:t>This report</w:t>
      </w:r>
      <w:r w:rsidR="00D47EB0" w:rsidRPr="00483FCA">
        <w:rPr>
          <w:rFonts w:ascii="Arial Unicode MS" w:eastAsia="Arial Unicode MS" w:hAnsi="Arial Unicode MS" w:cs="Arial Unicode MS"/>
          <w:sz w:val="22"/>
        </w:rPr>
        <w:t xml:space="preserve"> will look into the functions, review SPSS and also </w:t>
      </w:r>
      <w:r w:rsidR="000A6A13" w:rsidRPr="00483FCA">
        <w:rPr>
          <w:rFonts w:ascii="Arial Unicode MS" w:eastAsia="Arial Unicode MS" w:hAnsi="Arial Unicode MS" w:cs="Arial Unicode MS"/>
          <w:sz w:val="22"/>
        </w:rPr>
        <w:t>discuss the advantages and disadvantages of the competitors of SPSS.</w:t>
      </w:r>
    </w:p>
    <w:p w:rsidR="00696A51" w:rsidRPr="00483FCA" w:rsidRDefault="00696A51" w:rsidP="00440B57">
      <w:pPr>
        <w:jc w:val="both"/>
        <w:rPr>
          <w:rFonts w:ascii="Arial Unicode MS" w:eastAsia="Arial Unicode MS" w:hAnsi="Arial Unicode MS" w:cs="Arial Unicode MS"/>
          <w:sz w:val="22"/>
        </w:rPr>
      </w:pPr>
    </w:p>
    <w:p w:rsidR="000A6A13" w:rsidRPr="00483FCA" w:rsidRDefault="00CC2625" w:rsidP="00440B57">
      <w:pPr>
        <w:pStyle w:val="NormalWeb"/>
        <w:shd w:val="clear" w:color="auto" w:fill="FFFFFF"/>
        <w:spacing w:before="0" w:beforeAutospacing="0" w:after="75" w:afterAutospacing="0"/>
        <w:jc w:val="both"/>
        <w:rPr>
          <w:rFonts w:ascii="Arial Unicode MS" w:eastAsia="Arial Unicode MS" w:hAnsi="Arial Unicode MS" w:cs="Arial Unicode MS"/>
          <w:sz w:val="22"/>
          <w:szCs w:val="22"/>
        </w:rPr>
      </w:pPr>
      <w:r w:rsidRPr="00483FCA">
        <w:rPr>
          <w:rFonts w:ascii="Arial Unicode MS" w:eastAsia="Arial Unicode MS" w:hAnsi="Arial Unicode MS" w:cs="Arial Unicode MS"/>
          <w:sz w:val="22"/>
          <w:szCs w:val="22"/>
        </w:rPr>
        <w:t xml:space="preserve">1. </w:t>
      </w:r>
      <w:r w:rsidR="000A6A13" w:rsidRPr="00483FCA">
        <w:rPr>
          <w:rFonts w:ascii="Arial Unicode MS" w:eastAsia="Arial Unicode MS" w:hAnsi="Arial Unicode MS" w:cs="Arial Unicode MS" w:hint="eastAsia"/>
          <w:sz w:val="22"/>
          <w:szCs w:val="22"/>
        </w:rPr>
        <w:t>Overview</w:t>
      </w:r>
    </w:p>
    <w:p w:rsidR="005122CC" w:rsidRPr="00483FCA" w:rsidRDefault="00440B57" w:rsidP="00483FCA">
      <w:pPr>
        <w:pStyle w:val="NormalWeb"/>
        <w:shd w:val="clear" w:color="auto" w:fill="FFFFFF"/>
        <w:spacing w:before="0" w:beforeAutospacing="0" w:after="75" w:afterAutospacing="0"/>
        <w:jc w:val="both"/>
        <w:rPr>
          <w:rFonts w:ascii="Arial Unicode MS" w:eastAsia="Arial Unicode MS" w:hAnsi="Arial Unicode MS" w:cs="Arial Unicode MS" w:hint="eastAsia"/>
          <w:color w:val="333333"/>
          <w:sz w:val="22"/>
          <w:szCs w:val="22"/>
        </w:rPr>
      </w:pPr>
      <w:r w:rsidRPr="00483FCA">
        <w:rPr>
          <w:rFonts w:ascii="Arial Unicode MS" w:eastAsia="Arial Unicode MS" w:hAnsi="Arial Unicode MS" w:cs="Arial Unicode MS"/>
          <w:sz w:val="22"/>
          <w:szCs w:val="22"/>
        </w:rPr>
        <w:t xml:space="preserve">SPSS is </w:t>
      </w:r>
      <w:r w:rsidR="000A6A13" w:rsidRPr="00483FCA">
        <w:rPr>
          <w:rFonts w:ascii="Arial Unicode MS" w:eastAsia="Arial Unicode MS" w:hAnsi="Arial Unicode MS" w:cs="Arial Unicode MS"/>
          <w:color w:val="333333"/>
          <w:sz w:val="22"/>
          <w:szCs w:val="22"/>
        </w:rPr>
        <w:t xml:space="preserve">popular </w:t>
      </w:r>
      <w:r w:rsidR="007947E7" w:rsidRPr="00483FCA">
        <w:rPr>
          <w:rFonts w:ascii="Arial Unicode MS" w:eastAsia="Arial Unicode MS" w:hAnsi="Arial Unicode MS" w:cs="Arial Unicode MS"/>
          <w:color w:val="333333"/>
          <w:sz w:val="22"/>
          <w:szCs w:val="22"/>
        </w:rPr>
        <w:t xml:space="preserve">data </w:t>
      </w:r>
      <w:proofErr w:type="spellStart"/>
      <w:r w:rsidR="007947E7" w:rsidRPr="00483FCA">
        <w:rPr>
          <w:rFonts w:ascii="Arial Unicode MS" w:eastAsia="Arial Unicode MS" w:hAnsi="Arial Unicode MS" w:cs="Arial Unicode MS"/>
          <w:color w:val="333333"/>
          <w:sz w:val="22"/>
          <w:szCs w:val="22"/>
        </w:rPr>
        <w:t>analysing</w:t>
      </w:r>
      <w:proofErr w:type="spellEnd"/>
      <w:r w:rsidR="007947E7" w:rsidRPr="00483FCA">
        <w:rPr>
          <w:rFonts w:ascii="Arial Unicode MS" w:eastAsia="Arial Unicode MS" w:hAnsi="Arial Unicode MS" w:cs="Arial Unicode MS"/>
          <w:color w:val="333333"/>
          <w:sz w:val="22"/>
          <w:szCs w:val="22"/>
        </w:rPr>
        <w:t xml:space="preserve"> software used by businesses, academics, data miners, researchers, big data professionals, etc</w:t>
      </w:r>
      <w:r w:rsidR="000A6A13" w:rsidRPr="00483FCA">
        <w:rPr>
          <w:rFonts w:ascii="Arial Unicode MS" w:eastAsia="Arial Unicode MS" w:hAnsi="Arial Unicode MS" w:cs="Arial Unicode MS"/>
          <w:color w:val="333333"/>
          <w:sz w:val="22"/>
          <w:szCs w:val="22"/>
        </w:rPr>
        <w:t xml:space="preserve">.  Some </w:t>
      </w:r>
      <w:r w:rsidR="007947E7" w:rsidRPr="00483FCA">
        <w:rPr>
          <w:rFonts w:ascii="Arial Unicode MS" w:eastAsia="Arial Unicode MS" w:hAnsi="Arial Unicode MS" w:cs="Arial Unicode MS"/>
          <w:color w:val="333333"/>
          <w:sz w:val="22"/>
          <w:szCs w:val="22"/>
        </w:rPr>
        <w:t xml:space="preserve">of the software’s </w:t>
      </w:r>
      <w:r w:rsidR="000A6A13" w:rsidRPr="00483FCA">
        <w:rPr>
          <w:rFonts w:ascii="Arial Unicode MS" w:eastAsia="Arial Unicode MS" w:hAnsi="Arial Unicode MS" w:cs="Arial Unicode MS"/>
          <w:color w:val="333333"/>
          <w:sz w:val="22"/>
          <w:szCs w:val="22"/>
        </w:rPr>
        <w:t xml:space="preserve">key functions include studying relationships </w:t>
      </w:r>
      <w:r w:rsidR="009D3182" w:rsidRPr="00483FCA">
        <w:rPr>
          <w:rFonts w:ascii="Arial Unicode MS" w:eastAsia="Arial Unicode MS" w:hAnsi="Arial Unicode MS" w:cs="Arial Unicode MS"/>
          <w:color w:val="333333"/>
          <w:sz w:val="22"/>
          <w:szCs w:val="22"/>
        </w:rPr>
        <w:t>between</w:t>
      </w:r>
      <w:r w:rsidR="000A6A13" w:rsidRPr="00483FCA">
        <w:rPr>
          <w:rFonts w:ascii="Arial Unicode MS" w:eastAsia="Arial Unicode MS" w:hAnsi="Arial Unicode MS" w:cs="Arial Unicode MS"/>
          <w:color w:val="333333"/>
          <w:sz w:val="22"/>
          <w:szCs w:val="22"/>
        </w:rPr>
        <w:t xml:space="preserve"> different groups, building simulation models, predicting future trends, testing hypothesis, validating assumptions, </w:t>
      </w:r>
      <w:r w:rsidR="009D3182" w:rsidRPr="00483FCA">
        <w:rPr>
          <w:rFonts w:ascii="Arial Unicode MS" w:eastAsia="Arial Unicode MS" w:hAnsi="Arial Unicode MS" w:cs="Arial Unicode MS"/>
          <w:color w:val="333333"/>
          <w:sz w:val="22"/>
          <w:szCs w:val="22"/>
        </w:rPr>
        <w:t>featuri</w:t>
      </w:r>
      <w:r w:rsidR="0037312E" w:rsidRPr="00483FCA">
        <w:rPr>
          <w:rFonts w:ascii="Arial Unicode MS" w:eastAsia="Arial Unicode MS" w:hAnsi="Arial Unicode MS" w:cs="Arial Unicode MS"/>
          <w:color w:val="333333"/>
          <w:sz w:val="22"/>
          <w:szCs w:val="22"/>
        </w:rPr>
        <w:t>ng data collected from surveys</w:t>
      </w:r>
      <w:r w:rsidR="007947E7" w:rsidRPr="00483FCA">
        <w:rPr>
          <w:rFonts w:ascii="Arial Unicode MS" w:eastAsia="Arial Unicode MS" w:hAnsi="Arial Unicode MS" w:cs="Arial Unicode MS"/>
          <w:color w:val="333333"/>
          <w:sz w:val="22"/>
          <w:szCs w:val="22"/>
        </w:rPr>
        <w:t xml:space="preserve"> as well as showcasin</w:t>
      </w:r>
      <w:r w:rsidR="00BB227D" w:rsidRPr="00483FCA">
        <w:rPr>
          <w:rFonts w:ascii="Arial Unicode MS" w:eastAsia="Arial Unicode MS" w:hAnsi="Arial Unicode MS" w:cs="Arial Unicode MS"/>
          <w:color w:val="333333"/>
          <w:sz w:val="22"/>
          <w:szCs w:val="22"/>
        </w:rPr>
        <w:t>g graphics such as pie chart,</w:t>
      </w:r>
      <w:r w:rsidR="007947E7" w:rsidRPr="00483FCA">
        <w:rPr>
          <w:rFonts w:ascii="Arial Unicode MS" w:eastAsia="Arial Unicode MS" w:hAnsi="Arial Unicode MS" w:cs="Arial Unicode MS"/>
          <w:color w:val="333333"/>
          <w:sz w:val="22"/>
          <w:szCs w:val="22"/>
        </w:rPr>
        <w:t xml:space="preserve"> bar chart</w:t>
      </w:r>
      <w:r w:rsidR="00BB227D" w:rsidRPr="00483FCA">
        <w:rPr>
          <w:rFonts w:ascii="Arial Unicode MS" w:eastAsia="Arial Unicode MS" w:hAnsi="Arial Unicode MS" w:cs="Arial Unicode MS"/>
          <w:color w:val="333333"/>
          <w:sz w:val="22"/>
          <w:szCs w:val="22"/>
        </w:rPr>
        <w:t xml:space="preserve"> and histogram</w:t>
      </w:r>
      <w:r w:rsidR="00A668D9" w:rsidRPr="00483FCA">
        <w:rPr>
          <w:rFonts w:ascii="Arial Unicode MS" w:eastAsia="Arial Unicode MS" w:hAnsi="Arial Unicode MS" w:cs="Arial Unicode MS"/>
          <w:color w:val="333333"/>
          <w:sz w:val="22"/>
          <w:szCs w:val="22"/>
        </w:rPr>
        <w:t xml:space="preserve"> (IBM, 2017</w:t>
      </w:r>
      <w:r w:rsidR="00EA673F" w:rsidRPr="00483FCA">
        <w:rPr>
          <w:rFonts w:ascii="Arial Unicode MS" w:eastAsia="Arial Unicode MS" w:hAnsi="Arial Unicode MS" w:cs="Arial Unicode MS"/>
          <w:color w:val="333333"/>
          <w:sz w:val="22"/>
          <w:szCs w:val="22"/>
        </w:rPr>
        <w:t>)</w:t>
      </w:r>
      <w:r w:rsidR="0037312E" w:rsidRPr="00483FCA">
        <w:rPr>
          <w:rFonts w:ascii="Arial Unicode MS" w:eastAsia="Arial Unicode MS" w:hAnsi="Arial Unicode MS" w:cs="Arial Unicode MS"/>
          <w:color w:val="333333"/>
          <w:sz w:val="22"/>
          <w:szCs w:val="22"/>
        </w:rPr>
        <w:t>.  In short, SPSS has the ability to handle statistics from planning to deployment</w:t>
      </w:r>
      <w:r w:rsidR="007947E7" w:rsidRPr="00483FCA">
        <w:rPr>
          <w:rFonts w:ascii="Arial Unicode MS" w:eastAsia="Arial Unicode MS" w:hAnsi="Arial Unicode MS" w:cs="Arial Unicode MS"/>
          <w:color w:val="333333"/>
          <w:sz w:val="22"/>
          <w:szCs w:val="22"/>
        </w:rPr>
        <w:t xml:space="preserve"> seamlessly</w:t>
      </w:r>
      <w:r w:rsidR="0037312E" w:rsidRPr="00483FCA">
        <w:rPr>
          <w:rFonts w:ascii="Arial Unicode MS" w:eastAsia="Arial Unicode MS" w:hAnsi="Arial Unicode MS" w:cs="Arial Unicode MS"/>
          <w:color w:val="333333"/>
          <w:sz w:val="22"/>
          <w:szCs w:val="22"/>
        </w:rPr>
        <w:t xml:space="preserve">.  </w:t>
      </w:r>
    </w:p>
    <w:p w:rsidR="00CC2625"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rPr>
        <w:lastRenderedPageBreak/>
        <w:t xml:space="preserve">2. </w:t>
      </w:r>
      <w:r w:rsidRPr="00483FCA">
        <w:rPr>
          <w:rFonts w:ascii="Arial Unicode MS" w:eastAsia="Arial Unicode MS" w:hAnsi="Arial Unicode MS" w:cs="Arial Unicode MS" w:hint="eastAsia"/>
          <w:color w:val="212121"/>
          <w:sz w:val="22"/>
          <w:shd w:val="clear" w:color="auto" w:fill="FFFFFF"/>
          <w:lang w:val="en-US"/>
        </w:rPr>
        <w:t xml:space="preserve">Reviewing SPSS Functions </w:t>
      </w:r>
    </w:p>
    <w:p w:rsidR="00692C28" w:rsidRPr="00483FCA" w:rsidRDefault="00692C28" w:rsidP="00692C28">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hint="eastAsia"/>
          <w:color w:val="212121"/>
          <w:sz w:val="22"/>
          <w:shd w:val="clear" w:color="auto" w:fill="FFFFFF"/>
        </w:rPr>
        <w:t>Benefits of Histogram</w:t>
      </w:r>
      <w:r w:rsidR="00CC2625" w:rsidRPr="00483FCA">
        <w:rPr>
          <w:rFonts w:ascii="Arial Unicode MS" w:eastAsia="Arial Unicode MS" w:hAnsi="Arial Unicode MS" w:cs="Arial Unicode MS"/>
          <w:color w:val="212121"/>
          <w:sz w:val="22"/>
          <w:shd w:val="clear" w:color="auto" w:fill="FFFFFF"/>
        </w:rPr>
        <w:t xml:space="preserve"> (Frequency Table)</w:t>
      </w:r>
    </w:p>
    <w:p w:rsidR="00692C28" w:rsidRPr="00483FCA" w:rsidRDefault="00692C28" w:rsidP="00692C28">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Convenience</w:t>
      </w:r>
    </w:p>
    <w:p w:rsidR="00692C28" w:rsidRPr="00483FCA" w:rsidRDefault="00692C28" w:rsidP="00692C28">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Histograms</w:t>
      </w:r>
      <w:r w:rsidR="00141AF9" w:rsidRPr="00483FCA">
        <w:rPr>
          <w:rFonts w:ascii="Arial Unicode MS" w:eastAsia="Arial Unicode MS" w:hAnsi="Arial Unicode MS" w:cs="Arial Unicode MS"/>
          <w:color w:val="212121"/>
          <w:sz w:val="22"/>
          <w:shd w:val="clear" w:color="auto" w:fill="FFFFFF"/>
        </w:rPr>
        <w:t xml:space="preserve"> show the main trends and</w:t>
      </w:r>
      <w:r w:rsidRPr="00483FCA">
        <w:rPr>
          <w:rFonts w:ascii="Arial Unicode MS" w:eastAsia="Arial Unicode MS" w:hAnsi="Arial Unicode MS" w:cs="Arial Unicode MS"/>
          <w:color w:val="212121"/>
          <w:sz w:val="22"/>
          <w:shd w:val="clear" w:color="auto" w:fill="FFFFFF"/>
        </w:rPr>
        <w:t xml:space="preserve"> different groups’ frequencies at a glance.   Hence, users can get a rough idea on what the distribution of their results is like.  For example, researchers can know what products are the most and least popular among customers by taking a quick look at the histograms reflecting their survey results.  </w:t>
      </w:r>
    </w:p>
    <w:p w:rsidR="00692C28" w:rsidRPr="00483FCA" w:rsidRDefault="00692C28" w:rsidP="00692C28">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 xml:space="preserve">Visualising the Relative Proportions of Every Group </w:t>
      </w:r>
    </w:p>
    <w:p w:rsidR="00692C28" w:rsidRPr="00483FCA" w:rsidRDefault="00692C28" w:rsidP="00692C28">
      <w:pPr>
        <w:jc w:val="both"/>
        <w:rPr>
          <w:rFonts w:ascii="Arial Unicode MS" w:eastAsia="Arial Unicode MS" w:hAnsi="Arial Unicode MS" w:cs="Arial Unicode MS" w:hint="eastAsia"/>
          <w:color w:val="212121"/>
          <w:sz w:val="22"/>
          <w:shd w:val="clear" w:color="auto" w:fill="FFFFFF"/>
        </w:rPr>
      </w:pPr>
      <w:r w:rsidRPr="00483FCA">
        <w:rPr>
          <w:rFonts w:ascii="Arial Unicode MS" w:eastAsia="Arial Unicode MS" w:hAnsi="Arial Unicode MS" w:cs="Arial Unicode MS"/>
          <w:color w:val="212121"/>
          <w:sz w:val="22"/>
          <w:shd w:val="clear" w:color="auto" w:fill="FFFFFF"/>
        </w:rPr>
        <w:t xml:space="preserve">Histograms show the relative proportions of each group.  This means users can find out the relative abundance of the compared groups easily, saving time from doing calculations.  </w:t>
      </w:r>
    </w:p>
    <w:p w:rsidR="00692C28" w:rsidRPr="00483FCA" w:rsidRDefault="00692C28" w:rsidP="00692C28">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Disadvantages of Histogram</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lang w:val="en-US"/>
        </w:rPr>
        <w:t>May Lack Accuracy</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 xml:space="preserve">Histograms are not able to reflect data accurately.  This is due to the fact that histograms merely show the frequency of data occurrence in each group instead of the skewness of data, i.e. where data lie in their respective groups, e.g. the height of the students in the same histogram group might be on the ends of the group.  However, this is not reflected on the histogram.  As a result, the histogram can only give a rough idea of the survey results.  </w:t>
      </w:r>
    </w:p>
    <w:p w:rsidR="00CC2625"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lang w:val="en-US"/>
        </w:rPr>
        <w:lastRenderedPageBreak/>
        <w:t>Bar Chart</w:t>
      </w:r>
    </w:p>
    <w:p w:rsidR="00CC2625"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Advantages</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Easy to Understand</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Bar chart is arguably the easiest to understand because of its straight forwardness, i.e. the x-axis shows the group name and the y-axis reflects the quantity.</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proofErr w:type="spellStart"/>
      <w:r w:rsidRPr="00483FCA">
        <w:rPr>
          <w:rFonts w:ascii="Arial Unicode MS" w:eastAsia="Arial Unicode MS" w:hAnsi="Arial Unicode MS" w:cs="Arial Unicode MS"/>
          <w:color w:val="212121"/>
          <w:sz w:val="22"/>
          <w:shd w:val="clear" w:color="auto" w:fill="FFFFFF"/>
          <w:lang w:val="en-US"/>
        </w:rPr>
        <w:t>Visualising</w:t>
      </w:r>
      <w:proofErr w:type="spellEnd"/>
      <w:r w:rsidRPr="00483FCA">
        <w:rPr>
          <w:rFonts w:ascii="Arial Unicode MS" w:eastAsia="Arial Unicode MS" w:hAnsi="Arial Unicode MS" w:cs="Arial Unicode MS"/>
          <w:color w:val="212121"/>
          <w:sz w:val="22"/>
          <w:shd w:val="clear" w:color="auto" w:fill="FFFFFF"/>
          <w:lang w:val="en-US"/>
        </w:rPr>
        <w:t xml:space="preserve"> Changes over Time</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Since bar chart</w:t>
      </w:r>
      <w:r w:rsidR="00141AF9" w:rsidRPr="00483FCA">
        <w:rPr>
          <w:rFonts w:ascii="Arial Unicode MS" w:eastAsia="Arial Unicode MS" w:hAnsi="Arial Unicode MS" w:cs="Arial Unicode MS"/>
          <w:color w:val="212121"/>
          <w:sz w:val="22"/>
          <w:shd w:val="clear" w:color="auto" w:fill="FFFFFF"/>
          <w:lang w:val="en-US"/>
        </w:rPr>
        <w:t>s</w:t>
      </w:r>
      <w:r w:rsidRPr="00483FCA">
        <w:rPr>
          <w:rFonts w:ascii="Arial Unicode MS" w:eastAsia="Arial Unicode MS" w:hAnsi="Arial Unicode MS" w:cs="Arial Unicode MS"/>
          <w:color w:val="212121"/>
          <w:sz w:val="22"/>
          <w:shd w:val="clear" w:color="auto" w:fill="FFFFFF"/>
          <w:lang w:val="en-US"/>
        </w:rPr>
        <w:t xml:space="preserve"> can feature several sets of data at the same time, it can show changes in trends clearly.</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Disadvantages of Bar Charts</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Easy to Manipulate for Misleading Purposes</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Bar charts can be manipulated easily, for example, a company can make its market share to appear more impressive comparing to its competitors by enlarging its own bar in an out of proportion way.</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Pie Chart</w:t>
      </w:r>
      <w:r w:rsidRPr="00483FCA">
        <w:rPr>
          <w:rFonts w:ascii="Arial Unicode MS" w:eastAsia="Arial Unicode MS" w:hAnsi="Arial Unicode MS" w:cs="Arial Unicode MS" w:hint="eastAsia"/>
          <w:color w:val="212121"/>
          <w:sz w:val="22"/>
          <w:shd w:val="clear" w:color="auto" w:fill="FFFFFF"/>
          <w:lang w:val="en-US"/>
        </w:rPr>
        <w:t xml:space="preserve"> </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Advantages</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Shows the Whole Picture Clearly</w:t>
      </w:r>
    </w:p>
    <w:p w:rsidR="00692C28" w:rsidRPr="00483FCA" w:rsidRDefault="00141AF9"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P</w:t>
      </w:r>
      <w:r w:rsidR="00692C28" w:rsidRPr="00483FCA">
        <w:rPr>
          <w:rFonts w:ascii="Arial Unicode MS" w:eastAsia="Arial Unicode MS" w:hAnsi="Arial Unicode MS" w:cs="Arial Unicode MS"/>
          <w:color w:val="212121"/>
          <w:sz w:val="22"/>
          <w:shd w:val="clear" w:color="auto" w:fill="FFFFFF"/>
          <w:lang w:val="en-US"/>
        </w:rPr>
        <w:t>ie charts divide groups into slices</w:t>
      </w:r>
      <w:r w:rsidRPr="00483FCA">
        <w:rPr>
          <w:rFonts w:ascii="Arial Unicode MS" w:eastAsia="Arial Unicode MS" w:hAnsi="Arial Unicode MS" w:cs="Arial Unicode MS"/>
          <w:color w:val="212121"/>
          <w:sz w:val="22"/>
          <w:shd w:val="clear" w:color="auto" w:fill="FFFFFF"/>
          <w:lang w:val="en-US"/>
        </w:rPr>
        <w:t xml:space="preserve"> according to their proportions. T</w:t>
      </w:r>
      <w:r w:rsidR="00692C28" w:rsidRPr="00483FCA">
        <w:rPr>
          <w:rFonts w:ascii="Arial Unicode MS" w:eastAsia="Arial Unicode MS" w:hAnsi="Arial Unicode MS" w:cs="Arial Unicode MS"/>
          <w:color w:val="212121"/>
          <w:sz w:val="22"/>
          <w:shd w:val="clear" w:color="auto" w:fill="FFFFFF"/>
          <w:lang w:val="en-US"/>
        </w:rPr>
        <w:t xml:space="preserve">his gives readers an idea of the distribution of groups without having to do any calculations.  </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Disadvantages</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lastRenderedPageBreak/>
        <w:t>Unable to Reflect Many Groups</w:t>
      </w:r>
    </w:p>
    <w:p w:rsidR="00692C28" w:rsidRPr="00483FCA" w:rsidRDefault="00692C28" w:rsidP="00692C28">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Pie charts can appear too crowded and become difficult to read if there are too many slices.  Hence, pie chart</w:t>
      </w:r>
      <w:r w:rsidR="00243E94" w:rsidRPr="00483FCA">
        <w:rPr>
          <w:rFonts w:ascii="Arial Unicode MS" w:eastAsia="Arial Unicode MS" w:hAnsi="Arial Unicode MS" w:cs="Arial Unicode MS"/>
          <w:color w:val="212121"/>
          <w:sz w:val="22"/>
          <w:shd w:val="clear" w:color="auto" w:fill="FFFFFF"/>
          <w:lang w:val="en-US"/>
        </w:rPr>
        <w:t>s</w:t>
      </w:r>
      <w:r w:rsidRPr="00483FCA">
        <w:rPr>
          <w:rFonts w:ascii="Arial Unicode MS" w:eastAsia="Arial Unicode MS" w:hAnsi="Arial Unicode MS" w:cs="Arial Unicode MS"/>
          <w:color w:val="212121"/>
          <w:sz w:val="22"/>
          <w:shd w:val="clear" w:color="auto" w:fill="FFFFFF"/>
          <w:lang w:val="en-US"/>
        </w:rPr>
        <w:t xml:space="preserve"> can only feature a few groups.  </w:t>
      </w:r>
    </w:p>
    <w:p w:rsidR="00692C28" w:rsidRDefault="00692C28" w:rsidP="00692C28">
      <w:pPr>
        <w:jc w:val="both"/>
        <w:rPr>
          <w:rFonts w:ascii="Arial Unicode MS" w:eastAsia="Arial Unicode MS" w:hAnsi="Arial Unicode MS" w:cs="Arial Unicode MS"/>
          <w:color w:val="212121"/>
          <w:sz w:val="22"/>
          <w:shd w:val="clear" w:color="auto" w:fill="FFFFFF"/>
          <w:lang w:val="en-US"/>
        </w:rPr>
      </w:pPr>
    </w:p>
    <w:p w:rsidR="00483FCA" w:rsidRPr="00483FCA" w:rsidRDefault="00483FCA" w:rsidP="00692C28">
      <w:pPr>
        <w:jc w:val="both"/>
        <w:rPr>
          <w:rFonts w:ascii="Arial Unicode MS" w:eastAsia="Arial Unicode MS" w:hAnsi="Arial Unicode MS" w:cs="Arial Unicode MS" w:hint="eastAsia"/>
          <w:color w:val="212121"/>
          <w:sz w:val="22"/>
          <w:shd w:val="clear" w:color="auto" w:fill="FFFFFF"/>
          <w:lang w:val="en-US"/>
        </w:rPr>
      </w:pPr>
      <w:r>
        <w:rPr>
          <w:rFonts w:ascii="Arial Unicode MS" w:eastAsia="Arial Unicode MS" w:hAnsi="Arial Unicode MS" w:cs="Arial Unicode MS"/>
          <w:color w:val="212121"/>
          <w:sz w:val="22"/>
          <w:shd w:val="clear" w:color="auto" w:fill="FFFFFF"/>
          <w:lang w:val="en-US"/>
        </w:rPr>
        <w:t>SPSS has two windows for users to operate on, namely data view and variable view.</w:t>
      </w:r>
    </w:p>
    <w:p w:rsidR="001E24EA" w:rsidRPr="00483FCA" w:rsidRDefault="00D8112D" w:rsidP="00440B57">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hint="eastAsia"/>
          <w:color w:val="212121"/>
          <w:sz w:val="22"/>
          <w:shd w:val="clear" w:color="auto" w:fill="FFFFFF"/>
        </w:rPr>
        <w:t>Data View vs Variable View</w:t>
      </w:r>
    </w:p>
    <w:p w:rsidR="00C62E76" w:rsidRPr="00483FCA" w:rsidRDefault="00C62E76" w:rsidP="00440B57">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hint="eastAsia"/>
          <w:color w:val="212121"/>
          <w:sz w:val="22"/>
          <w:shd w:val="clear" w:color="auto" w:fill="FFFFFF"/>
        </w:rPr>
        <w:t>Data View</w:t>
      </w:r>
      <w:r w:rsidR="00AB7DD3" w:rsidRPr="00483FCA">
        <w:rPr>
          <w:rFonts w:ascii="Arial Unicode MS" w:eastAsia="Arial Unicode MS" w:hAnsi="Arial Unicode MS" w:cs="Arial Unicode MS"/>
          <w:color w:val="212121"/>
          <w:sz w:val="22"/>
          <w:shd w:val="clear" w:color="auto" w:fill="FFFFFF"/>
        </w:rPr>
        <w:t xml:space="preserve"> </w:t>
      </w:r>
    </w:p>
    <w:p w:rsidR="009D28D2" w:rsidRPr="00483FCA" w:rsidRDefault="00223725" w:rsidP="00EE6DB1">
      <w:pPr>
        <w:jc w:val="both"/>
        <w:rPr>
          <w:rFonts w:ascii="Arial Unicode MS" w:eastAsia="Arial Unicode MS" w:hAnsi="Arial Unicode MS" w:cs="Arial Unicode MS" w:hint="eastAsia"/>
          <w:color w:val="0B0318"/>
          <w:sz w:val="22"/>
          <w:shd w:val="clear" w:color="auto" w:fill="FFFFFF"/>
        </w:rPr>
      </w:pPr>
      <w:r w:rsidRPr="00483FCA">
        <w:rPr>
          <w:rFonts w:ascii="Arial Unicode MS" w:eastAsia="Arial Unicode MS" w:hAnsi="Arial Unicode MS" w:cs="Arial Unicode MS"/>
          <w:color w:val="212121"/>
          <w:sz w:val="22"/>
          <w:shd w:val="clear" w:color="auto" w:fill="FFFFFF"/>
        </w:rPr>
        <w:t>Data view is for users to enter and edit variables. Every</w:t>
      </w:r>
      <w:r w:rsidR="00403A5B" w:rsidRPr="00483FCA">
        <w:rPr>
          <w:rFonts w:ascii="Arial Unicode MS" w:eastAsia="Arial Unicode MS" w:hAnsi="Arial Unicode MS" w:cs="Arial Unicode MS"/>
          <w:color w:val="0B0318"/>
          <w:sz w:val="22"/>
          <w:shd w:val="clear" w:color="auto" w:fill="FFFFFF"/>
        </w:rPr>
        <w:t xml:space="preserve"> row in </w:t>
      </w:r>
      <w:r w:rsidRPr="00483FCA">
        <w:rPr>
          <w:rFonts w:ascii="Arial Unicode MS" w:eastAsia="Arial Unicode MS" w:hAnsi="Arial Unicode MS" w:cs="Arial Unicode MS"/>
          <w:color w:val="0B0318"/>
          <w:sz w:val="22"/>
          <w:shd w:val="clear" w:color="auto" w:fill="FFFFFF"/>
        </w:rPr>
        <w:t>the Data View represents either an observation or a case</w:t>
      </w:r>
      <w:r w:rsidRPr="00483FCA">
        <w:rPr>
          <w:rFonts w:ascii="Arial Unicode MS" w:eastAsia="Arial Unicode MS" w:hAnsi="Arial Unicode MS" w:cs="Arial Unicode MS"/>
          <w:color w:val="323232"/>
          <w:sz w:val="22"/>
          <w:shd w:val="clear" w:color="auto" w:fill="FFFFFF"/>
        </w:rPr>
        <w:t>, e.g. every survey participant is a case</w:t>
      </w:r>
      <w:r w:rsidR="00EE6DB1" w:rsidRPr="00483FCA">
        <w:rPr>
          <w:rFonts w:ascii="Arial Unicode MS" w:eastAsia="Arial Unicode MS" w:hAnsi="Arial Unicode MS" w:cs="Arial Unicode MS"/>
          <w:color w:val="323232"/>
          <w:sz w:val="22"/>
          <w:shd w:val="clear" w:color="auto" w:fill="FFFFFF"/>
        </w:rPr>
        <w:t xml:space="preserve"> whereas</w:t>
      </w:r>
      <w:r w:rsidR="00403A5B" w:rsidRPr="00483FCA">
        <w:rPr>
          <w:rFonts w:ascii="Arial Unicode MS" w:eastAsia="Arial Unicode MS" w:hAnsi="Arial Unicode MS" w:cs="Arial Unicode MS"/>
          <w:color w:val="0B0318"/>
          <w:sz w:val="22"/>
          <w:shd w:val="clear" w:color="auto" w:fill="FFFFFF"/>
        </w:rPr>
        <w:t xml:space="preserve"> each column represents a variable</w:t>
      </w:r>
      <w:r w:rsidR="00EE6DB1" w:rsidRPr="00483FCA">
        <w:rPr>
          <w:rFonts w:ascii="Arial Unicode MS" w:eastAsia="Arial Unicode MS" w:hAnsi="Arial Unicode MS" w:cs="Arial Unicode MS"/>
          <w:color w:val="0B0318"/>
          <w:sz w:val="22"/>
          <w:shd w:val="clear" w:color="auto" w:fill="FFFFFF"/>
        </w:rPr>
        <w:t xml:space="preserve"> whereas</w:t>
      </w:r>
      <w:r w:rsidR="00EE6DB1" w:rsidRPr="00483FCA">
        <w:rPr>
          <w:rFonts w:ascii="Arial Unicode MS" w:eastAsia="Arial Unicode MS" w:hAnsi="Arial Unicode MS" w:cs="Arial Unicode MS"/>
          <w:color w:val="323232"/>
          <w:sz w:val="22"/>
          <w:shd w:val="clear" w:color="auto" w:fill="FFFFFF"/>
        </w:rPr>
        <w:t xml:space="preserve"> a column represents something that is being measured, </w:t>
      </w:r>
      <w:proofErr w:type="gramStart"/>
      <w:r w:rsidR="00EE6DB1" w:rsidRPr="00483FCA">
        <w:rPr>
          <w:rFonts w:ascii="Arial Unicode MS" w:eastAsia="Arial Unicode MS" w:hAnsi="Arial Unicode MS" w:cs="Arial Unicode MS"/>
          <w:color w:val="323232"/>
          <w:sz w:val="22"/>
          <w:shd w:val="clear" w:color="auto" w:fill="FFFFFF"/>
        </w:rPr>
        <w:t>e.g</w:t>
      </w:r>
      <w:proofErr w:type="gramEnd"/>
      <w:r w:rsidR="00EE6DB1" w:rsidRPr="00483FCA">
        <w:rPr>
          <w:rFonts w:ascii="Arial Unicode MS" w:eastAsia="Arial Unicode MS" w:hAnsi="Arial Unicode MS" w:cs="Arial Unicode MS"/>
          <w:color w:val="323232"/>
          <w:sz w:val="22"/>
          <w:shd w:val="clear" w:color="auto" w:fill="FFFFFF"/>
        </w:rPr>
        <w:t>. every answer to a survey is a variable.</w:t>
      </w:r>
      <w:r w:rsidR="002862FA" w:rsidRPr="00483FCA">
        <w:rPr>
          <w:rFonts w:ascii="Arial Unicode MS" w:eastAsia="Arial Unicode MS" w:hAnsi="Arial Unicode MS" w:cs="Arial Unicode MS"/>
          <w:color w:val="0B0318"/>
          <w:sz w:val="22"/>
          <w:shd w:val="clear" w:color="auto" w:fill="FFFFFF"/>
        </w:rPr>
        <w:t xml:space="preserve"> </w:t>
      </w:r>
      <w:r w:rsidR="00EE6DB1" w:rsidRPr="00483FCA">
        <w:rPr>
          <w:rFonts w:ascii="Arial Unicode MS" w:eastAsia="Arial Unicode MS" w:hAnsi="Arial Unicode MS" w:cs="Arial Unicode MS"/>
          <w:color w:val="0B0318"/>
          <w:sz w:val="22"/>
          <w:shd w:val="clear" w:color="auto" w:fill="FFFFFF"/>
        </w:rPr>
        <w:t>Every cell has its own data.</w:t>
      </w:r>
      <w:r w:rsidR="00BE4FCF" w:rsidRPr="00483FCA">
        <w:rPr>
          <w:rFonts w:ascii="Arial Unicode MS" w:eastAsia="Arial Unicode MS" w:hAnsi="Arial Unicode MS" w:cs="Arial Unicode MS"/>
          <w:color w:val="0B0318"/>
          <w:sz w:val="22"/>
          <w:shd w:val="clear" w:color="auto" w:fill="FFFFFF"/>
        </w:rPr>
        <w:t xml:space="preserve"> </w:t>
      </w:r>
      <w:r w:rsidR="00D8112D" w:rsidRPr="00483FCA">
        <w:rPr>
          <w:rFonts w:ascii="Arial Unicode MS" w:eastAsia="Arial Unicode MS" w:hAnsi="Arial Unicode MS" w:cs="Arial Unicode MS"/>
          <w:color w:val="0B0318"/>
          <w:sz w:val="22"/>
          <w:shd w:val="clear" w:color="auto" w:fill="FFFFFF"/>
        </w:rPr>
        <w:t xml:space="preserve">(IBM, 2014), </w:t>
      </w:r>
    </w:p>
    <w:p w:rsidR="009D28D2" w:rsidRPr="00483FCA" w:rsidRDefault="009D28D2" w:rsidP="00EA60E2">
      <w:pPr>
        <w:jc w:val="both"/>
        <w:rPr>
          <w:rFonts w:ascii="Arial Unicode MS" w:eastAsia="Arial Unicode MS" w:hAnsi="Arial Unicode MS" w:cs="Arial Unicode MS"/>
          <w:color w:val="0B0318"/>
          <w:sz w:val="22"/>
          <w:shd w:val="clear" w:color="auto" w:fill="FFFFFF"/>
        </w:rPr>
      </w:pPr>
      <w:r w:rsidRPr="00483FCA">
        <w:rPr>
          <w:rFonts w:ascii="Arial Unicode MS" w:eastAsia="Arial Unicode MS" w:hAnsi="Arial Unicode MS" w:cs="Arial Unicode MS"/>
          <w:color w:val="0B0318"/>
          <w:sz w:val="22"/>
          <w:shd w:val="clear" w:color="auto" w:fill="FFFFFF"/>
        </w:rPr>
        <w:t xml:space="preserve">Variable View </w:t>
      </w:r>
    </w:p>
    <w:p w:rsidR="0054650A" w:rsidRPr="00483FCA" w:rsidRDefault="009D28D2" w:rsidP="00177605">
      <w:pPr>
        <w:widowControl/>
        <w:shd w:val="clear" w:color="auto" w:fill="FFFFFF"/>
        <w:jc w:val="both"/>
        <w:textAlignment w:val="baseline"/>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0B0318"/>
          <w:sz w:val="22"/>
          <w:shd w:val="clear" w:color="auto" w:fill="FFFFFF"/>
        </w:rPr>
        <w:t>This is where users define</w:t>
      </w:r>
      <w:r w:rsidR="006355E7" w:rsidRPr="00483FCA">
        <w:rPr>
          <w:rFonts w:ascii="Arial Unicode MS" w:eastAsia="Arial Unicode MS" w:hAnsi="Arial Unicode MS" w:cs="Arial Unicode MS"/>
          <w:color w:val="0B0318"/>
          <w:sz w:val="22"/>
          <w:shd w:val="clear" w:color="auto" w:fill="FFFFFF"/>
        </w:rPr>
        <w:t xml:space="preserve"> the</w:t>
      </w:r>
      <w:r w:rsidRPr="00483FCA">
        <w:rPr>
          <w:rFonts w:ascii="Arial Unicode MS" w:eastAsia="Arial Unicode MS" w:hAnsi="Arial Unicode MS" w:cs="Arial Unicode MS"/>
          <w:color w:val="0B0318"/>
          <w:sz w:val="22"/>
          <w:shd w:val="clear" w:color="auto" w:fill="FFFFFF"/>
        </w:rPr>
        <w:t xml:space="preserve"> variables in data view.  </w:t>
      </w:r>
      <w:r w:rsidR="006355E7" w:rsidRPr="00483FCA">
        <w:rPr>
          <w:rFonts w:ascii="Arial Unicode MS" w:eastAsia="Arial Unicode MS" w:hAnsi="Arial Unicode MS" w:cs="Arial Unicode MS"/>
          <w:color w:val="0B0318"/>
          <w:sz w:val="22"/>
          <w:shd w:val="clear" w:color="auto" w:fill="FFFFFF"/>
          <w:lang w:val="en-US"/>
        </w:rPr>
        <w:t xml:space="preserve">Each row of variable view defines the characteristics of a column in data view, e.g. </w:t>
      </w:r>
      <w:r w:rsidR="00AB7DD3" w:rsidRPr="00483FCA">
        <w:rPr>
          <w:rFonts w:ascii="Arial Unicode MS" w:eastAsia="Arial Unicode MS" w:hAnsi="Arial Unicode MS" w:cs="Arial Unicode MS" w:hint="eastAsia"/>
          <w:color w:val="323232"/>
          <w:kern w:val="0"/>
          <w:sz w:val="22"/>
          <w:lang w:val="en-US"/>
        </w:rPr>
        <w:t>d</w:t>
      </w:r>
      <w:r w:rsidR="00AB7DD3" w:rsidRPr="00483FCA">
        <w:rPr>
          <w:rFonts w:ascii="Arial Unicode MS" w:eastAsia="Arial Unicode MS" w:hAnsi="Arial Unicode MS" w:cs="Arial Unicode MS"/>
          <w:color w:val="323232"/>
          <w:kern w:val="0"/>
          <w:sz w:val="22"/>
          <w:lang w:val="en-US"/>
        </w:rPr>
        <w:t>ata types, variable names, number of digits</w:t>
      </w:r>
      <w:r w:rsidR="005820CB" w:rsidRPr="00483FCA">
        <w:rPr>
          <w:rFonts w:ascii="Arial Unicode MS" w:eastAsia="Arial Unicode MS" w:hAnsi="Arial Unicode MS" w:cs="Arial Unicode MS"/>
          <w:color w:val="323232"/>
          <w:kern w:val="0"/>
          <w:sz w:val="22"/>
          <w:lang w:val="en-US"/>
        </w:rPr>
        <w:t>, value names, etc.</w:t>
      </w:r>
      <w:r w:rsidR="00D8112D" w:rsidRPr="00483FCA">
        <w:rPr>
          <w:rFonts w:ascii="Arial Unicode MS" w:eastAsia="Arial Unicode MS" w:hAnsi="Arial Unicode MS" w:cs="Arial Unicode MS"/>
          <w:color w:val="323232"/>
          <w:kern w:val="0"/>
          <w:sz w:val="22"/>
          <w:lang w:val="en-US"/>
        </w:rPr>
        <w:t xml:space="preserve"> (IBM, 2014</w:t>
      </w:r>
      <w:r w:rsidR="00177605" w:rsidRPr="00483FCA">
        <w:rPr>
          <w:rFonts w:ascii="Arial Unicode MS" w:eastAsia="Arial Unicode MS" w:hAnsi="Arial Unicode MS" w:cs="Arial Unicode MS"/>
          <w:color w:val="323232"/>
          <w:kern w:val="0"/>
          <w:sz w:val="22"/>
          <w:lang w:val="en-US"/>
        </w:rPr>
        <w:t>)</w:t>
      </w:r>
    </w:p>
    <w:p w:rsidR="0054650A" w:rsidRPr="00483FCA" w:rsidRDefault="0054650A" w:rsidP="00440B57">
      <w:pPr>
        <w:jc w:val="both"/>
        <w:rPr>
          <w:rFonts w:ascii="Arial Unicode MS" w:eastAsia="Arial Unicode MS" w:hAnsi="Arial Unicode MS" w:cs="Arial Unicode MS"/>
          <w:color w:val="212121"/>
          <w:sz w:val="22"/>
          <w:shd w:val="clear" w:color="auto" w:fill="FFFFFF"/>
        </w:rPr>
      </w:pPr>
    </w:p>
    <w:p w:rsidR="00784DDF" w:rsidRPr="00483FCA" w:rsidRDefault="00692C28" w:rsidP="00440B57">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3. Outlining and Explaining Functions Discussed in Class</w:t>
      </w:r>
    </w:p>
    <w:p w:rsidR="008F0728" w:rsidRPr="00483FCA" w:rsidRDefault="008F0728" w:rsidP="00C25847">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Frequency Table</w:t>
      </w:r>
    </w:p>
    <w:p w:rsidR="00444219" w:rsidRPr="00483FCA" w:rsidRDefault="00C25847" w:rsidP="00744539">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rPr>
        <w:lastRenderedPageBreak/>
        <w:t>Firstly, select the analys</w:t>
      </w:r>
      <w:r w:rsidR="00CC24C9" w:rsidRPr="00483FCA">
        <w:rPr>
          <w:rFonts w:ascii="Arial Unicode MS" w:eastAsia="Arial Unicode MS" w:hAnsi="Arial Unicode MS" w:cs="Arial Unicode MS"/>
          <w:color w:val="212121"/>
          <w:sz w:val="22"/>
          <w:shd w:val="clear" w:color="auto" w:fill="FFFFFF"/>
        </w:rPr>
        <w:t>e menu</w:t>
      </w:r>
      <w:r w:rsidR="008F0728" w:rsidRPr="00483FCA">
        <w:rPr>
          <w:rFonts w:ascii="Arial Unicode MS" w:eastAsia="Arial Unicode MS" w:hAnsi="Arial Unicode MS" w:cs="Arial Unicode MS"/>
          <w:color w:val="212121"/>
          <w:sz w:val="22"/>
          <w:shd w:val="clear" w:color="auto" w:fill="FFFFFF"/>
        </w:rPr>
        <w:t>.</w:t>
      </w:r>
      <w:r w:rsidRPr="00483FCA">
        <w:rPr>
          <w:rFonts w:ascii="Arial Unicode MS" w:eastAsia="Arial Unicode MS" w:hAnsi="Arial Unicode MS" w:cs="Arial Unicode MS"/>
          <w:color w:val="212121"/>
          <w:sz w:val="22"/>
          <w:shd w:val="clear" w:color="auto" w:fill="FFFFFF"/>
        </w:rPr>
        <w:t xml:space="preserve"> </w:t>
      </w:r>
      <w:r w:rsidR="008F0728" w:rsidRPr="00483FCA">
        <w:rPr>
          <w:rFonts w:ascii="Arial Unicode MS" w:eastAsia="Arial Unicode MS" w:hAnsi="Arial Unicode MS" w:cs="Arial Unicode MS"/>
          <w:color w:val="212121"/>
          <w:sz w:val="22"/>
          <w:shd w:val="clear" w:color="auto" w:fill="FFFFFF"/>
        </w:rPr>
        <w:t xml:space="preserve"> S</w:t>
      </w:r>
      <w:r w:rsidRPr="00483FCA">
        <w:rPr>
          <w:rFonts w:ascii="Arial Unicode MS" w:eastAsia="Arial Unicode MS" w:hAnsi="Arial Unicode MS" w:cs="Arial Unicode MS"/>
          <w:color w:val="212121"/>
          <w:sz w:val="22"/>
          <w:shd w:val="clear" w:color="auto" w:fill="FFFFFF"/>
        </w:rPr>
        <w:t>econdly, choose descriptive statistics and</w:t>
      </w:r>
      <w:r w:rsidR="00885C0A" w:rsidRPr="00483FCA">
        <w:rPr>
          <w:rFonts w:ascii="Arial Unicode MS" w:eastAsia="Arial Unicode MS" w:hAnsi="Arial Unicode MS" w:cs="Arial Unicode MS"/>
          <w:color w:val="212121"/>
          <w:sz w:val="22"/>
          <w:shd w:val="clear" w:color="auto" w:fill="FFFFFF"/>
        </w:rPr>
        <w:t xml:space="preserve"> go for</w:t>
      </w:r>
      <w:r w:rsidR="00CC24C9" w:rsidRPr="00483FCA">
        <w:rPr>
          <w:rFonts w:ascii="Arial Unicode MS" w:eastAsia="Arial Unicode MS" w:hAnsi="Arial Unicode MS" w:cs="Arial Unicode MS"/>
          <w:color w:val="212121"/>
          <w:sz w:val="22"/>
          <w:shd w:val="clear" w:color="auto" w:fill="FFFFFF"/>
        </w:rPr>
        <w:t xml:space="preserve"> </w:t>
      </w:r>
      <w:r w:rsidRPr="00483FCA">
        <w:rPr>
          <w:rFonts w:ascii="Arial Unicode MS" w:eastAsia="Arial Unicode MS" w:hAnsi="Arial Unicode MS" w:cs="Arial Unicode MS"/>
          <w:color w:val="212121"/>
          <w:sz w:val="22"/>
          <w:shd w:val="clear" w:color="auto" w:fill="FFFFFF"/>
        </w:rPr>
        <w:t>the</w:t>
      </w:r>
      <w:r w:rsidR="00CC24C9" w:rsidRPr="00483FCA">
        <w:rPr>
          <w:rFonts w:ascii="Arial Unicode MS" w:eastAsia="Arial Unicode MS" w:hAnsi="Arial Unicode MS" w:cs="Arial Unicode MS"/>
          <w:color w:val="212121"/>
          <w:sz w:val="22"/>
          <w:shd w:val="clear" w:color="auto" w:fill="FFFFFF"/>
        </w:rPr>
        <w:t xml:space="preserve"> frequencies</w:t>
      </w:r>
      <w:r w:rsidR="00141AF9" w:rsidRPr="00483FCA">
        <w:rPr>
          <w:rFonts w:ascii="Arial Unicode MS" w:eastAsia="Arial Unicode MS" w:hAnsi="Arial Unicode MS" w:cs="Arial Unicode MS"/>
          <w:color w:val="212121"/>
          <w:sz w:val="22"/>
          <w:shd w:val="clear" w:color="auto" w:fill="FFFFFF"/>
        </w:rPr>
        <w:t xml:space="preserve"> option.  </w:t>
      </w:r>
      <w:r w:rsidRPr="00483FCA">
        <w:rPr>
          <w:rFonts w:ascii="Arial Unicode MS" w:eastAsia="Arial Unicode MS" w:hAnsi="Arial Unicode MS" w:cs="Arial Unicode MS"/>
          <w:color w:val="212121"/>
          <w:sz w:val="22"/>
          <w:shd w:val="clear" w:color="auto" w:fill="FFFFFF"/>
        </w:rPr>
        <w:t xml:space="preserve">Thirdly, select required </w:t>
      </w:r>
      <w:r w:rsidR="00CC24C9" w:rsidRPr="00483FCA">
        <w:rPr>
          <w:rFonts w:ascii="Arial Unicode MS" w:eastAsia="Arial Unicode MS" w:hAnsi="Arial Unicode MS" w:cs="Arial Unicode MS"/>
          <w:color w:val="212121"/>
          <w:sz w:val="22"/>
          <w:shd w:val="clear" w:color="auto" w:fill="FFFFFF"/>
        </w:rPr>
        <w:t xml:space="preserve">variables </w:t>
      </w:r>
      <w:r w:rsidR="008F0728" w:rsidRPr="00483FCA">
        <w:rPr>
          <w:rFonts w:ascii="Arial Unicode MS" w:eastAsia="Arial Unicode MS" w:hAnsi="Arial Unicode MS" w:cs="Arial Unicode MS"/>
          <w:color w:val="212121"/>
          <w:sz w:val="22"/>
          <w:shd w:val="clear" w:color="auto" w:fill="FFFFFF"/>
        </w:rPr>
        <w:t>by clicking on them</w:t>
      </w:r>
      <w:r w:rsidR="00CC24C9" w:rsidRPr="00483FCA">
        <w:rPr>
          <w:rFonts w:ascii="Arial Unicode MS" w:eastAsia="Arial Unicode MS" w:hAnsi="Arial Unicode MS" w:cs="Arial Unicode MS"/>
          <w:color w:val="212121"/>
          <w:sz w:val="22"/>
          <w:shd w:val="clear" w:color="auto" w:fill="FFFFFF"/>
        </w:rPr>
        <w:t xml:space="preserve"> and then </w:t>
      </w:r>
      <w:r w:rsidR="008F0728" w:rsidRPr="00483FCA">
        <w:rPr>
          <w:rFonts w:ascii="Arial Unicode MS" w:eastAsia="Arial Unicode MS" w:hAnsi="Arial Unicode MS" w:cs="Arial Unicode MS"/>
          <w:color w:val="212121"/>
          <w:sz w:val="22"/>
          <w:shd w:val="clear" w:color="auto" w:fill="FFFFFF"/>
        </w:rPr>
        <w:t>highlight them</w:t>
      </w:r>
      <w:r w:rsidR="00CC24C9" w:rsidRPr="00483FCA">
        <w:rPr>
          <w:rFonts w:ascii="Arial Unicode MS" w:eastAsia="Arial Unicode MS" w:hAnsi="Arial Unicode MS" w:cs="Arial Unicode MS"/>
          <w:color w:val="212121"/>
          <w:sz w:val="22"/>
          <w:shd w:val="clear" w:color="auto" w:fill="FFFFFF"/>
        </w:rPr>
        <w:t xml:space="preserve"> </w:t>
      </w:r>
      <w:r w:rsidR="008F0728" w:rsidRPr="00483FCA">
        <w:rPr>
          <w:rFonts w:ascii="Arial Unicode MS" w:eastAsia="Arial Unicode MS" w:hAnsi="Arial Unicode MS" w:cs="Arial Unicode MS"/>
          <w:color w:val="212121"/>
          <w:sz w:val="22"/>
          <w:shd w:val="clear" w:color="auto" w:fill="FFFFFF"/>
        </w:rPr>
        <w:t>in</w:t>
      </w:r>
      <w:r w:rsidR="00CC24C9" w:rsidRPr="00483FCA">
        <w:rPr>
          <w:rFonts w:ascii="Arial Unicode MS" w:eastAsia="Arial Unicode MS" w:hAnsi="Arial Unicode MS" w:cs="Arial Unicode MS"/>
          <w:color w:val="212121"/>
          <w:sz w:val="22"/>
          <w:shd w:val="clear" w:color="auto" w:fill="FFFFFF"/>
        </w:rPr>
        <w:t xml:space="preserve"> </w:t>
      </w:r>
      <w:r w:rsidR="008F0728" w:rsidRPr="00483FCA">
        <w:rPr>
          <w:rFonts w:ascii="Arial Unicode MS" w:eastAsia="Arial Unicode MS" w:hAnsi="Arial Unicode MS" w:cs="Arial Unicode MS"/>
          <w:color w:val="212121"/>
          <w:sz w:val="22"/>
          <w:shd w:val="clear" w:color="auto" w:fill="FFFFFF"/>
        </w:rPr>
        <w:t xml:space="preserve">right </w:t>
      </w:r>
      <w:r w:rsidR="00CC24C9" w:rsidRPr="00483FCA">
        <w:rPr>
          <w:rFonts w:ascii="Arial Unicode MS" w:eastAsia="Arial Unicode MS" w:hAnsi="Arial Unicode MS" w:cs="Arial Unicode MS"/>
          <w:color w:val="212121"/>
          <w:sz w:val="22"/>
          <w:shd w:val="clear" w:color="auto" w:fill="FFFFFF"/>
        </w:rPr>
        <w:t>box</w:t>
      </w:r>
      <w:r w:rsidR="008F0728" w:rsidRPr="00483FCA">
        <w:rPr>
          <w:rFonts w:ascii="Arial Unicode MS" w:eastAsia="Arial Unicode MS" w:hAnsi="Arial Unicode MS" w:cs="Arial Unicode MS"/>
          <w:color w:val="212121"/>
          <w:sz w:val="22"/>
          <w:shd w:val="clear" w:color="auto" w:fill="FFFFFF"/>
        </w:rPr>
        <w:t>.</w:t>
      </w:r>
      <w:r w:rsidR="00141AF9" w:rsidRPr="00483FCA">
        <w:rPr>
          <w:rFonts w:ascii="Arial Unicode MS" w:eastAsia="Arial Unicode MS" w:hAnsi="Arial Unicode MS" w:cs="Arial Unicode MS"/>
          <w:color w:val="212121"/>
          <w:sz w:val="22"/>
          <w:shd w:val="clear" w:color="auto" w:fill="FFFFFF"/>
        </w:rPr>
        <w:t xml:space="preserve">  </w:t>
      </w:r>
      <w:r w:rsidR="008F0728" w:rsidRPr="00483FCA">
        <w:rPr>
          <w:rFonts w:ascii="Arial Unicode MS" w:eastAsia="Arial Unicode MS" w:hAnsi="Arial Unicode MS" w:cs="Arial Unicode MS"/>
          <w:color w:val="212121"/>
          <w:sz w:val="22"/>
          <w:shd w:val="clear" w:color="auto" w:fill="FFFFFF"/>
        </w:rPr>
        <w:t xml:space="preserve">Fourthly, </w:t>
      </w:r>
      <w:r w:rsidR="00885C0A" w:rsidRPr="00483FCA">
        <w:rPr>
          <w:rFonts w:ascii="Arial Unicode MS" w:eastAsia="Arial Unicode MS" w:hAnsi="Arial Unicode MS" w:cs="Arial Unicode MS"/>
          <w:color w:val="212121"/>
          <w:sz w:val="22"/>
          <w:shd w:val="clear" w:color="auto" w:fill="FFFFFF"/>
        </w:rPr>
        <w:t>click on the display frequency table</w:t>
      </w:r>
      <w:r w:rsidR="00CC24C9" w:rsidRPr="00483FCA">
        <w:rPr>
          <w:rFonts w:ascii="Arial Unicode MS" w:eastAsia="Arial Unicode MS" w:hAnsi="Arial Unicode MS" w:cs="Arial Unicode MS"/>
          <w:color w:val="212121"/>
          <w:sz w:val="22"/>
          <w:shd w:val="clear" w:color="auto" w:fill="FFFFFF"/>
        </w:rPr>
        <w:t xml:space="preserve"> checkbox</w:t>
      </w:r>
      <w:r w:rsidR="008F0728" w:rsidRPr="00483FCA">
        <w:rPr>
          <w:rFonts w:ascii="Arial Unicode MS" w:eastAsia="Arial Unicode MS" w:hAnsi="Arial Unicode MS" w:cs="Arial Unicode MS"/>
          <w:color w:val="212121"/>
          <w:sz w:val="22"/>
          <w:shd w:val="clear" w:color="auto" w:fill="FFFFFF"/>
          <w:lang w:val="en-US"/>
        </w:rPr>
        <w:t xml:space="preserve">.  </w:t>
      </w:r>
      <w:r w:rsidR="008F0728" w:rsidRPr="00483FCA">
        <w:rPr>
          <w:rFonts w:ascii="Arial Unicode MS" w:eastAsia="Arial Unicode MS" w:hAnsi="Arial Unicode MS" w:cs="Arial Unicode MS"/>
          <w:color w:val="212121"/>
          <w:sz w:val="22"/>
          <w:shd w:val="clear" w:color="auto" w:fill="FFFFFF"/>
        </w:rPr>
        <w:t>One can then choose</w:t>
      </w:r>
      <w:r w:rsidR="00CC24C9" w:rsidRPr="00483FCA">
        <w:rPr>
          <w:rFonts w:ascii="Arial Unicode MS" w:eastAsia="Arial Unicode MS" w:hAnsi="Arial Unicode MS" w:cs="Arial Unicode MS"/>
          <w:color w:val="212121"/>
          <w:sz w:val="22"/>
          <w:shd w:val="clear" w:color="auto" w:fill="FFFFFF"/>
        </w:rPr>
        <w:t xml:space="preserve"> median</w:t>
      </w:r>
      <w:r w:rsidR="008F0728" w:rsidRPr="00483FCA">
        <w:rPr>
          <w:rFonts w:ascii="Arial Unicode MS" w:eastAsia="Arial Unicode MS" w:hAnsi="Arial Unicode MS" w:cs="Arial Unicode MS"/>
          <w:color w:val="212121"/>
          <w:sz w:val="22"/>
          <w:shd w:val="clear" w:color="auto" w:fill="FFFFFF"/>
        </w:rPr>
        <w:t>, mean,</w:t>
      </w:r>
      <w:r w:rsidR="00CC24C9" w:rsidRPr="00483FCA">
        <w:rPr>
          <w:rFonts w:ascii="Arial Unicode MS" w:eastAsia="Arial Unicode MS" w:hAnsi="Arial Unicode MS" w:cs="Arial Unicode MS"/>
          <w:color w:val="212121"/>
          <w:sz w:val="22"/>
          <w:shd w:val="clear" w:color="auto" w:fill="FFFFFF"/>
        </w:rPr>
        <w:t xml:space="preserve"> mode</w:t>
      </w:r>
      <w:r w:rsidR="008F0728" w:rsidRPr="00483FCA">
        <w:rPr>
          <w:rFonts w:ascii="Arial Unicode MS" w:eastAsia="Arial Unicode MS" w:hAnsi="Arial Unicode MS" w:cs="Arial Unicode MS"/>
          <w:color w:val="212121"/>
          <w:sz w:val="22"/>
          <w:shd w:val="clear" w:color="auto" w:fill="FFFFFF"/>
        </w:rPr>
        <w:t xml:space="preserve"> or standard deviation.  Finally, select continue as well as</w:t>
      </w:r>
      <w:r w:rsidR="008C0D9C" w:rsidRPr="00483FCA">
        <w:rPr>
          <w:rFonts w:ascii="Arial Unicode MS" w:eastAsia="Arial Unicode MS" w:hAnsi="Arial Unicode MS" w:cs="Arial Unicode MS"/>
          <w:color w:val="212121"/>
          <w:sz w:val="22"/>
          <w:shd w:val="clear" w:color="auto" w:fill="FFFFFF"/>
        </w:rPr>
        <w:t xml:space="preserve"> OK</w:t>
      </w:r>
      <w:r w:rsidR="008F0728" w:rsidRPr="00483FCA">
        <w:rPr>
          <w:rFonts w:ascii="Arial Unicode MS" w:eastAsia="Arial Unicode MS" w:hAnsi="Arial Unicode MS" w:cs="Arial Unicode MS"/>
          <w:color w:val="212121"/>
          <w:sz w:val="22"/>
          <w:shd w:val="clear" w:color="auto" w:fill="FFFFFF"/>
        </w:rPr>
        <w:t xml:space="preserve"> to complete the frequency table</w:t>
      </w:r>
      <w:r w:rsidR="00243E94" w:rsidRPr="00483FCA">
        <w:rPr>
          <w:rFonts w:ascii="Arial Unicode MS" w:eastAsia="Arial Unicode MS" w:hAnsi="Arial Unicode MS" w:cs="Arial Unicode MS"/>
          <w:color w:val="212121"/>
          <w:sz w:val="22"/>
          <w:shd w:val="clear" w:color="auto" w:fill="FFFFFF"/>
        </w:rPr>
        <w:t xml:space="preserve"> </w:t>
      </w:r>
      <w:r w:rsidR="00243E94" w:rsidRPr="00483FCA">
        <w:rPr>
          <w:rFonts w:ascii="Arial Unicode MS" w:eastAsia="Arial Unicode MS" w:hAnsi="Arial Unicode MS" w:cs="Arial Unicode MS"/>
          <w:color w:val="212121"/>
          <w:sz w:val="22"/>
          <w:shd w:val="clear" w:color="auto" w:fill="FFFFFF"/>
          <w:lang w:val="en-US"/>
        </w:rPr>
        <w:t>(</w:t>
      </w:r>
      <w:proofErr w:type="spellStart"/>
      <w:r w:rsidR="00243E94" w:rsidRPr="00483FCA">
        <w:rPr>
          <w:rFonts w:ascii="Arial Unicode MS" w:eastAsia="Arial Unicode MS" w:hAnsi="Arial Unicode MS" w:cs="Arial Unicode MS"/>
          <w:color w:val="212121"/>
          <w:sz w:val="22"/>
          <w:shd w:val="clear" w:color="auto" w:fill="FFFFFF"/>
          <w:lang w:val="en-US"/>
        </w:rPr>
        <w:t>Hamweemba</w:t>
      </w:r>
      <w:proofErr w:type="spellEnd"/>
      <w:r w:rsidR="00243E94" w:rsidRPr="00483FCA">
        <w:rPr>
          <w:rFonts w:ascii="Arial Unicode MS" w:eastAsia="Arial Unicode MS" w:hAnsi="Arial Unicode MS" w:cs="Arial Unicode MS"/>
          <w:color w:val="212121"/>
          <w:sz w:val="22"/>
          <w:shd w:val="clear" w:color="auto" w:fill="FFFFFF"/>
          <w:lang w:val="en-US"/>
        </w:rPr>
        <w:t>, 2018)</w:t>
      </w:r>
      <w:r w:rsidR="008F0728" w:rsidRPr="00483FCA">
        <w:rPr>
          <w:rFonts w:ascii="Arial Unicode MS" w:eastAsia="Arial Unicode MS" w:hAnsi="Arial Unicode MS" w:cs="Arial Unicode MS"/>
          <w:color w:val="212121"/>
          <w:sz w:val="22"/>
          <w:shd w:val="clear" w:color="auto" w:fill="FFFFFF"/>
        </w:rPr>
        <w:t>.</w:t>
      </w:r>
      <w:r w:rsidR="00D8112D" w:rsidRPr="00483FCA">
        <w:rPr>
          <w:rFonts w:ascii="Arial Unicode MS" w:eastAsia="Arial Unicode MS" w:hAnsi="Arial Unicode MS" w:cs="Arial Unicode MS"/>
          <w:color w:val="212121"/>
          <w:sz w:val="22"/>
          <w:shd w:val="clear" w:color="auto" w:fill="FFFFFF"/>
        </w:rPr>
        <w:t xml:space="preserve">  </w:t>
      </w:r>
    </w:p>
    <w:p w:rsidR="00F6177C" w:rsidRPr="00483FCA" w:rsidRDefault="00F6177C" w:rsidP="00440B57">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Cross Tabulation</w:t>
      </w:r>
    </w:p>
    <w:p w:rsidR="00444219" w:rsidRPr="00483FCA" w:rsidRDefault="006045BE" w:rsidP="007D2219">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Firstly, click</w:t>
      </w:r>
      <w:r w:rsidR="00CC24C9" w:rsidRPr="00483FCA">
        <w:rPr>
          <w:rFonts w:ascii="Arial Unicode MS" w:eastAsia="Arial Unicode MS" w:hAnsi="Arial Unicode MS" w:cs="Arial Unicode MS"/>
          <w:color w:val="212121"/>
          <w:sz w:val="22"/>
          <w:shd w:val="clear" w:color="auto" w:fill="FFFFFF"/>
        </w:rPr>
        <w:t xml:space="preserve"> </w:t>
      </w:r>
      <w:r w:rsidRPr="00483FCA">
        <w:rPr>
          <w:rFonts w:ascii="Arial Unicode MS" w:eastAsia="Arial Unicode MS" w:hAnsi="Arial Unicode MS" w:cs="Arial Unicode MS"/>
          <w:color w:val="212121"/>
          <w:sz w:val="22"/>
          <w:shd w:val="clear" w:color="auto" w:fill="FFFFFF"/>
        </w:rPr>
        <w:t xml:space="preserve">analyse.  Secondly, </w:t>
      </w:r>
      <w:r w:rsidR="007D2219" w:rsidRPr="00483FCA">
        <w:rPr>
          <w:rFonts w:ascii="Arial Unicode MS" w:eastAsia="Arial Unicode MS" w:hAnsi="Arial Unicode MS" w:cs="Arial Unicode MS"/>
          <w:color w:val="212121"/>
          <w:sz w:val="22"/>
          <w:shd w:val="clear" w:color="auto" w:fill="FFFFFF"/>
          <w:lang w:val="en-US"/>
        </w:rPr>
        <w:t xml:space="preserve">choose </w:t>
      </w:r>
      <w:r w:rsidR="00CC24C9" w:rsidRPr="00483FCA">
        <w:rPr>
          <w:rFonts w:ascii="Arial Unicode MS" w:eastAsia="Arial Unicode MS" w:hAnsi="Arial Unicode MS" w:cs="Arial Unicode MS"/>
          <w:color w:val="212121"/>
          <w:sz w:val="22"/>
          <w:shd w:val="clear" w:color="auto" w:fill="FFFFFF"/>
        </w:rPr>
        <w:t>desc</w:t>
      </w:r>
      <w:r w:rsidR="007D2219" w:rsidRPr="00483FCA">
        <w:rPr>
          <w:rFonts w:ascii="Arial Unicode MS" w:eastAsia="Arial Unicode MS" w:hAnsi="Arial Unicode MS" w:cs="Arial Unicode MS"/>
          <w:color w:val="212121"/>
          <w:sz w:val="22"/>
          <w:shd w:val="clear" w:color="auto" w:fill="FFFFFF"/>
        </w:rPr>
        <w:t>riptive statistics and then select</w:t>
      </w:r>
      <w:r w:rsidR="00CC24C9" w:rsidRPr="00483FCA">
        <w:rPr>
          <w:rFonts w:ascii="Arial Unicode MS" w:eastAsia="Arial Unicode MS" w:hAnsi="Arial Unicode MS" w:cs="Arial Unicode MS"/>
          <w:color w:val="212121"/>
          <w:sz w:val="22"/>
          <w:shd w:val="clear" w:color="auto" w:fill="FFFFFF"/>
        </w:rPr>
        <w:t xml:space="preserve"> crosstabs</w:t>
      </w:r>
      <w:r w:rsidR="007D2219" w:rsidRPr="00483FCA">
        <w:rPr>
          <w:rFonts w:ascii="Arial Unicode MS" w:eastAsia="Arial Unicode MS" w:hAnsi="Arial Unicode MS" w:cs="Arial Unicode MS"/>
          <w:color w:val="212121"/>
          <w:sz w:val="22"/>
          <w:shd w:val="clear" w:color="auto" w:fill="FFFFFF"/>
        </w:rPr>
        <w:t xml:space="preserve">.  After that, choose the required variables.  Fourthly, add the required variables to their relevant row boxes as well as column boxes.  Finally, select OK.  </w:t>
      </w:r>
      <w:r w:rsidR="00D8112D" w:rsidRPr="00483FCA">
        <w:rPr>
          <w:rFonts w:ascii="Arial Unicode MS" w:eastAsia="Arial Unicode MS" w:hAnsi="Arial Unicode MS" w:cs="Arial Unicode MS"/>
          <w:color w:val="212121"/>
          <w:sz w:val="22"/>
          <w:shd w:val="clear" w:color="auto" w:fill="FFFFFF"/>
          <w:lang w:val="en-US"/>
        </w:rPr>
        <w:t>(</w:t>
      </w:r>
      <w:proofErr w:type="spellStart"/>
      <w:r w:rsidR="00D8112D" w:rsidRPr="00483FCA">
        <w:rPr>
          <w:rFonts w:ascii="Arial Unicode MS" w:eastAsia="Arial Unicode MS" w:hAnsi="Arial Unicode MS" w:cs="Arial Unicode MS"/>
          <w:color w:val="212121"/>
          <w:sz w:val="22"/>
          <w:shd w:val="clear" w:color="auto" w:fill="FFFFFF"/>
          <w:lang w:val="en-US"/>
        </w:rPr>
        <w:t>Hamweemba</w:t>
      </w:r>
      <w:proofErr w:type="spellEnd"/>
      <w:r w:rsidR="00D8112D" w:rsidRPr="00483FCA">
        <w:rPr>
          <w:rFonts w:ascii="Arial Unicode MS" w:eastAsia="Arial Unicode MS" w:hAnsi="Arial Unicode MS" w:cs="Arial Unicode MS"/>
          <w:color w:val="212121"/>
          <w:sz w:val="22"/>
          <w:shd w:val="clear" w:color="auto" w:fill="FFFFFF"/>
          <w:lang w:val="en-US"/>
        </w:rPr>
        <w:t>, 2018)</w:t>
      </w:r>
    </w:p>
    <w:p w:rsidR="00E835F8" w:rsidRPr="00483FCA" w:rsidRDefault="00E835F8" w:rsidP="007D2219">
      <w:pPr>
        <w:jc w:val="both"/>
        <w:rPr>
          <w:rFonts w:ascii="Arial Unicode MS" w:eastAsia="Arial Unicode MS" w:hAnsi="Arial Unicode MS" w:cs="Arial Unicode MS"/>
          <w:color w:val="212121"/>
          <w:sz w:val="22"/>
          <w:shd w:val="clear" w:color="auto" w:fill="FFFFFF"/>
        </w:rPr>
      </w:pPr>
    </w:p>
    <w:p w:rsidR="00E835F8" w:rsidRPr="00483FCA" w:rsidRDefault="00E835F8" w:rsidP="007D2219">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Generating</w:t>
      </w:r>
      <w:r w:rsidR="005757AA" w:rsidRPr="00483FCA">
        <w:rPr>
          <w:rFonts w:ascii="Arial Unicode MS" w:eastAsia="Arial Unicode MS" w:hAnsi="Arial Unicode MS" w:cs="Arial Unicode MS"/>
          <w:color w:val="212121"/>
          <w:sz w:val="22"/>
          <w:shd w:val="clear" w:color="auto" w:fill="FFFFFF"/>
        </w:rPr>
        <w:t xml:space="preserve"> Graphical Displays</w:t>
      </w:r>
    </w:p>
    <w:p w:rsidR="005757AA" w:rsidRPr="00483FCA" w:rsidRDefault="005757AA" w:rsidP="007D2219">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Histograms</w:t>
      </w:r>
    </w:p>
    <w:p w:rsidR="00CC37FA" w:rsidRPr="00483FCA" w:rsidRDefault="005757AA" w:rsidP="00E12746">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 xml:space="preserve">Firstly, choose graphs from </w:t>
      </w:r>
      <w:r w:rsidR="00E12746" w:rsidRPr="00483FCA">
        <w:rPr>
          <w:rFonts w:ascii="Arial Unicode MS" w:eastAsia="Arial Unicode MS" w:hAnsi="Arial Unicode MS" w:cs="Arial Unicode MS"/>
          <w:color w:val="212121"/>
          <w:sz w:val="22"/>
          <w:shd w:val="clear" w:color="auto" w:fill="FFFFFF"/>
          <w:lang w:val="en-US"/>
        </w:rPr>
        <w:t xml:space="preserve">the </w:t>
      </w:r>
      <w:r w:rsidRPr="00483FCA">
        <w:rPr>
          <w:rFonts w:ascii="Arial Unicode MS" w:eastAsia="Arial Unicode MS" w:hAnsi="Arial Unicode MS" w:cs="Arial Unicode MS"/>
          <w:color w:val="212121"/>
          <w:sz w:val="22"/>
          <w:shd w:val="clear" w:color="auto" w:fill="FFFFFF"/>
          <w:lang w:val="en-US"/>
        </w:rPr>
        <w:t xml:space="preserve">menu.  Then, click legacy dialogs.  </w:t>
      </w:r>
      <w:r w:rsidR="00E12746" w:rsidRPr="00483FCA">
        <w:rPr>
          <w:rFonts w:ascii="Arial Unicode MS" w:eastAsia="Arial Unicode MS" w:hAnsi="Arial Unicode MS" w:cs="Arial Unicode MS"/>
          <w:color w:val="212121"/>
          <w:sz w:val="22"/>
          <w:shd w:val="clear" w:color="auto" w:fill="FFFFFF"/>
          <w:lang w:val="en-US"/>
        </w:rPr>
        <w:t>Thirdly, opt for h</w:t>
      </w:r>
      <w:r w:rsidRPr="00483FCA">
        <w:rPr>
          <w:rFonts w:ascii="Arial Unicode MS" w:eastAsia="Arial Unicode MS" w:hAnsi="Arial Unicode MS" w:cs="Arial Unicode MS"/>
          <w:color w:val="212121"/>
          <w:sz w:val="22"/>
          <w:shd w:val="clear" w:color="auto" w:fill="FFFFFF"/>
          <w:lang w:val="en-US"/>
        </w:rPr>
        <w:t>istogram</w:t>
      </w:r>
      <w:r w:rsidR="00E12746" w:rsidRPr="00483FCA">
        <w:rPr>
          <w:rFonts w:ascii="Arial Unicode MS" w:eastAsia="Arial Unicode MS" w:hAnsi="Arial Unicode MS" w:cs="Arial Unicode MS"/>
          <w:color w:val="212121"/>
          <w:sz w:val="22"/>
          <w:shd w:val="clear" w:color="auto" w:fill="FFFFFF"/>
          <w:lang w:val="en-US"/>
        </w:rPr>
        <w:t xml:space="preserve"> and then choose the required variable.  One can</w:t>
      </w:r>
      <w:r w:rsidR="008C0D9C" w:rsidRPr="00483FCA">
        <w:rPr>
          <w:rFonts w:ascii="Arial Unicode MS" w:eastAsia="Arial Unicode MS" w:hAnsi="Arial Unicode MS" w:cs="Arial Unicode MS"/>
          <w:color w:val="212121"/>
          <w:sz w:val="22"/>
          <w:shd w:val="clear" w:color="auto" w:fill="FFFFFF"/>
          <w:lang w:val="en-US"/>
        </w:rPr>
        <w:t xml:space="preserve"> create more than one histogram</w:t>
      </w:r>
      <w:r w:rsidR="00E12746" w:rsidRPr="00483FCA">
        <w:rPr>
          <w:rFonts w:ascii="Arial Unicode MS" w:eastAsia="Arial Unicode MS" w:hAnsi="Arial Unicode MS" w:cs="Arial Unicode MS"/>
          <w:color w:val="212121"/>
          <w:sz w:val="22"/>
          <w:shd w:val="clear" w:color="auto" w:fill="FFFFFF"/>
          <w:lang w:val="en-US"/>
        </w:rPr>
        <w:t xml:space="preserve"> for several groups by inserting some more variables</w:t>
      </w:r>
      <w:r w:rsidR="005C0C55" w:rsidRPr="00483FCA">
        <w:rPr>
          <w:rFonts w:ascii="Arial Unicode MS" w:eastAsia="Arial Unicode MS" w:hAnsi="Arial Unicode MS" w:cs="Arial Unicode MS"/>
          <w:color w:val="212121"/>
          <w:sz w:val="22"/>
          <w:shd w:val="clear" w:color="auto" w:fill="FFFFFF"/>
          <w:lang w:val="en-US"/>
        </w:rPr>
        <w:t xml:space="preserve"> in the panel.</w:t>
      </w:r>
      <w:r w:rsidR="009E6772" w:rsidRPr="00483FCA">
        <w:rPr>
          <w:rFonts w:ascii="Arial Unicode MS" w:eastAsia="Arial Unicode MS" w:hAnsi="Arial Unicode MS" w:cs="Arial Unicode MS"/>
          <w:color w:val="212121"/>
          <w:sz w:val="22"/>
          <w:shd w:val="clear" w:color="auto" w:fill="FFFFFF"/>
          <w:lang w:val="en-US"/>
        </w:rPr>
        <w:t xml:space="preserve">  Simply click</w:t>
      </w:r>
      <w:r w:rsidR="00CC24C9" w:rsidRPr="00483FCA">
        <w:rPr>
          <w:rFonts w:ascii="Arial Unicode MS" w:eastAsia="Arial Unicode MS" w:hAnsi="Arial Unicode MS" w:cs="Arial Unicode MS"/>
          <w:color w:val="212121"/>
          <w:sz w:val="22"/>
          <w:shd w:val="clear" w:color="auto" w:fill="FFFFFF"/>
        </w:rPr>
        <w:t xml:space="preserve"> rows </w:t>
      </w:r>
      <w:r w:rsidR="00AF006E" w:rsidRPr="00483FCA">
        <w:rPr>
          <w:rFonts w:ascii="Arial Unicode MS" w:eastAsia="Arial Unicode MS" w:hAnsi="Arial Unicode MS" w:cs="Arial Unicode MS"/>
          <w:color w:val="212121"/>
          <w:sz w:val="22"/>
          <w:shd w:val="clear" w:color="auto" w:fill="FFFFFF"/>
        </w:rPr>
        <w:t xml:space="preserve">if groups stacking on top of each other is the desired effect whereas select </w:t>
      </w:r>
      <w:r w:rsidR="009E6772" w:rsidRPr="00483FCA">
        <w:rPr>
          <w:rFonts w:ascii="Arial Unicode MS" w:eastAsia="Arial Unicode MS" w:hAnsi="Arial Unicode MS" w:cs="Arial Unicode MS"/>
          <w:color w:val="212121"/>
          <w:sz w:val="22"/>
          <w:shd w:val="clear" w:color="auto" w:fill="FFFFFF"/>
        </w:rPr>
        <w:t>columns to see rows being next to each other</w:t>
      </w:r>
      <w:r w:rsidR="00AF006E" w:rsidRPr="00483FCA">
        <w:rPr>
          <w:rFonts w:ascii="Arial Unicode MS" w:eastAsia="Arial Unicode MS" w:hAnsi="Arial Unicode MS" w:cs="Arial Unicode MS"/>
          <w:color w:val="212121"/>
          <w:sz w:val="22"/>
          <w:shd w:val="clear" w:color="auto" w:fill="FFFFFF"/>
        </w:rPr>
        <w:t xml:space="preserve">.  </w:t>
      </w:r>
      <w:r w:rsidR="00D8112D" w:rsidRPr="00483FCA">
        <w:rPr>
          <w:rFonts w:ascii="Arial Unicode MS" w:eastAsia="Arial Unicode MS" w:hAnsi="Arial Unicode MS" w:cs="Arial Unicode MS"/>
          <w:color w:val="212121"/>
          <w:sz w:val="22"/>
          <w:shd w:val="clear" w:color="auto" w:fill="FFFFFF"/>
          <w:lang w:val="en-US"/>
        </w:rPr>
        <w:t>(</w:t>
      </w:r>
      <w:proofErr w:type="spellStart"/>
      <w:r w:rsidR="00D8112D" w:rsidRPr="00483FCA">
        <w:rPr>
          <w:rFonts w:ascii="Arial Unicode MS" w:eastAsia="Arial Unicode MS" w:hAnsi="Arial Unicode MS" w:cs="Arial Unicode MS"/>
          <w:color w:val="212121"/>
          <w:sz w:val="22"/>
          <w:shd w:val="clear" w:color="auto" w:fill="FFFFFF"/>
          <w:lang w:val="en-US"/>
        </w:rPr>
        <w:t>Hamweemba</w:t>
      </w:r>
      <w:proofErr w:type="spellEnd"/>
      <w:r w:rsidR="00D8112D" w:rsidRPr="00483FCA">
        <w:rPr>
          <w:rFonts w:ascii="Arial Unicode MS" w:eastAsia="Arial Unicode MS" w:hAnsi="Arial Unicode MS" w:cs="Arial Unicode MS"/>
          <w:color w:val="212121"/>
          <w:sz w:val="22"/>
          <w:shd w:val="clear" w:color="auto" w:fill="FFFFFF"/>
          <w:lang w:val="en-US"/>
        </w:rPr>
        <w:t>, 2018)</w:t>
      </w:r>
    </w:p>
    <w:p w:rsidR="00EA60E2" w:rsidRDefault="00EA60E2" w:rsidP="00E12746">
      <w:pPr>
        <w:jc w:val="both"/>
        <w:rPr>
          <w:rFonts w:ascii="Arial Unicode MS" w:eastAsia="Arial Unicode MS" w:hAnsi="Arial Unicode MS" w:cs="Arial Unicode MS"/>
          <w:color w:val="212121"/>
          <w:sz w:val="22"/>
          <w:shd w:val="clear" w:color="auto" w:fill="FFFFFF"/>
        </w:rPr>
      </w:pPr>
    </w:p>
    <w:p w:rsidR="005757AA" w:rsidRPr="00483FCA" w:rsidRDefault="00744539" w:rsidP="00E12746">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hint="eastAsia"/>
          <w:color w:val="212121"/>
          <w:sz w:val="22"/>
          <w:shd w:val="clear" w:color="auto" w:fill="FFFFFF"/>
        </w:rPr>
        <w:lastRenderedPageBreak/>
        <w:t>Bar Graphs</w:t>
      </w:r>
    </w:p>
    <w:p w:rsidR="00444219" w:rsidRPr="00483FCA" w:rsidRDefault="00CC24C9" w:rsidP="008012CB">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rPr>
        <w:t xml:space="preserve">Firstly, choose graphs.  Secondly, opt for the </w:t>
      </w:r>
      <w:r w:rsidRPr="00483FCA">
        <w:rPr>
          <w:rFonts w:ascii="Arial Unicode MS" w:eastAsia="Arial Unicode MS" w:hAnsi="Arial Unicode MS" w:cs="Arial Unicode MS"/>
          <w:bCs/>
          <w:color w:val="212121"/>
          <w:sz w:val="22"/>
          <w:shd w:val="clear" w:color="auto" w:fill="FFFFFF"/>
        </w:rPr>
        <w:t>legacy dialogs</w:t>
      </w:r>
      <w:r w:rsidRPr="00483FCA">
        <w:rPr>
          <w:rFonts w:ascii="Arial Unicode MS" w:eastAsia="Arial Unicode MS" w:hAnsi="Arial Unicode MS" w:cs="Arial Unicode MS"/>
          <w:color w:val="212121"/>
          <w:sz w:val="22"/>
          <w:shd w:val="clear" w:color="auto" w:fill="FFFFFF"/>
        </w:rPr>
        <w:t xml:space="preserve"> option and then select </w:t>
      </w:r>
      <w:r w:rsidRPr="00483FCA">
        <w:rPr>
          <w:rFonts w:ascii="Arial Unicode MS" w:eastAsia="Arial Unicode MS" w:hAnsi="Arial Unicode MS" w:cs="Arial Unicode MS"/>
          <w:bCs/>
          <w:color w:val="212121"/>
          <w:sz w:val="22"/>
          <w:shd w:val="clear" w:color="auto" w:fill="FFFFFF"/>
        </w:rPr>
        <w:t xml:space="preserve">bar. </w:t>
      </w:r>
      <w:r w:rsidRPr="00483FCA">
        <w:rPr>
          <w:rFonts w:ascii="Arial Unicode MS" w:eastAsia="Arial Unicode MS" w:hAnsi="Arial Unicode MS" w:cs="Arial Unicode MS"/>
          <w:color w:val="212121"/>
          <w:sz w:val="22"/>
          <w:shd w:val="clear" w:color="auto" w:fill="FFFFFF"/>
        </w:rPr>
        <w:t xml:space="preserve"> Thirdly, choose clustered.  Moving on to the data in chart section, go for summaries for groups of cases.  After that, choose define</w:t>
      </w:r>
      <w:r w:rsidR="00831B73" w:rsidRPr="00483FCA">
        <w:rPr>
          <w:rFonts w:ascii="Arial Unicode MS" w:eastAsia="Arial Unicode MS" w:hAnsi="Arial Unicode MS" w:cs="Arial Unicode MS"/>
          <w:color w:val="212121"/>
          <w:sz w:val="22"/>
          <w:shd w:val="clear" w:color="auto" w:fill="FFFFFF"/>
        </w:rPr>
        <w:t xml:space="preserve"> and then s</w:t>
      </w:r>
      <w:r w:rsidR="00831B73" w:rsidRPr="00483FCA">
        <w:rPr>
          <w:rFonts w:ascii="Arial Unicode MS" w:eastAsia="Arial Unicode MS" w:hAnsi="Arial Unicode MS" w:cs="Arial Unicode MS"/>
          <w:color w:val="212121"/>
          <w:sz w:val="22"/>
          <w:shd w:val="clear" w:color="auto" w:fill="FFFFFF"/>
          <w:lang w:val="en-US"/>
        </w:rPr>
        <w:t xml:space="preserve">elect other statistics from the </w:t>
      </w:r>
      <w:r w:rsidR="008012CB" w:rsidRPr="00483FCA">
        <w:rPr>
          <w:rFonts w:ascii="Arial Unicode MS" w:eastAsia="Arial Unicode MS" w:hAnsi="Arial Unicode MS" w:cs="Arial Unicode MS"/>
          <w:color w:val="212121"/>
          <w:sz w:val="22"/>
          <w:shd w:val="clear" w:color="auto" w:fill="FFFFFF"/>
          <w:lang w:val="en-US"/>
        </w:rPr>
        <w:t>bars represent box</w:t>
      </w:r>
      <w:r w:rsidR="00831B73" w:rsidRPr="00483FCA">
        <w:rPr>
          <w:rFonts w:ascii="Arial Unicode MS" w:eastAsia="Arial Unicode MS" w:hAnsi="Arial Unicode MS" w:cs="Arial Unicode MS"/>
          <w:color w:val="212121"/>
          <w:sz w:val="22"/>
          <w:shd w:val="clear" w:color="auto" w:fill="FFFFFF"/>
          <w:lang w:val="en-US"/>
        </w:rPr>
        <w:t xml:space="preserve">.  </w:t>
      </w:r>
      <w:r w:rsidR="008012CB" w:rsidRPr="00483FCA">
        <w:rPr>
          <w:rFonts w:ascii="Arial Unicode MS" w:eastAsia="Arial Unicode MS" w:hAnsi="Arial Unicode MS" w:cs="Arial Unicode MS"/>
          <w:color w:val="212121"/>
          <w:sz w:val="22"/>
          <w:shd w:val="clear" w:color="auto" w:fill="FFFFFF"/>
        </w:rPr>
        <w:t>Opt for the first required</w:t>
      </w:r>
      <w:r w:rsidR="00CD417E" w:rsidRPr="00483FCA">
        <w:rPr>
          <w:rFonts w:ascii="Arial Unicode MS" w:eastAsia="Arial Unicode MS" w:hAnsi="Arial Unicode MS" w:cs="Arial Unicode MS"/>
          <w:color w:val="212121"/>
          <w:sz w:val="22"/>
          <w:shd w:val="clear" w:color="auto" w:fill="FFFFFF"/>
        </w:rPr>
        <w:t xml:space="preserve"> v</w:t>
      </w:r>
      <w:r w:rsidR="008012CB" w:rsidRPr="00483FCA">
        <w:rPr>
          <w:rFonts w:ascii="Arial Unicode MS" w:eastAsia="Arial Unicode MS" w:hAnsi="Arial Unicode MS" w:cs="Arial Unicode MS"/>
          <w:color w:val="212121"/>
          <w:sz w:val="22"/>
          <w:shd w:val="clear" w:color="auto" w:fill="FFFFFF"/>
        </w:rPr>
        <w:t xml:space="preserve">ariable.  After that, </w:t>
      </w:r>
      <w:r w:rsidR="008012CB" w:rsidRPr="00483FCA">
        <w:rPr>
          <w:rFonts w:ascii="Arial Unicode MS" w:eastAsia="Arial Unicode MS" w:hAnsi="Arial Unicode MS" w:cs="Arial Unicode MS"/>
          <w:color w:val="212121"/>
          <w:sz w:val="22"/>
          <w:shd w:val="clear" w:color="auto" w:fill="FFFFFF"/>
          <w:lang w:val="en-US"/>
        </w:rPr>
        <w:t>move it to</w:t>
      </w:r>
      <w:r w:rsidR="00CD417E" w:rsidRPr="00483FCA">
        <w:rPr>
          <w:rFonts w:ascii="Arial Unicode MS" w:eastAsia="Arial Unicode MS" w:hAnsi="Arial Unicode MS" w:cs="Arial Unicode MS"/>
          <w:color w:val="212121"/>
          <w:sz w:val="22"/>
          <w:shd w:val="clear" w:color="auto" w:fill="FFFFFF"/>
          <w:lang w:val="en-US"/>
        </w:rPr>
        <w:t xml:space="preserve"> the category axis box</w:t>
      </w:r>
      <w:r w:rsidR="008012CB" w:rsidRPr="00483FCA">
        <w:rPr>
          <w:rFonts w:ascii="Arial Unicode MS" w:eastAsia="Arial Unicode MS" w:hAnsi="Arial Unicode MS" w:cs="Arial Unicode MS"/>
          <w:color w:val="212121"/>
          <w:sz w:val="22"/>
          <w:shd w:val="clear" w:color="auto" w:fill="FFFFFF"/>
          <w:lang w:val="en-US"/>
        </w:rPr>
        <w:t xml:space="preserve"> by clicking the arrow</w:t>
      </w:r>
      <w:r w:rsidR="00CD417E" w:rsidRPr="00483FCA">
        <w:rPr>
          <w:rFonts w:ascii="Arial Unicode MS" w:eastAsia="Arial Unicode MS" w:hAnsi="Arial Unicode MS" w:cs="Arial Unicode MS"/>
          <w:color w:val="212121"/>
          <w:sz w:val="22"/>
          <w:shd w:val="clear" w:color="auto" w:fill="FFFFFF"/>
          <w:lang w:val="en-US"/>
        </w:rPr>
        <w:t xml:space="preserve">. </w:t>
      </w:r>
      <w:r w:rsidR="008012CB" w:rsidRPr="00483FCA">
        <w:rPr>
          <w:rFonts w:ascii="Arial Unicode MS" w:eastAsia="Arial Unicode MS" w:hAnsi="Arial Unicode MS" w:cs="Arial Unicode MS"/>
          <w:color w:val="212121"/>
          <w:sz w:val="22"/>
          <w:shd w:val="clear" w:color="auto" w:fill="FFFFFF"/>
          <w:lang w:val="en-US"/>
        </w:rPr>
        <w:t>The variable will then appear on the x-axis of the bar chart.</w:t>
      </w:r>
      <w:r w:rsidR="00D8112D" w:rsidRPr="00483FCA">
        <w:rPr>
          <w:rFonts w:ascii="Arial Unicode MS" w:eastAsia="Arial Unicode MS" w:hAnsi="Arial Unicode MS" w:cs="Arial Unicode MS"/>
          <w:color w:val="212121"/>
          <w:sz w:val="22"/>
          <w:shd w:val="clear" w:color="auto" w:fill="FFFFFF"/>
          <w:lang w:val="en-US"/>
        </w:rPr>
        <w:t xml:space="preserve"> (</w:t>
      </w:r>
      <w:proofErr w:type="spellStart"/>
      <w:r w:rsidR="00D8112D" w:rsidRPr="00483FCA">
        <w:rPr>
          <w:rFonts w:ascii="Arial Unicode MS" w:eastAsia="Arial Unicode MS" w:hAnsi="Arial Unicode MS" w:cs="Arial Unicode MS"/>
          <w:color w:val="212121"/>
          <w:sz w:val="22"/>
          <w:shd w:val="clear" w:color="auto" w:fill="FFFFFF"/>
          <w:lang w:val="en-US"/>
        </w:rPr>
        <w:t>Hamweemba</w:t>
      </w:r>
      <w:proofErr w:type="spellEnd"/>
      <w:r w:rsidR="00D8112D" w:rsidRPr="00483FCA">
        <w:rPr>
          <w:rFonts w:ascii="Arial Unicode MS" w:eastAsia="Arial Unicode MS" w:hAnsi="Arial Unicode MS" w:cs="Arial Unicode MS"/>
          <w:color w:val="212121"/>
          <w:sz w:val="22"/>
          <w:shd w:val="clear" w:color="auto" w:fill="FFFFFF"/>
          <w:lang w:val="en-US"/>
        </w:rPr>
        <w:t>, 2018)</w:t>
      </w:r>
    </w:p>
    <w:p w:rsidR="00FB38A7" w:rsidRPr="00483FCA" w:rsidRDefault="00FB38A7" w:rsidP="008012CB">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Pie Chart</w:t>
      </w:r>
    </w:p>
    <w:p w:rsidR="00FB38A7" w:rsidRPr="00483FCA" w:rsidRDefault="00FB38A7" w:rsidP="008012CB">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Firstly, choose graphs and chart builder from the menu.  Secondly, tap on gallery.  Thirdly, choose pie chart from the gallery list.  Four</w:t>
      </w:r>
      <w:r w:rsidR="008C0D9C" w:rsidRPr="00483FCA">
        <w:rPr>
          <w:rFonts w:ascii="Arial Unicode MS" w:eastAsia="Arial Unicode MS" w:hAnsi="Arial Unicode MS" w:cs="Arial Unicode MS"/>
          <w:color w:val="212121"/>
          <w:sz w:val="22"/>
          <w:shd w:val="clear" w:color="auto" w:fill="FFFFFF"/>
          <w:lang w:val="en-US"/>
        </w:rPr>
        <w:t xml:space="preserve">thly, move the pie chart icon </w:t>
      </w:r>
      <w:r w:rsidRPr="00483FCA">
        <w:rPr>
          <w:rFonts w:ascii="Arial Unicode MS" w:eastAsia="Arial Unicode MS" w:hAnsi="Arial Unicode MS" w:cs="Arial Unicode MS"/>
          <w:color w:val="212121"/>
          <w:sz w:val="22"/>
          <w:shd w:val="clear" w:color="auto" w:fill="FFFFFF"/>
          <w:lang w:val="en-US"/>
        </w:rPr>
        <w:t>to the chart builder’s blank space.  Finally, select t</w:t>
      </w:r>
      <w:r w:rsidR="007F65E6" w:rsidRPr="00483FCA">
        <w:rPr>
          <w:rFonts w:ascii="Arial Unicode MS" w:eastAsia="Arial Unicode MS" w:hAnsi="Arial Unicode MS" w:cs="Arial Unicode MS"/>
          <w:color w:val="212121"/>
          <w:sz w:val="22"/>
          <w:shd w:val="clear" w:color="auto" w:fill="FFFFFF"/>
          <w:lang w:val="en-US"/>
        </w:rPr>
        <w:t>he required variables and label</w:t>
      </w:r>
      <w:r w:rsidRPr="00483FCA">
        <w:rPr>
          <w:rFonts w:ascii="Arial Unicode MS" w:eastAsia="Arial Unicode MS" w:hAnsi="Arial Unicode MS" w:cs="Arial Unicode MS"/>
          <w:color w:val="212121"/>
          <w:sz w:val="22"/>
          <w:shd w:val="clear" w:color="auto" w:fill="FFFFFF"/>
          <w:lang w:val="en-US"/>
        </w:rPr>
        <w:t xml:space="preserve"> the slices.  </w:t>
      </w:r>
      <w:r w:rsidR="00D8112D" w:rsidRPr="00483FCA">
        <w:rPr>
          <w:rFonts w:ascii="Arial Unicode MS" w:eastAsia="Arial Unicode MS" w:hAnsi="Arial Unicode MS" w:cs="Arial Unicode MS"/>
          <w:color w:val="212121"/>
          <w:sz w:val="22"/>
          <w:shd w:val="clear" w:color="auto" w:fill="FFFFFF"/>
          <w:lang w:val="en-US"/>
        </w:rPr>
        <w:t>(</w:t>
      </w:r>
      <w:proofErr w:type="spellStart"/>
      <w:r w:rsidR="00D8112D" w:rsidRPr="00483FCA">
        <w:rPr>
          <w:rFonts w:ascii="Arial Unicode MS" w:eastAsia="Arial Unicode MS" w:hAnsi="Arial Unicode MS" w:cs="Arial Unicode MS"/>
          <w:color w:val="212121"/>
          <w:sz w:val="22"/>
          <w:shd w:val="clear" w:color="auto" w:fill="FFFFFF"/>
          <w:lang w:val="en-US"/>
        </w:rPr>
        <w:t>Hamweemba</w:t>
      </w:r>
      <w:proofErr w:type="spellEnd"/>
      <w:r w:rsidR="00D8112D" w:rsidRPr="00483FCA">
        <w:rPr>
          <w:rFonts w:ascii="Arial Unicode MS" w:eastAsia="Arial Unicode MS" w:hAnsi="Arial Unicode MS" w:cs="Arial Unicode MS"/>
          <w:color w:val="212121"/>
          <w:sz w:val="22"/>
          <w:shd w:val="clear" w:color="auto" w:fill="FFFFFF"/>
          <w:lang w:val="en-US"/>
        </w:rPr>
        <w:t>, 2018)</w:t>
      </w:r>
    </w:p>
    <w:p w:rsidR="00FB38A7" w:rsidRPr="00483FCA" w:rsidRDefault="00FB38A7" w:rsidP="008012CB">
      <w:pPr>
        <w:jc w:val="both"/>
        <w:rPr>
          <w:rFonts w:ascii="Arial Unicode MS" w:eastAsia="Arial Unicode MS" w:hAnsi="Arial Unicode MS" w:cs="Arial Unicode MS"/>
          <w:color w:val="212121"/>
          <w:sz w:val="22"/>
          <w:shd w:val="clear" w:color="auto" w:fill="FFFFFF"/>
          <w:lang w:val="en-US"/>
        </w:rPr>
      </w:pPr>
    </w:p>
    <w:p w:rsidR="00CC37FA" w:rsidRPr="00483FCA" w:rsidRDefault="00CC37FA"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hint="eastAsia"/>
          <w:color w:val="212121"/>
          <w:sz w:val="22"/>
          <w:shd w:val="clear" w:color="auto" w:fill="FFFFFF"/>
          <w:lang w:val="en-US"/>
        </w:rPr>
        <w:t xml:space="preserve">4. </w:t>
      </w:r>
      <w:r w:rsidRPr="00483FCA">
        <w:rPr>
          <w:rFonts w:ascii="Arial Unicode MS" w:eastAsia="Arial Unicode MS" w:hAnsi="Arial Unicode MS" w:cs="Arial Unicode MS"/>
          <w:color w:val="212121"/>
          <w:sz w:val="22"/>
          <w:shd w:val="clear" w:color="auto" w:fill="FFFFFF"/>
        </w:rPr>
        <w:t>SPSS advantages</w:t>
      </w:r>
    </w:p>
    <w:p w:rsidR="00CC37FA" w:rsidRPr="00483FCA" w:rsidRDefault="00A57C6D"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A Fabulous Data Management Tool K</w:t>
      </w:r>
      <w:r w:rsidR="00CC37FA" w:rsidRPr="00483FCA">
        <w:rPr>
          <w:rFonts w:ascii="Arial Unicode MS" w:eastAsia="Arial Unicode MS" w:hAnsi="Arial Unicode MS" w:cs="Arial Unicode MS"/>
          <w:color w:val="212121"/>
          <w:sz w:val="22"/>
          <w:shd w:val="clear" w:color="auto" w:fill="FFFFFF"/>
        </w:rPr>
        <w:t xml:space="preserve">it. </w:t>
      </w:r>
    </w:p>
    <w:p w:rsidR="00CC37FA" w:rsidRPr="00483FCA" w:rsidRDefault="00CC37FA"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SPSS offers an easy to use spreadsheet format for inputting data as well as provides an impressive range of value labels that ensure the accuracy of data entry (IBM, 2017).  This is because the most crucial part of any data analysis is the data e</w:t>
      </w:r>
      <w:r w:rsidR="007F2463" w:rsidRPr="00483FCA">
        <w:rPr>
          <w:rFonts w:ascii="Arial Unicode MS" w:eastAsia="Arial Unicode MS" w:hAnsi="Arial Unicode MS" w:cs="Arial Unicode MS"/>
          <w:color w:val="212121"/>
          <w:sz w:val="22"/>
          <w:shd w:val="clear" w:color="auto" w:fill="FFFFFF"/>
        </w:rPr>
        <w:t>ntering stage. If one enters any data</w:t>
      </w:r>
      <w:r w:rsidRPr="00483FCA">
        <w:rPr>
          <w:rFonts w:ascii="Arial Unicode MS" w:eastAsia="Arial Unicode MS" w:hAnsi="Arial Unicode MS" w:cs="Arial Unicode MS"/>
          <w:color w:val="212121"/>
          <w:sz w:val="22"/>
          <w:shd w:val="clear" w:color="auto" w:fill="FFFFFF"/>
        </w:rPr>
        <w:t xml:space="preserve"> incorrectly, he/she will be unable to analyse it.  </w:t>
      </w:r>
      <w:r w:rsidR="007F2463" w:rsidRPr="00483FCA">
        <w:rPr>
          <w:rFonts w:ascii="Arial Unicode MS" w:eastAsia="Arial Unicode MS" w:hAnsi="Arial Unicode MS" w:cs="Arial Unicode MS"/>
          <w:color w:val="212121"/>
          <w:sz w:val="22"/>
          <w:shd w:val="clear" w:color="auto" w:fill="FFFFFF"/>
        </w:rPr>
        <w:t>Hence, with</w:t>
      </w:r>
      <w:r w:rsidRPr="00483FCA">
        <w:rPr>
          <w:rFonts w:ascii="Arial Unicode MS" w:eastAsia="Arial Unicode MS" w:hAnsi="Arial Unicode MS" w:cs="Arial Unicode MS"/>
          <w:color w:val="212121"/>
          <w:sz w:val="22"/>
          <w:shd w:val="clear" w:color="auto" w:fill="FFFFFF"/>
        </w:rPr>
        <w:t xml:space="preserve"> </w:t>
      </w:r>
      <w:r w:rsidRPr="00483FCA">
        <w:rPr>
          <w:rFonts w:ascii="Arial Unicode MS" w:eastAsia="Arial Unicode MS" w:hAnsi="Arial Unicode MS" w:cs="Arial Unicode MS"/>
          <w:color w:val="212121"/>
          <w:sz w:val="22"/>
          <w:shd w:val="clear" w:color="auto" w:fill="FFFFFF"/>
        </w:rPr>
        <w:lastRenderedPageBreak/>
        <w:t xml:space="preserve">features to </w:t>
      </w:r>
      <w:r w:rsidR="00AA6058" w:rsidRPr="00483FCA">
        <w:rPr>
          <w:rFonts w:ascii="Arial Unicode MS" w:eastAsia="Arial Unicode MS" w:hAnsi="Arial Unicode MS" w:cs="Arial Unicode MS"/>
          <w:color w:val="212121"/>
          <w:sz w:val="22"/>
          <w:shd w:val="clear" w:color="auto" w:fill="FFFFFF"/>
        </w:rPr>
        <w:t>monitor</w:t>
      </w:r>
      <w:r w:rsidRPr="00483FCA">
        <w:rPr>
          <w:rFonts w:ascii="Arial Unicode MS" w:eastAsia="Arial Unicode MS" w:hAnsi="Arial Unicode MS" w:cs="Arial Unicode MS"/>
          <w:color w:val="212121"/>
          <w:sz w:val="22"/>
          <w:shd w:val="clear" w:color="auto" w:fill="FFFFFF"/>
        </w:rPr>
        <w:t xml:space="preserve"> the accuracy of data entry, SPSS is </w:t>
      </w:r>
      <w:r w:rsidR="007F2463" w:rsidRPr="00483FCA">
        <w:rPr>
          <w:rFonts w:ascii="Arial Unicode MS" w:eastAsia="Arial Unicode MS" w:hAnsi="Arial Unicode MS" w:cs="Arial Unicode MS"/>
          <w:color w:val="212121"/>
          <w:sz w:val="22"/>
          <w:shd w:val="clear" w:color="auto" w:fill="FFFFFF"/>
        </w:rPr>
        <w:t>good at ensuring data accuracy</w:t>
      </w:r>
      <w:r w:rsidRPr="00483FCA">
        <w:rPr>
          <w:rFonts w:ascii="Arial Unicode MS" w:eastAsia="Arial Unicode MS" w:hAnsi="Arial Unicode MS" w:cs="Arial Unicode MS"/>
          <w:color w:val="212121"/>
          <w:sz w:val="22"/>
          <w:shd w:val="clear" w:color="auto" w:fill="FFFFFF"/>
        </w:rPr>
        <w:t xml:space="preserve">.    </w:t>
      </w:r>
    </w:p>
    <w:p w:rsidR="001454D9" w:rsidRPr="00483FCA" w:rsidRDefault="001454D9" w:rsidP="001454D9">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No Limit to the Number of Variables</w:t>
      </w:r>
    </w:p>
    <w:p w:rsidR="001454D9" w:rsidRPr="00483FCA" w:rsidRDefault="001454D9"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SPSS does not limit the number of variables in a file (California State University, 2015).  This means users can do as much statistical analysis in the same</w:t>
      </w:r>
      <w:r w:rsidR="007F2463" w:rsidRPr="00483FCA">
        <w:rPr>
          <w:rFonts w:ascii="Arial Unicode MS" w:eastAsia="Arial Unicode MS" w:hAnsi="Arial Unicode MS" w:cs="Arial Unicode MS"/>
          <w:color w:val="212121"/>
          <w:sz w:val="22"/>
          <w:shd w:val="clear" w:color="auto" w:fill="FFFFFF"/>
        </w:rPr>
        <w:t xml:space="preserve"> file</w:t>
      </w:r>
      <w:r w:rsidRPr="00483FCA">
        <w:rPr>
          <w:rFonts w:ascii="Arial Unicode MS" w:eastAsia="Arial Unicode MS" w:hAnsi="Arial Unicode MS" w:cs="Arial Unicode MS"/>
          <w:color w:val="212121"/>
          <w:sz w:val="22"/>
          <w:shd w:val="clear" w:color="auto" w:fill="FFFFFF"/>
        </w:rPr>
        <w:t xml:space="preserve"> as they like.  As a result, SPSS is useful.  </w:t>
      </w:r>
    </w:p>
    <w:p w:rsidR="00CC37FA" w:rsidRPr="00483FCA" w:rsidRDefault="00A57C6D"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Outstanding Graphics O</w:t>
      </w:r>
      <w:r w:rsidR="00CC37FA" w:rsidRPr="00483FCA">
        <w:rPr>
          <w:rFonts w:ascii="Arial Unicode MS" w:eastAsia="Arial Unicode MS" w:hAnsi="Arial Unicode MS" w:cs="Arial Unicode MS"/>
          <w:color w:val="212121"/>
          <w:sz w:val="22"/>
          <w:shd w:val="clear" w:color="auto" w:fill="FFFFFF"/>
        </w:rPr>
        <w:t xml:space="preserve">ptions. </w:t>
      </w:r>
    </w:p>
    <w:p w:rsidR="00CC37FA" w:rsidRPr="00483FCA" w:rsidRDefault="00CC37FA"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 xml:space="preserve">SPSS features graphics such as boxplots, scatterplots, pie charts, histograms, etc. to reflect data trends or patterns </w:t>
      </w:r>
      <w:r w:rsidRPr="00483FCA">
        <w:rPr>
          <w:rFonts w:ascii="Arial Unicode MS" w:eastAsia="Arial Unicode MS" w:hAnsi="Arial Unicode MS" w:cs="Arial Unicode MS"/>
          <w:color w:val="212121"/>
          <w:sz w:val="22"/>
          <w:shd w:val="clear" w:color="auto" w:fill="FFFFFF"/>
          <w:lang w:val="en-US"/>
        </w:rPr>
        <w:t>(</w:t>
      </w:r>
      <w:proofErr w:type="spellStart"/>
      <w:r w:rsidRPr="00483FCA">
        <w:rPr>
          <w:rFonts w:ascii="Arial Unicode MS" w:eastAsia="Arial Unicode MS" w:hAnsi="Arial Unicode MS" w:cs="Arial Unicode MS"/>
          <w:color w:val="212121"/>
          <w:sz w:val="22"/>
          <w:shd w:val="clear" w:color="auto" w:fill="FFFFFF"/>
          <w:lang w:val="en-US"/>
        </w:rPr>
        <w:t>Hamweemba</w:t>
      </w:r>
      <w:proofErr w:type="spellEnd"/>
      <w:r w:rsidRPr="00483FCA">
        <w:rPr>
          <w:rFonts w:ascii="Arial Unicode MS" w:eastAsia="Arial Unicode MS" w:hAnsi="Arial Unicode MS" w:cs="Arial Unicode MS"/>
          <w:color w:val="212121"/>
          <w:sz w:val="22"/>
          <w:shd w:val="clear" w:color="auto" w:fill="FFFFFF"/>
          <w:lang w:val="en-US"/>
        </w:rPr>
        <w:t>, 2018)</w:t>
      </w:r>
      <w:r w:rsidRPr="00483FCA">
        <w:rPr>
          <w:rFonts w:ascii="Arial Unicode MS" w:eastAsia="Arial Unicode MS" w:hAnsi="Arial Unicode MS" w:cs="Arial Unicode MS"/>
          <w:color w:val="212121"/>
          <w:sz w:val="22"/>
          <w:shd w:val="clear" w:color="auto" w:fill="FFFFFF"/>
        </w:rPr>
        <w:t>. These graphics show a rough pattern of</w:t>
      </w:r>
      <w:r w:rsidR="00AA6058" w:rsidRPr="00483FCA">
        <w:rPr>
          <w:rFonts w:ascii="Arial Unicode MS" w:eastAsia="Arial Unicode MS" w:hAnsi="Arial Unicode MS" w:cs="Arial Unicode MS"/>
          <w:color w:val="212121"/>
          <w:sz w:val="22"/>
          <w:shd w:val="clear" w:color="auto" w:fill="FFFFFF"/>
        </w:rPr>
        <w:t xml:space="preserve"> data analysed so as to give</w:t>
      </w:r>
      <w:r w:rsidRPr="00483FCA">
        <w:rPr>
          <w:rFonts w:ascii="Arial Unicode MS" w:eastAsia="Arial Unicode MS" w:hAnsi="Arial Unicode MS" w:cs="Arial Unicode MS"/>
          <w:color w:val="212121"/>
          <w:sz w:val="22"/>
          <w:shd w:val="clear" w:color="auto" w:fill="FFFFFF"/>
        </w:rPr>
        <w:t xml:space="preserve"> users a guide to interpret the full picture</w:t>
      </w:r>
      <w:r w:rsidR="007F2463" w:rsidRPr="00483FCA">
        <w:rPr>
          <w:rFonts w:ascii="Arial Unicode MS" w:eastAsia="Arial Unicode MS" w:hAnsi="Arial Unicode MS" w:cs="Arial Unicode MS"/>
          <w:color w:val="212121"/>
          <w:sz w:val="22"/>
          <w:shd w:val="clear" w:color="auto" w:fill="FFFFFF"/>
        </w:rPr>
        <w:t xml:space="preserve"> at a glance</w:t>
      </w:r>
      <w:r w:rsidRPr="00483FCA">
        <w:rPr>
          <w:rFonts w:ascii="Arial Unicode MS" w:eastAsia="Arial Unicode MS" w:hAnsi="Arial Unicode MS" w:cs="Arial Unicode MS"/>
          <w:color w:val="212121"/>
          <w:sz w:val="22"/>
          <w:shd w:val="clear" w:color="auto" w:fill="FFFFFF"/>
        </w:rPr>
        <w:t>.</w:t>
      </w:r>
      <w:r w:rsidRPr="00483FCA">
        <w:rPr>
          <w:rFonts w:ascii="Arial Unicode MS" w:eastAsia="Arial Unicode MS" w:hAnsi="Arial Unicode MS" w:cs="Arial Unicode MS"/>
          <w:color w:val="212121"/>
          <w:sz w:val="22"/>
        </w:rPr>
        <w:br/>
      </w:r>
      <w:r w:rsidR="007F2463" w:rsidRPr="00483FCA">
        <w:rPr>
          <w:rFonts w:ascii="Arial Unicode MS" w:eastAsia="Arial Unicode MS" w:hAnsi="Arial Unicode MS" w:cs="Arial Unicode MS"/>
          <w:color w:val="212121"/>
          <w:sz w:val="22"/>
          <w:shd w:val="clear" w:color="auto" w:fill="FFFFFF"/>
        </w:rPr>
        <w:t>Complements Other Statistical S</w:t>
      </w:r>
      <w:r w:rsidRPr="00483FCA">
        <w:rPr>
          <w:rFonts w:ascii="Arial Unicode MS" w:eastAsia="Arial Unicode MS" w:hAnsi="Arial Unicode MS" w:cs="Arial Unicode MS"/>
          <w:color w:val="212121"/>
          <w:sz w:val="22"/>
          <w:shd w:val="clear" w:color="auto" w:fill="FFFFFF"/>
        </w:rPr>
        <w:t>oftware</w:t>
      </w:r>
    </w:p>
    <w:p w:rsidR="00CC37FA" w:rsidRPr="00483FCA" w:rsidRDefault="00CC37FA"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 xml:space="preserve">SPSS allows users to combine documents with other statistical software, for example, R and SAS (Kent State University, 2018).  This enables users to transfer data to and from different documents easily as well as take advantage of the strengths of various software.  </w:t>
      </w:r>
    </w:p>
    <w:p w:rsidR="00CC37FA" w:rsidRPr="00483FCA" w:rsidRDefault="00A57C6D"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A User Friendly S</w:t>
      </w:r>
      <w:r w:rsidR="00CC37FA" w:rsidRPr="00483FCA">
        <w:rPr>
          <w:rFonts w:ascii="Arial Unicode MS" w:eastAsia="Arial Unicode MS" w:hAnsi="Arial Unicode MS" w:cs="Arial Unicode MS"/>
          <w:color w:val="212121"/>
          <w:sz w:val="22"/>
          <w:shd w:val="clear" w:color="auto" w:fill="FFFFFF"/>
        </w:rPr>
        <w:t>oftware</w:t>
      </w:r>
    </w:p>
    <w:p w:rsidR="00CC37FA" w:rsidRPr="00483FCA" w:rsidRDefault="00CC37FA" w:rsidP="00CC37FA">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 xml:space="preserve">SPSS is a relatively easy to use software comparing to its competitors, for instance, SAS and R since it is not a programming language </w:t>
      </w:r>
      <w:r w:rsidRPr="00483FCA">
        <w:rPr>
          <w:rFonts w:ascii="Arial Unicode MS" w:eastAsia="Arial Unicode MS" w:hAnsi="Arial Unicode MS" w:cs="Arial Unicode MS"/>
          <w:color w:val="212121"/>
          <w:sz w:val="22"/>
          <w:shd w:val="clear" w:color="auto" w:fill="FFFFFF"/>
          <w:lang w:val="en-US"/>
        </w:rPr>
        <w:t>(Data Flair, 2018)</w:t>
      </w:r>
      <w:r w:rsidRPr="00483FCA">
        <w:rPr>
          <w:rFonts w:ascii="Arial Unicode MS" w:eastAsia="Arial Unicode MS" w:hAnsi="Arial Unicode MS" w:cs="Arial Unicode MS"/>
          <w:color w:val="212121"/>
          <w:sz w:val="22"/>
          <w:shd w:val="clear" w:color="auto" w:fill="FFFFFF"/>
        </w:rPr>
        <w:t xml:space="preserve">.  This enables users to pick it up quickly instead of wasting their precious time on learning how to </w:t>
      </w:r>
      <w:r w:rsidRPr="00483FCA">
        <w:rPr>
          <w:rFonts w:ascii="Arial Unicode MS" w:eastAsia="Arial Unicode MS" w:hAnsi="Arial Unicode MS" w:cs="Arial Unicode MS"/>
          <w:color w:val="212121"/>
          <w:sz w:val="22"/>
          <w:shd w:val="clear" w:color="auto" w:fill="FFFFFF"/>
        </w:rPr>
        <w:lastRenderedPageBreak/>
        <w:t>operate the programme, leaving little time to do statistical analysis.</w:t>
      </w:r>
    </w:p>
    <w:p w:rsidR="004B7265" w:rsidRPr="00483FCA" w:rsidRDefault="004B7265" w:rsidP="00CC37FA">
      <w:pPr>
        <w:jc w:val="both"/>
        <w:rPr>
          <w:rFonts w:ascii="Arial Unicode MS" w:eastAsia="Arial Unicode MS" w:hAnsi="Arial Unicode MS" w:cs="Arial Unicode MS"/>
          <w:color w:val="212121"/>
          <w:sz w:val="22"/>
          <w:shd w:val="clear" w:color="auto" w:fill="FFFFFF"/>
        </w:rPr>
      </w:pPr>
    </w:p>
    <w:p w:rsidR="007921A1" w:rsidRPr="00483FCA" w:rsidRDefault="00CC37FA"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SPSS Limitations</w:t>
      </w:r>
    </w:p>
    <w:p w:rsidR="007921A1" w:rsidRPr="00483FCA" w:rsidRDefault="007921A1" w:rsidP="007921A1">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lang w:val="en-US"/>
        </w:rPr>
        <w:t xml:space="preserve">The Workload of Defining Every </w:t>
      </w:r>
      <w:r w:rsidRPr="00483FCA">
        <w:rPr>
          <w:rFonts w:ascii="Arial Unicode MS" w:eastAsia="Arial Unicode MS" w:hAnsi="Arial Unicode MS" w:cs="Arial Unicode MS"/>
          <w:color w:val="212121"/>
          <w:sz w:val="22"/>
          <w:shd w:val="clear" w:color="auto" w:fill="FFFFFF"/>
          <w:lang w:val="en-US"/>
        </w:rPr>
        <w:t>Variable</w:t>
      </w:r>
    </w:p>
    <w:p w:rsidR="007921A1" w:rsidRPr="00483FCA" w:rsidRDefault="007921A1" w:rsidP="007921A1">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SPSS requires users to give each variable a name and state the type of it in order to function (Veal, 2011).  This results in a huge amount of work for users, wasting their time.</w:t>
      </w:r>
    </w:p>
    <w:p w:rsidR="004A12BC" w:rsidRPr="00483FCA" w:rsidRDefault="004A12BC"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Unable to interpret Results for Researchers</w:t>
      </w:r>
    </w:p>
    <w:p w:rsidR="004A12BC" w:rsidRPr="00483FCA" w:rsidRDefault="004A12BC"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Although SPSS can save researchers’</w:t>
      </w:r>
      <w:r w:rsidR="007F2463" w:rsidRPr="00483FCA">
        <w:rPr>
          <w:rFonts w:ascii="Arial Unicode MS" w:eastAsia="Arial Unicode MS" w:hAnsi="Arial Unicode MS" w:cs="Arial Unicode MS"/>
          <w:color w:val="212121"/>
          <w:sz w:val="22"/>
          <w:shd w:val="clear" w:color="auto" w:fill="FFFFFF"/>
          <w:lang w:val="en-US"/>
        </w:rPr>
        <w:t xml:space="preserve"> time by handling some manual wok, it does not have the ability to</w:t>
      </w:r>
      <w:r w:rsidR="009C6C28" w:rsidRPr="00483FCA">
        <w:rPr>
          <w:rFonts w:ascii="Arial Unicode MS" w:eastAsia="Arial Unicode MS" w:hAnsi="Arial Unicode MS" w:cs="Arial Unicode MS"/>
          <w:color w:val="212121"/>
          <w:sz w:val="22"/>
          <w:shd w:val="clear" w:color="auto" w:fill="FFFFFF"/>
          <w:lang w:val="en-US"/>
        </w:rPr>
        <w:t xml:space="preserve"> </w:t>
      </w:r>
      <w:r w:rsidRPr="00483FCA">
        <w:rPr>
          <w:rFonts w:ascii="Arial Unicode MS" w:eastAsia="Arial Unicode MS" w:hAnsi="Arial Unicode MS" w:cs="Arial Unicode MS"/>
          <w:color w:val="212121"/>
          <w:sz w:val="22"/>
          <w:shd w:val="clear" w:color="auto" w:fill="FFFFFF"/>
          <w:lang w:val="en-US"/>
        </w:rPr>
        <w:t>interpret the results (</w:t>
      </w:r>
      <w:r w:rsidR="00B07666" w:rsidRPr="00483FCA">
        <w:rPr>
          <w:rFonts w:ascii="Arial Unicode MS" w:eastAsia="Arial Unicode MS" w:hAnsi="Arial Unicode MS" w:cs="Arial Unicode MS"/>
          <w:color w:val="212121"/>
          <w:sz w:val="22"/>
          <w:shd w:val="clear" w:color="auto" w:fill="FFFFFF"/>
          <w:lang w:val="en-US"/>
        </w:rPr>
        <w:t>Vea</w:t>
      </w:r>
      <w:r w:rsidR="007921A1" w:rsidRPr="00483FCA">
        <w:rPr>
          <w:rFonts w:ascii="Arial Unicode MS" w:eastAsia="Arial Unicode MS" w:hAnsi="Arial Unicode MS" w:cs="Arial Unicode MS"/>
          <w:color w:val="212121"/>
          <w:sz w:val="22"/>
          <w:shd w:val="clear" w:color="auto" w:fill="FFFFFF"/>
          <w:lang w:val="en-US"/>
        </w:rPr>
        <w:t>l, 2011</w:t>
      </w:r>
      <w:r w:rsidR="00B07666" w:rsidRPr="00483FCA">
        <w:rPr>
          <w:rFonts w:ascii="Arial Unicode MS" w:eastAsia="Arial Unicode MS" w:hAnsi="Arial Unicode MS" w:cs="Arial Unicode MS"/>
          <w:color w:val="212121"/>
          <w:sz w:val="22"/>
          <w:shd w:val="clear" w:color="auto" w:fill="FFFFFF"/>
          <w:lang w:val="en-US"/>
        </w:rPr>
        <w:t>)</w:t>
      </w:r>
      <w:r w:rsidRPr="00483FCA">
        <w:rPr>
          <w:rFonts w:ascii="Arial Unicode MS" w:eastAsia="Arial Unicode MS" w:hAnsi="Arial Unicode MS" w:cs="Arial Unicode MS"/>
          <w:color w:val="212121"/>
          <w:sz w:val="22"/>
          <w:shd w:val="clear" w:color="auto" w:fill="FFFFFF"/>
          <w:lang w:val="en-US"/>
        </w:rPr>
        <w:t xml:space="preserve">.  Therefore, SPSS cannot relieve researchers from most of the work.  </w:t>
      </w:r>
    </w:p>
    <w:p w:rsidR="001710C1" w:rsidRPr="00483FCA" w:rsidRDefault="001710C1"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lang w:val="en-US"/>
        </w:rPr>
        <w:t xml:space="preserve">Does Not Have the Ability to Work </w:t>
      </w:r>
      <w:r w:rsidR="006D5C49" w:rsidRPr="00483FCA">
        <w:rPr>
          <w:rFonts w:ascii="Arial Unicode MS" w:eastAsia="Arial Unicode MS" w:hAnsi="Arial Unicode MS" w:cs="Arial Unicode MS"/>
          <w:color w:val="212121"/>
          <w:sz w:val="22"/>
          <w:shd w:val="clear" w:color="auto" w:fill="FFFFFF"/>
          <w:lang w:val="en-US"/>
        </w:rPr>
        <w:t>with</w:t>
      </w:r>
      <w:r w:rsidRPr="00483FCA">
        <w:rPr>
          <w:rFonts w:ascii="Arial Unicode MS" w:eastAsia="Arial Unicode MS" w:hAnsi="Arial Unicode MS" w:cs="Arial Unicode MS"/>
          <w:color w:val="212121"/>
          <w:sz w:val="22"/>
          <w:shd w:val="clear" w:color="auto" w:fill="FFFFFF"/>
          <w:lang w:val="en-US"/>
        </w:rPr>
        <w:t xml:space="preserve"> Multiple Data Files at Once</w:t>
      </w:r>
    </w:p>
    <w:p w:rsidR="006D5C49" w:rsidRPr="00483FCA" w:rsidRDefault="006D5C49"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SPSS can only work with one data file at a time.</w:t>
      </w:r>
      <w:r w:rsidR="00A57C6D" w:rsidRPr="00483FCA">
        <w:rPr>
          <w:rFonts w:ascii="Arial Unicode MS" w:eastAsia="Arial Unicode MS" w:hAnsi="Arial Unicode MS" w:cs="Arial Unicode MS"/>
          <w:color w:val="212121"/>
          <w:sz w:val="22"/>
          <w:shd w:val="clear" w:color="auto" w:fill="FFFFFF"/>
          <w:lang w:val="en-US"/>
        </w:rPr>
        <w:t xml:space="preserve"> (CSU, 2015)</w:t>
      </w:r>
      <w:r w:rsidRPr="00483FCA">
        <w:rPr>
          <w:rFonts w:ascii="Arial Unicode MS" w:eastAsia="Arial Unicode MS" w:hAnsi="Arial Unicode MS" w:cs="Arial Unicode MS"/>
          <w:color w:val="212121"/>
          <w:sz w:val="22"/>
          <w:shd w:val="clear" w:color="auto" w:fill="FFFFFF"/>
          <w:lang w:val="en-US"/>
        </w:rPr>
        <w:t xml:space="preserve">  This means users may find it difficult to handle </w:t>
      </w:r>
      <w:r w:rsidR="00A57C6D" w:rsidRPr="00483FCA">
        <w:rPr>
          <w:rFonts w:ascii="Arial Unicode MS" w:eastAsia="Arial Unicode MS" w:hAnsi="Arial Unicode MS" w:cs="Arial Unicode MS"/>
          <w:color w:val="212121"/>
          <w:sz w:val="22"/>
          <w:shd w:val="clear" w:color="auto" w:fill="FFFFFF"/>
          <w:lang w:val="en-US"/>
        </w:rPr>
        <w:t xml:space="preserve">tasks that involve several data files at the same time.  As a result, this is very inconvenient.  </w:t>
      </w:r>
    </w:p>
    <w:p w:rsidR="00CC37FA" w:rsidRPr="00483FCA" w:rsidRDefault="00CC37FA" w:rsidP="00AA6058">
      <w:pPr>
        <w:tabs>
          <w:tab w:val="left" w:pos="6716"/>
        </w:tabs>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The High Cost of the Software</w:t>
      </w:r>
      <w:r w:rsidR="00AA6058" w:rsidRPr="00483FCA">
        <w:rPr>
          <w:rFonts w:ascii="Arial Unicode MS" w:eastAsia="Arial Unicode MS" w:hAnsi="Arial Unicode MS" w:cs="Arial Unicode MS"/>
          <w:color w:val="212121"/>
          <w:sz w:val="22"/>
          <w:shd w:val="clear" w:color="auto" w:fill="FFFFFF"/>
          <w:lang w:val="en-US"/>
        </w:rPr>
        <w:tab/>
      </w:r>
    </w:p>
    <w:p w:rsidR="00CC37FA" w:rsidRPr="00483FCA" w:rsidRDefault="00CC37FA"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The cheapest version of SPSS costs</w:t>
      </w:r>
      <w:r w:rsidRPr="00483FCA">
        <w:rPr>
          <w:rFonts w:ascii="Arial Unicode MS" w:eastAsia="Arial Unicode MS" w:hAnsi="Arial Unicode MS" w:cs="Arial Unicode MS"/>
          <w:color w:val="222222"/>
          <w:sz w:val="22"/>
          <w:shd w:val="clear" w:color="auto" w:fill="FFFFFF"/>
        </w:rPr>
        <w:t> </w:t>
      </w:r>
      <w:r w:rsidRPr="00483FCA">
        <w:rPr>
          <w:rFonts w:ascii="Arial Unicode MS" w:eastAsia="Arial Unicode MS" w:hAnsi="Arial Unicode MS" w:cs="Arial Unicode MS"/>
          <w:b/>
          <w:bCs/>
          <w:color w:val="222222"/>
          <w:sz w:val="22"/>
          <w:shd w:val="clear" w:color="auto" w:fill="FFFFFF"/>
        </w:rPr>
        <w:t>£</w:t>
      </w:r>
      <w:r w:rsidRPr="00483FCA">
        <w:rPr>
          <w:rFonts w:ascii="Arial Unicode MS" w:eastAsia="Arial Unicode MS" w:hAnsi="Arial Unicode MS" w:cs="Arial Unicode MS"/>
          <w:color w:val="212121"/>
          <w:sz w:val="22"/>
          <w:shd w:val="clear" w:color="auto" w:fill="FFFFFF"/>
          <w:lang w:val="en-US"/>
        </w:rPr>
        <w:t xml:space="preserve">78 per month (IBM, 2017), which is a very high price for users.  This causes users to use its competitors instead, e.g. Microsoft Excel because it is included in most computers so no extra cost is involved in using it </w:t>
      </w:r>
      <w:r w:rsidRPr="00483FCA">
        <w:rPr>
          <w:rFonts w:ascii="Arial Unicode MS" w:eastAsia="Arial Unicode MS" w:hAnsi="Arial Unicode MS" w:cs="Arial Unicode MS"/>
          <w:color w:val="212121"/>
          <w:sz w:val="22"/>
          <w:shd w:val="clear" w:color="auto" w:fill="FFFFFF"/>
          <w:lang w:val="en-US"/>
        </w:rPr>
        <w:lastRenderedPageBreak/>
        <w:t>(Microsoft, 2017).</w:t>
      </w:r>
    </w:p>
    <w:p w:rsidR="00CC37FA" w:rsidRPr="00483FCA" w:rsidRDefault="00CC37FA"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The Annoyance of Switching between Windows</w:t>
      </w:r>
    </w:p>
    <w:p w:rsidR="009C6C28" w:rsidRPr="00483FCA" w:rsidRDefault="00CC37FA" w:rsidP="00CC37FA">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SPSS has three windows, data view, variable view and output view (</w:t>
      </w:r>
      <w:proofErr w:type="spellStart"/>
      <w:r w:rsidRPr="00483FCA">
        <w:rPr>
          <w:rFonts w:ascii="Arial Unicode MS" w:eastAsia="Arial Unicode MS" w:hAnsi="Arial Unicode MS" w:cs="Arial Unicode MS"/>
          <w:color w:val="212121"/>
          <w:sz w:val="22"/>
          <w:shd w:val="clear" w:color="auto" w:fill="FFFFFF"/>
          <w:lang w:val="en-US"/>
        </w:rPr>
        <w:t>Hamweemba</w:t>
      </w:r>
      <w:proofErr w:type="spellEnd"/>
      <w:r w:rsidRPr="00483FCA">
        <w:rPr>
          <w:rFonts w:ascii="Arial Unicode MS" w:eastAsia="Arial Unicode MS" w:hAnsi="Arial Unicode MS" w:cs="Arial Unicode MS"/>
          <w:color w:val="212121"/>
          <w:sz w:val="22"/>
          <w:shd w:val="clear" w:color="auto" w:fill="FFFFFF"/>
          <w:lang w:val="en-US"/>
        </w:rPr>
        <w:t>, 2018).  That means user</w:t>
      </w:r>
      <w:r w:rsidR="001E6287" w:rsidRPr="00483FCA">
        <w:rPr>
          <w:rFonts w:ascii="Arial Unicode MS" w:eastAsia="Arial Unicode MS" w:hAnsi="Arial Unicode MS" w:cs="Arial Unicode MS"/>
          <w:color w:val="212121"/>
          <w:sz w:val="22"/>
          <w:shd w:val="clear" w:color="auto" w:fill="FFFFFF"/>
          <w:lang w:val="en-US"/>
        </w:rPr>
        <w:t>s have to switch between the three</w:t>
      </w:r>
      <w:r w:rsidRPr="00483FCA">
        <w:rPr>
          <w:rFonts w:ascii="Arial Unicode MS" w:eastAsia="Arial Unicode MS" w:hAnsi="Arial Unicode MS" w:cs="Arial Unicode MS"/>
          <w:color w:val="212121"/>
          <w:sz w:val="22"/>
          <w:shd w:val="clear" w:color="auto" w:fill="FFFFFF"/>
          <w:lang w:val="en-US"/>
        </w:rPr>
        <w:t xml:space="preserve"> windows in order to operate the software, causing inconvenience.</w:t>
      </w:r>
    </w:p>
    <w:p w:rsidR="00F6177C" w:rsidRPr="00483FCA" w:rsidRDefault="00F6177C" w:rsidP="00440B57">
      <w:pPr>
        <w:jc w:val="both"/>
        <w:rPr>
          <w:rFonts w:ascii="Arial Unicode MS" w:eastAsia="Arial Unicode MS" w:hAnsi="Arial Unicode MS" w:cs="Arial Unicode MS"/>
          <w:color w:val="212121"/>
          <w:sz w:val="22"/>
          <w:shd w:val="clear" w:color="auto" w:fill="FFFFFF"/>
          <w:lang w:val="en-US"/>
        </w:rPr>
      </w:pPr>
    </w:p>
    <w:p w:rsidR="00692C28" w:rsidRPr="00483FCA" w:rsidRDefault="00692C28" w:rsidP="00440B57">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5. Advantages and Disadvantages of Software with Similar Functions to SPSS</w:t>
      </w:r>
    </w:p>
    <w:p w:rsidR="00177605" w:rsidRPr="00483FCA" w:rsidRDefault="00885C0A" w:rsidP="001710C1">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lang w:val="en-US"/>
        </w:rPr>
        <w:t>SAS Advantages</w:t>
      </w:r>
    </w:p>
    <w:p w:rsidR="001710C1" w:rsidRPr="00483FCA" w:rsidRDefault="001710C1" w:rsidP="001710C1">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lang w:val="en-US"/>
        </w:rPr>
        <w:t>Users Can Rectify Errors Easily</w:t>
      </w:r>
    </w:p>
    <w:p w:rsidR="001710C1" w:rsidRPr="00483FCA" w:rsidRDefault="001710C1" w:rsidP="00586815">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 xml:space="preserve">Since SAS’s log window indicates where errors are (SAS, 2016), users can correct them conveniently.  </w:t>
      </w:r>
    </w:p>
    <w:p w:rsidR="001454D9" w:rsidRPr="00483FCA" w:rsidRDefault="00177605" w:rsidP="00586815">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Able to Work with a Few Data Files at Once</w:t>
      </w:r>
    </w:p>
    <w:p w:rsidR="00177605" w:rsidRPr="00483FCA" w:rsidRDefault="00177605" w:rsidP="00586815">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lang w:val="en-US"/>
        </w:rPr>
        <w:t xml:space="preserve">SAS allows users to </w:t>
      </w:r>
      <w:r w:rsidRPr="00483FCA">
        <w:rPr>
          <w:rFonts w:ascii="Arial Unicode MS" w:eastAsia="Arial Unicode MS" w:hAnsi="Arial Unicode MS" w:cs="Arial Unicode MS"/>
          <w:color w:val="212121"/>
          <w:sz w:val="22"/>
          <w:shd w:val="clear" w:color="auto" w:fill="FFFFFF"/>
          <w:lang w:val="en-US"/>
        </w:rPr>
        <w:t xml:space="preserve">work with several data files at the same time.  This makes tasks involving different files easier.  </w:t>
      </w:r>
    </w:p>
    <w:p w:rsidR="00586815" w:rsidRPr="00483FCA" w:rsidRDefault="00586815" w:rsidP="00586815">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Excellent Data Security</w:t>
      </w:r>
    </w:p>
    <w:p w:rsidR="00885C0A" w:rsidRPr="00483FCA" w:rsidRDefault="00586815" w:rsidP="00586815">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SAS is famous for handling user data confidentially because it is a close source</w:t>
      </w:r>
      <w:r w:rsidR="00BE4FCF" w:rsidRPr="00483FCA">
        <w:rPr>
          <w:rFonts w:ascii="Arial Unicode MS" w:eastAsia="Arial Unicode MS" w:hAnsi="Arial Unicode MS" w:cs="Arial Unicode MS"/>
          <w:color w:val="212121"/>
          <w:sz w:val="22"/>
          <w:shd w:val="clear" w:color="auto" w:fill="FFFFFF"/>
          <w:lang w:val="en-US"/>
        </w:rPr>
        <w:t xml:space="preserve"> (SAS, 2016)</w:t>
      </w:r>
      <w:r w:rsidRPr="00483FCA">
        <w:rPr>
          <w:rFonts w:ascii="Arial Unicode MS" w:eastAsia="Arial Unicode MS" w:hAnsi="Arial Unicode MS" w:cs="Arial Unicode MS"/>
          <w:color w:val="212121"/>
          <w:sz w:val="22"/>
          <w:shd w:val="clear" w:color="auto" w:fill="FFFFFF"/>
          <w:lang w:val="en-US"/>
        </w:rPr>
        <w:t>.   Therefore, many companies emplo</w:t>
      </w:r>
      <w:r w:rsidR="00424A11" w:rsidRPr="00483FCA">
        <w:rPr>
          <w:rFonts w:ascii="Arial Unicode MS" w:eastAsia="Arial Unicode MS" w:hAnsi="Arial Unicode MS" w:cs="Arial Unicode MS"/>
          <w:color w:val="212121"/>
          <w:sz w:val="22"/>
          <w:shd w:val="clear" w:color="auto" w:fill="FFFFFF"/>
          <w:lang w:val="en-US"/>
        </w:rPr>
        <w:t>y it in order to avoid data leaking to</w:t>
      </w:r>
      <w:r w:rsidRPr="00483FCA">
        <w:rPr>
          <w:rFonts w:ascii="Arial Unicode MS" w:eastAsia="Arial Unicode MS" w:hAnsi="Arial Unicode MS" w:cs="Arial Unicode MS"/>
          <w:color w:val="212121"/>
          <w:sz w:val="22"/>
          <w:shd w:val="clear" w:color="auto" w:fill="FFFFFF"/>
          <w:lang w:val="en-US"/>
        </w:rPr>
        <w:t xml:space="preserve"> competitors.  </w:t>
      </w:r>
    </w:p>
    <w:p w:rsidR="00CE2DBA" w:rsidRPr="00483FCA" w:rsidRDefault="00CE2DBA" w:rsidP="00586815">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Excellent Customer Support</w:t>
      </w:r>
    </w:p>
    <w:p w:rsidR="00A9519C" w:rsidRPr="00483FCA" w:rsidRDefault="00CE2DBA" w:rsidP="00A9519C">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lastRenderedPageBreak/>
        <w:t>SAS is a</w:t>
      </w:r>
      <w:r w:rsidR="00C547B9" w:rsidRPr="00483FCA">
        <w:rPr>
          <w:rFonts w:ascii="Arial Unicode MS" w:eastAsia="Arial Unicode MS" w:hAnsi="Arial Unicode MS" w:cs="Arial Unicode MS"/>
          <w:color w:val="212121"/>
          <w:sz w:val="22"/>
          <w:shd w:val="clear" w:color="auto" w:fill="FFFFFF"/>
          <w:lang w:val="en-US"/>
        </w:rPr>
        <w:t xml:space="preserve"> well-established </w:t>
      </w:r>
      <w:proofErr w:type="spellStart"/>
      <w:r w:rsidR="00C547B9" w:rsidRPr="00483FCA">
        <w:rPr>
          <w:rFonts w:ascii="Arial Unicode MS" w:eastAsia="Arial Unicode MS" w:hAnsi="Arial Unicode MS" w:cs="Arial Unicode MS"/>
          <w:color w:val="212121"/>
          <w:sz w:val="22"/>
          <w:shd w:val="clear" w:color="auto" w:fill="FFFFFF"/>
          <w:lang w:val="en-US"/>
        </w:rPr>
        <w:t>organis</w:t>
      </w:r>
      <w:r w:rsidRPr="00483FCA">
        <w:rPr>
          <w:rFonts w:ascii="Arial Unicode MS" w:eastAsia="Arial Unicode MS" w:hAnsi="Arial Unicode MS" w:cs="Arial Unicode MS"/>
          <w:color w:val="212121"/>
          <w:sz w:val="22"/>
          <w:shd w:val="clear" w:color="auto" w:fill="FFFFFF"/>
          <w:lang w:val="en-US"/>
        </w:rPr>
        <w:t>ation</w:t>
      </w:r>
      <w:proofErr w:type="spellEnd"/>
      <w:r w:rsidRPr="00483FCA">
        <w:rPr>
          <w:rFonts w:ascii="Arial Unicode MS" w:eastAsia="Arial Unicode MS" w:hAnsi="Arial Unicode MS" w:cs="Arial Unicode MS"/>
          <w:color w:val="212121"/>
          <w:sz w:val="22"/>
          <w:shd w:val="clear" w:color="auto" w:fill="FFFFFF"/>
          <w:lang w:val="en-US"/>
        </w:rPr>
        <w:t xml:space="preserve"> with excellent customer support, i.e. customers can ask for help should problems arise.  As a result, customers can get help easily.</w:t>
      </w:r>
    </w:p>
    <w:p w:rsidR="00C547B9" w:rsidRPr="00483FCA" w:rsidRDefault="00C547B9" w:rsidP="00A9519C">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SAS Disadvantages</w:t>
      </w:r>
    </w:p>
    <w:p w:rsidR="00292069" w:rsidRPr="00483FCA" w:rsidRDefault="00292069" w:rsidP="00292069">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lang w:val="en-US"/>
        </w:rPr>
        <w:t>SAS is a Difficult Programming Language</w:t>
      </w:r>
    </w:p>
    <w:p w:rsidR="00292069" w:rsidRPr="00483FCA" w:rsidRDefault="00292069" w:rsidP="00A9519C">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SAS is a programming language but SPSS is not (DF, 2018).  This will mean users need way more time and effort to learn how to use SAS, depriving them of their time and energy to do their main task, i.e. statistical analysis.</w:t>
      </w:r>
    </w:p>
    <w:p w:rsidR="00A9519C" w:rsidRPr="00483FCA" w:rsidRDefault="00A9519C" w:rsidP="00A9519C">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hint="eastAsia"/>
          <w:color w:val="212121"/>
          <w:sz w:val="22"/>
          <w:shd w:val="clear" w:color="auto" w:fill="FFFFFF"/>
          <w:lang w:val="en-US"/>
        </w:rPr>
        <w:t>SAS Lacks Graphical Representation</w:t>
      </w:r>
    </w:p>
    <w:p w:rsidR="00A9519C" w:rsidRPr="00483FCA" w:rsidRDefault="00A9519C" w:rsidP="00A9519C">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Although SAS features graphical representations, the variety of it is not as great as those of SPSS and R</w:t>
      </w:r>
      <w:r w:rsidR="00BE4FCF" w:rsidRPr="00483FCA">
        <w:rPr>
          <w:rFonts w:ascii="Arial Unicode MS" w:eastAsia="Arial Unicode MS" w:hAnsi="Arial Unicode MS" w:cs="Arial Unicode MS"/>
          <w:color w:val="212121"/>
          <w:sz w:val="22"/>
          <w:shd w:val="clear" w:color="auto" w:fill="FFFFFF"/>
          <w:lang w:val="en-US"/>
        </w:rPr>
        <w:t xml:space="preserve"> (Data Flair, 2018)</w:t>
      </w:r>
      <w:r w:rsidRPr="00483FCA">
        <w:rPr>
          <w:rFonts w:ascii="Arial Unicode MS" w:eastAsia="Arial Unicode MS" w:hAnsi="Arial Unicode MS" w:cs="Arial Unicode MS"/>
          <w:color w:val="212121"/>
          <w:sz w:val="22"/>
          <w:shd w:val="clear" w:color="auto" w:fill="FFFFFF"/>
          <w:lang w:val="en-US"/>
        </w:rPr>
        <w:t xml:space="preserve">.  Hence, SAS may not be as handy as SPSS and R.  </w:t>
      </w:r>
    </w:p>
    <w:p w:rsidR="00BE4FCF" w:rsidRPr="00483FCA" w:rsidRDefault="00BE4FCF" w:rsidP="00A9519C">
      <w:pPr>
        <w:jc w:val="both"/>
        <w:rPr>
          <w:rFonts w:ascii="Arial Unicode MS" w:eastAsia="Arial Unicode MS" w:hAnsi="Arial Unicode MS" w:cs="Arial Unicode MS"/>
          <w:color w:val="212121"/>
          <w:sz w:val="22"/>
          <w:shd w:val="clear" w:color="auto" w:fill="FFFFFF"/>
          <w:lang w:val="en-US"/>
        </w:rPr>
      </w:pPr>
    </w:p>
    <w:p w:rsidR="00BE4FCF" w:rsidRPr="00483FCA" w:rsidRDefault="00BE4FCF" w:rsidP="00BE4FCF">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Microsoft Excel Advantages</w:t>
      </w:r>
    </w:p>
    <w:p w:rsidR="00BE4FCF" w:rsidRPr="00483FCA" w:rsidRDefault="00BE4FCF" w:rsidP="00BE4FCF">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Affordability</w:t>
      </w:r>
    </w:p>
    <w:p w:rsidR="00BE4FCF" w:rsidRPr="00483FCA" w:rsidRDefault="00BE4FCF" w:rsidP="00BE4FCF">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Unlike SPSS, Microsoft Excel comes with most computers so users do not need to pay extra money to use it (Microsoft, 2017).  Therefore, many consumers choose Microsoft Excel over SPSS.</w:t>
      </w:r>
    </w:p>
    <w:p w:rsidR="00BE4FCF" w:rsidRPr="00483FCA" w:rsidRDefault="007C525F" w:rsidP="00BE4FCF">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More People Have K</w:t>
      </w:r>
      <w:r w:rsidR="00BE4FCF" w:rsidRPr="00483FCA">
        <w:rPr>
          <w:rFonts w:ascii="Arial Unicode MS" w:eastAsia="Arial Unicode MS" w:hAnsi="Arial Unicode MS" w:cs="Arial Unicode MS"/>
          <w:color w:val="212121"/>
          <w:sz w:val="22"/>
          <w:shd w:val="clear" w:color="auto" w:fill="FFFFFF"/>
          <w:lang w:val="en-US"/>
        </w:rPr>
        <w:t>nowledge in it</w:t>
      </w:r>
    </w:p>
    <w:p w:rsidR="00BE4FCF" w:rsidRPr="00483FCA" w:rsidRDefault="00BE4FCF" w:rsidP="00BE4FCF">
      <w:pPr>
        <w:jc w:val="both"/>
        <w:rPr>
          <w:rFonts w:ascii="Arial Unicode MS" w:eastAsia="Arial Unicode MS" w:hAnsi="Arial Unicode MS" w:cs="Arial Unicode MS"/>
          <w:color w:val="212121"/>
          <w:sz w:val="22"/>
          <w:shd w:val="clear" w:color="auto" w:fill="FFFFFF"/>
          <w:lang w:val="en-US"/>
        </w:rPr>
      </w:pPr>
      <w:r w:rsidRPr="00483FCA">
        <w:rPr>
          <w:rFonts w:ascii="Arial Unicode MS" w:eastAsia="Arial Unicode MS" w:hAnsi="Arial Unicode MS" w:cs="Arial Unicode MS"/>
          <w:color w:val="212121"/>
          <w:sz w:val="22"/>
          <w:shd w:val="clear" w:color="auto" w:fill="FFFFFF"/>
          <w:lang w:val="en-US"/>
        </w:rPr>
        <w:t xml:space="preserve">Microsoft Excel is usually included in secondary school curriculums, e.g. according to </w:t>
      </w:r>
      <w:r w:rsidRPr="00483FCA">
        <w:rPr>
          <w:rFonts w:ascii="Arial Unicode MS" w:eastAsia="Arial Unicode MS" w:hAnsi="Arial Unicode MS" w:cs="Arial Unicode MS"/>
          <w:color w:val="212121"/>
          <w:sz w:val="22"/>
          <w:shd w:val="clear" w:color="auto" w:fill="FFFFFF"/>
          <w:lang w:val="en-US"/>
        </w:rPr>
        <w:lastRenderedPageBreak/>
        <w:t>the exam board AQA’s exam syllabus in 2018, the usage of Microsoft Excel is included in both GCSE and A Levels but SPSS is not.  This means more people can operate Microsoft Excel than SPSS.  Hence, Microsoft Excel is more popular.</w:t>
      </w:r>
    </w:p>
    <w:p w:rsidR="00BE4FCF" w:rsidRPr="00483FCA" w:rsidRDefault="00BE4FCF" w:rsidP="00BE4FCF">
      <w:pPr>
        <w:jc w:val="both"/>
        <w:rPr>
          <w:rFonts w:ascii="Arial Unicode MS" w:eastAsia="Arial Unicode MS" w:hAnsi="Arial Unicode MS" w:cs="Arial Unicode MS"/>
          <w:color w:val="212121"/>
          <w:sz w:val="22"/>
          <w:shd w:val="clear" w:color="auto" w:fill="FFFFFF"/>
        </w:rPr>
      </w:pPr>
    </w:p>
    <w:p w:rsidR="00BE4FCF" w:rsidRPr="00483FCA" w:rsidRDefault="00BE4FCF" w:rsidP="00BE4FCF">
      <w:pPr>
        <w:jc w:val="both"/>
        <w:rPr>
          <w:rFonts w:ascii="Arial Unicode MS" w:eastAsia="Arial Unicode MS" w:hAnsi="Arial Unicode MS" w:cs="Arial Unicode MS"/>
          <w:sz w:val="22"/>
          <w:lang w:val="en-US"/>
        </w:rPr>
      </w:pPr>
      <w:r w:rsidRPr="00483FCA">
        <w:rPr>
          <w:rFonts w:ascii="Arial Unicode MS" w:eastAsia="Arial Unicode MS" w:hAnsi="Arial Unicode MS" w:cs="Arial Unicode MS"/>
          <w:sz w:val="22"/>
          <w:lang w:val="en-US"/>
        </w:rPr>
        <w:t>Microsoft Excel Disadvantage</w:t>
      </w:r>
      <w:r w:rsidR="007C525F" w:rsidRPr="00483FCA">
        <w:rPr>
          <w:rFonts w:ascii="Arial Unicode MS" w:eastAsia="Arial Unicode MS" w:hAnsi="Arial Unicode MS" w:cs="Arial Unicode MS"/>
          <w:sz w:val="22"/>
          <w:lang w:val="en-US"/>
        </w:rPr>
        <w:t>s</w:t>
      </w:r>
    </w:p>
    <w:p w:rsidR="00292069" w:rsidRPr="00483FCA" w:rsidRDefault="00292069" w:rsidP="00292069">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The Level of Expertise of Microsoft Excel is lower than that of SPSS</w:t>
      </w:r>
    </w:p>
    <w:p w:rsidR="00292069" w:rsidRPr="00483FCA" w:rsidRDefault="00292069" w:rsidP="00292069">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 xml:space="preserve">In contrast to SPSS, Microsoft Excel is merely for carrying out simple statistical tasks other than statistical computing.  This is due to SPSS comes with more advanced statistical functions, for example, when </w:t>
      </w:r>
      <w:r w:rsidRPr="00483FCA">
        <w:rPr>
          <w:rFonts w:ascii="Arial Unicode MS" w:eastAsia="Arial Unicode MS" w:hAnsi="Arial Unicode MS" w:cs="Arial Unicode MS"/>
          <w:color w:val="000000"/>
          <w:sz w:val="22"/>
          <w:shd w:val="clear" w:color="auto" w:fill="FFFFFF"/>
        </w:rPr>
        <w:t>carrying out a one-sample </w:t>
      </w:r>
      <w:r w:rsidRPr="00483FCA">
        <w:rPr>
          <w:rFonts w:ascii="Arial Unicode MS" w:eastAsia="Arial Unicode MS" w:hAnsi="Arial Unicode MS" w:cs="Arial Unicode MS"/>
          <w:i/>
          <w:iCs/>
          <w:color w:val="000000"/>
          <w:sz w:val="22"/>
          <w:shd w:val="clear" w:color="auto" w:fill="FFFFFF"/>
        </w:rPr>
        <w:t>t</w:t>
      </w:r>
      <w:r w:rsidRPr="00483FCA">
        <w:rPr>
          <w:rFonts w:ascii="Arial Unicode MS" w:eastAsia="Arial Unicode MS" w:hAnsi="Arial Unicode MS" w:cs="Arial Unicode MS"/>
          <w:color w:val="000000"/>
          <w:sz w:val="22"/>
          <w:shd w:val="clear" w:color="auto" w:fill="FFFFFF"/>
        </w:rPr>
        <w:t> test in Excel, users need to do independent calculations.  However, SPSS can do it for the user once he/ she inputs the required data (Meehan, 2001; Warner, 2001). This proves SPSS is suitable for higher level work than Microsoft Excel.</w:t>
      </w:r>
    </w:p>
    <w:p w:rsidR="00292069" w:rsidRPr="00483FCA" w:rsidRDefault="00292069" w:rsidP="00BE4FCF">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hint="eastAsia"/>
          <w:color w:val="212121"/>
          <w:sz w:val="22"/>
          <w:shd w:val="clear" w:color="auto" w:fill="FFFFFF"/>
        </w:rPr>
        <w:t xml:space="preserve">Microsoft Excel Lacks </w:t>
      </w:r>
      <w:r w:rsidRPr="00483FCA">
        <w:rPr>
          <w:rFonts w:ascii="Arial Unicode MS" w:eastAsia="Arial Unicode MS" w:hAnsi="Arial Unicode MS" w:cs="Arial Unicode MS"/>
          <w:color w:val="212121"/>
          <w:sz w:val="22"/>
          <w:shd w:val="clear" w:color="auto" w:fill="FFFFFF"/>
        </w:rPr>
        <w:t xml:space="preserve">the Ability to Process a Huge Amount of Data </w:t>
      </w:r>
    </w:p>
    <w:p w:rsidR="00BE4FCF" w:rsidRPr="00483FCA" w:rsidRDefault="00BE4FCF" w:rsidP="00BE4FCF">
      <w:pPr>
        <w:jc w:val="both"/>
        <w:rPr>
          <w:rFonts w:ascii="Arial Unicode MS" w:eastAsia="Arial Unicode MS" w:hAnsi="Arial Unicode MS" w:cs="Arial Unicode MS"/>
          <w:color w:val="212121"/>
          <w:sz w:val="22"/>
          <w:shd w:val="clear" w:color="auto" w:fill="FFFFFF"/>
        </w:rPr>
      </w:pPr>
      <w:r w:rsidRPr="00483FCA">
        <w:rPr>
          <w:rFonts w:ascii="Arial Unicode MS" w:eastAsia="Arial Unicode MS" w:hAnsi="Arial Unicode MS" w:cs="Arial Unicode MS"/>
          <w:color w:val="212121"/>
          <w:sz w:val="22"/>
          <w:shd w:val="clear" w:color="auto" w:fill="FFFFFF"/>
        </w:rPr>
        <w:t>Although Microsoft Excel is somewhat similar to SPSS, SPSS specifies in processing a huge quantity of data at the same time while Microsoft Excel is only able to perform a relatively small amount of data</w:t>
      </w:r>
      <w:r w:rsidR="00402337" w:rsidRPr="00483FCA">
        <w:rPr>
          <w:rFonts w:ascii="Arial Unicode MS" w:eastAsia="Arial Unicode MS" w:hAnsi="Arial Unicode MS" w:cs="Arial Unicode MS"/>
          <w:color w:val="212121"/>
          <w:sz w:val="22"/>
          <w:shd w:val="clear" w:color="auto" w:fill="FFFFFF"/>
        </w:rPr>
        <w:t xml:space="preserve"> (</w:t>
      </w:r>
      <w:proofErr w:type="spellStart"/>
      <w:r w:rsidR="00402337" w:rsidRPr="00483FCA">
        <w:rPr>
          <w:rFonts w:ascii="Arial Unicode MS" w:eastAsia="Arial Unicode MS" w:hAnsi="Arial Unicode MS" w:cs="Arial Unicode MS"/>
          <w:sz w:val="22"/>
        </w:rPr>
        <w:t>Paura</w:t>
      </w:r>
      <w:proofErr w:type="spellEnd"/>
      <w:r w:rsidR="00402337" w:rsidRPr="00483FCA">
        <w:rPr>
          <w:rFonts w:ascii="Arial Unicode MS" w:eastAsia="Arial Unicode MS" w:hAnsi="Arial Unicode MS" w:cs="Arial Unicode MS"/>
          <w:sz w:val="22"/>
        </w:rPr>
        <w:t xml:space="preserve"> 2012</w:t>
      </w:r>
      <w:proofErr w:type="gramStart"/>
      <w:r w:rsidR="00402337" w:rsidRPr="00483FCA">
        <w:rPr>
          <w:rFonts w:ascii="Arial Unicode MS" w:eastAsia="Arial Unicode MS" w:hAnsi="Arial Unicode MS" w:cs="Arial Unicode MS"/>
          <w:sz w:val="22"/>
        </w:rPr>
        <w:t xml:space="preserve">;  </w:t>
      </w:r>
      <w:proofErr w:type="spellStart"/>
      <w:r w:rsidR="00402337" w:rsidRPr="00483FCA">
        <w:rPr>
          <w:rFonts w:ascii="Arial Unicode MS" w:eastAsia="Arial Unicode MS" w:hAnsi="Arial Unicode MS" w:cs="Arial Unicode MS"/>
          <w:sz w:val="22"/>
        </w:rPr>
        <w:t>Arhipova</w:t>
      </w:r>
      <w:proofErr w:type="spellEnd"/>
      <w:proofErr w:type="gramEnd"/>
      <w:r w:rsidR="00402337" w:rsidRPr="00483FCA">
        <w:rPr>
          <w:rFonts w:ascii="Arial Unicode MS" w:eastAsia="Arial Unicode MS" w:hAnsi="Arial Unicode MS" w:cs="Arial Unicode MS"/>
          <w:sz w:val="22"/>
        </w:rPr>
        <w:t>; 2012)</w:t>
      </w:r>
      <w:r w:rsidRPr="00483FCA">
        <w:rPr>
          <w:rFonts w:ascii="Arial Unicode MS" w:eastAsia="Arial Unicode MS" w:hAnsi="Arial Unicode MS" w:cs="Arial Unicode MS"/>
          <w:color w:val="212121"/>
          <w:sz w:val="22"/>
          <w:shd w:val="clear" w:color="auto" w:fill="FFFFFF"/>
        </w:rPr>
        <w:t xml:space="preserve">.  Hence, Microsoft Word is inferior to SPSS in this regard.   </w:t>
      </w:r>
    </w:p>
    <w:p w:rsidR="00BE4FCF" w:rsidRPr="00483FCA" w:rsidRDefault="00BE4FCF" w:rsidP="00BE4FCF">
      <w:pPr>
        <w:jc w:val="both"/>
        <w:rPr>
          <w:rFonts w:ascii="Arial Unicode MS" w:eastAsia="Arial Unicode MS" w:hAnsi="Arial Unicode MS" w:cs="Arial Unicode MS"/>
          <w:color w:val="000000"/>
          <w:sz w:val="22"/>
          <w:shd w:val="clear" w:color="auto" w:fill="FFFFFF"/>
        </w:rPr>
      </w:pPr>
      <w:r w:rsidRPr="00483FCA">
        <w:rPr>
          <w:rFonts w:ascii="Arial Unicode MS" w:eastAsia="Arial Unicode MS" w:hAnsi="Arial Unicode MS" w:cs="Arial Unicode MS"/>
          <w:color w:val="000000"/>
          <w:sz w:val="22"/>
          <w:shd w:val="clear" w:color="auto" w:fill="FFFFFF"/>
        </w:rPr>
        <w:t xml:space="preserve">   </w:t>
      </w:r>
    </w:p>
    <w:p w:rsidR="00843E52" w:rsidRPr="00483FCA" w:rsidRDefault="00843E52" w:rsidP="00BE4FCF">
      <w:pPr>
        <w:jc w:val="both"/>
        <w:rPr>
          <w:rFonts w:ascii="Arial Unicode MS" w:eastAsia="Arial Unicode MS" w:hAnsi="Arial Unicode MS" w:cs="Arial Unicode MS"/>
          <w:color w:val="000000"/>
          <w:sz w:val="22"/>
          <w:shd w:val="clear" w:color="auto" w:fill="FFFFFF"/>
        </w:rPr>
      </w:pPr>
    </w:p>
    <w:p w:rsidR="00843E52" w:rsidRPr="00483FCA" w:rsidRDefault="00843E52" w:rsidP="00BE4FCF">
      <w:pPr>
        <w:jc w:val="both"/>
        <w:rPr>
          <w:rFonts w:ascii="Arial Unicode MS" w:eastAsia="Arial Unicode MS" w:hAnsi="Arial Unicode MS" w:cs="Arial Unicode MS"/>
          <w:color w:val="000000"/>
          <w:sz w:val="22"/>
          <w:shd w:val="clear" w:color="auto" w:fill="FFFFFF"/>
        </w:rPr>
      </w:pPr>
      <w:r w:rsidRPr="00483FCA">
        <w:rPr>
          <w:rFonts w:ascii="Arial Unicode MS" w:eastAsia="Arial Unicode MS" w:hAnsi="Arial Unicode MS" w:cs="Arial Unicode MS"/>
          <w:color w:val="000000"/>
          <w:sz w:val="22"/>
          <w:shd w:val="clear" w:color="auto" w:fill="FFFFFF"/>
        </w:rPr>
        <w:lastRenderedPageBreak/>
        <w:t>References</w:t>
      </w:r>
    </w:p>
    <w:p w:rsidR="00C355FA" w:rsidRDefault="00C355FA" w:rsidP="00EA60E2">
      <w:pPr>
        <w:jc w:val="both"/>
        <w:rPr>
          <w:rFonts w:ascii="Arial Unicode MS" w:eastAsia="Arial Unicode MS" w:hAnsi="Arial Unicode MS" w:cs="Arial Unicode MS" w:hint="eastAsia"/>
          <w:color w:val="000000"/>
          <w:sz w:val="22"/>
          <w:shd w:val="clear" w:color="auto" w:fill="FFFFFF"/>
          <w:lang w:val="en-US"/>
        </w:rPr>
      </w:pPr>
      <w:proofErr w:type="spellStart"/>
      <w:r w:rsidRPr="00483FCA">
        <w:rPr>
          <w:rFonts w:ascii="Arial Unicode MS" w:eastAsia="Arial Unicode MS" w:hAnsi="Arial Unicode MS" w:cs="Arial Unicode MS"/>
          <w:color w:val="000000"/>
          <w:sz w:val="22"/>
          <w:shd w:val="clear" w:color="auto" w:fill="FFFFFF"/>
          <w:lang w:val="en-US"/>
        </w:rPr>
        <w:t>Arhipova</w:t>
      </w:r>
      <w:proofErr w:type="spellEnd"/>
      <w:r w:rsidRPr="00483FCA">
        <w:rPr>
          <w:rFonts w:ascii="Arial Unicode MS" w:eastAsia="Arial Unicode MS" w:hAnsi="Arial Unicode MS" w:cs="Arial Unicode MS"/>
          <w:color w:val="000000"/>
          <w:sz w:val="22"/>
          <w:shd w:val="clear" w:color="auto" w:fill="FFFFFF"/>
          <w:lang w:val="en-US"/>
        </w:rPr>
        <w:t>, I</w:t>
      </w:r>
      <w:r>
        <w:rPr>
          <w:rFonts w:ascii="Arial Unicode MS" w:eastAsia="Arial Unicode MS" w:hAnsi="Arial Unicode MS" w:cs="Arial Unicode MS"/>
          <w:color w:val="000000"/>
          <w:sz w:val="22"/>
          <w:shd w:val="clear" w:color="auto" w:fill="FFFFFF"/>
          <w:lang w:val="en-US"/>
        </w:rPr>
        <w:t xml:space="preserve"> and </w:t>
      </w:r>
      <w:proofErr w:type="spellStart"/>
      <w:r w:rsidRPr="00483FCA">
        <w:rPr>
          <w:rFonts w:ascii="Arial Unicode MS" w:eastAsia="Arial Unicode MS" w:hAnsi="Arial Unicode MS" w:cs="Arial Unicode MS"/>
          <w:color w:val="000000"/>
          <w:sz w:val="22"/>
          <w:shd w:val="clear" w:color="auto" w:fill="FFFFFF"/>
          <w:lang w:val="en-US"/>
        </w:rPr>
        <w:t>Paura</w:t>
      </w:r>
      <w:proofErr w:type="spellEnd"/>
      <w:r w:rsidRPr="00483FCA">
        <w:rPr>
          <w:rFonts w:ascii="Arial Unicode MS" w:eastAsia="Arial Unicode MS" w:hAnsi="Arial Unicode MS" w:cs="Arial Unicode MS"/>
          <w:color w:val="000000"/>
          <w:sz w:val="22"/>
          <w:shd w:val="clear" w:color="auto" w:fill="FFFFFF"/>
          <w:lang w:val="en-US"/>
        </w:rPr>
        <w:t>, L (2012)</w:t>
      </w:r>
      <w:r w:rsidRPr="00483FCA">
        <w:rPr>
          <w:rFonts w:ascii="Arial Unicode MS" w:eastAsia="Arial Unicode MS" w:hAnsi="Arial Unicode MS" w:cs="Arial Unicode MS" w:hint="eastAsia"/>
          <w:color w:val="000000"/>
          <w:sz w:val="22"/>
          <w:shd w:val="clear" w:color="auto" w:fill="FFFFFF"/>
          <w:lang w:val="en-US"/>
        </w:rPr>
        <w:t xml:space="preserve">. </w:t>
      </w:r>
      <w:r w:rsidRPr="00483FCA">
        <w:rPr>
          <w:rFonts w:ascii="Arial Unicode MS" w:eastAsia="Arial Unicode MS" w:hAnsi="Arial Unicode MS" w:cs="Arial Unicode MS"/>
          <w:color w:val="000000"/>
          <w:sz w:val="22"/>
          <w:shd w:val="clear" w:color="auto" w:fill="FFFFFF"/>
          <w:lang w:val="en-US"/>
        </w:rPr>
        <w:t>Advantages and Disadvantages of Professional and</w:t>
      </w:r>
      <w:r w:rsidRPr="00483FCA">
        <w:rPr>
          <w:rFonts w:ascii="Arial Unicode MS" w:eastAsia="Arial Unicode MS" w:hAnsi="Arial Unicode MS" w:cs="Arial Unicode MS" w:hint="eastAsia"/>
          <w:color w:val="000000"/>
          <w:sz w:val="22"/>
          <w:shd w:val="clear" w:color="auto" w:fill="FFFFFF"/>
          <w:lang w:val="en-US"/>
        </w:rPr>
        <w:t xml:space="preserve"> </w:t>
      </w:r>
      <w:r w:rsidRPr="00483FCA">
        <w:rPr>
          <w:rFonts w:ascii="Arial Unicode MS" w:eastAsia="Arial Unicode MS" w:hAnsi="Arial Unicode MS" w:cs="Arial Unicode MS"/>
          <w:color w:val="000000"/>
          <w:sz w:val="22"/>
          <w:shd w:val="clear" w:color="auto" w:fill="FFFFFF"/>
          <w:lang w:val="en-US"/>
        </w:rPr>
        <w:t>Free Software for Teaching Statistics [pdf] Latvia: Latvia University of Agriculture, p. 9-13. Available at: http://www.llu.lv/en [Accessed 9 July, 2018]</w:t>
      </w:r>
    </w:p>
    <w:p w:rsidR="00EA60E2" w:rsidRPr="00EA60E2" w:rsidRDefault="00EA60E2" w:rsidP="00EA60E2">
      <w:pPr>
        <w:jc w:val="both"/>
        <w:rPr>
          <w:rFonts w:ascii="Arial Unicode MS" w:eastAsia="Arial Unicode MS" w:hAnsi="Arial Unicode MS" w:cs="Arial Unicode MS" w:hint="eastAsia"/>
          <w:color w:val="000000"/>
          <w:sz w:val="22"/>
          <w:shd w:val="clear" w:color="auto" w:fill="FFFFFF"/>
          <w:lang w:val="en-US"/>
        </w:rPr>
      </w:pPr>
      <w:r w:rsidRPr="00483FCA">
        <w:rPr>
          <w:rFonts w:ascii="Arial Unicode MS" w:eastAsia="Arial Unicode MS" w:hAnsi="Arial Unicode MS" w:cs="Arial Unicode MS" w:hint="eastAsia"/>
          <w:color w:val="000000"/>
          <w:sz w:val="22"/>
          <w:shd w:val="clear" w:color="auto" w:fill="FFFFFF"/>
          <w:lang w:val="en-US"/>
        </w:rPr>
        <w:t>California State University, (</w:t>
      </w:r>
      <w:r w:rsidRPr="00483FCA">
        <w:rPr>
          <w:rFonts w:ascii="Arial Unicode MS" w:eastAsia="Arial Unicode MS" w:hAnsi="Arial Unicode MS" w:cs="Arial Unicode MS"/>
          <w:color w:val="000000"/>
          <w:sz w:val="22"/>
          <w:shd w:val="clear" w:color="auto" w:fill="FFFFFF"/>
          <w:lang w:val="en-US"/>
        </w:rPr>
        <w:t>2015), SAS vs SPSS. [</w:t>
      </w:r>
      <w:proofErr w:type="gramStart"/>
      <w:r w:rsidRPr="00483FCA">
        <w:rPr>
          <w:rFonts w:ascii="Arial Unicode MS" w:eastAsia="Arial Unicode MS" w:hAnsi="Arial Unicode MS" w:cs="Arial Unicode MS"/>
          <w:color w:val="000000"/>
          <w:sz w:val="22"/>
          <w:shd w:val="clear" w:color="auto" w:fill="FFFFFF"/>
          <w:lang w:val="en-US"/>
        </w:rPr>
        <w:t>online</w:t>
      </w:r>
      <w:proofErr w:type="gramEnd"/>
      <w:r w:rsidRPr="00483FCA">
        <w:rPr>
          <w:rFonts w:ascii="Arial Unicode MS" w:eastAsia="Arial Unicode MS" w:hAnsi="Arial Unicode MS" w:cs="Arial Unicode MS"/>
          <w:color w:val="000000"/>
          <w:sz w:val="22"/>
          <w:shd w:val="clear" w:color="auto" w:fill="FFFFFF"/>
          <w:lang w:val="en-US"/>
        </w:rPr>
        <w:t>] Available at: http://www.sci.csueastbay.edu [Accessed 21 July, 2018]</w:t>
      </w:r>
    </w:p>
    <w:p w:rsidR="00EA60E2" w:rsidRPr="00EA60E2" w:rsidRDefault="00EA60E2" w:rsidP="00EA60E2">
      <w:pPr>
        <w:jc w:val="both"/>
        <w:rPr>
          <w:rFonts w:ascii="Arial Unicode MS" w:eastAsia="Arial Unicode MS" w:hAnsi="Arial Unicode MS" w:cs="Arial Unicode MS" w:hint="eastAsia"/>
          <w:color w:val="000000"/>
          <w:sz w:val="22"/>
          <w:shd w:val="clear" w:color="auto" w:fill="FFFFFF"/>
          <w:lang w:val="en-US"/>
        </w:rPr>
      </w:pPr>
      <w:r w:rsidRPr="00483FCA">
        <w:rPr>
          <w:rFonts w:ascii="Arial Unicode MS" w:eastAsia="Arial Unicode MS" w:hAnsi="Arial Unicode MS" w:cs="Arial Unicode MS" w:hint="eastAsia"/>
          <w:color w:val="000000"/>
          <w:sz w:val="22"/>
          <w:shd w:val="clear" w:color="auto" w:fill="FFFFFF"/>
          <w:lang w:val="en-US"/>
        </w:rPr>
        <w:t>Data Flair</w:t>
      </w:r>
      <w:r w:rsidRPr="00483FCA">
        <w:rPr>
          <w:rFonts w:ascii="Arial Unicode MS" w:eastAsia="Arial Unicode MS" w:hAnsi="Arial Unicode MS" w:cs="Arial Unicode MS"/>
          <w:color w:val="000000"/>
          <w:sz w:val="22"/>
          <w:shd w:val="clear" w:color="auto" w:fill="FFFFFF"/>
          <w:lang w:val="en-US"/>
        </w:rPr>
        <w:t>,</w:t>
      </w:r>
      <w:r w:rsidRPr="00483FCA">
        <w:rPr>
          <w:rFonts w:ascii="Arial Unicode MS" w:eastAsia="Arial Unicode MS" w:hAnsi="Arial Unicode MS" w:cs="Arial Unicode MS" w:hint="eastAsia"/>
          <w:color w:val="000000"/>
          <w:sz w:val="22"/>
          <w:shd w:val="clear" w:color="auto" w:fill="FFFFFF"/>
          <w:lang w:val="en-US"/>
        </w:rPr>
        <w:t xml:space="preserve"> (2018)</w:t>
      </w:r>
      <w:r w:rsidRPr="00483FCA">
        <w:rPr>
          <w:rFonts w:ascii="Arial Unicode MS" w:eastAsia="Arial Unicode MS" w:hAnsi="Arial Unicode MS" w:cs="Arial Unicode MS"/>
          <w:color w:val="000000"/>
          <w:sz w:val="22"/>
          <w:shd w:val="clear" w:color="auto" w:fill="FFFFFF"/>
          <w:lang w:val="en-US"/>
        </w:rPr>
        <w:t>. Advantages of SAS | Disadvantages of SAS Programming [online]. Available at: https://data-flair.training/blogs/disadvantages-and-advantages-of-sas/ [Accessed 16 July, 2018]</w:t>
      </w:r>
    </w:p>
    <w:p w:rsidR="00EA60E2" w:rsidRPr="00EA60E2" w:rsidRDefault="00EA60E2" w:rsidP="00EA60E2">
      <w:pPr>
        <w:jc w:val="both"/>
        <w:rPr>
          <w:rFonts w:ascii="Arial Unicode MS" w:eastAsia="Arial Unicode MS" w:hAnsi="Arial Unicode MS" w:cs="Arial Unicode MS" w:hint="eastAsia"/>
          <w:color w:val="000000"/>
          <w:sz w:val="22"/>
          <w:shd w:val="clear" w:color="auto" w:fill="FFFFFF"/>
          <w:lang w:val="en-US"/>
        </w:rPr>
      </w:pPr>
      <w:r w:rsidRPr="00483FCA">
        <w:rPr>
          <w:rFonts w:ascii="Arial Unicode MS" w:eastAsia="Arial Unicode MS" w:hAnsi="Arial Unicode MS" w:cs="Arial Unicode MS"/>
          <w:color w:val="000000"/>
          <w:sz w:val="22"/>
          <w:shd w:val="clear" w:color="auto" w:fill="FFFFFF"/>
          <w:lang w:val="en-US"/>
        </w:rPr>
        <w:t>HALLAHAN, C (1995). Data Analysis Using SAS. Sage Journals. P.12-15. Available at: http://journals.sagepub.com/doi/abs/10.1177/0049124195023003006 [Accessed 8 July, 2018]</w:t>
      </w:r>
    </w:p>
    <w:p w:rsidR="00EA60E2" w:rsidRPr="00EA60E2" w:rsidRDefault="00EA60E2" w:rsidP="00EA60E2">
      <w:pPr>
        <w:jc w:val="both"/>
        <w:rPr>
          <w:rFonts w:ascii="Arial Unicode MS" w:eastAsia="Arial Unicode MS" w:hAnsi="Arial Unicode MS" w:cs="Arial Unicode MS"/>
          <w:color w:val="000000"/>
          <w:sz w:val="22"/>
          <w:shd w:val="clear" w:color="auto" w:fill="FFFFFF"/>
          <w:lang w:val="en-US"/>
        </w:rPr>
      </w:pPr>
      <w:proofErr w:type="spellStart"/>
      <w:r w:rsidRPr="00EA60E2">
        <w:rPr>
          <w:rFonts w:ascii="Arial Unicode MS" w:eastAsia="Arial Unicode MS" w:hAnsi="Arial Unicode MS" w:cs="Arial Unicode MS"/>
          <w:color w:val="000000"/>
          <w:sz w:val="22"/>
          <w:shd w:val="clear" w:color="auto" w:fill="FFFFFF"/>
          <w:lang w:val="en-US"/>
        </w:rPr>
        <w:t>Hamweemba</w:t>
      </w:r>
      <w:proofErr w:type="spellEnd"/>
      <w:r w:rsidRPr="00EA60E2">
        <w:rPr>
          <w:rFonts w:ascii="Arial Unicode MS" w:eastAsia="Arial Unicode MS" w:hAnsi="Arial Unicode MS" w:cs="Arial Unicode MS"/>
          <w:color w:val="000000"/>
          <w:sz w:val="22"/>
          <w:shd w:val="clear" w:color="auto" w:fill="FFFFFF"/>
          <w:lang w:val="en-US"/>
        </w:rPr>
        <w:t>, L. (2018) SPSS Part 2 [online]. Swansea: University of Wales Trinity Saint David. Available at: https://moodle.uwtsd.ac.uk/mod/resource/view.php?id=108928 [Accessed 18 July, 2018]</w:t>
      </w:r>
    </w:p>
    <w:p w:rsidR="00EA60E2" w:rsidRPr="00EA60E2" w:rsidRDefault="00EA60E2" w:rsidP="00EA60E2">
      <w:pPr>
        <w:jc w:val="both"/>
        <w:rPr>
          <w:rFonts w:ascii="Arial Unicode MS" w:eastAsia="Arial Unicode MS" w:hAnsi="Arial Unicode MS" w:cs="Arial Unicode MS"/>
          <w:color w:val="000000"/>
          <w:sz w:val="22"/>
          <w:shd w:val="clear" w:color="auto" w:fill="FFFFFF"/>
          <w:lang w:val="en-US"/>
        </w:rPr>
      </w:pPr>
      <w:proofErr w:type="spellStart"/>
      <w:r w:rsidRPr="00EA60E2">
        <w:rPr>
          <w:rFonts w:ascii="Arial Unicode MS" w:eastAsia="Arial Unicode MS" w:hAnsi="Arial Unicode MS" w:cs="Arial Unicode MS"/>
          <w:color w:val="000000"/>
          <w:sz w:val="22"/>
          <w:shd w:val="clear" w:color="auto" w:fill="FFFFFF"/>
          <w:lang w:val="en-US"/>
        </w:rPr>
        <w:t>Hamweemba</w:t>
      </w:r>
      <w:proofErr w:type="spellEnd"/>
      <w:r w:rsidRPr="00EA60E2">
        <w:rPr>
          <w:rFonts w:ascii="Arial Unicode MS" w:eastAsia="Arial Unicode MS" w:hAnsi="Arial Unicode MS" w:cs="Arial Unicode MS"/>
          <w:color w:val="000000"/>
          <w:sz w:val="22"/>
          <w:shd w:val="clear" w:color="auto" w:fill="FFFFFF"/>
          <w:lang w:val="en-US"/>
        </w:rPr>
        <w:t xml:space="preserve">, L. (2018) IBM SPSS Statistics Lesson [online]. Swansea: University of Wales Trinity Saint David. Available at: https://moodle.uwtsd.ac.uk/mod/resource/view.php?id=108927 [Accessed 13 July, </w:t>
      </w:r>
      <w:r w:rsidRPr="00EA60E2">
        <w:rPr>
          <w:rFonts w:ascii="Arial Unicode MS" w:eastAsia="Arial Unicode MS" w:hAnsi="Arial Unicode MS" w:cs="Arial Unicode MS"/>
          <w:color w:val="000000"/>
          <w:sz w:val="22"/>
          <w:shd w:val="clear" w:color="auto" w:fill="FFFFFF"/>
          <w:lang w:val="en-US"/>
        </w:rPr>
        <w:lastRenderedPageBreak/>
        <w:t>2018]</w:t>
      </w:r>
    </w:p>
    <w:p w:rsidR="00EA60E2" w:rsidRDefault="00EA60E2" w:rsidP="00EA60E2">
      <w:pPr>
        <w:jc w:val="both"/>
        <w:rPr>
          <w:rFonts w:ascii="Arial Unicode MS" w:eastAsia="Arial Unicode MS" w:hAnsi="Arial Unicode MS" w:cs="Arial Unicode MS"/>
          <w:color w:val="000000"/>
          <w:sz w:val="22"/>
          <w:shd w:val="clear" w:color="auto" w:fill="FFFFFF"/>
          <w:lang w:val="en-US"/>
        </w:rPr>
      </w:pPr>
      <w:proofErr w:type="spellStart"/>
      <w:r w:rsidRPr="00EA60E2">
        <w:rPr>
          <w:rFonts w:ascii="Arial Unicode MS" w:eastAsia="Arial Unicode MS" w:hAnsi="Arial Unicode MS" w:cs="Arial Unicode MS"/>
          <w:color w:val="000000"/>
          <w:sz w:val="22"/>
          <w:shd w:val="clear" w:color="auto" w:fill="FFFFFF"/>
          <w:lang w:val="en-US"/>
        </w:rPr>
        <w:t>Hamweemba</w:t>
      </w:r>
      <w:proofErr w:type="spellEnd"/>
      <w:r w:rsidRPr="00EA60E2">
        <w:rPr>
          <w:rFonts w:ascii="Arial Unicode MS" w:eastAsia="Arial Unicode MS" w:hAnsi="Arial Unicode MS" w:cs="Arial Unicode MS"/>
          <w:color w:val="000000"/>
          <w:sz w:val="22"/>
          <w:shd w:val="clear" w:color="auto" w:fill="FFFFFF"/>
          <w:lang w:val="en-US"/>
        </w:rPr>
        <w:t>, L. (2018) Adding Variables-General Information [pdf]. Swansea: University of Wales Trinity Saint David. Available at: https://moodle.uwtsd.ac.uk/mod/resource/view.php?id=109311 [Accessed 12 July, 2018]</w:t>
      </w:r>
    </w:p>
    <w:p w:rsidR="00EA60E2" w:rsidRDefault="00EA60E2" w:rsidP="00EA60E2">
      <w:pPr>
        <w:jc w:val="both"/>
        <w:rPr>
          <w:rFonts w:ascii="Arial Unicode MS" w:eastAsia="Arial Unicode MS" w:hAnsi="Arial Unicode MS" w:cs="Arial Unicode MS"/>
          <w:color w:val="000000"/>
          <w:sz w:val="22"/>
          <w:shd w:val="clear" w:color="auto" w:fill="FFFFFF"/>
          <w:lang w:val="en-US"/>
        </w:rPr>
      </w:pPr>
      <w:proofErr w:type="spellStart"/>
      <w:r w:rsidRPr="00EA60E2">
        <w:rPr>
          <w:rFonts w:ascii="Arial Unicode MS" w:eastAsia="Arial Unicode MS" w:hAnsi="Arial Unicode MS" w:cs="Arial Unicode MS"/>
          <w:color w:val="000000"/>
          <w:sz w:val="22"/>
          <w:shd w:val="clear" w:color="auto" w:fill="FFFFFF"/>
          <w:lang w:val="en-US"/>
        </w:rPr>
        <w:t>Hamweemba</w:t>
      </w:r>
      <w:proofErr w:type="spellEnd"/>
      <w:r w:rsidRPr="00EA60E2">
        <w:rPr>
          <w:rFonts w:ascii="Arial Unicode MS" w:eastAsia="Arial Unicode MS" w:hAnsi="Arial Unicode MS" w:cs="Arial Unicode MS"/>
          <w:color w:val="000000"/>
          <w:sz w:val="22"/>
          <w:shd w:val="clear" w:color="auto" w:fill="FFFFFF"/>
          <w:lang w:val="en-US"/>
        </w:rPr>
        <w:t>, L. (2018) SPSS [online]. Swansea: University of Wales Trinity Saint David. Available at: https://moodle.uwtsd.ac.uk/mod/resource/view.php?id=106982 [Accessed 18 July, 2018]</w:t>
      </w:r>
    </w:p>
    <w:p w:rsidR="00EA60E2" w:rsidRPr="00483FCA" w:rsidRDefault="00EA60E2" w:rsidP="00EA60E2">
      <w:pPr>
        <w:jc w:val="both"/>
        <w:rPr>
          <w:rFonts w:ascii="Arial Unicode MS" w:eastAsia="Arial Unicode MS" w:hAnsi="Arial Unicode MS" w:cs="Arial Unicode MS"/>
          <w:color w:val="000000"/>
          <w:sz w:val="22"/>
          <w:shd w:val="clear" w:color="auto" w:fill="FFFFFF"/>
          <w:lang w:val="en-US"/>
        </w:rPr>
      </w:pPr>
      <w:r w:rsidRPr="00483FCA">
        <w:rPr>
          <w:rFonts w:ascii="Arial Unicode MS" w:eastAsia="Arial Unicode MS" w:hAnsi="Arial Unicode MS" w:cs="Arial Unicode MS"/>
          <w:color w:val="000000"/>
          <w:sz w:val="22"/>
          <w:shd w:val="clear" w:color="auto" w:fill="FFFFFF"/>
          <w:lang w:val="en-US"/>
        </w:rPr>
        <w:t>IBM (2010), Understanding the Benefits of IBM SPSS</w:t>
      </w:r>
      <w:r w:rsidRPr="00483FCA">
        <w:rPr>
          <w:rFonts w:ascii="Arial Unicode MS" w:eastAsia="Arial Unicode MS" w:hAnsi="Arial Unicode MS" w:cs="Arial Unicode MS" w:hint="eastAsia"/>
          <w:color w:val="000000"/>
          <w:sz w:val="22"/>
          <w:shd w:val="clear" w:color="auto" w:fill="FFFFFF"/>
          <w:lang w:val="en-US"/>
        </w:rPr>
        <w:t xml:space="preserve"> </w:t>
      </w:r>
      <w:r w:rsidRPr="00483FCA">
        <w:rPr>
          <w:rFonts w:ascii="Arial Unicode MS" w:eastAsia="Arial Unicode MS" w:hAnsi="Arial Unicode MS" w:cs="Arial Unicode MS"/>
          <w:color w:val="000000"/>
          <w:sz w:val="22"/>
          <w:shd w:val="clear" w:color="auto" w:fill="FFFFFF"/>
          <w:lang w:val="en-US"/>
        </w:rPr>
        <w:t>Statistics Server [online] Available at: http://www.predictivesolutions.ru/software/Benefits_of_IBM_SPSS_Server.pdf [Accessed 14 July, 2018]</w:t>
      </w:r>
    </w:p>
    <w:p w:rsidR="00EA60E2" w:rsidRPr="00EA60E2" w:rsidRDefault="00EA60E2" w:rsidP="00EA60E2">
      <w:pPr>
        <w:jc w:val="both"/>
        <w:rPr>
          <w:rFonts w:ascii="Arial Unicode MS" w:eastAsia="Arial Unicode MS" w:hAnsi="Arial Unicode MS" w:cs="Arial Unicode MS"/>
          <w:color w:val="000000"/>
          <w:sz w:val="22"/>
          <w:shd w:val="clear" w:color="auto" w:fill="FFFFFF"/>
          <w:lang w:val="en-US"/>
        </w:rPr>
      </w:pPr>
      <w:r w:rsidRPr="00EA60E2">
        <w:rPr>
          <w:rFonts w:ascii="Arial Unicode MS" w:eastAsia="Arial Unicode MS" w:hAnsi="Arial Unicode MS" w:cs="Arial Unicode MS"/>
          <w:color w:val="000000"/>
          <w:sz w:val="22"/>
          <w:shd w:val="clear" w:color="auto" w:fill="FFFFFF"/>
          <w:lang w:val="en-US"/>
        </w:rPr>
        <w:t>Kent State University, (2018). SPSS Tutorials: The Data View Window. [</w:t>
      </w:r>
      <w:proofErr w:type="gramStart"/>
      <w:r w:rsidRPr="00EA60E2">
        <w:rPr>
          <w:rFonts w:ascii="Arial Unicode MS" w:eastAsia="Arial Unicode MS" w:hAnsi="Arial Unicode MS" w:cs="Arial Unicode MS"/>
          <w:color w:val="000000"/>
          <w:sz w:val="22"/>
          <w:shd w:val="clear" w:color="auto" w:fill="FFFFFF"/>
          <w:lang w:val="en-US"/>
        </w:rPr>
        <w:t>online</w:t>
      </w:r>
      <w:proofErr w:type="gramEnd"/>
      <w:r w:rsidRPr="00EA60E2">
        <w:rPr>
          <w:rFonts w:ascii="Arial Unicode MS" w:eastAsia="Arial Unicode MS" w:hAnsi="Arial Unicode MS" w:cs="Arial Unicode MS"/>
          <w:color w:val="000000"/>
          <w:sz w:val="22"/>
          <w:shd w:val="clear" w:color="auto" w:fill="FFFFFF"/>
          <w:lang w:val="en-US"/>
        </w:rPr>
        <w:t>] Available at: https://libguides.library.kent.edu/SPSS/DataViewWindow [Accessed 12 July, 2018]</w:t>
      </w:r>
    </w:p>
    <w:p w:rsidR="00EA60E2" w:rsidRDefault="00EA60E2" w:rsidP="00EA60E2">
      <w:pPr>
        <w:jc w:val="both"/>
        <w:rPr>
          <w:rFonts w:ascii="Arial Unicode MS" w:eastAsia="Arial Unicode MS" w:hAnsi="Arial Unicode MS" w:cs="Arial Unicode MS"/>
          <w:color w:val="000000"/>
          <w:sz w:val="22"/>
          <w:shd w:val="clear" w:color="auto" w:fill="FFFFFF"/>
          <w:lang w:val="en-US"/>
        </w:rPr>
      </w:pPr>
      <w:r w:rsidRPr="00483FCA">
        <w:rPr>
          <w:rFonts w:ascii="Arial Unicode MS" w:eastAsia="Arial Unicode MS" w:hAnsi="Arial Unicode MS" w:cs="Arial Unicode MS"/>
          <w:color w:val="000000"/>
          <w:sz w:val="22"/>
          <w:shd w:val="clear" w:color="auto" w:fill="FFFFFF"/>
          <w:lang w:val="en-US"/>
        </w:rPr>
        <w:t>Kent State University, (2018). SPSS Tutorials: Frequency Tables. [</w:t>
      </w:r>
      <w:proofErr w:type="gramStart"/>
      <w:r w:rsidRPr="00483FCA">
        <w:rPr>
          <w:rFonts w:ascii="Arial Unicode MS" w:eastAsia="Arial Unicode MS" w:hAnsi="Arial Unicode MS" w:cs="Arial Unicode MS"/>
          <w:color w:val="000000"/>
          <w:sz w:val="22"/>
          <w:shd w:val="clear" w:color="auto" w:fill="FFFFFF"/>
          <w:lang w:val="en-US"/>
        </w:rPr>
        <w:t>online</w:t>
      </w:r>
      <w:proofErr w:type="gramEnd"/>
      <w:r w:rsidRPr="00483FCA">
        <w:rPr>
          <w:rFonts w:ascii="Arial Unicode MS" w:eastAsia="Arial Unicode MS" w:hAnsi="Arial Unicode MS" w:cs="Arial Unicode MS"/>
          <w:color w:val="000000"/>
          <w:sz w:val="22"/>
          <w:shd w:val="clear" w:color="auto" w:fill="FFFFFF"/>
          <w:lang w:val="en-US"/>
        </w:rPr>
        <w:t>] Available at: https://libguides.library.kent.edu/SPSS/FrequenciesCategorical [Accessed 12 July, 2018]</w:t>
      </w:r>
    </w:p>
    <w:p w:rsidR="00C355FA" w:rsidRDefault="00EA60E2" w:rsidP="00843E52">
      <w:pPr>
        <w:jc w:val="both"/>
        <w:rPr>
          <w:rFonts w:ascii="Arial Unicode MS" w:eastAsia="Arial Unicode MS" w:hAnsi="Arial Unicode MS" w:cs="Arial Unicode MS" w:hint="eastAsia"/>
          <w:color w:val="000000"/>
          <w:sz w:val="22"/>
          <w:shd w:val="clear" w:color="auto" w:fill="FFFFFF"/>
          <w:lang w:val="en-US"/>
        </w:rPr>
      </w:pPr>
      <w:r w:rsidRPr="00483FCA">
        <w:rPr>
          <w:rFonts w:ascii="Arial Unicode MS" w:eastAsia="Arial Unicode MS" w:hAnsi="Arial Unicode MS" w:cs="Arial Unicode MS"/>
          <w:color w:val="000000"/>
          <w:sz w:val="22"/>
          <w:shd w:val="clear" w:color="auto" w:fill="FFFFFF"/>
          <w:lang w:val="en-US"/>
        </w:rPr>
        <w:t xml:space="preserve">Kent State University, (2018). SPSS Tutorials: Cross Tabs. [online] Available at: </w:t>
      </w:r>
      <w:r w:rsidR="00C355FA" w:rsidRPr="00C355FA">
        <w:rPr>
          <w:rFonts w:ascii="Arial Unicode MS" w:eastAsia="Arial Unicode MS" w:hAnsi="Arial Unicode MS" w:cs="Arial Unicode MS"/>
          <w:color w:val="000000"/>
          <w:sz w:val="22"/>
          <w:shd w:val="clear" w:color="auto" w:fill="FFFFFF"/>
          <w:lang w:val="en-US"/>
        </w:rPr>
        <w:lastRenderedPageBreak/>
        <w:t>https://libg</w:t>
      </w:r>
      <w:bookmarkStart w:id="0" w:name="_GoBack"/>
      <w:bookmarkEnd w:id="0"/>
      <w:r w:rsidR="00C355FA" w:rsidRPr="00C355FA">
        <w:rPr>
          <w:rFonts w:ascii="Arial Unicode MS" w:eastAsia="Arial Unicode MS" w:hAnsi="Arial Unicode MS" w:cs="Arial Unicode MS"/>
          <w:color w:val="000000"/>
          <w:sz w:val="22"/>
          <w:shd w:val="clear" w:color="auto" w:fill="FFFFFF"/>
          <w:lang w:val="en-US"/>
        </w:rPr>
        <w:t>uides.library.kent.edu/SPSS/Crosstabs</w:t>
      </w:r>
      <w:r w:rsidR="00C355FA">
        <w:rPr>
          <w:rFonts w:ascii="Arial Unicode MS" w:eastAsia="Arial Unicode MS" w:hAnsi="Arial Unicode MS" w:cs="Arial Unicode MS" w:hint="eastAsia"/>
          <w:color w:val="000000"/>
          <w:sz w:val="22"/>
          <w:shd w:val="clear" w:color="auto" w:fill="FFFFFF"/>
          <w:lang w:val="en-US"/>
        </w:rPr>
        <w:t xml:space="preserve"> </w:t>
      </w:r>
      <w:r w:rsidRPr="00483FCA">
        <w:rPr>
          <w:rFonts w:ascii="Arial Unicode MS" w:eastAsia="Arial Unicode MS" w:hAnsi="Arial Unicode MS" w:cs="Arial Unicode MS"/>
          <w:color w:val="000000"/>
          <w:sz w:val="22"/>
          <w:shd w:val="clear" w:color="auto" w:fill="FFFFFF"/>
          <w:lang w:val="en-US"/>
        </w:rPr>
        <w:t>[Accessed 12 July, 2018]</w:t>
      </w:r>
    </w:p>
    <w:p w:rsidR="00C355FA" w:rsidRDefault="00C355FA" w:rsidP="00843E52">
      <w:pPr>
        <w:jc w:val="both"/>
        <w:rPr>
          <w:rFonts w:ascii="Arial Unicode MS" w:eastAsia="Arial Unicode MS" w:hAnsi="Arial Unicode MS" w:cs="Arial Unicode MS"/>
          <w:color w:val="000000"/>
          <w:sz w:val="22"/>
          <w:shd w:val="clear" w:color="auto" w:fill="FFFFFF"/>
          <w:lang w:val="en-US"/>
        </w:rPr>
      </w:pPr>
      <w:proofErr w:type="spellStart"/>
      <w:r w:rsidRPr="00483FCA">
        <w:rPr>
          <w:rFonts w:ascii="Arial Unicode MS" w:eastAsia="Arial Unicode MS" w:hAnsi="Arial Unicode MS" w:cs="Arial Unicode MS"/>
          <w:color w:val="000000"/>
          <w:sz w:val="22"/>
          <w:shd w:val="clear" w:color="auto" w:fill="FFFFFF"/>
          <w:lang w:val="en-US"/>
        </w:rPr>
        <w:t>Kleckner</w:t>
      </w:r>
      <w:proofErr w:type="spellEnd"/>
      <w:r w:rsidRPr="00483FCA">
        <w:rPr>
          <w:rFonts w:ascii="Arial Unicode MS" w:eastAsia="Arial Unicode MS" w:hAnsi="Arial Unicode MS" w:cs="Arial Unicode MS"/>
          <w:color w:val="000000"/>
          <w:sz w:val="22"/>
          <w:shd w:val="clear" w:color="auto" w:fill="FFFFFF"/>
          <w:lang w:val="en-US"/>
        </w:rPr>
        <w:t>. M</w:t>
      </w:r>
      <w:r>
        <w:rPr>
          <w:rFonts w:ascii="Arial Unicode MS" w:eastAsia="Arial Unicode MS" w:hAnsi="Arial Unicode MS" w:cs="Arial Unicode MS"/>
          <w:color w:val="000000"/>
          <w:sz w:val="22"/>
          <w:shd w:val="clear" w:color="auto" w:fill="FFFFFF"/>
          <w:lang w:val="en-US"/>
        </w:rPr>
        <w:t xml:space="preserve">., </w:t>
      </w:r>
      <w:proofErr w:type="spellStart"/>
      <w:r w:rsidRPr="00483FCA">
        <w:rPr>
          <w:rFonts w:ascii="Arial Unicode MS" w:eastAsia="Arial Unicode MS" w:hAnsi="Arial Unicode MS" w:cs="Arial Unicode MS"/>
          <w:color w:val="000000"/>
          <w:sz w:val="22"/>
          <w:shd w:val="clear" w:color="auto" w:fill="FFFFFF"/>
          <w:lang w:val="en-US"/>
        </w:rPr>
        <w:t>Ozgur</w:t>
      </w:r>
      <w:proofErr w:type="spellEnd"/>
      <w:r w:rsidRPr="00483FCA">
        <w:rPr>
          <w:rFonts w:ascii="Arial Unicode MS" w:eastAsia="Arial Unicode MS" w:hAnsi="Arial Unicode MS" w:cs="Arial Unicode MS"/>
          <w:color w:val="000000"/>
          <w:sz w:val="22"/>
          <w:shd w:val="clear" w:color="auto" w:fill="FFFFFF"/>
          <w:lang w:val="en-US"/>
        </w:rPr>
        <w:t>, C., &amp; Li, Y (2015) Selection of Statistical Software for Solving Big Data Problems</w:t>
      </w:r>
      <w:r w:rsidRPr="00483FCA">
        <w:rPr>
          <w:rFonts w:ascii="Arial Unicode MS" w:eastAsia="Arial Unicode MS" w:hAnsi="Arial Unicode MS" w:cs="Arial Unicode MS" w:hint="eastAsia"/>
          <w:color w:val="000000"/>
          <w:sz w:val="22"/>
          <w:shd w:val="clear" w:color="auto" w:fill="FFFFFF"/>
          <w:lang w:val="en-US"/>
        </w:rPr>
        <w:t xml:space="preserve"> </w:t>
      </w:r>
      <w:r w:rsidRPr="00483FCA">
        <w:rPr>
          <w:rFonts w:ascii="Arial Unicode MS" w:eastAsia="Arial Unicode MS" w:hAnsi="Arial Unicode MS" w:cs="Arial Unicode MS"/>
          <w:color w:val="000000"/>
          <w:sz w:val="22"/>
          <w:shd w:val="clear" w:color="auto" w:fill="FFFFFF"/>
          <w:lang w:val="en-US"/>
        </w:rPr>
        <w:t>a Guide for Businesses, Students, and Universities. Sage Journals, [online] Volume 1, p. 1-16. Available at: http://journals.sagepub.com/doi/full/10.1177/2158244015584379 [Accessed 9 July, 2018]</w:t>
      </w:r>
    </w:p>
    <w:p w:rsidR="00EA60E2" w:rsidRDefault="00EA60E2" w:rsidP="00843E52">
      <w:pPr>
        <w:jc w:val="both"/>
        <w:rPr>
          <w:rFonts w:ascii="Arial Unicode MS" w:eastAsia="Arial Unicode MS" w:hAnsi="Arial Unicode MS" w:cs="Arial Unicode MS"/>
          <w:color w:val="000000"/>
          <w:sz w:val="22"/>
          <w:shd w:val="clear" w:color="auto" w:fill="FFFFFF"/>
          <w:lang w:val="en-US"/>
        </w:rPr>
      </w:pPr>
      <w:r w:rsidRPr="00EA60E2">
        <w:rPr>
          <w:rFonts w:ascii="Arial Unicode MS" w:eastAsia="Arial Unicode MS" w:hAnsi="Arial Unicode MS" w:cs="Arial Unicode MS"/>
          <w:color w:val="000000"/>
          <w:sz w:val="22"/>
          <w:shd w:val="clear" w:color="auto" w:fill="FFFFFF"/>
          <w:lang w:val="en-US"/>
        </w:rPr>
        <w:t>IBM, (2017). Pie Chart. [</w:t>
      </w:r>
      <w:proofErr w:type="gramStart"/>
      <w:r w:rsidRPr="00EA60E2">
        <w:rPr>
          <w:rFonts w:ascii="Arial Unicode MS" w:eastAsia="Arial Unicode MS" w:hAnsi="Arial Unicode MS" w:cs="Arial Unicode MS"/>
          <w:color w:val="000000"/>
          <w:sz w:val="22"/>
          <w:shd w:val="clear" w:color="auto" w:fill="FFFFFF"/>
          <w:lang w:val="en-US"/>
        </w:rPr>
        <w:t>online</w:t>
      </w:r>
      <w:proofErr w:type="gramEnd"/>
      <w:r w:rsidRPr="00EA60E2">
        <w:rPr>
          <w:rFonts w:ascii="Arial Unicode MS" w:eastAsia="Arial Unicode MS" w:hAnsi="Arial Unicode MS" w:cs="Arial Unicode MS"/>
          <w:color w:val="000000"/>
          <w:sz w:val="22"/>
          <w:shd w:val="clear" w:color="auto" w:fill="FFFFFF"/>
          <w:lang w:val="en-US"/>
        </w:rPr>
        <w:t>] Available at: https://www.ibm.com/support/knowledgecenter/en/SSLVMB_23.0.0/spss/statcoach/statcoach_var-dist_cat_chart_pie.html [Accessed 14 July, 2018]</w:t>
      </w:r>
    </w:p>
    <w:p w:rsidR="00EA60E2" w:rsidRPr="00483FCA" w:rsidRDefault="00EA60E2" w:rsidP="00EA60E2">
      <w:pPr>
        <w:jc w:val="both"/>
        <w:rPr>
          <w:rFonts w:ascii="Arial Unicode MS" w:eastAsia="Arial Unicode MS" w:hAnsi="Arial Unicode MS" w:cs="Arial Unicode MS"/>
          <w:color w:val="000000"/>
          <w:sz w:val="22"/>
          <w:shd w:val="clear" w:color="auto" w:fill="FFFFFF"/>
          <w:lang w:val="en-US"/>
        </w:rPr>
      </w:pPr>
      <w:r w:rsidRPr="00483FCA">
        <w:rPr>
          <w:rFonts w:ascii="Arial Unicode MS" w:eastAsia="Arial Unicode MS" w:hAnsi="Arial Unicode MS" w:cs="Arial Unicode MS" w:hint="eastAsia"/>
          <w:color w:val="000000"/>
          <w:sz w:val="22"/>
          <w:shd w:val="clear" w:color="auto" w:fill="FFFFFF"/>
          <w:lang w:val="en-US"/>
        </w:rPr>
        <w:t>SAS</w:t>
      </w:r>
      <w:r w:rsidRPr="00483FCA">
        <w:rPr>
          <w:rFonts w:ascii="Arial Unicode MS" w:eastAsia="Arial Unicode MS" w:hAnsi="Arial Unicode MS" w:cs="Arial Unicode MS"/>
          <w:color w:val="000000"/>
          <w:sz w:val="22"/>
          <w:shd w:val="clear" w:color="auto" w:fill="FFFFFF"/>
          <w:lang w:val="en-US"/>
        </w:rPr>
        <w:t>, (2016). Overview: Statistical Modeling. [</w:t>
      </w:r>
      <w:proofErr w:type="gramStart"/>
      <w:r w:rsidRPr="00483FCA">
        <w:rPr>
          <w:rFonts w:ascii="Arial Unicode MS" w:eastAsia="Arial Unicode MS" w:hAnsi="Arial Unicode MS" w:cs="Arial Unicode MS"/>
          <w:color w:val="000000"/>
          <w:sz w:val="22"/>
          <w:shd w:val="clear" w:color="auto" w:fill="FFFFFF"/>
          <w:lang w:val="en-US"/>
        </w:rPr>
        <w:t>online</w:t>
      </w:r>
      <w:proofErr w:type="gramEnd"/>
      <w:r w:rsidRPr="00483FCA">
        <w:rPr>
          <w:rFonts w:ascii="Arial Unicode MS" w:eastAsia="Arial Unicode MS" w:hAnsi="Arial Unicode MS" w:cs="Arial Unicode MS"/>
          <w:color w:val="000000"/>
          <w:sz w:val="22"/>
          <w:shd w:val="clear" w:color="auto" w:fill="FFFFFF"/>
          <w:lang w:val="en-US"/>
        </w:rPr>
        <w:t>] Available at: http://support.sas.com/documentation/cdl/en/statug/67523/HTML/default/viewer.htm#statug_intromod_sect001.htm [Accessed 8 July, 2018]</w:t>
      </w:r>
    </w:p>
    <w:p w:rsidR="00EA60E2" w:rsidRPr="00EA60E2" w:rsidRDefault="00EA60E2" w:rsidP="00843E52">
      <w:pPr>
        <w:jc w:val="both"/>
        <w:rPr>
          <w:rFonts w:ascii="Arial Unicode MS" w:eastAsia="Arial Unicode MS" w:hAnsi="Arial Unicode MS" w:cs="Arial Unicode MS" w:hint="eastAsia"/>
          <w:color w:val="000000"/>
          <w:sz w:val="22"/>
          <w:shd w:val="clear" w:color="auto" w:fill="FFFFFF"/>
          <w:lang w:val="en-US"/>
        </w:rPr>
      </w:pPr>
      <w:r w:rsidRPr="00483FCA">
        <w:rPr>
          <w:rFonts w:ascii="Arial Unicode MS" w:eastAsia="Arial Unicode MS" w:hAnsi="Arial Unicode MS" w:cs="Arial Unicode MS" w:hint="eastAsia"/>
          <w:color w:val="000000"/>
          <w:sz w:val="22"/>
          <w:shd w:val="clear" w:color="auto" w:fill="FFFFFF"/>
          <w:lang w:val="en-US"/>
        </w:rPr>
        <w:t>SAS</w:t>
      </w:r>
      <w:r w:rsidRPr="00483FCA">
        <w:rPr>
          <w:rFonts w:ascii="Arial Unicode MS" w:eastAsia="Arial Unicode MS" w:hAnsi="Arial Unicode MS" w:cs="Arial Unicode MS"/>
          <w:color w:val="000000"/>
          <w:sz w:val="22"/>
          <w:shd w:val="clear" w:color="auto" w:fill="FFFFFF"/>
          <w:lang w:val="en-US"/>
        </w:rPr>
        <w:t>, (2016). Introduction to Survey Sampling and Analysis Procedures. [</w:t>
      </w:r>
      <w:proofErr w:type="gramStart"/>
      <w:r w:rsidRPr="00483FCA">
        <w:rPr>
          <w:rFonts w:ascii="Arial Unicode MS" w:eastAsia="Arial Unicode MS" w:hAnsi="Arial Unicode MS" w:cs="Arial Unicode MS"/>
          <w:color w:val="000000"/>
          <w:sz w:val="22"/>
          <w:shd w:val="clear" w:color="auto" w:fill="FFFFFF"/>
          <w:lang w:val="en-US"/>
        </w:rPr>
        <w:t>online</w:t>
      </w:r>
      <w:proofErr w:type="gramEnd"/>
      <w:r w:rsidRPr="00483FCA">
        <w:rPr>
          <w:rFonts w:ascii="Arial Unicode MS" w:eastAsia="Arial Unicode MS" w:hAnsi="Arial Unicode MS" w:cs="Arial Unicode MS"/>
          <w:color w:val="000000"/>
          <w:sz w:val="22"/>
          <w:shd w:val="clear" w:color="auto" w:fill="FFFFFF"/>
          <w:lang w:val="en-US"/>
        </w:rPr>
        <w:t>] Available at: http://support.sas.com/documentation/cdl/en/statug/67523/HTML/default/viewer.htm#statug_introsamp_toc.htm [Accessed 8 July, 2018]</w:t>
      </w:r>
    </w:p>
    <w:p w:rsidR="00EA60E2" w:rsidRPr="00EA60E2" w:rsidRDefault="00EA60E2" w:rsidP="00843E52">
      <w:pPr>
        <w:jc w:val="both"/>
        <w:rPr>
          <w:rFonts w:ascii="Arial Unicode MS" w:eastAsia="Arial Unicode MS" w:hAnsi="Arial Unicode MS" w:cs="Arial Unicode MS" w:hint="eastAsia"/>
          <w:color w:val="000000"/>
          <w:sz w:val="22"/>
          <w:shd w:val="clear" w:color="auto" w:fill="FFFFFF"/>
        </w:rPr>
      </w:pPr>
      <w:proofErr w:type="spellStart"/>
      <w:r w:rsidRPr="00483FCA">
        <w:rPr>
          <w:rFonts w:ascii="Arial Unicode MS" w:eastAsia="Arial Unicode MS" w:hAnsi="Arial Unicode MS" w:cs="Arial Unicode MS"/>
          <w:color w:val="000000"/>
          <w:sz w:val="22"/>
          <w:shd w:val="clear" w:color="auto" w:fill="FFFFFF"/>
        </w:rPr>
        <w:t>Techopedia</w:t>
      </w:r>
      <w:proofErr w:type="spellEnd"/>
      <w:r w:rsidRPr="00483FCA">
        <w:rPr>
          <w:rFonts w:ascii="Arial Unicode MS" w:eastAsia="Arial Unicode MS" w:hAnsi="Arial Unicode MS" w:cs="Arial Unicode MS"/>
          <w:color w:val="000000"/>
          <w:sz w:val="22"/>
          <w:shd w:val="clear" w:color="auto" w:fill="FFFFFF"/>
        </w:rPr>
        <w:t>, (2018). Statistical Package for the Social Sciences (SPSS). [</w:t>
      </w:r>
      <w:proofErr w:type="gramStart"/>
      <w:r w:rsidRPr="00483FCA">
        <w:rPr>
          <w:rFonts w:ascii="Arial Unicode MS" w:eastAsia="Arial Unicode MS" w:hAnsi="Arial Unicode MS" w:cs="Arial Unicode MS"/>
          <w:color w:val="000000"/>
          <w:sz w:val="22"/>
          <w:shd w:val="clear" w:color="auto" w:fill="FFFFFF"/>
        </w:rPr>
        <w:t>online</w:t>
      </w:r>
      <w:proofErr w:type="gramEnd"/>
      <w:r w:rsidRPr="00483FCA">
        <w:rPr>
          <w:rFonts w:ascii="Arial Unicode MS" w:eastAsia="Arial Unicode MS" w:hAnsi="Arial Unicode MS" w:cs="Arial Unicode MS"/>
          <w:color w:val="000000"/>
          <w:sz w:val="22"/>
          <w:shd w:val="clear" w:color="auto" w:fill="FFFFFF"/>
        </w:rPr>
        <w:t>] Available at: https://www.techopedia.com/definition/12401/statistical-package-for-the-social-sciences-spss [Accessed 10 July, 2018]</w:t>
      </w:r>
    </w:p>
    <w:p w:rsidR="00C355FA" w:rsidRDefault="00843E52" w:rsidP="00843E52">
      <w:pPr>
        <w:jc w:val="both"/>
        <w:rPr>
          <w:rFonts w:ascii="Arial Unicode MS" w:eastAsia="Arial Unicode MS" w:hAnsi="Arial Unicode MS" w:cs="Arial Unicode MS"/>
          <w:color w:val="000000"/>
          <w:sz w:val="22"/>
          <w:shd w:val="clear" w:color="auto" w:fill="FFFFFF"/>
          <w:lang w:val="en-US"/>
        </w:rPr>
      </w:pPr>
      <w:r w:rsidRPr="00483FCA">
        <w:rPr>
          <w:rFonts w:ascii="Arial Unicode MS" w:eastAsia="Arial Unicode MS" w:hAnsi="Arial Unicode MS" w:cs="Arial Unicode MS"/>
          <w:color w:val="000000"/>
          <w:sz w:val="22"/>
          <w:shd w:val="clear" w:color="auto" w:fill="FFFFFF"/>
        </w:rPr>
        <w:lastRenderedPageBreak/>
        <w:t>Veal, A. (2006). Research Methods for Leisure and Tourism: A Practical Guide. 3</w:t>
      </w:r>
      <w:r w:rsidRPr="00483FCA">
        <w:rPr>
          <w:rFonts w:ascii="Arial Unicode MS" w:eastAsia="Arial Unicode MS" w:hAnsi="Arial Unicode MS" w:cs="Arial Unicode MS"/>
          <w:color w:val="000000"/>
          <w:sz w:val="22"/>
          <w:shd w:val="clear" w:color="auto" w:fill="FFFFFF"/>
          <w:vertAlign w:val="superscript"/>
        </w:rPr>
        <w:t>rd</w:t>
      </w:r>
      <w:r w:rsidRPr="00483FCA">
        <w:rPr>
          <w:rFonts w:ascii="Arial Unicode MS" w:eastAsia="Arial Unicode MS" w:hAnsi="Arial Unicode MS" w:cs="Arial Unicode MS"/>
          <w:color w:val="000000"/>
          <w:sz w:val="22"/>
          <w:shd w:val="clear" w:color="auto" w:fill="FFFFFF"/>
        </w:rPr>
        <w:t xml:space="preserve"> ed. </w:t>
      </w:r>
      <w:r w:rsidR="002E1B82" w:rsidRPr="00483FCA">
        <w:rPr>
          <w:rFonts w:ascii="Arial Unicode MS" w:eastAsia="Arial Unicode MS" w:hAnsi="Arial Unicode MS" w:cs="Arial Unicode MS"/>
          <w:color w:val="000000"/>
          <w:sz w:val="22"/>
          <w:shd w:val="clear" w:color="auto" w:fill="FFFFFF"/>
        </w:rPr>
        <w:t>Edinburg: Prentice Hall. p. 417-450</w:t>
      </w:r>
      <w:r w:rsidR="00C355FA" w:rsidRPr="00C355FA">
        <w:rPr>
          <w:rFonts w:ascii="Arial Unicode MS" w:eastAsia="Arial Unicode MS" w:hAnsi="Arial Unicode MS" w:cs="Arial Unicode MS"/>
          <w:color w:val="000000"/>
          <w:sz w:val="22"/>
          <w:shd w:val="clear" w:color="auto" w:fill="FFFFFF"/>
          <w:lang w:val="en-US"/>
        </w:rPr>
        <w:t xml:space="preserve"> </w:t>
      </w:r>
    </w:p>
    <w:sectPr w:rsidR="00C355F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D558D"/>
    <w:multiLevelType w:val="hybridMultilevel"/>
    <w:tmpl w:val="730E7B04"/>
    <w:lvl w:ilvl="0" w:tplc="EF5C32C6">
      <w:start w:val="1"/>
      <w:numFmt w:val="bullet"/>
      <w:lvlText w:val="•"/>
      <w:lvlJc w:val="left"/>
      <w:pPr>
        <w:tabs>
          <w:tab w:val="num" w:pos="720"/>
        </w:tabs>
        <w:ind w:left="720" w:hanging="360"/>
      </w:pPr>
      <w:rPr>
        <w:rFonts w:ascii="Arial" w:hAnsi="Arial" w:hint="default"/>
      </w:rPr>
    </w:lvl>
    <w:lvl w:ilvl="1" w:tplc="4980171E">
      <w:start w:val="238"/>
      <w:numFmt w:val="bullet"/>
      <w:lvlText w:val="–"/>
      <w:lvlJc w:val="left"/>
      <w:pPr>
        <w:tabs>
          <w:tab w:val="num" w:pos="1440"/>
        </w:tabs>
        <w:ind w:left="1440" w:hanging="360"/>
      </w:pPr>
      <w:rPr>
        <w:rFonts w:ascii="Arial" w:hAnsi="Arial" w:hint="default"/>
      </w:rPr>
    </w:lvl>
    <w:lvl w:ilvl="2" w:tplc="597AF4E2" w:tentative="1">
      <w:start w:val="1"/>
      <w:numFmt w:val="bullet"/>
      <w:lvlText w:val="•"/>
      <w:lvlJc w:val="left"/>
      <w:pPr>
        <w:tabs>
          <w:tab w:val="num" w:pos="2160"/>
        </w:tabs>
        <w:ind w:left="2160" w:hanging="360"/>
      </w:pPr>
      <w:rPr>
        <w:rFonts w:ascii="Arial" w:hAnsi="Arial" w:hint="default"/>
      </w:rPr>
    </w:lvl>
    <w:lvl w:ilvl="3" w:tplc="0E7269F0" w:tentative="1">
      <w:start w:val="1"/>
      <w:numFmt w:val="bullet"/>
      <w:lvlText w:val="•"/>
      <w:lvlJc w:val="left"/>
      <w:pPr>
        <w:tabs>
          <w:tab w:val="num" w:pos="2880"/>
        </w:tabs>
        <w:ind w:left="2880" w:hanging="360"/>
      </w:pPr>
      <w:rPr>
        <w:rFonts w:ascii="Arial" w:hAnsi="Arial" w:hint="default"/>
      </w:rPr>
    </w:lvl>
    <w:lvl w:ilvl="4" w:tplc="AB6029F6" w:tentative="1">
      <w:start w:val="1"/>
      <w:numFmt w:val="bullet"/>
      <w:lvlText w:val="•"/>
      <w:lvlJc w:val="left"/>
      <w:pPr>
        <w:tabs>
          <w:tab w:val="num" w:pos="3600"/>
        </w:tabs>
        <w:ind w:left="3600" w:hanging="360"/>
      </w:pPr>
      <w:rPr>
        <w:rFonts w:ascii="Arial" w:hAnsi="Arial" w:hint="default"/>
      </w:rPr>
    </w:lvl>
    <w:lvl w:ilvl="5" w:tplc="2A44CCEE" w:tentative="1">
      <w:start w:val="1"/>
      <w:numFmt w:val="bullet"/>
      <w:lvlText w:val="•"/>
      <w:lvlJc w:val="left"/>
      <w:pPr>
        <w:tabs>
          <w:tab w:val="num" w:pos="4320"/>
        </w:tabs>
        <w:ind w:left="4320" w:hanging="360"/>
      </w:pPr>
      <w:rPr>
        <w:rFonts w:ascii="Arial" w:hAnsi="Arial" w:hint="default"/>
      </w:rPr>
    </w:lvl>
    <w:lvl w:ilvl="6" w:tplc="572A4844" w:tentative="1">
      <w:start w:val="1"/>
      <w:numFmt w:val="bullet"/>
      <w:lvlText w:val="•"/>
      <w:lvlJc w:val="left"/>
      <w:pPr>
        <w:tabs>
          <w:tab w:val="num" w:pos="5040"/>
        </w:tabs>
        <w:ind w:left="5040" w:hanging="360"/>
      </w:pPr>
      <w:rPr>
        <w:rFonts w:ascii="Arial" w:hAnsi="Arial" w:hint="default"/>
      </w:rPr>
    </w:lvl>
    <w:lvl w:ilvl="7" w:tplc="D27EE7DA" w:tentative="1">
      <w:start w:val="1"/>
      <w:numFmt w:val="bullet"/>
      <w:lvlText w:val="•"/>
      <w:lvlJc w:val="left"/>
      <w:pPr>
        <w:tabs>
          <w:tab w:val="num" w:pos="5760"/>
        </w:tabs>
        <w:ind w:left="5760" w:hanging="360"/>
      </w:pPr>
      <w:rPr>
        <w:rFonts w:ascii="Arial" w:hAnsi="Arial" w:hint="default"/>
      </w:rPr>
    </w:lvl>
    <w:lvl w:ilvl="8" w:tplc="153858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7D7312"/>
    <w:multiLevelType w:val="hybridMultilevel"/>
    <w:tmpl w:val="A8C4FC14"/>
    <w:lvl w:ilvl="0" w:tplc="561C03AE">
      <w:start w:val="1"/>
      <w:numFmt w:val="bullet"/>
      <w:lvlText w:val="–"/>
      <w:lvlJc w:val="left"/>
      <w:pPr>
        <w:tabs>
          <w:tab w:val="num" w:pos="720"/>
        </w:tabs>
        <w:ind w:left="720" w:hanging="360"/>
      </w:pPr>
      <w:rPr>
        <w:rFonts w:ascii="Arial" w:hAnsi="Arial" w:hint="default"/>
      </w:rPr>
    </w:lvl>
    <w:lvl w:ilvl="1" w:tplc="A64C5DBC">
      <w:start w:val="1"/>
      <w:numFmt w:val="bullet"/>
      <w:lvlText w:val="–"/>
      <w:lvlJc w:val="left"/>
      <w:pPr>
        <w:tabs>
          <w:tab w:val="num" w:pos="1440"/>
        </w:tabs>
        <w:ind w:left="1440" w:hanging="360"/>
      </w:pPr>
      <w:rPr>
        <w:rFonts w:ascii="Arial" w:hAnsi="Arial" w:hint="default"/>
      </w:rPr>
    </w:lvl>
    <w:lvl w:ilvl="2" w:tplc="5AB69030" w:tentative="1">
      <w:start w:val="1"/>
      <w:numFmt w:val="bullet"/>
      <w:lvlText w:val="–"/>
      <w:lvlJc w:val="left"/>
      <w:pPr>
        <w:tabs>
          <w:tab w:val="num" w:pos="2160"/>
        </w:tabs>
        <w:ind w:left="2160" w:hanging="360"/>
      </w:pPr>
      <w:rPr>
        <w:rFonts w:ascii="Arial" w:hAnsi="Arial" w:hint="default"/>
      </w:rPr>
    </w:lvl>
    <w:lvl w:ilvl="3" w:tplc="19D686AC" w:tentative="1">
      <w:start w:val="1"/>
      <w:numFmt w:val="bullet"/>
      <w:lvlText w:val="–"/>
      <w:lvlJc w:val="left"/>
      <w:pPr>
        <w:tabs>
          <w:tab w:val="num" w:pos="2880"/>
        </w:tabs>
        <w:ind w:left="2880" w:hanging="360"/>
      </w:pPr>
      <w:rPr>
        <w:rFonts w:ascii="Arial" w:hAnsi="Arial" w:hint="default"/>
      </w:rPr>
    </w:lvl>
    <w:lvl w:ilvl="4" w:tplc="19BA780E" w:tentative="1">
      <w:start w:val="1"/>
      <w:numFmt w:val="bullet"/>
      <w:lvlText w:val="–"/>
      <w:lvlJc w:val="left"/>
      <w:pPr>
        <w:tabs>
          <w:tab w:val="num" w:pos="3600"/>
        </w:tabs>
        <w:ind w:left="3600" w:hanging="360"/>
      </w:pPr>
      <w:rPr>
        <w:rFonts w:ascii="Arial" w:hAnsi="Arial" w:hint="default"/>
      </w:rPr>
    </w:lvl>
    <w:lvl w:ilvl="5" w:tplc="295E6BF8" w:tentative="1">
      <w:start w:val="1"/>
      <w:numFmt w:val="bullet"/>
      <w:lvlText w:val="–"/>
      <w:lvlJc w:val="left"/>
      <w:pPr>
        <w:tabs>
          <w:tab w:val="num" w:pos="4320"/>
        </w:tabs>
        <w:ind w:left="4320" w:hanging="360"/>
      </w:pPr>
      <w:rPr>
        <w:rFonts w:ascii="Arial" w:hAnsi="Arial" w:hint="default"/>
      </w:rPr>
    </w:lvl>
    <w:lvl w:ilvl="6" w:tplc="964ED378" w:tentative="1">
      <w:start w:val="1"/>
      <w:numFmt w:val="bullet"/>
      <w:lvlText w:val="–"/>
      <w:lvlJc w:val="left"/>
      <w:pPr>
        <w:tabs>
          <w:tab w:val="num" w:pos="5040"/>
        </w:tabs>
        <w:ind w:left="5040" w:hanging="360"/>
      </w:pPr>
      <w:rPr>
        <w:rFonts w:ascii="Arial" w:hAnsi="Arial" w:hint="default"/>
      </w:rPr>
    </w:lvl>
    <w:lvl w:ilvl="7" w:tplc="6046D428" w:tentative="1">
      <w:start w:val="1"/>
      <w:numFmt w:val="bullet"/>
      <w:lvlText w:val="–"/>
      <w:lvlJc w:val="left"/>
      <w:pPr>
        <w:tabs>
          <w:tab w:val="num" w:pos="5760"/>
        </w:tabs>
        <w:ind w:left="5760" w:hanging="360"/>
      </w:pPr>
      <w:rPr>
        <w:rFonts w:ascii="Arial" w:hAnsi="Arial" w:hint="default"/>
      </w:rPr>
    </w:lvl>
    <w:lvl w:ilvl="8" w:tplc="AAA64A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210E13"/>
    <w:multiLevelType w:val="hybridMultilevel"/>
    <w:tmpl w:val="62B408B2"/>
    <w:lvl w:ilvl="0" w:tplc="EB8AA8C2">
      <w:start w:val="1"/>
      <w:numFmt w:val="bullet"/>
      <w:lvlText w:val="–"/>
      <w:lvlJc w:val="left"/>
      <w:pPr>
        <w:tabs>
          <w:tab w:val="num" w:pos="720"/>
        </w:tabs>
        <w:ind w:left="720" w:hanging="360"/>
      </w:pPr>
      <w:rPr>
        <w:rFonts w:ascii="Arial" w:hAnsi="Arial" w:hint="default"/>
      </w:rPr>
    </w:lvl>
    <w:lvl w:ilvl="1" w:tplc="A914D8BE">
      <w:start w:val="1"/>
      <w:numFmt w:val="bullet"/>
      <w:lvlText w:val="–"/>
      <w:lvlJc w:val="left"/>
      <w:pPr>
        <w:tabs>
          <w:tab w:val="num" w:pos="1440"/>
        </w:tabs>
        <w:ind w:left="1440" w:hanging="360"/>
      </w:pPr>
      <w:rPr>
        <w:rFonts w:ascii="Arial" w:hAnsi="Arial" w:hint="default"/>
      </w:rPr>
    </w:lvl>
    <w:lvl w:ilvl="2" w:tplc="7E2CDBA8" w:tentative="1">
      <w:start w:val="1"/>
      <w:numFmt w:val="bullet"/>
      <w:lvlText w:val="–"/>
      <w:lvlJc w:val="left"/>
      <w:pPr>
        <w:tabs>
          <w:tab w:val="num" w:pos="2160"/>
        </w:tabs>
        <w:ind w:left="2160" w:hanging="360"/>
      </w:pPr>
      <w:rPr>
        <w:rFonts w:ascii="Arial" w:hAnsi="Arial" w:hint="default"/>
      </w:rPr>
    </w:lvl>
    <w:lvl w:ilvl="3" w:tplc="75909CF8" w:tentative="1">
      <w:start w:val="1"/>
      <w:numFmt w:val="bullet"/>
      <w:lvlText w:val="–"/>
      <w:lvlJc w:val="left"/>
      <w:pPr>
        <w:tabs>
          <w:tab w:val="num" w:pos="2880"/>
        </w:tabs>
        <w:ind w:left="2880" w:hanging="360"/>
      </w:pPr>
      <w:rPr>
        <w:rFonts w:ascii="Arial" w:hAnsi="Arial" w:hint="default"/>
      </w:rPr>
    </w:lvl>
    <w:lvl w:ilvl="4" w:tplc="6ADCEECA" w:tentative="1">
      <w:start w:val="1"/>
      <w:numFmt w:val="bullet"/>
      <w:lvlText w:val="–"/>
      <w:lvlJc w:val="left"/>
      <w:pPr>
        <w:tabs>
          <w:tab w:val="num" w:pos="3600"/>
        </w:tabs>
        <w:ind w:left="3600" w:hanging="360"/>
      </w:pPr>
      <w:rPr>
        <w:rFonts w:ascii="Arial" w:hAnsi="Arial" w:hint="default"/>
      </w:rPr>
    </w:lvl>
    <w:lvl w:ilvl="5" w:tplc="39A4D28A" w:tentative="1">
      <w:start w:val="1"/>
      <w:numFmt w:val="bullet"/>
      <w:lvlText w:val="–"/>
      <w:lvlJc w:val="left"/>
      <w:pPr>
        <w:tabs>
          <w:tab w:val="num" w:pos="4320"/>
        </w:tabs>
        <w:ind w:left="4320" w:hanging="360"/>
      </w:pPr>
      <w:rPr>
        <w:rFonts w:ascii="Arial" w:hAnsi="Arial" w:hint="default"/>
      </w:rPr>
    </w:lvl>
    <w:lvl w:ilvl="6" w:tplc="B8FADDC0" w:tentative="1">
      <w:start w:val="1"/>
      <w:numFmt w:val="bullet"/>
      <w:lvlText w:val="–"/>
      <w:lvlJc w:val="left"/>
      <w:pPr>
        <w:tabs>
          <w:tab w:val="num" w:pos="5040"/>
        </w:tabs>
        <w:ind w:left="5040" w:hanging="360"/>
      </w:pPr>
      <w:rPr>
        <w:rFonts w:ascii="Arial" w:hAnsi="Arial" w:hint="default"/>
      </w:rPr>
    </w:lvl>
    <w:lvl w:ilvl="7" w:tplc="CE121B68" w:tentative="1">
      <w:start w:val="1"/>
      <w:numFmt w:val="bullet"/>
      <w:lvlText w:val="–"/>
      <w:lvlJc w:val="left"/>
      <w:pPr>
        <w:tabs>
          <w:tab w:val="num" w:pos="5760"/>
        </w:tabs>
        <w:ind w:left="5760" w:hanging="360"/>
      </w:pPr>
      <w:rPr>
        <w:rFonts w:ascii="Arial" w:hAnsi="Arial" w:hint="default"/>
      </w:rPr>
    </w:lvl>
    <w:lvl w:ilvl="8" w:tplc="E912F7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F83077"/>
    <w:multiLevelType w:val="multilevel"/>
    <w:tmpl w:val="1F7E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FE1E25"/>
    <w:multiLevelType w:val="hybridMultilevel"/>
    <w:tmpl w:val="65306194"/>
    <w:lvl w:ilvl="0" w:tplc="09508FCC">
      <w:start w:val="1"/>
      <w:numFmt w:val="bullet"/>
      <w:lvlText w:val="•"/>
      <w:lvlJc w:val="left"/>
      <w:pPr>
        <w:tabs>
          <w:tab w:val="num" w:pos="720"/>
        </w:tabs>
        <w:ind w:left="720" w:hanging="360"/>
      </w:pPr>
      <w:rPr>
        <w:rFonts w:ascii="Arial" w:hAnsi="Arial" w:hint="default"/>
      </w:rPr>
    </w:lvl>
    <w:lvl w:ilvl="1" w:tplc="F4BA1E06">
      <w:start w:val="238"/>
      <w:numFmt w:val="bullet"/>
      <w:lvlText w:val="–"/>
      <w:lvlJc w:val="left"/>
      <w:pPr>
        <w:tabs>
          <w:tab w:val="num" w:pos="1440"/>
        </w:tabs>
        <w:ind w:left="1440" w:hanging="360"/>
      </w:pPr>
      <w:rPr>
        <w:rFonts w:ascii="Arial" w:hAnsi="Arial" w:hint="default"/>
      </w:rPr>
    </w:lvl>
    <w:lvl w:ilvl="2" w:tplc="41CA4A4C" w:tentative="1">
      <w:start w:val="1"/>
      <w:numFmt w:val="bullet"/>
      <w:lvlText w:val="•"/>
      <w:lvlJc w:val="left"/>
      <w:pPr>
        <w:tabs>
          <w:tab w:val="num" w:pos="2160"/>
        </w:tabs>
        <w:ind w:left="2160" w:hanging="360"/>
      </w:pPr>
      <w:rPr>
        <w:rFonts w:ascii="Arial" w:hAnsi="Arial" w:hint="default"/>
      </w:rPr>
    </w:lvl>
    <w:lvl w:ilvl="3" w:tplc="BEF06F14" w:tentative="1">
      <w:start w:val="1"/>
      <w:numFmt w:val="bullet"/>
      <w:lvlText w:val="•"/>
      <w:lvlJc w:val="left"/>
      <w:pPr>
        <w:tabs>
          <w:tab w:val="num" w:pos="2880"/>
        </w:tabs>
        <w:ind w:left="2880" w:hanging="360"/>
      </w:pPr>
      <w:rPr>
        <w:rFonts w:ascii="Arial" w:hAnsi="Arial" w:hint="default"/>
      </w:rPr>
    </w:lvl>
    <w:lvl w:ilvl="4" w:tplc="C7E42048" w:tentative="1">
      <w:start w:val="1"/>
      <w:numFmt w:val="bullet"/>
      <w:lvlText w:val="•"/>
      <w:lvlJc w:val="left"/>
      <w:pPr>
        <w:tabs>
          <w:tab w:val="num" w:pos="3600"/>
        </w:tabs>
        <w:ind w:left="3600" w:hanging="360"/>
      </w:pPr>
      <w:rPr>
        <w:rFonts w:ascii="Arial" w:hAnsi="Arial" w:hint="default"/>
      </w:rPr>
    </w:lvl>
    <w:lvl w:ilvl="5" w:tplc="C10CA5DC" w:tentative="1">
      <w:start w:val="1"/>
      <w:numFmt w:val="bullet"/>
      <w:lvlText w:val="•"/>
      <w:lvlJc w:val="left"/>
      <w:pPr>
        <w:tabs>
          <w:tab w:val="num" w:pos="4320"/>
        </w:tabs>
        <w:ind w:left="4320" w:hanging="360"/>
      </w:pPr>
      <w:rPr>
        <w:rFonts w:ascii="Arial" w:hAnsi="Arial" w:hint="default"/>
      </w:rPr>
    </w:lvl>
    <w:lvl w:ilvl="6" w:tplc="5F3E3CD6" w:tentative="1">
      <w:start w:val="1"/>
      <w:numFmt w:val="bullet"/>
      <w:lvlText w:val="•"/>
      <w:lvlJc w:val="left"/>
      <w:pPr>
        <w:tabs>
          <w:tab w:val="num" w:pos="5040"/>
        </w:tabs>
        <w:ind w:left="5040" w:hanging="360"/>
      </w:pPr>
      <w:rPr>
        <w:rFonts w:ascii="Arial" w:hAnsi="Arial" w:hint="default"/>
      </w:rPr>
    </w:lvl>
    <w:lvl w:ilvl="7" w:tplc="4546F752" w:tentative="1">
      <w:start w:val="1"/>
      <w:numFmt w:val="bullet"/>
      <w:lvlText w:val="•"/>
      <w:lvlJc w:val="left"/>
      <w:pPr>
        <w:tabs>
          <w:tab w:val="num" w:pos="5760"/>
        </w:tabs>
        <w:ind w:left="5760" w:hanging="360"/>
      </w:pPr>
      <w:rPr>
        <w:rFonts w:ascii="Arial" w:hAnsi="Arial" w:hint="default"/>
      </w:rPr>
    </w:lvl>
    <w:lvl w:ilvl="8" w:tplc="C8A6130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9B411C"/>
    <w:multiLevelType w:val="hybridMultilevel"/>
    <w:tmpl w:val="1E2CD21A"/>
    <w:lvl w:ilvl="0" w:tplc="E97A6FD4">
      <w:start w:val="1"/>
      <w:numFmt w:val="bullet"/>
      <w:lvlText w:val=""/>
      <w:lvlJc w:val="left"/>
      <w:pPr>
        <w:tabs>
          <w:tab w:val="num" w:pos="720"/>
        </w:tabs>
        <w:ind w:left="720" w:hanging="360"/>
      </w:pPr>
      <w:rPr>
        <w:rFonts w:ascii="Wingdings" w:hAnsi="Wingdings" w:hint="default"/>
      </w:rPr>
    </w:lvl>
    <w:lvl w:ilvl="1" w:tplc="88803B18" w:tentative="1">
      <w:start w:val="1"/>
      <w:numFmt w:val="bullet"/>
      <w:lvlText w:val=""/>
      <w:lvlJc w:val="left"/>
      <w:pPr>
        <w:tabs>
          <w:tab w:val="num" w:pos="1440"/>
        </w:tabs>
        <w:ind w:left="1440" w:hanging="360"/>
      </w:pPr>
      <w:rPr>
        <w:rFonts w:ascii="Wingdings" w:hAnsi="Wingdings" w:hint="default"/>
      </w:rPr>
    </w:lvl>
    <w:lvl w:ilvl="2" w:tplc="5218C17A" w:tentative="1">
      <w:start w:val="1"/>
      <w:numFmt w:val="bullet"/>
      <w:lvlText w:val=""/>
      <w:lvlJc w:val="left"/>
      <w:pPr>
        <w:tabs>
          <w:tab w:val="num" w:pos="2160"/>
        </w:tabs>
        <w:ind w:left="2160" w:hanging="360"/>
      </w:pPr>
      <w:rPr>
        <w:rFonts w:ascii="Wingdings" w:hAnsi="Wingdings" w:hint="default"/>
      </w:rPr>
    </w:lvl>
    <w:lvl w:ilvl="3" w:tplc="E7649FC8" w:tentative="1">
      <w:start w:val="1"/>
      <w:numFmt w:val="bullet"/>
      <w:lvlText w:val=""/>
      <w:lvlJc w:val="left"/>
      <w:pPr>
        <w:tabs>
          <w:tab w:val="num" w:pos="2880"/>
        </w:tabs>
        <w:ind w:left="2880" w:hanging="360"/>
      </w:pPr>
      <w:rPr>
        <w:rFonts w:ascii="Wingdings" w:hAnsi="Wingdings" w:hint="default"/>
      </w:rPr>
    </w:lvl>
    <w:lvl w:ilvl="4" w:tplc="464C5C76" w:tentative="1">
      <w:start w:val="1"/>
      <w:numFmt w:val="bullet"/>
      <w:lvlText w:val=""/>
      <w:lvlJc w:val="left"/>
      <w:pPr>
        <w:tabs>
          <w:tab w:val="num" w:pos="3600"/>
        </w:tabs>
        <w:ind w:left="3600" w:hanging="360"/>
      </w:pPr>
      <w:rPr>
        <w:rFonts w:ascii="Wingdings" w:hAnsi="Wingdings" w:hint="default"/>
      </w:rPr>
    </w:lvl>
    <w:lvl w:ilvl="5" w:tplc="ADDEA45C" w:tentative="1">
      <w:start w:val="1"/>
      <w:numFmt w:val="bullet"/>
      <w:lvlText w:val=""/>
      <w:lvlJc w:val="left"/>
      <w:pPr>
        <w:tabs>
          <w:tab w:val="num" w:pos="4320"/>
        </w:tabs>
        <w:ind w:left="4320" w:hanging="360"/>
      </w:pPr>
      <w:rPr>
        <w:rFonts w:ascii="Wingdings" w:hAnsi="Wingdings" w:hint="default"/>
      </w:rPr>
    </w:lvl>
    <w:lvl w:ilvl="6" w:tplc="F294C33A" w:tentative="1">
      <w:start w:val="1"/>
      <w:numFmt w:val="bullet"/>
      <w:lvlText w:val=""/>
      <w:lvlJc w:val="left"/>
      <w:pPr>
        <w:tabs>
          <w:tab w:val="num" w:pos="5040"/>
        </w:tabs>
        <w:ind w:left="5040" w:hanging="360"/>
      </w:pPr>
      <w:rPr>
        <w:rFonts w:ascii="Wingdings" w:hAnsi="Wingdings" w:hint="default"/>
      </w:rPr>
    </w:lvl>
    <w:lvl w:ilvl="7" w:tplc="FA986706" w:tentative="1">
      <w:start w:val="1"/>
      <w:numFmt w:val="bullet"/>
      <w:lvlText w:val=""/>
      <w:lvlJc w:val="left"/>
      <w:pPr>
        <w:tabs>
          <w:tab w:val="num" w:pos="5760"/>
        </w:tabs>
        <w:ind w:left="5760" w:hanging="360"/>
      </w:pPr>
      <w:rPr>
        <w:rFonts w:ascii="Wingdings" w:hAnsi="Wingdings" w:hint="default"/>
      </w:rPr>
    </w:lvl>
    <w:lvl w:ilvl="8" w:tplc="C8ACE8E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A17181"/>
    <w:multiLevelType w:val="multilevel"/>
    <w:tmpl w:val="559A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93604"/>
    <w:multiLevelType w:val="hybridMultilevel"/>
    <w:tmpl w:val="E0D4B9EA"/>
    <w:lvl w:ilvl="0" w:tplc="F1CCBDD4">
      <w:start w:val="1"/>
      <w:numFmt w:val="bullet"/>
      <w:lvlText w:val=""/>
      <w:lvlJc w:val="left"/>
      <w:pPr>
        <w:tabs>
          <w:tab w:val="num" w:pos="720"/>
        </w:tabs>
        <w:ind w:left="720" w:hanging="360"/>
      </w:pPr>
      <w:rPr>
        <w:rFonts w:ascii="Wingdings" w:hAnsi="Wingdings" w:hint="default"/>
      </w:rPr>
    </w:lvl>
    <w:lvl w:ilvl="1" w:tplc="0CE882B6" w:tentative="1">
      <w:start w:val="1"/>
      <w:numFmt w:val="bullet"/>
      <w:lvlText w:val=""/>
      <w:lvlJc w:val="left"/>
      <w:pPr>
        <w:tabs>
          <w:tab w:val="num" w:pos="1440"/>
        </w:tabs>
        <w:ind w:left="1440" w:hanging="360"/>
      </w:pPr>
      <w:rPr>
        <w:rFonts w:ascii="Wingdings" w:hAnsi="Wingdings" w:hint="default"/>
      </w:rPr>
    </w:lvl>
    <w:lvl w:ilvl="2" w:tplc="F6B0665A" w:tentative="1">
      <w:start w:val="1"/>
      <w:numFmt w:val="bullet"/>
      <w:lvlText w:val=""/>
      <w:lvlJc w:val="left"/>
      <w:pPr>
        <w:tabs>
          <w:tab w:val="num" w:pos="2160"/>
        </w:tabs>
        <w:ind w:left="2160" w:hanging="360"/>
      </w:pPr>
      <w:rPr>
        <w:rFonts w:ascii="Wingdings" w:hAnsi="Wingdings" w:hint="default"/>
      </w:rPr>
    </w:lvl>
    <w:lvl w:ilvl="3" w:tplc="04269250" w:tentative="1">
      <w:start w:val="1"/>
      <w:numFmt w:val="bullet"/>
      <w:lvlText w:val=""/>
      <w:lvlJc w:val="left"/>
      <w:pPr>
        <w:tabs>
          <w:tab w:val="num" w:pos="2880"/>
        </w:tabs>
        <w:ind w:left="2880" w:hanging="360"/>
      </w:pPr>
      <w:rPr>
        <w:rFonts w:ascii="Wingdings" w:hAnsi="Wingdings" w:hint="default"/>
      </w:rPr>
    </w:lvl>
    <w:lvl w:ilvl="4" w:tplc="9044065C" w:tentative="1">
      <w:start w:val="1"/>
      <w:numFmt w:val="bullet"/>
      <w:lvlText w:val=""/>
      <w:lvlJc w:val="left"/>
      <w:pPr>
        <w:tabs>
          <w:tab w:val="num" w:pos="3600"/>
        </w:tabs>
        <w:ind w:left="3600" w:hanging="360"/>
      </w:pPr>
      <w:rPr>
        <w:rFonts w:ascii="Wingdings" w:hAnsi="Wingdings" w:hint="default"/>
      </w:rPr>
    </w:lvl>
    <w:lvl w:ilvl="5" w:tplc="6720B9F4" w:tentative="1">
      <w:start w:val="1"/>
      <w:numFmt w:val="bullet"/>
      <w:lvlText w:val=""/>
      <w:lvlJc w:val="left"/>
      <w:pPr>
        <w:tabs>
          <w:tab w:val="num" w:pos="4320"/>
        </w:tabs>
        <w:ind w:left="4320" w:hanging="360"/>
      </w:pPr>
      <w:rPr>
        <w:rFonts w:ascii="Wingdings" w:hAnsi="Wingdings" w:hint="default"/>
      </w:rPr>
    </w:lvl>
    <w:lvl w:ilvl="6" w:tplc="5AA4E390" w:tentative="1">
      <w:start w:val="1"/>
      <w:numFmt w:val="bullet"/>
      <w:lvlText w:val=""/>
      <w:lvlJc w:val="left"/>
      <w:pPr>
        <w:tabs>
          <w:tab w:val="num" w:pos="5040"/>
        </w:tabs>
        <w:ind w:left="5040" w:hanging="360"/>
      </w:pPr>
      <w:rPr>
        <w:rFonts w:ascii="Wingdings" w:hAnsi="Wingdings" w:hint="default"/>
      </w:rPr>
    </w:lvl>
    <w:lvl w:ilvl="7" w:tplc="96A00EFC" w:tentative="1">
      <w:start w:val="1"/>
      <w:numFmt w:val="bullet"/>
      <w:lvlText w:val=""/>
      <w:lvlJc w:val="left"/>
      <w:pPr>
        <w:tabs>
          <w:tab w:val="num" w:pos="5760"/>
        </w:tabs>
        <w:ind w:left="5760" w:hanging="360"/>
      </w:pPr>
      <w:rPr>
        <w:rFonts w:ascii="Wingdings" w:hAnsi="Wingdings" w:hint="default"/>
      </w:rPr>
    </w:lvl>
    <w:lvl w:ilvl="8" w:tplc="2342F51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1A7676"/>
    <w:multiLevelType w:val="hybridMultilevel"/>
    <w:tmpl w:val="DE74CC8C"/>
    <w:lvl w:ilvl="0" w:tplc="C908E63E">
      <w:start w:val="1"/>
      <w:numFmt w:val="bullet"/>
      <w:lvlText w:val="•"/>
      <w:lvlJc w:val="left"/>
      <w:pPr>
        <w:tabs>
          <w:tab w:val="num" w:pos="720"/>
        </w:tabs>
        <w:ind w:left="720" w:hanging="360"/>
      </w:pPr>
      <w:rPr>
        <w:rFonts w:ascii="Arial" w:hAnsi="Arial" w:hint="default"/>
      </w:rPr>
    </w:lvl>
    <w:lvl w:ilvl="1" w:tplc="8B662D30" w:tentative="1">
      <w:start w:val="1"/>
      <w:numFmt w:val="bullet"/>
      <w:lvlText w:val="•"/>
      <w:lvlJc w:val="left"/>
      <w:pPr>
        <w:tabs>
          <w:tab w:val="num" w:pos="1440"/>
        </w:tabs>
        <w:ind w:left="1440" w:hanging="360"/>
      </w:pPr>
      <w:rPr>
        <w:rFonts w:ascii="Arial" w:hAnsi="Arial" w:hint="default"/>
      </w:rPr>
    </w:lvl>
    <w:lvl w:ilvl="2" w:tplc="F500A5A2" w:tentative="1">
      <w:start w:val="1"/>
      <w:numFmt w:val="bullet"/>
      <w:lvlText w:val="•"/>
      <w:lvlJc w:val="left"/>
      <w:pPr>
        <w:tabs>
          <w:tab w:val="num" w:pos="2160"/>
        </w:tabs>
        <w:ind w:left="2160" w:hanging="360"/>
      </w:pPr>
      <w:rPr>
        <w:rFonts w:ascii="Arial" w:hAnsi="Arial" w:hint="default"/>
      </w:rPr>
    </w:lvl>
    <w:lvl w:ilvl="3" w:tplc="C9740A6A" w:tentative="1">
      <w:start w:val="1"/>
      <w:numFmt w:val="bullet"/>
      <w:lvlText w:val="•"/>
      <w:lvlJc w:val="left"/>
      <w:pPr>
        <w:tabs>
          <w:tab w:val="num" w:pos="2880"/>
        </w:tabs>
        <w:ind w:left="2880" w:hanging="360"/>
      </w:pPr>
      <w:rPr>
        <w:rFonts w:ascii="Arial" w:hAnsi="Arial" w:hint="default"/>
      </w:rPr>
    </w:lvl>
    <w:lvl w:ilvl="4" w:tplc="BE6EF8C0" w:tentative="1">
      <w:start w:val="1"/>
      <w:numFmt w:val="bullet"/>
      <w:lvlText w:val="•"/>
      <w:lvlJc w:val="left"/>
      <w:pPr>
        <w:tabs>
          <w:tab w:val="num" w:pos="3600"/>
        </w:tabs>
        <w:ind w:left="3600" w:hanging="360"/>
      </w:pPr>
      <w:rPr>
        <w:rFonts w:ascii="Arial" w:hAnsi="Arial" w:hint="default"/>
      </w:rPr>
    </w:lvl>
    <w:lvl w:ilvl="5" w:tplc="921EF156" w:tentative="1">
      <w:start w:val="1"/>
      <w:numFmt w:val="bullet"/>
      <w:lvlText w:val="•"/>
      <w:lvlJc w:val="left"/>
      <w:pPr>
        <w:tabs>
          <w:tab w:val="num" w:pos="4320"/>
        </w:tabs>
        <w:ind w:left="4320" w:hanging="360"/>
      </w:pPr>
      <w:rPr>
        <w:rFonts w:ascii="Arial" w:hAnsi="Arial" w:hint="default"/>
      </w:rPr>
    </w:lvl>
    <w:lvl w:ilvl="6" w:tplc="01FA40AC" w:tentative="1">
      <w:start w:val="1"/>
      <w:numFmt w:val="bullet"/>
      <w:lvlText w:val="•"/>
      <w:lvlJc w:val="left"/>
      <w:pPr>
        <w:tabs>
          <w:tab w:val="num" w:pos="5040"/>
        </w:tabs>
        <w:ind w:left="5040" w:hanging="360"/>
      </w:pPr>
      <w:rPr>
        <w:rFonts w:ascii="Arial" w:hAnsi="Arial" w:hint="default"/>
      </w:rPr>
    </w:lvl>
    <w:lvl w:ilvl="7" w:tplc="67525478" w:tentative="1">
      <w:start w:val="1"/>
      <w:numFmt w:val="bullet"/>
      <w:lvlText w:val="•"/>
      <w:lvlJc w:val="left"/>
      <w:pPr>
        <w:tabs>
          <w:tab w:val="num" w:pos="5760"/>
        </w:tabs>
        <w:ind w:left="5760" w:hanging="360"/>
      </w:pPr>
      <w:rPr>
        <w:rFonts w:ascii="Arial" w:hAnsi="Arial" w:hint="default"/>
      </w:rPr>
    </w:lvl>
    <w:lvl w:ilvl="8" w:tplc="12C6B7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7C11F5"/>
    <w:multiLevelType w:val="hybridMultilevel"/>
    <w:tmpl w:val="40567E0A"/>
    <w:lvl w:ilvl="0" w:tplc="E7229544">
      <w:start w:val="1"/>
      <w:numFmt w:val="bullet"/>
      <w:lvlText w:val=""/>
      <w:lvlJc w:val="left"/>
      <w:pPr>
        <w:tabs>
          <w:tab w:val="num" w:pos="720"/>
        </w:tabs>
        <w:ind w:left="720" w:hanging="360"/>
      </w:pPr>
      <w:rPr>
        <w:rFonts w:ascii="Wingdings" w:hAnsi="Wingdings" w:hint="default"/>
      </w:rPr>
    </w:lvl>
    <w:lvl w:ilvl="1" w:tplc="CDFCB6BA" w:tentative="1">
      <w:start w:val="1"/>
      <w:numFmt w:val="bullet"/>
      <w:lvlText w:val=""/>
      <w:lvlJc w:val="left"/>
      <w:pPr>
        <w:tabs>
          <w:tab w:val="num" w:pos="1440"/>
        </w:tabs>
        <w:ind w:left="1440" w:hanging="360"/>
      </w:pPr>
      <w:rPr>
        <w:rFonts w:ascii="Wingdings" w:hAnsi="Wingdings" w:hint="default"/>
      </w:rPr>
    </w:lvl>
    <w:lvl w:ilvl="2" w:tplc="6A8E4708" w:tentative="1">
      <w:start w:val="1"/>
      <w:numFmt w:val="bullet"/>
      <w:lvlText w:val=""/>
      <w:lvlJc w:val="left"/>
      <w:pPr>
        <w:tabs>
          <w:tab w:val="num" w:pos="2160"/>
        </w:tabs>
        <w:ind w:left="2160" w:hanging="360"/>
      </w:pPr>
      <w:rPr>
        <w:rFonts w:ascii="Wingdings" w:hAnsi="Wingdings" w:hint="default"/>
      </w:rPr>
    </w:lvl>
    <w:lvl w:ilvl="3" w:tplc="785843FC" w:tentative="1">
      <w:start w:val="1"/>
      <w:numFmt w:val="bullet"/>
      <w:lvlText w:val=""/>
      <w:lvlJc w:val="left"/>
      <w:pPr>
        <w:tabs>
          <w:tab w:val="num" w:pos="2880"/>
        </w:tabs>
        <w:ind w:left="2880" w:hanging="360"/>
      </w:pPr>
      <w:rPr>
        <w:rFonts w:ascii="Wingdings" w:hAnsi="Wingdings" w:hint="default"/>
      </w:rPr>
    </w:lvl>
    <w:lvl w:ilvl="4" w:tplc="77B27816" w:tentative="1">
      <w:start w:val="1"/>
      <w:numFmt w:val="bullet"/>
      <w:lvlText w:val=""/>
      <w:lvlJc w:val="left"/>
      <w:pPr>
        <w:tabs>
          <w:tab w:val="num" w:pos="3600"/>
        </w:tabs>
        <w:ind w:left="3600" w:hanging="360"/>
      </w:pPr>
      <w:rPr>
        <w:rFonts w:ascii="Wingdings" w:hAnsi="Wingdings" w:hint="default"/>
      </w:rPr>
    </w:lvl>
    <w:lvl w:ilvl="5" w:tplc="44C80CA0" w:tentative="1">
      <w:start w:val="1"/>
      <w:numFmt w:val="bullet"/>
      <w:lvlText w:val=""/>
      <w:lvlJc w:val="left"/>
      <w:pPr>
        <w:tabs>
          <w:tab w:val="num" w:pos="4320"/>
        </w:tabs>
        <w:ind w:left="4320" w:hanging="360"/>
      </w:pPr>
      <w:rPr>
        <w:rFonts w:ascii="Wingdings" w:hAnsi="Wingdings" w:hint="default"/>
      </w:rPr>
    </w:lvl>
    <w:lvl w:ilvl="6" w:tplc="92900CE8" w:tentative="1">
      <w:start w:val="1"/>
      <w:numFmt w:val="bullet"/>
      <w:lvlText w:val=""/>
      <w:lvlJc w:val="left"/>
      <w:pPr>
        <w:tabs>
          <w:tab w:val="num" w:pos="5040"/>
        </w:tabs>
        <w:ind w:left="5040" w:hanging="360"/>
      </w:pPr>
      <w:rPr>
        <w:rFonts w:ascii="Wingdings" w:hAnsi="Wingdings" w:hint="default"/>
      </w:rPr>
    </w:lvl>
    <w:lvl w:ilvl="7" w:tplc="8154D79C" w:tentative="1">
      <w:start w:val="1"/>
      <w:numFmt w:val="bullet"/>
      <w:lvlText w:val=""/>
      <w:lvlJc w:val="left"/>
      <w:pPr>
        <w:tabs>
          <w:tab w:val="num" w:pos="5760"/>
        </w:tabs>
        <w:ind w:left="5760" w:hanging="360"/>
      </w:pPr>
      <w:rPr>
        <w:rFonts w:ascii="Wingdings" w:hAnsi="Wingdings" w:hint="default"/>
      </w:rPr>
    </w:lvl>
    <w:lvl w:ilvl="8" w:tplc="274CE42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F5E67"/>
    <w:multiLevelType w:val="multilevel"/>
    <w:tmpl w:val="D33E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6771BC"/>
    <w:multiLevelType w:val="hybridMultilevel"/>
    <w:tmpl w:val="0AD4B122"/>
    <w:lvl w:ilvl="0" w:tplc="F6688EE6">
      <w:start w:val="1"/>
      <w:numFmt w:val="bullet"/>
      <w:lvlText w:val=""/>
      <w:lvlJc w:val="left"/>
      <w:pPr>
        <w:tabs>
          <w:tab w:val="num" w:pos="720"/>
        </w:tabs>
        <w:ind w:left="720" w:hanging="360"/>
      </w:pPr>
      <w:rPr>
        <w:rFonts w:ascii="Wingdings" w:hAnsi="Wingdings" w:hint="default"/>
      </w:rPr>
    </w:lvl>
    <w:lvl w:ilvl="1" w:tplc="77AA2A0E" w:tentative="1">
      <w:start w:val="1"/>
      <w:numFmt w:val="bullet"/>
      <w:lvlText w:val=""/>
      <w:lvlJc w:val="left"/>
      <w:pPr>
        <w:tabs>
          <w:tab w:val="num" w:pos="1440"/>
        </w:tabs>
        <w:ind w:left="1440" w:hanging="360"/>
      </w:pPr>
      <w:rPr>
        <w:rFonts w:ascii="Wingdings" w:hAnsi="Wingdings" w:hint="default"/>
      </w:rPr>
    </w:lvl>
    <w:lvl w:ilvl="2" w:tplc="A3A0C6E2" w:tentative="1">
      <w:start w:val="1"/>
      <w:numFmt w:val="bullet"/>
      <w:lvlText w:val=""/>
      <w:lvlJc w:val="left"/>
      <w:pPr>
        <w:tabs>
          <w:tab w:val="num" w:pos="2160"/>
        </w:tabs>
        <w:ind w:left="2160" w:hanging="360"/>
      </w:pPr>
      <w:rPr>
        <w:rFonts w:ascii="Wingdings" w:hAnsi="Wingdings" w:hint="default"/>
      </w:rPr>
    </w:lvl>
    <w:lvl w:ilvl="3" w:tplc="4456ED0E" w:tentative="1">
      <w:start w:val="1"/>
      <w:numFmt w:val="bullet"/>
      <w:lvlText w:val=""/>
      <w:lvlJc w:val="left"/>
      <w:pPr>
        <w:tabs>
          <w:tab w:val="num" w:pos="2880"/>
        </w:tabs>
        <w:ind w:left="2880" w:hanging="360"/>
      </w:pPr>
      <w:rPr>
        <w:rFonts w:ascii="Wingdings" w:hAnsi="Wingdings" w:hint="default"/>
      </w:rPr>
    </w:lvl>
    <w:lvl w:ilvl="4" w:tplc="F6084BE0" w:tentative="1">
      <w:start w:val="1"/>
      <w:numFmt w:val="bullet"/>
      <w:lvlText w:val=""/>
      <w:lvlJc w:val="left"/>
      <w:pPr>
        <w:tabs>
          <w:tab w:val="num" w:pos="3600"/>
        </w:tabs>
        <w:ind w:left="3600" w:hanging="360"/>
      </w:pPr>
      <w:rPr>
        <w:rFonts w:ascii="Wingdings" w:hAnsi="Wingdings" w:hint="default"/>
      </w:rPr>
    </w:lvl>
    <w:lvl w:ilvl="5" w:tplc="3C6C8958" w:tentative="1">
      <w:start w:val="1"/>
      <w:numFmt w:val="bullet"/>
      <w:lvlText w:val=""/>
      <w:lvlJc w:val="left"/>
      <w:pPr>
        <w:tabs>
          <w:tab w:val="num" w:pos="4320"/>
        </w:tabs>
        <w:ind w:left="4320" w:hanging="360"/>
      </w:pPr>
      <w:rPr>
        <w:rFonts w:ascii="Wingdings" w:hAnsi="Wingdings" w:hint="default"/>
      </w:rPr>
    </w:lvl>
    <w:lvl w:ilvl="6" w:tplc="6EFE6C24" w:tentative="1">
      <w:start w:val="1"/>
      <w:numFmt w:val="bullet"/>
      <w:lvlText w:val=""/>
      <w:lvlJc w:val="left"/>
      <w:pPr>
        <w:tabs>
          <w:tab w:val="num" w:pos="5040"/>
        </w:tabs>
        <w:ind w:left="5040" w:hanging="360"/>
      </w:pPr>
      <w:rPr>
        <w:rFonts w:ascii="Wingdings" w:hAnsi="Wingdings" w:hint="default"/>
      </w:rPr>
    </w:lvl>
    <w:lvl w:ilvl="7" w:tplc="0F929C16" w:tentative="1">
      <w:start w:val="1"/>
      <w:numFmt w:val="bullet"/>
      <w:lvlText w:val=""/>
      <w:lvlJc w:val="left"/>
      <w:pPr>
        <w:tabs>
          <w:tab w:val="num" w:pos="5760"/>
        </w:tabs>
        <w:ind w:left="5760" w:hanging="360"/>
      </w:pPr>
      <w:rPr>
        <w:rFonts w:ascii="Wingdings" w:hAnsi="Wingdings" w:hint="default"/>
      </w:rPr>
    </w:lvl>
    <w:lvl w:ilvl="8" w:tplc="65B436D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337432"/>
    <w:multiLevelType w:val="hybridMultilevel"/>
    <w:tmpl w:val="ECB8D97E"/>
    <w:lvl w:ilvl="0" w:tplc="399EF1E6">
      <w:start w:val="1"/>
      <w:numFmt w:val="bullet"/>
      <w:lvlText w:val=""/>
      <w:lvlJc w:val="left"/>
      <w:pPr>
        <w:tabs>
          <w:tab w:val="num" w:pos="720"/>
        </w:tabs>
        <w:ind w:left="720" w:hanging="360"/>
      </w:pPr>
      <w:rPr>
        <w:rFonts w:ascii="Wingdings" w:hAnsi="Wingdings" w:hint="default"/>
      </w:rPr>
    </w:lvl>
    <w:lvl w:ilvl="1" w:tplc="B93CC506" w:tentative="1">
      <w:start w:val="1"/>
      <w:numFmt w:val="bullet"/>
      <w:lvlText w:val=""/>
      <w:lvlJc w:val="left"/>
      <w:pPr>
        <w:tabs>
          <w:tab w:val="num" w:pos="1440"/>
        </w:tabs>
        <w:ind w:left="1440" w:hanging="360"/>
      </w:pPr>
      <w:rPr>
        <w:rFonts w:ascii="Wingdings" w:hAnsi="Wingdings" w:hint="default"/>
      </w:rPr>
    </w:lvl>
    <w:lvl w:ilvl="2" w:tplc="27401984" w:tentative="1">
      <w:start w:val="1"/>
      <w:numFmt w:val="bullet"/>
      <w:lvlText w:val=""/>
      <w:lvlJc w:val="left"/>
      <w:pPr>
        <w:tabs>
          <w:tab w:val="num" w:pos="2160"/>
        </w:tabs>
        <w:ind w:left="2160" w:hanging="360"/>
      </w:pPr>
      <w:rPr>
        <w:rFonts w:ascii="Wingdings" w:hAnsi="Wingdings" w:hint="default"/>
      </w:rPr>
    </w:lvl>
    <w:lvl w:ilvl="3" w:tplc="4CD03464" w:tentative="1">
      <w:start w:val="1"/>
      <w:numFmt w:val="bullet"/>
      <w:lvlText w:val=""/>
      <w:lvlJc w:val="left"/>
      <w:pPr>
        <w:tabs>
          <w:tab w:val="num" w:pos="2880"/>
        </w:tabs>
        <w:ind w:left="2880" w:hanging="360"/>
      </w:pPr>
      <w:rPr>
        <w:rFonts w:ascii="Wingdings" w:hAnsi="Wingdings" w:hint="default"/>
      </w:rPr>
    </w:lvl>
    <w:lvl w:ilvl="4" w:tplc="61187250" w:tentative="1">
      <w:start w:val="1"/>
      <w:numFmt w:val="bullet"/>
      <w:lvlText w:val=""/>
      <w:lvlJc w:val="left"/>
      <w:pPr>
        <w:tabs>
          <w:tab w:val="num" w:pos="3600"/>
        </w:tabs>
        <w:ind w:left="3600" w:hanging="360"/>
      </w:pPr>
      <w:rPr>
        <w:rFonts w:ascii="Wingdings" w:hAnsi="Wingdings" w:hint="default"/>
      </w:rPr>
    </w:lvl>
    <w:lvl w:ilvl="5" w:tplc="CACEC3EC" w:tentative="1">
      <w:start w:val="1"/>
      <w:numFmt w:val="bullet"/>
      <w:lvlText w:val=""/>
      <w:lvlJc w:val="left"/>
      <w:pPr>
        <w:tabs>
          <w:tab w:val="num" w:pos="4320"/>
        </w:tabs>
        <w:ind w:left="4320" w:hanging="360"/>
      </w:pPr>
      <w:rPr>
        <w:rFonts w:ascii="Wingdings" w:hAnsi="Wingdings" w:hint="default"/>
      </w:rPr>
    </w:lvl>
    <w:lvl w:ilvl="6" w:tplc="B6E2A0FE" w:tentative="1">
      <w:start w:val="1"/>
      <w:numFmt w:val="bullet"/>
      <w:lvlText w:val=""/>
      <w:lvlJc w:val="left"/>
      <w:pPr>
        <w:tabs>
          <w:tab w:val="num" w:pos="5040"/>
        </w:tabs>
        <w:ind w:left="5040" w:hanging="360"/>
      </w:pPr>
      <w:rPr>
        <w:rFonts w:ascii="Wingdings" w:hAnsi="Wingdings" w:hint="default"/>
      </w:rPr>
    </w:lvl>
    <w:lvl w:ilvl="7" w:tplc="D2521DE4" w:tentative="1">
      <w:start w:val="1"/>
      <w:numFmt w:val="bullet"/>
      <w:lvlText w:val=""/>
      <w:lvlJc w:val="left"/>
      <w:pPr>
        <w:tabs>
          <w:tab w:val="num" w:pos="5760"/>
        </w:tabs>
        <w:ind w:left="5760" w:hanging="360"/>
      </w:pPr>
      <w:rPr>
        <w:rFonts w:ascii="Wingdings" w:hAnsi="Wingdings" w:hint="default"/>
      </w:rPr>
    </w:lvl>
    <w:lvl w:ilvl="8" w:tplc="11E4CC3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662AA0"/>
    <w:multiLevelType w:val="hybridMultilevel"/>
    <w:tmpl w:val="F6F84882"/>
    <w:lvl w:ilvl="0" w:tplc="393870D0">
      <w:start w:val="1"/>
      <w:numFmt w:val="bullet"/>
      <w:lvlText w:val=""/>
      <w:lvlJc w:val="left"/>
      <w:pPr>
        <w:tabs>
          <w:tab w:val="num" w:pos="720"/>
        </w:tabs>
        <w:ind w:left="720" w:hanging="360"/>
      </w:pPr>
      <w:rPr>
        <w:rFonts w:ascii="Wingdings" w:hAnsi="Wingdings" w:hint="default"/>
      </w:rPr>
    </w:lvl>
    <w:lvl w:ilvl="1" w:tplc="37B0E9C0" w:tentative="1">
      <w:start w:val="1"/>
      <w:numFmt w:val="bullet"/>
      <w:lvlText w:val=""/>
      <w:lvlJc w:val="left"/>
      <w:pPr>
        <w:tabs>
          <w:tab w:val="num" w:pos="1440"/>
        </w:tabs>
        <w:ind w:left="1440" w:hanging="360"/>
      </w:pPr>
      <w:rPr>
        <w:rFonts w:ascii="Wingdings" w:hAnsi="Wingdings" w:hint="default"/>
      </w:rPr>
    </w:lvl>
    <w:lvl w:ilvl="2" w:tplc="0FF0B83A" w:tentative="1">
      <w:start w:val="1"/>
      <w:numFmt w:val="bullet"/>
      <w:lvlText w:val=""/>
      <w:lvlJc w:val="left"/>
      <w:pPr>
        <w:tabs>
          <w:tab w:val="num" w:pos="2160"/>
        </w:tabs>
        <w:ind w:left="2160" w:hanging="360"/>
      </w:pPr>
      <w:rPr>
        <w:rFonts w:ascii="Wingdings" w:hAnsi="Wingdings" w:hint="default"/>
      </w:rPr>
    </w:lvl>
    <w:lvl w:ilvl="3" w:tplc="172EAA3C" w:tentative="1">
      <w:start w:val="1"/>
      <w:numFmt w:val="bullet"/>
      <w:lvlText w:val=""/>
      <w:lvlJc w:val="left"/>
      <w:pPr>
        <w:tabs>
          <w:tab w:val="num" w:pos="2880"/>
        </w:tabs>
        <w:ind w:left="2880" w:hanging="360"/>
      </w:pPr>
      <w:rPr>
        <w:rFonts w:ascii="Wingdings" w:hAnsi="Wingdings" w:hint="default"/>
      </w:rPr>
    </w:lvl>
    <w:lvl w:ilvl="4" w:tplc="53983D5E" w:tentative="1">
      <w:start w:val="1"/>
      <w:numFmt w:val="bullet"/>
      <w:lvlText w:val=""/>
      <w:lvlJc w:val="left"/>
      <w:pPr>
        <w:tabs>
          <w:tab w:val="num" w:pos="3600"/>
        </w:tabs>
        <w:ind w:left="3600" w:hanging="360"/>
      </w:pPr>
      <w:rPr>
        <w:rFonts w:ascii="Wingdings" w:hAnsi="Wingdings" w:hint="default"/>
      </w:rPr>
    </w:lvl>
    <w:lvl w:ilvl="5" w:tplc="C6C29592" w:tentative="1">
      <w:start w:val="1"/>
      <w:numFmt w:val="bullet"/>
      <w:lvlText w:val=""/>
      <w:lvlJc w:val="left"/>
      <w:pPr>
        <w:tabs>
          <w:tab w:val="num" w:pos="4320"/>
        </w:tabs>
        <w:ind w:left="4320" w:hanging="360"/>
      </w:pPr>
      <w:rPr>
        <w:rFonts w:ascii="Wingdings" w:hAnsi="Wingdings" w:hint="default"/>
      </w:rPr>
    </w:lvl>
    <w:lvl w:ilvl="6" w:tplc="74E267B6" w:tentative="1">
      <w:start w:val="1"/>
      <w:numFmt w:val="bullet"/>
      <w:lvlText w:val=""/>
      <w:lvlJc w:val="left"/>
      <w:pPr>
        <w:tabs>
          <w:tab w:val="num" w:pos="5040"/>
        </w:tabs>
        <w:ind w:left="5040" w:hanging="360"/>
      </w:pPr>
      <w:rPr>
        <w:rFonts w:ascii="Wingdings" w:hAnsi="Wingdings" w:hint="default"/>
      </w:rPr>
    </w:lvl>
    <w:lvl w:ilvl="7" w:tplc="4B5EDE48" w:tentative="1">
      <w:start w:val="1"/>
      <w:numFmt w:val="bullet"/>
      <w:lvlText w:val=""/>
      <w:lvlJc w:val="left"/>
      <w:pPr>
        <w:tabs>
          <w:tab w:val="num" w:pos="5760"/>
        </w:tabs>
        <w:ind w:left="5760" w:hanging="360"/>
      </w:pPr>
      <w:rPr>
        <w:rFonts w:ascii="Wingdings" w:hAnsi="Wingdings" w:hint="default"/>
      </w:rPr>
    </w:lvl>
    <w:lvl w:ilvl="8" w:tplc="0CC08BF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3A4219E"/>
    <w:multiLevelType w:val="hybridMultilevel"/>
    <w:tmpl w:val="D46A91AE"/>
    <w:lvl w:ilvl="0" w:tplc="388A98EA">
      <w:start w:val="1"/>
      <w:numFmt w:val="bullet"/>
      <w:lvlText w:val="•"/>
      <w:lvlJc w:val="left"/>
      <w:pPr>
        <w:tabs>
          <w:tab w:val="num" w:pos="720"/>
        </w:tabs>
        <w:ind w:left="720" w:hanging="360"/>
      </w:pPr>
      <w:rPr>
        <w:rFonts w:ascii="Arial" w:hAnsi="Arial" w:hint="default"/>
      </w:rPr>
    </w:lvl>
    <w:lvl w:ilvl="1" w:tplc="F3604A9A" w:tentative="1">
      <w:start w:val="1"/>
      <w:numFmt w:val="bullet"/>
      <w:lvlText w:val="•"/>
      <w:lvlJc w:val="left"/>
      <w:pPr>
        <w:tabs>
          <w:tab w:val="num" w:pos="1440"/>
        </w:tabs>
        <w:ind w:left="1440" w:hanging="360"/>
      </w:pPr>
      <w:rPr>
        <w:rFonts w:ascii="Arial" w:hAnsi="Arial" w:hint="default"/>
      </w:rPr>
    </w:lvl>
    <w:lvl w:ilvl="2" w:tplc="7512C696" w:tentative="1">
      <w:start w:val="1"/>
      <w:numFmt w:val="bullet"/>
      <w:lvlText w:val="•"/>
      <w:lvlJc w:val="left"/>
      <w:pPr>
        <w:tabs>
          <w:tab w:val="num" w:pos="2160"/>
        </w:tabs>
        <w:ind w:left="2160" w:hanging="360"/>
      </w:pPr>
      <w:rPr>
        <w:rFonts w:ascii="Arial" w:hAnsi="Arial" w:hint="default"/>
      </w:rPr>
    </w:lvl>
    <w:lvl w:ilvl="3" w:tplc="F654A532" w:tentative="1">
      <w:start w:val="1"/>
      <w:numFmt w:val="bullet"/>
      <w:lvlText w:val="•"/>
      <w:lvlJc w:val="left"/>
      <w:pPr>
        <w:tabs>
          <w:tab w:val="num" w:pos="2880"/>
        </w:tabs>
        <w:ind w:left="2880" w:hanging="360"/>
      </w:pPr>
      <w:rPr>
        <w:rFonts w:ascii="Arial" w:hAnsi="Arial" w:hint="default"/>
      </w:rPr>
    </w:lvl>
    <w:lvl w:ilvl="4" w:tplc="FFA04D18" w:tentative="1">
      <w:start w:val="1"/>
      <w:numFmt w:val="bullet"/>
      <w:lvlText w:val="•"/>
      <w:lvlJc w:val="left"/>
      <w:pPr>
        <w:tabs>
          <w:tab w:val="num" w:pos="3600"/>
        </w:tabs>
        <w:ind w:left="3600" w:hanging="360"/>
      </w:pPr>
      <w:rPr>
        <w:rFonts w:ascii="Arial" w:hAnsi="Arial" w:hint="default"/>
      </w:rPr>
    </w:lvl>
    <w:lvl w:ilvl="5" w:tplc="15443D24" w:tentative="1">
      <w:start w:val="1"/>
      <w:numFmt w:val="bullet"/>
      <w:lvlText w:val="•"/>
      <w:lvlJc w:val="left"/>
      <w:pPr>
        <w:tabs>
          <w:tab w:val="num" w:pos="4320"/>
        </w:tabs>
        <w:ind w:left="4320" w:hanging="360"/>
      </w:pPr>
      <w:rPr>
        <w:rFonts w:ascii="Arial" w:hAnsi="Arial" w:hint="default"/>
      </w:rPr>
    </w:lvl>
    <w:lvl w:ilvl="6" w:tplc="1A36E0E4" w:tentative="1">
      <w:start w:val="1"/>
      <w:numFmt w:val="bullet"/>
      <w:lvlText w:val="•"/>
      <w:lvlJc w:val="left"/>
      <w:pPr>
        <w:tabs>
          <w:tab w:val="num" w:pos="5040"/>
        </w:tabs>
        <w:ind w:left="5040" w:hanging="360"/>
      </w:pPr>
      <w:rPr>
        <w:rFonts w:ascii="Arial" w:hAnsi="Arial" w:hint="default"/>
      </w:rPr>
    </w:lvl>
    <w:lvl w:ilvl="7" w:tplc="30A45844" w:tentative="1">
      <w:start w:val="1"/>
      <w:numFmt w:val="bullet"/>
      <w:lvlText w:val="•"/>
      <w:lvlJc w:val="left"/>
      <w:pPr>
        <w:tabs>
          <w:tab w:val="num" w:pos="5760"/>
        </w:tabs>
        <w:ind w:left="5760" w:hanging="360"/>
      </w:pPr>
      <w:rPr>
        <w:rFonts w:ascii="Arial" w:hAnsi="Arial" w:hint="default"/>
      </w:rPr>
    </w:lvl>
    <w:lvl w:ilvl="8" w:tplc="A53A389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5297EB9"/>
    <w:multiLevelType w:val="hybridMultilevel"/>
    <w:tmpl w:val="82F455B2"/>
    <w:lvl w:ilvl="0" w:tplc="FA287346">
      <w:start w:val="1"/>
      <w:numFmt w:val="bullet"/>
      <w:lvlText w:val=""/>
      <w:lvlJc w:val="left"/>
      <w:pPr>
        <w:tabs>
          <w:tab w:val="num" w:pos="720"/>
        </w:tabs>
        <w:ind w:left="720" w:hanging="360"/>
      </w:pPr>
      <w:rPr>
        <w:rFonts w:ascii="Wingdings" w:hAnsi="Wingdings" w:hint="default"/>
      </w:rPr>
    </w:lvl>
    <w:lvl w:ilvl="1" w:tplc="C0AE839C" w:tentative="1">
      <w:start w:val="1"/>
      <w:numFmt w:val="bullet"/>
      <w:lvlText w:val=""/>
      <w:lvlJc w:val="left"/>
      <w:pPr>
        <w:tabs>
          <w:tab w:val="num" w:pos="1440"/>
        </w:tabs>
        <w:ind w:left="1440" w:hanging="360"/>
      </w:pPr>
      <w:rPr>
        <w:rFonts w:ascii="Wingdings" w:hAnsi="Wingdings" w:hint="default"/>
      </w:rPr>
    </w:lvl>
    <w:lvl w:ilvl="2" w:tplc="72CC6840" w:tentative="1">
      <w:start w:val="1"/>
      <w:numFmt w:val="bullet"/>
      <w:lvlText w:val=""/>
      <w:lvlJc w:val="left"/>
      <w:pPr>
        <w:tabs>
          <w:tab w:val="num" w:pos="2160"/>
        </w:tabs>
        <w:ind w:left="2160" w:hanging="360"/>
      </w:pPr>
      <w:rPr>
        <w:rFonts w:ascii="Wingdings" w:hAnsi="Wingdings" w:hint="default"/>
      </w:rPr>
    </w:lvl>
    <w:lvl w:ilvl="3" w:tplc="CD3C34C4" w:tentative="1">
      <w:start w:val="1"/>
      <w:numFmt w:val="bullet"/>
      <w:lvlText w:val=""/>
      <w:lvlJc w:val="left"/>
      <w:pPr>
        <w:tabs>
          <w:tab w:val="num" w:pos="2880"/>
        </w:tabs>
        <w:ind w:left="2880" w:hanging="360"/>
      </w:pPr>
      <w:rPr>
        <w:rFonts w:ascii="Wingdings" w:hAnsi="Wingdings" w:hint="default"/>
      </w:rPr>
    </w:lvl>
    <w:lvl w:ilvl="4" w:tplc="B3C06D5E" w:tentative="1">
      <w:start w:val="1"/>
      <w:numFmt w:val="bullet"/>
      <w:lvlText w:val=""/>
      <w:lvlJc w:val="left"/>
      <w:pPr>
        <w:tabs>
          <w:tab w:val="num" w:pos="3600"/>
        </w:tabs>
        <w:ind w:left="3600" w:hanging="360"/>
      </w:pPr>
      <w:rPr>
        <w:rFonts w:ascii="Wingdings" w:hAnsi="Wingdings" w:hint="default"/>
      </w:rPr>
    </w:lvl>
    <w:lvl w:ilvl="5" w:tplc="357ACFC0" w:tentative="1">
      <w:start w:val="1"/>
      <w:numFmt w:val="bullet"/>
      <w:lvlText w:val=""/>
      <w:lvlJc w:val="left"/>
      <w:pPr>
        <w:tabs>
          <w:tab w:val="num" w:pos="4320"/>
        </w:tabs>
        <w:ind w:left="4320" w:hanging="360"/>
      </w:pPr>
      <w:rPr>
        <w:rFonts w:ascii="Wingdings" w:hAnsi="Wingdings" w:hint="default"/>
      </w:rPr>
    </w:lvl>
    <w:lvl w:ilvl="6" w:tplc="B510DA9A" w:tentative="1">
      <w:start w:val="1"/>
      <w:numFmt w:val="bullet"/>
      <w:lvlText w:val=""/>
      <w:lvlJc w:val="left"/>
      <w:pPr>
        <w:tabs>
          <w:tab w:val="num" w:pos="5040"/>
        </w:tabs>
        <w:ind w:left="5040" w:hanging="360"/>
      </w:pPr>
      <w:rPr>
        <w:rFonts w:ascii="Wingdings" w:hAnsi="Wingdings" w:hint="default"/>
      </w:rPr>
    </w:lvl>
    <w:lvl w:ilvl="7" w:tplc="E85A6D02" w:tentative="1">
      <w:start w:val="1"/>
      <w:numFmt w:val="bullet"/>
      <w:lvlText w:val=""/>
      <w:lvlJc w:val="left"/>
      <w:pPr>
        <w:tabs>
          <w:tab w:val="num" w:pos="5760"/>
        </w:tabs>
        <w:ind w:left="5760" w:hanging="360"/>
      </w:pPr>
      <w:rPr>
        <w:rFonts w:ascii="Wingdings" w:hAnsi="Wingdings" w:hint="default"/>
      </w:rPr>
    </w:lvl>
    <w:lvl w:ilvl="8" w:tplc="5ACCA9D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C868FF"/>
    <w:multiLevelType w:val="hybridMultilevel"/>
    <w:tmpl w:val="897864CA"/>
    <w:lvl w:ilvl="0" w:tplc="29121A18">
      <w:start w:val="1"/>
      <w:numFmt w:val="bullet"/>
      <w:lvlText w:val=""/>
      <w:lvlJc w:val="left"/>
      <w:pPr>
        <w:tabs>
          <w:tab w:val="num" w:pos="720"/>
        </w:tabs>
        <w:ind w:left="720" w:hanging="360"/>
      </w:pPr>
      <w:rPr>
        <w:rFonts w:ascii="Wingdings" w:hAnsi="Wingdings" w:hint="default"/>
      </w:rPr>
    </w:lvl>
    <w:lvl w:ilvl="1" w:tplc="4CB0626C" w:tentative="1">
      <w:start w:val="1"/>
      <w:numFmt w:val="bullet"/>
      <w:lvlText w:val=""/>
      <w:lvlJc w:val="left"/>
      <w:pPr>
        <w:tabs>
          <w:tab w:val="num" w:pos="1440"/>
        </w:tabs>
        <w:ind w:left="1440" w:hanging="360"/>
      </w:pPr>
      <w:rPr>
        <w:rFonts w:ascii="Wingdings" w:hAnsi="Wingdings" w:hint="default"/>
      </w:rPr>
    </w:lvl>
    <w:lvl w:ilvl="2" w:tplc="37EA8550" w:tentative="1">
      <w:start w:val="1"/>
      <w:numFmt w:val="bullet"/>
      <w:lvlText w:val=""/>
      <w:lvlJc w:val="left"/>
      <w:pPr>
        <w:tabs>
          <w:tab w:val="num" w:pos="2160"/>
        </w:tabs>
        <w:ind w:left="2160" w:hanging="360"/>
      </w:pPr>
      <w:rPr>
        <w:rFonts w:ascii="Wingdings" w:hAnsi="Wingdings" w:hint="default"/>
      </w:rPr>
    </w:lvl>
    <w:lvl w:ilvl="3" w:tplc="DFAE92B0" w:tentative="1">
      <w:start w:val="1"/>
      <w:numFmt w:val="bullet"/>
      <w:lvlText w:val=""/>
      <w:lvlJc w:val="left"/>
      <w:pPr>
        <w:tabs>
          <w:tab w:val="num" w:pos="2880"/>
        </w:tabs>
        <w:ind w:left="2880" w:hanging="360"/>
      </w:pPr>
      <w:rPr>
        <w:rFonts w:ascii="Wingdings" w:hAnsi="Wingdings" w:hint="default"/>
      </w:rPr>
    </w:lvl>
    <w:lvl w:ilvl="4" w:tplc="FDAA280A" w:tentative="1">
      <w:start w:val="1"/>
      <w:numFmt w:val="bullet"/>
      <w:lvlText w:val=""/>
      <w:lvlJc w:val="left"/>
      <w:pPr>
        <w:tabs>
          <w:tab w:val="num" w:pos="3600"/>
        </w:tabs>
        <w:ind w:left="3600" w:hanging="360"/>
      </w:pPr>
      <w:rPr>
        <w:rFonts w:ascii="Wingdings" w:hAnsi="Wingdings" w:hint="default"/>
      </w:rPr>
    </w:lvl>
    <w:lvl w:ilvl="5" w:tplc="8F5C45D6" w:tentative="1">
      <w:start w:val="1"/>
      <w:numFmt w:val="bullet"/>
      <w:lvlText w:val=""/>
      <w:lvlJc w:val="left"/>
      <w:pPr>
        <w:tabs>
          <w:tab w:val="num" w:pos="4320"/>
        </w:tabs>
        <w:ind w:left="4320" w:hanging="360"/>
      </w:pPr>
      <w:rPr>
        <w:rFonts w:ascii="Wingdings" w:hAnsi="Wingdings" w:hint="default"/>
      </w:rPr>
    </w:lvl>
    <w:lvl w:ilvl="6" w:tplc="A8984CA4" w:tentative="1">
      <w:start w:val="1"/>
      <w:numFmt w:val="bullet"/>
      <w:lvlText w:val=""/>
      <w:lvlJc w:val="left"/>
      <w:pPr>
        <w:tabs>
          <w:tab w:val="num" w:pos="5040"/>
        </w:tabs>
        <w:ind w:left="5040" w:hanging="360"/>
      </w:pPr>
      <w:rPr>
        <w:rFonts w:ascii="Wingdings" w:hAnsi="Wingdings" w:hint="default"/>
      </w:rPr>
    </w:lvl>
    <w:lvl w:ilvl="7" w:tplc="C944E954" w:tentative="1">
      <w:start w:val="1"/>
      <w:numFmt w:val="bullet"/>
      <w:lvlText w:val=""/>
      <w:lvlJc w:val="left"/>
      <w:pPr>
        <w:tabs>
          <w:tab w:val="num" w:pos="5760"/>
        </w:tabs>
        <w:ind w:left="5760" w:hanging="360"/>
      </w:pPr>
      <w:rPr>
        <w:rFonts w:ascii="Wingdings" w:hAnsi="Wingdings" w:hint="default"/>
      </w:rPr>
    </w:lvl>
    <w:lvl w:ilvl="8" w:tplc="E6BE8C9E"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4"/>
  </w:num>
  <w:num w:numId="3">
    <w:abstractNumId w:val="8"/>
  </w:num>
  <w:num w:numId="4">
    <w:abstractNumId w:val="0"/>
  </w:num>
  <w:num w:numId="5">
    <w:abstractNumId w:val="4"/>
  </w:num>
  <w:num w:numId="6">
    <w:abstractNumId w:val="1"/>
  </w:num>
  <w:num w:numId="7">
    <w:abstractNumId w:val="2"/>
  </w:num>
  <w:num w:numId="8">
    <w:abstractNumId w:val="6"/>
  </w:num>
  <w:num w:numId="9">
    <w:abstractNumId w:val="5"/>
  </w:num>
  <w:num w:numId="10">
    <w:abstractNumId w:val="13"/>
  </w:num>
  <w:num w:numId="11">
    <w:abstractNumId w:val="12"/>
  </w:num>
  <w:num w:numId="12">
    <w:abstractNumId w:val="11"/>
  </w:num>
  <w:num w:numId="13">
    <w:abstractNumId w:val="15"/>
  </w:num>
  <w:num w:numId="14">
    <w:abstractNumId w:val="9"/>
  </w:num>
  <w:num w:numId="15">
    <w:abstractNumId w:val="7"/>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B57"/>
    <w:rsid w:val="00015359"/>
    <w:rsid w:val="00017F30"/>
    <w:rsid w:val="00026AD0"/>
    <w:rsid w:val="00054C09"/>
    <w:rsid w:val="00062749"/>
    <w:rsid w:val="00081761"/>
    <w:rsid w:val="00093B7A"/>
    <w:rsid w:val="000A6A13"/>
    <w:rsid w:val="000D3D21"/>
    <w:rsid w:val="000F1033"/>
    <w:rsid w:val="001401FC"/>
    <w:rsid w:val="00141AF9"/>
    <w:rsid w:val="001454D9"/>
    <w:rsid w:val="00164CB8"/>
    <w:rsid w:val="001710C1"/>
    <w:rsid w:val="00177605"/>
    <w:rsid w:val="00181B81"/>
    <w:rsid w:val="001A6DBD"/>
    <w:rsid w:val="001B1264"/>
    <w:rsid w:val="001B6663"/>
    <w:rsid w:val="001E24EA"/>
    <w:rsid w:val="001E6287"/>
    <w:rsid w:val="001F4D08"/>
    <w:rsid w:val="00223725"/>
    <w:rsid w:val="00243E94"/>
    <w:rsid w:val="002862FA"/>
    <w:rsid w:val="00292069"/>
    <w:rsid w:val="002964C9"/>
    <w:rsid w:val="002E1B82"/>
    <w:rsid w:val="00320893"/>
    <w:rsid w:val="00330A5B"/>
    <w:rsid w:val="00342137"/>
    <w:rsid w:val="00352E99"/>
    <w:rsid w:val="00353C13"/>
    <w:rsid w:val="00367768"/>
    <w:rsid w:val="0037312E"/>
    <w:rsid w:val="003B380D"/>
    <w:rsid w:val="003B4FC2"/>
    <w:rsid w:val="003E454B"/>
    <w:rsid w:val="00402337"/>
    <w:rsid w:val="00403A5B"/>
    <w:rsid w:val="0041336D"/>
    <w:rsid w:val="004138F6"/>
    <w:rsid w:val="00420090"/>
    <w:rsid w:val="00424A11"/>
    <w:rsid w:val="00424BAB"/>
    <w:rsid w:val="004268F2"/>
    <w:rsid w:val="00435313"/>
    <w:rsid w:val="004407AA"/>
    <w:rsid w:val="00440B57"/>
    <w:rsid w:val="00444219"/>
    <w:rsid w:val="004658EE"/>
    <w:rsid w:val="00481703"/>
    <w:rsid w:val="00483FCA"/>
    <w:rsid w:val="004A12BC"/>
    <w:rsid w:val="004B7265"/>
    <w:rsid w:val="004B750D"/>
    <w:rsid w:val="004E0CCD"/>
    <w:rsid w:val="004F3C59"/>
    <w:rsid w:val="005122CC"/>
    <w:rsid w:val="005356FA"/>
    <w:rsid w:val="0054650A"/>
    <w:rsid w:val="00561F17"/>
    <w:rsid w:val="005757AA"/>
    <w:rsid w:val="005820CB"/>
    <w:rsid w:val="00586815"/>
    <w:rsid w:val="00593E7C"/>
    <w:rsid w:val="005A69F5"/>
    <w:rsid w:val="005C0C55"/>
    <w:rsid w:val="005D7B5A"/>
    <w:rsid w:val="006045BE"/>
    <w:rsid w:val="00621518"/>
    <w:rsid w:val="006243C1"/>
    <w:rsid w:val="006355E7"/>
    <w:rsid w:val="00692C28"/>
    <w:rsid w:val="00696A51"/>
    <w:rsid w:val="006D5C49"/>
    <w:rsid w:val="0070067B"/>
    <w:rsid w:val="00744539"/>
    <w:rsid w:val="00784DDF"/>
    <w:rsid w:val="007921A1"/>
    <w:rsid w:val="007947E7"/>
    <w:rsid w:val="007C525F"/>
    <w:rsid w:val="007D2219"/>
    <w:rsid w:val="007F2463"/>
    <w:rsid w:val="007F65E6"/>
    <w:rsid w:val="00801200"/>
    <w:rsid w:val="008012CB"/>
    <w:rsid w:val="00805745"/>
    <w:rsid w:val="00831B73"/>
    <w:rsid w:val="00843E52"/>
    <w:rsid w:val="0085526A"/>
    <w:rsid w:val="00872C57"/>
    <w:rsid w:val="0087521F"/>
    <w:rsid w:val="00885C0A"/>
    <w:rsid w:val="00886921"/>
    <w:rsid w:val="00892AC4"/>
    <w:rsid w:val="008A39B3"/>
    <w:rsid w:val="008C0D9C"/>
    <w:rsid w:val="008C4ABE"/>
    <w:rsid w:val="008D3135"/>
    <w:rsid w:val="008E0EBB"/>
    <w:rsid w:val="008E7992"/>
    <w:rsid w:val="008F0728"/>
    <w:rsid w:val="008F4969"/>
    <w:rsid w:val="0092414F"/>
    <w:rsid w:val="00927539"/>
    <w:rsid w:val="009940C9"/>
    <w:rsid w:val="00994D1E"/>
    <w:rsid w:val="009A37F8"/>
    <w:rsid w:val="009A6E1E"/>
    <w:rsid w:val="009C6C28"/>
    <w:rsid w:val="009D28D2"/>
    <w:rsid w:val="009D2A0C"/>
    <w:rsid w:val="009D3182"/>
    <w:rsid w:val="009E6772"/>
    <w:rsid w:val="00A57C6D"/>
    <w:rsid w:val="00A668D9"/>
    <w:rsid w:val="00A81C9E"/>
    <w:rsid w:val="00A9519C"/>
    <w:rsid w:val="00AA6058"/>
    <w:rsid w:val="00AB7DD3"/>
    <w:rsid w:val="00AF006E"/>
    <w:rsid w:val="00B068BB"/>
    <w:rsid w:val="00B07666"/>
    <w:rsid w:val="00B33D9F"/>
    <w:rsid w:val="00B514A7"/>
    <w:rsid w:val="00BB227D"/>
    <w:rsid w:val="00BD4DF8"/>
    <w:rsid w:val="00BE4FCF"/>
    <w:rsid w:val="00C25847"/>
    <w:rsid w:val="00C355FA"/>
    <w:rsid w:val="00C547B9"/>
    <w:rsid w:val="00C62E76"/>
    <w:rsid w:val="00C64863"/>
    <w:rsid w:val="00C65418"/>
    <w:rsid w:val="00C67AAB"/>
    <w:rsid w:val="00CB7D24"/>
    <w:rsid w:val="00CC24C9"/>
    <w:rsid w:val="00CC2625"/>
    <w:rsid w:val="00CC37FA"/>
    <w:rsid w:val="00CC4B23"/>
    <w:rsid w:val="00CD417E"/>
    <w:rsid w:val="00CE2DBA"/>
    <w:rsid w:val="00CE57E8"/>
    <w:rsid w:val="00D47EB0"/>
    <w:rsid w:val="00D73381"/>
    <w:rsid w:val="00D8112D"/>
    <w:rsid w:val="00DE7451"/>
    <w:rsid w:val="00DF5168"/>
    <w:rsid w:val="00DF77CC"/>
    <w:rsid w:val="00E12746"/>
    <w:rsid w:val="00E472D8"/>
    <w:rsid w:val="00E642A5"/>
    <w:rsid w:val="00E72D1C"/>
    <w:rsid w:val="00E835F8"/>
    <w:rsid w:val="00EA45AB"/>
    <w:rsid w:val="00EA60E2"/>
    <w:rsid w:val="00EA673F"/>
    <w:rsid w:val="00EE6DB1"/>
    <w:rsid w:val="00F317F8"/>
    <w:rsid w:val="00F34F53"/>
    <w:rsid w:val="00F56956"/>
    <w:rsid w:val="00F6177C"/>
    <w:rsid w:val="00FB38A7"/>
    <w:rsid w:val="00FC724F"/>
    <w:rsid w:val="00FD1514"/>
    <w:rsid w:val="00FE56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291DD6-3484-41FA-9DAD-2AD193D7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lang w:val="en-GB"/>
    </w:rPr>
  </w:style>
  <w:style w:type="paragraph" w:styleId="Heading1">
    <w:name w:val="heading 1"/>
    <w:basedOn w:val="Normal"/>
    <w:next w:val="Normal"/>
    <w:link w:val="Heading1Char"/>
    <w:uiPriority w:val="9"/>
    <w:qFormat/>
    <w:rsid w:val="00843E5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Heading2">
    <w:name w:val="heading 2"/>
    <w:basedOn w:val="Normal"/>
    <w:link w:val="Heading2Char"/>
    <w:uiPriority w:val="9"/>
    <w:qFormat/>
    <w:rsid w:val="00440B57"/>
    <w:pPr>
      <w:widowControl/>
      <w:spacing w:before="100" w:beforeAutospacing="1" w:after="100" w:afterAutospacing="1"/>
      <w:outlineLvl w:val="1"/>
    </w:pPr>
    <w:rPr>
      <w:rFonts w:ascii="新細明體" w:eastAsia="新細明體" w:hAnsi="新細明體" w:cs="新細明體"/>
      <w:b/>
      <w:bCs/>
      <w:kern w:val="0"/>
      <w:sz w:val="36"/>
      <w:szCs w:val="36"/>
      <w:lang w:val="en-US"/>
    </w:rPr>
  </w:style>
  <w:style w:type="paragraph" w:styleId="Heading4">
    <w:name w:val="heading 4"/>
    <w:basedOn w:val="Normal"/>
    <w:link w:val="Heading4Char"/>
    <w:uiPriority w:val="9"/>
    <w:qFormat/>
    <w:rsid w:val="00440B57"/>
    <w:pPr>
      <w:widowControl/>
      <w:spacing w:before="100" w:beforeAutospacing="1" w:after="100" w:afterAutospacing="1"/>
      <w:outlineLvl w:val="3"/>
    </w:pPr>
    <w:rPr>
      <w:rFonts w:ascii="新細明體" w:eastAsia="新細明體" w:hAnsi="新細明體" w:cs="新細明體"/>
      <w:b/>
      <w:bCs/>
      <w:kern w:val="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0B57"/>
    <w:rPr>
      <w:rFonts w:ascii="新細明體" w:eastAsia="新細明體" w:hAnsi="新細明體" w:cs="新細明體"/>
      <w:b/>
      <w:bCs/>
      <w:kern w:val="0"/>
      <w:sz w:val="36"/>
      <w:szCs w:val="36"/>
    </w:rPr>
  </w:style>
  <w:style w:type="character" w:customStyle="1" w:styleId="Heading4Char">
    <w:name w:val="Heading 4 Char"/>
    <w:basedOn w:val="DefaultParagraphFont"/>
    <w:link w:val="Heading4"/>
    <w:uiPriority w:val="9"/>
    <w:rsid w:val="00440B57"/>
    <w:rPr>
      <w:rFonts w:ascii="新細明體" w:eastAsia="新細明體" w:hAnsi="新細明體" w:cs="新細明體"/>
      <w:b/>
      <w:bCs/>
      <w:kern w:val="0"/>
      <w:szCs w:val="24"/>
    </w:rPr>
  </w:style>
  <w:style w:type="paragraph" w:styleId="NormalWeb">
    <w:name w:val="Normal (Web)"/>
    <w:basedOn w:val="Normal"/>
    <w:uiPriority w:val="99"/>
    <w:unhideWhenUsed/>
    <w:rsid w:val="00440B57"/>
    <w:pPr>
      <w:widowControl/>
      <w:spacing w:before="100" w:beforeAutospacing="1" w:after="100" w:afterAutospacing="1"/>
    </w:pPr>
    <w:rPr>
      <w:rFonts w:ascii="新細明體" w:eastAsia="新細明體" w:hAnsi="新細明體" w:cs="新細明體"/>
      <w:kern w:val="0"/>
      <w:szCs w:val="24"/>
      <w:lang w:val="en-US"/>
    </w:rPr>
  </w:style>
  <w:style w:type="character" w:customStyle="1" w:styleId="vm-hook">
    <w:name w:val="vm-hook"/>
    <w:basedOn w:val="DefaultParagraphFont"/>
    <w:rsid w:val="00440B57"/>
  </w:style>
  <w:style w:type="character" w:styleId="Hyperlink">
    <w:name w:val="Hyperlink"/>
    <w:basedOn w:val="DefaultParagraphFont"/>
    <w:uiPriority w:val="99"/>
    <w:unhideWhenUsed/>
    <w:rsid w:val="00440B57"/>
    <w:rPr>
      <w:color w:val="0000FF"/>
      <w:u w:val="single"/>
    </w:rPr>
  </w:style>
  <w:style w:type="character" w:customStyle="1" w:styleId="it">
    <w:name w:val="it"/>
    <w:basedOn w:val="DefaultParagraphFont"/>
    <w:rsid w:val="00440B57"/>
  </w:style>
  <w:style w:type="paragraph" w:styleId="ListParagraph">
    <w:name w:val="List Paragraph"/>
    <w:basedOn w:val="Normal"/>
    <w:uiPriority w:val="34"/>
    <w:qFormat/>
    <w:rsid w:val="006355E7"/>
    <w:pPr>
      <w:widowControl/>
      <w:ind w:leftChars="200" w:left="480"/>
    </w:pPr>
    <w:rPr>
      <w:rFonts w:ascii="新細明體" w:eastAsia="新細明體" w:hAnsi="新細明體" w:cs="新細明體"/>
      <w:kern w:val="0"/>
      <w:szCs w:val="24"/>
      <w:lang w:val="en-US"/>
    </w:rPr>
  </w:style>
  <w:style w:type="character" w:customStyle="1" w:styleId="ph">
    <w:name w:val="ph"/>
    <w:basedOn w:val="DefaultParagraphFont"/>
    <w:rsid w:val="00FB38A7"/>
  </w:style>
  <w:style w:type="character" w:customStyle="1" w:styleId="Heading1Char">
    <w:name w:val="Heading 1 Char"/>
    <w:basedOn w:val="DefaultParagraphFont"/>
    <w:link w:val="Heading1"/>
    <w:uiPriority w:val="9"/>
    <w:rsid w:val="00843E52"/>
    <w:rPr>
      <w:rFonts w:asciiTheme="majorHAnsi" w:eastAsiaTheme="majorEastAsia" w:hAnsiTheme="majorHAnsi" w:cstheme="majorBidi"/>
      <w:b/>
      <w:bCs/>
      <w:kern w:val="52"/>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9505">
      <w:bodyDiv w:val="1"/>
      <w:marLeft w:val="0"/>
      <w:marRight w:val="0"/>
      <w:marTop w:val="0"/>
      <w:marBottom w:val="0"/>
      <w:divBdr>
        <w:top w:val="none" w:sz="0" w:space="0" w:color="auto"/>
        <w:left w:val="none" w:sz="0" w:space="0" w:color="auto"/>
        <w:bottom w:val="none" w:sz="0" w:space="0" w:color="auto"/>
        <w:right w:val="none" w:sz="0" w:space="0" w:color="auto"/>
      </w:divBdr>
      <w:divsChild>
        <w:div w:id="816382965">
          <w:marLeft w:val="547"/>
          <w:marRight w:val="0"/>
          <w:marTop w:val="154"/>
          <w:marBottom w:val="0"/>
          <w:divBdr>
            <w:top w:val="none" w:sz="0" w:space="0" w:color="auto"/>
            <w:left w:val="none" w:sz="0" w:space="0" w:color="auto"/>
            <w:bottom w:val="none" w:sz="0" w:space="0" w:color="auto"/>
            <w:right w:val="none" w:sz="0" w:space="0" w:color="auto"/>
          </w:divBdr>
        </w:div>
        <w:div w:id="1258441386">
          <w:marLeft w:val="547"/>
          <w:marRight w:val="0"/>
          <w:marTop w:val="154"/>
          <w:marBottom w:val="0"/>
          <w:divBdr>
            <w:top w:val="none" w:sz="0" w:space="0" w:color="auto"/>
            <w:left w:val="none" w:sz="0" w:space="0" w:color="auto"/>
            <w:bottom w:val="none" w:sz="0" w:space="0" w:color="auto"/>
            <w:right w:val="none" w:sz="0" w:space="0" w:color="auto"/>
          </w:divBdr>
        </w:div>
      </w:divsChild>
    </w:div>
    <w:div w:id="160238505">
      <w:bodyDiv w:val="1"/>
      <w:marLeft w:val="0"/>
      <w:marRight w:val="0"/>
      <w:marTop w:val="0"/>
      <w:marBottom w:val="0"/>
      <w:divBdr>
        <w:top w:val="none" w:sz="0" w:space="0" w:color="auto"/>
        <w:left w:val="none" w:sz="0" w:space="0" w:color="auto"/>
        <w:bottom w:val="none" w:sz="0" w:space="0" w:color="auto"/>
        <w:right w:val="none" w:sz="0" w:space="0" w:color="auto"/>
      </w:divBdr>
      <w:divsChild>
        <w:div w:id="1301228154">
          <w:marLeft w:val="1166"/>
          <w:marRight w:val="0"/>
          <w:marTop w:val="134"/>
          <w:marBottom w:val="0"/>
          <w:divBdr>
            <w:top w:val="none" w:sz="0" w:space="0" w:color="auto"/>
            <w:left w:val="none" w:sz="0" w:space="0" w:color="auto"/>
            <w:bottom w:val="none" w:sz="0" w:space="0" w:color="auto"/>
            <w:right w:val="none" w:sz="0" w:space="0" w:color="auto"/>
          </w:divBdr>
        </w:div>
        <w:div w:id="520054501">
          <w:marLeft w:val="1166"/>
          <w:marRight w:val="0"/>
          <w:marTop w:val="134"/>
          <w:marBottom w:val="0"/>
          <w:divBdr>
            <w:top w:val="none" w:sz="0" w:space="0" w:color="auto"/>
            <w:left w:val="none" w:sz="0" w:space="0" w:color="auto"/>
            <w:bottom w:val="none" w:sz="0" w:space="0" w:color="auto"/>
            <w:right w:val="none" w:sz="0" w:space="0" w:color="auto"/>
          </w:divBdr>
        </w:div>
      </w:divsChild>
    </w:div>
    <w:div w:id="269358731">
      <w:bodyDiv w:val="1"/>
      <w:marLeft w:val="0"/>
      <w:marRight w:val="0"/>
      <w:marTop w:val="0"/>
      <w:marBottom w:val="0"/>
      <w:divBdr>
        <w:top w:val="none" w:sz="0" w:space="0" w:color="auto"/>
        <w:left w:val="none" w:sz="0" w:space="0" w:color="auto"/>
        <w:bottom w:val="none" w:sz="0" w:space="0" w:color="auto"/>
        <w:right w:val="none" w:sz="0" w:space="0" w:color="auto"/>
      </w:divBdr>
      <w:divsChild>
        <w:div w:id="1886719619">
          <w:marLeft w:val="547"/>
          <w:marRight w:val="0"/>
          <w:marTop w:val="154"/>
          <w:marBottom w:val="0"/>
          <w:divBdr>
            <w:top w:val="none" w:sz="0" w:space="0" w:color="auto"/>
            <w:left w:val="none" w:sz="0" w:space="0" w:color="auto"/>
            <w:bottom w:val="none" w:sz="0" w:space="0" w:color="auto"/>
            <w:right w:val="none" w:sz="0" w:space="0" w:color="auto"/>
          </w:divBdr>
        </w:div>
        <w:div w:id="1319386186">
          <w:marLeft w:val="547"/>
          <w:marRight w:val="0"/>
          <w:marTop w:val="154"/>
          <w:marBottom w:val="0"/>
          <w:divBdr>
            <w:top w:val="none" w:sz="0" w:space="0" w:color="auto"/>
            <w:left w:val="none" w:sz="0" w:space="0" w:color="auto"/>
            <w:bottom w:val="none" w:sz="0" w:space="0" w:color="auto"/>
            <w:right w:val="none" w:sz="0" w:space="0" w:color="auto"/>
          </w:divBdr>
        </w:div>
        <w:div w:id="45378925">
          <w:marLeft w:val="547"/>
          <w:marRight w:val="0"/>
          <w:marTop w:val="154"/>
          <w:marBottom w:val="0"/>
          <w:divBdr>
            <w:top w:val="none" w:sz="0" w:space="0" w:color="auto"/>
            <w:left w:val="none" w:sz="0" w:space="0" w:color="auto"/>
            <w:bottom w:val="none" w:sz="0" w:space="0" w:color="auto"/>
            <w:right w:val="none" w:sz="0" w:space="0" w:color="auto"/>
          </w:divBdr>
        </w:div>
      </w:divsChild>
    </w:div>
    <w:div w:id="303781406">
      <w:bodyDiv w:val="1"/>
      <w:marLeft w:val="0"/>
      <w:marRight w:val="0"/>
      <w:marTop w:val="0"/>
      <w:marBottom w:val="0"/>
      <w:divBdr>
        <w:top w:val="none" w:sz="0" w:space="0" w:color="auto"/>
        <w:left w:val="none" w:sz="0" w:space="0" w:color="auto"/>
        <w:bottom w:val="none" w:sz="0" w:space="0" w:color="auto"/>
        <w:right w:val="none" w:sz="0" w:space="0" w:color="auto"/>
      </w:divBdr>
      <w:divsChild>
        <w:div w:id="33388615">
          <w:marLeft w:val="547"/>
          <w:marRight w:val="0"/>
          <w:marTop w:val="154"/>
          <w:marBottom w:val="0"/>
          <w:divBdr>
            <w:top w:val="none" w:sz="0" w:space="0" w:color="auto"/>
            <w:left w:val="none" w:sz="0" w:space="0" w:color="auto"/>
            <w:bottom w:val="none" w:sz="0" w:space="0" w:color="auto"/>
            <w:right w:val="none" w:sz="0" w:space="0" w:color="auto"/>
          </w:divBdr>
        </w:div>
        <w:div w:id="530846745">
          <w:marLeft w:val="547"/>
          <w:marRight w:val="0"/>
          <w:marTop w:val="154"/>
          <w:marBottom w:val="0"/>
          <w:divBdr>
            <w:top w:val="none" w:sz="0" w:space="0" w:color="auto"/>
            <w:left w:val="none" w:sz="0" w:space="0" w:color="auto"/>
            <w:bottom w:val="none" w:sz="0" w:space="0" w:color="auto"/>
            <w:right w:val="none" w:sz="0" w:space="0" w:color="auto"/>
          </w:divBdr>
        </w:div>
      </w:divsChild>
    </w:div>
    <w:div w:id="453184307">
      <w:bodyDiv w:val="1"/>
      <w:marLeft w:val="0"/>
      <w:marRight w:val="0"/>
      <w:marTop w:val="0"/>
      <w:marBottom w:val="0"/>
      <w:divBdr>
        <w:top w:val="none" w:sz="0" w:space="0" w:color="auto"/>
        <w:left w:val="none" w:sz="0" w:space="0" w:color="auto"/>
        <w:bottom w:val="none" w:sz="0" w:space="0" w:color="auto"/>
        <w:right w:val="none" w:sz="0" w:space="0" w:color="auto"/>
      </w:divBdr>
    </w:div>
    <w:div w:id="590164338">
      <w:bodyDiv w:val="1"/>
      <w:marLeft w:val="0"/>
      <w:marRight w:val="0"/>
      <w:marTop w:val="0"/>
      <w:marBottom w:val="0"/>
      <w:divBdr>
        <w:top w:val="none" w:sz="0" w:space="0" w:color="auto"/>
        <w:left w:val="none" w:sz="0" w:space="0" w:color="auto"/>
        <w:bottom w:val="none" w:sz="0" w:space="0" w:color="auto"/>
        <w:right w:val="none" w:sz="0" w:space="0" w:color="auto"/>
      </w:divBdr>
      <w:divsChild>
        <w:div w:id="1151094925">
          <w:marLeft w:val="547"/>
          <w:marRight w:val="0"/>
          <w:marTop w:val="154"/>
          <w:marBottom w:val="0"/>
          <w:divBdr>
            <w:top w:val="none" w:sz="0" w:space="0" w:color="auto"/>
            <w:left w:val="none" w:sz="0" w:space="0" w:color="auto"/>
            <w:bottom w:val="none" w:sz="0" w:space="0" w:color="auto"/>
            <w:right w:val="none" w:sz="0" w:space="0" w:color="auto"/>
          </w:divBdr>
        </w:div>
        <w:div w:id="2054572076">
          <w:marLeft w:val="1166"/>
          <w:marRight w:val="0"/>
          <w:marTop w:val="134"/>
          <w:marBottom w:val="0"/>
          <w:divBdr>
            <w:top w:val="none" w:sz="0" w:space="0" w:color="auto"/>
            <w:left w:val="none" w:sz="0" w:space="0" w:color="auto"/>
            <w:bottom w:val="none" w:sz="0" w:space="0" w:color="auto"/>
            <w:right w:val="none" w:sz="0" w:space="0" w:color="auto"/>
          </w:divBdr>
        </w:div>
        <w:div w:id="1929382083">
          <w:marLeft w:val="1166"/>
          <w:marRight w:val="0"/>
          <w:marTop w:val="134"/>
          <w:marBottom w:val="0"/>
          <w:divBdr>
            <w:top w:val="none" w:sz="0" w:space="0" w:color="auto"/>
            <w:left w:val="none" w:sz="0" w:space="0" w:color="auto"/>
            <w:bottom w:val="none" w:sz="0" w:space="0" w:color="auto"/>
            <w:right w:val="none" w:sz="0" w:space="0" w:color="auto"/>
          </w:divBdr>
        </w:div>
      </w:divsChild>
    </w:div>
    <w:div w:id="819466094">
      <w:bodyDiv w:val="1"/>
      <w:marLeft w:val="0"/>
      <w:marRight w:val="0"/>
      <w:marTop w:val="0"/>
      <w:marBottom w:val="0"/>
      <w:divBdr>
        <w:top w:val="none" w:sz="0" w:space="0" w:color="auto"/>
        <w:left w:val="none" w:sz="0" w:space="0" w:color="auto"/>
        <w:bottom w:val="none" w:sz="0" w:space="0" w:color="auto"/>
        <w:right w:val="none" w:sz="0" w:space="0" w:color="auto"/>
      </w:divBdr>
      <w:divsChild>
        <w:div w:id="706755453">
          <w:marLeft w:val="547"/>
          <w:marRight w:val="0"/>
          <w:marTop w:val="154"/>
          <w:marBottom w:val="0"/>
          <w:divBdr>
            <w:top w:val="none" w:sz="0" w:space="0" w:color="auto"/>
            <w:left w:val="none" w:sz="0" w:space="0" w:color="auto"/>
            <w:bottom w:val="none" w:sz="0" w:space="0" w:color="auto"/>
            <w:right w:val="none" w:sz="0" w:space="0" w:color="auto"/>
          </w:divBdr>
        </w:div>
        <w:div w:id="1551451459">
          <w:marLeft w:val="547"/>
          <w:marRight w:val="0"/>
          <w:marTop w:val="154"/>
          <w:marBottom w:val="0"/>
          <w:divBdr>
            <w:top w:val="none" w:sz="0" w:space="0" w:color="auto"/>
            <w:left w:val="none" w:sz="0" w:space="0" w:color="auto"/>
            <w:bottom w:val="none" w:sz="0" w:space="0" w:color="auto"/>
            <w:right w:val="none" w:sz="0" w:space="0" w:color="auto"/>
          </w:divBdr>
        </w:div>
      </w:divsChild>
    </w:div>
    <w:div w:id="910235068">
      <w:bodyDiv w:val="1"/>
      <w:marLeft w:val="0"/>
      <w:marRight w:val="0"/>
      <w:marTop w:val="0"/>
      <w:marBottom w:val="0"/>
      <w:divBdr>
        <w:top w:val="none" w:sz="0" w:space="0" w:color="auto"/>
        <w:left w:val="none" w:sz="0" w:space="0" w:color="auto"/>
        <w:bottom w:val="none" w:sz="0" w:space="0" w:color="auto"/>
        <w:right w:val="none" w:sz="0" w:space="0" w:color="auto"/>
      </w:divBdr>
    </w:div>
    <w:div w:id="973293943">
      <w:bodyDiv w:val="1"/>
      <w:marLeft w:val="0"/>
      <w:marRight w:val="0"/>
      <w:marTop w:val="0"/>
      <w:marBottom w:val="0"/>
      <w:divBdr>
        <w:top w:val="none" w:sz="0" w:space="0" w:color="auto"/>
        <w:left w:val="none" w:sz="0" w:space="0" w:color="auto"/>
        <w:bottom w:val="none" w:sz="0" w:space="0" w:color="auto"/>
        <w:right w:val="none" w:sz="0" w:space="0" w:color="auto"/>
      </w:divBdr>
      <w:divsChild>
        <w:div w:id="979311926">
          <w:marLeft w:val="547"/>
          <w:marRight w:val="0"/>
          <w:marTop w:val="154"/>
          <w:marBottom w:val="0"/>
          <w:divBdr>
            <w:top w:val="none" w:sz="0" w:space="0" w:color="auto"/>
            <w:left w:val="none" w:sz="0" w:space="0" w:color="auto"/>
            <w:bottom w:val="none" w:sz="0" w:space="0" w:color="auto"/>
            <w:right w:val="none" w:sz="0" w:space="0" w:color="auto"/>
          </w:divBdr>
        </w:div>
      </w:divsChild>
    </w:div>
    <w:div w:id="976492172">
      <w:bodyDiv w:val="1"/>
      <w:marLeft w:val="0"/>
      <w:marRight w:val="0"/>
      <w:marTop w:val="0"/>
      <w:marBottom w:val="0"/>
      <w:divBdr>
        <w:top w:val="none" w:sz="0" w:space="0" w:color="auto"/>
        <w:left w:val="none" w:sz="0" w:space="0" w:color="auto"/>
        <w:bottom w:val="none" w:sz="0" w:space="0" w:color="auto"/>
        <w:right w:val="none" w:sz="0" w:space="0" w:color="auto"/>
      </w:divBdr>
      <w:divsChild>
        <w:div w:id="1161967272">
          <w:marLeft w:val="1166"/>
          <w:marRight w:val="0"/>
          <w:marTop w:val="134"/>
          <w:marBottom w:val="0"/>
          <w:divBdr>
            <w:top w:val="none" w:sz="0" w:space="0" w:color="auto"/>
            <w:left w:val="none" w:sz="0" w:space="0" w:color="auto"/>
            <w:bottom w:val="none" w:sz="0" w:space="0" w:color="auto"/>
            <w:right w:val="none" w:sz="0" w:space="0" w:color="auto"/>
          </w:divBdr>
        </w:div>
        <w:div w:id="224340036">
          <w:marLeft w:val="1166"/>
          <w:marRight w:val="0"/>
          <w:marTop w:val="134"/>
          <w:marBottom w:val="0"/>
          <w:divBdr>
            <w:top w:val="none" w:sz="0" w:space="0" w:color="auto"/>
            <w:left w:val="none" w:sz="0" w:space="0" w:color="auto"/>
            <w:bottom w:val="none" w:sz="0" w:space="0" w:color="auto"/>
            <w:right w:val="none" w:sz="0" w:space="0" w:color="auto"/>
          </w:divBdr>
        </w:div>
      </w:divsChild>
    </w:div>
    <w:div w:id="1069616109">
      <w:bodyDiv w:val="1"/>
      <w:marLeft w:val="0"/>
      <w:marRight w:val="0"/>
      <w:marTop w:val="0"/>
      <w:marBottom w:val="0"/>
      <w:divBdr>
        <w:top w:val="none" w:sz="0" w:space="0" w:color="auto"/>
        <w:left w:val="none" w:sz="0" w:space="0" w:color="auto"/>
        <w:bottom w:val="none" w:sz="0" w:space="0" w:color="auto"/>
        <w:right w:val="none" w:sz="0" w:space="0" w:color="auto"/>
      </w:divBdr>
    </w:div>
    <w:div w:id="1117606360">
      <w:bodyDiv w:val="1"/>
      <w:marLeft w:val="0"/>
      <w:marRight w:val="0"/>
      <w:marTop w:val="0"/>
      <w:marBottom w:val="0"/>
      <w:divBdr>
        <w:top w:val="none" w:sz="0" w:space="0" w:color="auto"/>
        <w:left w:val="none" w:sz="0" w:space="0" w:color="auto"/>
        <w:bottom w:val="none" w:sz="0" w:space="0" w:color="auto"/>
        <w:right w:val="none" w:sz="0" w:space="0" w:color="auto"/>
      </w:divBdr>
      <w:divsChild>
        <w:div w:id="2063937263">
          <w:marLeft w:val="547"/>
          <w:marRight w:val="0"/>
          <w:marTop w:val="115"/>
          <w:marBottom w:val="0"/>
          <w:divBdr>
            <w:top w:val="none" w:sz="0" w:space="0" w:color="auto"/>
            <w:left w:val="none" w:sz="0" w:space="0" w:color="auto"/>
            <w:bottom w:val="none" w:sz="0" w:space="0" w:color="auto"/>
            <w:right w:val="none" w:sz="0" w:space="0" w:color="auto"/>
          </w:divBdr>
        </w:div>
        <w:div w:id="801268005">
          <w:marLeft w:val="547"/>
          <w:marRight w:val="0"/>
          <w:marTop w:val="115"/>
          <w:marBottom w:val="0"/>
          <w:divBdr>
            <w:top w:val="none" w:sz="0" w:space="0" w:color="auto"/>
            <w:left w:val="none" w:sz="0" w:space="0" w:color="auto"/>
            <w:bottom w:val="none" w:sz="0" w:space="0" w:color="auto"/>
            <w:right w:val="none" w:sz="0" w:space="0" w:color="auto"/>
          </w:divBdr>
        </w:div>
        <w:div w:id="98573543">
          <w:marLeft w:val="547"/>
          <w:marRight w:val="0"/>
          <w:marTop w:val="115"/>
          <w:marBottom w:val="0"/>
          <w:divBdr>
            <w:top w:val="none" w:sz="0" w:space="0" w:color="auto"/>
            <w:left w:val="none" w:sz="0" w:space="0" w:color="auto"/>
            <w:bottom w:val="none" w:sz="0" w:space="0" w:color="auto"/>
            <w:right w:val="none" w:sz="0" w:space="0" w:color="auto"/>
          </w:divBdr>
        </w:div>
        <w:div w:id="191310359">
          <w:marLeft w:val="547"/>
          <w:marRight w:val="0"/>
          <w:marTop w:val="115"/>
          <w:marBottom w:val="0"/>
          <w:divBdr>
            <w:top w:val="none" w:sz="0" w:space="0" w:color="auto"/>
            <w:left w:val="none" w:sz="0" w:space="0" w:color="auto"/>
            <w:bottom w:val="none" w:sz="0" w:space="0" w:color="auto"/>
            <w:right w:val="none" w:sz="0" w:space="0" w:color="auto"/>
          </w:divBdr>
        </w:div>
      </w:divsChild>
    </w:div>
    <w:div w:id="1130199108">
      <w:bodyDiv w:val="1"/>
      <w:marLeft w:val="0"/>
      <w:marRight w:val="0"/>
      <w:marTop w:val="0"/>
      <w:marBottom w:val="0"/>
      <w:divBdr>
        <w:top w:val="none" w:sz="0" w:space="0" w:color="auto"/>
        <w:left w:val="none" w:sz="0" w:space="0" w:color="auto"/>
        <w:bottom w:val="none" w:sz="0" w:space="0" w:color="auto"/>
        <w:right w:val="none" w:sz="0" w:space="0" w:color="auto"/>
      </w:divBdr>
      <w:divsChild>
        <w:div w:id="443623352">
          <w:marLeft w:val="0"/>
          <w:marRight w:val="0"/>
          <w:marTop w:val="0"/>
          <w:marBottom w:val="0"/>
          <w:divBdr>
            <w:top w:val="none" w:sz="0" w:space="0" w:color="auto"/>
            <w:left w:val="none" w:sz="0" w:space="0" w:color="auto"/>
            <w:bottom w:val="none" w:sz="0" w:space="0" w:color="auto"/>
            <w:right w:val="none" w:sz="0" w:space="0" w:color="auto"/>
          </w:divBdr>
        </w:div>
        <w:div w:id="693457180">
          <w:marLeft w:val="0"/>
          <w:marRight w:val="0"/>
          <w:marTop w:val="0"/>
          <w:marBottom w:val="0"/>
          <w:divBdr>
            <w:top w:val="none" w:sz="0" w:space="0" w:color="auto"/>
            <w:left w:val="none" w:sz="0" w:space="0" w:color="auto"/>
            <w:bottom w:val="none" w:sz="0" w:space="0" w:color="auto"/>
            <w:right w:val="none" w:sz="0" w:space="0" w:color="auto"/>
          </w:divBdr>
          <w:divsChild>
            <w:div w:id="325524730">
              <w:marLeft w:val="0"/>
              <w:marRight w:val="0"/>
              <w:marTop w:val="0"/>
              <w:marBottom w:val="230"/>
              <w:divBdr>
                <w:top w:val="none" w:sz="0" w:space="0" w:color="auto"/>
                <w:left w:val="none" w:sz="0" w:space="0" w:color="auto"/>
                <w:bottom w:val="none" w:sz="0" w:space="0" w:color="auto"/>
                <w:right w:val="none" w:sz="0" w:space="0" w:color="auto"/>
              </w:divBdr>
              <w:divsChild>
                <w:div w:id="2003849552">
                  <w:marLeft w:val="0"/>
                  <w:marRight w:val="0"/>
                  <w:marTop w:val="0"/>
                  <w:marBottom w:val="0"/>
                  <w:divBdr>
                    <w:top w:val="none" w:sz="0" w:space="0" w:color="auto"/>
                    <w:left w:val="none" w:sz="0" w:space="0" w:color="auto"/>
                    <w:bottom w:val="none" w:sz="0" w:space="0" w:color="auto"/>
                    <w:right w:val="none" w:sz="0" w:space="0" w:color="auto"/>
                  </w:divBdr>
                  <w:divsChild>
                    <w:div w:id="45202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434572">
          <w:marLeft w:val="0"/>
          <w:marRight w:val="0"/>
          <w:marTop w:val="0"/>
          <w:marBottom w:val="230"/>
          <w:divBdr>
            <w:top w:val="none" w:sz="0" w:space="0" w:color="auto"/>
            <w:left w:val="none" w:sz="0" w:space="0" w:color="auto"/>
            <w:bottom w:val="none" w:sz="0" w:space="0" w:color="auto"/>
            <w:right w:val="none" w:sz="0" w:space="0" w:color="auto"/>
          </w:divBdr>
          <w:divsChild>
            <w:div w:id="1052116680">
              <w:marLeft w:val="0"/>
              <w:marRight w:val="0"/>
              <w:marTop w:val="0"/>
              <w:marBottom w:val="0"/>
              <w:divBdr>
                <w:top w:val="none" w:sz="0" w:space="0" w:color="auto"/>
                <w:left w:val="none" w:sz="0" w:space="0" w:color="auto"/>
                <w:bottom w:val="none" w:sz="0" w:space="0" w:color="auto"/>
                <w:right w:val="none" w:sz="0" w:space="0" w:color="auto"/>
              </w:divBdr>
              <w:divsChild>
                <w:div w:id="1927108592">
                  <w:marLeft w:val="0"/>
                  <w:marRight w:val="0"/>
                  <w:marTop w:val="0"/>
                  <w:marBottom w:val="0"/>
                  <w:divBdr>
                    <w:top w:val="none" w:sz="0" w:space="0" w:color="auto"/>
                    <w:left w:val="none" w:sz="0" w:space="0" w:color="auto"/>
                    <w:bottom w:val="none" w:sz="0" w:space="0" w:color="auto"/>
                    <w:right w:val="none" w:sz="0" w:space="0" w:color="auto"/>
                  </w:divBdr>
                  <w:divsChild>
                    <w:div w:id="172054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419528">
      <w:bodyDiv w:val="1"/>
      <w:marLeft w:val="0"/>
      <w:marRight w:val="0"/>
      <w:marTop w:val="0"/>
      <w:marBottom w:val="0"/>
      <w:divBdr>
        <w:top w:val="none" w:sz="0" w:space="0" w:color="auto"/>
        <w:left w:val="none" w:sz="0" w:space="0" w:color="auto"/>
        <w:bottom w:val="none" w:sz="0" w:space="0" w:color="auto"/>
        <w:right w:val="none" w:sz="0" w:space="0" w:color="auto"/>
      </w:divBdr>
    </w:div>
    <w:div w:id="1397582441">
      <w:bodyDiv w:val="1"/>
      <w:marLeft w:val="0"/>
      <w:marRight w:val="0"/>
      <w:marTop w:val="0"/>
      <w:marBottom w:val="0"/>
      <w:divBdr>
        <w:top w:val="none" w:sz="0" w:space="0" w:color="auto"/>
        <w:left w:val="none" w:sz="0" w:space="0" w:color="auto"/>
        <w:bottom w:val="none" w:sz="0" w:space="0" w:color="auto"/>
        <w:right w:val="none" w:sz="0" w:space="0" w:color="auto"/>
      </w:divBdr>
      <w:divsChild>
        <w:div w:id="795493469">
          <w:marLeft w:val="547"/>
          <w:marRight w:val="0"/>
          <w:marTop w:val="154"/>
          <w:marBottom w:val="0"/>
          <w:divBdr>
            <w:top w:val="none" w:sz="0" w:space="0" w:color="auto"/>
            <w:left w:val="none" w:sz="0" w:space="0" w:color="auto"/>
            <w:bottom w:val="none" w:sz="0" w:space="0" w:color="auto"/>
            <w:right w:val="none" w:sz="0" w:space="0" w:color="auto"/>
          </w:divBdr>
        </w:div>
      </w:divsChild>
    </w:div>
    <w:div w:id="1419869665">
      <w:bodyDiv w:val="1"/>
      <w:marLeft w:val="0"/>
      <w:marRight w:val="0"/>
      <w:marTop w:val="0"/>
      <w:marBottom w:val="0"/>
      <w:divBdr>
        <w:top w:val="none" w:sz="0" w:space="0" w:color="auto"/>
        <w:left w:val="none" w:sz="0" w:space="0" w:color="auto"/>
        <w:bottom w:val="none" w:sz="0" w:space="0" w:color="auto"/>
        <w:right w:val="none" w:sz="0" w:space="0" w:color="auto"/>
      </w:divBdr>
    </w:div>
    <w:div w:id="1467355135">
      <w:bodyDiv w:val="1"/>
      <w:marLeft w:val="0"/>
      <w:marRight w:val="0"/>
      <w:marTop w:val="0"/>
      <w:marBottom w:val="0"/>
      <w:divBdr>
        <w:top w:val="none" w:sz="0" w:space="0" w:color="auto"/>
        <w:left w:val="none" w:sz="0" w:space="0" w:color="auto"/>
        <w:bottom w:val="none" w:sz="0" w:space="0" w:color="auto"/>
        <w:right w:val="none" w:sz="0" w:space="0" w:color="auto"/>
      </w:divBdr>
    </w:div>
    <w:div w:id="1581938279">
      <w:bodyDiv w:val="1"/>
      <w:marLeft w:val="0"/>
      <w:marRight w:val="0"/>
      <w:marTop w:val="0"/>
      <w:marBottom w:val="0"/>
      <w:divBdr>
        <w:top w:val="none" w:sz="0" w:space="0" w:color="auto"/>
        <w:left w:val="none" w:sz="0" w:space="0" w:color="auto"/>
        <w:bottom w:val="none" w:sz="0" w:space="0" w:color="auto"/>
        <w:right w:val="none" w:sz="0" w:space="0" w:color="auto"/>
      </w:divBdr>
      <w:divsChild>
        <w:div w:id="123933239">
          <w:marLeft w:val="547"/>
          <w:marRight w:val="0"/>
          <w:marTop w:val="130"/>
          <w:marBottom w:val="0"/>
          <w:divBdr>
            <w:top w:val="none" w:sz="0" w:space="0" w:color="auto"/>
            <w:left w:val="none" w:sz="0" w:space="0" w:color="auto"/>
            <w:bottom w:val="none" w:sz="0" w:space="0" w:color="auto"/>
            <w:right w:val="none" w:sz="0" w:space="0" w:color="auto"/>
          </w:divBdr>
        </w:div>
        <w:div w:id="988560190">
          <w:marLeft w:val="547"/>
          <w:marRight w:val="0"/>
          <w:marTop w:val="130"/>
          <w:marBottom w:val="0"/>
          <w:divBdr>
            <w:top w:val="none" w:sz="0" w:space="0" w:color="auto"/>
            <w:left w:val="none" w:sz="0" w:space="0" w:color="auto"/>
            <w:bottom w:val="none" w:sz="0" w:space="0" w:color="auto"/>
            <w:right w:val="none" w:sz="0" w:space="0" w:color="auto"/>
          </w:divBdr>
        </w:div>
        <w:div w:id="1188519465">
          <w:marLeft w:val="547"/>
          <w:marRight w:val="0"/>
          <w:marTop w:val="130"/>
          <w:marBottom w:val="0"/>
          <w:divBdr>
            <w:top w:val="none" w:sz="0" w:space="0" w:color="auto"/>
            <w:left w:val="none" w:sz="0" w:space="0" w:color="auto"/>
            <w:bottom w:val="none" w:sz="0" w:space="0" w:color="auto"/>
            <w:right w:val="none" w:sz="0" w:space="0" w:color="auto"/>
          </w:divBdr>
        </w:div>
        <w:div w:id="1369141692">
          <w:marLeft w:val="547"/>
          <w:marRight w:val="0"/>
          <w:marTop w:val="130"/>
          <w:marBottom w:val="0"/>
          <w:divBdr>
            <w:top w:val="none" w:sz="0" w:space="0" w:color="auto"/>
            <w:left w:val="none" w:sz="0" w:space="0" w:color="auto"/>
            <w:bottom w:val="none" w:sz="0" w:space="0" w:color="auto"/>
            <w:right w:val="none" w:sz="0" w:space="0" w:color="auto"/>
          </w:divBdr>
        </w:div>
      </w:divsChild>
    </w:div>
    <w:div w:id="1887834988">
      <w:bodyDiv w:val="1"/>
      <w:marLeft w:val="0"/>
      <w:marRight w:val="0"/>
      <w:marTop w:val="0"/>
      <w:marBottom w:val="0"/>
      <w:divBdr>
        <w:top w:val="none" w:sz="0" w:space="0" w:color="auto"/>
        <w:left w:val="none" w:sz="0" w:space="0" w:color="auto"/>
        <w:bottom w:val="none" w:sz="0" w:space="0" w:color="auto"/>
        <w:right w:val="none" w:sz="0" w:space="0" w:color="auto"/>
      </w:divBdr>
      <w:divsChild>
        <w:div w:id="1816026573">
          <w:marLeft w:val="547"/>
          <w:marRight w:val="0"/>
          <w:marTop w:val="115"/>
          <w:marBottom w:val="0"/>
          <w:divBdr>
            <w:top w:val="none" w:sz="0" w:space="0" w:color="auto"/>
            <w:left w:val="none" w:sz="0" w:space="0" w:color="auto"/>
            <w:bottom w:val="none" w:sz="0" w:space="0" w:color="auto"/>
            <w:right w:val="none" w:sz="0" w:space="0" w:color="auto"/>
          </w:divBdr>
        </w:div>
        <w:div w:id="586118282">
          <w:marLeft w:val="547"/>
          <w:marRight w:val="0"/>
          <w:marTop w:val="115"/>
          <w:marBottom w:val="0"/>
          <w:divBdr>
            <w:top w:val="none" w:sz="0" w:space="0" w:color="auto"/>
            <w:left w:val="none" w:sz="0" w:space="0" w:color="auto"/>
            <w:bottom w:val="none" w:sz="0" w:space="0" w:color="auto"/>
            <w:right w:val="none" w:sz="0" w:space="0" w:color="auto"/>
          </w:divBdr>
        </w:div>
      </w:divsChild>
    </w:div>
    <w:div w:id="2081245989">
      <w:bodyDiv w:val="1"/>
      <w:marLeft w:val="0"/>
      <w:marRight w:val="0"/>
      <w:marTop w:val="0"/>
      <w:marBottom w:val="0"/>
      <w:divBdr>
        <w:top w:val="none" w:sz="0" w:space="0" w:color="auto"/>
        <w:left w:val="none" w:sz="0" w:space="0" w:color="auto"/>
        <w:bottom w:val="none" w:sz="0" w:space="0" w:color="auto"/>
        <w:right w:val="none" w:sz="0" w:space="0" w:color="auto"/>
      </w:divBdr>
      <w:divsChild>
        <w:div w:id="1214198449">
          <w:marLeft w:val="547"/>
          <w:marRight w:val="0"/>
          <w:marTop w:val="154"/>
          <w:marBottom w:val="0"/>
          <w:divBdr>
            <w:top w:val="none" w:sz="0" w:space="0" w:color="auto"/>
            <w:left w:val="none" w:sz="0" w:space="0" w:color="auto"/>
            <w:bottom w:val="none" w:sz="0" w:space="0" w:color="auto"/>
            <w:right w:val="none" w:sz="0" w:space="0" w:color="auto"/>
          </w:divBdr>
        </w:div>
        <w:div w:id="618493753">
          <w:marLeft w:val="547"/>
          <w:marRight w:val="0"/>
          <w:marTop w:val="154"/>
          <w:marBottom w:val="0"/>
          <w:divBdr>
            <w:top w:val="none" w:sz="0" w:space="0" w:color="auto"/>
            <w:left w:val="none" w:sz="0" w:space="0" w:color="auto"/>
            <w:bottom w:val="none" w:sz="0" w:space="0" w:color="auto"/>
            <w:right w:val="none" w:sz="0" w:space="0" w:color="auto"/>
          </w:divBdr>
        </w:div>
      </w:divsChild>
    </w:div>
    <w:div w:id="2086681016">
      <w:bodyDiv w:val="1"/>
      <w:marLeft w:val="0"/>
      <w:marRight w:val="0"/>
      <w:marTop w:val="0"/>
      <w:marBottom w:val="0"/>
      <w:divBdr>
        <w:top w:val="none" w:sz="0" w:space="0" w:color="auto"/>
        <w:left w:val="none" w:sz="0" w:space="0" w:color="auto"/>
        <w:bottom w:val="none" w:sz="0" w:space="0" w:color="auto"/>
        <w:right w:val="none" w:sz="0" w:space="0" w:color="auto"/>
      </w:divBdr>
      <w:divsChild>
        <w:div w:id="2057242809">
          <w:marLeft w:val="547"/>
          <w:marRight w:val="0"/>
          <w:marTop w:val="154"/>
          <w:marBottom w:val="0"/>
          <w:divBdr>
            <w:top w:val="none" w:sz="0" w:space="0" w:color="auto"/>
            <w:left w:val="none" w:sz="0" w:space="0" w:color="auto"/>
            <w:bottom w:val="none" w:sz="0" w:space="0" w:color="auto"/>
            <w:right w:val="none" w:sz="0" w:space="0" w:color="auto"/>
          </w:divBdr>
        </w:div>
        <w:div w:id="604583757">
          <w:marLeft w:val="1166"/>
          <w:marRight w:val="0"/>
          <w:marTop w:val="134"/>
          <w:marBottom w:val="0"/>
          <w:divBdr>
            <w:top w:val="none" w:sz="0" w:space="0" w:color="auto"/>
            <w:left w:val="none" w:sz="0" w:space="0" w:color="auto"/>
            <w:bottom w:val="none" w:sz="0" w:space="0" w:color="auto"/>
            <w:right w:val="none" w:sz="0" w:space="0" w:color="auto"/>
          </w:divBdr>
        </w:div>
        <w:div w:id="1791126073">
          <w:marLeft w:val="1166"/>
          <w:marRight w:val="0"/>
          <w:marTop w:val="134"/>
          <w:marBottom w:val="0"/>
          <w:divBdr>
            <w:top w:val="none" w:sz="0" w:space="0" w:color="auto"/>
            <w:left w:val="none" w:sz="0" w:space="0" w:color="auto"/>
            <w:bottom w:val="none" w:sz="0" w:space="0" w:color="auto"/>
            <w:right w:val="none" w:sz="0" w:space="0" w:color="auto"/>
          </w:divBdr>
        </w:div>
        <w:div w:id="2145388417">
          <w:marLeft w:val="1166"/>
          <w:marRight w:val="0"/>
          <w:marTop w:val="134"/>
          <w:marBottom w:val="0"/>
          <w:divBdr>
            <w:top w:val="none" w:sz="0" w:space="0" w:color="auto"/>
            <w:left w:val="none" w:sz="0" w:space="0" w:color="auto"/>
            <w:bottom w:val="none" w:sz="0" w:space="0" w:color="auto"/>
            <w:right w:val="none" w:sz="0" w:space="0" w:color="auto"/>
          </w:divBdr>
        </w:div>
        <w:div w:id="295136926">
          <w:marLeft w:val="547"/>
          <w:marRight w:val="0"/>
          <w:marTop w:val="154"/>
          <w:marBottom w:val="0"/>
          <w:divBdr>
            <w:top w:val="none" w:sz="0" w:space="0" w:color="auto"/>
            <w:left w:val="none" w:sz="0" w:space="0" w:color="auto"/>
            <w:bottom w:val="none" w:sz="0" w:space="0" w:color="auto"/>
            <w:right w:val="none" w:sz="0" w:space="0" w:color="auto"/>
          </w:divBdr>
        </w:div>
        <w:div w:id="124834594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4431</TotalTime>
  <Pages>15</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Miranda-PC</dc:creator>
  <cp:keywords/>
  <dc:description/>
  <cp:lastModifiedBy>Miranda-PC</cp:lastModifiedBy>
  <cp:revision>52</cp:revision>
  <dcterms:created xsi:type="dcterms:W3CDTF">2018-07-03T20:00:00Z</dcterms:created>
  <dcterms:modified xsi:type="dcterms:W3CDTF">2018-07-27T13:27:00Z</dcterms:modified>
</cp:coreProperties>
</file>