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50795687"/>
        <w:docPartObj>
          <w:docPartGallery w:val="Cover Pages"/>
          <w:docPartUnique/>
        </w:docPartObj>
      </w:sdtPr>
      <w:sdtEndPr/>
      <w:sdtContent>
        <w:p w14:paraId="5B0E53F5" w14:textId="6720DD4F" w:rsidR="00A01A32" w:rsidRDefault="00A01A32"/>
        <w:p w14:paraId="2D314560" w14:textId="6856959A" w:rsidR="00A01A32" w:rsidRDefault="00A01A32">
          <w:r>
            <w:rPr>
              <w:noProof/>
            </w:rPr>
            <mc:AlternateContent>
              <mc:Choice Requires="wps">
                <w:drawing>
                  <wp:anchor distT="0" distB="0" distL="182880" distR="182880" simplePos="0" relativeHeight="251660288" behindDoc="0" locked="0" layoutInCell="1" allowOverlap="1" wp14:anchorId="55AD2FCC" wp14:editId="0CB27CA1">
                    <wp:simplePos x="0" y="0"/>
                    <wp:positionH relativeFrom="margin">
                      <wp:posOffset>-257175</wp:posOffset>
                    </wp:positionH>
                    <wp:positionV relativeFrom="page">
                      <wp:posOffset>3276600</wp:posOffset>
                    </wp:positionV>
                    <wp:extent cx="6057900" cy="40386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057900" cy="4038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407BB" w14:textId="3D4957DA" w:rsidR="00A01A32" w:rsidRDefault="00CC1387">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1A32">
                                      <w:rPr>
                                        <w:color w:val="5B9BD5" w:themeColor="accent1"/>
                                        <w:sz w:val="72"/>
                                        <w:szCs w:val="72"/>
                                      </w:rPr>
                                      <w:t>BA Honors: Inclusive</w:t>
                                    </w:r>
                                  </w:sdtContent>
                                </w:sdt>
                                <w:r w:rsidR="00A01A32">
                                  <w:rPr>
                                    <w:color w:val="5B9BD5" w:themeColor="accent1"/>
                                    <w:sz w:val="72"/>
                                    <w:szCs w:val="72"/>
                                  </w:rPr>
                                  <w:t xml:space="preserve"> Education.</w:t>
                                </w:r>
                              </w:p>
                              <w:sdt>
                                <w:sdtPr>
                                  <w:rPr>
                                    <w:caps/>
                                    <w:color w:val="1F3864"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1695B0A" w14:textId="4D4EDDD8" w:rsidR="00A01A32" w:rsidRPr="00A01A32" w:rsidRDefault="00A01A32">
                                    <w:pPr>
                                      <w:pStyle w:val="NoSpacing"/>
                                      <w:spacing w:before="40" w:after="40"/>
                                      <w:rPr>
                                        <w:caps/>
                                        <w:color w:val="1F3864" w:themeColor="accent5" w:themeShade="80"/>
                                        <w:sz w:val="72"/>
                                        <w:szCs w:val="72"/>
                                      </w:rPr>
                                    </w:pPr>
                                    <w:r w:rsidRPr="00A01A32">
                                      <w:rPr>
                                        <w:caps/>
                                        <w:color w:val="1F3864" w:themeColor="accent5" w:themeShade="80"/>
                                        <w:sz w:val="72"/>
                                        <w:szCs w:val="72"/>
                                      </w:rPr>
                                      <w:t>SJIE6006</w:t>
                                    </w:r>
                                    <w:r>
                                      <w:rPr>
                                        <w:caps/>
                                        <w:color w:val="1F3864" w:themeColor="accent5" w:themeShade="80"/>
                                        <w:sz w:val="72"/>
                                        <w:szCs w:val="72"/>
                                      </w:rPr>
                                      <w:t xml:space="preserve"> – global perspectives on EDucation</w:t>
                                    </w:r>
                                  </w:p>
                                </w:sdtContent>
                              </w:sdt>
                              <w:p w14:paraId="36939CD2" w14:textId="77777777" w:rsidR="00A01A32" w:rsidRDefault="00A01A32">
                                <w:pPr>
                                  <w:pStyle w:val="NoSpacing"/>
                                  <w:spacing w:before="80" w:after="40"/>
                                  <w:rPr>
                                    <w:caps/>
                                    <w:color w:val="4472C4" w:themeColor="accent5"/>
                                    <w:sz w:val="24"/>
                                    <w:szCs w:val="24"/>
                                  </w:rPr>
                                </w:pPr>
                              </w:p>
                              <w:p w14:paraId="45B9B18D" w14:textId="77777777" w:rsidR="00A01A32" w:rsidRDefault="00A01A32">
                                <w:pPr>
                                  <w:pStyle w:val="NoSpacing"/>
                                  <w:spacing w:before="80" w:after="40"/>
                                  <w:rPr>
                                    <w:caps/>
                                    <w:color w:val="4472C4" w:themeColor="accent5"/>
                                    <w:sz w:val="24"/>
                                    <w:szCs w:val="24"/>
                                  </w:rPr>
                                </w:pPr>
                              </w:p>
                              <w:p w14:paraId="455990F5" w14:textId="4C7799CC" w:rsidR="00A01A32" w:rsidRDefault="00A01A32">
                                <w:pPr>
                                  <w:pStyle w:val="NoSpacing"/>
                                  <w:spacing w:before="80" w:after="40"/>
                                  <w:rPr>
                                    <w:caps/>
                                    <w:color w:val="4472C4" w:themeColor="accent5"/>
                                    <w:sz w:val="24"/>
                                    <w:szCs w:val="24"/>
                                  </w:rPr>
                                </w:pPr>
                                <w:r>
                                  <w:rPr>
                                    <w:caps/>
                                    <w:color w:val="4472C4" w:themeColor="accent5"/>
                                    <w:sz w:val="24"/>
                                    <w:szCs w:val="24"/>
                                  </w:rPr>
                                  <w:t>1805015</w:t>
                                </w:r>
                              </w:p>
                              <w:p w14:paraId="11D65AC3" w14:textId="427664B3" w:rsidR="00A01A32" w:rsidRDefault="00A01A32">
                                <w:pPr>
                                  <w:pStyle w:val="NoSpacing"/>
                                  <w:spacing w:before="80" w:after="40"/>
                                  <w:rPr>
                                    <w:caps/>
                                    <w:color w:val="4472C4" w:themeColor="accent5"/>
                                    <w:sz w:val="24"/>
                                    <w:szCs w:val="24"/>
                                  </w:rPr>
                                </w:pPr>
                                <w:r>
                                  <w:rPr>
                                    <w:caps/>
                                    <w:color w:val="4472C4" w:themeColor="accent5"/>
                                    <w:sz w:val="24"/>
                                    <w:szCs w:val="24"/>
                                  </w:rPr>
                                  <w:t xml:space="preserve">Tutor: Heike Griffiths. </w:t>
                                </w:r>
                              </w:p>
                              <w:p w14:paraId="5302019D" w14:textId="7F0DB62E" w:rsidR="00A01A32" w:rsidRDefault="00A01A32">
                                <w:pPr>
                                  <w:pStyle w:val="NoSpacing"/>
                                  <w:spacing w:before="80" w:after="40"/>
                                  <w:rPr>
                                    <w:caps/>
                                    <w:color w:val="4472C4" w:themeColor="accent5"/>
                                    <w:sz w:val="24"/>
                                    <w:szCs w:val="24"/>
                                  </w:rPr>
                                </w:pPr>
                              </w:p>
                              <w:p w14:paraId="4C12FB58" w14:textId="7216E20D" w:rsidR="00A01A32" w:rsidRDefault="00A01A32">
                                <w:pPr>
                                  <w:pStyle w:val="NoSpacing"/>
                                  <w:spacing w:before="80" w:after="40"/>
                                  <w:rPr>
                                    <w:caps/>
                                    <w:color w:val="4472C4" w:themeColor="accent5"/>
                                    <w:sz w:val="24"/>
                                    <w:szCs w:val="24"/>
                                  </w:rPr>
                                </w:pPr>
                                <w:r>
                                  <w:rPr>
                                    <w:caps/>
                                    <w:color w:val="4472C4" w:themeColor="accent5"/>
                                    <w:sz w:val="24"/>
                                    <w:szCs w:val="24"/>
                                  </w:rPr>
                                  <w:t>Submission date: 30/04/2019</w:t>
                                </w:r>
                              </w:p>
                              <w:p w14:paraId="72EB122B" w14:textId="3F24E8CB" w:rsidR="006E1D0D" w:rsidRDefault="006E1D0D">
                                <w:pPr>
                                  <w:pStyle w:val="NoSpacing"/>
                                  <w:spacing w:before="80" w:after="40"/>
                                  <w:rPr>
                                    <w:caps/>
                                    <w:color w:val="4472C4" w:themeColor="accent5"/>
                                    <w:sz w:val="24"/>
                                    <w:szCs w:val="24"/>
                                  </w:rPr>
                                </w:pPr>
                              </w:p>
                              <w:p w14:paraId="06038040" w14:textId="4F5BDC2F" w:rsidR="006E1D0D" w:rsidRDefault="006E1D0D">
                                <w:pPr>
                                  <w:pStyle w:val="NoSpacing"/>
                                  <w:spacing w:before="80" w:after="40"/>
                                  <w:rPr>
                                    <w:caps/>
                                    <w:color w:val="4472C4" w:themeColor="accent5"/>
                                    <w:sz w:val="24"/>
                                    <w:szCs w:val="24"/>
                                  </w:rPr>
                                </w:pPr>
                              </w:p>
                              <w:p w14:paraId="121AD51D" w14:textId="2A6E6B70" w:rsidR="006E1D0D" w:rsidRDefault="006E1D0D">
                                <w:pPr>
                                  <w:pStyle w:val="NoSpacing"/>
                                  <w:spacing w:before="80" w:after="40"/>
                                  <w:rPr>
                                    <w:caps/>
                                    <w:color w:val="4472C4" w:themeColor="accent5"/>
                                    <w:sz w:val="24"/>
                                    <w:szCs w:val="24"/>
                                  </w:rPr>
                                </w:pPr>
                              </w:p>
                              <w:p w14:paraId="691C807A" w14:textId="0579AB87" w:rsidR="006E1D0D" w:rsidRDefault="006E1D0D">
                                <w:pPr>
                                  <w:pStyle w:val="NoSpacing"/>
                                  <w:spacing w:before="80" w:after="40"/>
                                  <w:rPr>
                                    <w:caps/>
                                    <w:color w:val="4472C4" w:themeColor="accent5"/>
                                    <w:sz w:val="24"/>
                                    <w:szCs w:val="24"/>
                                  </w:rPr>
                                </w:pPr>
                              </w:p>
                              <w:p w14:paraId="27B62067" w14:textId="1105D867" w:rsidR="006E1D0D" w:rsidRDefault="006E1D0D">
                                <w:pPr>
                                  <w:pStyle w:val="NoSpacing"/>
                                  <w:spacing w:before="80" w:after="40"/>
                                  <w:rPr>
                                    <w:caps/>
                                    <w:color w:val="4472C4" w:themeColor="accent5"/>
                                    <w:sz w:val="24"/>
                                    <w:szCs w:val="24"/>
                                  </w:rPr>
                                </w:pPr>
                              </w:p>
                              <w:p w14:paraId="284B97C0" w14:textId="4FED0253" w:rsidR="006E1D0D" w:rsidRDefault="006E1D0D">
                                <w:pPr>
                                  <w:pStyle w:val="NoSpacing"/>
                                  <w:spacing w:before="80" w:after="40"/>
                                  <w:rPr>
                                    <w:caps/>
                                    <w:color w:val="4472C4" w:themeColor="accent5"/>
                                    <w:sz w:val="24"/>
                                    <w:szCs w:val="24"/>
                                  </w:rPr>
                                </w:pPr>
                              </w:p>
                              <w:p w14:paraId="527F05CA" w14:textId="6E0DF5D7" w:rsidR="001F2B3F" w:rsidRDefault="001F2B3F">
                                <w:pPr>
                                  <w:pStyle w:val="NoSpacing"/>
                                  <w:spacing w:before="80" w:after="40"/>
                                  <w:rPr>
                                    <w:caps/>
                                    <w:color w:val="4472C4" w:themeColor="accent5"/>
                                    <w:sz w:val="24"/>
                                    <w:szCs w:val="24"/>
                                  </w:rPr>
                                </w:pPr>
                              </w:p>
                              <w:p w14:paraId="289D22AE" w14:textId="2F484481" w:rsidR="001F2B3F" w:rsidRDefault="001F2B3F">
                                <w:pPr>
                                  <w:pStyle w:val="NoSpacing"/>
                                  <w:spacing w:before="80" w:after="40"/>
                                  <w:rPr>
                                    <w:caps/>
                                    <w:color w:val="4472C4" w:themeColor="accent5"/>
                                    <w:sz w:val="24"/>
                                    <w:szCs w:val="24"/>
                                  </w:rPr>
                                </w:pPr>
                              </w:p>
                              <w:p w14:paraId="0278D3CC" w14:textId="77777777" w:rsidR="001F2B3F" w:rsidRDefault="001F2B3F">
                                <w:pPr>
                                  <w:pStyle w:val="NoSpacing"/>
                                  <w:spacing w:before="80" w:after="40"/>
                                  <w:rPr>
                                    <w:caps/>
                                    <w:color w:val="4472C4"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5AD2FCC" id="_x0000_t202" coordsize="21600,21600" o:spt="202" path="m,l,21600r21600,l21600,xe">
                    <v:stroke joinstyle="miter"/>
                    <v:path gradientshapeok="t" o:connecttype="rect"/>
                  </v:shapetype>
                  <v:shape id="Text Box 131" o:spid="_x0000_s1026" type="#_x0000_t202" style="position:absolute;margin-left:-20.25pt;margin-top:258pt;width:477pt;height:318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" filled="f" stroked="f" strokeweight=".5pt">
                    <v:textbox inset="0,0,0,0">
                      <w:txbxContent>
                        <w:p w14:paraId="0EC407BB" w14:textId="3D4957DA" w:rsidR="00A01A32" w:rsidRDefault="00CC1387">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1A32">
                                <w:rPr>
                                  <w:color w:val="5B9BD5" w:themeColor="accent1"/>
                                  <w:sz w:val="72"/>
                                  <w:szCs w:val="72"/>
                                </w:rPr>
                                <w:t>BA Honors: Inclusive</w:t>
                              </w:r>
                            </w:sdtContent>
                          </w:sdt>
                          <w:r w:rsidR="00A01A32">
                            <w:rPr>
                              <w:color w:val="5B9BD5" w:themeColor="accent1"/>
                              <w:sz w:val="72"/>
                              <w:szCs w:val="72"/>
                            </w:rPr>
                            <w:t xml:space="preserve"> Education.</w:t>
                          </w:r>
                        </w:p>
                        <w:sdt>
                          <w:sdtPr>
                            <w:rPr>
                              <w:caps/>
                              <w:color w:val="1F3864" w:themeColor="accent5" w:themeShade="80"/>
                              <w:sz w:val="72"/>
                              <w:szCs w:val="7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1695B0A" w14:textId="4D4EDDD8" w:rsidR="00A01A32" w:rsidRPr="00A01A32" w:rsidRDefault="00A01A32">
                              <w:pPr>
                                <w:pStyle w:val="NoSpacing"/>
                                <w:spacing w:before="40" w:after="40"/>
                                <w:rPr>
                                  <w:caps/>
                                  <w:color w:val="1F3864" w:themeColor="accent5" w:themeShade="80"/>
                                  <w:sz w:val="72"/>
                                  <w:szCs w:val="72"/>
                                </w:rPr>
                              </w:pPr>
                              <w:r w:rsidRPr="00A01A32">
                                <w:rPr>
                                  <w:caps/>
                                  <w:color w:val="1F3864" w:themeColor="accent5" w:themeShade="80"/>
                                  <w:sz w:val="72"/>
                                  <w:szCs w:val="72"/>
                                </w:rPr>
                                <w:t>SJIE6006</w:t>
                              </w:r>
                              <w:r>
                                <w:rPr>
                                  <w:caps/>
                                  <w:color w:val="1F3864" w:themeColor="accent5" w:themeShade="80"/>
                                  <w:sz w:val="72"/>
                                  <w:szCs w:val="72"/>
                                </w:rPr>
                                <w:t xml:space="preserve"> – global perspectives on EDucation</w:t>
                              </w:r>
                            </w:p>
                          </w:sdtContent>
                        </w:sdt>
                        <w:p w14:paraId="36939CD2" w14:textId="77777777" w:rsidR="00A01A32" w:rsidRDefault="00A01A32">
                          <w:pPr>
                            <w:pStyle w:val="NoSpacing"/>
                            <w:spacing w:before="80" w:after="40"/>
                            <w:rPr>
                              <w:caps/>
                              <w:color w:val="4472C4" w:themeColor="accent5"/>
                              <w:sz w:val="24"/>
                              <w:szCs w:val="24"/>
                            </w:rPr>
                          </w:pPr>
                        </w:p>
                        <w:p w14:paraId="45B9B18D" w14:textId="77777777" w:rsidR="00A01A32" w:rsidRDefault="00A01A32">
                          <w:pPr>
                            <w:pStyle w:val="NoSpacing"/>
                            <w:spacing w:before="80" w:after="40"/>
                            <w:rPr>
                              <w:caps/>
                              <w:color w:val="4472C4" w:themeColor="accent5"/>
                              <w:sz w:val="24"/>
                              <w:szCs w:val="24"/>
                            </w:rPr>
                          </w:pPr>
                        </w:p>
                        <w:p w14:paraId="455990F5" w14:textId="4C7799CC" w:rsidR="00A01A32" w:rsidRDefault="00A01A32">
                          <w:pPr>
                            <w:pStyle w:val="NoSpacing"/>
                            <w:spacing w:before="80" w:after="40"/>
                            <w:rPr>
                              <w:caps/>
                              <w:color w:val="4472C4" w:themeColor="accent5"/>
                              <w:sz w:val="24"/>
                              <w:szCs w:val="24"/>
                            </w:rPr>
                          </w:pPr>
                          <w:r>
                            <w:rPr>
                              <w:caps/>
                              <w:color w:val="4472C4" w:themeColor="accent5"/>
                              <w:sz w:val="24"/>
                              <w:szCs w:val="24"/>
                            </w:rPr>
                            <w:t>1805015</w:t>
                          </w:r>
                        </w:p>
                        <w:p w14:paraId="11D65AC3" w14:textId="427664B3" w:rsidR="00A01A32" w:rsidRDefault="00A01A32">
                          <w:pPr>
                            <w:pStyle w:val="NoSpacing"/>
                            <w:spacing w:before="80" w:after="40"/>
                            <w:rPr>
                              <w:caps/>
                              <w:color w:val="4472C4" w:themeColor="accent5"/>
                              <w:sz w:val="24"/>
                              <w:szCs w:val="24"/>
                            </w:rPr>
                          </w:pPr>
                          <w:r>
                            <w:rPr>
                              <w:caps/>
                              <w:color w:val="4472C4" w:themeColor="accent5"/>
                              <w:sz w:val="24"/>
                              <w:szCs w:val="24"/>
                            </w:rPr>
                            <w:t xml:space="preserve">Tutor: Heike Griffiths. </w:t>
                          </w:r>
                        </w:p>
                        <w:p w14:paraId="5302019D" w14:textId="7F0DB62E" w:rsidR="00A01A32" w:rsidRDefault="00A01A32">
                          <w:pPr>
                            <w:pStyle w:val="NoSpacing"/>
                            <w:spacing w:before="80" w:after="40"/>
                            <w:rPr>
                              <w:caps/>
                              <w:color w:val="4472C4" w:themeColor="accent5"/>
                              <w:sz w:val="24"/>
                              <w:szCs w:val="24"/>
                            </w:rPr>
                          </w:pPr>
                        </w:p>
                        <w:p w14:paraId="4C12FB58" w14:textId="7216E20D" w:rsidR="00A01A32" w:rsidRDefault="00A01A32">
                          <w:pPr>
                            <w:pStyle w:val="NoSpacing"/>
                            <w:spacing w:before="80" w:after="40"/>
                            <w:rPr>
                              <w:caps/>
                              <w:color w:val="4472C4" w:themeColor="accent5"/>
                              <w:sz w:val="24"/>
                              <w:szCs w:val="24"/>
                            </w:rPr>
                          </w:pPr>
                          <w:r>
                            <w:rPr>
                              <w:caps/>
                              <w:color w:val="4472C4" w:themeColor="accent5"/>
                              <w:sz w:val="24"/>
                              <w:szCs w:val="24"/>
                            </w:rPr>
                            <w:t>Submission date: 30/04/2019</w:t>
                          </w:r>
                        </w:p>
                        <w:p w14:paraId="72EB122B" w14:textId="3F24E8CB" w:rsidR="006E1D0D" w:rsidRDefault="006E1D0D">
                          <w:pPr>
                            <w:pStyle w:val="NoSpacing"/>
                            <w:spacing w:before="80" w:after="40"/>
                            <w:rPr>
                              <w:caps/>
                              <w:color w:val="4472C4" w:themeColor="accent5"/>
                              <w:sz w:val="24"/>
                              <w:szCs w:val="24"/>
                            </w:rPr>
                          </w:pPr>
                        </w:p>
                        <w:p w14:paraId="06038040" w14:textId="4F5BDC2F" w:rsidR="006E1D0D" w:rsidRDefault="006E1D0D">
                          <w:pPr>
                            <w:pStyle w:val="NoSpacing"/>
                            <w:spacing w:before="80" w:after="40"/>
                            <w:rPr>
                              <w:caps/>
                              <w:color w:val="4472C4" w:themeColor="accent5"/>
                              <w:sz w:val="24"/>
                              <w:szCs w:val="24"/>
                            </w:rPr>
                          </w:pPr>
                        </w:p>
                        <w:p w14:paraId="121AD51D" w14:textId="2A6E6B70" w:rsidR="006E1D0D" w:rsidRDefault="006E1D0D">
                          <w:pPr>
                            <w:pStyle w:val="NoSpacing"/>
                            <w:spacing w:before="80" w:after="40"/>
                            <w:rPr>
                              <w:caps/>
                              <w:color w:val="4472C4" w:themeColor="accent5"/>
                              <w:sz w:val="24"/>
                              <w:szCs w:val="24"/>
                            </w:rPr>
                          </w:pPr>
                        </w:p>
                        <w:p w14:paraId="691C807A" w14:textId="0579AB87" w:rsidR="006E1D0D" w:rsidRDefault="006E1D0D">
                          <w:pPr>
                            <w:pStyle w:val="NoSpacing"/>
                            <w:spacing w:before="80" w:after="40"/>
                            <w:rPr>
                              <w:caps/>
                              <w:color w:val="4472C4" w:themeColor="accent5"/>
                              <w:sz w:val="24"/>
                              <w:szCs w:val="24"/>
                            </w:rPr>
                          </w:pPr>
                        </w:p>
                        <w:p w14:paraId="27B62067" w14:textId="1105D867" w:rsidR="006E1D0D" w:rsidRDefault="006E1D0D">
                          <w:pPr>
                            <w:pStyle w:val="NoSpacing"/>
                            <w:spacing w:before="80" w:after="40"/>
                            <w:rPr>
                              <w:caps/>
                              <w:color w:val="4472C4" w:themeColor="accent5"/>
                              <w:sz w:val="24"/>
                              <w:szCs w:val="24"/>
                            </w:rPr>
                          </w:pPr>
                        </w:p>
                        <w:p w14:paraId="284B97C0" w14:textId="4FED0253" w:rsidR="006E1D0D" w:rsidRDefault="006E1D0D">
                          <w:pPr>
                            <w:pStyle w:val="NoSpacing"/>
                            <w:spacing w:before="80" w:after="40"/>
                            <w:rPr>
                              <w:caps/>
                              <w:color w:val="4472C4" w:themeColor="accent5"/>
                              <w:sz w:val="24"/>
                              <w:szCs w:val="24"/>
                            </w:rPr>
                          </w:pPr>
                        </w:p>
                        <w:p w14:paraId="527F05CA" w14:textId="6E0DF5D7" w:rsidR="001F2B3F" w:rsidRDefault="001F2B3F">
                          <w:pPr>
                            <w:pStyle w:val="NoSpacing"/>
                            <w:spacing w:before="80" w:after="40"/>
                            <w:rPr>
                              <w:caps/>
                              <w:color w:val="4472C4" w:themeColor="accent5"/>
                              <w:sz w:val="24"/>
                              <w:szCs w:val="24"/>
                            </w:rPr>
                          </w:pPr>
                        </w:p>
                        <w:p w14:paraId="289D22AE" w14:textId="2F484481" w:rsidR="001F2B3F" w:rsidRDefault="001F2B3F">
                          <w:pPr>
                            <w:pStyle w:val="NoSpacing"/>
                            <w:spacing w:before="80" w:after="40"/>
                            <w:rPr>
                              <w:caps/>
                              <w:color w:val="4472C4" w:themeColor="accent5"/>
                              <w:sz w:val="24"/>
                              <w:szCs w:val="24"/>
                            </w:rPr>
                          </w:pPr>
                        </w:p>
                        <w:p w14:paraId="0278D3CC" w14:textId="77777777" w:rsidR="001F2B3F" w:rsidRDefault="001F2B3F">
                          <w:pPr>
                            <w:pStyle w:val="NoSpacing"/>
                            <w:spacing w:before="80" w:after="40"/>
                            <w:rPr>
                              <w:caps/>
                              <w:color w:val="4472C4" w:themeColor="accent5"/>
                              <w:sz w:val="24"/>
                              <w:szCs w:val="24"/>
                            </w:rPr>
                          </w:pPr>
                        </w:p>
                      </w:txbxContent>
                    </v:textbox>
                    <w10:wrap type="square" anchorx="margin" anchory="page"/>
                  </v:shape>
                </w:pict>
              </mc:Fallback>
            </mc:AlternateContent>
          </w:r>
          <w:r>
            <w:br w:type="page"/>
          </w:r>
        </w:p>
      </w:sdtContent>
    </w:sdt>
    <w:p w14:paraId="165BD2B2" w14:textId="42BCD931" w:rsidR="005E5AF2" w:rsidRDefault="000C49E6" w:rsidP="00083434">
      <w:pPr>
        <w:spacing w:line="360" w:lineRule="auto"/>
        <w:jc w:val="both"/>
        <w:rPr>
          <w:rFonts w:ascii="Arial" w:hAnsi="Arial" w:cs="Arial"/>
          <w:sz w:val="24"/>
          <w:szCs w:val="24"/>
        </w:rPr>
      </w:pPr>
      <w:r>
        <w:rPr>
          <w:rFonts w:ascii="Arial" w:hAnsi="Arial" w:cs="Arial"/>
          <w:sz w:val="24"/>
          <w:szCs w:val="24"/>
        </w:rPr>
        <w:lastRenderedPageBreak/>
        <w:t xml:space="preserve">In </w:t>
      </w:r>
      <w:r w:rsidR="00A47E33">
        <w:rPr>
          <w:rFonts w:ascii="Arial" w:hAnsi="Arial" w:cs="Arial"/>
          <w:sz w:val="24"/>
          <w:szCs w:val="24"/>
        </w:rPr>
        <w:t xml:space="preserve">1989, </w:t>
      </w:r>
      <w:r w:rsidR="00B66FFC">
        <w:rPr>
          <w:rFonts w:ascii="Arial" w:hAnsi="Arial" w:cs="Arial"/>
          <w:sz w:val="24"/>
          <w:szCs w:val="24"/>
        </w:rPr>
        <w:t xml:space="preserve">194 countries </w:t>
      </w:r>
      <w:r w:rsidR="00751C8B">
        <w:rPr>
          <w:rFonts w:ascii="Arial" w:hAnsi="Arial" w:cs="Arial"/>
          <w:sz w:val="24"/>
          <w:szCs w:val="24"/>
        </w:rPr>
        <w:t xml:space="preserve">signed up to the United Nations Convention </w:t>
      </w:r>
      <w:r w:rsidR="007A372D">
        <w:rPr>
          <w:rFonts w:ascii="Arial" w:hAnsi="Arial" w:cs="Arial"/>
          <w:sz w:val="24"/>
          <w:szCs w:val="24"/>
        </w:rPr>
        <w:t xml:space="preserve">on the Rights of the Child (UNCRC).  The UNCRC is a </w:t>
      </w:r>
      <w:r w:rsidR="00451739">
        <w:rPr>
          <w:rFonts w:ascii="Arial" w:hAnsi="Arial" w:cs="Arial"/>
          <w:sz w:val="24"/>
          <w:szCs w:val="24"/>
        </w:rPr>
        <w:t xml:space="preserve">“legally-binding international agreement </w:t>
      </w:r>
      <w:r w:rsidR="007A372D">
        <w:rPr>
          <w:rFonts w:ascii="Arial" w:hAnsi="Arial" w:cs="Arial"/>
          <w:sz w:val="24"/>
          <w:szCs w:val="24"/>
        </w:rPr>
        <w:t>set</w:t>
      </w:r>
      <w:r w:rsidR="00DD27D7">
        <w:rPr>
          <w:rFonts w:ascii="Arial" w:hAnsi="Arial" w:cs="Arial"/>
          <w:sz w:val="24"/>
          <w:szCs w:val="24"/>
        </w:rPr>
        <w:t xml:space="preserve">ting out the civil, political, economic, social </w:t>
      </w:r>
      <w:r w:rsidR="00E426CF">
        <w:rPr>
          <w:rFonts w:ascii="Arial" w:hAnsi="Arial" w:cs="Arial"/>
          <w:sz w:val="24"/>
          <w:szCs w:val="24"/>
        </w:rPr>
        <w:t>and cultural rights</w:t>
      </w:r>
      <w:r w:rsidR="007A372D">
        <w:rPr>
          <w:rFonts w:ascii="Arial" w:hAnsi="Arial" w:cs="Arial"/>
          <w:sz w:val="24"/>
          <w:szCs w:val="24"/>
        </w:rPr>
        <w:t xml:space="preserve"> of</w:t>
      </w:r>
      <w:r w:rsidR="00451739">
        <w:rPr>
          <w:rFonts w:ascii="Arial" w:hAnsi="Arial" w:cs="Arial"/>
          <w:sz w:val="24"/>
          <w:szCs w:val="24"/>
        </w:rPr>
        <w:t xml:space="preserve"> </w:t>
      </w:r>
      <w:r w:rsidR="00E426CF">
        <w:rPr>
          <w:rFonts w:ascii="Arial" w:hAnsi="Arial" w:cs="Arial"/>
          <w:sz w:val="24"/>
          <w:szCs w:val="24"/>
        </w:rPr>
        <w:t>every child, regardless of their race, religion or abilities”</w:t>
      </w:r>
      <w:r w:rsidR="001E5B98">
        <w:rPr>
          <w:rFonts w:ascii="Arial" w:hAnsi="Arial" w:cs="Arial"/>
          <w:sz w:val="24"/>
          <w:szCs w:val="24"/>
        </w:rPr>
        <w:t xml:space="preserve"> (Save the Children, no date)</w:t>
      </w:r>
      <w:r w:rsidR="00E426CF">
        <w:rPr>
          <w:rFonts w:ascii="Arial" w:hAnsi="Arial" w:cs="Arial"/>
          <w:sz w:val="24"/>
          <w:szCs w:val="24"/>
        </w:rPr>
        <w:t>.</w:t>
      </w:r>
      <w:r w:rsidR="00654BF0">
        <w:rPr>
          <w:rFonts w:ascii="Arial" w:hAnsi="Arial" w:cs="Arial"/>
          <w:sz w:val="24"/>
          <w:szCs w:val="24"/>
        </w:rPr>
        <w:t xml:space="preserve">  </w:t>
      </w:r>
      <w:r w:rsidR="0095556D">
        <w:rPr>
          <w:rFonts w:ascii="Arial" w:hAnsi="Arial" w:cs="Arial"/>
          <w:sz w:val="24"/>
          <w:szCs w:val="24"/>
        </w:rPr>
        <w:t xml:space="preserve">Article </w:t>
      </w:r>
      <w:r w:rsidR="00D62E96">
        <w:rPr>
          <w:rFonts w:ascii="Arial" w:hAnsi="Arial" w:cs="Arial"/>
          <w:sz w:val="24"/>
          <w:szCs w:val="24"/>
        </w:rPr>
        <w:t>28</w:t>
      </w:r>
      <w:r w:rsidR="00BE2D19">
        <w:rPr>
          <w:rFonts w:ascii="Arial" w:hAnsi="Arial" w:cs="Arial"/>
          <w:sz w:val="24"/>
          <w:szCs w:val="24"/>
        </w:rPr>
        <w:t xml:space="preserve"> of the UNCRC </w:t>
      </w:r>
      <w:r w:rsidR="00D62E96">
        <w:rPr>
          <w:rFonts w:ascii="Arial" w:hAnsi="Arial" w:cs="Arial"/>
          <w:sz w:val="24"/>
          <w:szCs w:val="24"/>
        </w:rPr>
        <w:t xml:space="preserve">states that </w:t>
      </w:r>
      <w:r w:rsidR="003767CD">
        <w:rPr>
          <w:rFonts w:ascii="Arial" w:hAnsi="Arial" w:cs="Arial"/>
          <w:sz w:val="24"/>
          <w:szCs w:val="24"/>
        </w:rPr>
        <w:t>every child has the ‘Right to education’.</w:t>
      </w:r>
      <w:r w:rsidR="00654BF0">
        <w:rPr>
          <w:rFonts w:ascii="Arial" w:hAnsi="Arial" w:cs="Arial"/>
          <w:sz w:val="24"/>
          <w:szCs w:val="24"/>
        </w:rPr>
        <w:t xml:space="preserve"> </w:t>
      </w:r>
      <w:r w:rsidR="00E27549">
        <w:rPr>
          <w:rFonts w:ascii="Arial" w:hAnsi="Arial" w:cs="Arial"/>
          <w:sz w:val="24"/>
          <w:szCs w:val="24"/>
        </w:rPr>
        <w:t xml:space="preserve">yet </w:t>
      </w:r>
      <w:r w:rsidR="00F62C2E">
        <w:rPr>
          <w:rFonts w:ascii="Arial" w:hAnsi="Arial" w:cs="Arial"/>
          <w:sz w:val="24"/>
          <w:szCs w:val="24"/>
        </w:rPr>
        <w:t xml:space="preserve">70 million children </w:t>
      </w:r>
      <w:r w:rsidR="008E6899">
        <w:rPr>
          <w:rFonts w:ascii="Arial" w:hAnsi="Arial" w:cs="Arial"/>
          <w:sz w:val="24"/>
          <w:szCs w:val="24"/>
        </w:rPr>
        <w:t xml:space="preserve">around the world do not go to school (Shepherd, </w:t>
      </w:r>
      <w:r w:rsidR="002B223D">
        <w:rPr>
          <w:rFonts w:ascii="Arial" w:hAnsi="Arial" w:cs="Arial"/>
          <w:sz w:val="24"/>
          <w:szCs w:val="24"/>
        </w:rPr>
        <w:t xml:space="preserve">2010).  </w:t>
      </w:r>
      <w:r w:rsidR="004F0A66">
        <w:rPr>
          <w:rFonts w:ascii="Arial" w:hAnsi="Arial" w:cs="Arial"/>
          <w:sz w:val="24"/>
          <w:szCs w:val="24"/>
        </w:rPr>
        <w:t xml:space="preserve">Therefore, the basic rights of many children are not being </w:t>
      </w:r>
      <w:r w:rsidR="00047613">
        <w:rPr>
          <w:rFonts w:ascii="Arial" w:hAnsi="Arial" w:cs="Arial"/>
          <w:sz w:val="24"/>
          <w:szCs w:val="24"/>
        </w:rPr>
        <w:t>recogni</w:t>
      </w:r>
      <w:r w:rsidR="003C16C5">
        <w:rPr>
          <w:rFonts w:ascii="Arial" w:hAnsi="Arial" w:cs="Arial"/>
          <w:sz w:val="24"/>
          <w:szCs w:val="24"/>
        </w:rPr>
        <w:t>s</w:t>
      </w:r>
      <w:r w:rsidR="00047613">
        <w:rPr>
          <w:rFonts w:ascii="Arial" w:hAnsi="Arial" w:cs="Arial"/>
          <w:sz w:val="24"/>
          <w:szCs w:val="24"/>
        </w:rPr>
        <w:t>ed</w:t>
      </w:r>
      <w:r w:rsidR="009C1AD7">
        <w:rPr>
          <w:rFonts w:ascii="Arial" w:hAnsi="Arial" w:cs="Arial"/>
          <w:sz w:val="24"/>
          <w:szCs w:val="24"/>
        </w:rPr>
        <w:t xml:space="preserve"> even though e</w:t>
      </w:r>
      <w:r w:rsidR="00C11B0C">
        <w:rPr>
          <w:rFonts w:ascii="Arial" w:hAnsi="Arial" w:cs="Arial"/>
          <w:sz w:val="24"/>
          <w:szCs w:val="24"/>
        </w:rPr>
        <w:t xml:space="preserve">very country involved in the UNCRC </w:t>
      </w:r>
      <w:r w:rsidR="00CE5516">
        <w:rPr>
          <w:rFonts w:ascii="Arial" w:hAnsi="Arial" w:cs="Arial"/>
          <w:sz w:val="24"/>
          <w:szCs w:val="24"/>
        </w:rPr>
        <w:t xml:space="preserve">is </w:t>
      </w:r>
      <w:r w:rsidR="00C11B0C">
        <w:rPr>
          <w:rFonts w:ascii="Arial" w:hAnsi="Arial" w:cs="Arial"/>
          <w:sz w:val="24"/>
          <w:szCs w:val="24"/>
        </w:rPr>
        <w:t>bound by law to implement the rights of all children</w:t>
      </w:r>
      <w:r w:rsidR="009C1AD7">
        <w:rPr>
          <w:rFonts w:ascii="Arial" w:hAnsi="Arial" w:cs="Arial"/>
          <w:sz w:val="24"/>
          <w:szCs w:val="24"/>
        </w:rPr>
        <w:t>.</w:t>
      </w:r>
      <w:r w:rsidR="00335EAD">
        <w:rPr>
          <w:rFonts w:ascii="Arial" w:hAnsi="Arial" w:cs="Arial"/>
          <w:sz w:val="24"/>
          <w:szCs w:val="24"/>
        </w:rPr>
        <w:t xml:space="preserve">  As a result, th</w:t>
      </w:r>
      <w:r w:rsidR="00047613">
        <w:rPr>
          <w:rFonts w:ascii="Arial" w:hAnsi="Arial" w:cs="Arial"/>
          <w:sz w:val="24"/>
          <w:szCs w:val="24"/>
        </w:rPr>
        <w:t xml:space="preserve">is assignment will look at global perspectives of education, in particular </w:t>
      </w:r>
      <w:r w:rsidR="004B2DF3">
        <w:rPr>
          <w:rFonts w:ascii="Arial" w:hAnsi="Arial" w:cs="Arial"/>
          <w:sz w:val="24"/>
          <w:szCs w:val="24"/>
        </w:rPr>
        <w:t xml:space="preserve">the education system of Sierra Leone in </w:t>
      </w:r>
      <w:r w:rsidR="000F0998">
        <w:rPr>
          <w:rFonts w:ascii="Arial" w:hAnsi="Arial" w:cs="Arial"/>
          <w:sz w:val="24"/>
          <w:szCs w:val="24"/>
        </w:rPr>
        <w:t xml:space="preserve">West Africa.  </w:t>
      </w:r>
      <w:r w:rsidR="00E92843">
        <w:rPr>
          <w:rFonts w:ascii="Arial" w:hAnsi="Arial" w:cs="Arial"/>
          <w:sz w:val="24"/>
          <w:szCs w:val="24"/>
        </w:rPr>
        <w:t xml:space="preserve">Barriers to education in Sierra Leone will be discussed </w:t>
      </w:r>
      <w:r w:rsidR="00B02C0D">
        <w:rPr>
          <w:rFonts w:ascii="Arial" w:hAnsi="Arial" w:cs="Arial"/>
          <w:sz w:val="24"/>
          <w:szCs w:val="24"/>
        </w:rPr>
        <w:t>and compared to the education system in the United Kingdom</w:t>
      </w:r>
      <w:r w:rsidR="008A3508">
        <w:rPr>
          <w:rFonts w:ascii="Arial" w:hAnsi="Arial" w:cs="Arial"/>
          <w:sz w:val="24"/>
          <w:szCs w:val="24"/>
        </w:rPr>
        <w:t xml:space="preserve">; for </w:t>
      </w:r>
      <w:r w:rsidR="00AA0026">
        <w:rPr>
          <w:rFonts w:ascii="Arial" w:hAnsi="Arial" w:cs="Arial"/>
          <w:sz w:val="24"/>
          <w:szCs w:val="24"/>
        </w:rPr>
        <w:t>example,</w:t>
      </w:r>
      <w:r w:rsidR="008A3508">
        <w:rPr>
          <w:rFonts w:ascii="Arial" w:hAnsi="Arial" w:cs="Arial"/>
          <w:sz w:val="24"/>
          <w:szCs w:val="24"/>
        </w:rPr>
        <w:t xml:space="preserve"> many children in Sierra Leone fight as soldiers whereas children in the United Kingdom do not.  </w:t>
      </w:r>
      <w:r w:rsidR="00021DAA">
        <w:rPr>
          <w:rFonts w:ascii="Arial" w:hAnsi="Arial" w:cs="Arial"/>
          <w:sz w:val="24"/>
          <w:szCs w:val="24"/>
        </w:rPr>
        <w:t xml:space="preserve">Sierra Leone also charges fees for their children to attend </w:t>
      </w:r>
      <w:r w:rsidR="00AA0026">
        <w:rPr>
          <w:rFonts w:ascii="Arial" w:hAnsi="Arial" w:cs="Arial"/>
          <w:sz w:val="24"/>
          <w:szCs w:val="24"/>
        </w:rPr>
        <w:t>school,</w:t>
      </w:r>
      <w:r w:rsidR="00021DAA">
        <w:rPr>
          <w:rFonts w:ascii="Arial" w:hAnsi="Arial" w:cs="Arial"/>
          <w:sz w:val="24"/>
          <w:szCs w:val="24"/>
        </w:rPr>
        <w:t xml:space="preserve"> but the United Kingdom provides a free education fo</w:t>
      </w:r>
      <w:r w:rsidR="0097388B">
        <w:rPr>
          <w:rFonts w:ascii="Arial" w:hAnsi="Arial" w:cs="Arial"/>
          <w:sz w:val="24"/>
          <w:szCs w:val="24"/>
        </w:rPr>
        <w:t xml:space="preserve">r </w:t>
      </w:r>
      <w:r w:rsidR="00021DAA">
        <w:rPr>
          <w:rFonts w:ascii="Arial" w:hAnsi="Arial" w:cs="Arial"/>
          <w:sz w:val="24"/>
          <w:szCs w:val="24"/>
        </w:rPr>
        <w:t>children</w:t>
      </w:r>
      <w:r w:rsidR="0097388B">
        <w:rPr>
          <w:rFonts w:ascii="Arial" w:hAnsi="Arial" w:cs="Arial"/>
          <w:sz w:val="24"/>
          <w:szCs w:val="24"/>
        </w:rPr>
        <w:t xml:space="preserve"> living there</w:t>
      </w:r>
      <w:r w:rsidR="00021DAA">
        <w:rPr>
          <w:rFonts w:ascii="Arial" w:hAnsi="Arial" w:cs="Arial"/>
          <w:sz w:val="24"/>
          <w:szCs w:val="24"/>
        </w:rPr>
        <w:t>.  Throughout this assignment, r</w:t>
      </w:r>
      <w:r w:rsidR="000A7B40">
        <w:rPr>
          <w:rFonts w:ascii="Arial" w:hAnsi="Arial" w:cs="Arial"/>
          <w:sz w:val="24"/>
          <w:szCs w:val="24"/>
        </w:rPr>
        <w:t>eferences to g</w:t>
      </w:r>
      <w:r w:rsidR="00F21E90">
        <w:rPr>
          <w:rFonts w:ascii="Arial" w:hAnsi="Arial" w:cs="Arial"/>
          <w:sz w:val="24"/>
          <w:szCs w:val="24"/>
        </w:rPr>
        <w:t xml:space="preserve">overnment policies and </w:t>
      </w:r>
      <w:r w:rsidR="002B6F9A">
        <w:rPr>
          <w:rFonts w:ascii="Arial" w:hAnsi="Arial" w:cs="Arial"/>
          <w:sz w:val="24"/>
          <w:szCs w:val="24"/>
        </w:rPr>
        <w:t>frameworks will also be</w:t>
      </w:r>
      <w:r w:rsidR="000A7B40">
        <w:rPr>
          <w:rFonts w:ascii="Arial" w:hAnsi="Arial" w:cs="Arial"/>
          <w:sz w:val="24"/>
          <w:szCs w:val="24"/>
        </w:rPr>
        <w:t xml:space="preserve"> made in order to </w:t>
      </w:r>
      <w:r w:rsidR="009154AA">
        <w:rPr>
          <w:rFonts w:ascii="Arial" w:hAnsi="Arial" w:cs="Arial"/>
          <w:sz w:val="24"/>
          <w:szCs w:val="24"/>
        </w:rPr>
        <w:t>analyse each education system</w:t>
      </w:r>
      <w:r w:rsidR="00BA7C53">
        <w:rPr>
          <w:rFonts w:ascii="Arial" w:hAnsi="Arial" w:cs="Arial"/>
          <w:sz w:val="24"/>
          <w:szCs w:val="24"/>
        </w:rPr>
        <w:t xml:space="preserve"> and </w:t>
      </w:r>
      <w:r w:rsidR="00215A84">
        <w:rPr>
          <w:rFonts w:ascii="Arial" w:hAnsi="Arial" w:cs="Arial"/>
          <w:sz w:val="24"/>
          <w:szCs w:val="24"/>
        </w:rPr>
        <w:t>determine whether</w:t>
      </w:r>
      <w:r w:rsidR="00D208DA">
        <w:rPr>
          <w:rFonts w:ascii="Arial" w:hAnsi="Arial" w:cs="Arial"/>
          <w:sz w:val="24"/>
          <w:szCs w:val="24"/>
        </w:rPr>
        <w:t xml:space="preserve"> </w:t>
      </w:r>
      <w:r w:rsidR="00BA7C53">
        <w:rPr>
          <w:rFonts w:ascii="Arial" w:hAnsi="Arial" w:cs="Arial"/>
          <w:sz w:val="24"/>
          <w:szCs w:val="24"/>
        </w:rPr>
        <w:t xml:space="preserve">there is a way forward </w:t>
      </w:r>
      <w:r w:rsidR="00D208DA">
        <w:rPr>
          <w:rFonts w:ascii="Arial" w:hAnsi="Arial" w:cs="Arial"/>
          <w:sz w:val="24"/>
          <w:szCs w:val="24"/>
        </w:rPr>
        <w:t>for each country to improve and adapt their education systems</w:t>
      </w:r>
      <w:r w:rsidR="00215A84">
        <w:rPr>
          <w:rFonts w:ascii="Arial" w:hAnsi="Arial" w:cs="Arial"/>
          <w:sz w:val="24"/>
          <w:szCs w:val="24"/>
        </w:rPr>
        <w:t>.</w:t>
      </w:r>
    </w:p>
    <w:p w14:paraId="0CB027B7" w14:textId="77777777" w:rsidR="002C682F" w:rsidRDefault="002C682F" w:rsidP="00083434">
      <w:pPr>
        <w:spacing w:line="360" w:lineRule="auto"/>
        <w:jc w:val="both"/>
        <w:rPr>
          <w:rFonts w:ascii="Arial" w:hAnsi="Arial" w:cs="Arial"/>
          <w:sz w:val="24"/>
          <w:szCs w:val="24"/>
        </w:rPr>
      </w:pPr>
    </w:p>
    <w:p w14:paraId="79170556" w14:textId="77777777" w:rsidR="00C052C1" w:rsidRDefault="00CB606E" w:rsidP="00E06478">
      <w:pPr>
        <w:spacing w:line="360" w:lineRule="auto"/>
        <w:jc w:val="both"/>
        <w:rPr>
          <w:rFonts w:ascii="Arial" w:hAnsi="Arial" w:cs="Arial"/>
          <w:sz w:val="24"/>
          <w:szCs w:val="24"/>
        </w:rPr>
      </w:pPr>
      <w:r>
        <w:rPr>
          <w:rFonts w:ascii="Arial" w:hAnsi="Arial" w:cs="Arial"/>
          <w:sz w:val="24"/>
          <w:szCs w:val="24"/>
        </w:rPr>
        <w:t xml:space="preserve">Sierra Leone </w:t>
      </w:r>
      <w:r w:rsidR="002C682F">
        <w:rPr>
          <w:rFonts w:ascii="Arial" w:hAnsi="Arial" w:cs="Arial"/>
          <w:sz w:val="24"/>
          <w:szCs w:val="24"/>
        </w:rPr>
        <w:t xml:space="preserve">has a population of 7.4 million and </w:t>
      </w:r>
      <w:r>
        <w:rPr>
          <w:rFonts w:ascii="Arial" w:hAnsi="Arial" w:cs="Arial"/>
          <w:sz w:val="24"/>
          <w:szCs w:val="24"/>
        </w:rPr>
        <w:t>became an independent country</w:t>
      </w:r>
      <w:r w:rsidR="002C682F">
        <w:rPr>
          <w:rFonts w:ascii="Arial" w:hAnsi="Arial" w:cs="Arial"/>
          <w:sz w:val="24"/>
          <w:szCs w:val="24"/>
        </w:rPr>
        <w:t xml:space="preserve"> in 1961</w:t>
      </w:r>
      <w:r>
        <w:rPr>
          <w:rFonts w:ascii="Arial" w:hAnsi="Arial" w:cs="Arial"/>
          <w:sz w:val="24"/>
          <w:szCs w:val="24"/>
        </w:rPr>
        <w:t>.</w:t>
      </w:r>
      <w:r w:rsidR="007453BD">
        <w:rPr>
          <w:rFonts w:ascii="Arial" w:hAnsi="Arial" w:cs="Arial"/>
          <w:sz w:val="24"/>
          <w:szCs w:val="24"/>
        </w:rPr>
        <w:t xml:space="preserve">  </w:t>
      </w:r>
      <w:r w:rsidR="00F247C9">
        <w:rPr>
          <w:rFonts w:ascii="Arial" w:hAnsi="Arial" w:cs="Arial"/>
          <w:sz w:val="24"/>
          <w:szCs w:val="24"/>
        </w:rPr>
        <w:t>The main languages spoken there are English</w:t>
      </w:r>
      <w:r w:rsidR="00862BD5">
        <w:rPr>
          <w:rFonts w:ascii="Arial" w:hAnsi="Arial" w:cs="Arial"/>
          <w:sz w:val="24"/>
          <w:szCs w:val="24"/>
        </w:rPr>
        <w:t xml:space="preserve">, </w:t>
      </w:r>
      <w:r w:rsidR="00F247C9">
        <w:rPr>
          <w:rFonts w:ascii="Arial" w:hAnsi="Arial" w:cs="Arial"/>
          <w:sz w:val="24"/>
          <w:szCs w:val="24"/>
        </w:rPr>
        <w:t>Krio</w:t>
      </w:r>
      <w:r w:rsidR="001A7E07">
        <w:rPr>
          <w:rFonts w:ascii="Arial" w:hAnsi="Arial" w:cs="Arial"/>
          <w:sz w:val="24"/>
          <w:szCs w:val="24"/>
        </w:rPr>
        <w:t xml:space="preserve"> (Creole language based on English) and several African Languages.</w:t>
      </w:r>
      <w:r w:rsidR="00862BD5">
        <w:rPr>
          <w:rFonts w:ascii="Arial" w:hAnsi="Arial" w:cs="Arial"/>
          <w:sz w:val="24"/>
          <w:szCs w:val="24"/>
        </w:rPr>
        <w:t xml:space="preserve">  Islam and </w:t>
      </w:r>
      <w:r w:rsidR="00F45DF5">
        <w:rPr>
          <w:rFonts w:ascii="Arial" w:hAnsi="Arial" w:cs="Arial"/>
          <w:sz w:val="24"/>
          <w:szCs w:val="24"/>
        </w:rPr>
        <w:t xml:space="preserve">Christianity are the main religions practiced in Sierra Leone and life expectancy is </w:t>
      </w:r>
      <w:r w:rsidR="00FD5D43">
        <w:rPr>
          <w:rFonts w:ascii="Arial" w:hAnsi="Arial" w:cs="Arial"/>
          <w:sz w:val="24"/>
          <w:szCs w:val="24"/>
        </w:rPr>
        <w:t>roughly 51 to 52 years</w:t>
      </w:r>
      <w:r w:rsidR="001C79EC">
        <w:rPr>
          <w:rFonts w:ascii="Arial" w:hAnsi="Arial" w:cs="Arial"/>
          <w:sz w:val="24"/>
          <w:szCs w:val="24"/>
        </w:rPr>
        <w:t xml:space="preserve"> for both men and women</w:t>
      </w:r>
      <w:r w:rsidR="00D1527A">
        <w:rPr>
          <w:rFonts w:ascii="Arial" w:hAnsi="Arial" w:cs="Arial"/>
          <w:sz w:val="24"/>
          <w:szCs w:val="24"/>
        </w:rPr>
        <w:t xml:space="preserve"> (</w:t>
      </w:r>
      <w:hyperlink r:id="rId11" w:history="1">
        <w:r w:rsidR="000B5699" w:rsidRPr="00341318">
          <w:rPr>
            <w:rStyle w:val="Hyperlink"/>
            <w:rFonts w:ascii="Arial" w:hAnsi="Arial" w:cs="Arial"/>
            <w:sz w:val="24"/>
            <w:szCs w:val="24"/>
          </w:rPr>
          <w:t>www.bbc.co.uk</w:t>
        </w:r>
      </w:hyperlink>
      <w:r w:rsidR="000B5699">
        <w:rPr>
          <w:rFonts w:ascii="Arial" w:hAnsi="Arial" w:cs="Arial"/>
          <w:sz w:val="24"/>
          <w:szCs w:val="24"/>
        </w:rPr>
        <w:t>, 2019)</w:t>
      </w:r>
      <w:r w:rsidR="00FD5D43">
        <w:rPr>
          <w:rFonts w:ascii="Arial" w:hAnsi="Arial" w:cs="Arial"/>
          <w:sz w:val="24"/>
          <w:szCs w:val="24"/>
        </w:rPr>
        <w:t>.</w:t>
      </w:r>
      <w:r w:rsidR="00C93D65">
        <w:rPr>
          <w:rFonts w:ascii="Arial" w:hAnsi="Arial" w:cs="Arial"/>
          <w:sz w:val="24"/>
          <w:szCs w:val="24"/>
        </w:rPr>
        <w:t xml:space="preserve">  </w:t>
      </w:r>
      <w:r w:rsidR="00C71596">
        <w:rPr>
          <w:rFonts w:ascii="Arial" w:hAnsi="Arial" w:cs="Arial"/>
          <w:sz w:val="24"/>
          <w:szCs w:val="24"/>
        </w:rPr>
        <w:t>Sierra Leone</w:t>
      </w:r>
      <w:r w:rsidR="003D506C">
        <w:rPr>
          <w:rFonts w:ascii="Arial" w:hAnsi="Arial" w:cs="Arial"/>
          <w:sz w:val="24"/>
          <w:szCs w:val="24"/>
        </w:rPr>
        <w:t>’s education system</w:t>
      </w:r>
      <w:r w:rsidR="00C93D65">
        <w:rPr>
          <w:rFonts w:ascii="Arial" w:hAnsi="Arial" w:cs="Arial"/>
          <w:sz w:val="24"/>
          <w:szCs w:val="24"/>
        </w:rPr>
        <w:t xml:space="preserve"> was</w:t>
      </w:r>
      <w:r w:rsidR="003D506C">
        <w:rPr>
          <w:rFonts w:ascii="Arial" w:hAnsi="Arial" w:cs="Arial"/>
          <w:sz w:val="24"/>
          <w:szCs w:val="24"/>
        </w:rPr>
        <w:t xml:space="preserve"> seen to be failing as early as 1990, </w:t>
      </w:r>
      <w:r w:rsidR="002E5738">
        <w:rPr>
          <w:rFonts w:ascii="Arial" w:hAnsi="Arial" w:cs="Arial"/>
          <w:sz w:val="24"/>
          <w:szCs w:val="24"/>
        </w:rPr>
        <w:t>due to only 55% of primary-school children enrolled in school</w:t>
      </w:r>
      <w:r w:rsidR="006C1E99">
        <w:rPr>
          <w:rFonts w:ascii="Arial" w:hAnsi="Arial" w:cs="Arial"/>
          <w:sz w:val="24"/>
          <w:szCs w:val="24"/>
        </w:rPr>
        <w:t xml:space="preserve">.  The education system in Sierra Leone was based on a </w:t>
      </w:r>
      <w:r w:rsidR="00FB410A">
        <w:rPr>
          <w:rFonts w:ascii="Arial" w:hAnsi="Arial" w:cs="Arial"/>
          <w:sz w:val="24"/>
          <w:szCs w:val="24"/>
        </w:rPr>
        <w:t xml:space="preserve">fee-paying system which prevented </w:t>
      </w:r>
      <w:r w:rsidR="00F23DD7">
        <w:rPr>
          <w:rFonts w:ascii="Arial" w:hAnsi="Arial" w:cs="Arial"/>
          <w:sz w:val="24"/>
          <w:szCs w:val="24"/>
        </w:rPr>
        <w:t xml:space="preserve">many of the poorer families from sending their children to school </w:t>
      </w:r>
      <w:r w:rsidR="001536CB">
        <w:rPr>
          <w:rFonts w:ascii="Arial" w:hAnsi="Arial" w:cs="Arial"/>
          <w:sz w:val="24"/>
          <w:szCs w:val="24"/>
        </w:rPr>
        <w:t>(Betancourt, Simmons and La Soudiere, 2009)</w:t>
      </w:r>
      <w:r w:rsidR="00F23DD7">
        <w:rPr>
          <w:rFonts w:ascii="Arial" w:hAnsi="Arial" w:cs="Arial"/>
          <w:sz w:val="24"/>
          <w:szCs w:val="24"/>
        </w:rPr>
        <w:t>.</w:t>
      </w:r>
      <w:r w:rsidR="00F24DFB">
        <w:rPr>
          <w:rFonts w:ascii="Arial" w:hAnsi="Arial" w:cs="Arial"/>
          <w:sz w:val="24"/>
          <w:szCs w:val="24"/>
        </w:rPr>
        <w:t xml:space="preserve">  Article 28 of the UNCRC states that</w:t>
      </w:r>
      <w:r w:rsidR="00C023C3">
        <w:rPr>
          <w:rFonts w:ascii="Arial" w:hAnsi="Arial" w:cs="Arial"/>
          <w:sz w:val="24"/>
          <w:szCs w:val="24"/>
        </w:rPr>
        <w:t xml:space="preserve"> e</w:t>
      </w:r>
      <w:r w:rsidR="00E30480">
        <w:rPr>
          <w:rFonts w:ascii="Arial" w:hAnsi="Arial" w:cs="Arial"/>
          <w:sz w:val="24"/>
          <w:szCs w:val="24"/>
        </w:rPr>
        <w:t xml:space="preserve">very child has the right </w:t>
      </w:r>
      <w:r w:rsidR="00C023C3">
        <w:rPr>
          <w:rFonts w:ascii="Arial" w:hAnsi="Arial" w:cs="Arial"/>
          <w:sz w:val="24"/>
          <w:szCs w:val="24"/>
        </w:rPr>
        <w:t>to an education and that education must be free</w:t>
      </w:r>
      <w:r w:rsidR="005F25C4">
        <w:rPr>
          <w:rFonts w:ascii="Arial" w:hAnsi="Arial" w:cs="Arial"/>
          <w:sz w:val="24"/>
          <w:szCs w:val="24"/>
        </w:rPr>
        <w:t xml:space="preserve">.  However, </w:t>
      </w:r>
      <w:r w:rsidR="00C023C3">
        <w:rPr>
          <w:rFonts w:ascii="Arial" w:hAnsi="Arial" w:cs="Arial"/>
          <w:sz w:val="24"/>
          <w:szCs w:val="24"/>
        </w:rPr>
        <w:t>Sierra Leone does not provide a free education for their children</w:t>
      </w:r>
      <w:r w:rsidR="00D238F2">
        <w:rPr>
          <w:rFonts w:ascii="Arial" w:hAnsi="Arial" w:cs="Arial"/>
          <w:sz w:val="24"/>
          <w:szCs w:val="24"/>
        </w:rPr>
        <w:t xml:space="preserve"> even though it signed the treaty for UNCRC </w:t>
      </w:r>
      <w:r w:rsidR="00265303">
        <w:rPr>
          <w:rFonts w:ascii="Arial" w:hAnsi="Arial" w:cs="Arial"/>
          <w:sz w:val="24"/>
          <w:szCs w:val="24"/>
        </w:rPr>
        <w:t>on the 13</w:t>
      </w:r>
      <w:r w:rsidR="00265303" w:rsidRPr="00265303">
        <w:rPr>
          <w:rFonts w:ascii="Arial" w:hAnsi="Arial" w:cs="Arial"/>
          <w:sz w:val="24"/>
          <w:szCs w:val="24"/>
          <w:vertAlign w:val="superscript"/>
        </w:rPr>
        <w:t>th</w:t>
      </w:r>
      <w:r w:rsidR="00265303">
        <w:rPr>
          <w:rFonts w:ascii="Arial" w:hAnsi="Arial" w:cs="Arial"/>
          <w:sz w:val="24"/>
          <w:szCs w:val="24"/>
        </w:rPr>
        <w:t xml:space="preserve"> February 1990 </w:t>
      </w:r>
      <w:r w:rsidR="00B7131E">
        <w:rPr>
          <w:rFonts w:ascii="Arial" w:hAnsi="Arial" w:cs="Arial"/>
          <w:sz w:val="24"/>
          <w:szCs w:val="24"/>
        </w:rPr>
        <w:t xml:space="preserve">and ratified their acceptance of the treaty on </w:t>
      </w:r>
      <w:r w:rsidR="00091839">
        <w:rPr>
          <w:rFonts w:ascii="Arial" w:hAnsi="Arial" w:cs="Arial"/>
          <w:sz w:val="24"/>
          <w:szCs w:val="24"/>
        </w:rPr>
        <w:t>June the 18</w:t>
      </w:r>
      <w:r w:rsidR="00091839" w:rsidRPr="00091839">
        <w:rPr>
          <w:rFonts w:ascii="Arial" w:hAnsi="Arial" w:cs="Arial"/>
          <w:sz w:val="24"/>
          <w:szCs w:val="24"/>
          <w:vertAlign w:val="superscript"/>
        </w:rPr>
        <w:t>th</w:t>
      </w:r>
      <w:r w:rsidR="00091839">
        <w:rPr>
          <w:rFonts w:ascii="Arial" w:hAnsi="Arial" w:cs="Arial"/>
          <w:sz w:val="24"/>
          <w:szCs w:val="24"/>
        </w:rPr>
        <w:t xml:space="preserve"> 1990</w:t>
      </w:r>
      <w:r w:rsidR="005F25C4">
        <w:rPr>
          <w:rFonts w:ascii="Arial" w:hAnsi="Arial" w:cs="Arial"/>
          <w:sz w:val="24"/>
          <w:szCs w:val="24"/>
        </w:rPr>
        <w:t xml:space="preserve"> (</w:t>
      </w:r>
      <w:r w:rsidR="003A2C08">
        <w:rPr>
          <w:rFonts w:ascii="Arial" w:hAnsi="Arial" w:cs="Arial"/>
          <w:sz w:val="24"/>
          <w:szCs w:val="24"/>
        </w:rPr>
        <w:t>United Nations Treaty Collection, 1989)</w:t>
      </w:r>
      <w:r w:rsidR="00C023C3">
        <w:rPr>
          <w:rFonts w:ascii="Arial" w:hAnsi="Arial" w:cs="Arial"/>
          <w:sz w:val="24"/>
          <w:szCs w:val="24"/>
        </w:rPr>
        <w:t>.</w:t>
      </w:r>
      <w:r w:rsidR="003A2C08">
        <w:rPr>
          <w:rFonts w:ascii="Arial" w:hAnsi="Arial" w:cs="Arial"/>
          <w:sz w:val="24"/>
          <w:szCs w:val="24"/>
        </w:rPr>
        <w:t xml:space="preserve">  </w:t>
      </w:r>
      <w:r w:rsidR="00091839">
        <w:rPr>
          <w:rFonts w:ascii="Arial" w:hAnsi="Arial" w:cs="Arial"/>
          <w:sz w:val="24"/>
          <w:szCs w:val="24"/>
        </w:rPr>
        <w:t xml:space="preserve">  </w:t>
      </w:r>
    </w:p>
    <w:p w14:paraId="12AA4C58" w14:textId="3704F8CA" w:rsidR="00E06478" w:rsidRDefault="00BA3F61" w:rsidP="00E06478">
      <w:pPr>
        <w:spacing w:line="360" w:lineRule="auto"/>
        <w:jc w:val="both"/>
        <w:rPr>
          <w:rFonts w:ascii="Arial" w:hAnsi="Arial" w:cs="Arial"/>
          <w:sz w:val="24"/>
          <w:szCs w:val="24"/>
        </w:rPr>
      </w:pPr>
      <w:r>
        <w:rPr>
          <w:rFonts w:ascii="Arial" w:hAnsi="Arial" w:cs="Arial"/>
          <w:sz w:val="24"/>
          <w:szCs w:val="24"/>
        </w:rPr>
        <w:lastRenderedPageBreak/>
        <w:t xml:space="preserve">In response to the UNCRC, which was thought </w:t>
      </w:r>
      <w:r w:rsidR="00B656A2">
        <w:rPr>
          <w:rFonts w:ascii="Arial" w:hAnsi="Arial" w:cs="Arial"/>
          <w:sz w:val="24"/>
          <w:szCs w:val="24"/>
        </w:rPr>
        <w:t>to exclude issues specific to Africa</w:t>
      </w:r>
      <w:r w:rsidR="000D6737">
        <w:rPr>
          <w:rFonts w:ascii="Arial" w:hAnsi="Arial" w:cs="Arial"/>
          <w:sz w:val="24"/>
          <w:szCs w:val="24"/>
        </w:rPr>
        <w:t xml:space="preserve">, The African Charter on the Rights and Welfare of Children </w:t>
      </w:r>
      <w:r w:rsidR="00370D8A">
        <w:rPr>
          <w:rFonts w:ascii="Arial" w:hAnsi="Arial" w:cs="Arial"/>
          <w:sz w:val="24"/>
          <w:szCs w:val="24"/>
        </w:rPr>
        <w:t xml:space="preserve">(ACRWC) </w:t>
      </w:r>
      <w:r w:rsidR="000D6737">
        <w:rPr>
          <w:rFonts w:ascii="Arial" w:hAnsi="Arial" w:cs="Arial"/>
          <w:sz w:val="24"/>
          <w:szCs w:val="24"/>
        </w:rPr>
        <w:t xml:space="preserve">was </w:t>
      </w:r>
      <w:r w:rsidR="00175F8B">
        <w:rPr>
          <w:rFonts w:ascii="Arial" w:hAnsi="Arial" w:cs="Arial"/>
          <w:sz w:val="24"/>
          <w:szCs w:val="24"/>
        </w:rPr>
        <w:t>introduced in 1990</w:t>
      </w:r>
      <w:r w:rsidR="00105E85">
        <w:rPr>
          <w:rFonts w:ascii="Arial" w:hAnsi="Arial" w:cs="Arial"/>
          <w:sz w:val="24"/>
          <w:szCs w:val="24"/>
        </w:rPr>
        <w:t xml:space="preserve"> and </w:t>
      </w:r>
      <w:r w:rsidR="00190D46">
        <w:rPr>
          <w:rFonts w:ascii="Arial" w:hAnsi="Arial" w:cs="Arial"/>
          <w:sz w:val="24"/>
          <w:szCs w:val="24"/>
        </w:rPr>
        <w:t>aims to reflect the ethos of the UNCRC whilst being mindful of</w:t>
      </w:r>
      <w:r w:rsidR="001B0A68">
        <w:rPr>
          <w:rFonts w:ascii="Arial" w:hAnsi="Arial" w:cs="Arial"/>
          <w:sz w:val="24"/>
          <w:szCs w:val="24"/>
        </w:rPr>
        <w:t xml:space="preserve"> factors affecting African children</w:t>
      </w:r>
      <w:r w:rsidR="00C61E00">
        <w:rPr>
          <w:rFonts w:ascii="Arial" w:hAnsi="Arial" w:cs="Arial"/>
          <w:sz w:val="24"/>
          <w:szCs w:val="24"/>
        </w:rPr>
        <w:t>.</w:t>
      </w:r>
      <w:r w:rsidR="00105E85">
        <w:rPr>
          <w:rFonts w:ascii="Arial" w:hAnsi="Arial" w:cs="Arial"/>
          <w:sz w:val="24"/>
          <w:szCs w:val="24"/>
        </w:rPr>
        <w:t xml:space="preserve">  </w:t>
      </w:r>
      <w:r w:rsidR="00C61E00">
        <w:rPr>
          <w:rFonts w:ascii="Arial" w:hAnsi="Arial" w:cs="Arial"/>
          <w:sz w:val="24"/>
          <w:szCs w:val="24"/>
        </w:rPr>
        <w:t xml:space="preserve">“The situation of most </w:t>
      </w:r>
      <w:r w:rsidR="009F4F69">
        <w:rPr>
          <w:rFonts w:ascii="Arial" w:hAnsi="Arial" w:cs="Arial"/>
          <w:sz w:val="24"/>
          <w:szCs w:val="24"/>
        </w:rPr>
        <w:t xml:space="preserve">African children remains critical due to </w:t>
      </w:r>
      <w:r w:rsidR="004A50D2">
        <w:rPr>
          <w:rFonts w:ascii="Arial" w:hAnsi="Arial" w:cs="Arial"/>
          <w:sz w:val="24"/>
          <w:szCs w:val="24"/>
        </w:rPr>
        <w:t>the unique factors of their socio-economic</w:t>
      </w:r>
      <w:r w:rsidR="00E6654A">
        <w:rPr>
          <w:rFonts w:ascii="Arial" w:hAnsi="Arial" w:cs="Arial"/>
          <w:sz w:val="24"/>
          <w:szCs w:val="24"/>
        </w:rPr>
        <w:t>, cultural, traditional</w:t>
      </w:r>
      <w:r w:rsidR="00F81428">
        <w:rPr>
          <w:rFonts w:ascii="Arial" w:hAnsi="Arial" w:cs="Arial"/>
          <w:sz w:val="24"/>
          <w:szCs w:val="24"/>
        </w:rPr>
        <w:t xml:space="preserve"> and developmental circumstances</w:t>
      </w:r>
      <w:r w:rsidR="00E6654A">
        <w:rPr>
          <w:rFonts w:ascii="Arial" w:hAnsi="Arial" w:cs="Arial"/>
          <w:sz w:val="24"/>
          <w:szCs w:val="24"/>
        </w:rPr>
        <w:t xml:space="preserve">, </w:t>
      </w:r>
      <w:r w:rsidR="00F81428">
        <w:rPr>
          <w:rFonts w:ascii="Arial" w:hAnsi="Arial" w:cs="Arial"/>
          <w:sz w:val="24"/>
          <w:szCs w:val="24"/>
        </w:rPr>
        <w:t>natural disasters, armed conflict</w:t>
      </w:r>
      <w:r w:rsidR="00105E85">
        <w:rPr>
          <w:rFonts w:ascii="Arial" w:hAnsi="Arial" w:cs="Arial"/>
          <w:sz w:val="24"/>
          <w:szCs w:val="24"/>
        </w:rPr>
        <w:t>s, exploitation and hunger…” (</w:t>
      </w:r>
      <w:r w:rsidR="00FA10A3">
        <w:rPr>
          <w:rFonts w:ascii="Arial" w:hAnsi="Arial" w:cs="Arial"/>
          <w:sz w:val="24"/>
          <w:szCs w:val="24"/>
        </w:rPr>
        <w:t>Ekundayo, 2015).</w:t>
      </w:r>
      <w:r w:rsidR="00E06478">
        <w:rPr>
          <w:rFonts w:ascii="Arial" w:hAnsi="Arial" w:cs="Arial"/>
          <w:sz w:val="24"/>
          <w:szCs w:val="24"/>
        </w:rPr>
        <w:t xml:space="preserve">  </w:t>
      </w:r>
      <w:r w:rsidR="00E0015E">
        <w:rPr>
          <w:rFonts w:ascii="Arial" w:hAnsi="Arial" w:cs="Arial"/>
          <w:sz w:val="24"/>
          <w:szCs w:val="24"/>
        </w:rPr>
        <w:t>A</w:t>
      </w:r>
      <w:r w:rsidR="00E06478">
        <w:rPr>
          <w:rFonts w:ascii="Arial" w:hAnsi="Arial" w:cs="Arial"/>
          <w:sz w:val="24"/>
          <w:szCs w:val="24"/>
        </w:rPr>
        <w:t>n outbreak of Ebola virus</w:t>
      </w:r>
      <w:r w:rsidR="00E0015E">
        <w:rPr>
          <w:rFonts w:ascii="Arial" w:hAnsi="Arial" w:cs="Arial"/>
          <w:sz w:val="24"/>
          <w:szCs w:val="24"/>
        </w:rPr>
        <w:t xml:space="preserve"> </w:t>
      </w:r>
      <w:r w:rsidR="00E06478">
        <w:rPr>
          <w:rFonts w:ascii="Arial" w:hAnsi="Arial" w:cs="Arial"/>
          <w:sz w:val="24"/>
          <w:szCs w:val="24"/>
        </w:rPr>
        <w:t>presented great difficulties for Sierra Leone and its inhabitants between 2014 and 2016 (</w:t>
      </w:r>
      <w:hyperlink r:id="rId12" w:history="1">
        <w:r w:rsidR="00E06478" w:rsidRPr="00C70509">
          <w:rPr>
            <w:rStyle w:val="Hyperlink"/>
            <w:rFonts w:ascii="Arial" w:hAnsi="Arial" w:cs="Arial"/>
            <w:sz w:val="24"/>
            <w:szCs w:val="24"/>
          </w:rPr>
          <w:t>www.bbc.co.uk</w:t>
        </w:r>
      </w:hyperlink>
      <w:r w:rsidR="00E06478">
        <w:rPr>
          <w:rFonts w:ascii="Arial" w:hAnsi="Arial" w:cs="Arial"/>
          <w:sz w:val="24"/>
          <w:szCs w:val="24"/>
        </w:rPr>
        <w:t>, 2018)</w:t>
      </w:r>
      <w:r w:rsidR="00E0015E">
        <w:rPr>
          <w:rFonts w:ascii="Arial" w:hAnsi="Arial" w:cs="Arial"/>
          <w:sz w:val="24"/>
          <w:szCs w:val="24"/>
        </w:rPr>
        <w:t>,</w:t>
      </w:r>
      <w:r w:rsidR="009233F0">
        <w:rPr>
          <w:rFonts w:ascii="Arial" w:hAnsi="Arial" w:cs="Arial"/>
          <w:sz w:val="24"/>
          <w:szCs w:val="24"/>
        </w:rPr>
        <w:t xml:space="preserve"> yet </w:t>
      </w:r>
      <w:r w:rsidR="00E0015E">
        <w:rPr>
          <w:rFonts w:ascii="Arial" w:hAnsi="Arial" w:cs="Arial"/>
          <w:sz w:val="24"/>
          <w:szCs w:val="24"/>
        </w:rPr>
        <w:t xml:space="preserve">this epidemic </w:t>
      </w:r>
      <w:r w:rsidR="009233F0">
        <w:rPr>
          <w:rFonts w:ascii="Arial" w:hAnsi="Arial" w:cs="Arial"/>
          <w:sz w:val="24"/>
          <w:szCs w:val="24"/>
        </w:rPr>
        <w:t xml:space="preserve">came after a </w:t>
      </w:r>
      <w:r w:rsidR="00EA36EC">
        <w:rPr>
          <w:rFonts w:ascii="Arial" w:hAnsi="Arial" w:cs="Arial"/>
          <w:sz w:val="24"/>
          <w:szCs w:val="24"/>
        </w:rPr>
        <w:t xml:space="preserve">brutal </w:t>
      </w:r>
      <w:r w:rsidR="009233F0">
        <w:rPr>
          <w:rFonts w:ascii="Arial" w:hAnsi="Arial" w:cs="Arial"/>
          <w:sz w:val="24"/>
          <w:szCs w:val="24"/>
        </w:rPr>
        <w:t>civil war that lasted nearly a decade</w:t>
      </w:r>
      <w:r w:rsidR="00E06478">
        <w:rPr>
          <w:rFonts w:ascii="Arial" w:hAnsi="Arial" w:cs="Arial"/>
          <w:sz w:val="24"/>
          <w:szCs w:val="24"/>
        </w:rPr>
        <w:t>.</w:t>
      </w:r>
    </w:p>
    <w:p w14:paraId="58503344" w14:textId="26F75D1D" w:rsidR="003B6CC3" w:rsidRDefault="003B6CC3" w:rsidP="00083434">
      <w:pPr>
        <w:spacing w:line="360" w:lineRule="auto"/>
        <w:jc w:val="both"/>
        <w:rPr>
          <w:rFonts w:ascii="Arial" w:hAnsi="Arial" w:cs="Arial"/>
          <w:sz w:val="24"/>
          <w:szCs w:val="24"/>
        </w:rPr>
      </w:pPr>
    </w:p>
    <w:p w14:paraId="68005769" w14:textId="1E6D900F" w:rsidR="00FC7FE0" w:rsidRDefault="00716C25" w:rsidP="00083434">
      <w:pPr>
        <w:spacing w:line="360" w:lineRule="auto"/>
        <w:jc w:val="both"/>
        <w:rPr>
          <w:rFonts w:ascii="Arial" w:hAnsi="Arial" w:cs="Arial"/>
          <w:sz w:val="24"/>
          <w:szCs w:val="24"/>
        </w:rPr>
      </w:pPr>
      <w:r>
        <w:rPr>
          <w:rFonts w:ascii="Arial" w:hAnsi="Arial" w:cs="Arial"/>
          <w:sz w:val="24"/>
          <w:szCs w:val="24"/>
        </w:rPr>
        <w:t>A</w:t>
      </w:r>
      <w:r w:rsidR="001953CA">
        <w:rPr>
          <w:rFonts w:ascii="Arial" w:hAnsi="Arial" w:cs="Arial"/>
          <w:sz w:val="24"/>
          <w:szCs w:val="24"/>
        </w:rPr>
        <w:t xml:space="preserve"> civil war broke out in Sierra Leone </w:t>
      </w:r>
      <w:r w:rsidR="00E179FA">
        <w:rPr>
          <w:rFonts w:ascii="Arial" w:hAnsi="Arial" w:cs="Arial"/>
          <w:sz w:val="24"/>
          <w:szCs w:val="24"/>
        </w:rPr>
        <w:t>during 1991 and lasted for eleven years</w:t>
      </w:r>
      <w:r w:rsidR="009F392D">
        <w:rPr>
          <w:rFonts w:ascii="Arial" w:hAnsi="Arial" w:cs="Arial"/>
          <w:sz w:val="24"/>
          <w:szCs w:val="24"/>
        </w:rPr>
        <w:t>.  T</w:t>
      </w:r>
      <w:r w:rsidR="00895A29">
        <w:rPr>
          <w:rFonts w:ascii="Arial" w:hAnsi="Arial" w:cs="Arial"/>
          <w:sz w:val="24"/>
          <w:szCs w:val="24"/>
        </w:rPr>
        <w:t>his war caused many issues</w:t>
      </w:r>
      <w:r w:rsidR="00994E73">
        <w:rPr>
          <w:rFonts w:ascii="Arial" w:hAnsi="Arial" w:cs="Arial"/>
          <w:sz w:val="24"/>
          <w:szCs w:val="24"/>
        </w:rPr>
        <w:t xml:space="preserve"> for</w:t>
      </w:r>
      <w:r w:rsidR="00E9449D">
        <w:rPr>
          <w:rFonts w:ascii="Arial" w:hAnsi="Arial" w:cs="Arial"/>
          <w:sz w:val="24"/>
          <w:szCs w:val="24"/>
        </w:rPr>
        <w:t xml:space="preserve"> its</w:t>
      </w:r>
      <w:r w:rsidR="00994E73">
        <w:rPr>
          <w:rFonts w:ascii="Arial" w:hAnsi="Arial" w:cs="Arial"/>
          <w:sz w:val="24"/>
          <w:szCs w:val="24"/>
        </w:rPr>
        <w:t xml:space="preserve"> </w:t>
      </w:r>
      <w:r w:rsidR="00A05357">
        <w:rPr>
          <w:rFonts w:ascii="Arial" w:hAnsi="Arial" w:cs="Arial"/>
          <w:sz w:val="24"/>
          <w:szCs w:val="24"/>
        </w:rPr>
        <w:t>citizens</w:t>
      </w:r>
      <w:r w:rsidR="001759B8">
        <w:rPr>
          <w:rFonts w:ascii="Arial" w:hAnsi="Arial" w:cs="Arial"/>
          <w:sz w:val="24"/>
          <w:szCs w:val="24"/>
        </w:rPr>
        <w:t xml:space="preserve"> as bo</w:t>
      </w:r>
      <w:r w:rsidR="00D3271D">
        <w:rPr>
          <w:rFonts w:ascii="Arial" w:hAnsi="Arial" w:cs="Arial"/>
          <w:sz w:val="24"/>
          <w:szCs w:val="24"/>
        </w:rPr>
        <w:t xml:space="preserve">th male and female children were used as </w:t>
      </w:r>
      <w:r w:rsidR="00426B22">
        <w:rPr>
          <w:rFonts w:ascii="Arial" w:hAnsi="Arial" w:cs="Arial"/>
          <w:sz w:val="24"/>
          <w:szCs w:val="24"/>
        </w:rPr>
        <w:t>soldiers</w:t>
      </w:r>
      <w:r w:rsidR="009F392D">
        <w:rPr>
          <w:rFonts w:ascii="Arial" w:hAnsi="Arial" w:cs="Arial"/>
          <w:sz w:val="24"/>
          <w:szCs w:val="24"/>
        </w:rPr>
        <w:t xml:space="preserve"> </w:t>
      </w:r>
      <w:r w:rsidR="001F0FBE">
        <w:rPr>
          <w:rFonts w:ascii="Arial" w:hAnsi="Arial" w:cs="Arial"/>
          <w:sz w:val="24"/>
          <w:szCs w:val="24"/>
        </w:rPr>
        <w:t>between 1991 and 2002</w:t>
      </w:r>
      <w:r w:rsidR="009F392D">
        <w:rPr>
          <w:rFonts w:ascii="Arial" w:hAnsi="Arial" w:cs="Arial"/>
          <w:sz w:val="24"/>
          <w:szCs w:val="24"/>
        </w:rPr>
        <w:t>.</w:t>
      </w:r>
      <w:r w:rsidR="002B03F2">
        <w:rPr>
          <w:rFonts w:ascii="Arial" w:hAnsi="Arial" w:cs="Arial"/>
          <w:sz w:val="24"/>
          <w:szCs w:val="24"/>
        </w:rPr>
        <w:t xml:space="preserve">  </w:t>
      </w:r>
      <w:r w:rsidR="009F392D">
        <w:rPr>
          <w:rFonts w:ascii="Arial" w:hAnsi="Arial" w:cs="Arial"/>
          <w:sz w:val="24"/>
          <w:szCs w:val="24"/>
        </w:rPr>
        <w:t xml:space="preserve">Many of these children </w:t>
      </w:r>
      <w:r w:rsidR="001F425D">
        <w:rPr>
          <w:rFonts w:ascii="Arial" w:hAnsi="Arial" w:cs="Arial"/>
          <w:sz w:val="24"/>
          <w:szCs w:val="24"/>
        </w:rPr>
        <w:t>returned w</w:t>
      </w:r>
      <w:r w:rsidR="00245A6D">
        <w:rPr>
          <w:rFonts w:ascii="Arial" w:hAnsi="Arial" w:cs="Arial"/>
          <w:sz w:val="24"/>
          <w:szCs w:val="24"/>
        </w:rPr>
        <w:t xml:space="preserve">ith various </w:t>
      </w:r>
      <w:r w:rsidR="00BA7E24">
        <w:rPr>
          <w:rFonts w:ascii="Arial" w:hAnsi="Arial" w:cs="Arial"/>
          <w:sz w:val="24"/>
          <w:szCs w:val="24"/>
        </w:rPr>
        <w:t>mental health issues</w:t>
      </w:r>
      <w:r w:rsidR="005F0BFC">
        <w:rPr>
          <w:rFonts w:ascii="Arial" w:hAnsi="Arial" w:cs="Arial"/>
          <w:sz w:val="24"/>
          <w:szCs w:val="24"/>
        </w:rPr>
        <w:t xml:space="preserve">, caused by being abducted by force at the age of ten years old.  </w:t>
      </w:r>
      <w:r w:rsidR="00BA12E7">
        <w:rPr>
          <w:rFonts w:ascii="Arial" w:hAnsi="Arial" w:cs="Arial"/>
          <w:sz w:val="24"/>
          <w:szCs w:val="24"/>
        </w:rPr>
        <w:t>C</w:t>
      </w:r>
      <w:r w:rsidR="00EA354F">
        <w:rPr>
          <w:rFonts w:ascii="Arial" w:hAnsi="Arial" w:cs="Arial"/>
          <w:sz w:val="24"/>
          <w:szCs w:val="24"/>
        </w:rPr>
        <w:t xml:space="preserve">hildren </w:t>
      </w:r>
      <w:r w:rsidR="008E7121">
        <w:rPr>
          <w:rFonts w:ascii="Arial" w:hAnsi="Arial" w:cs="Arial"/>
          <w:sz w:val="24"/>
          <w:szCs w:val="24"/>
        </w:rPr>
        <w:t xml:space="preserve">who had been involved with high levels of wounding or killing others </w:t>
      </w:r>
      <w:r w:rsidR="007B7C6C">
        <w:rPr>
          <w:rFonts w:ascii="Arial" w:hAnsi="Arial" w:cs="Arial"/>
          <w:sz w:val="24"/>
          <w:szCs w:val="24"/>
        </w:rPr>
        <w:t>demonstrated higher levels of hostility, which in turn affected their rehabilitation back into society</w:t>
      </w:r>
      <w:r w:rsidR="00425BB0">
        <w:rPr>
          <w:rFonts w:ascii="Arial" w:hAnsi="Arial" w:cs="Arial"/>
          <w:sz w:val="24"/>
          <w:szCs w:val="24"/>
        </w:rPr>
        <w:t xml:space="preserve">.  </w:t>
      </w:r>
      <w:r w:rsidR="00B251A0">
        <w:rPr>
          <w:rFonts w:ascii="Arial" w:hAnsi="Arial" w:cs="Arial"/>
          <w:sz w:val="24"/>
          <w:szCs w:val="24"/>
        </w:rPr>
        <w:t>In Sierra Leone particularly, the Revolutionary United front (RUF)</w:t>
      </w:r>
      <w:r w:rsidR="00A078ED">
        <w:rPr>
          <w:rFonts w:ascii="Arial" w:hAnsi="Arial" w:cs="Arial"/>
          <w:sz w:val="24"/>
          <w:szCs w:val="24"/>
        </w:rPr>
        <w:t xml:space="preserve"> was known to force children to murder their </w:t>
      </w:r>
      <w:r w:rsidR="0038751D">
        <w:rPr>
          <w:rFonts w:ascii="Arial" w:hAnsi="Arial" w:cs="Arial"/>
          <w:sz w:val="24"/>
          <w:szCs w:val="24"/>
        </w:rPr>
        <w:t>neighbours in order to cut community ties.</w:t>
      </w:r>
      <w:r w:rsidR="008A0894">
        <w:rPr>
          <w:rFonts w:ascii="Arial" w:hAnsi="Arial" w:cs="Arial"/>
          <w:sz w:val="24"/>
          <w:szCs w:val="24"/>
        </w:rPr>
        <w:t xml:space="preserve">  </w:t>
      </w:r>
      <w:r w:rsidR="00651371">
        <w:rPr>
          <w:rFonts w:ascii="Arial" w:hAnsi="Arial" w:cs="Arial"/>
          <w:sz w:val="24"/>
          <w:szCs w:val="24"/>
        </w:rPr>
        <w:t>“</w:t>
      </w:r>
      <w:r w:rsidR="00043945">
        <w:rPr>
          <w:rFonts w:ascii="Arial" w:hAnsi="Arial" w:cs="Arial"/>
          <w:sz w:val="24"/>
          <w:szCs w:val="24"/>
        </w:rPr>
        <w:t>Additionally, h</w:t>
      </w:r>
      <w:r w:rsidR="00651371">
        <w:rPr>
          <w:rFonts w:ascii="Arial" w:hAnsi="Arial" w:cs="Arial"/>
          <w:sz w:val="24"/>
          <w:szCs w:val="24"/>
        </w:rPr>
        <w:t xml:space="preserve">igher levels </w:t>
      </w:r>
      <w:r w:rsidR="00F95AA2">
        <w:rPr>
          <w:rFonts w:ascii="Arial" w:hAnsi="Arial" w:cs="Arial"/>
          <w:sz w:val="24"/>
          <w:szCs w:val="24"/>
        </w:rPr>
        <w:t>of family acceptance were associated with decreased hostility</w:t>
      </w:r>
      <w:r w:rsidR="00143789">
        <w:rPr>
          <w:rFonts w:ascii="Arial" w:hAnsi="Arial" w:cs="Arial"/>
          <w:sz w:val="24"/>
          <w:szCs w:val="24"/>
        </w:rPr>
        <w:t>, while improvements in community acceptance</w:t>
      </w:r>
      <w:r w:rsidR="00421194">
        <w:rPr>
          <w:rFonts w:ascii="Arial" w:hAnsi="Arial" w:cs="Arial"/>
          <w:sz w:val="24"/>
          <w:szCs w:val="24"/>
        </w:rPr>
        <w:t xml:space="preserve"> were associated with adaptive </w:t>
      </w:r>
      <w:r w:rsidR="00696572">
        <w:rPr>
          <w:rFonts w:ascii="Arial" w:hAnsi="Arial" w:cs="Arial"/>
          <w:sz w:val="24"/>
          <w:szCs w:val="24"/>
        </w:rPr>
        <w:t>attitudes</w:t>
      </w:r>
      <w:r w:rsidR="00BA12E7">
        <w:rPr>
          <w:rFonts w:ascii="Arial" w:hAnsi="Arial" w:cs="Arial"/>
          <w:sz w:val="24"/>
          <w:szCs w:val="24"/>
        </w:rPr>
        <w:t xml:space="preserve"> and behaviours</w:t>
      </w:r>
      <w:r w:rsidR="00696572">
        <w:rPr>
          <w:rFonts w:ascii="Arial" w:hAnsi="Arial" w:cs="Arial"/>
          <w:sz w:val="24"/>
          <w:szCs w:val="24"/>
        </w:rPr>
        <w:t>”</w:t>
      </w:r>
      <w:r w:rsidR="00BA12E7" w:rsidRPr="00BA12E7">
        <w:rPr>
          <w:rFonts w:ascii="Arial" w:hAnsi="Arial" w:cs="Arial"/>
          <w:sz w:val="24"/>
          <w:szCs w:val="24"/>
        </w:rPr>
        <w:t xml:space="preserve"> </w:t>
      </w:r>
      <w:r w:rsidR="00696572">
        <w:rPr>
          <w:rFonts w:ascii="Arial" w:hAnsi="Arial" w:cs="Arial"/>
          <w:sz w:val="24"/>
          <w:szCs w:val="24"/>
        </w:rPr>
        <w:t>(</w:t>
      </w:r>
      <w:r w:rsidR="00BA12E7">
        <w:rPr>
          <w:rFonts w:ascii="Arial" w:hAnsi="Arial" w:cs="Arial"/>
          <w:sz w:val="24"/>
          <w:szCs w:val="24"/>
        </w:rPr>
        <w:t>Betancourt, Agnew-Blais and Ellis</w:t>
      </w:r>
      <w:r w:rsidR="00696572">
        <w:rPr>
          <w:rFonts w:ascii="Arial" w:hAnsi="Arial" w:cs="Arial"/>
          <w:sz w:val="24"/>
          <w:szCs w:val="24"/>
        </w:rPr>
        <w:t xml:space="preserve">, </w:t>
      </w:r>
      <w:r w:rsidR="00BA12E7">
        <w:rPr>
          <w:rFonts w:ascii="Arial" w:hAnsi="Arial" w:cs="Arial"/>
          <w:sz w:val="24"/>
          <w:szCs w:val="24"/>
        </w:rPr>
        <w:t>2010</w:t>
      </w:r>
      <w:r w:rsidR="00696572">
        <w:rPr>
          <w:rFonts w:ascii="Arial" w:hAnsi="Arial" w:cs="Arial"/>
          <w:sz w:val="24"/>
          <w:szCs w:val="24"/>
        </w:rPr>
        <w:t>).</w:t>
      </w:r>
      <w:r w:rsidR="008A0894">
        <w:rPr>
          <w:rFonts w:ascii="Arial" w:hAnsi="Arial" w:cs="Arial"/>
          <w:sz w:val="24"/>
          <w:szCs w:val="24"/>
        </w:rPr>
        <w:t xml:space="preserve">   </w:t>
      </w:r>
      <w:r w:rsidR="00E6641A">
        <w:rPr>
          <w:rFonts w:ascii="Arial" w:hAnsi="Arial" w:cs="Arial"/>
          <w:sz w:val="24"/>
          <w:szCs w:val="24"/>
        </w:rPr>
        <w:t xml:space="preserve">According to </w:t>
      </w:r>
      <w:r w:rsidR="009732DD">
        <w:rPr>
          <w:rFonts w:ascii="Arial" w:hAnsi="Arial" w:cs="Arial"/>
          <w:sz w:val="24"/>
          <w:szCs w:val="24"/>
        </w:rPr>
        <w:t xml:space="preserve">Betancourt, Simmons and La Soudiere (2008), </w:t>
      </w:r>
      <w:r w:rsidR="00280AC2">
        <w:rPr>
          <w:rFonts w:ascii="Arial" w:hAnsi="Arial" w:cs="Arial"/>
          <w:sz w:val="24"/>
          <w:szCs w:val="24"/>
        </w:rPr>
        <w:t xml:space="preserve">true rehabilitation </w:t>
      </w:r>
      <w:r w:rsidR="00AC7258">
        <w:rPr>
          <w:rFonts w:ascii="Arial" w:hAnsi="Arial" w:cs="Arial"/>
          <w:sz w:val="24"/>
          <w:szCs w:val="24"/>
        </w:rPr>
        <w:t xml:space="preserve">is only successful </w:t>
      </w:r>
      <w:r w:rsidR="00F333A2">
        <w:rPr>
          <w:rFonts w:ascii="Arial" w:hAnsi="Arial" w:cs="Arial"/>
          <w:sz w:val="24"/>
          <w:szCs w:val="24"/>
        </w:rPr>
        <w:t>when former child soldiers have access</w:t>
      </w:r>
      <w:r w:rsidR="00CC73F7">
        <w:rPr>
          <w:rFonts w:ascii="Arial" w:hAnsi="Arial" w:cs="Arial"/>
          <w:sz w:val="24"/>
          <w:szCs w:val="24"/>
        </w:rPr>
        <w:t xml:space="preserve"> to education and training that will enable them to live a productive life within society.  </w:t>
      </w:r>
      <w:r w:rsidR="00490F49">
        <w:rPr>
          <w:rFonts w:ascii="Arial" w:hAnsi="Arial" w:cs="Arial"/>
          <w:sz w:val="24"/>
          <w:szCs w:val="24"/>
        </w:rPr>
        <w:t>Even so,</w:t>
      </w:r>
      <w:r w:rsidR="0022320F">
        <w:rPr>
          <w:rFonts w:ascii="Arial" w:hAnsi="Arial" w:cs="Arial"/>
          <w:sz w:val="24"/>
          <w:szCs w:val="24"/>
        </w:rPr>
        <w:t xml:space="preserve"> children </w:t>
      </w:r>
      <w:r w:rsidR="0092097E">
        <w:rPr>
          <w:rFonts w:ascii="Arial" w:hAnsi="Arial" w:cs="Arial"/>
          <w:sz w:val="24"/>
          <w:szCs w:val="24"/>
        </w:rPr>
        <w:t>who were abducted at a young age were unlikely to return to school after release from the army</w:t>
      </w:r>
      <w:r w:rsidR="00940C8E">
        <w:rPr>
          <w:rFonts w:ascii="Arial" w:hAnsi="Arial" w:cs="Arial"/>
          <w:sz w:val="24"/>
          <w:szCs w:val="24"/>
        </w:rPr>
        <w:t>.</w:t>
      </w:r>
    </w:p>
    <w:p w14:paraId="4F54C96E" w14:textId="77777777" w:rsidR="00FE4A12" w:rsidRDefault="00FE4A12" w:rsidP="00083434">
      <w:pPr>
        <w:spacing w:line="360" w:lineRule="auto"/>
        <w:jc w:val="both"/>
        <w:rPr>
          <w:rFonts w:ascii="Arial" w:hAnsi="Arial" w:cs="Arial"/>
          <w:sz w:val="24"/>
          <w:szCs w:val="24"/>
        </w:rPr>
      </w:pPr>
    </w:p>
    <w:p w14:paraId="65028F22" w14:textId="77777777" w:rsidR="00091269" w:rsidRDefault="00FE4A12" w:rsidP="00083434">
      <w:pPr>
        <w:spacing w:line="360" w:lineRule="auto"/>
        <w:jc w:val="both"/>
        <w:rPr>
          <w:rFonts w:ascii="Arial" w:hAnsi="Arial" w:cs="Arial"/>
          <w:sz w:val="24"/>
          <w:szCs w:val="24"/>
        </w:rPr>
      </w:pPr>
      <w:r>
        <w:rPr>
          <w:rFonts w:ascii="Arial" w:hAnsi="Arial" w:cs="Arial"/>
          <w:sz w:val="24"/>
          <w:szCs w:val="24"/>
        </w:rPr>
        <w:t>Wang (2007), as cited in Betancourt et al (20</w:t>
      </w:r>
      <w:r w:rsidR="00D65D47">
        <w:rPr>
          <w:rFonts w:ascii="Arial" w:hAnsi="Arial" w:cs="Arial"/>
          <w:sz w:val="24"/>
          <w:szCs w:val="24"/>
        </w:rPr>
        <w:t>10) s</w:t>
      </w:r>
      <w:r w:rsidR="00A50545">
        <w:rPr>
          <w:rFonts w:ascii="Arial" w:hAnsi="Arial" w:cs="Arial"/>
          <w:sz w:val="24"/>
          <w:szCs w:val="24"/>
        </w:rPr>
        <w:t xml:space="preserve">uggested that </w:t>
      </w:r>
      <w:r w:rsidR="00522043">
        <w:rPr>
          <w:rFonts w:ascii="Arial" w:hAnsi="Arial" w:cs="Arial"/>
          <w:sz w:val="24"/>
          <w:szCs w:val="24"/>
        </w:rPr>
        <w:t xml:space="preserve">the demand for education in Sierra Leone increased after the war.  </w:t>
      </w:r>
      <w:r w:rsidR="00C17693">
        <w:rPr>
          <w:rFonts w:ascii="Arial" w:hAnsi="Arial" w:cs="Arial"/>
          <w:sz w:val="24"/>
          <w:szCs w:val="24"/>
        </w:rPr>
        <w:t>In 2004-5 only 65% of children completed primary school</w:t>
      </w:r>
      <w:r w:rsidR="00F301FD">
        <w:rPr>
          <w:rFonts w:ascii="Arial" w:hAnsi="Arial" w:cs="Arial"/>
          <w:sz w:val="24"/>
          <w:szCs w:val="24"/>
        </w:rPr>
        <w:t xml:space="preserve">, </w:t>
      </w:r>
      <w:r w:rsidR="00C9099A">
        <w:rPr>
          <w:rFonts w:ascii="Arial" w:hAnsi="Arial" w:cs="Arial"/>
          <w:sz w:val="24"/>
          <w:szCs w:val="24"/>
        </w:rPr>
        <w:t xml:space="preserve">17% of children completed junior </w:t>
      </w:r>
      <w:r w:rsidR="00B8727B">
        <w:rPr>
          <w:rFonts w:ascii="Arial" w:hAnsi="Arial" w:cs="Arial"/>
          <w:sz w:val="24"/>
          <w:szCs w:val="24"/>
        </w:rPr>
        <w:t>secondary school and 8% completed senior secondary school (Statistics Sierra Leone 2006, as cited in B</w:t>
      </w:r>
      <w:r w:rsidR="004350B2">
        <w:rPr>
          <w:rFonts w:ascii="Arial" w:hAnsi="Arial" w:cs="Arial"/>
          <w:sz w:val="24"/>
          <w:szCs w:val="24"/>
        </w:rPr>
        <w:t>etancourt 2010).</w:t>
      </w:r>
      <w:r w:rsidR="006B0736">
        <w:rPr>
          <w:rFonts w:ascii="Arial" w:hAnsi="Arial" w:cs="Arial"/>
          <w:sz w:val="24"/>
          <w:szCs w:val="24"/>
        </w:rPr>
        <w:t xml:space="preserve">  It was also found that some of the children in the higher classes </w:t>
      </w:r>
      <w:r w:rsidR="002D5953">
        <w:rPr>
          <w:rFonts w:ascii="Arial" w:hAnsi="Arial" w:cs="Arial"/>
          <w:sz w:val="24"/>
          <w:szCs w:val="24"/>
        </w:rPr>
        <w:t xml:space="preserve">were overage due to </w:t>
      </w:r>
      <w:r w:rsidR="002D5953">
        <w:rPr>
          <w:rFonts w:ascii="Arial" w:hAnsi="Arial" w:cs="Arial"/>
          <w:sz w:val="24"/>
          <w:szCs w:val="24"/>
        </w:rPr>
        <w:lastRenderedPageBreak/>
        <w:t xml:space="preserve">interrupted schooling </w:t>
      </w:r>
      <w:r w:rsidR="006C2F70">
        <w:rPr>
          <w:rFonts w:ascii="Arial" w:hAnsi="Arial" w:cs="Arial"/>
          <w:sz w:val="24"/>
          <w:szCs w:val="24"/>
        </w:rPr>
        <w:t>“</w:t>
      </w:r>
      <w:r w:rsidR="002D5953">
        <w:rPr>
          <w:rFonts w:ascii="Arial" w:hAnsi="Arial" w:cs="Arial"/>
          <w:sz w:val="24"/>
          <w:szCs w:val="24"/>
        </w:rPr>
        <w:t xml:space="preserve">caused </w:t>
      </w:r>
      <w:r w:rsidR="006C2F70">
        <w:rPr>
          <w:rFonts w:ascii="Arial" w:hAnsi="Arial" w:cs="Arial"/>
          <w:sz w:val="24"/>
          <w:szCs w:val="24"/>
        </w:rPr>
        <w:t xml:space="preserve">at least </w:t>
      </w:r>
      <w:r w:rsidR="002D5953">
        <w:rPr>
          <w:rFonts w:ascii="Arial" w:hAnsi="Arial" w:cs="Arial"/>
          <w:sz w:val="24"/>
          <w:szCs w:val="24"/>
        </w:rPr>
        <w:t xml:space="preserve">in part by </w:t>
      </w:r>
      <w:r w:rsidR="006C2F70">
        <w:rPr>
          <w:rFonts w:ascii="Arial" w:hAnsi="Arial" w:cs="Arial"/>
          <w:sz w:val="24"/>
          <w:szCs w:val="24"/>
        </w:rPr>
        <w:t xml:space="preserve">time spent as </w:t>
      </w:r>
      <w:r w:rsidR="004F2544">
        <w:rPr>
          <w:rFonts w:ascii="Arial" w:hAnsi="Arial" w:cs="Arial"/>
          <w:sz w:val="24"/>
          <w:szCs w:val="24"/>
        </w:rPr>
        <w:t>child soldiers</w:t>
      </w:r>
      <w:r w:rsidR="00B51C4A">
        <w:rPr>
          <w:rFonts w:ascii="Arial" w:hAnsi="Arial" w:cs="Arial"/>
          <w:sz w:val="24"/>
          <w:szCs w:val="24"/>
        </w:rPr>
        <w:t>”</w:t>
      </w:r>
      <w:r w:rsidR="00FD4E1D">
        <w:rPr>
          <w:rFonts w:ascii="Arial" w:hAnsi="Arial" w:cs="Arial"/>
          <w:sz w:val="24"/>
          <w:szCs w:val="24"/>
        </w:rPr>
        <w:t xml:space="preserve"> (Betancourt et al, 2010).</w:t>
      </w:r>
      <w:r w:rsidR="00C910C1">
        <w:rPr>
          <w:rFonts w:ascii="Arial" w:hAnsi="Arial" w:cs="Arial"/>
          <w:sz w:val="24"/>
          <w:szCs w:val="24"/>
        </w:rPr>
        <w:t xml:space="preserve">  </w:t>
      </w:r>
      <w:r w:rsidR="004B67B6">
        <w:rPr>
          <w:rFonts w:ascii="Arial" w:hAnsi="Arial" w:cs="Arial"/>
          <w:sz w:val="24"/>
          <w:szCs w:val="24"/>
        </w:rPr>
        <w:t>Depending</w:t>
      </w:r>
      <w:r w:rsidR="00E953BD">
        <w:rPr>
          <w:rFonts w:ascii="Arial" w:hAnsi="Arial" w:cs="Arial"/>
          <w:sz w:val="24"/>
          <w:szCs w:val="24"/>
        </w:rPr>
        <w:t xml:space="preserve"> on the </w:t>
      </w:r>
      <w:r w:rsidR="004B67B6">
        <w:rPr>
          <w:rFonts w:ascii="Arial" w:hAnsi="Arial" w:cs="Arial"/>
          <w:sz w:val="24"/>
          <w:szCs w:val="24"/>
        </w:rPr>
        <w:t>age at which children were forcibly taken to fight as soldiers</w:t>
      </w:r>
      <w:r w:rsidR="000863A2">
        <w:rPr>
          <w:rFonts w:ascii="Arial" w:hAnsi="Arial" w:cs="Arial"/>
          <w:sz w:val="24"/>
          <w:szCs w:val="24"/>
        </w:rPr>
        <w:t xml:space="preserve"> and the length of time they missed school, </w:t>
      </w:r>
      <w:r w:rsidR="0074504A">
        <w:rPr>
          <w:rFonts w:ascii="Arial" w:hAnsi="Arial" w:cs="Arial"/>
          <w:sz w:val="24"/>
          <w:szCs w:val="24"/>
        </w:rPr>
        <w:t xml:space="preserve">many catch-up programs aimed to </w:t>
      </w:r>
      <w:r w:rsidR="00F3708C">
        <w:rPr>
          <w:rFonts w:ascii="Arial" w:hAnsi="Arial" w:cs="Arial"/>
          <w:sz w:val="24"/>
          <w:szCs w:val="24"/>
        </w:rPr>
        <w:t>move ex-child soldiers quickly through the curriculum so they could rejoin their peers.</w:t>
      </w:r>
      <w:r w:rsidR="000D0EE3">
        <w:rPr>
          <w:rFonts w:ascii="Arial" w:hAnsi="Arial" w:cs="Arial"/>
          <w:sz w:val="24"/>
          <w:szCs w:val="24"/>
        </w:rPr>
        <w:t xml:space="preserve">  Sierra Leone provided two </w:t>
      </w:r>
      <w:r w:rsidR="004D5D7F">
        <w:rPr>
          <w:rFonts w:ascii="Arial" w:hAnsi="Arial" w:cs="Arial"/>
          <w:sz w:val="24"/>
          <w:szCs w:val="24"/>
        </w:rPr>
        <w:t xml:space="preserve">such programs for over-age youth; one was called Complementary Rapid Education for Primary Schools </w:t>
      </w:r>
      <w:r w:rsidR="00456EEC">
        <w:rPr>
          <w:rFonts w:ascii="Arial" w:hAnsi="Arial" w:cs="Arial"/>
          <w:sz w:val="24"/>
          <w:szCs w:val="24"/>
        </w:rPr>
        <w:t>(CREPS) and Rapid Response Education Program (RREP)</w:t>
      </w:r>
      <w:r w:rsidR="00FA727B">
        <w:rPr>
          <w:rFonts w:ascii="Arial" w:hAnsi="Arial" w:cs="Arial"/>
          <w:sz w:val="24"/>
          <w:szCs w:val="24"/>
        </w:rPr>
        <w:t xml:space="preserve">.  According to Betancourt et al (2010), CREPS </w:t>
      </w:r>
      <w:r w:rsidR="00612597">
        <w:rPr>
          <w:rFonts w:ascii="Arial" w:hAnsi="Arial" w:cs="Arial"/>
          <w:sz w:val="24"/>
          <w:szCs w:val="24"/>
        </w:rPr>
        <w:t xml:space="preserve">provided a lower quality of education for over-age </w:t>
      </w:r>
      <w:r w:rsidR="00EB7CAD">
        <w:rPr>
          <w:rFonts w:ascii="Arial" w:hAnsi="Arial" w:cs="Arial"/>
          <w:sz w:val="24"/>
          <w:szCs w:val="24"/>
        </w:rPr>
        <w:t>youth but</w:t>
      </w:r>
      <w:r w:rsidR="007C62BD">
        <w:rPr>
          <w:rFonts w:ascii="Arial" w:hAnsi="Arial" w:cs="Arial"/>
          <w:sz w:val="24"/>
          <w:szCs w:val="24"/>
        </w:rPr>
        <w:t xml:space="preserve"> addressed the needs of the students more appropriately as they were taught in same </w:t>
      </w:r>
      <w:r w:rsidR="00EB7CAD">
        <w:rPr>
          <w:rFonts w:ascii="Arial" w:hAnsi="Arial" w:cs="Arial"/>
          <w:sz w:val="24"/>
          <w:szCs w:val="24"/>
        </w:rPr>
        <w:t xml:space="preserve">age groups.  Teaching children with others </w:t>
      </w:r>
      <w:r w:rsidR="00CC0608">
        <w:rPr>
          <w:rFonts w:ascii="Arial" w:hAnsi="Arial" w:cs="Arial"/>
          <w:sz w:val="24"/>
          <w:szCs w:val="24"/>
        </w:rPr>
        <w:t xml:space="preserve">younger than them could cause </w:t>
      </w:r>
      <w:r w:rsidR="00985D93">
        <w:rPr>
          <w:rFonts w:ascii="Arial" w:hAnsi="Arial" w:cs="Arial"/>
          <w:sz w:val="24"/>
          <w:szCs w:val="24"/>
        </w:rPr>
        <w:t>embarrassment or shameful feelings as the</w:t>
      </w:r>
      <w:r w:rsidR="00CC0608">
        <w:rPr>
          <w:rFonts w:ascii="Arial" w:hAnsi="Arial" w:cs="Arial"/>
          <w:sz w:val="24"/>
          <w:szCs w:val="24"/>
        </w:rPr>
        <w:t xml:space="preserve">y would believe they were not ‘good enough’ for the other classes.  This in turn would affect their self-esteem and reduce the likelihood of these </w:t>
      </w:r>
      <w:r w:rsidR="00985D93">
        <w:rPr>
          <w:rFonts w:ascii="Arial" w:hAnsi="Arial" w:cs="Arial"/>
          <w:sz w:val="24"/>
          <w:szCs w:val="24"/>
        </w:rPr>
        <w:t>students</w:t>
      </w:r>
      <w:r w:rsidR="00CC0608">
        <w:rPr>
          <w:rFonts w:ascii="Arial" w:hAnsi="Arial" w:cs="Arial"/>
          <w:sz w:val="24"/>
          <w:szCs w:val="24"/>
        </w:rPr>
        <w:t xml:space="preserve"> </w:t>
      </w:r>
      <w:r w:rsidR="00A647E4">
        <w:rPr>
          <w:rFonts w:ascii="Arial" w:hAnsi="Arial" w:cs="Arial"/>
          <w:sz w:val="24"/>
          <w:szCs w:val="24"/>
        </w:rPr>
        <w:t>accessing any curriculum.  Maslow’s Hierarchy of Need (</w:t>
      </w:r>
      <w:r w:rsidR="001C31BA">
        <w:rPr>
          <w:rFonts w:ascii="Arial" w:hAnsi="Arial" w:cs="Arial"/>
          <w:sz w:val="24"/>
          <w:szCs w:val="24"/>
        </w:rPr>
        <w:t xml:space="preserve">1943) suggests that children need to have basic needs, such as food, shelter, warmth and clothing, as well as emotional needs such as </w:t>
      </w:r>
      <w:r w:rsidR="002E41BC">
        <w:rPr>
          <w:rFonts w:ascii="Arial" w:hAnsi="Arial" w:cs="Arial"/>
          <w:sz w:val="24"/>
          <w:szCs w:val="24"/>
        </w:rPr>
        <w:t xml:space="preserve">love, belonging and self-esteem </w:t>
      </w:r>
      <w:r w:rsidR="004306B7">
        <w:rPr>
          <w:rFonts w:ascii="Arial" w:hAnsi="Arial" w:cs="Arial"/>
          <w:sz w:val="24"/>
          <w:szCs w:val="24"/>
        </w:rPr>
        <w:t xml:space="preserve">met by care-givers before they are in a position to be able to </w:t>
      </w:r>
      <w:r w:rsidR="005C7B92">
        <w:rPr>
          <w:rFonts w:ascii="Arial" w:hAnsi="Arial" w:cs="Arial"/>
          <w:sz w:val="24"/>
          <w:szCs w:val="24"/>
        </w:rPr>
        <w:t xml:space="preserve">achieve their full potential.  With regards to the child soldiers of Sierra Leone, it is unlikely they had basic needs fully met and </w:t>
      </w:r>
      <w:r w:rsidR="00091269">
        <w:rPr>
          <w:rFonts w:ascii="Arial" w:hAnsi="Arial" w:cs="Arial"/>
          <w:sz w:val="24"/>
          <w:szCs w:val="24"/>
        </w:rPr>
        <w:t xml:space="preserve">less likely that they had their emotional needs met.  However, being reintegrated back into education with their peers may have increased their self-esteem.  </w:t>
      </w:r>
    </w:p>
    <w:p w14:paraId="02EE62DE" w14:textId="77777777" w:rsidR="00091269" w:rsidRDefault="00091269" w:rsidP="00083434">
      <w:pPr>
        <w:spacing w:line="360" w:lineRule="auto"/>
        <w:jc w:val="both"/>
        <w:rPr>
          <w:rFonts w:ascii="Arial" w:hAnsi="Arial" w:cs="Arial"/>
          <w:sz w:val="24"/>
          <w:szCs w:val="24"/>
        </w:rPr>
      </w:pPr>
    </w:p>
    <w:p w14:paraId="38347873" w14:textId="77777777" w:rsidR="002A4303" w:rsidRDefault="00F8210E" w:rsidP="002A4303">
      <w:pPr>
        <w:spacing w:line="360" w:lineRule="auto"/>
        <w:jc w:val="both"/>
        <w:rPr>
          <w:rFonts w:ascii="Arial" w:hAnsi="Arial" w:cs="Arial"/>
          <w:sz w:val="24"/>
          <w:szCs w:val="24"/>
        </w:rPr>
      </w:pPr>
      <w:r>
        <w:rPr>
          <w:rFonts w:ascii="Arial" w:hAnsi="Arial" w:cs="Arial"/>
          <w:sz w:val="24"/>
          <w:szCs w:val="24"/>
        </w:rPr>
        <w:t>Children in the United Kingdom do not fight as soldiers, but there are still many children</w:t>
      </w:r>
      <w:r w:rsidR="00F2735D">
        <w:rPr>
          <w:rFonts w:ascii="Arial" w:hAnsi="Arial" w:cs="Arial"/>
          <w:sz w:val="24"/>
          <w:szCs w:val="24"/>
        </w:rPr>
        <w:t xml:space="preserve"> not attending school.  There are approximately </w:t>
      </w:r>
      <w:r w:rsidR="00DB035F">
        <w:rPr>
          <w:rFonts w:ascii="Arial" w:hAnsi="Arial" w:cs="Arial"/>
          <w:sz w:val="24"/>
          <w:szCs w:val="24"/>
        </w:rPr>
        <w:t>32,113 schools in the UK</w:t>
      </w:r>
      <w:r w:rsidR="00D94A88">
        <w:rPr>
          <w:rFonts w:ascii="Arial" w:hAnsi="Arial" w:cs="Arial"/>
          <w:sz w:val="24"/>
          <w:szCs w:val="24"/>
        </w:rPr>
        <w:t>, catering for 10,259,840 pupils on a full or part time basis (</w:t>
      </w:r>
      <w:r w:rsidR="001E0947">
        <w:rPr>
          <w:rFonts w:ascii="Arial" w:hAnsi="Arial" w:cs="Arial"/>
          <w:sz w:val="24"/>
          <w:szCs w:val="24"/>
        </w:rPr>
        <w:t>BESA, 2019).</w:t>
      </w:r>
      <w:r w:rsidR="002C5FA8">
        <w:rPr>
          <w:rFonts w:ascii="Arial" w:hAnsi="Arial" w:cs="Arial"/>
          <w:sz w:val="24"/>
          <w:szCs w:val="24"/>
        </w:rPr>
        <w:t xml:space="preserve">  Between July and September 2018, </w:t>
      </w:r>
      <w:r w:rsidR="005C0B6A">
        <w:rPr>
          <w:rFonts w:ascii="Arial" w:hAnsi="Arial" w:cs="Arial"/>
          <w:sz w:val="24"/>
          <w:szCs w:val="24"/>
        </w:rPr>
        <w:t>there w</w:t>
      </w:r>
      <w:r w:rsidR="005B3746">
        <w:rPr>
          <w:rFonts w:ascii="Arial" w:hAnsi="Arial" w:cs="Arial"/>
          <w:sz w:val="24"/>
          <w:szCs w:val="24"/>
        </w:rPr>
        <w:t>ere als</w:t>
      </w:r>
      <w:r w:rsidR="005C0B6A">
        <w:rPr>
          <w:rFonts w:ascii="Arial" w:hAnsi="Arial" w:cs="Arial"/>
          <w:sz w:val="24"/>
          <w:szCs w:val="24"/>
        </w:rPr>
        <w:t xml:space="preserve">o 760,000 young people </w:t>
      </w:r>
      <w:r w:rsidR="00E245C6">
        <w:rPr>
          <w:rFonts w:ascii="Arial" w:hAnsi="Arial" w:cs="Arial"/>
          <w:sz w:val="24"/>
          <w:szCs w:val="24"/>
        </w:rPr>
        <w:t>between the ages of 16 and 24 years old not in</w:t>
      </w:r>
      <w:r w:rsidR="00CF324A">
        <w:rPr>
          <w:rFonts w:ascii="Arial" w:hAnsi="Arial" w:cs="Arial"/>
          <w:sz w:val="24"/>
          <w:szCs w:val="24"/>
        </w:rPr>
        <w:t xml:space="preserve"> any form of education, </w:t>
      </w:r>
      <w:r w:rsidR="00A50C03">
        <w:rPr>
          <w:rFonts w:ascii="Arial" w:hAnsi="Arial" w:cs="Arial"/>
          <w:sz w:val="24"/>
          <w:szCs w:val="24"/>
        </w:rPr>
        <w:t>employment</w:t>
      </w:r>
      <w:r w:rsidR="00CF324A">
        <w:rPr>
          <w:rFonts w:ascii="Arial" w:hAnsi="Arial" w:cs="Arial"/>
          <w:sz w:val="24"/>
          <w:szCs w:val="24"/>
        </w:rPr>
        <w:t xml:space="preserve"> or training</w:t>
      </w:r>
      <w:r w:rsidR="00A50C03">
        <w:rPr>
          <w:rFonts w:ascii="Arial" w:hAnsi="Arial" w:cs="Arial"/>
          <w:sz w:val="24"/>
          <w:szCs w:val="24"/>
        </w:rPr>
        <w:t xml:space="preserve"> (NEET).</w:t>
      </w:r>
      <w:r w:rsidR="00427B7E">
        <w:rPr>
          <w:rFonts w:ascii="Arial" w:hAnsi="Arial" w:cs="Arial"/>
          <w:sz w:val="24"/>
          <w:szCs w:val="24"/>
        </w:rPr>
        <w:t xml:space="preserve">  Within these statistics, </w:t>
      </w:r>
      <w:r w:rsidR="005677AA">
        <w:rPr>
          <w:rFonts w:ascii="Arial" w:hAnsi="Arial" w:cs="Arial"/>
          <w:sz w:val="24"/>
          <w:szCs w:val="24"/>
        </w:rPr>
        <w:t xml:space="preserve">between July and September 2018, 165,000 men and 117,000 women were </w:t>
      </w:r>
      <w:r w:rsidR="007F0FB8">
        <w:rPr>
          <w:rFonts w:ascii="Arial" w:hAnsi="Arial" w:cs="Arial"/>
          <w:sz w:val="24"/>
          <w:szCs w:val="24"/>
        </w:rPr>
        <w:t xml:space="preserve">unemployed but available for, and actively seeking paid work.  </w:t>
      </w:r>
      <w:r w:rsidR="00856BB2">
        <w:rPr>
          <w:rFonts w:ascii="Arial" w:hAnsi="Arial" w:cs="Arial"/>
          <w:sz w:val="24"/>
          <w:szCs w:val="24"/>
        </w:rPr>
        <w:t>Powell (2018)</w:t>
      </w:r>
      <w:r w:rsidR="00164DB9">
        <w:rPr>
          <w:rFonts w:ascii="Arial" w:hAnsi="Arial" w:cs="Arial"/>
          <w:sz w:val="24"/>
          <w:szCs w:val="24"/>
        </w:rPr>
        <w:t xml:space="preserve"> suggest that </w:t>
      </w:r>
      <w:r w:rsidR="00164DB9">
        <w:rPr>
          <w:rFonts w:ascii="Arial" w:hAnsi="Arial" w:cs="Arial"/>
          <w:sz w:val="24"/>
          <w:szCs w:val="24"/>
        </w:rPr>
        <w:t>men become NEET due to long-term sickness or disability</w:t>
      </w:r>
      <w:r w:rsidR="00164DB9">
        <w:rPr>
          <w:rFonts w:ascii="Arial" w:hAnsi="Arial" w:cs="Arial"/>
          <w:sz w:val="24"/>
          <w:szCs w:val="24"/>
        </w:rPr>
        <w:t xml:space="preserve">, whereas </w:t>
      </w:r>
      <w:r w:rsidR="00856BB2">
        <w:rPr>
          <w:rFonts w:ascii="Arial" w:hAnsi="Arial" w:cs="Arial"/>
          <w:sz w:val="24"/>
          <w:szCs w:val="24"/>
        </w:rPr>
        <w:t xml:space="preserve">women become NEET </w:t>
      </w:r>
      <w:r w:rsidR="00E062C9">
        <w:rPr>
          <w:rFonts w:ascii="Arial" w:hAnsi="Arial" w:cs="Arial"/>
          <w:sz w:val="24"/>
          <w:szCs w:val="24"/>
        </w:rPr>
        <w:t>as a result of looking after family</w:t>
      </w:r>
      <w:r w:rsidR="005B0AA9">
        <w:rPr>
          <w:rFonts w:ascii="Arial" w:hAnsi="Arial" w:cs="Arial"/>
          <w:sz w:val="24"/>
          <w:szCs w:val="24"/>
        </w:rPr>
        <w:t xml:space="preserve">, similar to </w:t>
      </w:r>
      <w:r w:rsidR="007751E7">
        <w:rPr>
          <w:rFonts w:ascii="Arial" w:hAnsi="Arial" w:cs="Arial"/>
          <w:sz w:val="24"/>
          <w:szCs w:val="24"/>
        </w:rPr>
        <w:t xml:space="preserve">females in Sierra Leone, </w:t>
      </w:r>
      <w:r w:rsidR="005B0AA9">
        <w:rPr>
          <w:rFonts w:ascii="Arial" w:hAnsi="Arial" w:cs="Arial"/>
          <w:sz w:val="24"/>
          <w:szCs w:val="24"/>
        </w:rPr>
        <w:t>who “</w:t>
      </w:r>
      <w:r w:rsidR="001E515B">
        <w:rPr>
          <w:rFonts w:ascii="Arial" w:hAnsi="Arial" w:cs="Arial"/>
          <w:sz w:val="24"/>
          <w:szCs w:val="24"/>
        </w:rPr>
        <w:t>are forced to leave school in order to work at home or find a husband” (</w:t>
      </w:r>
      <w:r w:rsidR="009A2E6D">
        <w:rPr>
          <w:rFonts w:ascii="Arial" w:hAnsi="Arial" w:cs="Arial"/>
          <w:sz w:val="24"/>
          <w:szCs w:val="24"/>
        </w:rPr>
        <w:t xml:space="preserve">The Borgen Project, 2018). </w:t>
      </w:r>
      <w:r w:rsidR="009E4A2E">
        <w:rPr>
          <w:rFonts w:ascii="Arial" w:hAnsi="Arial" w:cs="Arial"/>
          <w:sz w:val="24"/>
          <w:szCs w:val="24"/>
        </w:rPr>
        <w:t xml:space="preserve">  </w:t>
      </w:r>
      <w:r w:rsidR="0067138A">
        <w:rPr>
          <w:rFonts w:ascii="Arial" w:hAnsi="Arial" w:cs="Arial"/>
          <w:sz w:val="24"/>
          <w:szCs w:val="24"/>
        </w:rPr>
        <w:t xml:space="preserve">In 2007, Sierra Leone joined Global Partnership for Education, </w:t>
      </w:r>
      <w:r w:rsidR="003D575D">
        <w:rPr>
          <w:rFonts w:ascii="Arial" w:hAnsi="Arial" w:cs="Arial"/>
          <w:sz w:val="24"/>
          <w:szCs w:val="24"/>
        </w:rPr>
        <w:t xml:space="preserve">providing more scholarships for female </w:t>
      </w:r>
      <w:r w:rsidR="003D575D">
        <w:rPr>
          <w:rFonts w:ascii="Arial" w:hAnsi="Arial" w:cs="Arial"/>
          <w:sz w:val="24"/>
          <w:szCs w:val="24"/>
        </w:rPr>
        <w:lastRenderedPageBreak/>
        <w:t>students.</w:t>
      </w:r>
      <w:r w:rsidR="005A7038">
        <w:rPr>
          <w:rFonts w:ascii="Arial" w:hAnsi="Arial" w:cs="Arial"/>
          <w:sz w:val="24"/>
          <w:szCs w:val="24"/>
        </w:rPr>
        <w:t xml:space="preserve">  It has also </w:t>
      </w:r>
      <w:r w:rsidR="006A137D">
        <w:rPr>
          <w:rFonts w:ascii="Arial" w:hAnsi="Arial" w:cs="Arial"/>
          <w:sz w:val="24"/>
          <w:szCs w:val="24"/>
        </w:rPr>
        <w:t>begun to offer females places of refuge where they can go to escape from abuse</w:t>
      </w:r>
      <w:r w:rsidR="00172C41">
        <w:rPr>
          <w:rFonts w:ascii="Arial" w:hAnsi="Arial" w:cs="Arial"/>
          <w:sz w:val="24"/>
          <w:szCs w:val="24"/>
        </w:rPr>
        <w:t xml:space="preserve"> and as a result allows them the freedom to pursue an education.</w:t>
      </w:r>
      <w:r w:rsidR="003C708E">
        <w:rPr>
          <w:rFonts w:ascii="Arial" w:hAnsi="Arial" w:cs="Arial"/>
          <w:sz w:val="24"/>
          <w:szCs w:val="24"/>
        </w:rPr>
        <w:t xml:space="preserve">  </w:t>
      </w:r>
      <w:r w:rsidR="002A4303">
        <w:rPr>
          <w:rFonts w:ascii="Arial" w:hAnsi="Arial" w:cs="Arial"/>
          <w:sz w:val="24"/>
          <w:szCs w:val="24"/>
        </w:rPr>
        <w:t>In order to reduce the number of NEETs in Wales, The Welsh Government has put various strategies into place, such as offering everybody up to the age of 18 years old suitable education or training placements and expanding apprenticeship schemes with the help of Jobcentre Plus.  These provisions show that both countries are trying to address the issues of education for those currently missing out.</w:t>
      </w:r>
    </w:p>
    <w:p w14:paraId="3319A30A" w14:textId="79908468" w:rsidR="002A4303" w:rsidRDefault="002A4303" w:rsidP="002A4303">
      <w:pPr>
        <w:spacing w:line="360" w:lineRule="auto"/>
        <w:jc w:val="both"/>
        <w:rPr>
          <w:rFonts w:ascii="Arial" w:hAnsi="Arial" w:cs="Arial"/>
          <w:sz w:val="24"/>
          <w:szCs w:val="24"/>
        </w:rPr>
      </w:pPr>
      <w:r>
        <w:rPr>
          <w:rFonts w:ascii="Arial" w:hAnsi="Arial" w:cs="Arial"/>
          <w:sz w:val="24"/>
          <w:szCs w:val="24"/>
        </w:rPr>
        <w:t xml:space="preserve">      </w:t>
      </w:r>
    </w:p>
    <w:p w14:paraId="3892310A" w14:textId="77777777" w:rsidR="0077609F" w:rsidRDefault="00B94EBA" w:rsidP="00083434">
      <w:pPr>
        <w:spacing w:line="360" w:lineRule="auto"/>
        <w:jc w:val="both"/>
        <w:rPr>
          <w:rFonts w:ascii="Arial" w:hAnsi="Arial" w:cs="Arial"/>
          <w:sz w:val="24"/>
          <w:szCs w:val="24"/>
        </w:rPr>
      </w:pPr>
      <w:r>
        <w:rPr>
          <w:rFonts w:ascii="Arial" w:hAnsi="Arial" w:cs="Arial"/>
          <w:sz w:val="24"/>
          <w:szCs w:val="24"/>
        </w:rPr>
        <w:t xml:space="preserve">In 2017, Statistics Sierra Leone (SSL) </w:t>
      </w:r>
      <w:r w:rsidR="00A21B64">
        <w:rPr>
          <w:rFonts w:ascii="Arial" w:hAnsi="Arial" w:cs="Arial"/>
          <w:sz w:val="24"/>
          <w:szCs w:val="24"/>
        </w:rPr>
        <w:t xml:space="preserve">commissioned </w:t>
      </w:r>
      <w:r>
        <w:rPr>
          <w:rFonts w:ascii="Arial" w:hAnsi="Arial" w:cs="Arial"/>
          <w:sz w:val="24"/>
          <w:szCs w:val="24"/>
        </w:rPr>
        <w:t xml:space="preserve">a </w:t>
      </w:r>
      <w:r w:rsidR="00A21B64">
        <w:rPr>
          <w:rFonts w:ascii="Arial" w:hAnsi="Arial" w:cs="Arial"/>
          <w:sz w:val="24"/>
          <w:szCs w:val="24"/>
        </w:rPr>
        <w:t xml:space="preserve">thematic </w:t>
      </w:r>
      <w:r>
        <w:rPr>
          <w:rFonts w:ascii="Arial" w:hAnsi="Arial" w:cs="Arial"/>
          <w:sz w:val="24"/>
          <w:szCs w:val="24"/>
        </w:rPr>
        <w:t>report</w:t>
      </w:r>
      <w:r w:rsidR="00A21B64">
        <w:rPr>
          <w:rFonts w:ascii="Arial" w:hAnsi="Arial" w:cs="Arial"/>
          <w:sz w:val="24"/>
          <w:szCs w:val="24"/>
        </w:rPr>
        <w:t xml:space="preserve"> on gender, </w:t>
      </w:r>
      <w:r w:rsidR="00B97DA5">
        <w:rPr>
          <w:rFonts w:ascii="Arial" w:hAnsi="Arial" w:cs="Arial"/>
          <w:sz w:val="24"/>
          <w:szCs w:val="24"/>
        </w:rPr>
        <w:t>looking</w:t>
      </w:r>
      <w:r w:rsidR="0067273C">
        <w:rPr>
          <w:rFonts w:ascii="Arial" w:hAnsi="Arial" w:cs="Arial"/>
          <w:sz w:val="24"/>
          <w:szCs w:val="24"/>
        </w:rPr>
        <w:t xml:space="preserve"> at the issues affecting </w:t>
      </w:r>
      <w:r w:rsidR="009F7AC1">
        <w:rPr>
          <w:rFonts w:ascii="Arial" w:hAnsi="Arial" w:cs="Arial"/>
          <w:sz w:val="24"/>
          <w:szCs w:val="24"/>
        </w:rPr>
        <w:t>females compared to males.</w:t>
      </w:r>
      <w:r w:rsidR="00B97DA5">
        <w:rPr>
          <w:rFonts w:ascii="Arial" w:hAnsi="Arial" w:cs="Arial"/>
          <w:sz w:val="24"/>
          <w:szCs w:val="24"/>
        </w:rPr>
        <w:t xml:space="preserve">  </w:t>
      </w:r>
      <w:proofErr w:type="spellStart"/>
      <w:r w:rsidR="00F45349">
        <w:rPr>
          <w:rFonts w:ascii="Arial" w:hAnsi="Arial" w:cs="Arial"/>
          <w:sz w:val="24"/>
          <w:szCs w:val="24"/>
        </w:rPr>
        <w:t>Taqi</w:t>
      </w:r>
      <w:proofErr w:type="spellEnd"/>
      <w:r w:rsidR="00F45349">
        <w:rPr>
          <w:rFonts w:ascii="Arial" w:hAnsi="Arial" w:cs="Arial"/>
          <w:sz w:val="24"/>
          <w:szCs w:val="24"/>
        </w:rPr>
        <w:t xml:space="preserve">, Vinnie-Wilson and </w:t>
      </w:r>
      <w:proofErr w:type="spellStart"/>
      <w:r w:rsidR="00F45349">
        <w:rPr>
          <w:rFonts w:ascii="Arial" w:hAnsi="Arial" w:cs="Arial"/>
          <w:sz w:val="24"/>
          <w:szCs w:val="24"/>
        </w:rPr>
        <w:t>Vandi</w:t>
      </w:r>
      <w:proofErr w:type="spellEnd"/>
      <w:r w:rsidR="00F45349">
        <w:rPr>
          <w:rFonts w:ascii="Arial" w:hAnsi="Arial" w:cs="Arial"/>
          <w:sz w:val="24"/>
          <w:szCs w:val="24"/>
        </w:rPr>
        <w:t xml:space="preserve"> (2017) </w:t>
      </w:r>
      <w:r w:rsidR="00506FB8">
        <w:rPr>
          <w:rFonts w:ascii="Arial" w:hAnsi="Arial" w:cs="Arial"/>
          <w:sz w:val="24"/>
          <w:szCs w:val="24"/>
        </w:rPr>
        <w:t xml:space="preserve">report that the breakout of Ebola caused huge levels of poverty in Sierra Leone, which affected </w:t>
      </w:r>
      <w:r w:rsidR="00606A66">
        <w:rPr>
          <w:rFonts w:ascii="Arial" w:hAnsi="Arial" w:cs="Arial"/>
          <w:sz w:val="24"/>
          <w:szCs w:val="24"/>
        </w:rPr>
        <w:t xml:space="preserve">women and children in particular.  </w:t>
      </w:r>
      <w:r w:rsidR="003B29F7">
        <w:rPr>
          <w:rFonts w:ascii="Arial" w:hAnsi="Arial" w:cs="Arial"/>
          <w:sz w:val="24"/>
          <w:szCs w:val="24"/>
        </w:rPr>
        <w:t xml:space="preserve">It is suggested that women were seen to be less important than men and so </w:t>
      </w:r>
      <w:r w:rsidR="008A1F4D">
        <w:rPr>
          <w:rFonts w:ascii="Arial" w:hAnsi="Arial" w:cs="Arial"/>
          <w:sz w:val="24"/>
          <w:szCs w:val="24"/>
        </w:rPr>
        <w:t>did not have as much basic care as the males, in turn making them weaker</w:t>
      </w:r>
      <w:r w:rsidR="005A65FF">
        <w:rPr>
          <w:rFonts w:ascii="Arial" w:hAnsi="Arial" w:cs="Arial"/>
          <w:sz w:val="24"/>
          <w:szCs w:val="24"/>
        </w:rPr>
        <w:t xml:space="preserve"> and more susceptible to the Ebola virus.</w:t>
      </w:r>
      <w:r w:rsidR="002A4303">
        <w:rPr>
          <w:rFonts w:ascii="Arial" w:hAnsi="Arial" w:cs="Arial"/>
          <w:sz w:val="24"/>
          <w:szCs w:val="24"/>
        </w:rPr>
        <w:t xml:space="preserve">  </w:t>
      </w:r>
      <w:r w:rsidR="00A00BAA">
        <w:rPr>
          <w:rFonts w:ascii="Arial" w:hAnsi="Arial" w:cs="Arial"/>
          <w:sz w:val="24"/>
          <w:szCs w:val="24"/>
        </w:rPr>
        <w:t xml:space="preserve">The report published by </w:t>
      </w:r>
      <w:proofErr w:type="spellStart"/>
      <w:r w:rsidR="00A00BAA">
        <w:rPr>
          <w:rFonts w:ascii="Arial" w:hAnsi="Arial" w:cs="Arial"/>
          <w:sz w:val="24"/>
          <w:szCs w:val="24"/>
        </w:rPr>
        <w:t>Taqi</w:t>
      </w:r>
      <w:proofErr w:type="spellEnd"/>
      <w:r w:rsidR="00A00BAA">
        <w:rPr>
          <w:rFonts w:ascii="Arial" w:hAnsi="Arial" w:cs="Arial"/>
          <w:sz w:val="24"/>
          <w:szCs w:val="24"/>
        </w:rPr>
        <w:t xml:space="preserve"> et al in 2017 found that </w:t>
      </w:r>
      <w:r w:rsidR="00A11899">
        <w:rPr>
          <w:rFonts w:ascii="Arial" w:hAnsi="Arial" w:cs="Arial"/>
          <w:sz w:val="24"/>
          <w:szCs w:val="24"/>
        </w:rPr>
        <w:t>there were “gender disparities in every area of Sierra Leon</w:t>
      </w:r>
      <w:r w:rsidR="006E69BF">
        <w:rPr>
          <w:rFonts w:ascii="Arial" w:hAnsi="Arial" w:cs="Arial"/>
          <w:sz w:val="24"/>
          <w:szCs w:val="24"/>
        </w:rPr>
        <w:t xml:space="preserve">ean’s life” and so recommended that </w:t>
      </w:r>
      <w:r w:rsidR="005E646A">
        <w:rPr>
          <w:rFonts w:ascii="Arial" w:hAnsi="Arial" w:cs="Arial"/>
          <w:sz w:val="24"/>
          <w:szCs w:val="24"/>
        </w:rPr>
        <w:t xml:space="preserve">the Government of Sierra Leone </w:t>
      </w:r>
      <w:r w:rsidR="00300E9C">
        <w:rPr>
          <w:rFonts w:ascii="Arial" w:hAnsi="Arial" w:cs="Arial"/>
          <w:sz w:val="24"/>
          <w:szCs w:val="24"/>
        </w:rPr>
        <w:t xml:space="preserve">introduce gender-sensitive policies that would improve the lives of all its citizens but also </w:t>
      </w:r>
      <w:r w:rsidR="0077609F">
        <w:rPr>
          <w:rFonts w:ascii="Arial" w:hAnsi="Arial" w:cs="Arial"/>
          <w:sz w:val="24"/>
          <w:szCs w:val="24"/>
        </w:rPr>
        <w:t xml:space="preserve">“lead to a sustainable development of the country”.  </w:t>
      </w:r>
    </w:p>
    <w:p w14:paraId="71BB3F2E" w14:textId="5CA6E6B5" w:rsidR="003C708E" w:rsidRDefault="0077609F" w:rsidP="00083434">
      <w:pPr>
        <w:spacing w:line="360" w:lineRule="auto"/>
        <w:jc w:val="both"/>
        <w:rPr>
          <w:rFonts w:ascii="Arial" w:hAnsi="Arial" w:cs="Arial"/>
          <w:sz w:val="24"/>
          <w:szCs w:val="24"/>
        </w:rPr>
      </w:pPr>
      <w:bookmarkStart w:id="0" w:name="_GoBack"/>
      <w:bookmarkEnd w:id="0"/>
      <w:r>
        <w:rPr>
          <w:rFonts w:ascii="Arial" w:hAnsi="Arial" w:cs="Arial"/>
          <w:sz w:val="24"/>
          <w:szCs w:val="24"/>
        </w:rPr>
        <w:t xml:space="preserve"> </w:t>
      </w:r>
    </w:p>
    <w:p w14:paraId="6E33E010" w14:textId="77777777" w:rsidR="003C708E" w:rsidRDefault="003C708E" w:rsidP="00083434">
      <w:pPr>
        <w:spacing w:line="360" w:lineRule="auto"/>
        <w:jc w:val="both"/>
        <w:rPr>
          <w:rFonts w:ascii="Arial" w:hAnsi="Arial" w:cs="Arial"/>
          <w:sz w:val="24"/>
          <w:szCs w:val="24"/>
        </w:rPr>
      </w:pPr>
    </w:p>
    <w:p w14:paraId="49B85201" w14:textId="370A7AF5" w:rsidR="0081661E" w:rsidRDefault="0081661E">
      <w:pPr>
        <w:rPr>
          <w:rFonts w:ascii="Arial" w:hAnsi="Arial" w:cs="Arial"/>
          <w:sz w:val="24"/>
          <w:szCs w:val="24"/>
        </w:rPr>
      </w:pPr>
      <w:r>
        <w:rPr>
          <w:rFonts w:ascii="Arial" w:hAnsi="Arial" w:cs="Arial"/>
          <w:sz w:val="24"/>
          <w:szCs w:val="24"/>
        </w:rPr>
        <w:br w:type="page"/>
      </w:r>
    </w:p>
    <w:p w14:paraId="329EA5CA" w14:textId="690A42FA" w:rsidR="003E1FED" w:rsidRDefault="0092097E" w:rsidP="00083434">
      <w:pPr>
        <w:spacing w:line="360" w:lineRule="auto"/>
        <w:jc w:val="both"/>
        <w:rPr>
          <w:rFonts w:ascii="Arial" w:hAnsi="Arial" w:cs="Arial"/>
          <w:sz w:val="24"/>
          <w:szCs w:val="24"/>
        </w:rPr>
      </w:pPr>
      <w:r>
        <w:rPr>
          <w:rFonts w:ascii="Arial" w:hAnsi="Arial" w:cs="Arial"/>
          <w:sz w:val="24"/>
          <w:szCs w:val="24"/>
        </w:rPr>
        <w:lastRenderedPageBreak/>
        <w:t>.</w:t>
      </w:r>
    </w:p>
    <w:p w14:paraId="0A191780" w14:textId="202ADA12" w:rsidR="00F5291C" w:rsidRDefault="00F5291C" w:rsidP="00083434">
      <w:pPr>
        <w:spacing w:line="360" w:lineRule="auto"/>
        <w:jc w:val="both"/>
        <w:rPr>
          <w:rFonts w:ascii="Arial" w:hAnsi="Arial" w:cs="Arial"/>
          <w:sz w:val="24"/>
          <w:szCs w:val="24"/>
        </w:rPr>
      </w:pPr>
    </w:p>
    <w:p w14:paraId="26FCABA6" w14:textId="77777777" w:rsidR="000947B7" w:rsidRDefault="000947B7" w:rsidP="00083434">
      <w:pPr>
        <w:spacing w:line="360" w:lineRule="auto"/>
        <w:jc w:val="both"/>
        <w:rPr>
          <w:rFonts w:ascii="Arial" w:hAnsi="Arial" w:cs="Arial"/>
          <w:sz w:val="24"/>
          <w:szCs w:val="24"/>
        </w:rPr>
      </w:pPr>
    </w:p>
    <w:p w14:paraId="199304DF" w14:textId="77777777" w:rsidR="00A66823" w:rsidRDefault="00A66823" w:rsidP="00083434">
      <w:pPr>
        <w:spacing w:line="360" w:lineRule="auto"/>
        <w:jc w:val="both"/>
        <w:rPr>
          <w:rFonts w:ascii="Arial" w:hAnsi="Arial" w:cs="Arial"/>
          <w:sz w:val="24"/>
          <w:szCs w:val="24"/>
        </w:rPr>
      </w:pPr>
    </w:p>
    <w:p w14:paraId="284D911C" w14:textId="4CC756DA" w:rsidR="00A9204E" w:rsidRPr="00083434" w:rsidRDefault="00D208DA" w:rsidP="00083434">
      <w:pPr>
        <w:spacing w:line="360" w:lineRule="auto"/>
        <w:jc w:val="both"/>
        <w:rPr>
          <w:rFonts w:ascii="Arial" w:hAnsi="Arial" w:cs="Arial"/>
          <w:sz w:val="24"/>
          <w:szCs w:val="24"/>
        </w:rPr>
      </w:pPr>
      <w:r>
        <w:rPr>
          <w:rFonts w:ascii="Arial" w:hAnsi="Arial" w:cs="Arial"/>
          <w:sz w:val="24"/>
          <w:szCs w:val="24"/>
        </w:rPr>
        <w:t xml:space="preserve">  </w:t>
      </w:r>
      <w:r w:rsidR="009154AA">
        <w:rPr>
          <w:rFonts w:ascii="Arial" w:hAnsi="Arial" w:cs="Arial"/>
          <w:sz w:val="24"/>
          <w:szCs w:val="24"/>
        </w:rPr>
        <w:t xml:space="preserve">    </w:t>
      </w:r>
      <w:r w:rsidR="00DB7D28">
        <w:rPr>
          <w:rFonts w:ascii="Arial" w:hAnsi="Arial" w:cs="Arial"/>
          <w:sz w:val="24"/>
          <w:szCs w:val="24"/>
        </w:rPr>
        <w:t xml:space="preserve"> </w:t>
      </w:r>
    </w:p>
    <w:sectPr w:rsidR="00A9204E" w:rsidRPr="00083434" w:rsidSect="00A01A32">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1CC95" w14:textId="77777777" w:rsidR="00CC1387" w:rsidRDefault="00CC1387" w:rsidP="00D26669">
      <w:r>
        <w:separator/>
      </w:r>
    </w:p>
  </w:endnote>
  <w:endnote w:type="continuationSeparator" w:id="0">
    <w:p w14:paraId="0281288C" w14:textId="77777777" w:rsidR="00CC1387" w:rsidRDefault="00CC1387" w:rsidP="00D26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608399"/>
      <w:docPartObj>
        <w:docPartGallery w:val="Page Numbers (Bottom of Page)"/>
        <w:docPartUnique/>
      </w:docPartObj>
    </w:sdtPr>
    <w:sdtEndPr>
      <w:rPr>
        <w:color w:val="7F7F7F" w:themeColor="background1" w:themeShade="7F"/>
        <w:spacing w:val="60"/>
      </w:rPr>
    </w:sdtEndPr>
    <w:sdtContent>
      <w:p w14:paraId="4522574A" w14:textId="0DA03361" w:rsidR="001C0ED1" w:rsidRDefault="001C0E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5E03370" w14:textId="77777777" w:rsidR="001C0ED1" w:rsidRDefault="001C0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613B3" w14:textId="77777777" w:rsidR="00CC1387" w:rsidRDefault="00CC1387" w:rsidP="00D26669">
      <w:r>
        <w:separator/>
      </w:r>
    </w:p>
  </w:footnote>
  <w:footnote w:type="continuationSeparator" w:id="0">
    <w:p w14:paraId="75D8FEDF" w14:textId="77777777" w:rsidR="00CC1387" w:rsidRDefault="00CC1387" w:rsidP="00D266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BC822" w14:textId="63945218" w:rsidR="00D26669" w:rsidRDefault="001C0ED1" w:rsidP="001C0ED1">
    <w:pPr>
      <w:pBdr>
        <w:left w:val="single" w:sz="12" w:space="11" w:color="5B9BD5" w:themeColor="accent1"/>
      </w:pBdr>
      <w:tabs>
        <w:tab w:val="left" w:pos="3620"/>
        <w:tab w:val="left" w:pos="3964"/>
      </w:tabs>
    </w:pPr>
    <w:r>
      <w:rPr>
        <w:rFonts w:asciiTheme="majorHAnsi" w:eastAsiaTheme="majorEastAsia" w:hAnsiTheme="majorHAnsi" w:cstheme="majorBidi"/>
        <w:color w:val="2E74B5" w:themeColor="accent1" w:themeShade="BF"/>
        <w:sz w:val="26"/>
        <w:szCs w:val="26"/>
      </w:rPr>
      <w:t>1805015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A32"/>
    <w:rsid w:val="00003398"/>
    <w:rsid w:val="00021DAA"/>
    <w:rsid w:val="00043945"/>
    <w:rsid w:val="00047613"/>
    <w:rsid w:val="00083434"/>
    <w:rsid w:val="000863A2"/>
    <w:rsid w:val="00091269"/>
    <w:rsid w:val="00091839"/>
    <w:rsid w:val="000947B7"/>
    <w:rsid w:val="000A7B40"/>
    <w:rsid w:val="000B5699"/>
    <w:rsid w:val="000B6CFF"/>
    <w:rsid w:val="000C49E6"/>
    <w:rsid w:val="000D0EE3"/>
    <w:rsid w:val="000D6737"/>
    <w:rsid w:val="000F0998"/>
    <w:rsid w:val="00101EA4"/>
    <w:rsid w:val="00105E85"/>
    <w:rsid w:val="001250CD"/>
    <w:rsid w:val="00143789"/>
    <w:rsid w:val="001536CB"/>
    <w:rsid w:val="00164DB9"/>
    <w:rsid w:val="00172C41"/>
    <w:rsid w:val="001759B8"/>
    <w:rsid w:val="00175F8B"/>
    <w:rsid w:val="00190D46"/>
    <w:rsid w:val="001953CA"/>
    <w:rsid w:val="001A2E1D"/>
    <w:rsid w:val="001A4C95"/>
    <w:rsid w:val="001A7E07"/>
    <w:rsid w:val="001B0A68"/>
    <w:rsid w:val="001C0ED1"/>
    <w:rsid w:val="001C31BA"/>
    <w:rsid w:val="001C79EC"/>
    <w:rsid w:val="001E0947"/>
    <w:rsid w:val="001E515B"/>
    <w:rsid w:val="001E5B98"/>
    <w:rsid w:val="001F0FBE"/>
    <w:rsid w:val="001F2B3F"/>
    <w:rsid w:val="001F425D"/>
    <w:rsid w:val="00215A84"/>
    <w:rsid w:val="0022320F"/>
    <w:rsid w:val="00245A6D"/>
    <w:rsid w:val="00265303"/>
    <w:rsid w:val="00280AC2"/>
    <w:rsid w:val="00291D56"/>
    <w:rsid w:val="002A4303"/>
    <w:rsid w:val="002B03F2"/>
    <w:rsid w:val="002B223D"/>
    <w:rsid w:val="002B6F9A"/>
    <w:rsid w:val="002C5FA8"/>
    <w:rsid w:val="002C682F"/>
    <w:rsid w:val="002D5953"/>
    <w:rsid w:val="002E41BC"/>
    <w:rsid w:val="002E5738"/>
    <w:rsid w:val="00300E9C"/>
    <w:rsid w:val="00335EAD"/>
    <w:rsid w:val="0034090B"/>
    <w:rsid w:val="00347D52"/>
    <w:rsid w:val="00370D8A"/>
    <w:rsid w:val="003767CD"/>
    <w:rsid w:val="0038751D"/>
    <w:rsid w:val="003A2C08"/>
    <w:rsid w:val="003B29F7"/>
    <w:rsid w:val="003B6CC3"/>
    <w:rsid w:val="003B74E1"/>
    <w:rsid w:val="003C16C5"/>
    <w:rsid w:val="003C708E"/>
    <w:rsid w:val="003D506C"/>
    <w:rsid w:val="003D575D"/>
    <w:rsid w:val="003E1FED"/>
    <w:rsid w:val="00421194"/>
    <w:rsid w:val="00425BB0"/>
    <w:rsid w:val="00426B22"/>
    <w:rsid w:val="00427B7E"/>
    <w:rsid w:val="004306B7"/>
    <w:rsid w:val="004350B2"/>
    <w:rsid w:val="00451739"/>
    <w:rsid w:val="00456EEC"/>
    <w:rsid w:val="00490F49"/>
    <w:rsid w:val="004A50D2"/>
    <w:rsid w:val="004B2DF3"/>
    <w:rsid w:val="004B67B6"/>
    <w:rsid w:val="004D5D7F"/>
    <w:rsid w:val="004F0A66"/>
    <w:rsid w:val="004F2544"/>
    <w:rsid w:val="00506FB8"/>
    <w:rsid w:val="00522043"/>
    <w:rsid w:val="00523291"/>
    <w:rsid w:val="005677AA"/>
    <w:rsid w:val="0059146A"/>
    <w:rsid w:val="005A65FF"/>
    <w:rsid w:val="005A7038"/>
    <w:rsid w:val="005B0AA9"/>
    <w:rsid w:val="005B3746"/>
    <w:rsid w:val="005C0B6A"/>
    <w:rsid w:val="005C2262"/>
    <w:rsid w:val="005C7B92"/>
    <w:rsid w:val="005E5AF2"/>
    <w:rsid w:val="005E646A"/>
    <w:rsid w:val="005F0BFC"/>
    <w:rsid w:val="005F25C4"/>
    <w:rsid w:val="00606A66"/>
    <w:rsid w:val="00612597"/>
    <w:rsid w:val="00645252"/>
    <w:rsid w:val="00651371"/>
    <w:rsid w:val="00654BF0"/>
    <w:rsid w:val="0067138A"/>
    <w:rsid w:val="0067273C"/>
    <w:rsid w:val="00696572"/>
    <w:rsid w:val="006A137D"/>
    <w:rsid w:val="006B0736"/>
    <w:rsid w:val="006C1E99"/>
    <w:rsid w:val="006C2F70"/>
    <w:rsid w:val="006D3D74"/>
    <w:rsid w:val="006E1D0D"/>
    <w:rsid w:val="006E69BF"/>
    <w:rsid w:val="00716C25"/>
    <w:rsid w:val="0074504A"/>
    <w:rsid w:val="007453BD"/>
    <w:rsid w:val="00751C8B"/>
    <w:rsid w:val="007751E7"/>
    <w:rsid w:val="0077609F"/>
    <w:rsid w:val="007A372D"/>
    <w:rsid w:val="007B7C6C"/>
    <w:rsid w:val="007C62BD"/>
    <w:rsid w:val="007F0FB8"/>
    <w:rsid w:val="0081661E"/>
    <w:rsid w:val="00824A53"/>
    <w:rsid w:val="0083569A"/>
    <w:rsid w:val="00856BB2"/>
    <w:rsid w:val="00862BD5"/>
    <w:rsid w:val="00894518"/>
    <w:rsid w:val="00895A29"/>
    <w:rsid w:val="008A0894"/>
    <w:rsid w:val="008A1F4D"/>
    <w:rsid w:val="008A3508"/>
    <w:rsid w:val="008D35C5"/>
    <w:rsid w:val="008E5565"/>
    <w:rsid w:val="008E6465"/>
    <w:rsid w:val="008E6899"/>
    <w:rsid w:val="008E7121"/>
    <w:rsid w:val="009154AA"/>
    <w:rsid w:val="0092097E"/>
    <w:rsid w:val="009233F0"/>
    <w:rsid w:val="00940C8E"/>
    <w:rsid w:val="0095556D"/>
    <w:rsid w:val="009732DD"/>
    <w:rsid w:val="0097388B"/>
    <w:rsid w:val="00985D93"/>
    <w:rsid w:val="00994E73"/>
    <w:rsid w:val="009A2E6D"/>
    <w:rsid w:val="009C1AD7"/>
    <w:rsid w:val="009E4A2E"/>
    <w:rsid w:val="009F392D"/>
    <w:rsid w:val="009F4F69"/>
    <w:rsid w:val="009F7AC1"/>
    <w:rsid w:val="00A00BAA"/>
    <w:rsid w:val="00A01A32"/>
    <w:rsid w:val="00A05357"/>
    <w:rsid w:val="00A078ED"/>
    <w:rsid w:val="00A11899"/>
    <w:rsid w:val="00A21B64"/>
    <w:rsid w:val="00A47E33"/>
    <w:rsid w:val="00A50545"/>
    <w:rsid w:val="00A50C03"/>
    <w:rsid w:val="00A647E4"/>
    <w:rsid w:val="00A66823"/>
    <w:rsid w:val="00A9204E"/>
    <w:rsid w:val="00AA0026"/>
    <w:rsid w:val="00AC4BF4"/>
    <w:rsid w:val="00AC7258"/>
    <w:rsid w:val="00B00FFB"/>
    <w:rsid w:val="00B02C0D"/>
    <w:rsid w:val="00B251A0"/>
    <w:rsid w:val="00B51585"/>
    <w:rsid w:val="00B51C4A"/>
    <w:rsid w:val="00B52FC3"/>
    <w:rsid w:val="00B656A2"/>
    <w:rsid w:val="00B66FFC"/>
    <w:rsid w:val="00B7131E"/>
    <w:rsid w:val="00B8727B"/>
    <w:rsid w:val="00B94EBA"/>
    <w:rsid w:val="00B97DA5"/>
    <w:rsid w:val="00BA12E7"/>
    <w:rsid w:val="00BA3F61"/>
    <w:rsid w:val="00BA7C53"/>
    <w:rsid w:val="00BA7E24"/>
    <w:rsid w:val="00BE2D19"/>
    <w:rsid w:val="00C023C3"/>
    <w:rsid w:val="00C052C1"/>
    <w:rsid w:val="00C11B0C"/>
    <w:rsid w:val="00C17693"/>
    <w:rsid w:val="00C44678"/>
    <w:rsid w:val="00C50381"/>
    <w:rsid w:val="00C61E00"/>
    <w:rsid w:val="00C635B4"/>
    <w:rsid w:val="00C71596"/>
    <w:rsid w:val="00C85D03"/>
    <w:rsid w:val="00C9099A"/>
    <w:rsid w:val="00C910C1"/>
    <w:rsid w:val="00C93D65"/>
    <w:rsid w:val="00C95D6D"/>
    <w:rsid w:val="00CA19CE"/>
    <w:rsid w:val="00CB606E"/>
    <w:rsid w:val="00CC0608"/>
    <w:rsid w:val="00CC1387"/>
    <w:rsid w:val="00CC73F7"/>
    <w:rsid w:val="00CD16EE"/>
    <w:rsid w:val="00CE5516"/>
    <w:rsid w:val="00CF324A"/>
    <w:rsid w:val="00D05261"/>
    <w:rsid w:val="00D1527A"/>
    <w:rsid w:val="00D16437"/>
    <w:rsid w:val="00D208DA"/>
    <w:rsid w:val="00D238F2"/>
    <w:rsid w:val="00D26669"/>
    <w:rsid w:val="00D3271D"/>
    <w:rsid w:val="00D55716"/>
    <w:rsid w:val="00D62E96"/>
    <w:rsid w:val="00D65D47"/>
    <w:rsid w:val="00D81327"/>
    <w:rsid w:val="00D94A88"/>
    <w:rsid w:val="00DB035F"/>
    <w:rsid w:val="00DB4BE3"/>
    <w:rsid w:val="00DB7D28"/>
    <w:rsid w:val="00DC65EC"/>
    <w:rsid w:val="00DD27D7"/>
    <w:rsid w:val="00E0015E"/>
    <w:rsid w:val="00E062C9"/>
    <w:rsid w:val="00E06478"/>
    <w:rsid w:val="00E17639"/>
    <w:rsid w:val="00E179FA"/>
    <w:rsid w:val="00E245C6"/>
    <w:rsid w:val="00E25CA4"/>
    <w:rsid w:val="00E27549"/>
    <w:rsid w:val="00E30480"/>
    <w:rsid w:val="00E426CF"/>
    <w:rsid w:val="00E66056"/>
    <w:rsid w:val="00E6641A"/>
    <w:rsid w:val="00E6654A"/>
    <w:rsid w:val="00E66835"/>
    <w:rsid w:val="00E92843"/>
    <w:rsid w:val="00E9449D"/>
    <w:rsid w:val="00E953BD"/>
    <w:rsid w:val="00EA354F"/>
    <w:rsid w:val="00EA36EC"/>
    <w:rsid w:val="00EB7CAD"/>
    <w:rsid w:val="00ED5F67"/>
    <w:rsid w:val="00EF5D0D"/>
    <w:rsid w:val="00F21E90"/>
    <w:rsid w:val="00F23DD7"/>
    <w:rsid w:val="00F247C9"/>
    <w:rsid w:val="00F24DFB"/>
    <w:rsid w:val="00F2735D"/>
    <w:rsid w:val="00F301FD"/>
    <w:rsid w:val="00F333A2"/>
    <w:rsid w:val="00F3708C"/>
    <w:rsid w:val="00F45349"/>
    <w:rsid w:val="00F45DF5"/>
    <w:rsid w:val="00F5291C"/>
    <w:rsid w:val="00F62C2E"/>
    <w:rsid w:val="00F81428"/>
    <w:rsid w:val="00F8210E"/>
    <w:rsid w:val="00F95AA2"/>
    <w:rsid w:val="00FA10A3"/>
    <w:rsid w:val="00FA727B"/>
    <w:rsid w:val="00FB410A"/>
    <w:rsid w:val="00FB7887"/>
    <w:rsid w:val="00FC7FE0"/>
    <w:rsid w:val="00FD4E1D"/>
    <w:rsid w:val="00FD5D43"/>
    <w:rsid w:val="00FE4A12"/>
    <w:rsid w:val="00FF4FB9"/>
    <w:rsid w:val="00FF6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13303"/>
  <w15:chartTrackingRefBased/>
  <w15:docId w15:val="{98666922-D1BA-4D2B-9580-44AC81BA9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link w:val="NoSpacingChar"/>
    <w:uiPriority w:val="1"/>
    <w:qFormat/>
    <w:rsid w:val="00A01A32"/>
    <w:rPr>
      <w:rFonts w:eastAsiaTheme="minorEastAsia"/>
    </w:rPr>
  </w:style>
  <w:style w:type="character" w:customStyle="1" w:styleId="NoSpacingChar">
    <w:name w:val="No Spacing Char"/>
    <w:basedOn w:val="DefaultParagraphFont"/>
    <w:link w:val="NoSpacing"/>
    <w:uiPriority w:val="1"/>
    <w:rsid w:val="00A01A32"/>
    <w:rPr>
      <w:rFonts w:eastAsiaTheme="minorEastAsia"/>
    </w:rPr>
  </w:style>
  <w:style w:type="character" w:styleId="UnresolvedMention">
    <w:name w:val="Unresolved Mention"/>
    <w:basedOn w:val="DefaultParagraphFont"/>
    <w:uiPriority w:val="99"/>
    <w:semiHidden/>
    <w:unhideWhenUsed/>
    <w:rsid w:val="00D05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bbc.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bbc.co.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Single spaced (blank)</Template>
  <TotalTime>302</TotalTime>
  <Pages>6</Pages>
  <Words>1332</Words>
  <Characters>7595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BA Honors: Inclusive</vt:lpstr>
    </vt:vector>
  </TitlesOfParts>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Honors: Inclusive</dc:title>
  <dc:subject>SJIE6006 – global perspectives on EDucation</dc:subject>
  <dc:creator>Laur</dc:creator>
  <cp:keywords/>
  <dc:description/>
  <cp:lastModifiedBy>L Bujega (Clwyd Community Primary School)</cp:lastModifiedBy>
  <cp:revision>272</cp:revision>
  <dcterms:created xsi:type="dcterms:W3CDTF">2019-04-24T14:39:00Z</dcterms:created>
  <dcterms:modified xsi:type="dcterms:W3CDTF">2019-04-25T18:27:00Z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