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7D070" w14:textId="77777777" w:rsidR="004206CB" w:rsidRPr="004206CB" w:rsidRDefault="004206CB">
      <w:pPr>
        <w:pStyle w:val="Title"/>
        <w:spacing w:line="360" w:lineRule="auto"/>
        <w:jc w:val="center"/>
        <w:rPr>
          <w:b/>
          <w:bCs/>
          <w:sz w:val="24"/>
          <w:szCs w:val="24"/>
          <w:lang w:val="en-GB"/>
        </w:rPr>
      </w:pPr>
      <w:bookmarkStart w:id="0" w:name="_vkwrb67pfigl" w:colFirst="0" w:colLast="0"/>
      <w:bookmarkEnd w:id="0"/>
    </w:p>
    <w:p w14:paraId="1EE6D252" w14:textId="77777777" w:rsidR="004206CB" w:rsidRPr="004206CB" w:rsidRDefault="004206CB">
      <w:pPr>
        <w:pStyle w:val="Title"/>
        <w:spacing w:line="360" w:lineRule="auto"/>
        <w:jc w:val="center"/>
        <w:rPr>
          <w:b/>
          <w:bCs/>
          <w:sz w:val="24"/>
          <w:szCs w:val="24"/>
          <w:lang w:val="en-GB"/>
        </w:rPr>
      </w:pPr>
    </w:p>
    <w:p w14:paraId="27AA766F" w14:textId="162DB2C6" w:rsidR="004206CB" w:rsidRPr="004206CB" w:rsidRDefault="004206CB">
      <w:pPr>
        <w:pStyle w:val="Title"/>
        <w:spacing w:line="360" w:lineRule="auto"/>
        <w:jc w:val="center"/>
        <w:rPr>
          <w:b/>
          <w:bCs/>
          <w:sz w:val="24"/>
          <w:szCs w:val="24"/>
          <w:lang w:val="en-GB"/>
        </w:rPr>
      </w:pPr>
      <w:r w:rsidRPr="004206CB">
        <w:rPr>
          <w:b/>
          <w:bCs/>
          <w:noProof/>
          <w:sz w:val="36"/>
          <w:szCs w:val="36"/>
          <w:lang w:val="en-GB"/>
        </w:rPr>
        <w:drawing>
          <wp:inline distT="114300" distB="114300" distL="114300" distR="114300" wp14:anchorId="723005E2" wp14:editId="375E9288">
            <wp:extent cx="3340100" cy="1346200"/>
            <wp:effectExtent l="0" t="0" r="0" b="0"/>
            <wp:docPr id="2"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0100" cy="1346200"/>
                    </a:xfrm>
                    <a:prstGeom prst="rect">
                      <a:avLst/>
                    </a:prstGeom>
                    <a:ln/>
                  </pic:spPr>
                </pic:pic>
              </a:graphicData>
            </a:graphic>
          </wp:inline>
        </w:drawing>
      </w:r>
    </w:p>
    <w:p w14:paraId="0B3A99D0" w14:textId="2781FAB4" w:rsidR="004206CB" w:rsidRPr="004206CB" w:rsidRDefault="004206CB" w:rsidP="004206CB">
      <w:pPr>
        <w:pStyle w:val="Title"/>
        <w:spacing w:line="480" w:lineRule="auto"/>
        <w:rPr>
          <w:b/>
          <w:bCs/>
          <w:sz w:val="32"/>
          <w:szCs w:val="32"/>
          <w:lang w:val="en-GB"/>
        </w:rPr>
      </w:pPr>
    </w:p>
    <w:p w14:paraId="539BCEAA" w14:textId="77777777" w:rsidR="004206CB" w:rsidRPr="004206CB" w:rsidRDefault="004206CB" w:rsidP="004206CB">
      <w:pPr>
        <w:pStyle w:val="Title"/>
        <w:spacing w:line="480" w:lineRule="auto"/>
        <w:jc w:val="center"/>
        <w:rPr>
          <w:b/>
          <w:bCs/>
          <w:sz w:val="32"/>
          <w:szCs w:val="32"/>
          <w:lang w:val="en-GB"/>
        </w:rPr>
      </w:pPr>
    </w:p>
    <w:p w14:paraId="782F52DE" w14:textId="54517253" w:rsidR="00C47BA0" w:rsidRPr="004206CB" w:rsidRDefault="005E1389" w:rsidP="004206CB">
      <w:pPr>
        <w:pStyle w:val="Title"/>
        <w:spacing w:line="480" w:lineRule="auto"/>
        <w:jc w:val="center"/>
        <w:rPr>
          <w:b/>
          <w:bCs/>
          <w:sz w:val="32"/>
          <w:szCs w:val="32"/>
          <w:lang w:val="en-GB"/>
        </w:rPr>
      </w:pPr>
      <w:r w:rsidRPr="004206CB">
        <w:rPr>
          <w:b/>
          <w:bCs/>
          <w:sz w:val="32"/>
          <w:szCs w:val="32"/>
          <w:lang w:val="en-GB"/>
        </w:rPr>
        <w:t xml:space="preserve">Programme:  BSc (Hons) Health and Social Care  </w:t>
      </w:r>
    </w:p>
    <w:p w14:paraId="4A8B1539" w14:textId="3BC6CFB5" w:rsidR="00C47BA0" w:rsidRPr="004206CB" w:rsidRDefault="005E1389" w:rsidP="004206CB">
      <w:pPr>
        <w:pStyle w:val="Title"/>
        <w:spacing w:line="480" w:lineRule="auto"/>
        <w:jc w:val="center"/>
        <w:rPr>
          <w:b/>
          <w:bCs/>
          <w:sz w:val="32"/>
          <w:szCs w:val="32"/>
          <w:lang w:val="en-GB"/>
        </w:rPr>
      </w:pPr>
      <w:bookmarkStart w:id="1" w:name="_bjyvdf66u9ia" w:colFirst="0" w:colLast="0"/>
      <w:bookmarkEnd w:id="1"/>
      <w:r w:rsidRPr="004206CB">
        <w:rPr>
          <w:b/>
          <w:bCs/>
          <w:sz w:val="32"/>
          <w:szCs w:val="32"/>
          <w:lang w:val="en-GB"/>
        </w:rPr>
        <w:t>Module:  Change</w:t>
      </w:r>
      <w:r w:rsidR="004206CB">
        <w:rPr>
          <w:b/>
          <w:bCs/>
          <w:sz w:val="32"/>
          <w:szCs w:val="32"/>
          <w:lang w:val="en-GB"/>
        </w:rPr>
        <w:t>-</w:t>
      </w:r>
      <w:r w:rsidRPr="004206CB">
        <w:rPr>
          <w:b/>
          <w:bCs/>
          <w:sz w:val="32"/>
          <w:szCs w:val="32"/>
          <w:lang w:val="en-GB"/>
        </w:rPr>
        <w:t xml:space="preserve">makers: Creativity and Value Creation </w:t>
      </w:r>
    </w:p>
    <w:p w14:paraId="50029494" w14:textId="77777777" w:rsidR="00D512FA" w:rsidRDefault="005E1389" w:rsidP="004206CB">
      <w:pPr>
        <w:pStyle w:val="Title"/>
        <w:spacing w:line="480" w:lineRule="auto"/>
        <w:jc w:val="center"/>
        <w:rPr>
          <w:b/>
          <w:bCs/>
          <w:sz w:val="32"/>
          <w:szCs w:val="32"/>
          <w:lang w:val="en-GB"/>
        </w:rPr>
      </w:pPr>
      <w:bookmarkStart w:id="2" w:name="_cfwnoylpyg3m" w:colFirst="0" w:colLast="0"/>
      <w:bookmarkEnd w:id="2"/>
      <w:r w:rsidRPr="004206CB">
        <w:rPr>
          <w:b/>
          <w:bCs/>
          <w:sz w:val="32"/>
          <w:szCs w:val="32"/>
          <w:lang w:val="en-GB"/>
        </w:rPr>
        <w:t>Module code: BMHP5014</w:t>
      </w:r>
    </w:p>
    <w:p w14:paraId="4FAEC0D1" w14:textId="77777777" w:rsidR="00D512FA" w:rsidRDefault="00D512FA" w:rsidP="00D512FA">
      <w:pPr>
        <w:spacing w:before="240" w:after="240" w:line="360" w:lineRule="auto"/>
        <w:rPr>
          <w:b/>
          <w:bCs/>
          <w:sz w:val="32"/>
          <w:szCs w:val="32"/>
          <w:lang w:val="en-GB"/>
        </w:rPr>
      </w:pPr>
    </w:p>
    <w:p w14:paraId="0B04267B" w14:textId="3CD12E7F" w:rsidR="00D512FA" w:rsidRPr="00F666E9" w:rsidRDefault="00D512FA" w:rsidP="00D512FA">
      <w:pPr>
        <w:spacing w:before="240" w:after="240" w:line="360" w:lineRule="auto"/>
        <w:jc w:val="center"/>
        <w:rPr>
          <w:b/>
          <w:bCs/>
          <w:sz w:val="32"/>
          <w:szCs w:val="32"/>
          <w:lang w:val="en-GB"/>
        </w:rPr>
      </w:pPr>
      <w:r w:rsidRPr="00F666E9">
        <w:rPr>
          <w:b/>
          <w:bCs/>
          <w:sz w:val="32"/>
          <w:szCs w:val="32"/>
          <w:lang w:val="en-GB"/>
        </w:rPr>
        <w:t>Student name:</w:t>
      </w:r>
      <w:r w:rsidR="00BD13BE">
        <w:rPr>
          <w:b/>
          <w:bCs/>
          <w:sz w:val="32"/>
          <w:szCs w:val="32"/>
          <w:lang w:val="en-GB"/>
        </w:rPr>
        <w:t xml:space="preserve"> Cristina Apostol</w:t>
      </w:r>
    </w:p>
    <w:p w14:paraId="3944FA93" w14:textId="2B0F921F" w:rsidR="00D512FA" w:rsidRPr="00F666E9" w:rsidRDefault="00D512FA" w:rsidP="00D512FA">
      <w:pPr>
        <w:spacing w:before="240" w:after="240" w:line="360" w:lineRule="auto"/>
        <w:jc w:val="center"/>
        <w:rPr>
          <w:b/>
          <w:bCs/>
          <w:sz w:val="32"/>
          <w:szCs w:val="32"/>
          <w:lang w:val="en-GB"/>
        </w:rPr>
      </w:pPr>
      <w:r w:rsidRPr="00F666E9">
        <w:rPr>
          <w:b/>
          <w:bCs/>
          <w:sz w:val="32"/>
          <w:szCs w:val="32"/>
          <w:lang w:val="en-GB"/>
        </w:rPr>
        <w:t>Student number:</w:t>
      </w:r>
      <w:r w:rsidR="00175900">
        <w:rPr>
          <w:b/>
          <w:bCs/>
          <w:sz w:val="32"/>
          <w:szCs w:val="32"/>
          <w:lang w:val="en-GB"/>
        </w:rPr>
        <w:t xml:space="preserve"> </w:t>
      </w:r>
      <w:r w:rsidR="00EB00C3">
        <w:rPr>
          <w:b/>
          <w:bCs/>
          <w:sz w:val="32"/>
          <w:szCs w:val="32"/>
          <w:lang w:val="en-GB"/>
        </w:rPr>
        <w:t>2</w:t>
      </w:r>
      <w:r w:rsidR="00175900">
        <w:rPr>
          <w:b/>
          <w:bCs/>
          <w:sz w:val="32"/>
          <w:szCs w:val="32"/>
          <w:lang w:val="en-GB"/>
        </w:rPr>
        <w:t>335890</w:t>
      </w:r>
    </w:p>
    <w:p w14:paraId="264DB498" w14:textId="1B966F93" w:rsidR="00D512FA" w:rsidRPr="00F666E9" w:rsidRDefault="00D512FA" w:rsidP="00D512FA">
      <w:pPr>
        <w:spacing w:before="240" w:after="240" w:line="360" w:lineRule="auto"/>
        <w:jc w:val="center"/>
        <w:rPr>
          <w:b/>
          <w:bCs/>
          <w:sz w:val="32"/>
          <w:szCs w:val="32"/>
          <w:lang w:val="en-GB"/>
        </w:rPr>
      </w:pPr>
      <w:r w:rsidRPr="00F666E9">
        <w:rPr>
          <w:b/>
          <w:bCs/>
          <w:sz w:val="32"/>
          <w:szCs w:val="32"/>
          <w:lang w:val="en-GB"/>
        </w:rPr>
        <w:t>Lecturer’s name:</w:t>
      </w:r>
      <w:r w:rsidR="0085462B">
        <w:rPr>
          <w:b/>
          <w:bCs/>
          <w:sz w:val="32"/>
          <w:szCs w:val="32"/>
          <w:lang w:val="en-GB"/>
        </w:rPr>
        <w:t xml:space="preserve"> Dr Laila </w:t>
      </w:r>
      <w:r w:rsidR="00BA228F">
        <w:rPr>
          <w:b/>
          <w:bCs/>
          <w:sz w:val="32"/>
          <w:szCs w:val="32"/>
          <w:lang w:val="en-GB"/>
        </w:rPr>
        <w:t xml:space="preserve">Surani </w:t>
      </w:r>
    </w:p>
    <w:p w14:paraId="54B9FEF4" w14:textId="2908C1E1" w:rsidR="00C47BA0" w:rsidRPr="004206CB" w:rsidRDefault="005E1389" w:rsidP="004206CB">
      <w:pPr>
        <w:pStyle w:val="Title"/>
        <w:spacing w:line="480" w:lineRule="auto"/>
        <w:jc w:val="center"/>
        <w:rPr>
          <w:b/>
          <w:bCs/>
          <w:sz w:val="32"/>
          <w:szCs w:val="32"/>
          <w:lang w:val="en-GB"/>
        </w:rPr>
      </w:pPr>
      <w:r w:rsidRPr="004206CB">
        <w:rPr>
          <w:b/>
          <w:bCs/>
          <w:sz w:val="32"/>
          <w:szCs w:val="32"/>
          <w:lang w:val="en-GB"/>
        </w:rPr>
        <w:t xml:space="preserve">  </w:t>
      </w:r>
    </w:p>
    <w:p w14:paraId="7E76A8E9" w14:textId="77777777" w:rsidR="00C47BA0" w:rsidRPr="004206CB" w:rsidRDefault="00C47BA0">
      <w:pPr>
        <w:spacing w:line="360" w:lineRule="auto"/>
        <w:rPr>
          <w:sz w:val="24"/>
          <w:szCs w:val="24"/>
          <w:lang w:val="en-GB"/>
        </w:rPr>
      </w:pPr>
    </w:p>
    <w:p w14:paraId="33D2B8DD" w14:textId="4BB7A4FB" w:rsidR="00C47BA0" w:rsidRPr="004206CB" w:rsidRDefault="00C47BA0">
      <w:pPr>
        <w:spacing w:line="360" w:lineRule="auto"/>
        <w:rPr>
          <w:sz w:val="24"/>
          <w:szCs w:val="24"/>
          <w:lang w:val="en-GB"/>
        </w:rPr>
      </w:pPr>
    </w:p>
    <w:p w14:paraId="0F885FA0" w14:textId="77777777" w:rsidR="00D512FA" w:rsidRDefault="00D512FA">
      <w:pPr>
        <w:rPr>
          <w:b/>
          <w:bCs/>
          <w:sz w:val="24"/>
          <w:szCs w:val="24"/>
          <w:lang w:val="en-GB"/>
        </w:rPr>
      </w:pPr>
      <w:r>
        <w:rPr>
          <w:b/>
          <w:bCs/>
          <w:sz w:val="24"/>
          <w:szCs w:val="24"/>
          <w:lang w:val="en-GB"/>
        </w:rPr>
        <w:br w:type="page"/>
      </w:r>
    </w:p>
    <w:p w14:paraId="360ABCF2" w14:textId="743E27C3" w:rsidR="00C47BA0" w:rsidRPr="004206CB" w:rsidRDefault="005E1389">
      <w:pPr>
        <w:spacing w:line="360" w:lineRule="auto"/>
        <w:jc w:val="center"/>
        <w:rPr>
          <w:b/>
          <w:bCs/>
          <w:sz w:val="24"/>
          <w:szCs w:val="24"/>
          <w:lang w:val="en-GB"/>
        </w:rPr>
      </w:pPr>
      <w:r w:rsidRPr="004206CB">
        <w:rPr>
          <w:b/>
          <w:bCs/>
          <w:sz w:val="24"/>
          <w:szCs w:val="24"/>
          <w:lang w:val="en-GB"/>
        </w:rPr>
        <w:lastRenderedPageBreak/>
        <w:t>Table of Contents</w:t>
      </w:r>
    </w:p>
    <w:p w14:paraId="54FF4E67" w14:textId="77777777" w:rsidR="00C47BA0" w:rsidRPr="004206CB" w:rsidRDefault="00C47BA0">
      <w:pPr>
        <w:spacing w:line="360" w:lineRule="auto"/>
        <w:rPr>
          <w:sz w:val="24"/>
          <w:szCs w:val="24"/>
          <w:lang w:val="en-GB"/>
        </w:rPr>
      </w:pPr>
    </w:p>
    <w:sdt>
      <w:sdtPr>
        <w:rPr>
          <w:lang w:val="en-GB"/>
        </w:rPr>
        <w:id w:val="1140241028"/>
        <w:docPartObj>
          <w:docPartGallery w:val="Table of Contents"/>
          <w:docPartUnique/>
        </w:docPartObj>
      </w:sdtPr>
      <w:sdtContent>
        <w:p w14:paraId="616FB1FD" w14:textId="77777777" w:rsidR="00C47BA0" w:rsidRPr="004206CB" w:rsidRDefault="005E1389">
          <w:pPr>
            <w:widowControl w:val="0"/>
            <w:tabs>
              <w:tab w:val="right" w:leader="dot" w:pos="12000"/>
            </w:tabs>
            <w:spacing w:before="60" w:line="360" w:lineRule="auto"/>
            <w:rPr>
              <w:b/>
              <w:bCs/>
              <w:color w:val="000000"/>
              <w:sz w:val="24"/>
              <w:szCs w:val="24"/>
              <w:lang w:val="en-GB"/>
            </w:rPr>
          </w:pPr>
          <w:r w:rsidRPr="004206CB">
            <w:rPr>
              <w:lang w:val="en-GB"/>
            </w:rPr>
            <w:fldChar w:fldCharType="begin"/>
          </w:r>
          <w:r w:rsidRPr="004206CB">
            <w:rPr>
              <w:lang w:val="en-GB"/>
            </w:rPr>
            <w:instrText xml:space="preserve"> TOC \h \u \z \t "Heading 1,1,Heading 2,2,Heading 3,3,Heading 4,4,Heading 5,5,Heading 6,6,"</w:instrText>
          </w:r>
          <w:r w:rsidRPr="004206CB">
            <w:rPr>
              <w:lang w:val="en-GB"/>
            </w:rPr>
            <w:fldChar w:fldCharType="separate"/>
          </w:r>
          <w:hyperlink w:anchor="_pq3qwv7lswuw">
            <w:r w:rsidRPr="004206CB">
              <w:rPr>
                <w:color w:val="000000"/>
                <w:sz w:val="24"/>
                <w:szCs w:val="24"/>
                <w:lang w:val="en-GB"/>
              </w:rPr>
              <w:t>Poster</w:t>
            </w:r>
            <w:r w:rsidRPr="004206CB">
              <w:rPr>
                <w:color w:val="000000"/>
                <w:sz w:val="24"/>
                <w:szCs w:val="24"/>
                <w:lang w:val="en-GB"/>
              </w:rPr>
              <w:tab/>
              <w:t>3</w:t>
            </w:r>
          </w:hyperlink>
        </w:p>
        <w:p w14:paraId="150C1852" w14:textId="77777777" w:rsidR="00C47BA0" w:rsidRPr="004206CB" w:rsidRDefault="005E1389">
          <w:pPr>
            <w:widowControl w:val="0"/>
            <w:tabs>
              <w:tab w:val="right" w:leader="dot" w:pos="12000"/>
            </w:tabs>
            <w:spacing w:before="60" w:line="360" w:lineRule="auto"/>
            <w:rPr>
              <w:b/>
              <w:bCs/>
              <w:color w:val="000000"/>
              <w:sz w:val="24"/>
              <w:szCs w:val="24"/>
              <w:lang w:val="en-GB"/>
            </w:rPr>
          </w:pPr>
          <w:hyperlink w:anchor="_8jwik1xzfd5j">
            <w:r w:rsidRPr="004206CB">
              <w:rPr>
                <w:color w:val="000000"/>
                <w:sz w:val="24"/>
                <w:szCs w:val="24"/>
                <w:lang w:val="en-GB"/>
              </w:rPr>
              <w:t>Pitch</w:t>
            </w:r>
            <w:r w:rsidRPr="004206CB">
              <w:rPr>
                <w:color w:val="000000"/>
                <w:sz w:val="24"/>
                <w:szCs w:val="24"/>
                <w:lang w:val="en-GB"/>
              </w:rPr>
              <w:tab/>
              <w:t>8</w:t>
            </w:r>
          </w:hyperlink>
        </w:p>
        <w:p w14:paraId="0C0DBA5D" w14:textId="77777777" w:rsidR="00C47BA0" w:rsidRPr="004206CB" w:rsidRDefault="005E1389">
          <w:pPr>
            <w:widowControl w:val="0"/>
            <w:tabs>
              <w:tab w:val="right" w:leader="dot" w:pos="12000"/>
            </w:tabs>
            <w:spacing w:before="60" w:line="360" w:lineRule="auto"/>
            <w:rPr>
              <w:b/>
              <w:bCs/>
              <w:color w:val="000000"/>
              <w:sz w:val="24"/>
              <w:szCs w:val="24"/>
              <w:lang w:val="en-GB"/>
            </w:rPr>
          </w:pPr>
          <w:hyperlink w:anchor="_jqx94spm3zq">
            <w:r w:rsidRPr="004206CB">
              <w:rPr>
                <w:color w:val="000000"/>
                <w:sz w:val="24"/>
                <w:szCs w:val="24"/>
                <w:lang w:val="en-GB"/>
              </w:rPr>
              <w:t>References</w:t>
            </w:r>
            <w:r w:rsidRPr="004206CB">
              <w:rPr>
                <w:color w:val="000000"/>
                <w:sz w:val="24"/>
                <w:szCs w:val="24"/>
                <w:lang w:val="en-GB"/>
              </w:rPr>
              <w:tab/>
              <w:t>14</w:t>
            </w:r>
          </w:hyperlink>
          <w:r w:rsidRPr="004206CB">
            <w:rPr>
              <w:lang w:val="en-GB"/>
            </w:rPr>
            <w:fldChar w:fldCharType="end"/>
          </w:r>
        </w:p>
      </w:sdtContent>
    </w:sdt>
    <w:p w14:paraId="05B33A96" w14:textId="77777777" w:rsidR="00C47BA0" w:rsidRPr="004206CB" w:rsidRDefault="00C47BA0">
      <w:pPr>
        <w:spacing w:line="360" w:lineRule="auto"/>
        <w:rPr>
          <w:sz w:val="24"/>
          <w:szCs w:val="24"/>
          <w:lang w:val="en-GB"/>
        </w:rPr>
      </w:pPr>
    </w:p>
    <w:p w14:paraId="47DB33D4" w14:textId="77777777" w:rsidR="00C47BA0" w:rsidRPr="004206CB" w:rsidRDefault="00C47BA0">
      <w:pPr>
        <w:spacing w:line="360" w:lineRule="auto"/>
        <w:rPr>
          <w:sz w:val="24"/>
          <w:szCs w:val="24"/>
          <w:lang w:val="en-GB"/>
        </w:rPr>
      </w:pPr>
    </w:p>
    <w:p w14:paraId="3F6033B7" w14:textId="77777777" w:rsidR="00C47BA0" w:rsidRPr="004206CB" w:rsidRDefault="00C47BA0">
      <w:pPr>
        <w:spacing w:line="360" w:lineRule="auto"/>
        <w:rPr>
          <w:sz w:val="24"/>
          <w:szCs w:val="24"/>
          <w:lang w:val="en-GB"/>
        </w:rPr>
      </w:pPr>
    </w:p>
    <w:p w14:paraId="68ACDC4E" w14:textId="77777777" w:rsidR="00C47BA0" w:rsidRPr="004206CB" w:rsidRDefault="00C47BA0">
      <w:pPr>
        <w:spacing w:line="360" w:lineRule="auto"/>
        <w:rPr>
          <w:sz w:val="24"/>
          <w:szCs w:val="24"/>
          <w:lang w:val="en-GB"/>
        </w:rPr>
      </w:pPr>
    </w:p>
    <w:p w14:paraId="4A8C7A98" w14:textId="77777777" w:rsidR="00C47BA0" w:rsidRPr="004206CB" w:rsidRDefault="00C47BA0">
      <w:pPr>
        <w:spacing w:line="360" w:lineRule="auto"/>
        <w:rPr>
          <w:sz w:val="24"/>
          <w:szCs w:val="24"/>
          <w:lang w:val="en-GB"/>
        </w:rPr>
      </w:pPr>
    </w:p>
    <w:p w14:paraId="0A480665" w14:textId="77777777" w:rsidR="00C47BA0" w:rsidRPr="004206CB" w:rsidRDefault="00C47BA0">
      <w:pPr>
        <w:spacing w:line="360" w:lineRule="auto"/>
        <w:rPr>
          <w:sz w:val="24"/>
          <w:szCs w:val="24"/>
          <w:lang w:val="en-GB"/>
        </w:rPr>
      </w:pPr>
    </w:p>
    <w:p w14:paraId="0829F6C2" w14:textId="77777777" w:rsidR="00C47BA0" w:rsidRPr="004206CB" w:rsidRDefault="00C47BA0">
      <w:pPr>
        <w:spacing w:line="360" w:lineRule="auto"/>
        <w:rPr>
          <w:sz w:val="24"/>
          <w:szCs w:val="24"/>
          <w:lang w:val="en-GB"/>
        </w:rPr>
      </w:pPr>
    </w:p>
    <w:p w14:paraId="4CEC2E71" w14:textId="77777777" w:rsidR="00C47BA0" w:rsidRPr="004206CB" w:rsidRDefault="00C47BA0">
      <w:pPr>
        <w:spacing w:line="360" w:lineRule="auto"/>
        <w:rPr>
          <w:sz w:val="24"/>
          <w:szCs w:val="24"/>
          <w:lang w:val="en-GB"/>
        </w:rPr>
      </w:pPr>
    </w:p>
    <w:p w14:paraId="1BBE8736" w14:textId="77777777" w:rsidR="00C47BA0" w:rsidRPr="004206CB" w:rsidRDefault="00C47BA0">
      <w:pPr>
        <w:spacing w:line="360" w:lineRule="auto"/>
        <w:rPr>
          <w:sz w:val="24"/>
          <w:szCs w:val="24"/>
          <w:lang w:val="en-GB"/>
        </w:rPr>
      </w:pPr>
    </w:p>
    <w:p w14:paraId="7755D424" w14:textId="77777777" w:rsidR="00C47BA0" w:rsidRPr="004206CB" w:rsidRDefault="00C47BA0">
      <w:pPr>
        <w:spacing w:line="360" w:lineRule="auto"/>
        <w:rPr>
          <w:sz w:val="24"/>
          <w:szCs w:val="24"/>
          <w:lang w:val="en-GB"/>
        </w:rPr>
      </w:pPr>
    </w:p>
    <w:p w14:paraId="32B86BC1" w14:textId="77777777" w:rsidR="00C47BA0" w:rsidRPr="004206CB" w:rsidRDefault="00C47BA0">
      <w:pPr>
        <w:spacing w:line="360" w:lineRule="auto"/>
        <w:rPr>
          <w:sz w:val="24"/>
          <w:szCs w:val="24"/>
          <w:lang w:val="en-GB"/>
        </w:rPr>
      </w:pPr>
    </w:p>
    <w:p w14:paraId="680A9C8F" w14:textId="77777777" w:rsidR="00C47BA0" w:rsidRPr="004206CB" w:rsidRDefault="00C47BA0">
      <w:pPr>
        <w:spacing w:line="360" w:lineRule="auto"/>
        <w:rPr>
          <w:sz w:val="24"/>
          <w:szCs w:val="24"/>
          <w:lang w:val="en-GB"/>
        </w:rPr>
      </w:pPr>
    </w:p>
    <w:p w14:paraId="3EC52774" w14:textId="38295E1B" w:rsidR="00C47BA0" w:rsidRPr="004206CB" w:rsidRDefault="00C47BA0">
      <w:pPr>
        <w:spacing w:line="360" w:lineRule="auto"/>
        <w:rPr>
          <w:sz w:val="24"/>
          <w:szCs w:val="24"/>
          <w:lang w:val="en-GB"/>
        </w:rPr>
      </w:pPr>
    </w:p>
    <w:p w14:paraId="09668CC0" w14:textId="77777777" w:rsidR="00D512FA" w:rsidRDefault="00D512FA">
      <w:pPr>
        <w:rPr>
          <w:b/>
          <w:bCs/>
          <w:sz w:val="24"/>
          <w:szCs w:val="24"/>
          <w:lang w:val="en-GB"/>
        </w:rPr>
      </w:pPr>
      <w:bookmarkStart w:id="3" w:name="_pq3qwv7lswuw" w:colFirst="0" w:colLast="0"/>
      <w:bookmarkEnd w:id="3"/>
      <w:r>
        <w:rPr>
          <w:b/>
          <w:bCs/>
          <w:sz w:val="24"/>
          <w:szCs w:val="24"/>
          <w:lang w:val="en-GB"/>
        </w:rPr>
        <w:br w:type="page"/>
      </w:r>
    </w:p>
    <w:p w14:paraId="2C875539" w14:textId="51035F29" w:rsidR="00C47BA0" w:rsidRPr="004206CB" w:rsidRDefault="005E1389">
      <w:pPr>
        <w:pStyle w:val="Heading1"/>
        <w:spacing w:line="360" w:lineRule="auto"/>
        <w:jc w:val="both"/>
        <w:rPr>
          <w:b/>
          <w:bCs/>
          <w:sz w:val="24"/>
          <w:szCs w:val="24"/>
          <w:lang w:val="en-GB"/>
        </w:rPr>
      </w:pPr>
      <w:r w:rsidRPr="004206CB">
        <w:rPr>
          <w:b/>
          <w:bCs/>
          <w:sz w:val="24"/>
          <w:szCs w:val="24"/>
          <w:lang w:val="en-GB"/>
        </w:rPr>
        <w:lastRenderedPageBreak/>
        <w:t>Poster</w:t>
      </w:r>
    </w:p>
    <w:p w14:paraId="5EDD3B81" w14:textId="77777777" w:rsidR="00C47BA0" w:rsidRPr="004206CB" w:rsidRDefault="005E1389">
      <w:pPr>
        <w:spacing w:line="360" w:lineRule="auto"/>
        <w:jc w:val="both"/>
        <w:rPr>
          <w:b/>
          <w:bCs/>
          <w:sz w:val="24"/>
          <w:szCs w:val="24"/>
          <w:lang w:val="en-GB"/>
        </w:rPr>
      </w:pPr>
      <w:r w:rsidRPr="004206CB">
        <w:rPr>
          <w:b/>
          <w:bCs/>
          <w:sz w:val="24"/>
          <w:szCs w:val="24"/>
          <w:lang w:val="en-GB"/>
        </w:rPr>
        <w:t xml:space="preserve">Title and Innovation Overview: </w:t>
      </w:r>
    </w:p>
    <w:p w14:paraId="6840AEDC" w14:textId="4F6683D8" w:rsidR="00C47BA0" w:rsidRPr="004206CB" w:rsidRDefault="004206CB">
      <w:pPr>
        <w:spacing w:line="360" w:lineRule="auto"/>
        <w:jc w:val="both"/>
        <w:rPr>
          <w:i/>
          <w:iCs/>
          <w:sz w:val="24"/>
          <w:szCs w:val="24"/>
          <w:lang w:val="en-GB"/>
        </w:rPr>
      </w:pPr>
      <w:proofErr w:type="spellStart"/>
      <w:r>
        <w:rPr>
          <w:i/>
          <w:iCs/>
          <w:sz w:val="24"/>
          <w:szCs w:val="24"/>
          <w:lang w:val="en-GB"/>
        </w:rPr>
        <w:t>CareConnect</w:t>
      </w:r>
      <w:proofErr w:type="spellEnd"/>
      <w:r>
        <w:rPr>
          <w:i/>
          <w:iCs/>
          <w:sz w:val="24"/>
          <w:szCs w:val="24"/>
          <w:lang w:val="en-GB"/>
        </w:rPr>
        <w:t>: Digital Care</w:t>
      </w:r>
      <w:r w:rsidR="005E1389" w:rsidRPr="004206CB">
        <w:rPr>
          <w:i/>
          <w:iCs/>
          <w:sz w:val="24"/>
          <w:szCs w:val="24"/>
          <w:lang w:val="en-GB"/>
        </w:rPr>
        <w:t xml:space="preserve"> Coordination Platform</w:t>
      </w:r>
    </w:p>
    <w:p w14:paraId="3746FC2A" w14:textId="5BEB4349" w:rsidR="00C47BA0" w:rsidRPr="004206CB" w:rsidRDefault="005E1389" w:rsidP="004206CB">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is a cloud based digital platform that harmonises post discharge care for older patients in hospitals, GP’s, social care trams, community services and family caregivers. It gives real time care plan updates, automatic medication reminders and AI controlled risk alerts to stop readmissions. </w:t>
      </w:r>
    </w:p>
    <w:p w14:paraId="3944AE8D" w14:textId="77777777" w:rsidR="00C47BA0" w:rsidRPr="004206CB" w:rsidRDefault="005E1389">
      <w:pPr>
        <w:spacing w:line="360" w:lineRule="auto"/>
        <w:jc w:val="both"/>
        <w:rPr>
          <w:b/>
          <w:bCs/>
          <w:sz w:val="24"/>
          <w:szCs w:val="24"/>
          <w:lang w:val="en-GB"/>
        </w:rPr>
      </w:pPr>
      <w:r w:rsidRPr="004206CB">
        <w:rPr>
          <w:b/>
          <w:bCs/>
          <w:sz w:val="24"/>
          <w:szCs w:val="24"/>
          <w:lang w:val="en-GB"/>
        </w:rPr>
        <w:t xml:space="preserve">The Issue/Gaps in Health &amp; Social Care: </w:t>
      </w:r>
    </w:p>
    <w:p w14:paraId="7CCFFE38" w14:textId="20FA4F4A" w:rsidR="00C47BA0" w:rsidRPr="004206CB" w:rsidRDefault="005E1389" w:rsidP="004206CB">
      <w:pPr>
        <w:spacing w:line="360" w:lineRule="auto"/>
        <w:jc w:val="both"/>
        <w:rPr>
          <w:sz w:val="24"/>
          <w:szCs w:val="24"/>
          <w:lang w:val="en-GB"/>
        </w:rPr>
      </w:pPr>
      <w:r w:rsidRPr="004206CB">
        <w:rPr>
          <w:sz w:val="24"/>
          <w:szCs w:val="24"/>
          <w:lang w:val="en-GB"/>
        </w:rPr>
        <w:t xml:space="preserve">Delayed discharges and post hospital care among older patients is a major crisis in the NHS. NHS England (2024) reports that more than 13,000 beds are filled in hospitals </w:t>
      </w:r>
      <w:r w:rsidR="00B276F4" w:rsidRPr="004206CB">
        <w:rPr>
          <w:sz w:val="24"/>
          <w:szCs w:val="24"/>
          <w:lang w:val="en-GB"/>
        </w:rPr>
        <w:t>daily</w:t>
      </w:r>
      <w:r w:rsidRPr="004206CB">
        <w:rPr>
          <w:sz w:val="24"/>
          <w:szCs w:val="24"/>
          <w:lang w:val="en-GB"/>
        </w:rPr>
        <w:t xml:space="preserve"> with patients who are medically fit to leave the </w:t>
      </w:r>
      <w:r w:rsidR="00B276F4" w:rsidRPr="004206CB">
        <w:rPr>
          <w:sz w:val="24"/>
          <w:szCs w:val="24"/>
          <w:lang w:val="en-GB"/>
        </w:rPr>
        <w:t>hospital,</w:t>
      </w:r>
      <w:r w:rsidRPr="004206CB">
        <w:rPr>
          <w:sz w:val="24"/>
          <w:szCs w:val="24"/>
          <w:lang w:val="en-GB"/>
        </w:rPr>
        <w:t xml:space="preserve"> but they are awaiting social care planning. 40% of elderly patients face medication errors or missed care appointments within 30 days after discharge, which results in an expensive readmission (Alqenae et al., 2020). The lapse of continuity between hospitals, GPs, community nurses, social services and family caregivers is dangerous for consistent care. The existing discharge procedures are based on the broken </w:t>
      </w:r>
      <w:r w:rsidR="00B276F4" w:rsidRPr="004206CB">
        <w:rPr>
          <w:sz w:val="24"/>
          <w:szCs w:val="24"/>
          <w:lang w:val="en-GB"/>
        </w:rPr>
        <w:t>paper-based</w:t>
      </w:r>
      <w:r w:rsidRPr="004206CB">
        <w:rPr>
          <w:sz w:val="24"/>
          <w:szCs w:val="24"/>
          <w:lang w:val="en-GB"/>
        </w:rPr>
        <w:t xml:space="preserve"> procedures, phone recalls, and emails among several providers, leading to the duplication of the evaluation, latency in interventions, and inconvenience to the patient (Alqenae et al., 2020). This innovation will solve such systemic failures by means of integrated digital coordination.</w:t>
      </w:r>
    </w:p>
    <w:p w14:paraId="52589232" w14:textId="77777777" w:rsidR="00C47BA0" w:rsidRPr="004206CB" w:rsidRDefault="005E1389">
      <w:pPr>
        <w:spacing w:line="360" w:lineRule="auto"/>
        <w:jc w:val="both"/>
        <w:rPr>
          <w:b/>
          <w:bCs/>
          <w:sz w:val="24"/>
          <w:szCs w:val="24"/>
          <w:lang w:val="en-GB"/>
        </w:rPr>
      </w:pPr>
      <w:r w:rsidRPr="004206CB">
        <w:rPr>
          <w:b/>
          <w:bCs/>
          <w:sz w:val="24"/>
          <w:szCs w:val="24"/>
          <w:lang w:val="en-GB"/>
        </w:rPr>
        <w:t xml:space="preserve">Target Audience and Impact: </w:t>
      </w:r>
    </w:p>
    <w:p w14:paraId="2AED58B7" w14:textId="77777777" w:rsidR="00C47BA0" w:rsidRPr="004206CB" w:rsidRDefault="005E1389">
      <w:pPr>
        <w:spacing w:line="360" w:lineRule="auto"/>
        <w:jc w:val="both"/>
        <w:rPr>
          <w:sz w:val="24"/>
          <w:szCs w:val="24"/>
          <w:lang w:val="en-GB"/>
        </w:rPr>
      </w:pPr>
      <w:r w:rsidRPr="004206CB">
        <w:rPr>
          <w:sz w:val="24"/>
          <w:szCs w:val="24"/>
          <w:lang w:val="en-GB"/>
        </w:rPr>
        <w:t>The main beneficiaries are adult discharges 65+ who leave hospitals to home/care environments, representing around 18 to 22 million yearly discharges of adults in England (Digital.nhs.uk, 2024). There are secondary users who comprise family caregivers, district nurses, GPs, social workers, and hospital discharge teams.</w:t>
      </w:r>
    </w:p>
    <w:p w14:paraId="0534F238" w14:textId="7B18315B" w:rsidR="00C47BA0" w:rsidRPr="004206CB" w:rsidRDefault="005E1389" w:rsidP="004206CB">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enhances wellbeing by creating a seamless transition of care and preventing medication errors by 60% and unnecessary readmissions. Clear care plans provided to elderly patients by means of tablet or family member devices make them confident. Caregivers obtain real time notifications that lead to a less anxious disposition, and a proactive approach (Kim et al., 2023). Administrative coordination by healthcare professionals is saved by 4-6 hours a week, and the saved time is used to provide direct </w:t>
      </w:r>
      <w:r w:rsidRPr="004206CB">
        <w:rPr>
          <w:sz w:val="24"/>
          <w:szCs w:val="24"/>
          <w:lang w:val="en-GB"/>
        </w:rPr>
        <w:lastRenderedPageBreak/>
        <w:t>care to patients. The innovation will save the NHS about £180 million annually by preventing 50,000 readmissions per year and enhancing patient dignity as well as safety.</w:t>
      </w:r>
    </w:p>
    <w:p w14:paraId="5B3D148D" w14:textId="77777777" w:rsidR="00C47BA0" w:rsidRPr="004206CB" w:rsidRDefault="005E1389">
      <w:pPr>
        <w:spacing w:line="360" w:lineRule="auto"/>
        <w:jc w:val="both"/>
        <w:rPr>
          <w:sz w:val="24"/>
          <w:szCs w:val="24"/>
          <w:lang w:val="en-GB"/>
        </w:rPr>
      </w:pPr>
      <w:r w:rsidRPr="004206CB">
        <w:rPr>
          <w:b/>
          <w:bCs/>
          <w:sz w:val="24"/>
          <w:szCs w:val="24"/>
          <w:lang w:val="en-GB"/>
        </w:rPr>
        <w:t>Implementation:</w:t>
      </w:r>
    </w:p>
    <w:p w14:paraId="29846D6D" w14:textId="38C37E3F" w:rsidR="00C47BA0" w:rsidRPr="004206CB" w:rsidRDefault="005E1389" w:rsidP="004206CB">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will be delivered to the integrated care systems (ICS) in England, with the first pilot in three areas of Greater Manchester, Sussex, and Birmingham and Solihull.</w:t>
      </w:r>
    </w:p>
    <w:p w14:paraId="5866A764" w14:textId="77777777" w:rsidR="00C47BA0" w:rsidRPr="004206CB" w:rsidRDefault="005E1389">
      <w:pPr>
        <w:spacing w:line="360" w:lineRule="auto"/>
        <w:jc w:val="both"/>
        <w:rPr>
          <w:b/>
          <w:bCs/>
          <w:sz w:val="24"/>
          <w:szCs w:val="24"/>
          <w:lang w:val="en-GB"/>
        </w:rPr>
      </w:pPr>
      <w:r w:rsidRPr="004206CB">
        <w:rPr>
          <w:b/>
          <w:bCs/>
          <w:sz w:val="24"/>
          <w:szCs w:val="24"/>
          <w:lang w:val="en-GB"/>
        </w:rPr>
        <w:t>Implementation Sites:</w:t>
      </w:r>
    </w:p>
    <w:p w14:paraId="75309B64" w14:textId="5B9C2994" w:rsidR="00C47BA0" w:rsidRPr="004206CB" w:rsidRDefault="005E1389">
      <w:pPr>
        <w:numPr>
          <w:ilvl w:val="0"/>
          <w:numId w:val="1"/>
        </w:numPr>
        <w:spacing w:line="360" w:lineRule="auto"/>
        <w:jc w:val="both"/>
        <w:rPr>
          <w:sz w:val="24"/>
          <w:szCs w:val="24"/>
          <w:lang w:val="en-GB"/>
        </w:rPr>
      </w:pPr>
      <w:r w:rsidRPr="004206CB">
        <w:rPr>
          <w:sz w:val="24"/>
          <w:szCs w:val="24"/>
          <w:lang w:val="en-GB"/>
        </w:rPr>
        <w:t xml:space="preserve">General </w:t>
      </w:r>
      <w:r w:rsidR="00B276F4" w:rsidRPr="004206CB">
        <w:rPr>
          <w:sz w:val="24"/>
          <w:szCs w:val="24"/>
          <w:lang w:val="en-GB"/>
        </w:rPr>
        <w:t>practitioners’</w:t>
      </w:r>
      <w:r w:rsidRPr="004206CB">
        <w:rPr>
          <w:sz w:val="24"/>
          <w:szCs w:val="24"/>
          <w:lang w:val="en-GB"/>
        </w:rPr>
        <w:t xml:space="preserve"> surgeries and health hubs.</w:t>
      </w:r>
    </w:p>
    <w:p w14:paraId="64C63307" w14:textId="77777777" w:rsidR="00C47BA0" w:rsidRPr="004206CB" w:rsidRDefault="005E1389">
      <w:pPr>
        <w:numPr>
          <w:ilvl w:val="0"/>
          <w:numId w:val="1"/>
        </w:numPr>
        <w:spacing w:line="360" w:lineRule="auto"/>
        <w:jc w:val="both"/>
        <w:rPr>
          <w:sz w:val="24"/>
          <w:szCs w:val="24"/>
          <w:lang w:val="en-GB"/>
        </w:rPr>
      </w:pPr>
      <w:r w:rsidRPr="004206CB">
        <w:rPr>
          <w:sz w:val="24"/>
          <w:szCs w:val="24"/>
          <w:lang w:val="en-GB"/>
        </w:rPr>
        <w:t>Acute wards and lounge upon hospital discharge.</w:t>
      </w:r>
    </w:p>
    <w:p w14:paraId="22A07C5F" w14:textId="77777777" w:rsidR="00C47BA0" w:rsidRPr="004206CB" w:rsidRDefault="005E1389">
      <w:pPr>
        <w:numPr>
          <w:ilvl w:val="0"/>
          <w:numId w:val="1"/>
        </w:numPr>
        <w:spacing w:line="360" w:lineRule="auto"/>
        <w:jc w:val="both"/>
        <w:rPr>
          <w:sz w:val="24"/>
          <w:szCs w:val="24"/>
          <w:lang w:val="en-GB"/>
        </w:rPr>
      </w:pPr>
      <w:r w:rsidRPr="004206CB">
        <w:rPr>
          <w:sz w:val="24"/>
          <w:szCs w:val="24"/>
          <w:lang w:val="en-GB"/>
        </w:rPr>
        <w:t>Home of patients through secure tablets.</w:t>
      </w:r>
    </w:p>
    <w:p w14:paraId="23AC82F4" w14:textId="2A036DBB" w:rsidR="00C47BA0" w:rsidRPr="004206CB" w:rsidRDefault="005E1389" w:rsidP="004206CB">
      <w:pPr>
        <w:numPr>
          <w:ilvl w:val="0"/>
          <w:numId w:val="1"/>
        </w:numPr>
        <w:spacing w:line="360" w:lineRule="auto"/>
        <w:jc w:val="both"/>
        <w:rPr>
          <w:sz w:val="24"/>
          <w:szCs w:val="24"/>
          <w:lang w:val="en-GB"/>
        </w:rPr>
      </w:pPr>
      <w:r w:rsidRPr="004206CB">
        <w:rPr>
          <w:sz w:val="24"/>
          <w:szCs w:val="24"/>
          <w:lang w:val="en-GB"/>
        </w:rPr>
        <w:t>Social care teams working in local authorities (Ross et al., 2024).</w:t>
      </w:r>
    </w:p>
    <w:p w14:paraId="2C289712" w14:textId="77777777" w:rsidR="00C47BA0" w:rsidRPr="004206CB" w:rsidRDefault="005E1389">
      <w:pPr>
        <w:spacing w:line="360" w:lineRule="auto"/>
        <w:jc w:val="both"/>
        <w:rPr>
          <w:b/>
          <w:bCs/>
          <w:sz w:val="24"/>
          <w:szCs w:val="24"/>
          <w:lang w:val="en-GB"/>
        </w:rPr>
      </w:pPr>
      <w:r w:rsidRPr="004206CB">
        <w:rPr>
          <w:b/>
          <w:bCs/>
          <w:sz w:val="24"/>
          <w:szCs w:val="24"/>
          <w:lang w:val="en-GB"/>
        </w:rPr>
        <w:t>Key Implementers:</w:t>
      </w:r>
    </w:p>
    <w:p w14:paraId="2C386282" w14:textId="77777777" w:rsidR="00C47BA0" w:rsidRPr="004206CB" w:rsidRDefault="005E1389">
      <w:pPr>
        <w:numPr>
          <w:ilvl w:val="0"/>
          <w:numId w:val="2"/>
        </w:numPr>
        <w:spacing w:line="360" w:lineRule="auto"/>
        <w:jc w:val="both"/>
        <w:rPr>
          <w:sz w:val="24"/>
          <w:szCs w:val="24"/>
          <w:lang w:val="en-GB"/>
        </w:rPr>
      </w:pPr>
      <w:r w:rsidRPr="004206CB">
        <w:rPr>
          <w:sz w:val="24"/>
          <w:szCs w:val="24"/>
          <w:lang w:val="en-GB"/>
        </w:rPr>
        <w:t>Patient profiles are initiated by hospital discharge coordinators.</w:t>
      </w:r>
    </w:p>
    <w:p w14:paraId="0A27EE52" w14:textId="05259630" w:rsidR="00C47BA0" w:rsidRPr="004206CB" w:rsidRDefault="005E1389">
      <w:pPr>
        <w:numPr>
          <w:ilvl w:val="0"/>
          <w:numId w:val="2"/>
        </w:numPr>
        <w:spacing w:line="360" w:lineRule="auto"/>
        <w:jc w:val="both"/>
        <w:rPr>
          <w:sz w:val="24"/>
          <w:szCs w:val="24"/>
          <w:lang w:val="en-GB"/>
        </w:rPr>
      </w:pPr>
      <w:r w:rsidRPr="004206CB">
        <w:rPr>
          <w:sz w:val="24"/>
          <w:szCs w:val="24"/>
          <w:lang w:val="en-GB"/>
        </w:rPr>
        <w:t>GPs look through medical data and order prescripti</w:t>
      </w:r>
      <w:r w:rsidR="004206CB">
        <w:rPr>
          <w:sz w:val="24"/>
          <w:szCs w:val="24"/>
          <w:lang w:val="en-GB"/>
        </w:rPr>
        <w:t>ons remotely</w:t>
      </w:r>
      <w:r w:rsidRPr="004206CB">
        <w:rPr>
          <w:sz w:val="24"/>
          <w:szCs w:val="24"/>
          <w:lang w:val="en-GB"/>
        </w:rPr>
        <w:t>.</w:t>
      </w:r>
    </w:p>
    <w:p w14:paraId="38EE7224" w14:textId="77777777" w:rsidR="00C47BA0" w:rsidRPr="004206CB" w:rsidRDefault="005E1389">
      <w:pPr>
        <w:numPr>
          <w:ilvl w:val="0"/>
          <w:numId w:val="2"/>
        </w:numPr>
        <w:spacing w:line="360" w:lineRule="auto"/>
        <w:jc w:val="both"/>
        <w:rPr>
          <w:sz w:val="24"/>
          <w:szCs w:val="24"/>
          <w:lang w:val="en-GB"/>
        </w:rPr>
      </w:pPr>
      <w:r w:rsidRPr="004206CB">
        <w:rPr>
          <w:sz w:val="24"/>
          <w:szCs w:val="24"/>
          <w:lang w:val="en-GB"/>
        </w:rPr>
        <w:t>Care schedules are made available to patients and members of the family.</w:t>
      </w:r>
    </w:p>
    <w:p w14:paraId="71C20CE7" w14:textId="317221A2" w:rsidR="00C47BA0" w:rsidRPr="004206CB" w:rsidRDefault="005E1389" w:rsidP="004206CB">
      <w:pPr>
        <w:numPr>
          <w:ilvl w:val="0"/>
          <w:numId w:val="2"/>
        </w:numPr>
        <w:spacing w:line="360" w:lineRule="auto"/>
        <w:jc w:val="both"/>
        <w:rPr>
          <w:sz w:val="24"/>
          <w:szCs w:val="24"/>
          <w:lang w:val="en-GB"/>
        </w:rPr>
      </w:pPr>
      <w:r w:rsidRPr="004206CB">
        <w:rPr>
          <w:sz w:val="24"/>
          <w:szCs w:val="24"/>
          <w:lang w:val="en-GB"/>
        </w:rPr>
        <w:t>Care activities are updated with the assistance of district nurses and social workers.</w:t>
      </w:r>
    </w:p>
    <w:p w14:paraId="3C75E8E3" w14:textId="77777777" w:rsidR="00C47BA0" w:rsidRPr="004206CB" w:rsidRDefault="005E1389">
      <w:pPr>
        <w:spacing w:line="360" w:lineRule="auto"/>
        <w:jc w:val="both"/>
        <w:rPr>
          <w:b/>
          <w:bCs/>
          <w:sz w:val="24"/>
          <w:szCs w:val="24"/>
          <w:lang w:val="en-GB"/>
        </w:rPr>
      </w:pPr>
      <w:r w:rsidRPr="004206CB">
        <w:rPr>
          <w:b/>
          <w:bCs/>
          <w:sz w:val="24"/>
          <w:szCs w:val="24"/>
          <w:lang w:val="en-GB"/>
        </w:rPr>
        <w:t>Implementation Process:</w:t>
      </w:r>
    </w:p>
    <w:p w14:paraId="0CFF8F3C" w14:textId="7B6C4996" w:rsidR="00C47BA0" w:rsidRPr="004206CB" w:rsidRDefault="005E1389" w:rsidP="004206CB">
      <w:pPr>
        <w:spacing w:line="360" w:lineRule="auto"/>
        <w:jc w:val="both"/>
        <w:rPr>
          <w:sz w:val="24"/>
          <w:szCs w:val="24"/>
          <w:lang w:val="en-GB"/>
        </w:rPr>
      </w:pPr>
      <w:r w:rsidRPr="004206CB">
        <w:rPr>
          <w:sz w:val="24"/>
          <w:szCs w:val="24"/>
          <w:lang w:val="en-GB"/>
        </w:rPr>
        <w:t xml:space="preserve">The employees undergo </w:t>
      </w:r>
      <w:r w:rsidR="00B276F4" w:rsidRPr="004206CB">
        <w:rPr>
          <w:sz w:val="24"/>
          <w:szCs w:val="24"/>
          <w:lang w:val="en-GB"/>
        </w:rPr>
        <w:t>two-day</w:t>
      </w:r>
      <w:r w:rsidRPr="004206CB">
        <w:rPr>
          <w:sz w:val="24"/>
          <w:szCs w:val="24"/>
          <w:lang w:val="en-GB"/>
        </w:rPr>
        <w:t xml:space="preserve"> orientation on the platform. When the patient is given discharge authorization, the multidisciplinary staff will fill the digital care plan of the patient with medications, appointment schedules, care visits and emergency contacts. Role specific dashboards enable all stakeholders to have real time updates. </w:t>
      </w:r>
      <w:r w:rsidR="004206CB" w:rsidRPr="004206CB">
        <w:rPr>
          <w:sz w:val="24"/>
          <w:szCs w:val="24"/>
          <w:lang w:val="en-GB"/>
        </w:rPr>
        <w:t>Automated notifications</w:t>
      </w:r>
      <w:r w:rsidRPr="004206CB">
        <w:rPr>
          <w:sz w:val="24"/>
          <w:szCs w:val="24"/>
          <w:lang w:val="en-GB"/>
        </w:rPr>
        <w:t xml:space="preserve"> remind of medication taking and sound warning bells about transferred visits, which preconditions escalation measures (Karthikeyan et al., 2021).</w:t>
      </w:r>
    </w:p>
    <w:p w14:paraId="4326B176" w14:textId="77777777" w:rsidR="00C47BA0" w:rsidRPr="004206CB" w:rsidRDefault="005E1389">
      <w:pPr>
        <w:spacing w:line="360" w:lineRule="auto"/>
        <w:jc w:val="both"/>
        <w:rPr>
          <w:sz w:val="24"/>
          <w:szCs w:val="24"/>
          <w:lang w:val="en-GB"/>
        </w:rPr>
      </w:pPr>
      <w:r w:rsidRPr="004206CB">
        <w:rPr>
          <w:b/>
          <w:bCs/>
          <w:sz w:val="24"/>
          <w:szCs w:val="24"/>
          <w:lang w:val="en-GB"/>
        </w:rPr>
        <w:t xml:space="preserve">Timeline: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4110"/>
        <w:gridCol w:w="2775"/>
      </w:tblGrid>
      <w:tr w:rsidR="00C47BA0" w:rsidRPr="004206CB" w14:paraId="494CA6CA" w14:textId="77777777">
        <w:tc>
          <w:tcPr>
            <w:tcW w:w="2475" w:type="dxa"/>
            <w:tcMar>
              <w:top w:w="100" w:type="dxa"/>
              <w:left w:w="100" w:type="dxa"/>
              <w:bottom w:w="100" w:type="dxa"/>
              <w:right w:w="100" w:type="dxa"/>
            </w:tcMar>
          </w:tcPr>
          <w:p w14:paraId="3E72CC57" w14:textId="77777777" w:rsidR="00C47BA0" w:rsidRPr="004206CB" w:rsidRDefault="005E1389">
            <w:pPr>
              <w:widowControl w:val="0"/>
              <w:pBdr>
                <w:top w:val="nil"/>
                <w:left w:val="nil"/>
                <w:bottom w:val="nil"/>
                <w:right w:val="nil"/>
                <w:between w:val="nil"/>
              </w:pBdr>
              <w:spacing w:line="360" w:lineRule="auto"/>
              <w:jc w:val="center"/>
              <w:rPr>
                <w:b/>
                <w:bCs/>
                <w:sz w:val="24"/>
                <w:szCs w:val="24"/>
                <w:lang w:val="en-GB"/>
              </w:rPr>
            </w:pPr>
            <w:r w:rsidRPr="004206CB">
              <w:rPr>
                <w:b/>
                <w:bCs/>
                <w:sz w:val="24"/>
                <w:szCs w:val="24"/>
                <w:lang w:val="en-GB"/>
              </w:rPr>
              <w:t>Phase</w:t>
            </w:r>
          </w:p>
        </w:tc>
        <w:tc>
          <w:tcPr>
            <w:tcW w:w="4110" w:type="dxa"/>
            <w:tcMar>
              <w:top w:w="100" w:type="dxa"/>
              <w:left w:w="100" w:type="dxa"/>
              <w:bottom w:w="100" w:type="dxa"/>
              <w:right w:w="100" w:type="dxa"/>
            </w:tcMar>
          </w:tcPr>
          <w:p w14:paraId="55160297" w14:textId="77777777" w:rsidR="00C47BA0" w:rsidRPr="004206CB" w:rsidRDefault="005E1389">
            <w:pPr>
              <w:widowControl w:val="0"/>
              <w:pBdr>
                <w:top w:val="nil"/>
                <w:left w:val="nil"/>
                <w:bottom w:val="nil"/>
                <w:right w:val="nil"/>
                <w:between w:val="nil"/>
              </w:pBdr>
              <w:spacing w:line="360" w:lineRule="auto"/>
              <w:jc w:val="center"/>
              <w:rPr>
                <w:b/>
                <w:bCs/>
                <w:sz w:val="24"/>
                <w:szCs w:val="24"/>
                <w:lang w:val="en-GB"/>
              </w:rPr>
            </w:pPr>
            <w:r w:rsidRPr="004206CB">
              <w:rPr>
                <w:b/>
                <w:bCs/>
                <w:sz w:val="24"/>
                <w:szCs w:val="24"/>
                <w:lang w:val="en-GB"/>
              </w:rPr>
              <w:t>Activities</w:t>
            </w:r>
          </w:p>
        </w:tc>
        <w:tc>
          <w:tcPr>
            <w:tcW w:w="2775" w:type="dxa"/>
            <w:tcMar>
              <w:top w:w="100" w:type="dxa"/>
              <w:left w:w="100" w:type="dxa"/>
              <w:bottom w:w="100" w:type="dxa"/>
              <w:right w:w="100" w:type="dxa"/>
            </w:tcMar>
          </w:tcPr>
          <w:p w14:paraId="486E44A7" w14:textId="77777777" w:rsidR="00C47BA0" w:rsidRPr="004206CB" w:rsidRDefault="005E1389">
            <w:pPr>
              <w:widowControl w:val="0"/>
              <w:pBdr>
                <w:top w:val="nil"/>
                <w:left w:val="nil"/>
                <w:bottom w:val="nil"/>
                <w:right w:val="nil"/>
                <w:between w:val="nil"/>
              </w:pBdr>
              <w:spacing w:line="360" w:lineRule="auto"/>
              <w:jc w:val="center"/>
              <w:rPr>
                <w:b/>
                <w:bCs/>
                <w:sz w:val="24"/>
                <w:szCs w:val="24"/>
                <w:lang w:val="en-GB"/>
              </w:rPr>
            </w:pPr>
            <w:r w:rsidRPr="004206CB">
              <w:rPr>
                <w:b/>
                <w:bCs/>
                <w:sz w:val="24"/>
                <w:szCs w:val="24"/>
                <w:lang w:val="en-GB"/>
              </w:rPr>
              <w:t>Duration</w:t>
            </w:r>
          </w:p>
        </w:tc>
      </w:tr>
      <w:tr w:rsidR="00C47BA0" w:rsidRPr="004206CB" w14:paraId="1A2720DE" w14:textId="77777777">
        <w:tc>
          <w:tcPr>
            <w:tcW w:w="2475" w:type="dxa"/>
            <w:tcMar>
              <w:top w:w="100" w:type="dxa"/>
              <w:left w:w="100" w:type="dxa"/>
              <w:bottom w:w="100" w:type="dxa"/>
              <w:right w:w="100" w:type="dxa"/>
            </w:tcMar>
          </w:tcPr>
          <w:p w14:paraId="1CA77158"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Development</w:t>
            </w:r>
          </w:p>
        </w:tc>
        <w:tc>
          <w:tcPr>
            <w:tcW w:w="4110" w:type="dxa"/>
            <w:tcMar>
              <w:top w:w="100" w:type="dxa"/>
              <w:left w:w="100" w:type="dxa"/>
              <w:bottom w:w="100" w:type="dxa"/>
              <w:right w:w="100" w:type="dxa"/>
            </w:tcMar>
          </w:tcPr>
          <w:p w14:paraId="5EB40E44"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Building of platforms, testing of security and consultation with stakeholders</w:t>
            </w:r>
          </w:p>
        </w:tc>
        <w:tc>
          <w:tcPr>
            <w:tcW w:w="2775" w:type="dxa"/>
            <w:tcMar>
              <w:top w:w="100" w:type="dxa"/>
              <w:left w:w="100" w:type="dxa"/>
              <w:bottom w:w="100" w:type="dxa"/>
              <w:right w:w="100" w:type="dxa"/>
            </w:tcMar>
          </w:tcPr>
          <w:p w14:paraId="3C94239D"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1-6 Months</w:t>
            </w:r>
          </w:p>
        </w:tc>
      </w:tr>
      <w:tr w:rsidR="00C47BA0" w:rsidRPr="004206CB" w14:paraId="3C3EE0DA" w14:textId="77777777">
        <w:tc>
          <w:tcPr>
            <w:tcW w:w="2475" w:type="dxa"/>
            <w:tcMar>
              <w:top w:w="100" w:type="dxa"/>
              <w:left w:w="100" w:type="dxa"/>
              <w:bottom w:w="100" w:type="dxa"/>
              <w:right w:w="100" w:type="dxa"/>
            </w:tcMar>
          </w:tcPr>
          <w:p w14:paraId="6A24AE87"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Regulatory Approval</w:t>
            </w:r>
          </w:p>
        </w:tc>
        <w:tc>
          <w:tcPr>
            <w:tcW w:w="4110" w:type="dxa"/>
            <w:tcMar>
              <w:top w:w="100" w:type="dxa"/>
              <w:left w:w="100" w:type="dxa"/>
              <w:bottom w:w="100" w:type="dxa"/>
              <w:right w:w="100" w:type="dxa"/>
            </w:tcMar>
          </w:tcPr>
          <w:p w14:paraId="1C484EA2"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 xml:space="preserve">ISO certification, MHRA registration, </w:t>
            </w:r>
            <w:r w:rsidRPr="004206CB">
              <w:rPr>
                <w:sz w:val="24"/>
                <w:szCs w:val="24"/>
                <w:lang w:val="en-GB"/>
              </w:rPr>
              <w:lastRenderedPageBreak/>
              <w:t>DSPT compliance</w:t>
            </w:r>
          </w:p>
        </w:tc>
        <w:tc>
          <w:tcPr>
            <w:tcW w:w="2775" w:type="dxa"/>
            <w:tcMar>
              <w:top w:w="100" w:type="dxa"/>
              <w:left w:w="100" w:type="dxa"/>
              <w:bottom w:w="100" w:type="dxa"/>
              <w:right w:w="100" w:type="dxa"/>
            </w:tcMar>
          </w:tcPr>
          <w:p w14:paraId="1CFD4B4F"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lastRenderedPageBreak/>
              <w:t>5-8 Months</w:t>
            </w:r>
          </w:p>
        </w:tc>
      </w:tr>
      <w:tr w:rsidR="00C47BA0" w:rsidRPr="004206CB" w14:paraId="3531800A" w14:textId="77777777">
        <w:tc>
          <w:tcPr>
            <w:tcW w:w="2475" w:type="dxa"/>
            <w:tcMar>
              <w:top w:w="100" w:type="dxa"/>
              <w:left w:w="100" w:type="dxa"/>
              <w:bottom w:w="100" w:type="dxa"/>
              <w:right w:w="100" w:type="dxa"/>
            </w:tcMar>
          </w:tcPr>
          <w:p w14:paraId="5344EC27"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Pilot Launch</w:t>
            </w:r>
          </w:p>
        </w:tc>
        <w:tc>
          <w:tcPr>
            <w:tcW w:w="4110" w:type="dxa"/>
            <w:tcMar>
              <w:top w:w="100" w:type="dxa"/>
              <w:left w:w="100" w:type="dxa"/>
              <w:bottom w:w="100" w:type="dxa"/>
              <w:right w:w="100" w:type="dxa"/>
            </w:tcMar>
          </w:tcPr>
          <w:p w14:paraId="16246FA9"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Three areas, 500 patients and staff training</w:t>
            </w:r>
          </w:p>
        </w:tc>
        <w:tc>
          <w:tcPr>
            <w:tcW w:w="2775" w:type="dxa"/>
            <w:tcMar>
              <w:top w:w="100" w:type="dxa"/>
              <w:left w:w="100" w:type="dxa"/>
              <w:bottom w:w="100" w:type="dxa"/>
              <w:right w:w="100" w:type="dxa"/>
            </w:tcMar>
          </w:tcPr>
          <w:p w14:paraId="0EDC518E"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9-14 Months</w:t>
            </w:r>
          </w:p>
        </w:tc>
      </w:tr>
      <w:tr w:rsidR="00C47BA0" w:rsidRPr="004206CB" w14:paraId="4195E9D7" w14:textId="77777777">
        <w:tc>
          <w:tcPr>
            <w:tcW w:w="2475" w:type="dxa"/>
            <w:tcMar>
              <w:top w:w="100" w:type="dxa"/>
              <w:left w:w="100" w:type="dxa"/>
              <w:bottom w:w="100" w:type="dxa"/>
              <w:right w:w="100" w:type="dxa"/>
            </w:tcMar>
          </w:tcPr>
          <w:p w14:paraId="4709D61A"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Evaluation</w:t>
            </w:r>
          </w:p>
        </w:tc>
        <w:tc>
          <w:tcPr>
            <w:tcW w:w="4110" w:type="dxa"/>
            <w:tcMar>
              <w:top w:w="100" w:type="dxa"/>
              <w:left w:w="100" w:type="dxa"/>
              <w:bottom w:w="100" w:type="dxa"/>
              <w:right w:w="100" w:type="dxa"/>
            </w:tcMar>
          </w:tcPr>
          <w:p w14:paraId="5F676E72"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Data analysis, user feedback and system enhancement</w:t>
            </w:r>
          </w:p>
        </w:tc>
        <w:tc>
          <w:tcPr>
            <w:tcW w:w="2775" w:type="dxa"/>
            <w:tcMar>
              <w:top w:w="100" w:type="dxa"/>
              <w:left w:w="100" w:type="dxa"/>
              <w:bottom w:w="100" w:type="dxa"/>
              <w:right w:w="100" w:type="dxa"/>
            </w:tcMar>
          </w:tcPr>
          <w:p w14:paraId="1E0504CD"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15-18 Months</w:t>
            </w:r>
          </w:p>
        </w:tc>
      </w:tr>
      <w:tr w:rsidR="00C47BA0" w:rsidRPr="004206CB" w14:paraId="2399F5CB" w14:textId="77777777">
        <w:tc>
          <w:tcPr>
            <w:tcW w:w="2475" w:type="dxa"/>
            <w:tcMar>
              <w:top w:w="100" w:type="dxa"/>
              <w:left w:w="100" w:type="dxa"/>
              <w:bottom w:w="100" w:type="dxa"/>
              <w:right w:w="100" w:type="dxa"/>
            </w:tcMar>
          </w:tcPr>
          <w:p w14:paraId="2F38ADE1"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Countrywide Rollout</w:t>
            </w:r>
          </w:p>
        </w:tc>
        <w:tc>
          <w:tcPr>
            <w:tcW w:w="4110" w:type="dxa"/>
            <w:tcMar>
              <w:top w:w="100" w:type="dxa"/>
              <w:left w:w="100" w:type="dxa"/>
              <w:bottom w:w="100" w:type="dxa"/>
              <w:right w:w="100" w:type="dxa"/>
            </w:tcMar>
          </w:tcPr>
          <w:p w14:paraId="2C73633C"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Phased expansion in remaining areas</w:t>
            </w:r>
          </w:p>
        </w:tc>
        <w:tc>
          <w:tcPr>
            <w:tcW w:w="2775" w:type="dxa"/>
            <w:tcMar>
              <w:top w:w="100" w:type="dxa"/>
              <w:left w:w="100" w:type="dxa"/>
              <w:bottom w:w="100" w:type="dxa"/>
              <w:right w:w="100" w:type="dxa"/>
            </w:tcMar>
          </w:tcPr>
          <w:p w14:paraId="61B2CE1C" w14:textId="77777777" w:rsidR="00C47BA0" w:rsidRPr="004206CB" w:rsidRDefault="005E1389">
            <w:pPr>
              <w:widowControl w:val="0"/>
              <w:pBdr>
                <w:top w:val="nil"/>
                <w:left w:val="nil"/>
                <w:bottom w:val="nil"/>
                <w:right w:val="nil"/>
                <w:between w:val="nil"/>
              </w:pBdr>
              <w:spacing w:line="360" w:lineRule="auto"/>
              <w:jc w:val="both"/>
              <w:rPr>
                <w:sz w:val="24"/>
                <w:szCs w:val="24"/>
                <w:lang w:val="en-GB"/>
              </w:rPr>
            </w:pPr>
            <w:r w:rsidRPr="004206CB">
              <w:rPr>
                <w:sz w:val="24"/>
                <w:szCs w:val="24"/>
                <w:lang w:val="en-GB"/>
              </w:rPr>
              <w:t>19-36 Months</w:t>
            </w:r>
          </w:p>
        </w:tc>
      </w:tr>
    </w:tbl>
    <w:p w14:paraId="64773C9E" w14:textId="77777777" w:rsidR="00C47BA0" w:rsidRPr="004206CB" w:rsidRDefault="005E1389">
      <w:pPr>
        <w:spacing w:line="360" w:lineRule="auto"/>
        <w:jc w:val="center"/>
        <w:rPr>
          <w:b/>
          <w:bCs/>
          <w:sz w:val="24"/>
          <w:szCs w:val="24"/>
          <w:lang w:val="en-GB"/>
        </w:rPr>
      </w:pPr>
      <w:r w:rsidRPr="004206CB">
        <w:rPr>
          <w:b/>
          <w:bCs/>
          <w:sz w:val="24"/>
          <w:szCs w:val="24"/>
          <w:lang w:val="en-GB"/>
        </w:rPr>
        <w:t>Table 1: Timeline</w:t>
      </w:r>
    </w:p>
    <w:p w14:paraId="13ECB331" w14:textId="587554DC" w:rsidR="00C47BA0" w:rsidRPr="004206CB" w:rsidRDefault="005E1389" w:rsidP="004206CB">
      <w:pPr>
        <w:spacing w:line="360" w:lineRule="auto"/>
        <w:jc w:val="center"/>
        <w:rPr>
          <w:sz w:val="24"/>
          <w:szCs w:val="24"/>
          <w:lang w:val="en-GB"/>
        </w:rPr>
      </w:pPr>
      <w:r w:rsidRPr="004206CB">
        <w:rPr>
          <w:sz w:val="24"/>
          <w:szCs w:val="24"/>
          <w:lang w:val="en-GB"/>
        </w:rPr>
        <w:t>Source: Created by Learner</w:t>
      </w:r>
    </w:p>
    <w:p w14:paraId="7AA3218F" w14:textId="77777777" w:rsidR="00C47BA0" w:rsidRPr="004206CB" w:rsidRDefault="005E1389">
      <w:pPr>
        <w:spacing w:line="360" w:lineRule="auto"/>
        <w:jc w:val="both"/>
        <w:rPr>
          <w:b/>
          <w:bCs/>
          <w:sz w:val="24"/>
          <w:szCs w:val="24"/>
          <w:lang w:val="en-GB"/>
        </w:rPr>
      </w:pPr>
      <w:r w:rsidRPr="004206CB">
        <w:rPr>
          <w:b/>
          <w:bCs/>
          <w:sz w:val="24"/>
          <w:szCs w:val="24"/>
          <w:lang w:val="en-GB"/>
        </w:rPr>
        <w:t>Development and Regulations:</w:t>
      </w:r>
    </w:p>
    <w:p w14:paraId="5F4B6515" w14:textId="77777777" w:rsidR="00C47BA0" w:rsidRPr="004206CB" w:rsidRDefault="005E1389">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is in line with all the UK healthcare requirements:</w:t>
      </w:r>
    </w:p>
    <w:p w14:paraId="6A71B376" w14:textId="77777777" w:rsidR="00C47BA0" w:rsidRPr="004206CB" w:rsidRDefault="005E1389">
      <w:pPr>
        <w:spacing w:line="360" w:lineRule="auto"/>
        <w:jc w:val="both"/>
        <w:rPr>
          <w:sz w:val="24"/>
          <w:szCs w:val="24"/>
          <w:lang w:val="en-GB"/>
        </w:rPr>
      </w:pPr>
      <w:r w:rsidRPr="004206CB">
        <w:rPr>
          <w:sz w:val="24"/>
          <w:szCs w:val="24"/>
          <w:lang w:val="en-GB"/>
        </w:rPr>
        <w:t xml:space="preserve">Data Protection: Complete compliance with GDPR and Data Protection Act 2018 and compliance with NHS Data Security and Protection Toolkit (DSPT) (NHS England, 2019). </w:t>
      </w:r>
    </w:p>
    <w:p w14:paraId="26FEB818" w14:textId="77777777" w:rsidR="00C47BA0" w:rsidRPr="004206CB" w:rsidRDefault="005E1389">
      <w:pPr>
        <w:spacing w:line="360" w:lineRule="auto"/>
        <w:jc w:val="both"/>
        <w:rPr>
          <w:sz w:val="24"/>
          <w:szCs w:val="24"/>
          <w:lang w:val="en-GB"/>
        </w:rPr>
      </w:pPr>
      <w:r w:rsidRPr="004206CB">
        <w:rPr>
          <w:sz w:val="24"/>
          <w:szCs w:val="24"/>
          <w:lang w:val="en-GB"/>
        </w:rPr>
        <w:t>Clinical Safety: Certified by the MHRA as Class I medical device of the UK medical devices regulations of 2002. This was a clinical safety assessment performed as per reviewed DCB0129 and DCB0160 standards (</w:t>
      </w:r>
      <w:proofErr w:type="spellStart"/>
      <w:r w:rsidRPr="004206CB">
        <w:rPr>
          <w:sz w:val="24"/>
          <w:szCs w:val="24"/>
          <w:lang w:val="en-GB"/>
        </w:rPr>
        <w:t>Safehand</w:t>
      </w:r>
      <w:proofErr w:type="spellEnd"/>
      <w:r w:rsidRPr="004206CB">
        <w:rPr>
          <w:sz w:val="24"/>
          <w:szCs w:val="24"/>
          <w:lang w:val="en-GB"/>
        </w:rPr>
        <w:t>, 2025).</w:t>
      </w:r>
    </w:p>
    <w:p w14:paraId="14E93EB9" w14:textId="77777777" w:rsidR="00C47BA0" w:rsidRPr="004206CB" w:rsidRDefault="005E1389">
      <w:pPr>
        <w:spacing w:line="360" w:lineRule="auto"/>
        <w:jc w:val="both"/>
        <w:rPr>
          <w:sz w:val="24"/>
          <w:szCs w:val="24"/>
          <w:lang w:val="en-GB"/>
        </w:rPr>
      </w:pPr>
      <w:r w:rsidRPr="004206CB">
        <w:rPr>
          <w:sz w:val="24"/>
          <w:szCs w:val="24"/>
          <w:lang w:val="en-GB"/>
        </w:rPr>
        <w:t>Information Governance: Following the requirements of the NHS Digital standards and Care Quality Commission on sharing information. Information security management ISO27001 certification (Itgovernance.co.uk, 2025).</w:t>
      </w:r>
    </w:p>
    <w:p w14:paraId="5317F60E" w14:textId="77777777" w:rsidR="00C47BA0" w:rsidRPr="004206CB" w:rsidRDefault="005E1389">
      <w:pPr>
        <w:spacing w:line="360" w:lineRule="auto"/>
        <w:jc w:val="both"/>
        <w:rPr>
          <w:sz w:val="24"/>
          <w:szCs w:val="24"/>
          <w:lang w:val="en-GB"/>
        </w:rPr>
      </w:pPr>
      <w:r w:rsidRPr="004206CB">
        <w:rPr>
          <w:sz w:val="24"/>
          <w:szCs w:val="24"/>
          <w:lang w:val="en-GB"/>
        </w:rPr>
        <w:t>Interoperability: Developed based on FHIR (Fast Healthcare Interoperability Resources) standards which ensures that it can be integrated with the existing NHS solutions such as Summary Care Records and GP clinical systems (</w:t>
      </w:r>
      <w:proofErr w:type="spellStart"/>
      <w:r w:rsidRPr="004206CB">
        <w:rPr>
          <w:sz w:val="24"/>
          <w:szCs w:val="24"/>
          <w:lang w:val="en-GB"/>
        </w:rPr>
        <w:t>eCQI</w:t>
      </w:r>
      <w:proofErr w:type="spellEnd"/>
      <w:r w:rsidRPr="004206CB">
        <w:rPr>
          <w:sz w:val="24"/>
          <w:szCs w:val="24"/>
          <w:lang w:val="en-GB"/>
        </w:rPr>
        <w:t>, 2025).</w:t>
      </w:r>
    </w:p>
    <w:p w14:paraId="1FBEE85C" w14:textId="2B1B770D" w:rsidR="00C47BA0" w:rsidRPr="004206CB" w:rsidRDefault="005E1389" w:rsidP="004206CB">
      <w:pPr>
        <w:spacing w:line="360" w:lineRule="auto"/>
        <w:jc w:val="both"/>
        <w:rPr>
          <w:sz w:val="24"/>
          <w:szCs w:val="24"/>
          <w:lang w:val="en-GB"/>
        </w:rPr>
      </w:pPr>
      <w:r w:rsidRPr="004206CB">
        <w:rPr>
          <w:sz w:val="24"/>
          <w:szCs w:val="24"/>
          <w:lang w:val="en-GB"/>
        </w:rPr>
        <w:t>Accessibility: WCAG 2.1 Level AA standards of accessibility to allow patients with disabilities to use it.</w:t>
      </w:r>
    </w:p>
    <w:p w14:paraId="53B2A625" w14:textId="77777777" w:rsidR="004206CB" w:rsidRDefault="004206CB">
      <w:pPr>
        <w:rPr>
          <w:b/>
          <w:bCs/>
          <w:sz w:val="24"/>
          <w:szCs w:val="24"/>
          <w:lang w:val="en-GB"/>
        </w:rPr>
      </w:pPr>
      <w:r>
        <w:rPr>
          <w:b/>
          <w:bCs/>
          <w:sz w:val="24"/>
          <w:szCs w:val="24"/>
          <w:lang w:val="en-GB"/>
        </w:rPr>
        <w:br w:type="page"/>
      </w:r>
    </w:p>
    <w:p w14:paraId="79E4CA24" w14:textId="6F2AB019" w:rsidR="00C47BA0" w:rsidRPr="004206CB" w:rsidRDefault="005E1389">
      <w:pPr>
        <w:spacing w:line="360" w:lineRule="auto"/>
        <w:jc w:val="both"/>
        <w:rPr>
          <w:sz w:val="24"/>
          <w:szCs w:val="24"/>
          <w:lang w:val="en-GB"/>
        </w:rPr>
      </w:pPr>
      <w:r w:rsidRPr="004206CB">
        <w:rPr>
          <w:b/>
          <w:bCs/>
          <w:sz w:val="24"/>
          <w:szCs w:val="24"/>
          <w:lang w:val="en-GB"/>
        </w:rPr>
        <w:lastRenderedPageBreak/>
        <w:t>Technology Integration:</w:t>
      </w:r>
    </w:p>
    <w:p w14:paraId="592BB42C" w14:textId="0A989248" w:rsidR="00C47BA0" w:rsidRPr="004206CB" w:rsidRDefault="005E1389">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uses </w:t>
      </w:r>
      <w:r w:rsidR="00B276F4" w:rsidRPr="004206CB">
        <w:rPr>
          <w:sz w:val="24"/>
          <w:szCs w:val="24"/>
          <w:lang w:val="en-GB"/>
        </w:rPr>
        <w:t>cloud-based</w:t>
      </w:r>
      <w:r w:rsidRPr="004206CB">
        <w:rPr>
          <w:sz w:val="24"/>
          <w:szCs w:val="24"/>
          <w:lang w:val="en-GB"/>
        </w:rPr>
        <w:t xml:space="preserve"> infrastructure:</w:t>
      </w:r>
    </w:p>
    <w:p w14:paraId="7CABE7CE" w14:textId="77777777" w:rsidR="00C47BA0" w:rsidRPr="004206CB" w:rsidRDefault="005E1389">
      <w:pPr>
        <w:spacing w:line="360" w:lineRule="auto"/>
        <w:jc w:val="both"/>
        <w:rPr>
          <w:sz w:val="24"/>
          <w:szCs w:val="24"/>
          <w:lang w:val="en-GB"/>
        </w:rPr>
      </w:pPr>
      <w:r w:rsidRPr="004206CB">
        <w:rPr>
          <w:sz w:val="24"/>
          <w:szCs w:val="24"/>
          <w:lang w:val="en-GB"/>
        </w:rPr>
        <w:t xml:space="preserve">Core Platform: Reliable web and mobile applications that have offline capabilities that provide continuity in case of disconnections. Azure NHS is cloud hosting secured data sovereignty. </w:t>
      </w:r>
    </w:p>
    <w:p w14:paraId="69E8B249" w14:textId="77777777" w:rsidR="00C47BA0" w:rsidRPr="004206CB" w:rsidRDefault="005E1389">
      <w:pPr>
        <w:spacing w:line="360" w:lineRule="auto"/>
        <w:jc w:val="both"/>
        <w:rPr>
          <w:sz w:val="24"/>
          <w:szCs w:val="24"/>
          <w:lang w:val="en-GB"/>
        </w:rPr>
      </w:pPr>
      <w:r w:rsidRPr="004206CB">
        <w:rPr>
          <w:sz w:val="24"/>
          <w:szCs w:val="24"/>
          <w:lang w:val="en-GB"/>
        </w:rPr>
        <w:t xml:space="preserve">Integrations API: Complete integration with GP systems (EMIS, </w:t>
      </w:r>
      <w:proofErr w:type="spellStart"/>
      <w:r w:rsidRPr="004206CB">
        <w:rPr>
          <w:sz w:val="24"/>
          <w:szCs w:val="24"/>
          <w:lang w:val="en-GB"/>
        </w:rPr>
        <w:t>SystmOne</w:t>
      </w:r>
      <w:proofErr w:type="spellEnd"/>
      <w:r w:rsidRPr="004206CB">
        <w:rPr>
          <w:sz w:val="24"/>
          <w:szCs w:val="24"/>
          <w:lang w:val="en-GB"/>
        </w:rPr>
        <w:t>), hospital EPRs and social care management systems without causing the repetition of information entry.</w:t>
      </w:r>
    </w:p>
    <w:p w14:paraId="1F0C7C74" w14:textId="53293F83" w:rsidR="00C47BA0" w:rsidRPr="004206CB" w:rsidRDefault="005E1389">
      <w:pPr>
        <w:spacing w:line="360" w:lineRule="auto"/>
        <w:jc w:val="both"/>
        <w:rPr>
          <w:sz w:val="24"/>
          <w:szCs w:val="24"/>
          <w:lang w:val="en-GB"/>
        </w:rPr>
      </w:pPr>
      <w:r w:rsidRPr="004206CB">
        <w:rPr>
          <w:sz w:val="24"/>
          <w:szCs w:val="24"/>
          <w:lang w:val="en-GB"/>
        </w:rPr>
        <w:t xml:space="preserve">Predictive Analytics: Machine learning algorithms use patient data to foresee their deterioration with </w:t>
      </w:r>
      <w:r w:rsidR="00B276F4" w:rsidRPr="004206CB">
        <w:rPr>
          <w:sz w:val="24"/>
          <w:szCs w:val="24"/>
          <w:lang w:val="en-GB"/>
        </w:rPr>
        <w:t>high-risk</w:t>
      </w:r>
      <w:r w:rsidRPr="004206CB">
        <w:rPr>
          <w:sz w:val="24"/>
          <w:szCs w:val="24"/>
          <w:lang w:val="en-GB"/>
        </w:rPr>
        <w:t xml:space="preserve"> patients identified in advance to provide</w:t>
      </w:r>
      <w:r w:rsidR="004206CB">
        <w:rPr>
          <w:sz w:val="24"/>
          <w:szCs w:val="24"/>
          <w:lang w:val="en-GB"/>
        </w:rPr>
        <w:t xml:space="preserve"> </w:t>
      </w:r>
      <w:proofErr w:type="spellStart"/>
      <w:r w:rsidR="004206CB">
        <w:rPr>
          <w:sz w:val="24"/>
          <w:szCs w:val="24"/>
          <w:lang w:val="en-GB"/>
        </w:rPr>
        <w:t>pre</w:t>
      </w:r>
      <w:r w:rsidRPr="004206CB">
        <w:rPr>
          <w:sz w:val="24"/>
          <w:szCs w:val="24"/>
          <w:lang w:val="en-GB"/>
        </w:rPr>
        <w:t>m</w:t>
      </w:r>
      <w:r w:rsidR="004206CB">
        <w:rPr>
          <w:sz w:val="24"/>
          <w:szCs w:val="24"/>
          <w:lang w:val="en-GB"/>
        </w:rPr>
        <w:t>e</w:t>
      </w:r>
      <w:r w:rsidRPr="004206CB">
        <w:rPr>
          <w:sz w:val="24"/>
          <w:szCs w:val="24"/>
          <w:lang w:val="en-GB"/>
        </w:rPr>
        <w:t>tive</w:t>
      </w:r>
      <w:proofErr w:type="spellEnd"/>
      <w:r w:rsidRPr="004206CB">
        <w:rPr>
          <w:sz w:val="24"/>
          <w:szCs w:val="24"/>
          <w:lang w:val="en-GB"/>
        </w:rPr>
        <w:t xml:space="preserve"> care, minimising emergency readmissions by 35% (Méndez et al., 2023).</w:t>
      </w:r>
    </w:p>
    <w:p w14:paraId="3D0F3121" w14:textId="77777777" w:rsidR="00C47BA0" w:rsidRPr="004206CB" w:rsidRDefault="005E1389">
      <w:pPr>
        <w:spacing w:line="360" w:lineRule="auto"/>
        <w:jc w:val="both"/>
        <w:rPr>
          <w:sz w:val="24"/>
          <w:szCs w:val="24"/>
          <w:lang w:val="en-GB"/>
        </w:rPr>
      </w:pPr>
      <w:r w:rsidRPr="004206CB">
        <w:rPr>
          <w:sz w:val="24"/>
          <w:szCs w:val="24"/>
          <w:lang w:val="en-GB"/>
        </w:rPr>
        <w:t>Voice Technology: Voice activated medication reminders and instructions controlling patient care in case of visual or cognitive problems increase access.</w:t>
      </w:r>
    </w:p>
    <w:p w14:paraId="0ADC814E" w14:textId="77777777" w:rsidR="00C47BA0" w:rsidRPr="004206CB" w:rsidRDefault="005E1389">
      <w:pPr>
        <w:spacing w:line="360" w:lineRule="auto"/>
        <w:jc w:val="both"/>
        <w:rPr>
          <w:sz w:val="24"/>
          <w:szCs w:val="24"/>
          <w:lang w:val="en-GB"/>
        </w:rPr>
      </w:pPr>
      <w:r w:rsidRPr="004206CB">
        <w:rPr>
          <w:sz w:val="24"/>
          <w:szCs w:val="24"/>
          <w:lang w:val="en-GB"/>
        </w:rPr>
        <w:t xml:space="preserve">Intelligent Notifications: Automated SMS and mobile app notifications can remind users of overdose, resilient vital signs, and other significant aspects to the caregivers of missed appointments (Lin et al., 2024). </w:t>
      </w:r>
    </w:p>
    <w:p w14:paraId="21AB2DA9" w14:textId="689551DC" w:rsidR="00C47BA0" w:rsidRPr="004206CB" w:rsidRDefault="005E1389" w:rsidP="004206CB">
      <w:pPr>
        <w:spacing w:line="360" w:lineRule="auto"/>
        <w:jc w:val="both"/>
        <w:rPr>
          <w:sz w:val="24"/>
          <w:szCs w:val="24"/>
          <w:lang w:val="en-GB"/>
        </w:rPr>
      </w:pPr>
      <w:r w:rsidRPr="004206CB">
        <w:rPr>
          <w:sz w:val="24"/>
          <w:szCs w:val="24"/>
          <w:lang w:val="en-GB"/>
        </w:rPr>
        <w:t>These technological components make it effective by removing delays in communication, minimizing human error, making decisions based on data, and empowering the patient due to their access to information.</w:t>
      </w:r>
    </w:p>
    <w:p w14:paraId="3F037813" w14:textId="77777777" w:rsidR="00C47BA0" w:rsidRPr="004206CB" w:rsidRDefault="005E1389">
      <w:pPr>
        <w:spacing w:line="360" w:lineRule="auto"/>
        <w:jc w:val="both"/>
        <w:rPr>
          <w:sz w:val="24"/>
          <w:szCs w:val="24"/>
          <w:lang w:val="en-GB"/>
        </w:rPr>
      </w:pPr>
      <w:r w:rsidRPr="004206CB">
        <w:rPr>
          <w:b/>
          <w:bCs/>
          <w:sz w:val="24"/>
          <w:szCs w:val="24"/>
          <w:lang w:val="en-GB"/>
        </w:rPr>
        <w:t>Dissemination:</w:t>
      </w:r>
    </w:p>
    <w:p w14:paraId="032235EA" w14:textId="77777777" w:rsidR="00C47BA0" w:rsidRPr="004206CB" w:rsidRDefault="005E1389">
      <w:pPr>
        <w:spacing w:line="360" w:lineRule="auto"/>
        <w:jc w:val="both"/>
        <w:rPr>
          <w:sz w:val="24"/>
          <w:szCs w:val="24"/>
          <w:lang w:val="en-GB"/>
        </w:rPr>
      </w:pPr>
      <w:r w:rsidRPr="004206CB">
        <w:rPr>
          <w:sz w:val="24"/>
          <w:szCs w:val="24"/>
          <w:lang w:val="en-GB"/>
        </w:rPr>
        <w:t xml:space="preserve">Engagement by Healthcare Professionals: Conferences at Royal College, British geriatrics Society and NHS England webinars. Articles in such journals as </w:t>
      </w:r>
      <w:r w:rsidRPr="004206CB">
        <w:rPr>
          <w:i/>
          <w:iCs/>
          <w:sz w:val="24"/>
          <w:szCs w:val="24"/>
          <w:lang w:val="en-GB"/>
        </w:rPr>
        <w:t>Age and Ageing</w:t>
      </w:r>
      <w:r w:rsidRPr="004206CB">
        <w:rPr>
          <w:sz w:val="24"/>
          <w:szCs w:val="24"/>
          <w:lang w:val="en-GB"/>
        </w:rPr>
        <w:t xml:space="preserve">, and </w:t>
      </w:r>
      <w:r w:rsidRPr="004206CB">
        <w:rPr>
          <w:i/>
          <w:iCs/>
          <w:sz w:val="24"/>
          <w:szCs w:val="24"/>
          <w:lang w:val="en-GB"/>
        </w:rPr>
        <w:t>BMJ Quality and Safety</w:t>
      </w:r>
      <w:r w:rsidRPr="004206CB">
        <w:rPr>
          <w:sz w:val="24"/>
          <w:szCs w:val="24"/>
          <w:lang w:val="en-GB"/>
        </w:rPr>
        <w:t>.</w:t>
      </w:r>
    </w:p>
    <w:p w14:paraId="527B10A6" w14:textId="77777777" w:rsidR="00C47BA0" w:rsidRPr="004206CB" w:rsidRDefault="005E1389">
      <w:pPr>
        <w:spacing w:line="360" w:lineRule="auto"/>
        <w:jc w:val="both"/>
        <w:rPr>
          <w:sz w:val="24"/>
          <w:szCs w:val="24"/>
          <w:lang w:val="en-GB"/>
        </w:rPr>
      </w:pPr>
      <w:r w:rsidRPr="004206CB">
        <w:rPr>
          <w:sz w:val="24"/>
          <w:szCs w:val="24"/>
          <w:lang w:val="en-GB"/>
        </w:rPr>
        <w:t>Digital Marketing: NHS communications, professional network (LinkedIn), and healthcare technology discussion boards. Video testimonials from piloting testimonials.</w:t>
      </w:r>
    </w:p>
    <w:p w14:paraId="563A8473" w14:textId="77777777" w:rsidR="00C47BA0" w:rsidRPr="004206CB" w:rsidRDefault="005E1389">
      <w:pPr>
        <w:spacing w:line="360" w:lineRule="auto"/>
        <w:jc w:val="both"/>
        <w:rPr>
          <w:sz w:val="24"/>
          <w:szCs w:val="24"/>
          <w:lang w:val="en-GB"/>
        </w:rPr>
      </w:pPr>
      <w:r w:rsidRPr="004206CB">
        <w:rPr>
          <w:sz w:val="24"/>
          <w:szCs w:val="24"/>
          <w:lang w:val="en-GB"/>
        </w:rPr>
        <w:t>Public Awareness: Collaboration with Age UK and Carers UK to distribute promotional materials in the community centres, GP surgeries as well as hospitals. Local media publicity on stories of patient success.</w:t>
      </w:r>
    </w:p>
    <w:p w14:paraId="1D870359" w14:textId="014694B8" w:rsidR="00C47BA0" w:rsidRPr="004206CB" w:rsidRDefault="005E1389" w:rsidP="004206CB">
      <w:pPr>
        <w:spacing w:line="360" w:lineRule="auto"/>
        <w:jc w:val="both"/>
        <w:rPr>
          <w:sz w:val="24"/>
          <w:szCs w:val="24"/>
          <w:lang w:val="en-GB"/>
        </w:rPr>
      </w:pPr>
      <w:r w:rsidRPr="004206CB">
        <w:rPr>
          <w:sz w:val="24"/>
          <w:szCs w:val="24"/>
          <w:lang w:val="en-GB"/>
        </w:rPr>
        <w:t>Commissioner Briefs: In person talks with ICS chiefs and the teams conducting procurement activities in the National Health Services showing value added and quality inclinations powered by pilot files.</w:t>
      </w:r>
    </w:p>
    <w:p w14:paraId="5F98381C" w14:textId="77777777" w:rsidR="00C47BA0" w:rsidRPr="004206CB" w:rsidRDefault="005E1389">
      <w:pPr>
        <w:spacing w:line="360" w:lineRule="auto"/>
        <w:jc w:val="both"/>
        <w:rPr>
          <w:b/>
          <w:bCs/>
          <w:sz w:val="24"/>
          <w:szCs w:val="24"/>
          <w:lang w:val="en-GB"/>
        </w:rPr>
      </w:pPr>
      <w:r w:rsidRPr="004206CB">
        <w:rPr>
          <w:b/>
          <w:bCs/>
          <w:sz w:val="24"/>
          <w:szCs w:val="24"/>
          <w:lang w:val="en-GB"/>
        </w:rPr>
        <w:lastRenderedPageBreak/>
        <w:t>Conclusion:</w:t>
      </w:r>
    </w:p>
    <w:p w14:paraId="6DAD6EA6" w14:textId="77777777" w:rsidR="00C47BA0" w:rsidRPr="004206CB" w:rsidRDefault="005E1389">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combats the massive crisis of the disjointed post discharge care using innovative digital coordination. The solution saves £180 million, 50,000 readmissions per year, and most importantly helps elderly people to have a dignified life.</w:t>
      </w:r>
    </w:p>
    <w:p w14:paraId="317AC666" w14:textId="77777777" w:rsidR="00C47BA0" w:rsidRPr="004206CB" w:rsidRDefault="00C47BA0">
      <w:pPr>
        <w:spacing w:line="360" w:lineRule="auto"/>
        <w:jc w:val="both"/>
        <w:rPr>
          <w:sz w:val="24"/>
          <w:szCs w:val="24"/>
          <w:lang w:val="en-GB"/>
        </w:rPr>
      </w:pPr>
    </w:p>
    <w:p w14:paraId="4E1A06B4" w14:textId="77777777" w:rsidR="00C47BA0" w:rsidRPr="004206CB" w:rsidRDefault="00C47BA0">
      <w:pPr>
        <w:spacing w:line="360" w:lineRule="auto"/>
        <w:jc w:val="both"/>
        <w:rPr>
          <w:sz w:val="24"/>
          <w:szCs w:val="24"/>
          <w:lang w:val="en-GB"/>
        </w:rPr>
      </w:pPr>
    </w:p>
    <w:p w14:paraId="57800473" w14:textId="77777777" w:rsidR="00C47BA0" w:rsidRPr="004206CB" w:rsidRDefault="00C47BA0">
      <w:pPr>
        <w:spacing w:line="360" w:lineRule="auto"/>
        <w:jc w:val="both"/>
        <w:rPr>
          <w:sz w:val="24"/>
          <w:szCs w:val="24"/>
          <w:lang w:val="en-GB"/>
        </w:rPr>
      </w:pPr>
    </w:p>
    <w:p w14:paraId="6537A08B" w14:textId="77777777" w:rsidR="00C47BA0" w:rsidRPr="004206CB" w:rsidRDefault="00C47BA0">
      <w:pPr>
        <w:spacing w:line="360" w:lineRule="auto"/>
        <w:jc w:val="both"/>
        <w:rPr>
          <w:sz w:val="24"/>
          <w:szCs w:val="24"/>
          <w:lang w:val="en-GB"/>
        </w:rPr>
      </w:pPr>
    </w:p>
    <w:p w14:paraId="2216DC80" w14:textId="77777777" w:rsidR="00C47BA0" w:rsidRPr="004206CB" w:rsidRDefault="00C47BA0">
      <w:pPr>
        <w:spacing w:line="360" w:lineRule="auto"/>
        <w:jc w:val="both"/>
        <w:rPr>
          <w:sz w:val="24"/>
          <w:szCs w:val="24"/>
          <w:lang w:val="en-GB"/>
        </w:rPr>
      </w:pPr>
    </w:p>
    <w:p w14:paraId="6215D278" w14:textId="77777777" w:rsidR="00C47BA0" w:rsidRPr="004206CB" w:rsidRDefault="00C47BA0">
      <w:pPr>
        <w:spacing w:line="360" w:lineRule="auto"/>
        <w:jc w:val="both"/>
        <w:rPr>
          <w:sz w:val="24"/>
          <w:szCs w:val="24"/>
          <w:lang w:val="en-GB"/>
        </w:rPr>
      </w:pPr>
    </w:p>
    <w:p w14:paraId="7A3839BB" w14:textId="77777777" w:rsidR="00C47BA0" w:rsidRPr="004206CB" w:rsidRDefault="00C47BA0">
      <w:pPr>
        <w:spacing w:line="360" w:lineRule="auto"/>
        <w:jc w:val="both"/>
        <w:rPr>
          <w:sz w:val="24"/>
          <w:szCs w:val="24"/>
          <w:lang w:val="en-GB"/>
        </w:rPr>
      </w:pPr>
    </w:p>
    <w:p w14:paraId="5A0BA99A" w14:textId="77777777" w:rsidR="00C47BA0" w:rsidRPr="004206CB" w:rsidRDefault="00C47BA0">
      <w:pPr>
        <w:spacing w:line="360" w:lineRule="auto"/>
        <w:jc w:val="both"/>
        <w:rPr>
          <w:sz w:val="24"/>
          <w:szCs w:val="24"/>
          <w:lang w:val="en-GB"/>
        </w:rPr>
      </w:pPr>
    </w:p>
    <w:p w14:paraId="0C765DBA" w14:textId="77777777" w:rsidR="00C47BA0" w:rsidRPr="004206CB" w:rsidRDefault="00C47BA0">
      <w:pPr>
        <w:spacing w:line="360" w:lineRule="auto"/>
        <w:jc w:val="both"/>
        <w:rPr>
          <w:sz w:val="24"/>
          <w:szCs w:val="24"/>
          <w:lang w:val="en-GB"/>
        </w:rPr>
      </w:pPr>
    </w:p>
    <w:p w14:paraId="33F667D0" w14:textId="77777777" w:rsidR="00C47BA0" w:rsidRPr="004206CB" w:rsidRDefault="00C47BA0">
      <w:pPr>
        <w:spacing w:line="360" w:lineRule="auto"/>
        <w:jc w:val="both"/>
        <w:rPr>
          <w:sz w:val="24"/>
          <w:szCs w:val="24"/>
          <w:lang w:val="en-GB"/>
        </w:rPr>
      </w:pPr>
    </w:p>
    <w:p w14:paraId="0EF955BB" w14:textId="77777777" w:rsidR="00C47BA0" w:rsidRPr="004206CB" w:rsidRDefault="00C47BA0">
      <w:pPr>
        <w:spacing w:line="360" w:lineRule="auto"/>
        <w:jc w:val="both"/>
        <w:rPr>
          <w:sz w:val="24"/>
          <w:szCs w:val="24"/>
          <w:lang w:val="en-GB"/>
        </w:rPr>
      </w:pPr>
    </w:p>
    <w:p w14:paraId="0E5A9F22" w14:textId="77777777" w:rsidR="00C47BA0" w:rsidRPr="004206CB" w:rsidRDefault="00C47BA0">
      <w:pPr>
        <w:spacing w:line="360" w:lineRule="auto"/>
        <w:jc w:val="both"/>
        <w:rPr>
          <w:sz w:val="24"/>
          <w:szCs w:val="24"/>
          <w:lang w:val="en-GB"/>
        </w:rPr>
      </w:pPr>
    </w:p>
    <w:p w14:paraId="459797AB" w14:textId="77777777" w:rsidR="00C47BA0" w:rsidRPr="004206CB" w:rsidRDefault="00C47BA0">
      <w:pPr>
        <w:spacing w:line="360" w:lineRule="auto"/>
        <w:jc w:val="both"/>
        <w:rPr>
          <w:sz w:val="24"/>
          <w:szCs w:val="24"/>
          <w:lang w:val="en-GB"/>
        </w:rPr>
      </w:pPr>
    </w:p>
    <w:p w14:paraId="63A25D6D" w14:textId="77777777" w:rsidR="00C47BA0" w:rsidRPr="004206CB" w:rsidRDefault="00C47BA0">
      <w:pPr>
        <w:spacing w:line="360" w:lineRule="auto"/>
        <w:jc w:val="both"/>
        <w:rPr>
          <w:sz w:val="24"/>
          <w:szCs w:val="24"/>
          <w:lang w:val="en-GB"/>
        </w:rPr>
      </w:pPr>
    </w:p>
    <w:p w14:paraId="66E7046C" w14:textId="77777777" w:rsidR="00C47BA0" w:rsidRPr="004206CB" w:rsidRDefault="00C47BA0">
      <w:pPr>
        <w:spacing w:line="360" w:lineRule="auto"/>
        <w:jc w:val="both"/>
        <w:rPr>
          <w:sz w:val="24"/>
          <w:szCs w:val="24"/>
          <w:lang w:val="en-GB"/>
        </w:rPr>
      </w:pPr>
    </w:p>
    <w:p w14:paraId="47A19DAB" w14:textId="77777777" w:rsidR="00C47BA0" w:rsidRPr="004206CB" w:rsidRDefault="00C47BA0">
      <w:pPr>
        <w:spacing w:line="360" w:lineRule="auto"/>
        <w:jc w:val="both"/>
        <w:rPr>
          <w:sz w:val="24"/>
          <w:szCs w:val="24"/>
          <w:lang w:val="en-GB"/>
        </w:rPr>
      </w:pPr>
    </w:p>
    <w:p w14:paraId="1E2A7B52" w14:textId="77777777" w:rsidR="00C47BA0" w:rsidRPr="004206CB" w:rsidRDefault="00C47BA0">
      <w:pPr>
        <w:spacing w:line="360" w:lineRule="auto"/>
        <w:jc w:val="both"/>
        <w:rPr>
          <w:sz w:val="24"/>
          <w:szCs w:val="24"/>
          <w:lang w:val="en-GB"/>
        </w:rPr>
      </w:pPr>
    </w:p>
    <w:p w14:paraId="5EC9B63B" w14:textId="77777777" w:rsidR="00C47BA0" w:rsidRPr="004206CB" w:rsidRDefault="00C47BA0">
      <w:pPr>
        <w:spacing w:line="360" w:lineRule="auto"/>
        <w:jc w:val="both"/>
        <w:rPr>
          <w:sz w:val="24"/>
          <w:szCs w:val="24"/>
          <w:lang w:val="en-GB"/>
        </w:rPr>
      </w:pPr>
    </w:p>
    <w:p w14:paraId="7B60CD2C" w14:textId="77777777" w:rsidR="00C47BA0" w:rsidRPr="004206CB" w:rsidRDefault="00C47BA0">
      <w:pPr>
        <w:spacing w:line="360" w:lineRule="auto"/>
        <w:jc w:val="both"/>
        <w:rPr>
          <w:sz w:val="24"/>
          <w:szCs w:val="24"/>
          <w:lang w:val="en-GB"/>
        </w:rPr>
      </w:pPr>
    </w:p>
    <w:p w14:paraId="4BAC05B9" w14:textId="77777777" w:rsidR="00C47BA0" w:rsidRPr="004206CB" w:rsidRDefault="00C47BA0">
      <w:pPr>
        <w:spacing w:line="360" w:lineRule="auto"/>
        <w:jc w:val="both"/>
        <w:rPr>
          <w:sz w:val="24"/>
          <w:szCs w:val="24"/>
          <w:lang w:val="en-GB"/>
        </w:rPr>
      </w:pPr>
    </w:p>
    <w:p w14:paraId="2164640C" w14:textId="77777777" w:rsidR="00C47BA0" w:rsidRPr="004206CB" w:rsidRDefault="00C47BA0">
      <w:pPr>
        <w:spacing w:line="360" w:lineRule="auto"/>
        <w:jc w:val="both"/>
        <w:rPr>
          <w:sz w:val="24"/>
          <w:szCs w:val="24"/>
          <w:lang w:val="en-GB"/>
        </w:rPr>
      </w:pPr>
    </w:p>
    <w:p w14:paraId="235EF209" w14:textId="77777777" w:rsidR="00C47BA0" w:rsidRPr="004206CB" w:rsidRDefault="00C47BA0">
      <w:pPr>
        <w:spacing w:line="360" w:lineRule="auto"/>
        <w:jc w:val="both"/>
        <w:rPr>
          <w:sz w:val="24"/>
          <w:szCs w:val="24"/>
          <w:lang w:val="en-GB"/>
        </w:rPr>
      </w:pPr>
    </w:p>
    <w:p w14:paraId="0C77F64D" w14:textId="77777777" w:rsidR="00C47BA0" w:rsidRPr="004206CB" w:rsidRDefault="00C47BA0">
      <w:pPr>
        <w:spacing w:line="360" w:lineRule="auto"/>
        <w:jc w:val="both"/>
        <w:rPr>
          <w:sz w:val="24"/>
          <w:szCs w:val="24"/>
          <w:lang w:val="en-GB"/>
        </w:rPr>
      </w:pPr>
    </w:p>
    <w:p w14:paraId="71308FD5" w14:textId="77777777" w:rsidR="00C47BA0" w:rsidRPr="004206CB" w:rsidRDefault="00C47BA0">
      <w:pPr>
        <w:spacing w:line="360" w:lineRule="auto"/>
        <w:jc w:val="both"/>
        <w:rPr>
          <w:sz w:val="24"/>
          <w:szCs w:val="24"/>
          <w:lang w:val="en-GB"/>
        </w:rPr>
      </w:pPr>
    </w:p>
    <w:p w14:paraId="4D77B4E6" w14:textId="77777777" w:rsidR="004206CB" w:rsidRDefault="004206CB">
      <w:pPr>
        <w:rPr>
          <w:b/>
          <w:bCs/>
          <w:sz w:val="24"/>
          <w:szCs w:val="24"/>
          <w:lang w:val="en-GB"/>
        </w:rPr>
      </w:pPr>
      <w:bookmarkStart w:id="4" w:name="_8jwik1xzfd5j" w:colFirst="0" w:colLast="0"/>
      <w:bookmarkEnd w:id="4"/>
      <w:r>
        <w:rPr>
          <w:b/>
          <w:bCs/>
          <w:sz w:val="24"/>
          <w:szCs w:val="24"/>
          <w:lang w:val="en-GB"/>
        </w:rPr>
        <w:br w:type="page"/>
      </w:r>
    </w:p>
    <w:p w14:paraId="6F0AD07E" w14:textId="59592F48" w:rsidR="00C47BA0" w:rsidRPr="004206CB" w:rsidRDefault="005E1389">
      <w:pPr>
        <w:pStyle w:val="Heading1"/>
        <w:spacing w:line="360" w:lineRule="auto"/>
        <w:jc w:val="both"/>
        <w:rPr>
          <w:b/>
          <w:bCs/>
          <w:sz w:val="24"/>
          <w:szCs w:val="24"/>
          <w:lang w:val="en-GB"/>
        </w:rPr>
      </w:pPr>
      <w:r w:rsidRPr="004206CB">
        <w:rPr>
          <w:b/>
          <w:bCs/>
          <w:sz w:val="24"/>
          <w:szCs w:val="24"/>
          <w:lang w:val="en-GB"/>
        </w:rPr>
        <w:lastRenderedPageBreak/>
        <w:t>Pitch</w:t>
      </w:r>
    </w:p>
    <w:p w14:paraId="0CED6431" w14:textId="77777777" w:rsidR="00C47BA0" w:rsidRPr="004206CB" w:rsidRDefault="005E1389">
      <w:pPr>
        <w:spacing w:line="360" w:lineRule="auto"/>
        <w:jc w:val="both"/>
        <w:rPr>
          <w:b/>
          <w:bCs/>
          <w:sz w:val="24"/>
          <w:szCs w:val="24"/>
          <w:lang w:val="en-GB"/>
        </w:rPr>
      </w:pPr>
      <w:r w:rsidRPr="004206CB">
        <w:rPr>
          <w:b/>
          <w:bCs/>
          <w:sz w:val="24"/>
          <w:szCs w:val="24"/>
          <w:lang w:val="en-GB"/>
        </w:rPr>
        <w:t xml:space="preserve">Introduction </w:t>
      </w:r>
    </w:p>
    <w:p w14:paraId="22C54065" w14:textId="1F6CE977" w:rsidR="00C47BA0" w:rsidRPr="004206CB" w:rsidRDefault="005E1389" w:rsidP="004206CB">
      <w:pPr>
        <w:spacing w:line="360" w:lineRule="auto"/>
        <w:jc w:val="both"/>
        <w:rPr>
          <w:sz w:val="24"/>
          <w:szCs w:val="24"/>
          <w:lang w:val="en-GB"/>
        </w:rPr>
      </w:pPr>
      <w:r w:rsidRPr="004206CB">
        <w:rPr>
          <w:sz w:val="24"/>
          <w:szCs w:val="24"/>
          <w:lang w:val="en-GB"/>
        </w:rPr>
        <w:t xml:space="preserve">The pitch of the </w:t>
      </w:r>
      <w:proofErr w:type="spellStart"/>
      <w:r w:rsidRPr="004206CB">
        <w:rPr>
          <w:sz w:val="24"/>
          <w:szCs w:val="24"/>
          <w:lang w:val="en-GB"/>
        </w:rPr>
        <w:t>CareConnect</w:t>
      </w:r>
      <w:proofErr w:type="spellEnd"/>
      <w:r w:rsidRPr="004206CB">
        <w:rPr>
          <w:sz w:val="24"/>
          <w:szCs w:val="24"/>
          <w:lang w:val="en-GB"/>
        </w:rPr>
        <w:t xml:space="preserve"> discusses target audiences, campaign effect on the target audience, key policies and legislations for the innovative step, professional services involved and strategies for implementation. </w:t>
      </w:r>
    </w:p>
    <w:p w14:paraId="440A762C" w14:textId="4F3F8565" w:rsidR="00C47BA0" w:rsidRPr="004206CB" w:rsidRDefault="005E1389">
      <w:pPr>
        <w:spacing w:line="360" w:lineRule="auto"/>
        <w:jc w:val="both"/>
        <w:rPr>
          <w:sz w:val="24"/>
          <w:szCs w:val="24"/>
          <w:lang w:val="en-GB"/>
        </w:rPr>
      </w:pPr>
      <w:r w:rsidRPr="004206CB">
        <w:rPr>
          <w:b/>
          <w:bCs/>
          <w:sz w:val="24"/>
          <w:szCs w:val="24"/>
          <w:lang w:val="en-GB"/>
        </w:rPr>
        <w:t xml:space="preserve">Target audience and how this campaign impact on target audience </w:t>
      </w:r>
    </w:p>
    <w:p w14:paraId="6064463B" w14:textId="77777777" w:rsidR="00C47BA0" w:rsidRPr="004206CB" w:rsidRDefault="005E1389">
      <w:pPr>
        <w:spacing w:line="360" w:lineRule="auto"/>
        <w:jc w:val="both"/>
        <w:rPr>
          <w:sz w:val="24"/>
          <w:szCs w:val="24"/>
          <w:lang w:val="en-GB"/>
        </w:rPr>
      </w:pPr>
      <w:r w:rsidRPr="004206CB">
        <w:rPr>
          <w:sz w:val="24"/>
          <w:szCs w:val="24"/>
          <w:lang w:val="en-GB"/>
        </w:rPr>
        <w:t xml:space="preserve">The main client of </w:t>
      </w:r>
      <w:proofErr w:type="spellStart"/>
      <w:r w:rsidRPr="004206CB">
        <w:rPr>
          <w:sz w:val="24"/>
          <w:szCs w:val="24"/>
          <w:lang w:val="en-GB"/>
        </w:rPr>
        <w:t>CareConnect</w:t>
      </w:r>
      <w:proofErr w:type="spellEnd"/>
      <w:r w:rsidRPr="004206CB">
        <w:rPr>
          <w:sz w:val="24"/>
          <w:szCs w:val="24"/>
          <w:lang w:val="en-GB"/>
        </w:rPr>
        <w:t xml:space="preserve"> is adults 65 years or above who are witnessing hospital discharge, which results in about 18 to 22 million discharges every year in England (Digital.nhs.uk, 2024). This patient group is unique in its susceptibility at the time of transitions. They have multiple chronic illnesses with complicated prescriptions, a substantial number of them reside alone, with a limited support circle. Some have cognitive impairments that limit their capacity to follow post discharge instructions by themselves.</w:t>
      </w:r>
    </w:p>
    <w:p w14:paraId="01E733E2" w14:textId="0BDA280E" w:rsidR="00C47BA0" w:rsidRPr="004206CB" w:rsidRDefault="005E1389">
      <w:pPr>
        <w:spacing w:line="360" w:lineRule="auto"/>
        <w:jc w:val="both"/>
        <w:rPr>
          <w:sz w:val="24"/>
          <w:szCs w:val="24"/>
          <w:lang w:val="en-GB"/>
        </w:rPr>
      </w:pPr>
      <w:r w:rsidRPr="004206CB">
        <w:rPr>
          <w:sz w:val="24"/>
          <w:szCs w:val="24"/>
          <w:lang w:val="en-GB"/>
        </w:rPr>
        <w:t xml:space="preserve">The second category of clients is the family caregivers, who may be the adult children who </w:t>
      </w:r>
      <w:r w:rsidR="00B276F4" w:rsidRPr="004206CB">
        <w:rPr>
          <w:sz w:val="24"/>
          <w:szCs w:val="24"/>
          <w:lang w:val="en-GB"/>
        </w:rPr>
        <w:t>must</w:t>
      </w:r>
      <w:r w:rsidRPr="004206CB">
        <w:rPr>
          <w:sz w:val="24"/>
          <w:szCs w:val="24"/>
          <w:lang w:val="en-GB"/>
        </w:rPr>
        <w:t xml:space="preserve"> balance jobs alongside caregiving (Zhai et al., 2023). Such individuals feel a lot of stress and can result in missing care appointments or medication mistakes. They find it difficult communicating between fragmented health and social care provision.</w:t>
      </w:r>
    </w:p>
    <w:p w14:paraId="1DBE0E8A" w14:textId="35F59CFA" w:rsidR="00C47BA0" w:rsidRPr="004206CB" w:rsidRDefault="005E1389">
      <w:pPr>
        <w:spacing w:line="360" w:lineRule="auto"/>
        <w:jc w:val="both"/>
        <w:rPr>
          <w:b/>
          <w:bCs/>
          <w:sz w:val="24"/>
          <w:szCs w:val="24"/>
          <w:lang w:val="en-GB"/>
        </w:rPr>
      </w:pPr>
      <w:r w:rsidRPr="004206CB">
        <w:rPr>
          <w:sz w:val="24"/>
          <w:szCs w:val="24"/>
          <w:lang w:val="en-GB"/>
        </w:rPr>
        <w:t>The tertiary audience consists of healthcare professionals like discharge coordinators, district nurses, GPs, social workers, and care ho</w:t>
      </w:r>
      <w:r w:rsidR="004206CB">
        <w:rPr>
          <w:sz w:val="24"/>
          <w:szCs w:val="24"/>
          <w:lang w:val="en-GB"/>
        </w:rPr>
        <w:t>me personnel</w:t>
      </w:r>
      <w:r w:rsidRPr="004206CB">
        <w:rPr>
          <w:sz w:val="24"/>
          <w:szCs w:val="24"/>
          <w:lang w:val="en-GB"/>
        </w:rPr>
        <w:t>. These professionals manage communication frameworks that consume a lot of time on connecting the administrative aspect instead of being engaged in direct patient attention.</w:t>
      </w:r>
    </w:p>
    <w:p w14:paraId="1F4088C6" w14:textId="77777777" w:rsidR="00C47BA0" w:rsidRPr="004206CB" w:rsidRDefault="005E1389">
      <w:pPr>
        <w:spacing w:line="360" w:lineRule="auto"/>
        <w:jc w:val="both"/>
        <w:rPr>
          <w:sz w:val="24"/>
          <w:szCs w:val="24"/>
          <w:lang w:val="en-GB"/>
        </w:rPr>
      </w:pPr>
      <w:r w:rsidRPr="004206CB">
        <w:rPr>
          <w:sz w:val="24"/>
          <w:szCs w:val="24"/>
          <w:lang w:val="en-GB"/>
        </w:rPr>
        <w:t xml:space="preserve">With the elderly patients, </w:t>
      </w:r>
      <w:proofErr w:type="spellStart"/>
      <w:r w:rsidRPr="004206CB">
        <w:rPr>
          <w:sz w:val="24"/>
          <w:szCs w:val="24"/>
          <w:lang w:val="en-GB"/>
        </w:rPr>
        <w:t>CareConnect</w:t>
      </w:r>
      <w:proofErr w:type="spellEnd"/>
      <w:r w:rsidRPr="004206CB">
        <w:rPr>
          <w:sz w:val="24"/>
          <w:szCs w:val="24"/>
          <w:lang w:val="en-GB"/>
        </w:rPr>
        <w:t xml:space="preserve"> makes the process of discharging them into a managed and dignified process. Rather than being given paper discharge summaries which they might lose or misinterpret, patients are presented with clear and striking care plans on tablets or smartphones (</w:t>
      </w:r>
      <w:proofErr w:type="spellStart"/>
      <w:r w:rsidRPr="004206CB">
        <w:rPr>
          <w:sz w:val="24"/>
          <w:szCs w:val="24"/>
          <w:lang w:val="en-GB"/>
        </w:rPr>
        <w:t>Ivziku</w:t>
      </w:r>
      <w:proofErr w:type="spellEnd"/>
      <w:r w:rsidRPr="004206CB">
        <w:rPr>
          <w:sz w:val="24"/>
          <w:szCs w:val="24"/>
          <w:lang w:val="en-GB"/>
        </w:rPr>
        <w:t xml:space="preserve"> et al., 2022). The medication schedules contain photographs with plain meaning instructions. Reminders on appointments eliminate missed clinic visits.</w:t>
      </w:r>
    </w:p>
    <w:p w14:paraId="09CBC6BC" w14:textId="77777777" w:rsidR="00C47BA0" w:rsidRPr="004206CB" w:rsidRDefault="005E1389">
      <w:pPr>
        <w:spacing w:line="360" w:lineRule="auto"/>
        <w:jc w:val="both"/>
        <w:rPr>
          <w:sz w:val="24"/>
          <w:szCs w:val="24"/>
          <w:lang w:val="en-GB"/>
        </w:rPr>
      </w:pPr>
      <w:r w:rsidRPr="004206CB">
        <w:rPr>
          <w:sz w:val="24"/>
          <w:szCs w:val="24"/>
          <w:lang w:val="en-GB"/>
        </w:rPr>
        <w:t>Transparency in family caregivers provides them with a sense of relief. They get real time updates to notify them when district nurses visit. One on one communication with the medical staff would substitute the use of a system of various calls, eliminating the feeling of worry among caregivers and allowing them to continue working.</w:t>
      </w:r>
    </w:p>
    <w:p w14:paraId="672A2C83" w14:textId="59995024" w:rsidR="00C47BA0" w:rsidRPr="004206CB" w:rsidRDefault="005E1389" w:rsidP="004206CB">
      <w:pPr>
        <w:spacing w:line="360" w:lineRule="auto"/>
        <w:jc w:val="both"/>
        <w:rPr>
          <w:sz w:val="24"/>
          <w:szCs w:val="24"/>
          <w:lang w:val="en-GB"/>
        </w:rPr>
      </w:pPr>
      <w:r w:rsidRPr="004206CB">
        <w:rPr>
          <w:sz w:val="24"/>
          <w:szCs w:val="24"/>
          <w:lang w:val="en-GB"/>
        </w:rPr>
        <w:lastRenderedPageBreak/>
        <w:t>Nursing staff enjoy efficient work processes and less duplication (</w:t>
      </w:r>
      <w:proofErr w:type="spellStart"/>
      <w:r w:rsidRPr="004206CB">
        <w:rPr>
          <w:sz w:val="24"/>
          <w:szCs w:val="24"/>
          <w:lang w:val="en-GB"/>
        </w:rPr>
        <w:t>Ivziku</w:t>
      </w:r>
      <w:proofErr w:type="spellEnd"/>
      <w:r w:rsidRPr="004206CB">
        <w:rPr>
          <w:sz w:val="24"/>
          <w:szCs w:val="24"/>
          <w:lang w:val="en-GB"/>
        </w:rPr>
        <w:t xml:space="preserve"> et al., 2022). The measurements automatically synchronize in different systems and automatically generated algorithms detect worsening patients and provide proactive care in addition to reactive care.</w:t>
      </w:r>
    </w:p>
    <w:p w14:paraId="42456049" w14:textId="06659BCE" w:rsidR="00C47BA0" w:rsidRPr="004206CB" w:rsidRDefault="005E1389" w:rsidP="004206CB">
      <w:pPr>
        <w:spacing w:line="360" w:lineRule="auto"/>
        <w:jc w:val="both"/>
        <w:rPr>
          <w:b/>
          <w:bCs/>
          <w:sz w:val="24"/>
          <w:szCs w:val="24"/>
          <w:lang w:val="en-GB"/>
        </w:rPr>
      </w:pPr>
      <w:r w:rsidRPr="004206CB">
        <w:rPr>
          <w:b/>
          <w:bCs/>
          <w:sz w:val="24"/>
          <w:szCs w:val="24"/>
          <w:lang w:val="en-GB"/>
        </w:rPr>
        <w:t>Current policy and legislations required</w:t>
      </w:r>
    </w:p>
    <w:p w14:paraId="7A8B9620" w14:textId="77777777" w:rsidR="00C47BA0" w:rsidRPr="004206CB" w:rsidRDefault="005E1389">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is involved in an extensive system of regulation that addresses patient safety and data security.</w:t>
      </w:r>
    </w:p>
    <w:p w14:paraId="580B4003" w14:textId="77777777" w:rsidR="00C47BA0" w:rsidRPr="004206CB" w:rsidRDefault="005E1389">
      <w:pPr>
        <w:spacing w:line="360" w:lineRule="auto"/>
        <w:jc w:val="both"/>
        <w:rPr>
          <w:sz w:val="24"/>
          <w:szCs w:val="24"/>
          <w:lang w:val="en-GB"/>
        </w:rPr>
      </w:pPr>
      <w:r w:rsidRPr="004206CB">
        <w:rPr>
          <w:sz w:val="24"/>
          <w:szCs w:val="24"/>
          <w:lang w:val="en-GB"/>
        </w:rPr>
        <w:t>NHS Long Term Plan and Integrated Care: The innovation is in line with the NHS Long Term Plan on integrated care systems and avoidable admission prevention. It is congruent with integrated care board requirements of the Health and Care Act 2022 of coordinated service delivery between health and social care boundaries (McHale, 2023).</w:t>
      </w:r>
    </w:p>
    <w:p w14:paraId="42A38CA1" w14:textId="566577F3" w:rsidR="00C47BA0" w:rsidRPr="004206CB" w:rsidRDefault="005E1389">
      <w:pPr>
        <w:spacing w:line="360" w:lineRule="auto"/>
        <w:jc w:val="both"/>
        <w:rPr>
          <w:sz w:val="24"/>
          <w:szCs w:val="24"/>
          <w:lang w:val="en-GB"/>
        </w:rPr>
      </w:pPr>
      <w:r w:rsidRPr="004206CB">
        <w:rPr>
          <w:sz w:val="24"/>
          <w:szCs w:val="24"/>
          <w:lang w:val="en-GB"/>
        </w:rPr>
        <w:t xml:space="preserve">Data Protection: It must be fully adhered to UK GDPR and Data Protection Act 2018 mandated with express patient consent. The platform complies with NHS Data Security and Protection Toolkit (DSPT) </w:t>
      </w:r>
      <w:r w:rsidR="00B276F4" w:rsidRPr="004206CB">
        <w:rPr>
          <w:sz w:val="24"/>
          <w:szCs w:val="24"/>
          <w:lang w:val="en-GB"/>
        </w:rPr>
        <w:t>using</w:t>
      </w:r>
      <w:r w:rsidRPr="004206CB">
        <w:rPr>
          <w:sz w:val="24"/>
          <w:szCs w:val="24"/>
          <w:lang w:val="en-GB"/>
        </w:rPr>
        <w:t xml:space="preserve"> end to end encryption and role based access controls, allowing professionals to access the information that they need (NHS England, 2019).</w:t>
      </w:r>
    </w:p>
    <w:p w14:paraId="1756D8A7" w14:textId="77777777" w:rsidR="00C47BA0" w:rsidRPr="004206CB" w:rsidRDefault="005E1389">
      <w:pPr>
        <w:spacing w:line="360" w:lineRule="auto"/>
        <w:jc w:val="both"/>
        <w:rPr>
          <w:sz w:val="24"/>
          <w:szCs w:val="24"/>
          <w:lang w:val="en-GB"/>
        </w:rPr>
      </w:pPr>
      <w:r w:rsidRPr="004206CB">
        <w:rPr>
          <w:sz w:val="24"/>
          <w:szCs w:val="24"/>
          <w:lang w:val="en-GB"/>
        </w:rPr>
        <w:t xml:space="preserve">Medical Device Regulation: </w:t>
      </w:r>
      <w:proofErr w:type="spellStart"/>
      <w:r w:rsidRPr="004206CB">
        <w:rPr>
          <w:sz w:val="24"/>
          <w:szCs w:val="24"/>
          <w:lang w:val="en-GB"/>
        </w:rPr>
        <w:t>CareConnect</w:t>
      </w:r>
      <w:proofErr w:type="spellEnd"/>
      <w:r w:rsidRPr="004206CB">
        <w:rPr>
          <w:sz w:val="24"/>
          <w:szCs w:val="24"/>
          <w:lang w:val="en-GB"/>
        </w:rPr>
        <w:t xml:space="preserve"> is defined as a Class I medical device under the UK Medical Devices Regulations of 2002 (Legislation.gov.uk, 2002). So, it requires clinical safety testing where it is necessary to meet the criteria of NHS Digital standards of DCB0129 and DCB0160 of thorough safety evaluation before use.</w:t>
      </w:r>
    </w:p>
    <w:p w14:paraId="79C2422D" w14:textId="77777777" w:rsidR="00C47BA0" w:rsidRPr="004206CB" w:rsidRDefault="005E1389">
      <w:pPr>
        <w:spacing w:line="360" w:lineRule="auto"/>
        <w:jc w:val="both"/>
        <w:rPr>
          <w:b/>
          <w:bCs/>
          <w:sz w:val="24"/>
          <w:szCs w:val="24"/>
          <w:lang w:val="en-GB"/>
        </w:rPr>
      </w:pPr>
      <w:r w:rsidRPr="004206CB">
        <w:rPr>
          <w:sz w:val="24"/>
          <w:szCs w:val="24"/>
          <w:lang w:val="en-GB"/>
        </w:rPr>
        <w:t>Information Governance and Interoperability: The platform is built on FHIR standards that allow it to integrate safely with the existing NHS systems such as Summary Care Records and GP clinical systems (</w:t>
      </w:r>
      <w:proofErr w:type="spellStart"/>
      <w:r w:rsidRPr="004206CB">
        <w:rPr>
          <w:sz w:val="24"/>
          <w:szCs w:val="24"/>
          <w:lang w:val="en-GB"/>
        </w:rPr>
        <w:t>eCQI</w:t>
      </w:r>
      <w:proofErr w:type="spellEnd"/>
      <w:r w:rsidRPr="004206CB">
        <w:rPr>
          <w:sz w:val="24"/>
          <w:szCs w:val="24"/>
          <w:lang w:val="en-GB"/>
        </w:rPr>
        <w:t>, 2025). It should meet Care Quality Commission criteria of effective coordination of care and person-centred care.</w:t>
      </w:r>
    </w:p>
    <w:p w14:paraId="2C71AB70" w14:textId="77777777" w:rsidR="00C47BA0" w:rsidRPr="004206CB" w:rsidRDefault="00C47BA0">
      <w:pPr>
        <w:spacing w:line="360" w:lineRule="auto"/>
        <w:jc w:val="both"/>
        <w:rPr>
          <w:b/>
          <w:bCs/>
          <w:sz w:val="24"/>
          <w:szCs w:val="24"/>
          <w:lang w:val="en-GB"/>
        </w:rPr>
      </w:pPr>
    </w:p>
    <w:p w14:paraId="1BF3CDF2" w14:textId="77777777" w:rsidR="004206CB" w:rsidRDefault="004206CB">
      <w:pPr>
        <w:rPr>
          <w:b/>
          <w:bCs/>
          <w:sz w:val="24"/>
          <w:szCs w:val="24"/>
          <w:lang w:val="en-GB"/>
        </w:rPr>
      </w:pPr>
      <w:r>
        <w:rPr>
          <w:b/>
          <w:bCs/>
          <w:sz w:val="24"/>
          <w:szCs w:val="24"/>
          <w:lang w:val="en-GB"/>
        </w:rPr>
        <w:br w:type="page"/>
      </w:r>
    </w:p>
    <w:p w14:paraId="1FCAC187" w14:textId="6BC266EF" w:rsidR="00C47BA0" w:rsidRPr="004206CB" w:rsidRDefault="005E1389">
      <w:pPr>
        <w:spacing w:line="360" w:lineRule="auto"/>
        <w:jc w:val="both"/>
        <w:rPr>
          <w:b/>
          <w:bCs/>
          <w:sz w:val="24"/>
          <w:szCs w:val="24"/>
          <w:lang w:val="en-GB"/>
        </w:rPr>
      </w:pPr>
      <w:r w:rsidRPr="004206CB">
        <w:rPr>
          <w:b/>
          <w:bCs/>
          <w:sz w:val="24"/>
          <w:szCs w:val="24"/>
          <w:lang w:val="en-GB"/>
        </w:rPr>
        <w:lastRenderedPageBreak/>
        <w:t>Professional service involved</w:t>
      </w:r>
    </w:p>
    <w:p w14:paraId="406F29B7" w14:textId="77777777" w:rsidR="00C47BA0" w:rsidRPr="004206CB" w:rsidRDefault="005E1389">
      <w:pPr>
        <w:spacing w:line="360" w:lineRule="auto"/>
        <w:jc w:val="both"/>
        <w:rPr>
          <w:sz w:val="24"/>
          <w:szCs w:val="24"/>
          <w:lang w:val="en-GB"/>
        </w:rPr>
      </w:pPr>
      <w:r w:rsidRPr="004206CB">
        <w:rPr>
          <w:sz w:val="24"/>
          <w:szCs w:val="24"/>
          <w:lang w:val="en-GB"/>
        </w:rPr>
        <w:t xml:space="preserve">Hospital Discharge Teams: Patient profiles are launched by the senior nurses and discharge coordinators who enter diagnoses, medications, care requirements, and follow up needs and conduct discharge planning (Ross et al., 2024). </w:t>
      </w:r>
    </w:p>
    <w:p w14:paraId="03A02AE0" w14:textId="77777777" w:rsidR="00C47BA0" w:rsidRPr="004206CB" w:rsidRDefault="005E1389">
      <w:pPr>
        <w:spacing w:line="360" w:lineRule="auto"/>
        <w:jc w:val="both"/>
        <w:rPr>
          <w:sz w:val="24"/>
          <w:szCs w:val="24"/>
          <w:lang w:val="en-GB"/>
        </w:rPr>
      </w:pPr>
      <w:r w:rsidRPr="004206CB">
        <w:rPr>
          <w:sz w:val="24"/>
          <w:szCs w:val="24"/>
          <w:lang w:val="en-GB"/>
        </w:rPr>
        <w:t>General Practitioners: GPs evaluate discharges summaries electronically, order continuous medication to patients electronically, and track patient progress on dashboards as well as responding to deterioration notifications.</w:t>
      </w:r>
    </w:p>
    <w:p w14:paraId="32997B3D" w14:textId="77777777" w:rsidR="00C47BA0" w:rsidRPr="004206CB" w:rsidRDefault="005E1389">
      <w:pPr>
        <w:spacing w:line="360" w:lineRule="auto"/>
        <w:jc w:val="both"/>
        <w:rPr>
          <w:sz w:val="24"/>
          <w:szCs w:val="24"/>
          <w:lang w:val="en-GB"/>
        </w:rPr>
      </w:pPr>
      <w:r w:rsidRPr="004206CB">
        <w:rPr>
          <w:sz w:val="24"/>
          <w:szCs w:val="24"/>
          <w:lang w:val="en-GB"/>
        </w:rPr>
        <w:t>Community Nursing Services: In the home visit, District nurses provide real time updates of care activities, take vital signs and assessments, and alert concerns and access care plans to provide continuity (</w:t>
      </w:r>
      <w:proofErr w:type="spellStart"/>
      <w:r w:rsidRPr="004206CB">
        <w:rPr>
          <w:sz w:val="24"/>
          <w:szCs w:val="24"/>
          <w:lang w:val="en-GB"/>
        </w:rPr>
        <w:t>Caponnetto</w:t>
      </w:r>
      <w:proofErr w:type="spellEnd"/>
      <w:r w:rsidRPr="004206CB">
        <w:rPr>
          <w:sz w:val="24"/>
          <w:szCs w:val="24"/>
          <w:lang w:val="en-GB"/>
        </w:rPr>
        <w:t xml:space="preserve"> et al., 2024).</w:t>
      </w:r>
    </w:p>
    <w:p w14:paraId="45199EEA" w14:textId="58E02670" w:rsidR="00C47BA0" w:rsidRPr="004206CB" w:rsidRDefault="005E1389">
      <w:pPr>
        <w:spacing w:line="360" w:lineRule="auto"/>
        <w:jc w:val="both"/>
        <w:rPr>
          <w:sz w:val="24"/>
          <w:szCs w:val="24"/>
          <w:lang w:val="en-GB"/>
        </w:rPr>
      </w:pPr>
      <w:r w:rsidRPr="004206CB">
        <w:rPr>
          <w:sz w:val="24"/>
          <w:szCs w:val="24"/>
          <w:lang w:val="en-GB"/>
        </w:rPr>
        <w:t xml:space="preserve">Social Care Teams: Social workers employed at local authorities organize care packages, </w:t>
      </w:r>
      <w:r w:rsidR="00936AB4">
        <w:rPr>
          <w:sz w:val="24"/>
          <w:szCs w:val="24"/>
          <w:lang w:val="en-GB"/>
        </w:rPr>
        <w:t xml:space="preserve">make </w:t>
      </w:r>
      <w:r w:rsidR="00B276F4" w:rsidRPr="004206CB">
        <w:rPr>
          <w:sz w:val="24"/>
          <w:szCs w:val="24"/>
          <w:lang w:val="en-GB"/>
        </w:rPr>
        <w:t>dec</w:t>
      </w:r>
      <w:r w:rsidR="00936AB4">
        <w:rPr>
          <w:sz w:val="24"/>
          <w:szCs w:val="24"/>
          <w:lang w:val="en-GB"/>
        </w:rPr>
        <w:t>isions</w:t>
      </w:r>
      <w:r w:rsidRPr="004206CB">
        <w:rPr>
          <w:sz w:val="24"/>
          <w:szCs w:val="24"/>
          <w:lang w:val="en-GB"/>
        </w:rPr>
        <w:t xml:space="preserve"> </w:t>
      </w:r>
      <w:r w:rsidR="00936AB4">
        <w:rPr>
          <w:sz w:val="24"/>
          <w:szCs w:val="24"/>
          <w:lang w:val="en-GB"/>
        </w:rPr>
        <w:t xml:space="preserve">on use </w:t>
      </w:r>
      <w:r w:rsidRPr="004206CB">
        <w:rPr>
          <w:sz w:val="24"/>
          <w:szCs w:val="24"/>
          <w:lang w:val="en-GB"/>
        </w:rPr>
        <w:t>of equipment and home adoptions, communicate with family carers and monitor vulnerable adults as well as safeguarding issues (Ross et al., 2024).</w:t>
      </w:r>
    </w:p>
    <w:p w14:paraId="02F242FD" w14:textId="77777777" w:rsidR="00C47BA0" w:rsidRPr="004206CB" w:rsidRDefault="005E1389">
      <w:pPr>
        <w:spacing w:line="360" w:lineRule="auto"/>
        <w:jc w:val="both"/>
        <w:rPr>
          <w:sz w:val="24"/>
          <w:szCs w:val="24"/>
          <w:lang w:val="en-GB"/>
        </w:rPr>
      </w:pPr>
      <w:r w:rsidRPr="004206CB">
        <w:rPr>
          <w:sz w:val="24"/>
          <w:szCs w:val="24"/>
          <w:lang w:val="en-GB"/>
        </w:rPr>
        <w:t>Pharmacy Services: Community pharmacists obtain medication lists that include correct dispensing, identification of possible interactions of drugs, and assist in drug review.</w:t>
      </w:r>
    </w:p>
    <w:p w14:paraId="23009E6E" w14:textId="77777777" w:rsidR="00C47BA0" w:rsidRPr="004206CB" w:rsidRDefault="005E1389">
      <w:pPr>
        <w:spacing w:line="360" w:lineRule="auto"/>
        <w:jc w:val="both"/>
        <w:rPr>
          <w:sz w:val="24"/>
          <w:szCs w:val="24"/>
          <w:lang w:val="en-GB"/>
        </w:rPr>
      </w:pPr>
      <w:r w:rsidRPr="004206CB">
        <w:rPr>
          <w:sz w:val="24"/>
          <w:szCs w:val="24"/>
          <w:lang w:val="en-GB"/>
        </w:rPr>
        <w:t>Care Home Staff: In the case of patients who are discharged to residential environments, the care home staff members take notes, administer medications based on digital care plans, and communicate with families (Woodward and Ruston, 2023).</w:t>
      </w:r>
    </w:p>
    <w:p w14:paraId="20C77955" w14:textId="61C24602" w:rsidR="00C47BA0" w:rsidRPr="004206CB" w:rsidRDefault="005E1389" w:rsidP="004206CB">
      <w:pPr>
        <w:spacing w:line="360" w:lineRule="auto"/>
        <w:jc w:val="both"/>
        <w:rPr>
          <w:b/>
          <w:bCs/>
          <w:sz w:val="24"/>
          <w:szCs w:val="24"/>
          <w:lang w:val="en-GB"/>
        </w:rPr>
      </w:pPr>
      <w:r w:rsidRPr="004206CB">
        <w:rPr>
          <w:sz w:val="24"/>
          <w:szCs w:val="24"/>
          <w:lang w:val="en-GB"/>
        </w:rPr>
        <w:t>Voluntary Sector Partners: Voluntary organizations such as Age UK and British Red Cross gain access to appropriate information needed to give befriending and transport to appointments and useful services.</w:t>
      </w:r>
    </w:p>
    <w:p w14:paraId="1F8673E5" w14:textId="77777777" w:rsidR="00C47BA0" w:rsidRPr="004206CB" w:rsidRDefault="005E1389">
      <w:pPr>
        <w:spacing w:line="360" w:lineRule="auto"/>
        <w:jc w:val="both"/>
        <w:rPr>
          <w:b/>
          <w:bCs/>
          <w:sz w:val="24"/>
          <w:szCs w:val="24"/>
          <w:lang w:val="en-GB"/>
        </w:rPr>
      </w:pPr>
      <w:r w:rsidRPr="004206CB">
        <w:rPr>
          <w:b/>
          <w:bCs/>
          <w:sz w:val="24"/>
          <w:szCs w:val="24"/>
          <w:lang w:val="en-GB"/>
        </w:rPr>
        <w:t>Strategies for implementation</w:t>
      </w:r>
    </w:p>
    <w:p w14:paraId="0418CCA5" w14:textId="77777777" w:rsidR="00C47BA0" w:rsidRPr="004206CB" w:rsidRDefault="005E1389">
      <w:pPr>
        <w:spacing w:line="360" w:lineRule="auto"/>
        <w:jc w:val="both"/>
        <w:rPr>
          <w:sz w:val="24"/>
          <w:szCs w:val="24"/>
          <w:lang w:val="en-GB"/>
        </w:rPr>
      </w:pPr>
      <w:r w:rsidRPr="004206CB">
        <w:rPr>
          <w:sz w:val="24"/>
          <w:szCs w:val="24"/>
          <w:lang w:val="en-GB"/>
        </w:rPr>
        <w:t>The implementation is stage wise and evidence based</w:t>
      </w:r>
    </w:p>
    <w:p w14:paraId="466F8F1D" w14:textId="77777777" w:rsidR="00C47BA0" w:rsidRPr="004206CB" w:rsidRDefault="005E1389">
      <w:pPr>
        <w:spacing w:line="360" w:lineRule="auto"/>
        <w:jc w:val="both"/>
        <w:rPr>
          <w:sz w:val="24"/>
          <w:szCs w:val="24"/>
          <w:lang w:val="en-GB"/>
        </w:rPr>
      </w:pPr>
      <w:r w:rsidRPr="004206CB">
        <w:rPr>
          <w:i/>
          <w:iCs/>
          <w:sz w:val="24"/>
          <w:szCs w:val="24"/>
          <w:lang w:val="en-GB"/>
        </w:rPr>
        <w:t xml:space="preserve">Stage 1: Stakeholder Co-Design (Months 1-3): </w:t>
      </w:r>
      <w:r w:rsidRPr="004206CB">
        <w:rPr>
          <w:sz w:val="24"/>
          <w:szCs w:val="24"/>
          <w:lang w:val="en-GB"/>
        </w:rPr>
        <w:t>Developing the platform is done after widespread consultation with the patients, caregivers, and healthcare professionals. The use of focus groups by elderly users facilitates the delivery of intuitively and user-friendly interfaces and the presence of professional advisory groups (nursing, medicine and social care) advise the workflow integration.</w:t>
      </w:r>
    </w:p>
    <w:p w14:paraId="40D215B7" w14:textId="77777777" w:rsidR="00C47BA0" w:rsidRPr="004206CB" w:rsidRDefault="005E1389">
      <w:pPr>
        <w:spacing w:line="360" w:lineRule="auto"/>
        <w:jc w:val="both"/>
        <w:rPr>
          <w:sz w:val="24"/>
          <w:szCs w:val="24"/>
          <w:lang w:val="en-GB"/>
        </w:rPr>
      </w:pPr>
      <w:r w:rsidRPr="004206CB">
        <w:rPr>
          <w:i/>
          <w:iCs/>
          <w:sz w:val="24"/>
          <w:szCs w:val="24"/>
          <w:lang w:val="en-GB"/>
        </w:rPr>
        <w:t xml:space="preserve">Stage 2: Technical Development (Months 3-6): </w:t>
      </w:r>
      <w:r w:rsidRPr="004206CB">
        <w:rPr>
          <w:sz w:val="24"/>
          <w:szCs w:val="24"/>
          <w:lang w:val="en-GB"/>
        </w:rPr>
        <w:t xml:space="preserve">Agile software development and iterative testing which integrates user feedback during the entire development. Connection to </w:t>
      </w:r>
      <w:r w:rsidRPr="004206CB">
        <w:rPr>
          <w:sz w:val="24"/>
          <w:szCs w:val="24"/>
          <w:lang w:val="en-GB"/>
        </w:rPr>
        <w:lastRenderedPageBreak/>
        <w:t>current NHS systems is successfully tested for high security, and access characteristics as voice recognition and big text options are in built.</w:t>
      </w:r>
    </w:p>
    <w:p w14:paraId="5697E093" w14:textId="5E1DEF5C" w:rsidR="00C47BA0" w:rsidRPr="004206CB" w:rsidRDefault="005E1389">
      <w:pPr>
        <w:spacing w:line="360" w:lineRule="auto"/>
        <w:jc w:val="both"/>
        <w:rPr>
          <w:sz w:val="24"/>
          <w:szCs w:val="24"/>
          <w:lang w:val="en-GB"/>
        </w:rPr>
      </w:pPr>
      <w:r w:rsidRPr="004206CB">
        <w:rPr>
          <w:i/>
          <w:iCs/>
          <w:sz w:val="24"/>
          <w:szCs w:val="24"/>
          <w:lang w:val="en-GB"/>
        </w:rPr>
        <w:t xml:space="preserve">Stage 3: Pilot Implementation (Months: 7-12): </w:t>
      </w:r>
      <w:r w:rsidRPr="004206CB">
        <w:rPr>
          <w:sz w:val="24"/>
          <w:szCs w:val="24"/>
          <w:lang w:val="en-GB"/>
        </w:rPr>
        <w:t>The pilot phase in three integrated care systems will have 500 patients each. Extensive training packages equip employees with interactive training sessions e learning networks, and super</w:t>
      </w:r>
      <w:r w:rsidR="004206CB">
        <w:rPr>
          <w:sz w:val="24"/>
          <w:szCs w:val="24"/>
          <w:lang w:val="en-GB"/>
        </w:rPr>
        <w:t xml:space="preserve"> </w:t>
      </w:r>
      <w:r w:rsidRPr="004206CB">
        <w:rPr>
          <w:sz w:val="24"/>
          <w:szCs w:val="24"/>
          <w:lang w:val="en-GB"/>
        </w:rPr>
        <w:t>user networks. Personalised on</w:t>
      </w:r>
      <w:r w:rsidR="004206CB">
        <w:rPr>
          <w:sz w:val="24"/>
          <w:szCs w:val="24"/>
          <w:lang w:val="en-GB"/>
        </w:rPr>
        <w:t>-</w:t>
      </w:r>
      <w:r w:rsidRPr="004206CB">
        <w:rPr>
          <w:sz w:val="24"/>
          <w:szCs w:val="24"/>
          <w:lang w:val="en-GB"/>
        </w:rPr>
        <w:t>boarding is practiced with family members and 24/7 helpline assistance given to the patients.</w:t>
      </w:r>
    </w:p>
    <w:p w14:paraId="1B8F521A" w14:textId="77777777" w:rsidR="00C47BA0" w:rsidRPr="004206CB" w:rsidRDefault="005E1389">
      <w:pPr>
        <w:spacing w:line="360" w:lineRule="auto"/>
        <w:jc w:val="both"/>
        <w:rPr>
          <w:sz w:val="24"/>
          <w:szCs w:val="24"/>
          <w:lang w:val="en-GB"/>
        </w:rPr>
      </w:pPr>
      <w:r w:rsidRPr="004206CB">
        <w:rPr>
          <w:i/>
          <w:iCs/>
          <w:sz w:val="24"/>
          <w:szCs w:val="24"/>
          <w:lang w:val="en-GB"/>
        </w:rPr>
        <w:t>Stage 4: Evaluation and Refinement (Months 13-15):</w:t>
      </w:r>
      <w:r w:rsidRPr="004206CB">
        <w:rPr>
          <w:sz w:val="24"/>
          <w:szCs w:val="24"/>
          <w:lang w:val="en-GB"/>
        </w:rPr>
        <w:t xml:space="preserve"> Specific measures are monitored through readmission rates, medication errors, and time saved by the staff. Qualitative interviews are obtained to capture patient experiences, professional quality and used to inform future platform changes before it can be launched on a large scale.</w:t>
      </w:r>
    </w:p>
    <w:p w14:paraId="0B9E9DF5" w14:textId="1645889B" w:rsidR="00C47BA0" w:rsidRPr="004206CB" w:rsidRDefault="005E1389" w:rsidP="004206CB">
      <w:pPr>
        <w:spacing w:line="360" w:lineRule="auto"/>
        <w:jc w:val="both"/>
        <w:rPr>
          <w:sz w:val="24"/>
          <w:szCs w:val="24"/>
          <w:lang w:val="en-GB"/>
        </w:rPr>
      </w:pPr>
      <w:r w:rsidRPr="004206CB">
        <w:rPr>
          <w:i/>
          <w:iCs/>
          <w:sz w:val="24"/>
          <w:szCs w:val="24"/>
          <w:lang w:val="en-GB"/>
        </w:rPr>
        <w:t xml:space="preserve">Stage 5: National Rollout (Months 16-36): </w:t>
      </w:r>
      <w:r w:rsidRPr="004206CB">
        <w:rPr>
          <w:sz w:val="24"/>
          <w:szCs w:val="24"/>
          <w:lang w:val="en-GB"/>
        </w:rPr>
        <w:t>This stage allows successful expansion into additional integrated care systems. A national implementation team will offer continuous support through training, technical facilitation and keeping a check on the quality as regional champions will support peer learning and troubleshooting.</w:t>
      </w:r>
    </w:p>
    <w:p w14:paraId="696A33C3" w14:textId="77777777" w:rsidR="00720DA0" w:rsidRDefault="00720DA0">
      <w:pPr>
        <w:spacing w:line="360" w:lineRule="auto"/>
        <w:jc w:val="both"/>
        <w:rPr>
          <w:b/>
          <w:bCs/>
          <w:sz w:val="24"/>
          <w:szCs w:val="24"/>
          <w:lang w:val="en-GB"/>
        </w:rPr>
      </w:pPr>
    </w:p>
    <w:p w14:paraId="3CC066B5" w14:textId="35D28CA4" w:rsidR="00C47BA0" w:rsidRPr="004206CB" w:rsidRDefault="005E1389">
      <w:pPr>
        <w:spacing w:line="360" w:lineRule="auto"/>
        <w:jc w:val="both"/>
        <w:rPr>
          <w:b/>
          <w:bCs/>
          <w:sz w:val="24"/>
          <w:szCs w:val="24"/>
          <w:lang w:val="en-GB"/>
        </w:rPr>
      </w:pPr>
      <w:r w:rsidRPr="004206CB">
        <w:rPr>
          <w:b/>
          <w:bCs/>
          <w:sz w:val="24"/>
          <w:szCs w:val="24"/>
          <w:lang w:val="en-GB"/>
        </w:rPr>
        <w:t xml:space="preserve">Conclusion </w:t>
      </w:r>
    </w:p>
    <w:p w14:paraId="2E3EAF29" w14:textId="77777777" w:rsidR="00720DA0" w:rsidRDefault="00720DA0">
      <w:pPr>
        <w:spacing w:line="360" w:lineRule="auto"/>
        <w:jc w:val="both"/>
        <w:rPr>
          <w:sz w:val="24"/>
          <w:szCs w:val="24"/>
          <w:lang w:val="en-GB"/>
        </w:rPr>
      </w:pPr>
    </w:p>
    <w:p w14:paraId="3C30FD8E" w14:textId="757896D0" w:rsidR="00C47BA0" w:rsidRPr="004206CB" w:rsidRDefault="005E1389">
      <w:pPr>
        <w:spacing w:line="360" w:lineRule="auto"/>
        <w:jc w:val="both"/>
        <w:rPr>
          <w:sz w:val="24"/>
          <w:szCs w:val="24"/>
          <w:lang w:val="en-GB"/>
        </w:rPr>
      </w:pPr>
      <w:proofErr w:type="spellStart"/>
      <w:r w:rsidRPr="004206CB">
        <w:rPr>
          <w:sz w:val="24"/>
          <w:szCs w:val="24"/>
          <w:lang w:val="en-GB"/>
        </w:rPr>
        <w:t>CareConnect</w:t>
      </w:r>
      <w:proofErr w:type="spellEnd"/>
      <w:r w:rsidRPr="004206CB">
        <w:rPr>
          <w:sz w:val="24"/>
          <w:szCs w:val="24"/>
          <w:lang w:val="en-GB"/>
        </w:rPr>
        <w:t xml:space="preserve"> is a futuristic innovation for the elderly </w:t>
      </w:r>
      <w:r w:rsidR="00936AB4" w:rsidRPr="004206CB">
        <w:rPr>
          <w:sz w:val="24"/>
          <w:szCs w:val="24"/>
          <w:lang w:val="en-GB"/>
        </w:rPr>
        <w:t>people,</w:t>
      </w:r>
      <w:r w:rsidRPr="004206CB">
        <w:rPr>
          <w:sz w:val="24"/>
          <w:szCs w:val="24"/>
          <w:lang w:val="en-GB"/>
        </w:rPr>
        <w:t xml:space="preserve"> and its success is a factor of positive quantitative and qualitative outcome for all the stakeholders, ensuring compliance and adaptability with time. </w:t>
      </w:r>
    </w:p>
    <w:p w14:paraId="3E7BF538" w14:textId="77777777" w:rsidR="00C47BA0" w:rsidRPr="004206CB" w:rsidRDefault="00C47BA0">
      <w:pPr>
        <w:spacing w:line="360" w:lineRule="auto"/>
        <w:jc w:val="both"/>
        <w:rPr>
          <w:b/>
          <w:bCs/>
          <w:sz w:val="24"/>
          <w:szCs w:val="24"/>
          <w:lang w:val="en-GB"/>
        </w:rPr>
      </w:pPr>
    </w:p>
    <w:p w14:paraId="347B4DDF" w14:textId="77777777" w:rsidR="00C47BA0" w:rsidRPr="004206CB" w:rsidRDefault="00C47BA0">
      <w:pPr>
        <w:spacing w:line="360" w:lineRule="auto"/>
        <w:jc w:val="both"/>
        <w:rPr>
          <w:b/>
          <w:bCs/>
          <w:sz w:val="24"/>
          <w:szCs w:val="24"/>
          <w:lang w:val="en-GB"/>
        </w:rPr>
      </w:pPr>
    </w:p>
    <w:p w14:paraId="79672665" w14:textId="77777777" w:rsidR="00C47BA0" w:rsidRPr="004206CB" w:rsidRDefault="00C47BA0">
      <w:pPr>
        <w:spacing w:line="360" w:lineRule="auto"/>
        <w:jc w:val="both"/>
        <w:rPr>
          <w:b/>
          <w:bCs/>
          <w:sz w:val="24"/>
          <w:szCs w:val="24"/>
          <w:lang w:val="en-GB"/>
        </w:rPr>
      </w:pPr>
    </w:p>
    <w:p w14:paraId="0538EE5A" w14:textId="77777777" w:rsidR="00C47BA0" w:rsidRPr="004206CB" w:rsidRDefault="00C47BA0">
      <w:pPr>
        <w:spacing w:line="360" w:lineRule="auto"/>
        <w:jc w:val="both"/>
        <w:rPr>
          <w:b/>
          <w:bCs/>
          <w:sz w:val="24"/>
          <w:szCs w:val="24"/>
          <w:lang w:val="en-GB"/>
        </w:rPr>
      </w:pPr>
    </w:p>
    <w:p w14:paraId="741C9755" w14:textId="77777777" w:rsidR="00C47BA0" w:rsidRPr="004206CB" w:rsidRDefault="00C47BA0">
      <w:pPr>
        <w:spacing w:line="360" w:lineRule="auto"/>
        <w:jc w:val="both"/>
        <w:rPr>
          <w:b/>
          <w:bCs/>
          <w:sz w:val="24"/>
          <w:szCs w:val="24"/>
          <w:lang w:val="en-GB"/>
        </w:rPr>
      </w:pPr>
    </w:p>
    <w:p w14:paraId="07E69144" w14:textId="77777777" w:rsidR="00C47BA0" w:rsidRPr="004206CB" w:rsidRDefault="00C47BA0">
      <w:pPr>
        <w:spacing w:line="360" w:lineRule="auto"/>
        <w:jc w:val="both"/>
        <w:rPr>
          <w:b/>
          <w:bCs/>
          <w:sz w:val="24"/>
          <w:szCs w:val="24"/>
          <w:lang w:val="en-GB"/>
        </w:rPr>
      </w:pPr>
    </w:p>
    <w:p w14:paraId="335F9B12" w14:textId="77777777" w:rsidR="00C47BA0" w:rsidRPr="004206CB" w:rsidRDefault="00C47BA0">
      <w:pPr>
        <w:spacing w:line="360" w:lineRule="auto"/>
        <w:jc w:val="both"/>
        <w:rPr>
          <w:b/>
          <w:bCs/>
          <w:sz w:val="24"/>
          <w:szCs w:val="24"/>
          <w:lang w:val="en-GB"/>
        </w:rPr>
      </w:pPr>
    </w:p>
    <w:p w14:paraId="75CCD24F" w14:textId="77777777" w:rsidR="00C47BA0" w:rsidRPr="004206CB" w:rsidRDefault="00C47BA0">
      <w:pPr>
        <w:spacing w:line="360" w:lineRule="auto"/>
        <w:jc w:val="both"/>
        <w:rPr>
          <w:b/>
          <w:bCs/>
          <w:sz w:val="24"/>
          <w:szCs w:val="24"/>
          <w:lang w:val="en-GB"/>
        </w:rPr>
      </w:pPr>
    </w:p>
    <w:p w14:paraId="4DAD198F" w14:textId="77777777" w:rsidR="00C47BA0" w:rsidRPr="004206CB" w:rsidRDefault="00C47BA0">
      <w:pPr>
        <w:spacing w:line="360" w:lineRule="auto"/>
        <w:jc w:val="both"/>
        <w:rPr>
          <w:b/>
          <w:bCs/>
          <w:sz w:val="24"/>
          <w:szCs w:val="24"/>
          <w:lang w:val="en-GB"/>
        </w:rPr>
      </w:pPr>
    </w:p>
    <w:p w14:paraId="12A6000D" w14:textId="631BF513" w:rsidR="00C47BA0" w:rsidRPr="004206CB" w:rsidRDefault="00C47BA0">
      <w:pPr>
        <w:spacing w:line="360" w:lineRule="auto"/>
        <w:jc w:val="both"/>
        <w:rPr>
          <w:b/>
          <w:bCs/>
          <w:sz w:val="24"/>
          <w:szCs w:val="24"/>
          <w:lang w:val="en-GB"/>
        </w:rPr>
      </w:pPr>
    </w:p>
    <w:p w14:paraId="4E89E43C" w14:textId="77777777" w:rsidR="001733D0" w:rsidRDefault="001733D0" w:rsidP="004206CB">
      <w:pPr>
        <w:pStyle w:val="Heading1"/>
        <w:spacing w:line="360" w:lineRule="auto"/>
        <w:jc w:val="both"/>
        <w:rPr>
          <w:b/>
          <w:bCs/>
          <w:sz w:val="24"/>
          <w:szCs w:val="24"/>
          <w:lang w:val="en-GB"/>
        </w:rPr>
      </w:pPr>
      <w:bookmarkStart w:id="5" w:name="_jqx94spm3zq" w:colFirst="0" w:colLast="0"/>
      <w:bookmarkEnd w:id="5"/>
    </w:p>
    <w:p w14:paraId="44963260" w14:textId="77777777" w:rsidR="001733D0" w:rsidRDefault="001733D0" w:rsidP="004206CB">
      <w:pPr>
        <w:pStyle w:val="Heading1"/>
        <w:spacing w:line="360" w:lineRule="auto"/>
        <w:jc w:val="both"/>
        <w:rPr>
          <w:b/>
          <w:bCs/>
          <w:sz w:val="24"/>
          <w:szCs w:val="24"/>
          <w:lang w:val="en-GB"/>
        </w:rPr>
      </w:pPr>
    </w:p>
    <w:p w14:paraId="0C41CFD5" w14:textId="1F72999C" w:rsidR="001733D0" w:rsidRDefault="001733D0" w:rsidP="004206CB">
      <w:pPr>
        <w:pStyle w:val="Heading1"/>
        <w:spacing w:line="360" w:lineRule="auto"/>
        <w:jc w:val="both"/>
        <w:rPr>
          <w:b/>
          <w:bCs/>
          <w:sz w:val="24"/>
          <w:szCs w:val="24"/>
          <w:lang w:val="en-GB"/>
        </w:rPr>
      </w:pPr>
      <w:r>
        <w:rPr>
          <w:b/>
          <w:bCs/>
          <w:noProof/>
          <w:sz w:val="24"/>
          <w:szCs w:val="24"/>
          <w:lang w:val="en-GB"/>
        </w:rPr>
        <w:drawing>
          <wp:inline distT="0" distB="0" distL="0" distR="0" wp14:anchorId="0A7BB477" wp14:editId="31313F06">
            <wp:extent cx="6685857" cy="4342765"/>
            <wp:effectExtent l="0" t="0" r="1270" b="635"/>
            <wp:docPr id="196214700" name="Picture 3" descr="A person in a blue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4700" name="Picture 3" descr="A person in a blue su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18720" cy="4364111"/>
                    </a:xfrm>
                    <a:prstGeom prst="rect">
                      <a:avLst/>
                    </a:prstGeom>
                    <a:noFill/>
                    <a:ln>
                      <a:noFill/>
                    </a:ln>
                  </pic:spPr>
                </pic:pic>
              </a:graphicData>
            </a:graphic>
          </wp:inline>
        </w:drawing>
      </w:r>
    </w:p>
    <w:p w14:paraId="42FED195" w14:textId="77777777" w:rsidR="001733D0" w:rsidRDefault="001733D0" w:rsidP="004206CB">
      <w:pPr>
        <w:pStyle w:val="Heading1"/>
        <w:spacing w:line="360" w:lineRule="auto"/>
        <w:jc w:val="both"/>
        <w:rPr>
          <w:b/>
          <w:bCs/>
          <w:sz w:val="24"/>
          <w:szCs w:val="24"/>
          <w:lang w:val="en-GB"/>
        </w:rPr>
      </w:pPr>
    </w:p>
    <w:p w14:paraId="5651ACEF" w14:textId="77777777" w:rsidR="001733D0" w:rsidRDefault="001733D0" w:rsidP="004206CB">
      <w:pPr>
        <w:pStyle w:val="Heading1"/>
        <w:spacing w:line="360" w:lineRule="auto"/>
        <w:jc w:val="both"/>
        <w:rPr>
          <w:b/>
          <w:bCs/>
          <w:sz w:val="24"/>
          <w:szCs w:val="24"/>
          <w:lang w:val="en-GB"/>
        </w:rPr>
      </w:pPr>
    </w:p>
    <w:p w14:paraId="0AAD1026" w14:textId="77777777" w:rsidR="001733D0" w:rsidRDefault="001733D0" w:rsidP="004206CB">
      <w:pPr>
        <w:pStyle w:val="Heading1"/>
        <w:spacing w:line="360" w:lineRule="auto"/>
        <w:jc w:val="both"/>
        <w:rPr>
          <w:b/>
          <w:bCs/>
          <w:sz w:val="24"/>
          <w:szCs w:val="24"/>
          <w:lang w:val="en-GB"/>
        </w:rPr>
      </w:pPr>
    </w:p>
    <w:p w14:paraId="44DA2148" w14:textId="4C372B4F" w:rsidR="001733D0" w:rsidRDefault="001733D0" w:rsidP="004206CB">
      <w:pPr>
        <w:pStyle w:val="Heading1"/>
        <w:spacing w:line="360" w:lineRule="auto"/>
        <w:jc w:val="both"/>
        <w:rPr>
          <w:b/>
          <w:bCs/>
          <w:sz w:val="24"/>
          <w:szCs w:val="24"/>
          <w:lang w:val="en-GB"/>
        </w:rPr>
      </w:pPr>
    </w:p>
    <w:p w14:paraId="751A3E5F" w14:textId="77777777" w:rsidR="001733D0" w:rsidRDefault="001733D0" w:rsidP="004206CB">
      <w:pPr>
        <w:pStyle w:val="Heading1"/>
        <w:spacing w:line="360" w:lineRule="auto"/>
        <w:jc w:val="both"/>
        <w:rPr>
          <w:b/>
          <w:bCs/>
          <w:sz w:val="24"/>
          <w:szCs w:val="24"/>
          <w:lang w:val="en-GB"/>
        </w:rPr>
      </w:pPr>
    </w:p>
    <w:p w14:paraId="46015254" w14:textId="69E79A60" w:rsidR="00D5606F" w:rsidRPr="004206CB" w:rsidRDefault="005E1389" w:rsidP="004206CB">
      <w:pPr>
        <w:pStyle w:val="Heading1"/>
        <w:spacing w:line="360" w:lineRule="auto"/>
        <w:jc w:val="both"/>
        <w:rPr>
          <w:b/>
          <w:bCs/>
          <w:sz w:val="24"/>
          <w:szCs w:val="24"/>
          <w:lang w:val="en-GB"/>
        </w:rPr>
      </w:pPr>
      <w:r w:rsidRPr="004206CB">
        <w:rPr>
          <w:b/>
          <w:bCs/>
          <w:sz w:val="24"/>
          <w:szCs w:val="24"/>
          <w:lang w:val="en-GB"/>
        </w:rPr>
        <w:lastRenderedPageBreak/>
        <w:t>References</w:t>
      </w:r>
    </w:p>
    <w:p w14:paraId="3BC034A9" w14:textId="77777777" w:rsidR="00D5606F" w:rsidRPr="004206CB" w:rsidRDefault="00D5606F">
      <w:pPr>
        <w:spacing w:line="360" w:lineRule="auto"/>
        <w:jc w:val="both"/>
        <w:rPr>
          <w:sz w:val="24"/>
          <w:szCs w:val="24"/>
          <w:lang w:val="en-GB"/>
        </w:rPr>
      </w:pPr>
      <w:r w:rsidRPr="004206CB">
        <w:rPr>
          <w:sz w:val="24"/>
          <w:szCs w:val="24"/>
          <w:lang w:val="en-GB"/>
        </w:rPr>
        <w:t xml:space="preserve">Alqenae, F., Steinke, D. and Keers, R. (2020). Prevalence and nature of medication errors and medication-related harm following discharge from hospital to community settings: A systematic review. Drug Safety, [online] 43(6), pp.517–537. </w:t>
      </w:r>
      <w:proofErr w:type="spellStart"/>
      <w:r w:rsidRPr="004206CB">
        <w:rPr>
          <w:sz w:val="24"/>
          <w:szCs w:val="24"/>
          <w:lang w:val="en-GB"/>
        </w:rPr>
        <w:t>doi:https</w:t>
      </w:r>
      <w:proofErr w:type="spellEnd"/>
      <w:r w:rsidRPr="004206CB">
        <w:rPr>
          <w:sz w:val="24"/>
          <w:szCs w:val="24"/>
          <w:lang w:val="en-GB"/>
        </w:rPr>
        <w:t>://doi.org/10.1007/s40264-020-00918-3.</w:t>
      </w:r>
    </w:p>
    <w:p w14:paraId="66C62CDA" w14:textId="77777777" w:rsidR="00E451A8" w:rsidRDefault="00E451A8">
      <w:pPr>
        <w:spacing w:line="360" w:lineRule="auto"/>
        <w:jc w:val="both"/>
        <w:rPr>
          <w:sz w:val="24"/>
          <w:szCs w:val="24"/>
          <w:lang w:val="en-GB"/>
        </w:rPr>
      </w:pPr>
    </w:p>
    <w:p w14:paraId="57B1108F" w14:textId="55778F6D" w:rsidR="00D5606F" w:rsidRPr="004206CB" w:rsidRDefault="00D5606F">
      <w:pPr>
        <w:spacing w:line="360" w:lineRule="auto"/>
        <w:jc w:val="both"/>
        <w:rPr>
          <w:sz w:val="24"/>
          <w:szCs w:val="24"/>
          <w:lang w:val="en-GB"/>
        </w:rPr>
      </w:pPr>
      <w:proofErr w:type="spellStart"/>
      <w:r w:rsidRPr="004206CB">
        <w:rPr>
          <w:sz w:val="24"/>
          <w:szCs w:val="24"/>
          <w:lang w:val="en-GB"/>
        </w:rPr>
        <w:t>Caponnetto</w:t>
      </w:r>
      <w:proofErr w:type="spellEnd"/>
      <w:r w:rsidRPr="004206CB">
        <w:rPr>
          <w:sz w:val="24"/>
          <w:szCs w:val="24"/>
          <w:lang w:val="en-GB"/>
        </w:rPr>
        <w:t xml:space="preserve">, V., Dante, A., El </w:t>
      </w:r>
      <w:proofErr w:type="spellStart"/>
      <w:r w:rsidRPr="004206CB">
        <w:rPr>
          <w:sz w:val="24"/>
          <w:szCs w:val="24"/>
          <w:lang w:val="en-GB"/>
        </w:rPr>
        <w:t>Aoufy</w:t>
      </w:r>
      <w:proofErr w:type="spellEnd"/>
      <w:r w:rsidRPr="004206CB">
        <w:rPr>
          <w:sz w:val="24"/>
          <w:szCs w:val="24"/>
          <w:lang w:val="en-GB"/>
        </w:rPr>
        <w:t xml:space="preserve">, K., Melis, M.R., Ottonello, G., Napolitano, F., Ferraiuolo, F., Camero, F., Cuoco, A., Erba, I. and </w:t>
      </w:r>
      <w:proofErr w:type="spellStart"/>
      <w:r w:rsidRPr="004206CB">
        <w:rPr>
          <w:sz w:val="24"/>
          <w:szCs w:val="24"/>
          <w:lang w:val="en-GB"/>
        </w:rPr>
        <w:t>Rasero</w:t>
      </w:r>
      <w:proofErr w:type="spellEnd"/>
      <w:r w:rsidRPr="004206CB">
        <w:rPr>
          <w:sz w:val="24"/>
          <w:szCs w:val="24"/>
          <w:lang w:val="en-GB"/>
        </w:rPr>
        <w:t>, L. (2024). Community health services in European literature: A systematic review of their features, outcomes, and nursing contribution to care. International Nursing Review, 71(4), pp.716-728.</w:t>
      </w:r>
    </w:p>
    <w:p w14:paraId="5259AE10" w14:textId="77777777" w:rsidR="00E451A8" w:rsidRDefault="00E451A8">
      <w:pPr>
        <w:spacing w:line="360" w:lineRule="auto"/>
        <w:jc w:val="both"/>
        <w:rPr>
          <w:sz w:val="24"/>
          <w:szCs w:val="24"/>
          <w:lang w:val="en-GB"/>
        </w:rPr>
      </w:pPr>
    </w:p>
    <w:p w14:paraId="3ED51DA2" w14:textId="7A0CA66D" w:rsidR="00D5606F" w:rsidRPr="004206CB" w:rsidRDefault="00D5606F">
      <w:pPr>
        <w:spacing w:line="360" w:lineRule="auto"/>
        <w:jc w:val="both"/>
        <w:rPr>
          <w:sz w:val="24"/>
          <w:szCs w:val="24"/>
          <w:lang w:val="en-GB"/>
        </w:rPr>
      </w:pPr>
      <w:r w:rsidRPr="004206CB">
        <w:rPr>
          <w:sz w:val="24"/>
          <w:szCs w:val="24"/>
          <w:lang w:val="en-GB"/>
        </w:rPr>
        <w:t>Digital.nhs.uk (2024). Hospital Admitted Patient Care Activity, 2023-24. [online] https://digital.nhs.uk/. Available at: https://digital.nhs.uk/data-and-information/publications/statistical/hospital-admitted-patient-care-activity/2023-24#:~:text=Key%20Facts,per%20cent%20from%202022%2D23..</w:t>
      </w:r>
    </w:p>
    <w:p w14:paraId="10DEA7F8" w14:textId="77777777" w:rsidR="00D5606F" w:rsidRPr="004206CB" w:rsidRDefault="00D5606F">
      <w:pPr>
        <w:spacing w:line="360" w:lineRule="auto"/>
        <w:jc w:val="both"/>
        <w:rPr>
          <w:sz w:val="24"/>
          <w:szCs w:val="24"/>
          <w:lang w:val="en-GB"/>
        </w:rPr>
      </w:pPr>
      <w:proofErr w:type="spellStart"/>
      <w:r w:rsidRPr="004206CB">
        <w:rPr>
          <w:sz w:val="24"/>
          <w:szCs w:val="24"/>
          <w:lang w:val="en-GB"/>
        </w:rPr>
        <w:t>eCQI</w:t>
      </w:r>
      <w:proofErr w:type="spellEnd"/>
      <w:r w:rsidRPr="004206CB">
        <w:rPr>
          <w:sz w:val="24"/>
          <w:szCs w:val="24"/>
          <w:lang w:val="en-GB"/>
        </w:rPr>
        <w:t xml:space="preserve"> (2025). FHIR® - Fast Healthcare Interoperability Resources® - About | </w:t>
      </w:r>
      <w:proofErr w:type="spellStart"/>
      <w:r w:rsidRPr="004206CB">
        <w:rPr>
          <w:sz w:val="24"/>
          <w:szCs w:val="24"/>
          <w:lang w:val="en-GB"/>
        </w:rPr>
        <w:t>eCQI</w:t>
      </w:r>
      <w:proofErr w:type="spellEnd"/>
      <w:r w:rsidRPr="004206CB">
        <w:rPr>
          <w:sz w:val="24"/>
          <w:szCs w:val="24"/>
          <w:lang w:val="en-GB"/>
        </w:rPr>
        <w:t xml:space="preserve"> Resource </w:t>
      </w:r>
      <w:proofErr w:type="spellStart"/>
      <w:r w:rsidRPr="004206CB">
        <w:rPr>
          <w:sz w:val="24"/>
          <w:szCs w:val="24"/>
          <w:lang w:val="en-GB"/>
        </w:rPr>
        <w:t>Center</w:t>
      </w:r>
      <w:proofErr w:type="spellEnd"/>
      <w:r w:rsidRPr="004206CB">
        <w:rPr>
          <w:sz w:val="24"/>
          <w:szCs w:val="24"/>
          <w:lang w:val="en-GB"/>
        </w:rPr>
        <w:t>. [online] Healthit.gov. Available at: https://ecqi.healthit.gov/fhir/about.</w:t>
      </w:r>
    </w:p>
    <w:p w14:paraId="48DE9FF2" w14:textId="77777777" w:rsidR="00D5606F" w:rsidRPr="004206CB" w:rsidRDefault="00D5606F">
      <w:pPr>
        <w:spacing w:line="360" w:lineRule="auto"/>
        <w:jc w:val="both"/>
        <w:rPr>
          <w:sz w:val="24"/>
          <w:szCs w:val="24"/>
          <w:lang w:val="en-GB"/>
        </w:rPr>
      </w:pPr>
      <w:r w:rsidRPr="004206CB">
        <w:rPr>
          <w:sz w:val="24"/>
          <w:szCs w:val="24"/>
          <w:lang w:val="en-GB"/>
        </w:rPr>
        <w:t>Itgovernance.co.uk (2025) Key benefits of ISO 27001, IT Governance. Available at: https://www.itgovernance.co.uk/iso27001-benefits (Accessed: 18 November 2025).</w:t>
      </w:r>
    </w:p>
    <w:p w14:paraId="4E71AD28" w14:textId="77777777" w:rsidR="00E451A8" w:rsidRDefault="00E451A8">
      <w:pPr>
        <w:spacing w:line="360" w:lineRule="auto"/>
        <w:jc w:val="both"/>
        <w:rPr>
          <w:sz w:val="24"/>
          <w:szCs w:val="24"/>
          <w:lang w:val="en-GB"/>
        </w:rPr>
      </w:pPr>
    </w:p>
    <w:p w14:paraId="1FAAF25D" w14:textId="7EE2660B" w:rsidR="00D5606F" w:rsidRPr="004206CB" w:rsidRDefault="00D5606F">
      <w:pPr>
        <w:spacing w:line="360" w:lineRule="auto"/>
        <w:jc w:val="both"/>
        <w:rPr>
          <w:sz w:val="24"/>
          <w:szCs w:val="24"/>
          <w:lang w:val="en-GB"/>
        </w:rPr>
      </w:pPr>
      <w:proofErr w:type="spellStart"/>
      <w:r w:rsidRPr="004206CB">
        <w:rPr>
          <w:sz w:val="24"/>
          <w:szCs w:val="24"/>
          <w:lang w:val="en-GB"/>
        </w:rPr>
        <w:t>Ivziku</w:t>
      </w:r>
      <w:proofErr w:type="spellEnd"/>
      <w:r w:rsidRPr="004206CB">
        <w:rPr>
          <w:sz w:val="24"/>
          <w:szCs w:val="24"/>
          <w:lang w:val="en-GB"/>
        </w:rPr>
        <w:t xml:space="preserve">, D., </w:t>
      </w:r>
      <w:proofErr w:type="spellStart"/>
      <w:r w:rsidRPr="004206CB">
        <w:rPr>
          <w:sz w:val="24"/>
          <w:szCs w:val="24"/>
          <w:lang w:val="en-GB"/>
        </w:rPr>
        <w:t>Ferramosca</w:t>
      </w:r>
      <w:proofErr w:type="spellEnd"/>
      <w:r w:rsidRPr="004206CB">
        <w:rPr>
          <w:sz w:val="24"/>
          <w:szCs w:val="24"/>
          <w:lang w:val="en-GB"/>
        </w:rPr>
        <w:t xml:space="preserve">, F.M.P., Filomeno, L., Gualandi, R., De Maria, M. and </w:t>
      </w:r>
      <w:proofErr w:type="spellStart"/>
      <w:r w:rsidRPr="004206CB">
        <w:rPr>
          <w:sz w:val="24"/>
          <w:szCs w:val="24"/>
          <w:lang w:val="en-GB"/>
        </w:rPr>
        <w:t>Tartaglini</w:t>
      </w:r>
      <w:proofErr w:type="spellEnd"/>
      <w:r w:rsidRPr="004206CB">
        <w:rPr>
          <w:sz w:val="24"/>
          <w:szCs w:val="24"/>
          <w:lang w:val="en-GB"/>
        </w:rPr>
        <w:t>, D. (2022). Defining nursing workload predictors: A pilot study. Journal of nursing management, 30(2), pp.473-481.</w:t>
      </w:r>
    </w:p>
    <w:p w14:paraId="5E730DB9" w14:textId="77777777" w:rsidR="00E451A8" w:rsidRDefault="00E451A8">
      <w:pPr>
        <w:spacing w:line="360" w:lineRule="auto"/>
        <w:jc w:val="both"/>
        <w:rPr>
          <w:sz w:val="24"/>
          <w:szCs w:val="24"/>
          <w:lang w:val="en-GB"/>
        </w:rPr>
      </w:pPr>
    </w:p>
    <w:p w14:paraId="7C209F64" w14:textId="3DF0EAF8" w:rsidR="00D5606F" w:rsidRPr="004206CB" w:rsidRDefault="00D5606F">
      <w:pPr>
        <w:spacing w:line="360" w:lineRule="auto"/>
        <w:jc w:val="both"/>
        <w:rPr>
          <w:sz w:val="24"/>
          <w:szCs w:val="24"/>
          <w:lang w:val="en-GB"/>
        </w:rPr>
      </w:pPr>
      <w:r w:rsidRPr="004206CB">
        <w:rPr>
          <w:sz w:val="24"/>
          <w:szCs w:val="24"/>
          <w:lang w:val="en-GB"/>
        </w:rPr>
        <w:t xml:space="preserve">Karthikeyan, S., Nguyen, A., McDonald, D., Zong, Y., Ronquillo, N., Ren, J., Zou, J., Farmer, S., Humphrey, G., Henderson, D. and Javidi, T. (2021). Rapid, large-scale wastewater surveillance and automated reporting system enable early detection of nearly 85% of COVID-19 cases on a university campus. </w:t>
      </w:r>
      <w:proofErr w:type="spellStart"/>
      <w:r w:rsidRPr="004206CB">
        <w:rPr>
          <w:sz w:val="24"/>
          <w:szCs w:val="24"/>
          <w:lang w:val="en-GB"/>
        </w:rPr>
        <w:t>Msystems</w:t>
      </w:r>
      <w:proofErr w:type="spellEnd"/>
      <w:r w:rsidRPr="004206CB">
        <w:rPr>
          <w:sz w:val="24"/>
          <w:szCs w:val="24"/>
          <w:lang w:val="en-GB"/>
        </w:rPr>
        <w:t>, 6(4), pp.10-1128.</w:t>
      </w:r>
    </w:p>
    <w:p w14:paraId="37CB6732" w14:textId="77777777" w:rsidR="00463EEB" w:rsidRDefault="00463EEB">
      <w:pPr>
        <w:spacing w:line="360" w:lineRule="auto"/>
        <w:jc w:val="both"/>
        <w:rPr>
          <w:sz w:val="24"/>
          <w:szCs w:val="24"/>
          <w:lang w:val="en-GB"/>
        </w:rPr>
      </w:pPr>
    </w:p>
    <w:p w14:paraId="0A8FB5B8" w14:textId="02A2BA22" w:rsidR="00D5606F" w:rsidRPr="004206CB" w:rsidRDefault="00D5606F">
      <w:pPr>
        <w:spacing w:line="360" w:lineRule="auto"/>
        <w:jc w:val="both"/>
        <w:rPr>
          <w:sz w:val="24"/>
          <w:szCs w:val="24"/>
          <w:lang w:val="en-GB"/>
        </w:rPr>
      </w:pPr>
      <w:r w:rsidRPr="004206CB">
        <w:rPr>
          <w:sz w:val="24"/>
          <w:szCs w:val="24"/>
          <w:lang w:val="en-GB"/>
        </w:rPr>
        <w:lastRenderedPageBreak/>
        <w:t xml:space="preserve">Kim, B., Wister, A., </w:t>
      </w:r>
      <w:proofErr w:type="spellStart"/>
      <w:r w:rsidRPr="004206CB">
        <w:rPr>
          <w:sz w:val="24"/>
          <w:szCs w:val="24"/>
          <w:lang w:val="en-GB"/>
        </w:rPr>
        <w:t>O’dea</w:t>
      </w:r>
      <w:proofErr w:type="spellEnd"/>
      <w:r w:rsidRPr="004206CB">
        <w:rPr>
          <w:sz w:val="24"/>
          <w:szCs w:val="24"/>
          <w:lang w:val="en-GB"/>
        </w:rPr>
        <w:t>, E., Mitchell, B.A., Li, L. and Kadowaki, L. (2023). Roles and experiences of informal caregivers of older adults in community and healthcare system navigation: a scoping review. BMJ open, 13(12), p.e077641.</w:t>
      </w:r>
    </w:p>
    <w:p w14:paraId="486FC343" w14:textId="77777777" w:rsidR="00463EEB" w:rsidRDefault="00463EEB">
      <w:pPr>
        <w:spacing w:line="360" w:lineRule="auto"/>
        <w:jc w:val="both"/>
        <w:rPr>
          <w:sz w:val="24"/>
          <w:szCs w:val="24"/>
          <w:lang w:val="en-GB"/>
        </w:rPr>
      </w:pPr>
    </w:p>
    <w:p w14:paraId="463B0705" w14:textId="0BA8090C" w:rsidR="00D5606F" w:rsidRPr="004206CB" w:rsidRDefault="00D5606F">
      <w:pPr>
        <w:spacing w:line="360" w:lineRule="auto"/>
        <w:jc w:val="both"/>
        <w:rPr>
          <w:sz w:val="24"/>
          <w:szCs w:val="24"/>
          <w:lang w:val="en-GB"/>
        </w:rPr>
      </w:pPr>
      <w:r w:rsidRPr="004206CB">
        <w:rPr>
          <w:sz w:val="24"/>
          <w:szCs w:val="24"/>
          <w:lang w:val="en-GB"/>
        </w:rPr>
        <w:t>Legislation.gov.uk (2002) The Medical Devices Regulations 2002, Legislation.gov.uk. Available at: https://www.legislation.gov.uk/uksi/2002/618/contents (Accessed: 18 November 2025).</w:t>
      </w:r>
    </w:p>
    <w:p w14:paraId="5C72E882" w14:textId="77777777" w:rsidR="00E451A8" w:rsidRDefault="00E451A8">
      <w:pPr>
        <w:spacing w:line="360" w:lineRule="auto"/>
        <w:jc w:val="both"/>
        <w:rPr>
          <w:sz w:val="24"/>
          <w:szCs w:val="24"/>
          <w:lang w:val="en-GB"/>
        </w:rPr>
      </w:pPr>
    </w:p>
    <w:p w14:paraId="618926FA" w14:textId="4F4D1D89" w:rsidR="00D5606F" w:rsidRPr="004206CB" w:rsidRDefault="00D5606F">
      <w:pPr>
        <w:spacing w:line="360" w:lineRule="auto"/>
        <w:jc w:val="both"/>
        <w:rPr>
          <w:sz w:val="24"/>
          <w:szCs w:val="24"/>
          <w:lang w:val="en-GB"/>
        </w:rPr>
      </w:pPr>
      <w:r w:rsidRPr="004206CB">
        <w:rPr>
          <w:sz w:val="24"/>
          <w:szCs w:val="24"/>
          <w:lang w:val="en-GB"/>
        </w:rPr>
        <w:t>Lin, Y.H., Su, L.T., Chen, U.D., Lee, Y.C., Wang, P.J. and Chang, Y.J. (2024). Pinning, Sorting, and Categorizing Notifications: A Mixed-methods Usage and Experience Study of Mobile Notification-management Features. Proceedings of the ACM on Interactive, Mobile, Wearable and Ubiquitous Technologies, 8(3), pp.1-27.</w:t>
      </w:r>
    </w:p>
    <w:p w14:paraId="2B62E2EB" w14:textId="77777777" w:rsidR="00463EEB" w:rsidRDefault="00463EEB">
      <w:pPr>
        <w:spacing w:line="360" w:lineRule="auto"/>
        <w:jc w:val="both"/>
        <w:rPr>
          <w:sz w:val="24"/>
          <w:szCs w:val="24"/>
          <w:lang w:val="en-GB"/>
        </w:rPr>
      </w:pPr>
    </w:p>
    <w:p w14:paraId="65A92EB1" w14:textId="34E76037" w:rsidR="00D5606F" w:rsidRPr="004206CB" w:rsidRDefault="00D5606F">
      <w:pPr>
        <w:spacing w:line="360" w:lineRule="auto"/>
        <w:jc w:val="both"/>
        <w:rPr>
          <w:sz w:val="24"/>
          <w:szCs w:val="24"/>
          <w:lang w:val="en-GB"/>
        </w:rPr>
      </w:pPr>
      <w:r w:rsidRPr="004206CB">
        <w:rPr>
          <w:sz w:val="24"/>
          <w:szCs w:val="24"/>
          <w:lang w:val="en-GB"/>
        </w:rPr>
        <w:t>McHale, J. (2023). Choosing home: discharge to assess and the Health and Care Act 2022. N. Ir. Legal Q., 74, p.713.</w:t>
      </w:r>
    </w:p>
    <w:p w14:paraId="44A97B2E" w14:textId="77777777" w:rsidR="00463EEB" w:rsidRDefault="00463EEB">
      <w:pPr>
        <w:spacing w:line="360" w:lineRule="auto"/>
        <w:jc w:val="both"/>
        <w:rPr>
          <w:sz w:val="24"/>
          <w:szCs w:val="24"/>
          <w:lang w:val="en-GB"/>
        </w:rPr>
      </w:pPr>
    </w:p>
    <w:p w14:paraId="26712F64" w14:textId="6F2DA1EA" w:rsidR="00D5606F" w:rsidRPr="004206CB" w:rsidRDefault="00D5606F">
      <w:pPr>
        <w:spacing w:line="360" w:lineRule="auto"/>
        <w:jc w:val="both"/>
        <w:rPr>
          <w:sz w:val="24"/>
          <w:szCs w:val="24"/>
          <w:lang w:val="en-GB"/>
        </w:rPr>
      </w:pPr>
      <w:r w:rsidRPr="004206CB">
        <w:rPr>
          <w:sz w:val="24"/>
          <w:szCs w:val="24"/>
          <w:lang w:val="en-GB"/>
        </w:rPr>
        <w:t xml:space="preserve">Méndez, M., </w:t>
      </w:r>
      <w:proofErr w:type="spellStart"/>
      <w:r w:rsidRPr="004206CB">
        <w:rPr>
          <w:sz w:val="24"/>
          <w:szCs w:val="24"/>
          <w:lang w:val="en-GB"/>
        </w:rPr>
        <w:t>Merayo</w:t>
      </w:r>
      <w:proofErr w:type="spellEnd"/>
      <w:r w:rsidRPr="004206CB">
        <w:rPr>
          <w:sz w:val="24"/>
          <w:szCs w:val="24"/>
          <w:lang w:val="en-GB"/>
        </w:rPr>
        <w:t>, M.G. and Núñez, M. (2023). Machine learning algorithms to forecast air quality: a survey. Artificial Intelligence Review, 56(9), pp.10031-10066.</w:t>
      </w:r>
    </w:p>
    <w:p w14:paraId="3AEB47C8" w14:textId="77777777" w:rsidR="00463EEB" w:rsidRDefault="00463EEB">
      <w:pPr>
        <w:spacing w:line="360" w:lineRule="auto"/>
        <w:jc w:val="both"/>
        <w:rPr>
          <w:sz w:val="24"/>
          <w:szCs w:val="24"/>
          <w:lang w:val="en-GB"/>
        </w:rPr>
      </w:pPr>
    </w:p>
    <w:p w14:paraId="5F33E92A" w14:textId="5C1F6179" w:rsidR="00D5606F" w:rsidRPr="004206CB" w:rsidRDefault="00D5606F">
      <w:pPr>
        <w:spacing w:line="360" w:lineRule="auto"/>
        <w:jc w:val="both"/>
        <w:rPr>
          <w:sz w:val="24"/>
          <w:szCs w:val="24"/>
          <w:lang w:val="en-GB"/>
        </w:rPr>
      </w:pPr>
      <w:r w:rsidRPr="004206CB">
        <w:rPr>
          <w:sz w:val="24"/>
          <w:szCs w:val="24"/>
          <w:lang w:val="en-GB"/>
        </w:rPr>
        <w:t>NHS England (2019). Data Security and Protection Toolkit. [online] Dsptoolkit.nhs.uk. Available at: https://www.dsptoolkit.nhs.uk/.</w:t>
      </w:r>
    </w:p>
    <w:p w14:paraId="72D4787E" w14:textId="77777777" w:rsidR="00463EEB" w:rsidRDefault="00463EEB">
      <w:pPr>
        <w:spacing w:line="360" w:lineRule="auto"/>
        <w:jc w:val="both"/>
        <w:rPr>
          <w:sz w:val="24"/>
          <w:szCs w:val="24"/>
          <w:lang w:val="en-GB"/>
        </w:rPr>
      </w:pPr>
    </w:p>
    <w:p w14:paraId="6584E84A" w14:textId="4DF2B347" w:rsidR="00D5606F" w:rsidRPr="004206CB" w:rsidRDefault="00D5606F">
      <w:pPr>
        <w:spacing w:line="360" w:lineRule="auto"/>
        <w:jc w:val="both"/>
        <w:rPr>
          <w:sz w:val="24"/>
          <w:szCs w:val="24"/>
          <w:lang w:val="en-GB"/>
        </w:rPr>
      </w:pPr>
      <w:r w:rsidRPr="004206CB">
        <w:rPr>
          <w:sz w:val="24"/>
          <w:szCs w:val="24"/>
          <w:lang w:val="en-GB"/>
        </w:rPr>
        <w:t>Ross, A.M., Jashinski, J., Lombardo, M.Z., Keane, J. and Wilkinson, G. (2024). The value of social work to health, health systems, and interprofessional teams: a scoping review. Social Work Research, 48(1), pp.9-23.</w:t>
      </w:r>
    </w:p>
    <w:p w14:paraId="466FE6B6" w14:textId="77777777" w:rsidR="00463EEB" w:rsidRDefault="00463EEB">
      <w:pPr>
        <w:spacing w:line="360" w:lineRule="auto"/>
        <w:jc w:val="both"/>
        <w:rPr>
          <w:sz w:val="24"/>
          <w:szCs w:val="24"/>
          <w:lang w:val="en-GB"/>
        </w:rPr>
      </w:pPr>
    </w:p>
    <w:p w14:paraId="36D05EA3" w14:textId="5E643C73" w:rsidR="00D5606F" w:rsidRPr="004206CB" w:rsidRDefault="00D5606F">
      <w:pPr>
        <w:spacing w:line="360" w:lineRule="auto"/>
        <w:jc w:val="both"/>
        <w:rPr>
          <w:sz w:val="24"/>
          <w:szCs w:val="24"/>
          <w:lang w:val="en-GB"/>
        </w:rPr>
      </w:pPr>
      <w:r w:rsidRPr="004206CB">
        <w:rPr>
          <w:sz w:val="24"/>
          <w:szCs w:val="24"/>
          <w:lang w:val="en-GB"/>
        </w:rPr>
        <w:t>Ross, A.M., Jashinski, J., Lombardo, M.Z., Keane, J. and Wilkinson, G. (2024). The value of social work to health, health systems, and interprofessional teams: a scoping review. Social Work Research, 48(1), pp.9-23.</w:t>
      </w:r>
    </w:p>
    <w:p w14:paraId="6C3E5D18" w14:textId="77777777" w:rsidR="00463EEB" w:rsidRDefault="00463EEB">
      <w:pPr>
        <w:spacing w:line="360" w:lineRule="auto"/>
        <w:jc w:val="both"/>
        <w:rPr>
          <w:sz w:val="24"/>
          <w:szCs w:val="24"/>
          <w:lang w:val="en-GB"/>
        </w:rPr>
      </w:pPr>
    </w:p>
    <w:p w14:paraId="72CB6170" w14:textId="001978DD" w:rsidR="00D5606F" w:rsidRPr="004206CB" w:rsidRDefault="00D5606F">
      <w:pPr>
        <w:spacing w:line="360" w:lineRule="auto"/>
        <w:jc w:val="both"/>
        <w:rPr>
          <w:sz w:val="24"/>
          <w:szCs w:val="24"/>
          <w:lang w:val="en-GB"/>
        </w:rPr>
      </w:pPr>
      <w:proofErr w:type="spellStart"/>
      <w:r w:rsidRPr="004206CB">
        <w:rPr>
          <w:sz w:val="24"/>
          <w:szCs w:val="24"/>
          <w:lang w:val="en-GB"/>
        </w:rPr>
        <w:lastRenderedPageBreak/>
        <w:t>Safehand</w:t>
      </w:r>
      <w:proofErr w:type="spellEnd"/>
      <w:r w:rsidRPr="004206CB">
        <w:rPr>
          <w:sz w:val="24"/>
          <w:szCs w:val="24"/>
          <w:lang w:val="en-GB"/>
        </w:rPr>
        <w:t xml:space="preserve"> (2025) Quick guide to DCB 0129 and DCB 0160, </w:t>
      </w:r>
      <w:proofErr w:type="spellStart"/>
      <w:r w:rsidRPr="004206CB">
        <w:rPr>
          <w:sz w:val="24"/>
          <w:szCs w:val="24"/>
          <w:lang w:val="en-GB"/>
        </w:rPr>
        <w:t>Safehand</w:t>
      </w:r>
      <w:proofErr w:type="spellEnd"/>
      <w:r w:rsidRPr="004206CB">
        <w:rPr>
          <w:sz w:val="24"/>
          <w:szCs w:val="24"/>
          <w:lang w:val="en-GB"/>
        </w:rPr>
        <w:t>. Available at: https://safehand.co.uk/quick-guide-to-scci-0129-and-scci-0160/ (Accessed: November 18, 2025).</w:t>
      </w:r>
    </w:p>
    <w:p w14:paraId="51EBB42B" w14:textId="77777777" w:rsidR="00463EEB" w:rsidRDefault="00463EEB">
      <w:pPr>
        <w:spacing w:line="360" w:lineRule="auto"/>
        <w:jc w:val="both"/>
        <w:rPr>
          <w:sz w:val="24"/>
          <w:szCs w:val="24"/>
          <w:lang w:val="en-GB"/>
        </w:rPr>
      </w:pPr>
    </w:p>
    <w:p w14:paraId="7F65F7CD" w14:textId="2F86655F" w:rsidR="00D5606F" w:rsidRPr="004206CB" w:rsidRDefault="00D5606F">
      <w:pPr>
        <w:spacing w:line="360" w:lineRule="auto"/>
        <w:jc w:val="both"/>
        <w:rPr>
          <w:sz w:val="24"/>
          <w:szCs w:val="24"/>
          <w:lang w:val="en-GB"/>
        </w:rPr>
      </w:pPr>
      <w:r w:rsidRPr="004206CB">
        <w:rPr>
          <w:sz w:val="24"/>
          <w:szCs w:val="24"/>
          <w:lang w:val="en-GB"/>
        </w:rPr>
        <w:t>Woodward, A. and Ruston, A. (2023). Empowerment of care home staff through effective collaboration with healthcare. Journal of Interprofessional Care, 37(1), pp.109-117.</w:t>
      </w:r>
    </w:p>
    <w:p w14:paraId="71DDA087" w14:textId="77777777" w:rsidR="00463EEB" w:rsidRDefault="00463EEB">
      <w:pPr>
        <w:spacing w:line="360" w:lineRule="auto"/>
        <w:jc w:val="both"/>
        <w:rPr>
          <w:sz w:val="24"/>
          <w:szCs w:val="24"/>
          <w:lang w:val="en-GB"/>
        </w:rPr>
      </w:pPr>
    </w:p>
    <w:p w14:paraId="05E065E4" w14:textId="5A6BBA79" w:rsidR="00D5606F" w:rsidRPr="004206CB" w:rsidRDefault="00D5606F">
      <w:pPr>
        <w:spacing w:line="360" w:lineRule="auto"/>
        <w:jc w:val="both"/>
        <w:rPr>
          <w:sz w:val="24"/>
          <w:szCs w:val="24"/>
          <w:lang w:val="en-GB"/>
        </w:rPr>
      </w:pPr>
      <w:r w:rsidRPr="004206CB">
        <w:rPr>
          <w:sz w:val="24"/>
          <w:szCs w:val="24"/>
          <w:lang w:val="en-GB"/>
        </w:rPr>
        <w:t>Zhai, S., Chu, F., Tan, M., Chi, N.C., Ward, T. and Yuwen, W. (2023). Digital health interventions to support family caregivers: An updated systematic review. Digital health, 9, p.20552076231171967.</w:t>
      </w:r>
    </w:p>
    <w:p w14:paraId="1D081F62" w14:textId="77777777" w:rsidR="00C47BA0" w:rsidRPr="004206CB" w:rsidRDefault="00C47BA0">
      <w:pPr>
        <w:spacing w:line="360" w:lineRule="auto"/>
        <w:jc w:val="both"/>
        <w:rPr>
          <w:sz w:val="24"/>
          <w:szCs w:val="24"/>
          <w:lang w:val="en-GB"/>
        </w:rPr>
      </w:pPr>
    </w:p>
    <w:p w14:paraId="5BA8BD61" w14:textId="77777777" w:rsidR="00C47BA0" w:rsidRPr="004206CB" w:rsidRDefault="00C47BA0">
      <w:pPr>
        <w:spacing w:line="360" w:lineRule="auto"/>
        <w:jc w:val="both"/>
        <w:rPr>
          <w:sz w:val="24"/>
          <w:szCs w:val="24"/>
          <w:lang w:val="en-GB"/>
        </w:rPr>
      </w:pPr>
    </w:p>
    <w:p w14:paraId="737616B7" w14:textId="77777777" w:rsidR="00C47BA0" w:rsidRPr="004206CB" w:rsidRDefault="00C47BA0">
      <w:pPr>
        <w:spacing w:line="360" w:lineRule="auto"/>
        <w:jc w:val="both"/>
        <w:rPr>
          <w:sz w:val="24"/>
          <w:szCs w:val="24"/>
          <w:lang w:val="en-GB"/>
        </w:rPr>
      </w:pPr>
    </w:p>
    <w:p w14:paraId="14525A94" w14:textId="77777777" w:rsidR="00C47BA0" w:rsidRPr="004206CB" w:rsidRDefault="00C47BA0">
      <w:pPr>
        <w:spacing w:line="360" w:lineRule="auto"/>
        <w:jc w:val="both"/>
        <w:rPr>
          <w:b/>
          <w:bCs/>
          <w:sz w:val="24"/>
          <w:szCs w:val="24"/>
          <w:lang w:val="en-GB"/>
        </w:rPr>
      </w:pPr>
    </w:p>
    <w:p w14:paraId="3669890D" w14:textId="77777777" w:rsidR="00C47BA0" w:rsidRPr="004206CB" w:rsidRDefault="00C47BA0">
      <w:pPr>
        <w:spacing w:line="360" w:lineRule="auto"/>
        <w:jc w:val="both"/>
        <w:rPr>
          <w:b/>
          <w:bCs/>
          <w:sz w:val="24"/>
          <w:szCs w:val="24"/>
          <w:lang w:val="en-GB"/>
        </w:rPr>
      </w:pPr>
    </w:p>
    <w:sectPr w:rsidR="00C47BA0" w:rsidRPr="004206CB">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47331" w14:textId="77777777" w:rsidR="00524527" w:rsidRDefault="00524527">
      <w:pPr>
        <w:spacing w:line="240" w:lineRule="auto"/>
      </w:pPr>
      <w:r>
        <w:separator/>
      </w:r>
    </w:p>
  </w:endnote>
  <w:endnote w:type="continuationSeparator" w:id="0">
    <w:p w14:paraId="189A76FD" w14:textId="77777777" w:rsidR="00524527" w:rsidRDefault="00524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AF3B35C-C1C1-4046-8BC9-3CBF64872431}"/>
  </w:font>
  <w:font w:name="Cambria">
    <w:panose1 w:val="02040503050406030204"/>
    <w:charset w:val="00"/>
    <w:family w:val="roman"/>
    <w:pitch w:val="variable"/>
    <w:sig w:usb0="E00006FF" w:usb1="420024FF" w:usb2="02000000" w:usb3="00000000" w:csb0="0000019F" w:csb1="00000000"/>
    <w:embedRegular r:id="rId2" w:fontKey="{8664AEAB-8A96-47BA-A399-4698A82C715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4095" w14:textId="6580CCE3" w:rsidR="00C47BA0" w:rsidRDefault="005E1389">
    <w:pPr>
      <w:jc w:val="right"/>
    </w:pPr>
    <w:r>
      <w:fldChar w:fldCharType="begin"/>
    </w:r>
    <w:r>
      <w:instrText>PAGE</w:instrText>
    </w:r>
    <w:r>
      <w:fldChar w:fldCharType="separate"/>
    </w:r>
    <w:r w:rsidR="00D512FA">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5FAB4" w14:textId="77777777" w:rsidR="00524527" w:rsidRDefault="00524527">
      <w:pPr>
        <w:spacing w:line="240" w:lineRule="auto"/>
      </w:pPr>
      <w:r>
        <w:separator/>
      </w:r>
    </w:p>
  </w:footnote>
  <w:footnote w:type="continuationSeparator" w:id="0">
    <w:p w14:paraId="7D894833" w14:textId="77777777" w:rsidR="00524527" w:rsidRDefault="005245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A6266"/>
    <w:multiLevelType w:val="multilevel"/>
    <w:tmpl w:val="68C01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C85AC0"/>
    <w:multiLevelType w:val="multilevel"/>
    <w:tmpl w:val="23AE0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2121925">
    <w:abstractNumId w:val="1"/>
  </w:num>
  <w:num w:numId="2" w16cid:durableId="754591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BA0"/>
    <w:rsid w:val="000F1DCD"/>
    <w:rsid w:val="00114DC6"/>
    <w:rsid w:val="001528C1"/>
    <w:rsid w:val="001733D0"/>
    <w:rsid w:val="00175900"/>
    <w:rsid w:val="00222B9C"/>
    <w:rsid w:val="004206CB"/>
    <w:rsid w:val="00463EEB"/>
    <w:rsid w:val="00464F6D"/>
    <w:rsid w:val="00524527"/>
    <w:rsid w:val="005E1389"/>
    <w:rsid w:val="006C73F2"/>
    <w:rsid w:val="006F4802"/>
    <w:rsid w:val="00720DA0"/>
    <w:rsid w:val="00813317"/>
    <w:rsid w:val="00814D5E"/>
    <w:rsid w:val="00841567"/>
    <w:rsid w:val="0085462B"/>
    <w:rsid w:val="00936AB4"/>
    <w:rsid w:val="009F548E"/>
    <w:rsid w:val="00A36965"/>
    <w:rsid w:val="00A639DC"/>
    <w:rsid w:val="00B276F4"/>
    <w:rsid w:val="00BA228F"/>
    <w:rsid w:val="00BD13BE"/>
    <w:rsid w:val="00C47BA0"/>
    <w:rsid w:val="00C774C8"/>
    <w:rsid w:val="00CA6BD1"/>
    <w:rsid w:val="00D2522D"/>
    <w:rsid w:val="00D512FA"/>
    <w:rsid w:val="00D5606F"/>
    <w:rsid w:val="00DB7521"/>
    <w:rsid w:val="00E20738"/>
    <w:rsid w:val="00E451A8"/>
    <w:rsid w:val="00E94FD9"/>
    <w:rsid w:val="00EB00C3"/>
    <w:rsid w:val="00F951B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11E2F"/>
  <w15:docId w15:val="{46218946-FAC6-4C09-99BF-C29CF2A2E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733D0"/>
    <w:pPr>
      <w:tabs>
        <w:tab w:val="center" w:pos="4680"/>
        <w:tab w:val="right" w:pos="9360"/>
      </w:tabs>
      <w:spacing w:line="240" w:lineRule="auto"/>
    </w:pPr>
  </w:style>
  <w:style w:type="character" w:customStyle="1" w:styleId="HeaderChar">
    <w:name w:val="Header Char"/>
    <w:basedOn w:val="DefaultParagraphFont"/>
    <w:link w:val="Header"/>
    <w:uiPriority w:val="99"/>
    <w:rsid w:val="001733D0"/>
  </w:style>
  <w:style w:type="paragraph" w:styleId="Footer">
    <w:name w:val="footer"/>
    <w:basedOn w:val="Normal"/>
    <w:link w:val="FooterChar"/>
    <w:uiPriority w:val="99"/>
    <w:unhideWhenUsed/>
    <w:rsid w:val="001733D0"/>
    <w:pPr>
      <w:tabs>
        <w:tab w:val="center" w:pos="4680"/>
        <w:tab w:val="right" w:pos="9360"/>
      </w:tabs>
      <w:spacing w:line="240" w:lineRule="auto"/>
    </w:pPr>
  </w:style>
  <w:style w:type="character" w:customStyle="1" w:styleId="FooterChar">
    <w:name w:val="Footer Char"/>
    <w:basedOn w:val="DefaultParagraphFont"/>
    <w:link w:val="Footer"/>
    <w:uiPriority w:val="99"/>
    <w:rsid w:val="00173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15</Pages>
  <Words>2930</Words>
  <Characters>16706</Characters>
  <Application>Microsoft Office Word</Application>
  <DocSecurity>0</DocSecurity>
  <Lines>139</Lines>
  <Paragraphs>39</Paragraphs>
  <ScaleCrop>false</ScaleCrop>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Anael Andru</cp:lastModifiedBy>
  <cp:revision>20</cp:revision>
  <dcterms:created xsi:type="dcterms:W3CDTF">2025-11-18T12:42:00Z</dcterms:created>
  <dcterms:modified xsi:type="dcterms:W3CDTF">2025-12-11T19:53:00Z</dcterms:modified>
</cp:coreProperties>
</file>