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inorHAnsi" w:eastAsiaTheme="minorHAnsi" w:hAnsiTheme="minorHAnsi" w:cstheme="minorBidi"/>
          <w:color w:val="auto"/>
          <w:sz w:val="22"/>
          <w:szCs w:val="22"/>
          <w:lang w:val="en-GB"/>
        </w:rPr>
        <w:id w:val="-842852954"/>
        <w:docPartObj>
          <w:docPartGallery w:val="Table of Contents"/>
          <w:docPartUnique/>
        </w:docPartObj>
      </w:sdtPr>
      <w:sdtEndPr>
        <w:rPr>
          <w:rFonts w:ascii="Arial" w:hAnsi="Arial" w:cs="Arial"/>
          <w:b/>
          <w:bCs/>
          <w:noProof/>
        </w:rPr>
      </w:sdtEndPr>
      <w:sdtContent>
        <w:p w14:paraId="15B61FD5" w14:textId="6C933841" w:rsidR="00EF69F6" w:rsidRDefault="00EF69F6">
          <w:pPr>
            <w:pStyle w:val="TOCHeading"/>
          </w:pPr>
          <w:r>
            <w:t>Table of Contents</w:t>
          </w:r>
        </w:p>
        <w:p w14:paraId="2077BAA4" w14:textId="77777777" w:rsidR="00EF69F6" w:rsidRDefault="00EF69F6">
          <w:pPr>
            <w:pStyle w:val="TOC1"/>
            <w:tabs>
              <w:tab w:val="right" w:leader="dot" w:pos="9016"/>
            </w:tabs>
          </w:pPr>
        </w:p>
        <w:p w14:paraId="0CE72FF0" w14:textId="73450F64" w:rsidR="00C51C3E" w:rsidRDefault="00EF69F6">
          <w:pPr>
            <w:pStyle w:val="TOC1"/>
            <w:tabs>
              <w:tab w:val="right" w:leader="dot" w:pos="9016"/>
            </w:tabs>
            <w:rPr>
              <w:rFonts w:eastAsiaTheme="minorEastAsia"/>
              <w:noProof/>
              <w:lang w:eastAsia="en-GB"/>
            </w:rPr>
          </w:pPr>
          <w:r w:rsidRPr="00461C3A">
            <w:rPr>
              <w:rFonts w:ascii="Arial" w:hAnsi="Arial" w:cs="Arial"/>
              <w:b/>
            </w:rPr>
            <w:fldChar w:fldCharType="begin"/>
          </w:r>
          <w:r w:rsidRPr="00461C3A">
            <w:rPr>
              <w:rFonts w:ascii="Arial" w:hAnsi="Arial" w:cs="Arial"/>
              <w:b/>
            </w:rPr>
            <w:instrText xml:space="preserve"> TOC \o "1-3" \h \z \u </w:instrText>
          </w:r>
          <w:r w:rsidRPr="00461C3A">
            <w:rPr>
              <w:rFonts w:ascii="Arial" w:hAnsi="Arial" w:cs="Arial"/>
              <w:b/>
            </w:rPr>
            <w:fldChar w:fldCharType="separate"/>
          </w:r>
          <w:hyperlink w:anchor="_Toc533990860" w:history="1">
            <w:r w:rsidR="00C51C3E" w:rsidRPr="00BE5138">
              <w:rPr>
                <w:rStyle w:val="Hyperlink"/>
                <w:rFonts w:ascii="Arial" w:hAnsi="Arial" w:cs="Arial"/>
                <w:b/>
                <w:noProof/>
              </w:rPr>
              <w:t>2.5.1 Project Risk Analysis</w:t>
            </w:r>
            <w:r w:rsidR="00C51C3E">
              <w:rPr>
                <w:noProof/>
                <w:webHidden/>
              </w:rPr>
              <w:tab/>
            </w:r>
            <w:r w:rsidR="00C51C3E">
              <w:rPr>
                <w:noProof/>
                <w:webHidden/>
              </w:rPr>
              <w:fldChar w:fldCharType="begin"/>
            </w:r>
            <w:r w:rsidR="00C51C3E">
              <w:rPr>
                <w:noProof/>
                <w:webHidden/>
              </w:rPr>
              <w:instrText xml:space="preserve"> PAGEREF _Toc533990860 \h </w:instrText>
            </w:r>
            <w:r w:rsidR="00C51C3E">
              <w:rPr>
                <w:noProof/>
                <w:webHidden/>
              </w:rPr>
            </w:r>
            <w:r w:rsidR="00C51C3E">
              <w:rPr>
                <w:noProof/>
                <w:webHidden/>
              </w:rPr>
              <w:fldChar w:fldCharType="separate"/>
            </w:r>
            <w:r w:rsidR="00C51C3E">
              <w:rPr>
                <w:noProof/>
                <w:webHidden/>
              </w:rPr>
              <w:t>1</w:t>
            </w:r>
            <w:r w:rsidR="00C51C3E">
              <w:rPr>
                <w:noProof/>
                <w:webHidden/>
              </w:rPr>
              <w:fldChar w:fldCharType="end"/>
            </w:r>
          </w:hyperlink>
        </w:p>
        <w:p w14:paraId="1C26D3FF" w14:textId="1880C9F8" w:rsidR="00C51C3E" w:rsidRDefault="00781042">
          <w:pPr>
            <w:pStyle w:val="TOC1"/>
            <w:tabs>
              <w:tab w:val="right" w:leader="dot" w:pos="9016"/>
            </w:tabs>
            <w:rPr>
              <w:rFonts w:eastAsiaTheme="minorEastAsia"/>
              <w:noProof/>
              <w:lang w:eastAsia="en-GB"/>
            </w:rPr>
          </w:pPr>
          <w:hyperlink w:anchor="_Toc533990861" w:history="1">
            <w:r w:rsidR="00C51C3E" w:rsidRPr="00BE5138">
              <w:rPr>
                <w:rStyle w:val="Hyperlink"/>
                <w:rFonts w:ascii="Arial" w:hAnsi="Arial" w:cs="Arial"/>
                <w:b/>
                <w:noProof/>
              </w:rPr>
              <w:t>3.2.1 Authorisation and Acceptance Procedure.</w:t>
            </w:r>
            <w:r w:rsidR="00C51C3E">
              <w:rPr>
                <w:noProof/>
                <w:webHidden/>
              </w:rPr>
              <w:tab/>
            </w:r>
            <w:r w:rsidR="00C51C3E">
              <w:rPr>
                <w:noProof/>
                <w:webHidden/>
              </w:rPr>
              <w:fldChar w:fldCharType="begin"/>
            </w:r>
            <w:r w:rsidR="00C51C3E">
              <w:rPr>
                <w:noProof/>
                <w:webHidden/>
              </w:rPr>
              <w:instrText xml:space="preserve"> PAGEREF _Toc533990861 \h </w:instrText>
            </w:r>
            <w:r w:rsidR="00C51C3E">
              <w:rPr>
                <w:noProof/>
                <w:webHidden/>
              </w:rPr>
            </w:r>
            <w:r w:rsidR="00C51C3E">
              <w:rPr>
                <w:noProof/>
                <w:webHidden/>
              </w:rPr>
              <w:fldChar w:fldCharType="separate"/>
            </w:r>
            <w:r w:rsidR="00C51C3E">
              <w:rPr>
                <w:noProof/>
                <w:webHidden/>
              </w:rPr>
              <w:t>3</w:t>
            </w:r>
            <w:r w:rsidR="00C51C3E">
              <w:rPr>
                <w:noProof/>
                <w:webHidden/>
              </w:rPr>
              <w:fldChar w:fldCharType="end"/>
            </w:r>
          </w:hyperlink>
        </w:p>
        <w:p w14:paraId="189F8DE5" w14:textId="4484E6B8" w:rsidR="00C51C3E" w:rsidRDefault="00781042">
          <w:pPr>
            <w:pStyle w:val="TOC1"/>
            <w:tabs>
              <w:tab w:val="right" w:leader="dot" w:pos="9016"/>
            </w:tabs>
            <w:rPr>
              <w:rFonts w:eastAsiaTheme="minorEastAsia"/>
              <w:noProof/>
              <w:lang w:eastAsia="en-GB"/>
            </w:rPr>
          </w:pPr>
          <w:hyperlink w:anchor="_Toc533990862" w:history="1">
            <w:r w:rsidR="00C51C3E" w:rsidRPr="00BE5138">
              <w:rPr>
                <w:rStyle w:val="Hyperlink"/>
                <w:rFonts w:ascii="Arial" w:hAnsi="Arial" w:cs="Arial"/>
                <w:b/>
                <w:noProof/>
                <w:lang w:eastAsia="en-GB"/>
              </w:rPr>
              <w:t>3.3.1 Processes that need to be controlled and monitored during the life of a given project</w:t>
            </w:r>
            <w:r w:rsidR="00C51C3E">
              <w:rPr>
                <w:noProof/>
                <w:webHidden/>
              </w:rPr>
              <w:tab/>
            </w:r>
            <w:r w:rsidR="00C51C3E">
              <w:rPr>
                <w:noProof/>
                <w:webHidden/>
              </w:rPr>
              <w:fldChar w:fldCharType="begin"/>
            </w:r>
            <w:r w:rsidR="00C51C3E">
              <w:rPr>
                <w:noProof/>
                <w:webHidden/>
              </w:rPr>
              <w:instrText xml:space="preserve"> PAGEREF _Toc533990862 \h </w:instrText>
            </w:r>
            <w:r w:rsidR="00C51C3E">
              <w:rPr>
                <w:noProof/>
                <w:webHidden/>
              </w:rPr>
            </w:r>
            <w:r w:rsidR="00C51C3E">
              <w:rPr>
                <w:noProof/>
                <w:webHidden/>
              </w:rPr>
              <w:fldChar w:fldCharType="separate"/>
            </w:r>
            <w:r w:rsidR="00C51C3E">
              <w:rPr>
                <w:noProof/>
                <w:webHidden/>
              </w:rPr>
              <w:t>5</w:t>
            </w:r>
            <w:r w:rsidR="00C51C3E">
              <w:rPr>
                <w:noProof/>
                <w:webHidden/>
              </w:rPr>
              <w:fldChar w:fldCharType="end"/>
            </w:r>
          </w:hyperlink>
        </w:p>
        <w:p w14:paraId="3C133CC5" w14:textId="2D33E3F4" w:rsidR="00C51C3E" w:rsidRDefault="00781042">
          <w:pPr>
            <w:pStyle w:val="TOC1"/>
            <w:tabs>
              <w:tab w:val="right" w:leader="dot" w:pos="9016"/>
            </w:tabs>
            <w:rPr>
              <w:rFonts w:eastAsiaTheme="minorEastAsia"/>
              <w:noProof/>
              <w:lang w:eastAsia="en-GB"/>
            </w:rPr>
          </w:pPr>
          <w:hyperlink w:anchor="_Toc533990863" w:history="1">
            <w:r w:rsidR="00C51C3E" w:rsidRPr="00BE5138">
              <w:rPr>
                <w:rStyle w:val="Hyperlink"/>
                <w:rFonts w:ascii="Arial" w:hAnsi="Arial" w:cs="Arial"/>
                <w:b/>
                <w:noProof/>
                <w:lang w:eastAsia="en-GB"/>
              </w:rPr>
              <w:t>3.4.1 Identifying the risk triggers, progress, tolerances and need for re-evaluation.</w:t>
            </w:r>
            <w:r w:rsidR="00C51C3E">
              <w:rPr>
                <w:noProof/>
                <w:webHidden/>
              </w:rPr>
              <w:tab/>
            </w:r>
            <w:r w:rsidR="00C51C3E">
              <w:rPr>
                <w:noProof/>
                <w:webHidden/>
              </w:rPr>
              <w:fldChar w:fldCharType="begin"/>
            </w:r>
            <w:r w:rsidR="00C51C3E">
              <w:rPr>
                <w:noProof/>
                <w:webHidden/>
              </w:rPr>
              <w:instrText xml:space="preserve"> PAGEREF _Toc533990863 \h </w:instrText>
            </w:r>
            <w:r w:rsidR="00C51C3E">
              <w:rPr>
                <w:noProof/>
                <w:webHidden/>
              </w:rPr>
            </w:r>
            <w:r w:rsidR="00C51C3E">
              <w:rPr>
                <w:noProof/>
                <w:webHidden/>
              </w:rPr>
              <w:fldChar w:fldCharType="separate"/>
            </w:r>
            <w:r w:rsidR="00C51C3E">
              <w:rPr>
                <w:noProof/>
                <w:webHidden/>
              </w:rPr>
              <w:t>7</w:t>
            </w:r>
            <w:r w:rsidR="00C51C3E">
              <w:rPr>
                <w:noProof/>
                <w:webHidden/>
              </w:rPr>
              <w:fldChar w:fldCharType="end"/>
            </w:r>
          </w:hyperlink>
        </w:p>
        <w:p w14:paraId="490F1C58" w14:textId="20025A0E" w:rsidR="00C51C3E" w:rsidRDefault="00781042">
          <w:pPr>
            <w:pStyle w:val="TOC1"/>
            <w:tabs>
              <w:tab w:val="right" w:leader="dot" w:pos="9016"/>
            </w:tabs>
            <w:rPr>
              <w:rFonts w:eastAsiaTheme="minorEastAsia"/>
              <w:noProof/>
              <w:lang w:eastAsia="en-GB"/>
            </w:rPr>
          </w:pPr>
          <w:hyperlink w:anchor="_Toc533990864" w:history="1">
            <w:r w:rsidR="00C51C3E" w:rsidRPr="00BE5138">
              <w:rPr>
                <w:rStyle w:val="Hyperlink"/>
                <w:rFonts w:ascii="Arial" w:hAnsi="Arial" w:cs="Arial"/>
                <w:b/>
                <w:noProof/>
                <w:lang w:eastAsia="en-GB"/>
              </w:rPr>
              <w:t>3.6.1 Analysing the risks associated with the project and implement risk minimisation techniques</w:t>
            </w:r>
            <w:r w:rsidR="00C51C3E">
              <w:rPr>
                <w:noProof/>
                <w:webHidden/>
              </w:rPr>
              <w:tab/>
            </w:r>
            <w:r w:rsidR="00C51C3E">
              <w:rPr>
                <w:noProof/>
                <w:webHidden/>
              </w:rPr>
              <w:fldChar w:fldCharType="begin"/>
            </w:r>
            <w:r w:rsidR="00C51C3E">
              <w:rPr>
                <w:noProof/>
                <w:webHidden/>
              </w:rPr>
              <w:instrText xml:space="preserve"> PAGEREF _Toc533990864 \h </w:instrText>
            </w:r>
            <w:r w:rsidR="00C51C3E">
              <w:rPr>
                <w:noProof/>
                <w:webHidden/>
              </w:rPr>
            </w:r>
            <w:r w:rsidR="00C51C3E">
              <w:rPr>
                <w:noProof/>
                <w:webHidden/>
              </w:rPr>
              <w:fldChar w:fldCharType="separate"/>
            </w:r>
            <w:r w:rsidR="00C51C3E">
              <w:rPr>
                <w:noProof/>
                <w:webHidden/>
              </w:rPr>
              <w:t>8</w:t>
            </w:r>
            <w:r w:rsidR="00C51C3E">
              <w:rPr>
                <w:noProof/>
                <w:webHidden/>
              </w:rPr>
              <w:fldChar w:fldCharType="end"/>
            </w:r>
          </w:hyperlink>
        </w:p>
        <w:p w14:paraId="63BF4072" w14:textId="7D7C7258" w:rsidR="00C51C3E" w:rsidRDefault="00781042">
          <w:pPr>
            <w:pStyle w:val="TOC1"/>
            <w:tabs>
              <w:tab w:val="right" w:leader="dot" w:pos="9016"/>
            </w:tabs>
            <w:rPr>
              <w:rFonts w:eastAsiaTheme="minorEastAsia"/>
              <w:noProof/>
              <w:lang w:eastAsia="en-GB"/>
            </w:rPr>
          </w:pPr>
          <w:hyperlink w:anchor="_Toc533990865" w:history="1">
            <w:r w:rsidR="00C51C3E" w:rsidRPr="00BE5138">
              <w:rPr>
                <w:rStyle w:val="Hyperlink"/>
                <w:rFonts w:ascii="Arial" w:hAnsi="Arial" w:cs="Arial"/>
                <w:b/>
                <w:noProof/>
                <w:lang w:eastAsia="en-GB"/>
              </w:rPr>
              <w:t>4.2.1 Effective quality management for the project</w:t>
            </w:r>
            <w:r w:rsidR="00C51C3E">
              <w:rPr>
                <w:noProof/>
                <w:webHidden/>
              </w:rPr>
              <w:tab/>
            </w:r>
            <w:r w:rsidR="00C51C3E">
              <w:rPr>
                <w:noProof/>
                <w:webHidden/>
              </w:rPr>
              <w:fldChar w:fldCharType="begin"/>
            </w:r>
            <w:r w:rsidR="00C51C3E">
              <w:rPr>
                <w:noProof/>
                <w:webHidden/>
              </w:rPr>
              <w:instrText xml:space="preserve"> PAGEREF _Toc533990865 \h </w:instrText>
            </w:r>
            <w:r w:rsidR="00C51C3E">
              <w:rPr>
                <w:noProof/>
                <w:webHidden/>
              </w:rPr>
            </w:r>
            <w:r w:rsidR="00C51C3E">
              <w:rPr>
                <w:noProof/>
                <w:webHidden/>
              </w:rPr>
              <w:fldChar w:fldCharType="separate"/>
            </w:r>
            <w:r w:rsidR="00C51C3E">
              <w:rPr>
                <w:noProof/>
                <w:webHidden/>
              </w:rPr>
              <w:t>9</w:t>
            </w:r>
            <w:r w:rsidR="00C51C3E">
              <w:rPr>
                <w:noProof/>
                <w:webHidden/>
              </w:rPr>
              <w:fldChar w:fldCharType="end"/>
            </w:r>
          </w:hyperlink>
        </w:p>
        <w:p w14:paraId="3B184582" w14:textId="117CA9BC" w:rsidR="00C51C3E" w:rsidRDefault="00781042">
          <w:pPr>
            <w:pStyle w:val="TOC1"/>
            <w:tabs>
              <w:tab w:val="right" w:leader="dot" w:pos="9016"/>
            </w:tabs>
            <w:rPr>
              <w:rFonts w:eastAsiaTheme="minorEastAsia"/>
              <w:noProof/>
              <w:lang w:eastAsia="en-GB"/>
            </w:rPr>
          </w:pPr>
          <w:hyperlink w:anchor="_Toc533990866" w:history="1">
            <w:r w:rsidR="00C51C3E" w:rsidRPr="00BE5138">
              <w:rPr>
                <w:rStyle w:val="Hyperlink"/>
                <w:rFonts w:ascii="Arial" w:hAnsi="Arial" w:cs="Arial"/>
                <w:b/>
                <w:noProof/>
                <w:lang w:eastAsia="en-GB"/>
              </w:rPr>
              <w:t>Appendix</w:t>
            </w:r>
            <w:r w:rsidR="00C51C3E">
              <w:rPr>
                <w:noProof/>
                <w:webHidden/>
              </w:rPr>
              <w:tab/>
            </w:r>
            <w:r w:rsidR="00C51C3E">
              <w:rPr>
                <w:noProof/>
                <w:webHidden/>
              </w:rPr>
              <w:fldChar w:fldCharType="begin"/>
            </w:r>
            <w:r w:rsidR="00C51C3E">
              <w:rPr>
                <w:noProof/>
                <w:webHidden/>
              </w:rPr>
              <w:instrText xml:space="preserve"> PAGEREF _Toc533990866 \h </w:instrText>
            </w:r>
            <w:r w:rsidR="00C51C3E">
              <w:rPr>
                <w:noProof/>
                <w:webHidden/>
              </w:rPr>
            </w:r>
            <w:r w:rsidR="00C51C3E">
              <w:rPr>
                <w:noProof/>
                <w:webHidden/>
              </w:rPr>
              <w:fldChar w:fldCharType="separate"/>
            </w:r>
            <w:r w:rsidR="00C51C3E">
              <w:rPr>
                <w:noProof/>
                <w:webHidden/>
              </w:rPr>
              <w:t>10</w:t>
            </w:r>
            <w:r w:rsidR="00C51C3E">
              <w:rPr>
                <w:noProof/>
                <w:webHidden/>
              </w:rPr>
              <w:fldChar w:fldCharType="end"/>
            </w:r>
          </w:hyperlink>
        </w:p>
        <w:p w14:paraId="06EFF7AA" w14:textId="4D0D28E8" w:rsidR="00EF69F6" w:rsidRPr="00461C3A" w:rsidRDefault="00EF69F6">
          <w:pPr>
            <w:rPr>
              <w:rFonts w:ascii="Arial" w:hAnsi="Arial" w:cs="Arial"/>
              <w:b/>
            </w:rPr>
          </w:pPr>
          <w:r w:rsidRPr="00461C3A">
            <w:rPr>
              <w:rFonts w:ascii="Arial" w:hAnsi="Arial" w:cs="Arial"/>
              <w:b/>
              <w:bCs/>
              <w:noProof/>
            </w:rPr>
            <w:fldChar w:fldCharType="end"/>
          </w:r>
        </w:p>
      </w:sdtContent>
    </w:sdt>
    <w:p w14:paraId="3170DEE2" w14:textId="77777777" w:rsidR="00EF69F6" w:rsidRDefault="00EF69F6" w:rsidP="00EF69F6"/>
    <w:p w14:paraId="72A82578" w14:textId="377FF1A4" w:rsidR="000B57CC" w:rsidRDefault="00014299" w:rsidP="00DA5997">
      <w:pPr>
        <w:pStyle w:val="Heading1"/>
        <w:rPr>
          <w:rFonts w:ascii="Arial" w:hAnsi="Arial" w:cs="Arial"/>
          <w:b/>
          <w:color w:val="000000" w:themeColor="text1"/>
        </w:rPr>
      </w:pPr>
      <w:bookmarkStart w:id="0" w:name="_Toc533990860"/>
      <w:r w:rsidRPr="00014299">
        <w:rPr>
          <w:rFonts w:ascii="Arial" w:hAnsi="Arial" w:cs="Arial"/>
          <w:b/>
          <w:color w:val="000000" w:themeColor="text1"/>
        </w:rPr>
        <w:t>2.5.1 Project Risk Analysis</w:t>
      </w:r>
      <w:bookmarkEnd w:id="0"/>
    </w:p>
    <w:p w14:paraId="37B26202" w14:textId="77777777" w:rsidR="00014299" w:rsidRDefault="00014299" w:rsidP="00014299"/>
    <w:p w14:paraId="5166B27A" w14:textId="360C3788" w:rsidR="00A558C9" w:rsidRPr="00EF3A92" w:rsidRDefault="00D851BF" w:rsidP="00014299">
      <w:pPr>
        <w:rPr>
          <w:rFonts w:ascii="Arial" w:hAnsi="Arial" w:cs="Arial"/>
        </w:rPr>
      </w:pPr>
      <w:r w:rsidRPr="00EF3A92">
        <w:rPr>
          <w:rFonts w:ascii="Arial" w:hAnsi="Arial" w:cs="Arial"/>
        </w:rPr>
        <w:t xml:space="preserve">According to </w:t>
      </w:r>
      <w:hyperlink r:id="rId7" w:history="1">
        <w:r w:rsidRPr="00EF3A92">
          <w:rPr>
            <w:rStyle w:val="Hyperlink"/>
            <w:rFonts w:ascii="Arial" w:hAnsi="Arial" w:cs="Arial"/>
          </w:rPr>
          <w:t xml:space="preserve">Amanda </w:t>
        </w:r>
        <w:proofErr w:type="spellStart"/>
        <w:r w:rsidRPr="00EF3A92">
          <w:rPr>
            <w:rStyle w:val="Hyperlink"/>
            <w:rFonts w:ascii="Arial" w:hAnsi="Arial" w:cs="Arial"/>
          </w:rPr>
          <w:t>Dcosta</w:t>
        </w:r>
        <w:proofErr w:type="spellEnd"/>
      </w:hyperlink>
      <w:r w:rsidRPr="00EF3A92">
        <w:rPr>
          <w:rFonts w:ascii="Arial" w:hAnsi="Arial" w:cs="Arial"/>
        </w:rPr>
        <w:t xml:space="preserve">, </w:t>
      </w:r>
      <w:r w:rsidR="00930F9F" w:rsidRPr="00EF3A92">
        <w:rPr>
          <w:rFonts w:ascii="Arial" w:hAnsi="Arial" w:cs="Arial"/>
        </w:rPr>
        <w:t>risk assessment</w:t>
      </w:r>
      <w:r w:rsidR="00CB2A65" w:rsidRPr="00EF3A92">
        <w:rPr>
          <w:rFonts w:ascii="Arial" w:hAnsi="Arial" w:cs="Arial"/>
        </w:rPr>
        <w:t xml:space="preserve"> is a fundamental administrative discernment that is expected to recognize existing and potential dangers, vulnerabilities, and other working environment risks that can bargain the execution of any hierarchical set-up and in general execution. In any case, it is fundamental that such hazard examination is good with the necessities and practical design of the framework where it is being utilized.</w:t>
      </w:r>
    </w:p>
    <w:p w14:paraId="6BD9E4A9" w14:textId="33177496" w:rsidR="00CB2A65" w:rsidRPr="00EF3A92" w:rsidRDefault="00CB2A65" w:rsidP="00CB2A65">
      <w:pPr>
        <w:rPr>
          <w:rFonts w:ascii="Arial" w:hAnsi="Arial" w:cs="Arial"/>
        </w:rPr>
      </w:pPr>
      <w:r w:rsidRPr="00EF3A92">
        <w:rPr>
          <w:rFonts w:ascii="Arial" w:hAnsi="Arial" w:cs="Arial"/>
        </w:rPr>
        <w:t xml:space="preserve">For instance: When </w:t>
      </w:r>
      <w:r w:rsidR="00A816D8" w:rsidRPr="00EF3A92">
        <w:rPr>
          <w:rFonts w:ascii="Arial" w:hAnsi="Arial" w:cs="Arial"/>
        </w:rPr>
        <w:t>project</w:t>
      </w:r>
      <w:r w:rsidRPr="00EF3A92">
        <w:rPr>
          <w:rFonts w:ascii="Arial" w:hAnsi="Arial" w:cs="Arial"/>
        </w:rPr>
        <w:t xml:space="preserve"> hazard investigation is directed, its methodology, degree, and extension ought to be formed to be in amicability with the undertaking size, accessibility of information for examination, accessibility of time, and use restrictions of the task group. </w:t>
      </w:r>
    </w:p>
    <w:p w14:paraId="21260847" w14:textId="77777777" w:rsidR="00CB2A65" w:rsidRPr="00EF3A92" w:rsidRDefault="00CB2A65" w:rsidP="00CB2A65">
      <w:pPr>
        <w:rPr>
          <w:rFonts w:ascii="Arial" w:hAnsi="Arial" w:cs="Arial"/>
        </w:rPr>
      </w:pPr>
    </w:p>
    <w:p w14:paraId="25A1FEBA" w14:textId="080713E4" w:rsidR="00CB2A65" w:rsidRPr="00EF3A92" w:rsidRDefault="00DF3799" w:rsidP="00CB2A65">
      <w:pPr>
        <w:rPr>
          <w:rFonts w:ascii="Arial" w:hAnsi="Arial" w:cs="Arial"/>
        </w:rPr>
      </w:pPr>
      <w:r w:rsidRPr="00EF3A92">
        <w:rPr>
          <w:rFonts w:ascii="Arial" w:hAnsi="Arial" w:cs="Arial"/>
        </w:rPr>
        <w:t>Risk assessment</w:t>
      </w:r>
      <w:r w:rsidR="00CB2A65" w:rsidRPr="00EF3A92">
        <w:rPr>
          <w:rFonts w:ascii="Arial" w:hAnsi="Arial" w:cs="Arial"/>
        </w:rPr>
        <w:t xml:space="preserve"> is directed in two noteworthy ways — </w:t>
      </w:r>
      <w:r w:rsidRPr="00EF3A92">
        <w:rPr>
          <w:rFonts w:ascii="Arial" w:hAnsi="Arial" w:cs="Arial"/>
        </w:rPr>
        <w:t>qualitative</w:t>
      </w:r>
      <w:r w:rsidR="00CB2A65" w:rsidRPr="00EF3A92">
        <w:rPr>
          <w:rFonts w:ascii="Arial" w:hAnsi="Arial" w:cs="Arial"/>
        </w:rPr>
        <w:t xml:space="preserve"> and quantitative hazard investigation. These two kind of hazard examination can be directed at the same time or in a </w:t>
      </w:r>
      <w:r w:rsidR="009B3E0E" w:rsidRPr="00EF3A92">
        <w:rPr>
          <w:rFonts w:ascii="Arial" w:hAnsi="Arial" w:cs="Arial"/>
        </w:rPr>
        <w:t>special</w:t>
      </w:r>
      <w:r w:rsidR="00CB2A65" w:rsidRPr="00EF3A92">
        <w:rPr>
          <w:rFonts w:ascii="Arial" w:hAnsi="Arial" w:cs="Arial"/>
        </w:rPr>
        <w:t xml:space="preserve"> request, and even </w:t>
      </w:r>
      <w:r w:rsidRPr="00EF3A92">
        <w:rPr>
          <w:rFonts w:ascii="Arial" w:hAnsi="Arial" w:cs="Arial"/>
        </w:rPr>
        <w:t>within set timings</w:t>
      </w:r>
      <w:r w:rsidR="00CB2A65" w:rsidRPr="00EF3A92">
        <w:rPr>
          <w:rFonts w:ascii="Arial" w:hAnsi="Arial" w:cs="Arial"/>
        </w:rPr>
        <w:t xml:space="preserve">. </w:t>
      </w:r>
      <w:r w:rsidR="00A13374" w:rsidRPr="00EF3A92">
        <w:rPr>
          <w:rFonts w:ascii="Arial" w:hAnsi="Arial" w:cs="Arial"/>
        </w:rPr>
        <w:t>Occasionally</w:t>
      </w:r>
      <w:r w:rsidR="00CB2A65" w:rsidRPr="00EF3A92">
        <w:rPr>
          <w:rFonts w:ascii="Arial" w:hAnsi="Arial" w:cs="Arial"/>
        </w:rPr>
        <w:t>, business supervisors and venture pioneers can't separate between these two methodologies. It is crucial to comprehend the essential characterizing distinction between them.</w:t>
      </w:r>
    </w:p>
    <w:p w14:paraId="0324A46A" w14:textId="77777777" w:rsidR="00872180" w:rsidRPr="00EF3A92" w:rsidRDefault="00F47301" w:rsidP="0038756C">
      <w:pPr>
        <w:rPr>
          <w:rFonts w:ascii="Arial" w:hAnsi="Arial" w:cs="Arial"/>
        </w:rPr>
      </w:pPr>
      <w:r w:rsidRPr="00EF3A92">
        <w:rPr>
          <w:rFonts w:ascii="Arial" w:hAnsi="Arial" w:cs="Arial"/>
        </w:rPr>
        <w:t>To implement this sports day event, we will be adapting the qu</w:t>
      </w:r>
      <w:r w:rsidR="0038756C" w:rsidRPr="00EF3A92">
        <w:rPr>
          <w:rFonts w:ascii="Arial" w:hAnsi="Arial" w:cs="Arial"/>
        </w:rPr>
        <w:t>alitative</w:t>
      </w:r>
      <w:r w:rsidRPr="00EF3A92">
        <w:rPr>
          <w:rFonts w:ascii="Arial" w:hAnsi="Arial" w:cs="Arial"/>
        </w:rPr>
        <w:t xml:space="preserve"> risk analysis. </w:t>
      </w:r>
      <w:r w:rsidR="0038756C" w:rsidRPr="00EF3A92">
        <w:rPr>
          <w:rFonts w:ascii="Arial" w:hAnsi="Arial" w:cs="Arial"/>
        </w:rPr>
        <w:t>Qualitative risk a</w:t>
      </w:r>
      <w:r w:rsidR="00D21094" w:rsidRPr="00EF3A92">
        <w:rPr>
          <w:rFonts w:ascii="Arial" w:hAnsi="Arial" w:cs="Arial"/>
        </w:rPr>
        <w:t>nalysis</w:t>
      </w:r>
      <w:r w:rsidR="0038756C" w:rsidRPr="00EF3A92">
        <w:rPr>
          <w:rFonts w:ascii="Arial" w:hAnsi="Arial" w:cs="Arial"/>
        </w:rPr>
        <w:t xml:space="preserve"> organizes the recognized event dangers utilizing a pre-characterized rating scale. Dangers will be scored dependent on their likelihood or probability of happening and the effect on task destinations should they happen. </w:t>
      </w:r>
    </w:p>
    <w:p w14:paraId="52127AED" w14:textId="06EF3809" w:rsidR="004F446E" w:rsidRPr="00EF3A92" w:rsidRDefault="0055269B" w:rsidP="0038756C">
      <w:pPr>
        <w:rPr>
          <w:rFonts w:ascii="Arial" w:hAnsi="Arial" w:cs="Arial"/>
          <w:color w:val="000000" w:themeColor="text1"/>
        </w:rPr>
      </w:pPr>
      <w:r w:rsidRPr="00EF3A92">
        <w:rPr>
          <w:rFonts w:ascii="Arial" w:hAnsi="Arial" w:cs="Arial"/>
          <w:color w:val="000000" w:themeColor="text1"/>
        </w:rPr>
        <w:t xml:space="preserve">Fig1 </w:t>
      </w:r>
      <w:r w:rsidR="00A97F84" w:rsidRPr="00EF3A92">
        <w:rPr>
          <w:rFonts w:ascii="Arial" w:hAnsi="Arial" w:cs="Arial"/>
          <w:color w:val="000000" w:themeColor="text1"/>
        </w:rPr>
        <w:t>shows the risk management plan, it contributes to extend accomplishment by building up a rundown of inside and outer dangers. This arrangement normally incorporates the recognized dangers, likelihood of event, potential effect and proposed activities. Low risk event for the most part have almost no effect on cost, schedule or execution. Moderate risk causes some expansion in cost, disturbance of timetable or debasement of execution. High risk occasions are probably going to cause a noteworthy increment in the financial plan, disturbance of the timetable or execution issues.</w:t>
      </w:r>
    </w:p>
    <w:p w14:paraId="436C6423" w14:textId="304A674F" w:rsidR="004F446E" w:rsidRPr="00EF3A92" w:rsidRDefault="004F446E" w:rsidP="0038756C">
      <w:pPr>
        <w:rPr>
          <w:rFonts w:ascii="Arial" w:hAnsi="Arial" w:cs="Arial"/>
          <w:color w:val="000000" w:themeColor="text1"/>
        </w:rPr>
      </w:pPr>
    </w:p>
    <w:p w14:paraId="316A1E50" w14:textId="4F19AA05" w:rsidR="004F446E" w:rsidRPr="00EF3A92" w:rsidRDefault="004F446E" w:rsidP="0038756C">
      <w:pPr>
        <w:rPr>
          <w:rFonts w:ascii="Arial" w:hAnsi="Arial" w:cs="Arial"/>
          <w:color w:val="000000" w:themeColor="text1"/>
        </w:rPr>
      </w:pPr>
    </w:p>
    <w:p w14:paraId="4BE45581" w14:textId="11B117A6" w:rsidR="0055269B" w:rsidRPr="00EF3A92" w:rsidRDefault="0055269B" w:rsidP="0038756C">
      <w:pPr>
        <w:rPr>
          <w:rFonts w:ascii="Arial" w:hAnsi="Arial" w:cs="Arial"/>
        </w:rPr>
      </w:pPr>
    </w:p>
    <w:tbl>
      <w:tblPr>
        <w:tblW w:w="10065" w:type="dxa"/>
        <w:tblInd w:w="-436" w:type="dxa"/>
        <w:tblLook w:val="04A0" w:firstRow="1" w:lastRow="0" w:firstColumn="1" w:lastColumn="0" w:noHBand="0" w:noVBand="1"/>
      </w:tblPr>
      <w:tblGrid>
        <w:gridCol w:w="1528"/>
        <w:gridCol w:w="2551"/>
        <w:gridCol w:w="3119"/>
        <w:gridCol w:w="3194"/>
      </w:tblGrid>
      <w:tr w:rsidR="0055269B" w:rsidRPr="00EF3A92" w14:paraId="14DAC9E9" w14:textId="77777777" w:rsidTr="001C5901">
        <w:trPr>
          <w:trHeight w:val="520"/>
        </w:trPr>
        <w:tc>
          <w:tcPr>
            <w:tcW w:w="10065" w:type="dxa"/>
            <w:gridSpan w:val="4"/>
            <w:tcBorders>
              <w:top w:val="single" w:sz="8" w:space="0" w:color="auto"/>
              <w:left w:val="single" w:sz="8" w:space="0" w:color="auto"/>
              <w:bottom w:val="nil"/>
              <w:right w:val="single" w:sz="8" w:space="0" w:color="000000"/>
            </w:tcBorders>
            <w:shd w:val="clear" w:color="auto" w:fill="auto"/>
            <w:noWrap/>
            <w:vAlign w:val="bottom"/>
            <w:hideMark/>
          </w:tcPr>
          <w:p w14:paraId="5C2F1238" w14:textId="3FE5A2AE" w:rsidR="0055269B" w:rsidRPr="00EF3A92" w:rsidRDefault="0055269B" w:rsidP="0055269B">
            <w:pPr>
              <w:spacing w:after="0" w:line="240" w:lineRule="auto"/>
              <w:rPr>
                <w:rFonts w:ascii="Arial" w:eastAsia="Times New Roman" w:hAnsi="Arial" w:cs="Arial"/>
                <w:b/>
                <w:bCs/>
                <w:color w:val="000000"/>
                <w:sz w:val="40"/>
                <w:szCs w:val="40"/>
                <w:lang w:eastAsia="en-GB"/>
              </w:rPr>
            </w:pPr>
            <w:r w:rsidRPr="00EF3A92">
              <w:rPr>
                <w:rFonts w:ascii="Arial" w:eastAsia="Times New Roman" w:hAnsi="Arial" w:cs="Arial"/>
                <w:b/>
                <w:bCs/>
                <w:color w:val="000000"/>
                <w:sz w:val="40"/>
                <w:szCs w:val="40"/>
                <w:lang w:eastAsia="en-GB"/>
              </w:rPr>
              <w:t xml:space="preserve">                           Risk Management Plan</w:t>
            </w:r>
          </w:p>
        </w:tc>
      </w:tr>
      <w:tr w:rsidR="0055269B" w:rsidRPr="00EF3A92" w14:paraId="49F3D563" w14:textId="77777777" w:rsidTr="001C5901">
        <w:trPr>
          <w:trHeight w:val="520"/>
        </w:trPr>
        <w:tc>
          <w:tcPr>
            <w:tcW w:w="1277" w:type="dxa"/>
            <w:tcBorders>
              <w:top w:val="single" w:sz="4" w:space="0" w:color="auto"/>
              <w:left w:val="single" w:sz="8" w:space="0" w:color="auto"/>
              <w:bottom w:val="single" w:sz="4" w:space="0" w:color="auto"/>
              <w:right w:val="single" w:sz="4" w:space="0" w:color="auto"/>
            </w:tcBorders>
            <w:shd w:val="clear" w:color="000000" w:fill="BFBFBF"/>
            <w:noWrap/>
            <w:vAlign w:val="bottom"/>
            <w:hideMark/>
          </w:tcPr>
          <w:p w14:paraId="2880B8C7" w14:textId="77777777" w:rsidR="0055269B" w:rsidRPr="00EF3A92" w:rsidRDefault="0055269B" w:rsidP="0055269B">
            <w:pPr>
              <w:spacing w:after="0" w:line="240" w:lineRule="auto"/>
              <w:jc w:val="center"/>
              <w:rPr>
                <w:rFonts w:ascii="Arial" w:eastAsia="Times New Roman" w:hAnsi="Arial" w:cs="Arial"/>
                <w:b/>
                <w:bCs/>
                <w:color w:val="000000"/>
                <w:sz w:val="40"/>
                <w:szCs w:val="40"/>
                <w:lang w:eastAsia="en-GB"/>
              </w:rPr>
            </w:pPr>
            <w:r w:rsidRPr="00EF3A92">
              <w:rPr>
                <w:rFonts w:ascii="Arial" w:eastAsia="Times New Roman" w:hAnsi="Arial" w:cs="Arial"/>
                <w:b/>
                <w:bCs/>
                <w:color w:val="000000"/>
                <w:sz w:val="40"/>
                <w:szCs w:val="40"/>
                <w:lang w:eastAsia="en-GB"/>
              </w:rPr>
              <w:t>TYPES</w:t>
            </w:r>
          </w:p>
        </w:tc>
        <w:tc>
          <w:tcPr>
            <w:tcW w:w="2551" w:type="dxa"/>
            <w:tcBorders>
              <w:top w:val="single" w:sz="4" w:space="0" w:color="auto"/>
              <w:left w:val="nil"/>
              <w:bottom w:val="single" w:sz="4" w:space="0" w:color="auto"/>
              <w:right w:val="single" w:sz="4" w:space="0" w:color="auto"/>
            </w:tcBorders>
            <w:shd w:val="clear" w:color="000000" w:fill="BFBFBF"/>
            <w:noWrap/>
            <w:vAlign w:val="bottom"/>
            <w:hideMark/>
          </w:tcPr>
          <w:p w14:paraId="6D3D688E" w14:textId="77777777" w:rsidR="0055269B" w:rsidRPr="00EF3A92" w:rsidRDefault="0055269B" w:rsidP="0055269B">
            <w:pPr>
              <w:spacing w:after="0" w:line="240" w:lineRule="auto"/>
              <w:jc w:val="center"/>
              <w:rPr>
                <w:rFonts w:ascii="Arial" w:eastAsia="Times New Roman" w:hAnsi="Arial" w:cs="Arial"/>
                <w:b/>
                <w:bCs/>
                <w:color w:val="000000"/>
                <w:sz w:val="40"/>
                <w:szCs w:val="40"/>
                <w:lang w:eastAsia="en-GB"/>
              </w:rPr>
            </w:pPr>
            <w:r w:rsidRPr="00EF3A92">
              <w:rPr>
                <w:rFonts w:ascii="Arial" w:eastAsia="Times New Roman" w:hAnsi="Arial" w:cs="Arial"/>
                <w:b/>
                <w:bCs/>
                <w:color w:val="000000"/>
                <w:sz w:val="40"/>
                <w:szCs w:val="40"/>
                <w:lang w:eastAsia="en-GB"/>
              </w:rPr>
              <w:t>RISKS</w:t>
            </w:r>
          </w:p>
        </w:tc>
        <w:tc>
          <w:tcPr>
            <w:tcW w:w="3119" w:type="dxa"/>
            <w:tcBorders>
              <w:top w:val="single" w:sz="4" w:space="0" w:color="auto"/>
              <w:left w:val="nil"/>
              <w:bottom w:val="single" w:sz="4" w:space="0" w:color="auto"/>
              <w:right w:val="single" w:sz="4" w:space="0" w:color="auto"/>
            </w:tcBorders>
            <w:shd w:val="clear" w:color="000000" w:fill="BFBFBF"/>
            <w:noWrap/>
            <w:vAlign w:val="bottom"/>
            <w:hideMark/>
          </w:tcPr>
          <w:p w14:paraId="67E10D9D" w14:textId="77777777" w:rsidR="0055269B" w:rsidRPr="00EF3A92" w:rsidRDefault="0055269B" w:rsidP="0055269B">
            <w:pPr>
              <w:spacing w:after="0" w:line="240" w:lineRule="auto"/>
              <w:jc w:val="center"/>
              <w:rPr>
                <w:rFonts w:ascii="Arial" w:eastAsia="Times New Roman" w:hAnsi="Arial" w:cs="Arial"/>
                <w:b/>
                <w:bCs/>
                <w:color w:val="000000"/>
                <w:sz w:val="40"/>
                <w:szCs w:val="40"/>
                <w:lang w:eastAsia="en-GB"/>
              </w:rPr>
            </w:pPr>
            <w:r w:rsidRPr="00EF3A92">
              <w:rPr>
                <w:rFonts w:ascii="Arial" w:eastAsia="Times New Roman" w:hAnsi="Arial" w:cs="Arial"/>
                <w:b/>
                <w:bCs/>
                <w:color w:val="000000"/>
                <w:sz w:val="40"/>
                <w:szCs w:val="40"/>
                <w:lang w:eastAsia="en-GB"/>
              </w:rPr>
              <w:t>IMPACT</w:t>
            </w:r>
          </w:p>
        </w:tc>
        <w:tc>
          <w:tcPr>
            <w:tcW w:w="3118" w:type="dxa"/>
            <w:tcBorders>
              <w:top w:val="single" w:sz="4" w:space="0" w:color="auto"/>
              <w:left w:val="nil"/>
              <w:bottom w:val="single" w:sz="4" w:space="0" w:color="auto"/>
              <w:right w:val="single" w:sz="8" w:space="0" w:color="auto"/>
            </w:tcBorders>
            <w:shd w:val="clear" w:color="000000" w:fill="BFBFBF"/>
            <w:noWrap/>
            <w:vAlign w:val="bottom"/>
            <w:hideMark/>
          </w:tcPr>
          <w:p w14:paraId="3FD42DF5" w14:textId="77777777" w:rsidR="0055269B" w:rsidRPr="00EF3A92" w:rsidRDefault="0055269B" w:rsidP="0055269B">
            <w:pPr>
              <w:spacing w:after="0" w:line="240" w:lineRule="auto"/>
              <w:jc w:val="center"/>
              <w:rPr>
                <w:rFonts w:ascii="Arial" w:eastAsia="Times New Roman" w:hAnsi="Arial" w:cs="Arial"/>
                <w:b/>
                <w:bCs/>
                <w:color w:val="000000"/>
                <w:sz w:val="40"/>
                <w:szCs w:val="40"/>
                <w:lang w:eastAsia="en-GB"/>
              </w:rPr>
            </w:pPr>
            <w:r w:rsidRPr="00EF3A92">
              <w:rPr>
                <w:rFonts w:ascii="Arial" w:eastAsia="Times New Roman" w:hAnsi="Arial" w:cs="Arial"/>
                <w:b/>
                <w:bCs/>
                <w:color w:val="000000"/>
                <w:sz w:val="40"/>
                <w:szCs w:val="40"/>
                <w:lang w:eastAsia="en-GB"/>
              </w:rPr>
              <w:t>INTERVENTION</w:t>
            </w:r>
          </w:p>
        </w:tc>
      </w:tr>
      <w:tr w:rsidR="0055269B" w:rsidRPr="00EF3A92" w14:paraId="07A8B885" w14:textId="77777777" w:rsidTr="001C5901">
        <w:trPr>
          <w:trHeight w:val="1540"/>
        </w:trPr>
        <w:tc>
          <w:tcPr>
            <w:tcW w:w="1277" w:type="dxa"/>
            <w:tcBorders>
              <w:top w:val="nil"/>
              <w:left w:val="single" w:sz="8" w:space="0" w:color="auto"/>
              <w:bottom w:val="single" w:sz="4" w:space="0" w:color="auto"/>
              <w:right w:val="single" w:sz="4" w:space="0" w:color="auto"/>
            </w:tcBorders>
            <w:shd w:val="clear" w:color="000000" w:fill="FF0000"/>
            <w:noWrap/>
            <w:textDirection w:val="btLr"/>
            <w:vAlign w:val="center"/>
            <w:hideMark/>
          </w:tcPr>
          <w:p w14:paraId="2A4E1873" w14:textId="77777777" w:rsidR="0055269B" w:rsidRPr="00EF3A92" w:rsidRDefault="0055269B" w:rsidP="0055269B">
            <w:pPr>
              <w:spacing w:after="0" w:line="240" w:lineRule="auto"/>
              <w:jc w:val="center"/>
              <w:rPr>
                <w:rFonts w:ascii="Arial" w:eastAsia="Times New Roman" w:hAnsi="Arial" w:cs="Arial"/>
                <w:b/>
                <w:bCs/>
                <w:color w:val="000000"/>
                <w:sz w:val="32"/>
                <w:szCs w:val="32"/>
                <w:lang w:eastAsia="en-GB"/>
              </w:rPr>
            </w:pPr>
            <w:r w:rsidRPr="00EF3A92">
              <w:rPr>
                <w:rFonts w:ascii="Arial" w:eastAsia="Times New Roman" w:hAnsi="Arial" w:cs="Arial"/>
                <w:b/>
                <w:bCs/>
                <w:color w:val="000000"/>
                <w:sz w:val="32"/>
                <w:szCs w:val="32"/>
                <w:lang w:eastAsia="en-GB"/>
              </w:rPr>
              <w:t>HIGH</w:t>
            </w:r>
          </w:p>
        </w:tc>
        <w:tc>
          <w:tcPr>
            <w:tcW w:w="2551" w:type="dxa"/>
            <w:tcBorders>
              <w:top w:val="nil"/>
              <w:left w:val="nil"/>
              <w:bottom w:val="single" w:sz="4" w:space="0" w:color="auto"/>
              <w:right w:val="single" w:sz="4" w:space="0" w:color="auto"/>
            </w:tcBorders>
            <w:shd w:val="clear" w:color="auto" w:fill="auto"/>
            <w:hideMark/>
          </w:tcPr>
          <w:p w14:paraId="110CB352" w14:textId="77777777" w:rsidR="0055269B" w:rsidRPr="00EF3A92" w:rsidRDefault="0055269B" w:rsidP="0055269B">
            <w:pPr>
              <w:spacing w:after="0" w:line="240" w:lineRule="auto"/>
              <w:rPr>
                <w:rFonts w:ascii="Arial" w:eastAsia="Times New Roman" w:hAnsi="Arial" w:cs="Arial"/>
                <w:color w:val="000000"/>
                <w:lang w:eastAsia="en-GB"/>
              </w:rPr>
            </w:pPr>
            <w:r w:rsidRPr="00EF3A92">
              <w:rPr>
                <w:rFonts w:ascii="Arial" w:eastAsia="Times New Roman" w:hAnsi="Arial" w:cs="Arial"/>
                <w:color w:val="000000"/>
                <w:lang w:eastAsia="en-GB"/>
              </w:rPr>
              <w:t xml:space="preserve">Injuries to athletes. </w:t>
            </w:r>
          </w:p>
        </w:tc>
        <w:tc>
          <w:tcPr>
            <w:tcW w:w="3119" w:type="dxa"/>
            <w:tcBorders>
              <w:top w:val="nil"/>
              <w:left w:val="nil"/>
              <w:bottom w:val="single" w:sz="4" w:space="0" w:color="auto"/>
              <w:right w:val="single" w:sz="4" w:space="0" w:color="auto"/>
            </w:tcBorders>
            <w:shd w:val="clear" w:color="auto" w:fill="auto"/>
            <w:hideMark/>
          </w:tcPr>
          <w:p w14:paraId="2F480577" w14:textId="77777777" w:rsidR="0055269B" w:rsidRPr="00EF3A92" w:rsidRDefault="0055269B" w:rsidP="0055269B">
            <w:pPr>
              <w:spacing w:after="0" w:line="240" w:lineRule="auto"/>
              <w:rPr>
                <w:rFonts w:ascii="Arial" w:eastAsia="Times New Roman" w:hAnsi="Arial" w:cs="Arial"/>
                <w:color w:val="000000"/>
                <w:lang w:eastAsia="en-GB"/>
              </w:rPr>
            </w:pPr>
            <w:r w:rsidRPr="00EF3A92">
              <w:rPr>
                <w:rFonts w:ascii="Arial" w:eastAsia="Times New Roman" w:hAnsi="Arial" w:cs="Arial"/>
                <w:color w:val="000000"/>
                <w:lang w:eastAsia="en-GB"/>
              </w:rPr>
              <w:t>Will create a negative impact on the objective.</w:t>
            </w:r>
          </w:p>
        </w:tc>
        <w:tc>
          <w:tcPr>
            <w:tcW w:w="3118" w:type="dxa"/>
            <w:tcBorders>
              <w:top w:val="nil"/>
              <w:left w:val="nil"/>
              <w:bottom w:val="single" w:sz="4" w:space="0" w:color="auto"/>
              <w:right w:val="single" w:sz="8" w:space="0" w:color="auto"/>
            </w:tcBorders>
            <w:shd w:val="clear" w:color="auto" w:fill="auto"/>
            <w:hideMark/>
          </w:tcPr>
          <w:p w14:paraId="7906744D" w14:textId="058571B4" w:rsidR="0055269B" w:rsidRPr="00EF3A92" w:rsidRDefault="0055269B" w:rsidP="0055269B">
            <w:pPr>
              <w:spacing w:after="0" w:line="240" w:lineRule="auto"/>
              <w:rPr>
                <w:rFonts w:ascii="Arial" w:eastAsia="Times New Roman" w:hAnsi="Arial" w:cs="Arial"/>
                <w:color w:val="000000"/>
                <w:lang w:eastAsia="en-GB"/>
              </w:rPr>
            </w:pPr>
            <w:r w:rsidRPr="00EF3A92">
              <w:rPr>
                <w:rFonts w:ascii="Arial" w:eastAsia="Times New Roman" w:hAnsi="Arial" w:cs="Arial"/>
                <w:color w:val="000000"/>
                <w:lang w:eastAsia="en-GB"/>
              </w:rPr>
              <w:t xml:space="preserve">Athletes must warm up and </w:t>
            </w:r>
            <w:r w:rsidR="00872180" w:rsidRPr="00EF3A92">
              <w:rPr>
                <w:rFonts w:ascii="Arial" w:eastAsia="Times New Roman" w:hAnsi="Arial" w:cs="Arial"/>
                <w:color w:val="000000"/>
                <w:lang w:eastAsia="en-GB"/>
              </w:rPr>
              <w:t>stretch</w:t>
            </w:r>
            <w:r w:rsidRPr="00EF3A92">
              <w:rPr>
                <w:rFonts w:ascii="Arial" w:eastAsia="Times New Roman" w:hAnsi="Arial" w:cs="Arial"/>
                <w:color w:val="000000"/>
                <w:lang w:eastAsia="en-GB"/>
              </w:rPr>
              <w:t xml:space="preserve"> before and after event.                                    Must wear serviceable PPE.                     Medically fit to attend.                         Provide qualified training instructors.</w:t>
            </w:r>
          </w:p>
        </w:tc>
      </w:tr>
      <w:tr w:rsidR="0055269B" w:rsidRPr="00EF3A92" w14:paraId="31C52920" w14:textId="77777777" w:rsidTr="001C5901">
        <w:trPr>
          <w:trHeight w:val="1540"/>
        </w:trPr>
        <w:tc>
          <w:tcPr>
            <w:tcW w:w="1277" w:type="dxa"/>
            <w:tcBorders>
              <w:top w:val="nil"/>
              <w:left w:val="single" w:sz="8" w:space="0" w:color="auto"/>
              <w:bottom w:val="single" w:sz="4" w:space="0" w:color="auto"/>
              <w:right w:val="single" w:sz="4" w:space="0" w:color="auto"/>
            </w:tcBorders>
            <w:shd w:val="clear" w:color="000000" w:fill="FFC000"/>
            <w:noWrap/>
            <w:textDirection w:val="btLr"/>
            <w:vAlign w:val="center"/>
            <w:hideMark/>
          </w:tcPr>
          <w:p w14:paraId="6EBB743F" w14:textId="77777777" w:rsidR="0055269B" w:rsidRPr="00EF3A92" w:rsidRDefault="0055269B" w:rsidP="0055269B">
            <w:pPr>
              <w:spacing w:after="0" w:line="240" w:lineRule="auto"/>
              <w:jc w:val="center"/>
              <w:rPr>
                <w:rFonts w:ascii="Arial" w:eastAsia="Times New Roman" w:hAnsi="Arial" w:cs="Arial"/>
                <w:b/>
                <w:bCs/>
                <w:color w:val="000000"/>
                <w:sz w:val="32"/>
                <w:szCs w:val="32"/>
                <w:lang w:eastAsia="en-GB"/>
              </w:rPr>
            </w:pPr>
            <w:r w:rsidRPr="00EF3A92">
              <w:rPr>
                <w:rFonts w:ascii="Arial" w:eastAsia="Times New Roman" w:hAnsi="Arial" w:cs="Arial"/>
                <w:b/>
                <w:bCs/>
                <w:color w:val="000000"/>
                <w:sz w:val="32"/>
                <w:szCs w:val="32"/>
                <w:lang w:eastAsia="en-GB"/>
              </w:rPr>
              <w:t>MEDIUM</w:t>
            </w:r>
          </w:p>
        </w:tc>
        <w:tc>
          <w:tcPr>
            <w:tcW w:w="2551" w:type="dxa"/>
            <w:tcBorders>
              <w:top w:val="nil"/>
              <w:left w:val="nil"/>
              <w:bottom w:val="single" w:sz="4" w:space="0" w:color="auto"/>
              <w:right w:val="single" w:sz="4" w:space="0" w:color="auto"/>
            </w:tcBorders>
            <w:shd w:val="clear" w:color="auto" w:fill="auto"/>
            <w:hideMark/>
          </w:tcPr>
          <w:p w14:paraId="28677BFD" w14:textId="7C476D7C" w:rsidR="0055269B" w:rsidRPr="00EF3A92" w:rsidRDefault="0055269B" w:rsidP="0055269B">
            <w:pPr>
              <w:spacing w:after="0" w:line="240" w:lineRule="auto"/>
              <w:rPr>
                <w:rFonts w:ascii="Arial" w:eastAsia="Times New Roman" w:hAnsi="Arial" w:cs="Arial"/>
                <w:color w:val="000000"/>
                <w:lang w:eastAsia="en-GB"/>
              </w:rPr>
            </w:pPr>
            <w:r w:rsidRPr="00EF3A92">
              <w:rPr>
                <w:rFonts w:ascii="Arial" w:eastAsia="Times New Roman" w:hAnsi="Arial" w:cs="Arial"/>
                <w:color w:val="000000"/>
                <w:lang w:eastAsia="en-GB"/>
              </w:rPr>
              <w:t>Loss or damage to Sporting equipment.</w:t>
            </w:r>
          </w:p>
        </w:tc>
        <w:tc>
          <w:tcPr>
            <w:tcW w:w="3119" w:type="dxa"/>
            <w:tcBorders>
              <w:top w:val="nil"/>
              <w:left w:val="nil"/>
              <w:bottom w:val="single" w:sz="4" w:space="0" w:color="auto"/>
              <w:right w:val="single" w:sz="4" w:space="0" w:color="auto"/>
            </w:tcBorders>
            <w:shd w:val="clear" w:color="auto" w:fill="auto"/>
            <w:hideMark/>
          </w:tcPr>
          <w:p w14:paraId="4FCB360B" w14:textId="77777777" w:rsidR="00E814C3" w:rsidRPr="00EF3A92" w:rsidRDefault="0055269B" w:rsidP="0055269B">
            <w:pPr>
              <w:spacing w:after="0" w:line="240" w:lineRule="auto"/>
              <w:rPr>
                <w:rFonts w:ascii="Arial" w:eastAsia="Times New Roman" w:hAnsi="Arial" w:cs="Arial"/>
                <w:color w:val="000000"/>
                <w:lang w:eastAsia="en-GB"/>
              </w:rPr>
            </w:pPr>
            <w:r w:rsidRPr="00EF3A92">
              <w:rPr>
                <w:rFonts w:ascii="Arial" w:eastAsia="Times New Roman" w:hAnsi="Arial" w:cs="Arial"/>
                <w:color w:val="000000"/>
                <w:lang w:eastAsia="en-GB"/>
              </w:rPr>
              <w:t xml:space="preserve">Will lead to loss or damage </w:t>
            </w:r>
          </w:p>
          <w:p w14:paraId="20B4F991" w14:textId="77777777" w:rsidR="0055269B" w:rsidRPr="00EF3A92" w:rsidRDefault="0055269B" w:rsidP="0055269B">
            <w:pPr>
              <w:spacing w:after="0" w:line="240" w:lineRule="auto"/>
              <w:rPr>
                <w:rFonts w:ascii="Arial" w:eastAsia="Times New Roman" w:hAnsi="Arial" w:cs="Arial"/>
                <w:color w:val="000000"/>
                <w:lang w:eastAsia="en-GB"/>
              </w:rPr>
            </w:pPr>
            <w:r w:rsidRPr="00EF3A92">
              <w:rPr>
                <w:rFonts w:ascii="Arial" w:eastAsia="Times New Roman" w:hAnsi="Arial" w:cs="Arial"/>
                <w:color w:val="000000"/>
                <w:lang w:eastAsia="en-GB"/>
              </w:rPr>
              <w:t>replacement cost.</w:t>
            </w:r>
          </w:p>
          <w:p w14:paraId="27CBD331" w14:textId="77777777" w:rsidR="00E814C3" w:rsidRPr="00EF3A92" w:rsidRDefault="00E814C3" w:rsidP="0055269B">
            <w:pPr>
              <w:spacing w:after="0" w:line="240" w:lineRule="auto"/>
              <w:rPr>
                <w:rFonts w:ascii="Arial" w:eastAsia="Times New Roman" w:hAnsi="Arial" w:cs="Arial"/>
                <w:color w:val="000000"/>
                <w:lang w:eastAsia="en-GB"/>
              </w:rPr>
            </w:pPr>
          </w:p>
          <w:p w14:paraId="1235BAF1" w14:textId="77777777" w:rsidR="00E814C3" w:rsidRPr="00EF3A92" w:rsidRDefault="00E814C3" w:rsidP="0055269B">
            <w:pPr>
              <w:spacing w:after="0" w:line="240" w:lineRule="auto"/>
              <w:rPr>
                <w:rFonts w:ascii="Arial" w:eastAsia="Times New Roman" w:hAnsi="Arial" w:cs="Arial"/>
                <w:color w:val="000000"/>
                <w:lang w:eastAsia="en-GB"/>
              </w:rPr>
            </w:pPr>
          </w:p>
          <w:p w14:paraId="78A12615" w14:textId="77777777" w:rsidR="00E814C3" w:rsidRPr="00EF3A92" w:rsidRDefault="00E814C3" w:rsidP="0055269B">
            <w:pPr>
              <w:spacing w:after="0" w:line="240" w:lineRule="auto"/>
              <w:rPr>
                <w:rFonts w:ascii="Arial" w:eastAsia="Times New Roman" w:hAnsi="Arial" w:cs="Arial"/>
                <w:color w:val="000000"/>
                <w:lang w:eastAsia="en-GB"/>
              </w:rPr>
            </w:pPr>
          </w:p>
          <w:p w14:paraId="250C705A" w14:textId="593EDD94" w:rsidR="00E814C3" w:rsidRPr="00EF3A92" w:rsidRDefault="00E814C3" w:rsidP="0055269B">
            <w:pPr>
              <w:spacing w:after="0" w:line="240" w:lineRule="auto"/>
              <w:rPr>
                <w:rFonts w:ascii="Arial" w:eastAsia="Times New Roman" w:hAnsi="Arial" w:cs="Arial"/>
                <w:color w:val="000000"/>
                <w:lang w:eastAsia="en-GB"/>
              </w:rPr>
            </w:pPr>
          </w:p>
        </w:tc>
        <w:tc>
          <w:tcPr>
            <w:tcW w:w="3118" w:type="dxa"/>
            <w:tcBorders>
              <w:top w:val="nil"/>
              <w:left w:val="nil"/>
              <w:bottom w:val="single" w:sz="4" w:space="0" w:color="auto"/>
              <w:right w:val="single" w:sz="8" w:space="0" w:color="auto"/>
            </w:tcBorders>
            <w:shd w:val="clear" w:color="auto" w:fill="auto"/>
            <w:hideMark/>
          </w:tcPr>
          <w:p w14:paraId="693F058F" w14:textId="77777777" w:rsidR="0055269B" w:rsidRPr="00EF3A92" w:rsidRDefault="0055269B" w:rsidP="0055269B">
            <w:pPr>
              <w:spacing w:after="0" w:line="240" w:lineRule="auto"/>
              <w:rPr>
                <w:rFonts w:ascii="Arial" w:eastAsia="Times New Roman" w:hAnsi="Arial" w:cs="Arial"/>
                <w:color w:val="000000"/>
                <w:lang w:eastAsia="en-GB"/>
              </w:rPr>
            </w:pPr>
            <w:r w:rsidRPr="00EF3A92">
              <w:rPr>
                <w:rFonts w:ascii="Arial" w:eastAsia="Times New Roman" w:hAnsi="Arial" w:cs="Arial"/>
                <w:color w:val="000000"/>
                <w:lang w:eastAsia="en-GB"/>
              </w:rPr>
              <w:t>Provide serviceable equipment.                  Secure sporting equipment.</w:t>
            </w:r>
          </w:p>
        </w:tc>
      </w:tr>
      <w:tr w:rsidR="0055269B" w:rsidRPr="00EF3A92" w14:paraId="67AFA3A8" w14:textId="77777777" w:rsidTr="001C5901">
        <w:trPr>
          <w:trHeight w:val="1540"/>
        </w:trPr>
        <w:tc>
          <w:tcPr>
            <w:tcW w:w="1277" w:type="dxa"/>
            <w:tcBorders>
              <w:top w:val="nil"/>
              <w:left w:val="single" w:sz="8" w:space="0" w:color="auto"/>
              <w:bottom w:val="single" w:sz="8" w:space="0" w:color="auto"/>
              <w:right w:val="single" w:sz="4" w:space="0" w:color="auto"/>
            </w:tcBorders>
            <w:shd w:val="clear" w:color="000000" w:fill="00B050"/>
            <w:noWrap/>
            <w:textDirection w:val="btLr"/>
            <w:vAlign w:val="center"/>
            <w:hideMark/>
          </w:tcPr>
          <w:p w14:paraId="73C772DC" w14:textId="3B711D40" w:rsidR="0055269B" w:rsidRPr="00EF3A92" w:rsidRDefault="0055269B" w:rsidP="0055269B">
            <w:pPr>
              <w:spacing w:after="0" w:line="240" w:lineRule="auto"/>
              <w:jc w:val="center"/>
              <w:rPr>
                <w:rFonts w:ascii="Arial" w:eastAsia="Times New Roman" w:hAnsi="Arial" w:cs="Arial"/>
                <w:b/>
                <w:bCs/>
                <w:color w:val="000000"/>
                <w:sz w:val="32"/>
                <w:szCs w:val="32"/>
                <w:lang w:eastAsia="en-GB"/>
              </w:rPr>
            </w:pPr>
            <w:r w:rsidRPr="00EF3A92">
              <w:rPr>
                <w:rFonts w:ascii="Arial" w:eastAsia="Times New Roman" w:hAnsi="Arial" w:cs="Arial"/>
                <w:b/>
                <w:bCs/>
                <w:color w:val="000000"/>
                <w:sz w:val="32"/>
                <w:szCs w:val="32"/>
                <w:lang w:eastAsia="en-GB"/>
              </w:rPr>
              <w:t>LOW</w:t>
            </w:r>
          </w:p>
        </w:tc>
        <w:tc>
          <w:tcPr>
            <w:tcW w:w="2551" w:type="dxa"/>
            <w:tcBorders>
              <w:top w:val="nil"/>
              <w:left w:val="nil"/>
              <w:bottom w:val="single" w:sz="8" w:space="0" w:color="auto"/>
              <w:right w:val="single" w:sz="4" w:space="0" w:color="auto"/>
            </w:tcBorders>
            <w:shd w:val="clear" w:color="auto" w:fill="auto"/>
            <w:noWrap/>
            <w:hideMark/>
          </w:tcPr>
          <w:p w14:paraId="09CF22E3" w14:textId="77777777" w:rsidR="0055269B" w:rsidRPr="00EF3A92" w:rsidRDefault="0055269B" w:rsidP="0055269B">
            <w:pPr>
              <w:spacing w:after="0" w:line="240" w:lineRule="auto"/>
              <w:rPr>
                <w:rFonts w:ascii="Arial" w:eastAsia="Times New Roman" w:hAnsi="Arial" w:cs="Arial"/>
                <w:color w:val="000000"/>
                <w:lang w:eastAsia="en-GB"/>
              </w:rPr>
            </w:pPr>
            <w:r w:rsidRPr="00EF3A92">
              <w:rPr>
                <w:rFonts w:ascii="Arial" w:eastAsia="Times New Roman" w:hAnsi="Arial" w:cs="Arial"/>
                <w:color w:val="000000"/>
                <w:lang w:eastAsia="en-GB"/>
              </w:rPr>
              <w:t>Incidents such as fire.</w:t>
            </w:r>
          </w:p>
          <w:p w14:paraId="6648F0A7" w14:textId="77777777" w:rsidR="00E814C3" w:rsidRPr="00EF3A92" w:rsidRDefault="00E814C3" w:rsidP="0055269B">
            <w:pPr>
              <w:spacing w:after="0" w:line="240" w:lineRule="auto"/>
              <w:rPr>
                <w:rFonts w:ascii="Arial" w:eastAsia="Times New Roman" w:hAnsi="Arial" w:cs="Arial"/>
                <w:color w:val="000000"/>
                <w:lang w:eastAsia="en-GB"/>
              </w:rPr>
            </w:pPr>
          </w:p>
          <w:p w14:paraId="458E51A4" w14:textId="67530634" w:rsidR="00E814C3" w:rsidRPr="00EF3A92" w:rsidRDefault="00E814C3" w:rsidP="0055269B">
            <w:pPr>
              <w:spacing w:after="0" w:line="240" w:lineRule="auto"/>
              <w:rPr>
                <w:rFonts w:ascii="Arial" w:eastAsia="Times New Roman" w:hAnsi="Arial" w:cs="Arial"/>
                <w:color w:val="000000"/>
                <w:lang w:eastAsia="en-GB"/>
              </w:rPr>
            </w:pPr>
            <w:r w:rsidRPr="00EF3A92">
              <w:rPr>
                <w:rFonts w:ascii="Arial" w:eastAsia="Times New Roman" w:hAnsi="Arial" w:cs="Arial"/>
                <w:color w:val="000000"/>
                <w:lang w:eastAsia="en-GB"/>
              </w:rPr>
              <w:t>Bad weather conditions.</w:t>
            </w:r>
          </w:p>
        </w:tc>
        <w:tc>
          <w:tcPr>
            <w:tcW w:w="3119" w:type="dxa"/>
            <w:tcBorders>
              <w:top w:val="nil"/>
              <w:left w:val="nil"/>
              <w:bottom w:val="single" w:sz="8" w:space="0" w:color="auto"/>
              <w:right w:val="single" w:sz="4" w:space="0" w:color="auto"/>
            </w:tcBorders>
            <w:shd w:val="clear" w:color="auto" w:fill="auto"/>
            <w:noWrap/>
            <w:vAlign w:val="bottom"/>
            <w:hideMark/>
          </w:tcPr>
          <w:p w14:paraId="69CD4727" w14:textId="77777777" w:rsidR="00E814C3" w:rsidRPr="00EF3A92" w:rsidRDefault="00E814C3" w:rsidP="0055269B">
            <w:pPr>
              <w:spacing w:after="0" w:line="240" w:lineRule="auto"/>
              <w:rPr>
                <w:rFonts w:ascii="Arial" w:eastAsia="Times New Roman" w:hAnsi="Arial" w:cs="Arial"/>
                <w:color w:val="000000"/>
                <w:lang w:eastAsia="en-GB"/>
              </w:rPr>
            </w:pPr>
            <w:r w:rsidRPr="00EF3A92">
              <w:rPr>
                <w:rFonts w:ascii="Arial" w:eastAsia="Times New Roman" w:hAnsi="Arial" w:cs="Arial"/>
                <w:color w:val="000000"/>
                <w:lang w:eastAsia="en-GB"/>
              </w:rPr>
              <w:t>This will increase the change of slip hazard during the track events.</w:t>
            </w:r>
          </w:p>
          <w:p w14:paraId="7FDED3D2" w14:textId="0A974F63" w:rsidR="00E814C3" w:rsidRPr="00EF3A92" w:rsidRDefault="00E814C3" w:rsidP="0055269B">
            <w:pPr>
              <w:spacing w:after="0" w:line="240" w:lineRule="auto"/>
              <w:rPr>
                <w:rFonts w:ascii="Arial" w:eastAsia="Times New Roman" w:hAnsi="Arial" w:cs="Arial"/>
                <w:color w:val="000000"/>
                <w:lang w:eastAsia="en-GB"/>
              </w:rPr>
            </w:pPr>
          </w:p>
        </w:tc>
        <w:tc>
          <w:tcPr>
            <w:tcW w:w="3118" w:type="dxa"/>
            <w:tcBorders>
              <w:top w:val="nil"/>
              <w:left w:val="nil"/>
              <w:bottom w:val="single" w:sz="8" w:space="0" w:color="auto"/>
              <w:right w:val="single" w:sz="8" w:space="0" w:color="auto"/>
            </w:tcBorders>
            <w:shd w:val="clear" w:color="auto" w:fill="auto"/>
            <w:noWrap/>
            <w:hideMark/>
          </w:tcPr>
          <w:p w14:paraId="543C94F6" w14:textId="77777777" w:rsidR="0055269B" w:rsidRPr="00EF3A92" w:rsidRDefault="0055269B" w:rsidP="0055269B">
            <w:pPr>
              <w:spacing w:after="0" w:line="240" w:lineRule="auto"/>
              <w:rPr>
                <w:rFonts w:ascii="Arial" w:eastAsia="Times New Roman" w:hAnsi="Arial" w:cs="Arial"/>
                <w:color w:val="000000"/>
                <w:lang w:eastAsia="en-GB"/>
              </w:rPr>
            </w:pPr>
            <w:r w:rsidRPr="00EF3A92">
              <w:rPr>
                <w:rFonts w:ascii="Arial" w:eastAsia="Times New Roman" w:hAnsi="Arial" w:cs="Arial"/>
                <w:color w:val="000000"/>
                <w:lang w:eastAsia="en-GB"/>
              </w:rPr>
              <w:t>Fire extinguisher.</w:t>
            </w:r>
          </w:p>
          <w:p w14:paraId="26AC82B9" w14:textId="77777777" w:rsidR="00E814C3" w:rsidRPr="00EF3A92" w:rsidRDefault="00E814C3" w:rsidP="0055269B">
            <w:pPr>
              <w:spacing w:after="0" w:line="240" w:lineRule="auto"/>
              <w:rPr>
                <w:rFonts w:ascii="Arial" w:eastAsia="Times New Roman" w:hAnsi="Arial" w:cs="Arial"/>
                <w:color w:val="000000"/>
                <w:lang w:eastAsia="en-GB"/>
              </w:rPr>
            </w:pPr>
          </w:p>
          <w:p w14:paraId="227117ED" w14:textId="2C111C75" w:rsidR="00E814C3" w:rsidRPr="00EF3A92" w:rsidRDefault="00E814C3" w:rsidP="0055269B">
            <w:pPr>
              <w:spacing w:after="0" w:line="240" w:lineRule="auto"/>
              <w:rPr>
                <w:rFonts w:ascii="Arial" w:eastAsia="Times New Roman" w:hAnsi="Arial" w:cs="Arial"/>
                <w:color w:val="000000"/>
                <w:lang w:eastAsia="en-GB"/>
              </w:rPr>
            </w:pPr>
            <w:r w:rsidRPr="00EF3A92">
              <w:rPr>
                <w:rFonts w:ascii="Arial" w:eastAsia="Times New Roman" w:hAnsi="Arial" w:cs="Arial"/>
                <w:color w:val="000000"/>
                <w:lang w:eastAsia="en-GB"/>
              </w:rPr>
              <w:t>Weather forecast must be taken into consideration before agreeing on event date.</w:t>
            </w:r>
          </w:p>
        </w:tc>
      </w:tr>
    </w:tbl>
    <w:p w14:paraId="51E4F05A" w14:textId="77777777" w:rsidR="0055269B" w:rsidRPr="00EF3A92" w:rsidRDefault="0055269B" w:rsidP="0038756C">
      <w:pPr>
        <w:rPr>
          <w:rFonts w:ascii="Arial" w:hAnsi="Arial" w:cs="Arial"/>
        </w:rPr>
      </w:pPr>
      <w:bookmarkStart w:id="1" w:name="_GoBack"/>
      <w:bookmarkEnd w:id="1"/>
    </w:p>
    <w:p w14:paraId="684002C8" w14:textId="2DCB2535" w:rsidR="0038756C" w:rsidRPr="00EF3A92" w:rsidRDefault="0055269B" w:rsidP="0038756C">
      <w:pPr>
        <w:rPr>
          <w:rFonts w:ascii="Arial" w:hAnsi="Arial" w:cs="Arial"/>
        </w:rPr>
      </w:pPr>
      <w:r w:rsidRPr="00EF3A92">
        <w:rPr>
          <w:rFonts w:ascii="Arial" w:hAnsi="Arial" w:cs="Arial"/>
        </w:rPr>
        <w:t>Fig 1.</w:t>
      </w:r>
    </w:p>
    <w:p w14:paraId="7138797C" w14:textId="77777777" w:rsidR="00676B17" w:rsidRPr="00EF3A92" w:rsidRDefault="00676B17" w:rsidP="0038756C">
      <w:pPr>
        <w:rPr>
          <w:rFonts w:ascii="Arial" w:hAnsi="Arial" w:cs="Arial"/>
        </w:rPr>
      </w:pPr>
    </w:p>
    <w:p w14:paraId="41EEDEE6" w14:textId="39BBF74E" w:rsidR="000F2070" w:rsidRPr="00EF3A92" w:rsidRDefault="000F2070" w:rsidP="00CB2A65">
      <w:pPr>
        <w:rPr>
          <w:rFonts w:ascii="Arial" w:hAnsi="Arial" w:cs="Arial"/>
        </w:rPr>
      </w:pPr>
    </w:p>
    <w:p w14:paraId="7B0B2B9F" w14:textId="76956D1E" w:rsidR="0055269B" w:rsidRPr="00EF3A92" w:rsidRDefault="0055269B" w:rsidP="00CB2A65">
      <w:pPr>
        <w:rPr>
          <w:rFonts w:ascii="Arial" w:hAnsi="Arial" w:cs="Arial"/>
        </w:rPr>
      </w:pPr>
    </w:p>
    <w:p w14:paraId="5D880990" w14:textId="46E3C848" w:rsidR="0055269B" w:rsidRPr="00EF3A92" w:rsidRDefault="0055269B" w:rsidP="00CB2A65">
      <w:pPr>
        <w:rPr>
          <w:rFonts w:ascii="Arial" w:hAnsi="Arial" w:cs="Arial"/>
        </w:rPr>
      </w:pPr>
    </w:p>
    <w:p w14:paraId="2B874C5F" w14:textId="0089A6AB" w:rsidR="0055269B" w:rsidRPr="00EF3A92" w:rsidRDefault="0055269B" w:rsidP="00CB2A65">
      <w:pPr>
        <w:rPr>
          <w:rFonts w:ascii="Arial" w:hAnsi="Arial" w:cs="Arial"/>
        </w:rPr>
      </w:pPr>
    </w:p>
    <w:p w14:paraId="3BCB8C8B" w14:textId="0ADB8099" w:rsidR="0055269B" w:rsidRPr="00EF3A92" w:rsidRDefault="0055269B" w:rsidP="00CB2A65">
      <w:pPr>
        <w:rPr>
          <w:rFonts w:ascii="Arial" w:hAnsi="Arial" w:cs="Arial"/>
        </w:rPr>
      </w:pPr>
    </w:p>
    <w:p w14:paraId="21E13331" w14:textId="5775AED3" w:rsidR="0055269B" w:rsidRPr="00EF3A92" w:rsidRDefault="0055269B" w:rsidP="00CB2A65">
      <w:pPr>
        <w:rPr>
          <w:rFonts w:ascii="Arial" w:hAnsi="Arial" w:cs="Arial"/>
        </w:rPr>
      </w:pPr>
    </w:p>
    <w:p w14:paraId="58C0AE31" w14:textId="72E769F6" w:rsidR="0055269B" w:rsidRPr="00EF3A92" w:rsidRDefault="0055269B" w:rsidP="00CB2A65">
      <w:pPr>
        <w:rPr>
          <w:rFonts w:ascii="Arial" w:hAnsi="Arial" w:cs="Arial"/>
        </w:rPr>
      </w:pPr>
    </w:p>
    <w:p w14:paraId="6016F7F5" w14:textId="77777777" w:rsidR="0055269B" w:rsidRPr="00EF3A92" w:rsidRDefault="0055269B" w:rsidP="00CB2A65">
      <w:pPr>
        <w:rPr>
          <w:rFonts w:ascii="Arial" w:hAnsi="Arial" w:cs="Arial"/>
        </w:rPr>
      </w:pPr>
    </w:p>
    <w:p w14:paraId="43E3F6EC" w14:textId="1B848983" w:rsidR="000F2070" w:rsidRPr="00EF3A92" w:rsidRDefault="000F2070" w:rsidP="00CB2A65">
      <w:pPr>
        <w:rPr>
          <w:rFonts w:ascii="Arial" w:hAnsi="Arial" w:cs="Arial"/>
        </w:rPr>
      </w:pPr>
    </w:p>
    <w:p w14:paraId="469C2EE5" w14:textId="70BFEBE4" w:rsidR="000F2070" w:rsidRPr="00EF3A92" w:rsidRDefault="000F2070" w:rsidP="00CB2A65">
      <w:pPr>
        <w:rPr>
          <w:rFonts w:ascii="Arial" w:hAnsi="Arial" w:cs="Arial"/>
        </w:rPr>
      </w:pPr>
    </w:p>
    <w:p w14:paraId="0DC98ED4" w14:textId="08791E61" w:rsidR="000F2070" w:rsidRPr="00EF3A92" w:rsidRDefault="000F2070" w:rsidP="00CB2A65">
      <w:pPr>
        <w:rPr>
          <w:rFonts w:ascii="Arial" w:hAnsi="Arial" w:cs="Arial"/>
        </w:rPr>
      </w:pPr>
    </w:p>
    <w:p w14:paraId="298F2E08" w14:textId="74E5A49F" w:rsidR="000F2070" w:rsidRPr="00EF3A92" w:rsidRDefault="000F2070" w:rsidP="00CB2A65">
      <w:pPr>
        <w:rPr>
          <w:rFonts w:ascii="Arial" w:hAnsi="Arial" w:cs="Arial"/>
        </w:rPr>
      </w:pPr>
    </w:p>
    <w:p w14:paraId="28E95F0D" w14:textId="1BF02FCB" w:rsidR="000F2070" w:rsidRPr="00EF3A92" w:rsidRDefault="000F2070" w:rsidP="00CB2A65">
      <w:pPr>
        <w:rPr>
          <w:rFonts w:ascii="Arial" w:hAnsi="Arial" w:cs="Arial"/>
        </w:rPr>
      </w:pPr>
    </w:p>
    <w:p w14:paraId="68664FD1" w14:textId="3810F34C" w:rsidR="000F2070" w:rsidRPr="00EF3A92" w:rsidRDefault="000F2070" w:rsidP="00CB2A65">
      <w:pPr>
        <w:rPr>
          <w:rFonts w:ascii="Arial" w:hAnsi="Arial" w:cs="Arial"/>
        </w:rPr>
      </w:pPr>
    </w:p>
    <w:p w14:paraId="34BA53C6" w14:textId="6B2C9696" w:rsidR="000F2070" w:rsidRPr="00EF3A92" w:rsidRDefault="000F2070" w:rsidP="00CB2A65">
      <w:pPr>
        <w:rPr>
          <w:rFonts w:ascii="Arial" w:hAnsi="Arial" w:cs="Arial"/>
        </w:rPr>
      </w:pPr>
    </w:p>
    <w:p w14:paraId="272E872C" w14:textId="6DA34F98" w:rsidR="000F2070" w:rsidRPr="00EF3A92" w:rsidRDefault="00F42859" w:rsidP="00FB082D">
      <w:pPr>
        <w:pStyle w:val="Heading1"/>
        <w:rPr>
          <w:rFonts w:ascii="Arial" w:hAnsi="Arial" w:cs="Arial"/>
          <w:b/>
          <w:color w:val="000000" w:themeColor="text1"/>
        </w:rPr>
      </w:pPr>
      <w:bookmarkStart w:id="2" w:name="_Toc533990861"/>
      <w:r>
        <w:rPr>
          <w:rFonts w:ascii="Arial" w:hAnsi="Arial" w:cs="Arial"/>
          <w:b/>
          <w:color w:val="000000" w:themeColor="text1"/>
        </w:rPr>
        <w:t xml:space="preserve">3.2.1 </w:t>
      </w:r>
      <w:r w:rsidR="00FB082D" w:rsidRPr="00EF3A92">
        <w:rPr>
          <w:rFonts w:ascii="Arial" w:hAnsi="Arial" w:cs="Arial"/>
          <w:b/>
          <w:color w:val="000000" w:themeColor="text1"/>
        </w:rPr>
        <w:t>Authorisation and Acceptance Procedure.</w:t>
      </w:r>
      <w:bookmarkEnd w:id="2"/>
      <w:r w:rsidR="00360901" w:rsidRPr="00EF3A92">
        <w:rPr>
          <w:rFonts w:ascii="Arial" w:hAnsi="Arial" w:cs="Arial"/>
          <w:b/>
          <w:color w:val="000000" w:themeColor="text1"/>
        </w:rPr>
        <w:t xml:space="preserve"> </w:t>
      </w:r>
    </w:p>
    <w:p w14:paraId="57164354" w14:textId="77777777" w:rsidR="002A491C" w:rsidRPr="00EF3A92" w:rsidRDefault="002A491C" w:rsidP="00360901">
      <w:pPr>
        <w:pStyle w:val="NoSpacing"/>
        <w:rPr>
          <w:rFonts w:ascii="Arial" w:eastAsiaTheme="majorEastAsia" w:hAnsi="Arial" w:cs="Arial"/>
          <w:color w:val="000000" w:themeColor="text1"/>
        </w:rPr>
      </w:pPr>
    </w:p>
    <w:p w14:paraId="375583D1" w14:textId="0912032A" w:rsidR="00360901" w:rsidRPr="00EF3A92" w:rsidRDefault="00BE1130" w:rsidP="00360901">
      <w:pPr>
        <w:pStyle w:val="NoSpacing"/>
        <w:rPr>
          <w:rFonts w:ascii="Arial" w:eastAsiaTheme="majorEastAsia" w:hAnsi="Arial" w:cs="Arial"/>
          <w:color w:val="000000" w:themeColor="text1"/>
        </w:rPr>
      </w:pPr>
      <w:r w:rsidRPr="00EF3A92">
        <w:rPr>
          <w:rFonts w:ascii="Arial" w:eastAsiaTheme="majorEastAsia" w:hAnsi="Arial" w:cs="Arial"/>
          <w:color w:val="000000" w:themeColor="text1"/>
        </w:rPr>
        <w:t>T</w:t>
      </w:r>
      <w:r w:rsidR="00360901" w:rsidRPr="00EF3A92">
        <w:rPr>
          <w:rFonts w:ascii="Arial" w:eastAsiaTheme="majorEastAsia" w:hAnsi="Arial" w:cs="Arial"/>
          <w:color w:val="000000" w:themeColor="text1"/>
        </w:rPr>
        <w:t xml:space="preserve">he authority would be granted by the Commanding Officer. This would </w:t>
      </w:r>
      <w:r w:rsidR="00C64A2E" w:rsidRPr="00EF3A92">
        <w:rPr>
          <w:rFonts w:ascii="Arial" w:eastAsiaTheme="majorEastAsia" w:hAnsi="Arial" w:cs="Arial"/>
          <w:color w:val="000000" w:themeColor="text1"/>
        </w:rPr>
        <w:t>be confirmed</w:t>
      </w:r>
      <w:r w:rsidR="00360901" w:rsidRPr="00EF3A92">
        <w:rPr>
          <w:rFonts w:ascii="Arial" w:eastAsiaTheme="majorEastAsia" w:hAnsi="Arial" w:cs="Arial"/>
          <w:color w:val="000000" w:themeColor="text1"/>
        </w:rPr>
        <w:t xml:space="preserve"> b</w:t>
      </w:r>
      <w:r w:rsidR="00C64A2E" w:rsidRPr="00EF3A92">
        <w:rPr>
          <w:rFonts w:ascii="Arial" w:eastAsiaTheme="majorEastAsia" w:hAnsi="Arial" w:cs="Arial"/>
          <w:color w:val="000000" w:themeColor="text1"/>
        </w:rPr>
        <w:t>y</w:t>
      </w:r>
      <w:r w:rsidR="00360901" w:rsidRPr="00EF3A92">
        <w:rPr>
          <w:rFonts w:ascii="Arial" w:eastAsiaTheme="majorEastAsia" w:hAnsi="Arial" w:cs="Arial"/>
          <w:color w:val="000000" w:themeColor="text1"/>
        </w:rPr>
        <w:t xml:space="preserve"> an e-mail copying various Officer Commanding. This will be the green light for the project to commence.</w:t>
      </w:r>
    </w:p>
    <w:p w14:paraId="247B6E1E" w14:textId="77777777" w:rsidR="002A491C" w:rsidRPr="00EF3A92" w:rsidRDefault="002A491C" w:rsidP="00360901">
      <w:pPr>
        <w:rPr>
          <w:rFonts w:ascii="Arial" w:hAnsi="Arial" w:cs="Arial"/>
        </w:rPr>
      </w:pPr>
    </w:p>
    <w:p w14:paraId="14B32314" w14:textId="14716BA9" w:rsidR="00360901" w:rsidRPr="00EF3A92" w:rsidRDefault="00BE1130" w:rsidP="00360901">
      <w:pPr>
        <w:rPr>
          <w:rFonts w:ascii="Arial" w:hAnsi="Arial" w:cs="Arial"/>
        </w:rPr>
      </w:pPr>
      <w:r w:rsidRPr="00EF3A92">
        <w:rPr>
          <w:rFonts w:ascii="Arial" w:hAnsi="Arial" w:cs="Arial"/>
        </w:rPr>
        <w:t xml:space="preserve">The project would </w:t>
      </w:r>
      <w:r w:rsidR="002A491C" w:rsidRPr="00EF3A92">
        <w:rPr>
          <w:rFonts w:ascii="Arial" w:hAnsi="Arial" w:cs="Arial"/>
        </w:rPr>
        <w:t>require the following for approval</w:t>
      </w:r>
      <w:r w:rsidR="002A491C" w:rsidRPr="00EF3A92">
        <w:rPr>
          <w:rFonts w:ascii="Segoe UI" w:hAnsi="Segoe UI" w:cs="Segoe UI"/>
        </w:rPr>
        <w:t>ꓼ</w:t>
      </w:r>
    </w:p>
    <w:p w14:paraId="7F637399" w14:textId="3F125A42" w:rsidR="009945C8" w:rsidRPr="00EF3A92" w:rsidRDefault="009945C8" w:rsidP="00360901">
      <w:pPr>
        <w:rPr>
          <w:rFonts w:ascii="Arial" w:hAnsi="Arial" w:cs="Arial"/>
        </w:rPr>
      </w:pPr>
      <w:r w:rsidRPr="00EF3A92">
        <w:rPr>
          <w:rFonts w:ascii="Arial" w:hAnsi="Arial" w:cs="Arial"/>
        </w:rPr>
        <w:t>Project brief, outlining the objectives</w:t>
      </w:r>
      <w:r w:rsidR="00C64A2E" w:rsidRPr="00EF3A92">
        <w:rPr>
          <w:rFonts w:ascii="Arial" w:hAnsi="Arial" w:cs="Arial"/>
        </w:rPr>
        <w:t>.</w:t>
      </w:r>
    </w:p>
    <w:p w14:paraId="1B685DD1" w14:textId="09A75F94" w:rsidR="009945C8" w:rsidRPr="00EF3A92" w:rsidRDefault="009945C8" w:rsidP="00360901">
      <w:pPr>
        <w:rPr>
          <w:rFonts w:ascii="Arial" w:hAnsi="Arial" w:cs="Arial"/>
        </w:rPr>
      </w:pPr>
      <w:r w:rsidRPr="00EF3A92">
        <w:rPr>
          <w:rFonts w:ascii="Arial" w:hAnsi="Arial" w:cs="Arial"/>
        </w:rPr>
        <w:t xml:space="preserve">Risk assessment </w:t>
      </w:r>
    </w:p>
    <w:p w14:paraId="750A770C" w14:textId="1F3F0D63" w:rsidR="009945C8" w:rsidRPr="00EF3A92" w:rsidRDefault="009945C8" w:rsidP="00360901">
      <w:pPr>
        <w:rPr>
          <w:rFonts w:ascii="Arial" w:hAnsi="Arial" w:cs="Arial"/>
        </w:rPr>
      </w:pPr>
      <w:r w:rsidRPr="00EF3A92">
        <w:rPr>
          <w:rFonts w:ascii="Arial" w:hAnsi="Arial" w:cs="Arial"/>
        </w:rPr>
        <w:t>Cost estimate</w:t>
      </w:r>
    </w:p>
    <w:p w14:paraId="50F151F3" w14:textId="54E1BFF4" w:rsidR="00C64A2E" w:rsidRPr="00EF3A92" w:rsidRDefault="00C64A2E" w:rsidP="00360901">
      <w:pPr>
        <w:rPr>
          <w:rFonts w:ascii="Arial" w:hAnsi="Arial" w:cs="Arial"/>
        </w:rPr>
      </w:pPr>
    </w:p>
    <w:p w14:paraId="738DC3F6" w14:textId="58458C89" w:rsidR="00C64A2E" w:rsidRPr="00EF3A92" w:rsidRDefault="00C64A2E" w:rsidP="00360901">
      <w:pPr>
        <w:rPr>
          <w:rFonts w:ascii="Arial" w:hAnsi="Arial" w:cs="Arial"/>
        </w:rPr>
      </w:pPr>
      <w:r w:rsidRPr="00EF3A92">
        <w:rPr>
          <w:rFonts w:ascii="Arial" w:hAnsi="Arial" w:cs="Arial"/>
        </w:rPr>
        <w:t>Below is a draft of the Project brief and risk assessment.</w:t>
      </w:r>
    </w:p>
    <w:p w14:paraId="06D7CD61" w14:textId="77777777" w:rsidR="00C64A2E" w:rsidRPr="00EF3A92" w:rsidRDefault="00C64A2E" w:rsidP="00C64A2E">
      <w:pPr>
        <w:rPr>
          <w:rFonts w:ascii="Arial" w:hAnsi="Arial" w:cs="Arial"/>
        </w:rPr>
      </w:pPr>
      <w:r w:rsidRPr="00EF3A92">
        <w:rPr>
          <w:rFonts w:ascii="Arial" w:hAnsi="Arial" w:cs="Arial"/>
        </w:rPr>
        <w:t>The main purpose of the event is to bring service personnel within the battalion to interact and understanding each other which will enhance cohesiveness and identifying sporting talent within the unit for future sporting events.</w:t>
      </w:r>
    </w:p>
    <w:p w14:paraId="1FEEC4B4" w14:textId="77777777" w:rsidR="00C64A2E" w:rsidRPr="00EF3A92" w:rsidRDefault="00C64A2E" w:rsidP="00C64A2E">
      <w:pPr>
        <w:rPr>
          <w:rFonts w:ascii="Arial" w:hAnsi="Arial" w:cs="Arial"/>
        </w:rPr>
      </w:pPr>
      <w:r w:rsidRPr="00EF3A92">
        <w:rPr>
          <w:rFonts w:ascii="Arial" w:hAnsi="Arial" w:cs="Arial"/>
        </w:rPr>
        <w:t>The event would be held in a military establishment with sporting equipment and accommodation available and booked at no cost.</w:t>
      </w:r>
    </w:p>
    <w:p w14:paraId="25FCE54A" w14:textId="77777777" w:rsidR="00C64A2E" w:rsidRPr="00EF3A92" w:rsidRDefault="00C64A2E" w:rsidP="00C64A2E">
      <w:pPr>
        <w:rPr>
          <w:rFonts w:ascii="Arial" w:hAnsi="Arial" w:cs="Arial"/>
        </w:rPr>
      </w:pPr>
      <w:r w:rsidRPr="00EF3A92">
        <w:rPr>
          <w:rFonts w:ascii="Arial" w:hAnsi="Arial" w:cs="Arial"/>
        </w:rPr>
        <w:t>If the project is authorised by the Commanding Officer, funds will be provided by the Battalion’s general fund to cover transportation, and other expenses. Accommodation and sporting equipment would be provided without any cost incurred.</w:t>
      </w:r>
    </w:p>
    <w:p w14:paraId="71F50EB0" w14:textId="77777777" w:rsidR="00C64A2E" w:rsidRPr="00EF3A92" w:rsidRDefault="00C64A2E" w:rsidP="00C64A2E">
      <w:pPr>
        <w:rPr>
          <w:rFonts w:ascii="Arial" w:hAnsi="Arial" w:cs="Arial"/>
        </w:rPr>
      </w:pPr>
      <w:r w:rsidRPr="00EF3A92">
        <w:rPr>
          <w:rFonts w:ascii="Arial" w:hAnsi="Arial" w:cs="Arial"/>
        </w:rPr>
        <w:t xml:space="preserve">Team cohesion; according to </w:t>
      </w:r>
      <w:hyperlink r:id="rId8" w:history="1">
        <w:r w:rsidRPr="00EF3A92">
          <w:rPr>
            <w:rStyle w:val="Hyperlink"/>
            <w:rFonts w:ascii="Arial" w:hAnsi="Arial" w:cs="Arial"/>
          </w:rPr>
          <w:t xml:space="preserve">Katya </w:t>
        </w:r>
        <w:proofErr w:type="spellStart"/>
        <w:r w:rsidRPr="00EF3A92">
          <w:rPr>
            <w:rStyle w:val="Hyperlink"/>
            <w:rFonts w:ascii="Arial" w:hAnsi="Arial" w:cs="Arial"/>
          </w:rPr>
          <w:t>Gordeeva</w:t>
        </w:r>
        <w:proofErr w:type="spellEnd"/>
      </w:hyperlink>
      <w:r w:rsidRPr="00EF3A92">
        <w:rPr>
          <w:rFonts w:ascii="Arial" w:hAnsi="Arial" w:cs="Arial"/>
        </w:rPr>
        <w:t xml:space="preserve">, working in groups has turned out to be normal in the working environment and at schools. Working with others may not generally be simple, particularly when individuals differ in background. Not coexisting with other groups of individuals can have outcomes, for example, not completing a task on time and potentially surpassing budgetary impediments. Rather than getting to be furious over contradictions, groups ought to figure out how to stick together. On the off chance that a group is firm, individuals are more propelled to cooperate towards a solitary objective — that is, make their task a win. </w:t>
      </w:r>
    </w:p>
    <w:p w14:paraId="614168BA" w14:textId="77777777" w:rsidR="00C64A2E" w:rsidRPr="00EF3A92" w:rsidRDefault="00C64A2E" w:rsidP="00C64A2E">
      <w:pPr>
        <w:pStyle w:val="NoSpacing"/>
        <w:rPr>
          <w:rFonts w:ascii="Arial" w:hAnsi="Arial" w:cs="Arial"/>
        </w:rPr>
      </w:pPr>
      <w:r w:rsidRPr="00EF3A92">
        <w:rPr>
          <w:rFonts w:ascii="Arial" w:hAnsi="Arial" w:cs="Arial"/>
        </w:rPr>
        <w:t xml:space="preserve">Identifying talent; This event is to identify and maximise sporting talents within the battalion. The event will aid in selecting service personnel with key potential and leadership skills in various sports. Once these principal skills have been identified, teams would be set up and trained further to represent the battalion at various sporting events. </w:t>
      </w:r>
      <w:hyperlink r:id="rId9" w:history="1">
        <w:r w:rsidRPr="00EF3A92">
          <w:rPr>
            <w:rStyle w:val="Hyperlink"/>
            <w:rFonts w:ascii="Arial" w:hAnsi="Arial" w:cs="Arial"/>
          </w:rPr>
          <w:t>Amanda Lightfoot</w:t>
        </w:r>
      </w:hyperlink>
      <w:r w:rsidRPr="00EF3A92">
        <w:rPr>
          <w:rFonts w:ascii="Arial" w:hAnsi="Arial" w:cs="Arial"/>
        </w:rPr>
        <w:t xml:space="preserve"> British soldier was selected to represent Great Britain in the 2018 winter Olympics. Her talent was identified whilst serving in the military, she then developed and successfully represented Great Britain.</w:t>
      </w:r>
    </w:p>
    <w:p w14:paraId="255B8BE7" w14:textId="77777777" w:rsidR="00C64A2E" w:rsidRPr="00EF3A92" w:rsidRDefault="00C64A2E" w:rsidP="00C64A2E">
      <w:pPr>
        <w:pStyle w:val="NoSpacing"/>
        <w:rPr>
          <w:rFonts w:ascii="Arial" w:eastAsiaTheme="majorEastAsia" w:hAnsi="Arial" w:cs="Arial"/>
          <w:color w:val="000000" w:themeColor="text1"/>
        </w:rPr>
      </w:pPr>
    </w:p>
    <w:p w14:paraId="4412D8B6" w14:textId="77777777" w:rsidR="00C64A2E" w:rsidRPr="00EF3A92" w:rsidRDefault="00C64A2E" w:rsidP="00C64A2E">
      <w:pPr>
        <w:pStyle w:val="NoSpacing"/>
        <w:rPr>
          <w:rFonts w:ascii="Arial" w:eastAsiaTheme="majorEastAsia" w:hAnsi="Arial" w:cs="Arial"/>
          <w:color w:val="000000" w:themeColor="text1"/>
        </w:rPr>
      </w:pPr>
      <w:r w:rsidRPr="00EF3A92">
        <w:rPr>
          <w:rFonts w:ascii="Arial" w:eastAsiaTheme="majorEastAsia" w:hAnsi="Arial" w:cs="Arial"/>
          <w:b/>
          <w:color w:val="000000" w:themeColor="text1"/>
        </w:rPr>
        <w:t>Stakeholders</w:t>
      </w:r>
      <w:r w:rsidRPr="00EF3A92">
        <w:rPr>
          <w:rFonts w:ascii="Arial" w:eastAsiaTheme="majorEastAsia" w:hAnsi="Arial" w:cs="Arial"/>
          <w:color w:val="000000" w:themeColor="text1"/>
        </w:rPr>
        <w:t xml:space="preserve"> – the Administrative Officer (AO) would be selected as the Project Manager. The AO will ensure the project runs effectively from start to end of event. The Project Manager would link with other stakeholders to achieve the project’s objectives.</w:t>
      </w:r>
    </w:p>
    <w:p w14:paraId="22109603" w14:textId="77777777" w:rsidR="00C64A2E" w:rsidRPr="00EF3A92" w:rsidRDefault="00C64A2E" w:rsidP="00C64A2E">
      <w:pPr>
        <w:pStyle w:val="NoSpacing"/>
        <w:rPr>
          <w:rFonts w:ascii="Arial" w:eastAsiaTheme="majorEastAsia" w:hAnsi="Arial" w:cs="Arial"/>
          <w:color w:val="000000" w:themeColor="text1"/>
          <w:sz w:val="26"/>
          <w:szCs w:val="26"/>
        </w:rPr>
      </w:pPr>
    </w:p>
    <w:p w14:paraId="7157A709" w14:textId="77777777" w:rsidR="00C64A2E" w:rsidRPr="00EF3A92" w:rsidRDefault="00C64A2E" w:rsidP="00C64A2E">
      <w:pPr>
        <w:pStyle w:val="NoSpacing"/>
        <w:rPr>
          <w:rFonts w:ascii="Arial" w:eastAsiaTheme="majorEastAsia" w:hAnsi="Arial" w:cs="Arial"/>
          <w:color w:val="000000" w:themeColor="text1"/>
        </w:rPr>
      </w:pPr>
      <w:r w:rsidRPr="00EF3A92">
        <w:rPr>
          <w:rFonts w:ascii="Arial" w:eastAsiaTheme="majorEastAsia" w:hAnsi="Arial" w:cs="Arial"/>
          <w:color w:val="000000" w:themeColor="text1"/>
        </w:rPr>
        <w:lastRenderedPageBreak/>
        <w:t>The referees / umpires, they will be ensuring teams observe the rules of the sports also assist with the end results, that will present feedback for the final report. Referees and umpires must be at least level 1 coaching qualified.</w:t>
      </w:r>
    </w:p>
    <w:p w14:paraId="4AAFFC14" w14:textId="77777777" w:rsidR="00C64A2E" w:rsidRPr="00EF3A92" w:rsidRDefault="00C64A2E" w:rsidP="00C64A2E">
      <w:pPr>
        <w:pStyle w:val="NoSpacing"/>
        <w:rPr>
          <w:rFonts w:ascii="Arial" w:eastAsiaTheme="majorEastAsia" w:hAnsi="Arial" w:cs="Arial"/>
          <w:color w:val="000000" w:themeColor="text1"/>
        </w:rPr>
      </w:pPr>
    </w:p>
    <w:p w14:paraId="5C667630" w14:textId="77777777" w:rsidR="00C64A2E" w:rsidRPr="00EF3A92" w:rsidRDefault="00C64A2E" w:rsidP="00C64A2E">
      <w:pPr>
        <w:pStyle w:val="NoSpacing"/>
        <w:rPr>
          <w:rFonts w:ascii="Arial" w:eastAsiaTheme="majorEastAsia" w:hAnsi="Arial" w:cs="Arial"/>
          <w:color w:val="000000" w:themeColor="text1"/>
        </w:rPr>
      </w:pPr>
      <w:r w:rsidRPr="00EF3A92">
        <w:rPr>
          <w:rFonts w:ascii="Arial" w:eastAsiaTheme="majorEastAsia" w:hAnsi="Arial" w:cs="Arial"/>
          <w:color w:val="000000" w:themeColor="text1"/>
        </w:rPr>
        <w:t xml:space="preserve">Events coordinator, these are members of the project team, they will ensure that up to down communications are effective. They will be coordinating team captains, stakeholders and Project Manager.  </w:t>
      </w:r>
    </w:p>
    <w:p w14:paraId="61D0F0FE" w14:textId="77777777" w:rsidR="00C64A2E" w:rsidRPr="00EF3A92" w:rsidRDefault="00C64A2E" w:rsidP="00C64A2E">
      <w:pPr>
        <w:pStyle w:val="NoSpacing"/>
        <w:rPr>
          <w:rFonts w:ascii="Arial" w:eastAsiaTheme="majorEastAsia" w:hAnsi="Arial" w:cs="Arial"/>
          <w:color w:val="000000" w:themeColor="text1"/>
        </w:rPr>
      </w:pPr>
    </w:p>
    <w:p w14:paraId="27BA2D25" w14:textId="77777777" w:rsidR="00C64A2E" w:rsidRPr="00EF3A92" w:rsidRDefault="00C64A2E" w:rsidP="00C64A2E">
      <w:pPr>
        <w:pStyle w:val="NoSpacing"/>
        <w:rPr>
          <w:rFonts w:ascii="Arial" w:eastAsiaTheme="majorEastAsia" w:hAnsi="Arial" w:cs="Arial"/>
          <w:color w:val="000000" w:themeColor="text1"/>
        </w:rPr>
      </w:pPr>
      <w:r w:rsidRPr="00EF3A92">
        <w:rPr>
          <w:rFonts w:ascii="Arial" w:eastAsiaTheme="majorEastAsia" w:hAnsi="Arial" w:cs="Arial"/>
          <w:color w:val="000000" w:themeColor="text1"/>
        </w:rPr>
        <w:t>Team captains, they will be responsible for motivating and controlling their teams. Team captains will demand high performance as the events gets commences. Team captains must have represented their company’s or battalion in their selected sports.</w:t>
      </w:r>
    </w:p>
    <w:p w14:paraId="2C62BB5C" w14:textId="77777777" w:rsidR="00C64A2E" w:rsidRPr="00EF3A92" w:rsidRDefault="00C64A2E" w:rsidP="00C64A2E">
      <w:pPr>
        <w:pStyle w:val="NoSpacing"/>
        <w:rPr>
          <w:rFonts w:ascii="Arial" w:eastAsiaTheme="majorEastAsia" w:hAnsi="Arial" w:cs="Arial"/>
          <w:color w:val="000000" w:themeColor="text1"/>
        </w:rPr>
      </w:pPr>
    </w:p>
    <w:p w14:paraId="62BA86DF" w14:textId="77777777" w:rsidR="00C64A2E" w:rsidRPr="00EF3A92" w:rsidRDefault="00C64A2E" w:rsidP="00C64A2E">
      <w:pPr>
        <w:pStyle w:val="NoSpacing"/>
        <w:rPr>
          <w:rFonts w:ascii="Arial" w:eastAsiaTheme="majorEastAsia" w:hAnsi="Arial" w:cs="Arial"/>
          <w:color w:val="000000" w:themeColor="text1"/>
        </w:rPr>
      </w:pPr>
      <w:r w:rsidRPr="00EF3A92">
        <w:rPr>
          <w:rFonts w:ascii="Arial" w:eastAsiaTheme="majorEastAsia" w:hAnsi="Arial" w:cs="Arial"/>
          <w:color w:val="000000" w:themeColor="text1"/>
        </w:rPr>
        <w:t>Medical, the medical staff would be responsible for any further injuries during the sports day event. The medical staff would ensure that precautions are in place as per risk assessment. There would be a designated medical point should anyone needs to access it.</w:t>
      </w:r>
    </w:p>
    <w:p w14:paraId="28D4F9AC" w14:textId="77777777" w:rsidR="00C64A2E" w:rsidRPr="00EF3A92" w:rsidRDefault="00C64A2E" w:rsidP="00C64A2E">
      <w:pPr>
        <w:pStyle w:val="NoSpacing"/>
        <w:rPr>
          <w:rFonts w:ascii="Arial" w:eastAsiaTheme="majorEastAsia" w:hAnsi="Arial" w:cs="Arial"/>
          <w:color w:val="000000" w:themeColor="text1"/>
        </w:rPr>
      </w:pPr>
    </w:p>
    <w:p w14:paraId="0D7AFB1A" w14:textId="77777777" w:rsidR="00C64A2E" w:rsidRPr="00EF3A92" w:rsidRDefault="00C64A2E" w:rsidP="00C64A2E">
      <w:pPr>
        <w:pStyle w:val="NoSpacing"/>
        <w:rPr>
          <w:rFonts w:ascii="Arial" w:eastAsiaTheme="majorEastAsia" w:hAnsi="Arial" w:cs="Arial"/>
          <w:color w:val="000000" w:themeColor="text1"/>
        </w:rPr>
      </w:pPr>
      <w:r w:rsidRPr="00EF3A92">
        <w:rPr>
          <w:rFonts w:ascii="Arial" w:eastAsiaTheme="majorEastAsia" w:hAnsi="Arial" w:cs="Arial"/>
          <w:color w:val="000000" w:themeColor="text1"/>
        </w:rPr>
        <w:t>Media, this is a two-man team, they would be covering footage of the events. These footages would be posted on the unit’s webpage, also use for publicising the unit’s prowess.</w:t>
      </w:r>
    </w:p>
    <w:p w14:paraId="41FFD017" w14:textId="77777777" w:rsidR="00C64A2E" w:rsidRPr="00EF3A92" w:rsidRDefault="00C64A2E" w:rsidP="00C64A2E">
      <w:pPr>
        <w:pStyle w:val="NoSpacing"/>
        <w:rPr>
          <w:rFonts w:ascii="Arial" w:eastAsiaTheme="majorEastAsia" w:hAnsi="Arial" w:cs="Arial"/>
          <w:color w:val="000000" w:themeColor="text1"/>
          <w:sz w:val="26"/>
          <w:szCs w:val="26"/>
        </w:rPr>
      </w:pPr>
    </w:p>
    <w:p w14:paraId="0DDECC50" w14:textId="77777777" w:rsidR="00C64A2E" w:rsidRPr="00EF3A92" w:rsidRDefault="00C64A2E" w:rsidP="00C64A2E">
      <w:pPr>
        <w:pStyle w:val="NoSpacing"/>
        <w:rPr>
          <w:rFonts w:ascii="Arial" w:eastAsiaTheme="majorEastAsia" w:hAnsi="Arial" w:cs="Arial"/>
          <w:color w:val="000000" w:themeColor="text1"/>
          <w:sz w:val="26"/>
          <w:szCs w:val="26"/>
        </w:rPr>
      </w:pPr>
    </w:p>
    <w:p w14:paraId="3750D741" w14:textId="77777777" w:rsidR="00C64A2E" w:rsidRPr="00EF3A92" w:rsidRDefault="00C64A2E" w:rsidP="00C64A2E">
      <w:pPr>
        <w:pStyle w:val="NoSpacing"/>
        <w:rPr>
          <w:rFonts w:ascii="Arial" w:eastAsiaTheme="majorEastAsia" w:hAnsi="Arial" w:cs="Arial"/>
          <w:color w:val="000000" w:themeColor="text1"/>
        </w:rPr>
      </w:pPr>
      <w:r w:rsidRPr="00EF3A92">
        <w:rPr>
          <w:rFonts w:ascii="Arial" w:eastAsiaTheme="majorEastAsia" w:hAnsi="Arial" w:cs="Arial"/>
          <w:b/>
          <w:color w:val="000000" w:themeColor="text1"/>
        </w:rPr>
        <w:t xml:space="preserve">Authority to move ahead </w:t>
      </w:r>
      <w:r w:rsidRPr="00EF3A92">
        <w:rPr>
          <w:rFonts w:ascii="Arial" w:eastAsiaTheme="majorEastAsia" w:hAnsi="Arial" w:cs="Arial"/>
          <w:color w:val="000000" w:themeColor="text1"/>
        </w:rPr>
        <w:t>– the authority would be granted by the Commanding Officer. This would normally be an e-mail copying various Officer Commanding. This will be the green light for the project to commence.</w:t>
      </w:r>
    </w:p>
    <w:p w14:paraId="335EA950" w14:textId="77777777" w:rsidR="00C64A2E" w:rsidRPr="00EF3A92" w:rsidRDefault="00C64A2E" w:rsidP="00C64A2E">
      <w:pPr>
        <w:pStyle w:val="NoSpacing"/>
        <w:rPr>
          <w:rFonts w:ascii="Arial" w:eastAsiaTheme="majorEastAsia" w:hAnsi="Arial" w:cs="Arial"/>
          <w:color w:val="000000" w:themeColor="text1"/>
        </w:rPr>
      </w:pPr>
    </w:p>
    <w:p w14:paraId="40467FED" w14:textId="77777777" w:rsidR="00C67AFB" w:rsidRPr="00EF3A92" w:rsidRDefault="00C67AFB" w:rsidP="00C64A2E">
      <w:pPr>
        <w:pStyle w:val="NoSpacing"/>
        <w:rPr>
          <w:rFonts w:ascii="Arial" w:eastAsiaTheme="majorEastAsia" w:hAnsi="Arial" w:cs="Arial"/>
          <w:b/>
          <w:color w:val="000000" w:themeColor="text1"/>
        </w:rPr>
      </w:pPr>
    </w:p>
    <w:p w14:paraId="51922D97" w14:textId="331D1508" w:rsidR="00C64A2E" w:rsidRPr="00EF3A92" w:rsidRDefault="00C64A2E" w:rsidP="00C64A2E">
      <w:pPr>
        <w:pStyle w:val="NoSpacing"/>
        <w:rPr>
          <w:rFonts w:ascii="Arial" w:eastAsiaTheme="majorEastAsia" w:hAnsi="Arial" w:cs="Arial"/>
          <w:color w:val="000000" w:themeColor="text1"/>
        </w:rPr>
      </w:pPr>
      <w:r w:rsidRPr="00EF3A92">
        <w:rPr>
          <w:rFonts w:ascii="Arial" w:eastAsiaTheme="majorEastAsia" w:hAnsi="Arial" w:cs="Arial"/>
          <w:b/>
          <w:color w:val="000000" w:themeColor="text1"/>
        </w:rPr>
        <w:t>Risks</w:t>
      </w:r>
      <w:r w:rsidRPr="00EF3A92">
        <w:rPr>
          <w:rFonts w:ascii="Arial" w:eastAsiaTheme="majorEastAsia" w:hAnsi="Arial" w:cs="Arial"/>
          <w:color w:val="000000" w:themeColor="text1"/>
        </w:rPr>
        <w:t xml:space="preserve"> – it would be a low-level risk event. A risk assessment would be done stating the potential risks and the counter measures in place to minimise the risks. The project manager will disseminate the risk assessment</w:t>
      </w:r>
      <w:r w:rsidR="00AB7BBC" w:rsidRPr="00EF3A92">
        <w:rPr>
          <w:rFonts w:ascii="Arial" w:eastAsiaTheme="majorEastAsia" w:hAnsi="Arial" w:cs="Arial"/>
          <w:color w:val="000000" w:themeColor="text1"/>
        </w:rPr>
        <w:t xml:space="preserve"> to all project team members and confirm that they are aware of the hazards.</w:t>
      </w:r>
    </w:p>
    <w:p w14:paraId="7FC90F69" w14:textId="5F611D96" w:rsidR="000A3ADA" w:rsidRPr="00EF3A92" w:rsidRDefault="000A3ADA" w:rsidP="00C64A2E">
      <w:pPr>
        <w:pStyle w:val="NoSpacing"/>
        <w:rPr>
          <w:rFonts w:ascii="Arial" w:eastAsiaTheme="majorEastAsia" w:hAnsi="Arial" w:cs="Arial"/>
          <w:color w:val="000000" w:themeColor="text1"/>
        </w:rPr>
      </w:pPr>
    </w:p>
    <w:p w14:paraId="2BB8F9CE" w14:textId="17E60CF7" w:rsidR="000A3ADA" w:rsidRPr="00EF3A92" w:rsidRDefault="000A3ADA" w:rsidP="00C64A2E">
      <w:pPr>
        <w:pStyle w:val="NoSpacing"/>
        <w:rPr>
          <w:rFonts w:ascii="Arial" w:eastAsiaTheme="majorEastAsia" w:hAnsi="Arial" w:cs="Arial"/>
          <w:color w:val="000000" w:themeColor="text1"/>
        </w:rPr>
      </w:pPr>
      <w:r w:rsidRPr="00EF3A92">
        <w:rPr>
          <w:rFonts w:ascii="Arial" w:hAnsi="Arial" w:cs="Arial"/>
          <w:noProof/>
        </w:rPr>
        <w:drawing>
          <wp:inline distT="0" distB="0" distL="0" distR="0" wp14:anchorId="6F8C23FD" wp14:editId="2FD67647">
            <wp:extent cx="5731510" cy="3234690"/>
            <wp:effectExtent l="0" t="0" r="254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34690"/>
                    </a:xfrm>
                    <a:prstGeom prst="rect">
                      <a:avLst/>
                    </a:prstGeom>
                  </pic:spPr>
                </pic:pic>
              </a:graphicData>
            </a:graphic>
          </wp:inline>
        </w:drawing>
      </w:r>
    </w:p>
    <w:p w14:paraId="3EF61536" w14:textId="0198A09F" w:rsidR="000A3ADA" w:rsidRPr="00EF3A92" w:rsidRDefault="000A3ADA" w:rsidP="00C64A2E">
      <w:pPr>
        <w:pStyle w:val="NoSpacing"/>
        <w:rPr>
          <w:rFonts w:ascii="Arial" w:eastAsiaTheme="majorEastAsia" w:hAnsi="Arial" w:cs="Arial"/>
          <w:color w:val="000000" w:themeColor="text1"/>
        </w:rPr>
      </w:pPr>
    </w:p>
    <w:p w14:paraId="5756ABBB" w14:textId="77777777" w:rsidR="000A3ADA" w:rsidRPr="00EF3A92" w:rsidRDefault="000A3ADA" w:rsidP="00C64A2E">
      <w:pPr>
        <w:pStyle w:val="NoSpacing"/>
        <w:rPr>
          <w:rFonts w:ascii="Arial" w:eastAsiaTheme="majorEastAsia" w:hAnsi="Arial" w:cs="Arial"/>
          <w:color w:val="000000" w:themeColor="text1"/>
        </w:rPr>
      </w:pPr>
    </w:p>
    <w:p w14:paraId="090FC558" w14:textId="3D127D70" w:rsidR="00C64A2E" w:rsidRPr="00EF3A92" w:rsidRDefault="00C64A2E" w:rsidP="00C64A2E">
      <w:pPr>
        <w:pStyle w:val="NoSpacing"/>
        <w:rPr>
          <w:rFonts w:ascii="Arial" w:eastAsiaTheme="majorEastAsia" w:hAnsi="Arial" w:cs="Arial"/>
          <w:color w:val="000000" w:themeColor="text1"/>
        </w:rPr>
      </w:pPr>
    </w:p>
    <w:p w14:paraId="0962FB92" w14:textId="77777777" w:rsidR="00C64A2E" w:rsidRPr="00EF3A92" w:rsidRDefault="00C64A2E" w:rsidP="00C64A2E">
      <w:pPr>
        <w:pStyle w:val="NoSpacing"/>
        <w:rPr>
          <w:rFonts w:ascii="Arial" w:eastAsiaTheme="majorEastAsia" w:hAnsi="Arial" w:cs="Arial"/>
          <w:color w:val="000000" w:themeColor="text1"/>
        </w:rPr>
      </w:pPr>
    </w:p>
    <w:p w14:paraId="6FEBD74A" w14:textId="77777777" w:rsidR="00C64A2E" w:rsidRPr="00EF3A92" w:rsidRDefault="00C64A2E" w:rsidP="00C64A2E">
      <w:pPr>
        <w:pStyle w:val="NoSpacing"/>
        <w:rPr>
          <w:rFonts w:ascii="Arial" w:eastAsiaTheme="majorEastAsia" w:hAnsi="Arial" w:cs="Arial"/>
          <w:color w:val="000000" w:themeColor="text1"/>
        </w:rPr>
      </w:pPr>
    </w:p>
    <w:p w14:paraId="45AF1F21" w14:textId="51843E69" w:rsidR="00C64A2E" w:rsidRPr="00EF3A92" w:rsidRDefault="00C64A2E" w:rsidP="00C64A2E">
      <w:pPr>
        <w:pStyle w:val="NoSpacing"/>
        <w:rPr>
          <w:rFonts w:ascii="Arial" w:eastAsiaTheme="majorEastAsia" w:hAnsi="Arial" w:cs="Arial"/>
          <w:color w:val="000000" w:themeColor="text1"/>
        </w:rPr>
      </w:pPr>
      <w:r w:rsidRPr="00EF3A92">
        <w:rPr>
          <w:rFonts w:ascii="Arial" w:eastAsiaTheme="majorEastAsia" w:hAnsi="Arial" w:cs="Arial"/>
          <w:b/>
          <w:color w:val="000000" w:themeColor="text1"/>
        </w:rPr>
        <w:t>Cost estimate</w:t>
      </w:r>
      <w:r w:rsidRPr="00EF3A92">
        <w:rPr>
          <w:rFonts w:ascii="Arial" w:eastAsiaTheme="majorEastAsia" w:hAnsi="Arial" w:cs="Arial"/>
          <w:color w:val="000000" w:themeColor="text1"/>
        </w:rPr>
        <w:t xml:space="preserve"> – Should the Commanding Officer approves the project, the sum of £3000 would be allocated towards the cost of the event. The funds would be available from the Battalion’s general fund. Accommodation and sporting equipment would be available at no cost.</w:t>
      </w:r>
    </w:p>
    <w:p w14:paraId="595B19F6" w14:textId="16FFC7B7" w:rsidR="000A3ADA" w:rsidRPr="00EF3A92" w:rsidRDefault="000A3ADA" w:rsidP="00C64A2E">
      <w:pPr>
        <w:pStyle w:val="NoSpacing"/>
        <w:rPr>
          <w:rFonts w:ascii="Arial" w:eastAsiaTheme="majorEastAsia" w:hAnsi="Arial" w:cs="Arial"/>
          <w:color w:val="000000" w:themeColor="text1"/>
        </w:rPr>
      </w:pPr>
    </w:p>
    <w:p w14:paraId="3F5A1CC2" w14:textId="77777777" w:rsidR="00873DF7" w:rsidRPr="00EF3A92" w:rsidRDefault="00873DF7" w:rsidP="00C64A2E">
      <w:pPr>
        <w:pStyle w:val="NoSpacing"/>
        <w:rPr>
          <w:rFonts w:ascii="Arial" w:eastAsiaTheme="majorEastAsia" w:hAnsi="Arial" w:cs="Arial"/>
          <w:color w:val="000000" w:themeColor="text1"/>
        </w:rPr>
      </w:pPr>
    </w:p>
    <w:p w14:paraId="5B60063E" w14:textId="77777777" w:rsidR="00873DF7" w:rsidRPr="00EF3A92" w:rsidRDefault="00873DF7" w:rsidP="00C64A2E">
      <w:pPr>
        <w:pStyle w:val="NoSpacing"/>
        <w:rPr>
          <w:rFonts w:ascii="Arial" w:eastAsiaTheme="majorEastAsia" w:hAnsi="Arial" w:cs="Arial"/>
          <w:color w:val="000000" w:themeColor="text1"/>
        </w:rPr>
      </w:pPr>
    </w:p>
    <w:p w14:paraId="5A0577CC" w14:textId="77777777" w:rsidR="00873DF7" w:rsidRPr="00EF3A92" w:rsidRDefault="00873DF7" w:rsidP="00C64A2E">
      <w:pPr>
        <w:pStyle w:val="NoSpacing"/>
        <w:rPr>
          <w:rFonts w:ascii="Arial" w:eastAsiaTheme="majorEastAsia" w:hAnsi="Arial" w:cs="Arial"/>
          <w:color w:val="000000" w:themeColor="text1"/>
        </w:rPr>
      </w:pPr>
    </w:p>
    <w:p w14:paraId="4F04AB6C" w14:textId="0DDC5DC1" w:rsidR="00873DF7" w:rsidRPr="00EF3A92" w:rsidRDefault="000A3ADA" w:rsidP="00C64A2E">
      <w:pPr>
        <w:pStyle w:val="NoSpacing"/>
        <w:rPr>
          <w:rFonts w:ascii="Arial" w:eastAsiaTheme="majorEastAsia" w:hAnsi="Arial" w:cs="Arial"/>
          <w:color w:val="000000" w:themeColor="text1"/>
        </w:rPr>
      </w:pPr>
      <w:r w:rsidRPr="00EF3A92">
        <w:rPr>
          <w:rFonts w:ascii="Arial" w:eastAsiaTheme="majorEastAsia" w:hAnsi="Arial" w:cs="Arial"/>
          <w:color w:val="000000" w:themeColor="text1"/>
        </w:rPr>
        <w:t xml:space="preserve">Costs </w:t>
      </w:r>
    </w:p>
    <w:p w14:paraId="797258F3" w14:textId="77777777" w:rsidR="00873DF7" w:rsidRPr="00EF3A92" w:rsidRDefault="00873DF7" w:rsidP="00C64A2E">
      <w:pPr>
        <w:pStyle w:val="NoSpacing"/>
        <w:rPr>
          <w:rFonts w:ascii="Arial" w:eastAsiaTheme="majorEastAsia" w:hAnsi="Arial" w:cs="Arial"/>
          <w:color w:val="000000" w:themeColor="text1"/>
        </w:rPr>
      </w:pPr>
    </w:p>
    <w:p w14:paraId="58C0D135" w14:textId="77777777" w:rsidR="00873DF7" w:rsidRPr="00EF3A92" w:rsidRDefault="00873DF7" w:rsidP="00C64A2E">
      <w:pPr>
        <w:pStyle w:val="NoSpacing"/>
        <w:rPr>
          <w:rFonts w:ascii="Arial" w:eastAsiaTheme="majorEastAsia" w:hAnsi="Arial" w:cs="Arial"/>
          <w:color w:val="000000" w:themeColor="text1"/>
        </w:rPr>
      </w:pPr>
    </w:p>
    <w:tbl>
      <w:tblPr>
        <w:tblStyle w:val="TableGrid"/>
        <w:tblW w:w="0" w:type="auto"/>
        <w:tblLook w:val="04A0" w:firstRow="1" w:lastRow="0" w:firstColumn="1" w:lastColumn="0" w:noHBand="0" w:noVBand="1"/>
      </w:tblPr>
      <w:tblGrid>
        <w:gridCol w:w="2689"/>
        <w:gridCol w:w="3402"/>
      </w:tblGrid>
      <w:tr w:rsidR="00873DF7" w:rsidRPr="00EF3A92" w14:paraId="16B1593E" w14:textId="77777777" w:rsidTr="00C67AFB">
        <w:tc>
          <w:tcPr>
            <w:tcW w:w="2689" w:type="dxa"/>
            <w:shd w:val="clear" w:color="auto" w:fill="A6A6A6" w:themeFill="background1" w:themeFillShade="A6"/>
          </w:tcPr>
          <w:p w14:paraId="7D34E7DF" w14:textId="13BE3AF6" w:rsidR="00873DF7" w:rsidRPr="00EF3A92" w:rsidRDefault="00873DF7" w:rsidP="00C64A2E">
            <w:pPr>
              <w:pStyle w:val="NoSpacing"/>
              <w:rPr>
                <w:rFonts w:ascii="Arial" w:eastAsiaTheme="majorEastAsia" w:hAnsi="Arial" w:cs="Arial"/>
                <w:b/>
                <w:color w:val="000000" w:themeColor="text1"/>
              </w:rPr>
            </w:pPr>
            <w:r w:rsidRPr="00EF3A92">
              <w:rPr>
                <w:rFonts w:ascii="Arial" w:eastAsiaTheme="majorEastAsia" w:hAnsi="Arial" w:cs="Arial"/>
                <w:b/>
                <w:color w:val="000000" w:themeColor="text1"/>
              </w:rPr>
              <w:t>COST</w:t>
            </w:r>
          </w:p>
        </w:tc>
        <w:tc>
          <w:tcPr>
            <w:tcW w:w="3402" w:type="dxa"/>
            <w:shd w:val="clear" w:color="auto" w:fill="A6A6A6" w:themeFill="background1" w:themeFillShade="A6"/>
          </w:tcPr>
          <w:p w14:paraId="71B06220" w14:textId="6AAF1E6E" w:rsidR="00873DF7" w:rsidRPr="00EF3A92" w:rsidRDefault="00873DF7" w:rsidP="00C64A2E">
            <w:pPr>
              <w:pStyle w:val="NoSpacing"/>
              <w:rPr>
                <w:rFonts w:ascii="Arial" w:eastAsiaTheme="majorEastAsia" w:hAnsi="Arial" w:cs="Arial"/>
                <w:b/>
                <w:color w:val="000000" w:themeColor="text1"/>
              </w:rPr>
            </w:pPr>
            <w:r w:rsidRPr="00EF3A92">
              <w:rPr>
                <w:rFonts w:ascii="Arial" w:eastAsiaTheme="majorEastAsia" w:hAnsi="Arial" w:cs="Arial"/>
                <w:color w:val="000000" w:themeColor="text1"/>
              </w:rPr>
              <w:t xml:space="preserve">                        </w:t>
            </w:r>
            <w:r w:rsidRPr="00EF3A92">
              <w:rPr>
                <w:rFonts w:ascii="Arial" w:eastAsiaTheme="majorEastAsia" w:hAnsi="Arial" w:cs="Arial"/>
                <w:b/>
                <w:color w:val="000000" w:themeColor="text1"/>
              </w:rPr>
              <w:t>£</w:t>
            </w:r>
          </w:p>
        </w:tc>
      </w:tr>
      <w:tr w:rsidR="00873DF7" w:rsidRPr="00EF3A92" w14:paraId="011FA092" w14:textId="77777777" w:rsidTr="00C67AFB">
        <w:tc>
          <w:tcPr>
            <w:tcW w:w="2689" w:type="dxa"/>
          </w:tcPr>
          <w:p w14:paraId="2CB95D7E" w14:textId="4A186963" w:rsidR="00873DF7" w:rsidRPr="00EF3A92" w:rsidRDefault="00873DF7" w:rsidP="00C64A2E">
            <w:pPr>
              <w:pStyle w:val="NoSpacing"/>
              <w:rPr>
                <w:rFonts w:ascii="Arial" w:eastAsiaTheme="majorEastAsia" w:hAnsi="Arial" w:cs="Arial"/>
                <w:color w:val="000000" w:themeColor="text1"/>
              </w:rPr>
            </w:pPr>
            <w:r w:rsidRPr="00EF3A92">
              <w:rPr>
                <w:rFonts w:ascii="Arial" w:eastAsiaTheme="majorEastAsia" w:hAnsi="Arial" w:cs="Arial"/>
                <w:color w:val="000000" w:themeColor="text1"/>
              </w:rPr>
              <w:t>Transportation</w:t>
            </w:r>
          </w:p>
        </w:tc>
        <w:tc>
          <w:tcPr>
            <w:tcW w:w="3402" w:type="dxa"/>
          </w:tcPr>
          <w:p w14:paraId="5E446691" w14:textId="407296EC" w:rsidR="00873DF7" w:rsidRPr="00EF3A92" w:rsidRDefault="00873DF7" w:rsidP="00C64A2E">
            <w:pPr>
              <w:pStyle w:val="NoSpacing"/>
              <w:rPr>
                <w:rFonts w:ascii="Arial" w:eastAsiaTheme="majorEastAsia" w:hAnsi="Arial" w:cs="Arial"/>
                <w:color w:val="000000" w:themeColor="text1"/>
              </w:rPr>
            </w:pPr>
            <w:r w:rsidRPr="00EF3A92">
              <w:rPr>
                <w:rFonts w:ascii="Arial" w:eastAsiaTheme="majorEastAsia" w:hAnsi="Arial" w:cs="Arial"/>
                <w:color w:val="000000" w:themeColor="text1"/>
              </w:rPr>
              <w:t>2000</w:t>
            </w:r>
          </w:p>
        </w:tc>
      </w:tr>
      <w:tr w:rsidR="00873DF7" w:rsidRPr="00EF3A92" w14:paraId="5FCE6E68" w14:textId="77777777" w:rsidTr="00C67AFB">
        <w:tc>
          <w:tcPr>
            <w:tcW w:w="2689" w:type="dxa"/>
          </w:tcPr>
          <w:p w14:paraId="355FB6FD" w14:textId="7046D642" w:rsidR="00873DF7" w:rsidRPr="00EF3A92" w:rsidRDefault="00873DF7" w:rsidP="00C64A2E">
            <w:pPr>
              <w:pStyle w:val="NoSpacing"/>
              <w:rPr>
                <w:rFonts w:ascii="Arial" w:eastAsiaTheme="majorEastAsia" w:hAnsi="Arial" w:cs="Arial"/>
                <w:color w:val="000000" w:themeColor="text1"/>
              </w:rPr>
            </w:pPr>
            <w:r w:rsidRPr="00EF3A92">
              <w:rPr>
                <w:rFonts w:ascii="Arial" w:eastAsiaTheme="majorEastAsia" w:hAnsi="Arial" w:cs="Arial"/>
                <w:color w:val="000000" w:themeColor="text1"/>
              </w:rPr>
              <w:t>Stadium</w:t>
            </w:r>
          </w:p>
        </w:tc>
        <w:tc>
          <w:tcPr>
            <w:tcW w:w="3402" w:type="dxa"/>
          </w:tcPr>
          <w:p w14:paraId="33FBD95C" w14:textId="59537710" w:rsidR="00873DF7" w:rsidRPr="00EF3A92" w:rsidRDefault="00873DF7" w:rsidP="00C64A2E">
            <w:pPr>
              <w:pStyle w:val="NoSpacing"/>
              <w:rPr>
                <w:rFonts w:ascii="Arial" w:eastAsiaTheme="majorEastAsia" w:hAnsi="Arial" w:cs="Arial"/>
                <w:color w:val="000000" w:themeColor="text1"/>
              </w:rPr>
            </w:pPr>
            <w:r w:rsidRPr="00EF3A92">
              <w:rPr>
                <w:rFonts w:ascii="Arial" w:eastAsiaTheme="majorEastAsia" w:hAnsi="Arial" w:cs="Arial"/>
                <w:color w:val="000000" w:themeColor="text1"/>
              </w:rPr>
              <w:t>Military establishment no cost</w:t>
            </w:r>
          </w:p>
        </w:tc>
      </w:tr>
      <w:tr w:rsidR="00873DF7" w:rsidRPr="00EF3A92" w14:paraId="54B12A2E" w14:textId="77777777" w:rsidTr="00C67AFB">
        <w:tc>
          <w:tcPr>
            <w:tcW w:w="2689" w:type="dxa"/>
          </w:tcPr>
          <w:p w14:paraId="0D6E7505" w14:textId="57D23B16" w:rsidR="00873DF7" w:rsidRPr="00EF3A92" w:rsidRDefault="00873DF7" w:rsidP="00C64A2E">
            <w:pPr>
              <w:pStyle w:val="NoSpacing"/>
              <w:rPr>
                <w:rFonts w:ascii="Arial" w:eastAsiaTheme="majorEastAsia" w:hAnsi="Arial" w:cs="Arial"/>
                <w:color w:val="000000" w:themeColor="text1"/>
              </w:rPr>
            </w:pPr>
            <w:r w:rsidRPr="00EF3A92">
              <w:rPr>
                <w:rFonts w:ascii="Arial" w:eastAsiaTheme="majorEastAsia" w:hAnsi="Arial" w:cs="Arial"/>
                <w:color w:val="000000" w:themeColor="text1"/>
              </w:rPr>
              <w:t>Sporting equipment</w:t>
            </w:r>
          </w:p>
        </w:tc>
        <w:tc>
          <w:tcPr>
            <w:tcW w:w="3402" w:type="dxa"/>
          </w:tcPr>
          <w:p w14:paraId="618C0BE5" w14:textId="7BD57688" w:rsidR="00873DF7" w:rsidRPr="00EF3A92" w:rsidRDefault="00873DF7" w:rsidP="00C64A2E">
            <w:pPr>
              <w:pStyle w:val="NoSpacing"/>
              <w:rPr>
                <w:rFonts w:ascii="Arial" w:eastAsiaTheme="majorEastAsia" w:hAnsi="Arial" w:cs="Arial"/>
                <w:color w:val="000000" w:themeColor="text1"/>
              </w:rPr>
            </w:pPr>
            <w:r w:rsidRPr="00EF3A92">
              <w:rPr>
                <w:rFonts w:ascii="Arial" w:eastAsiaTheme="majorEastAsia" w:hAnsi="Arial" w:cs="Arial"/>
                <w:color w:val="000000" w:themeColor="text1"/>
              </w:rPr>
              <w:t>Unit Provision</w:t>
            </w:r>
          </w:p>
        </w:tc>
      </w:tr>
      <w:tr w:rsidR="00873DF7" w:rsidRPr="00EF3A92" w14:paraId="71A9EE29" w14:textId="77777777" w:rsidTr="00C67AFB">
        <w:tc>
          <w:tcPr>
            <w:tcW w:w="2689" w:type="dxa"/>
          </w:tcPr>
          <w:p w14:paraId="2BAC0652" w14:textId="11DDCFB4" w:rsidR="00873DF7" w:rsidRPr="00EF3A92" w:rsidRDefault="00873DF7" w:rsidP="00C64A2E">
            <w:pPr>
              <w:pStyle w:val="NoSpacing"/>
              <w:rPr>
                <w:rFonts w:ascii="Arial" w:eastAsiaTheme="majorEastAsia" w:hAnsi="Arial" w:cs="Arial"/>
                <w:color w:val="000000" w:themeColor="text1"/>
              </w:rPr>
            </w:pPr>
            <w:r w:rsidRPr="00EF3A92">
              <w:rPr>
                <w:rFonts w:ascii="Arial" w:eastAsiaTheme="majorEastAsia" w:hAnsi="Arial" w:cs="Arial"/>
                <w:color w:val="000000" w:themeColor="text1"/>
              </w:rPr>
              <w:t>Trophies and awards</w:t>
            </w:r>
          </w:p>
        </w:tc>
        <w:tc>
          <w:tcPr>
            <w:tcW w:w="3402" w:type="dxa"/>
          </w:tcPr>
          <w:p w14:paraId="017B48F1" w14:textId="4CC22605" w:rsidR="00873DF7" w:rsidRPr="00EF3A92" w:rsidRDefault="00873DF7" w:rsidP="00C64A2E">
            <w:pPr>
              <w:pStyle w:val="NoSpacing"/>
              <w:rPr>
                <w:rFonts w:ascii="Arial" w:eastAsiaTheme="majorEastAsia" w:hAnsi="Arial" w:cs="Arial"/>
                <w:color w:val="000000" w:themeColor="text1"/>
              </w:rPr>
            </w:pPr>
            <w:r w:rsidRPr="00EF3A92">
              <w:rPr>
                <w:rFonts w:ascii="Arial" w:eastAsiaTheme="majorEastAsia" w:hAnsi="Arial" w:cs="Arial"/>
                <w:color w:val="000000" w:themeColor="text1"/>
              </w:rPr>
              <w:t>500</w:t>
            </w:r>
          </w:p>
        </w:tc>
      </w:tr>
      <w:tr w:rsidR="00873DF7" w:rsidRPr="00EF3A92" w14:paraId="1155AF4B" w14:textId="77777777" w:rsidTr="00C67AFB">
        <w:tc>
          <w:tcPr>
            <w:tcW w:w="2689" w:type="dxa"/>
          </w:tcPr>
          <w:p w14:paraId="1F2285F8" w14:textId="7B032E40" w:rsidR="00873DF7" w:rsidRPr="00EF3A92" w:rsidRDefault="00873DF7" w:rsidP="00C64A2E">
            <w:pPr>
              <w:pStyle w:val="NoSpacing"/>
              <w:rPr>
                <w:rFonts w:ascii="Arial" w:eastAsiaTheme="majorEastAsia" w:hAnsi="Arial" w:cs="Arial"/>
                <w:color w:val="000000" w:themeColor="text1"/>
              </w:rPr>
            </w:pPr>
            <w:r w:rsidRPr="00EF3A92">
              <w:rPr>
                <w:rFonts w:ascii="Arial" w:eastAsiaTheme="majorEastAsia" w:hAnsi="Arial" w:cs="Arial"/>
                <w:color w:val="000000" w:themeColor="text1"/>
              </w:rPr>
              <w:t>Food</w:t>
            </w:r>
          </w:p>
        </w:tc>
        <w:tc>
          <w:tcPr>
            <w:tcW w:w="3402" w:type="dxa"/>
          </w:tcPr>
          <w:p w14:paraId="0A7A4FD7" w14:textId="2E78F513" w:rsidR="00873DF7" w:rsidRPr="00EF3A92" w:rsidRDefault="00C67AFB" w:rsidP="00C64A2E">
            <w:pPr>
              <w:pStyle w:val="NoSpacing"/>
              <w:rPr>
                <w:rFonts w:ascii="Arial" w:eastAsiaTheme="majorEastAsia" w:hAnsi="Arial" w:cs="Arial"/>
                <w:color w:val="000000" w:themeColor="text1"/>
              </w:rPr>
            </w:pPr>
            <w:r w:rsidRPr="00EF3A92">
              <w:rPr>
                <w:rFonts w:ascii="Arial" w:eastAsiaTheme="majorEastAsia" w:hAnsi="Arial" w:cs="Arial"/>
                <w:color w:val="000000" w:themeColor="text1"/>
              </w:rPr>
              <w:t>Individuals expense</w:t>
            </w:r>
          </w:p>
        </w:tc>
      </w:tr>
      <w:tr w:rsidR="00873DF7" w:rsidRPr="00EF3A92" w14:paraId="210699BB" w14:textId="77777777" w:rsidTr="00C67AFB">
        <w:tc>
          <w:tcPr>
            <w:tcW w:w="2689" w:type="dxa"/>
          </w:tcPr>
          <w:p w14:paraId="1F328EF7" w14:textId="2D160AB7" w:rsidR="00873DF7" w:rsidRPr="00EF3A92" w:rsidRDefault="00C67AFB" w:rsidP="00C64A2E">
            <w:pPr>
              <w:pStyle w:val="NoSpacing"/>
              <w:rPr>
                <w:rFonts w:ascii="Arial" w:eastAsiaTheme="majorEastAsia" w:hAnsi="Arial" w:cs="Arial"/>
                <w:color w:val="000000" w:themeColor="text1"/>
              </w:rPr>
            </w:pPr>
            <w:r w:rsidRPr="00EF3A92">
              <w:rPr>
                <w:rFonts w:ascii="Arial" w:eastAsiaTheme="majorEastAsia" w:hAnsi="Arial" w:cs="Arial"/>
                <w:color w:val="000000" w:themeColor="text1"/>
              </w:rPr>
              <w:t>Miscellaneous</w:t>
            </w:r>
          </w:p>
        </w:tc>
        <w:tc>
          <w:tcPr>
            <w:tcW w:w="3402" w:type="dxa"/>
          </w:tcPr>
          <w:p w14:paraId="71A34E7A" w14:textId="6AA81C63" w:rsidR="00873DF7" w:rsidRPr="00EF3A92" w:rsidRDefault="00C67AFB" w:rsidP="00C64A2E">
            <w:pPr>
              <w:pStyle w:val="NoSpacing"/>
              <w:rPr>
                <w:rFonts w:ascii="Arial" w:eastAsiaTheme="majorEastAsia" w:hAnsi="Arial" w:cs="Arial"/>
                <w:color w:val="000000" w:themeColor="text1"/>
              </w:rPr>
            </w:pPr>
            <w:r w:rsidRPr="00EF3A92">
              <w:rPr>
                <w:rFonts w:ascii="Arial" w:eastAsiaTheme="majorEastAsia" w:hAnsi="Arial" w:cs="Arial"/>
                <w:color w:val="000000" w:themeColor="text1"/>
              </w:rPr>
              <w:t>450</w:t>
            </w:r>
          </w:p>
        </w:tc>
      </w:tr>
    </w:tbl>
    <w:p w14:paraId="410FF0F8" w14:textId="42D863BB" w:rsidR="007B35CB" w:rsidRPr="00EF3A92" w:rsidRDefault="007B35CB" w:rsidP="00C64A2E">
      <w:pPr>
        <w:pStyle w:val="NoSpacing"/>
        <w:rPr>
          <w:rFonts w:ascii="Arial" w:eastAsiaTheme="majorEastAsia" w:hAnsi="Arial" w:cs="Arial"/>
          <w:color w:val="000000" w:themeColor="text1"/>
        </w:rPr>
      </w:pPr>
    </w:p>
    <w:p w14:paraId="38F08BED" w14:textId="77777777" w:rsidR="007B35CB" w:rsidRPr="00EF3A92" w:rsidRDefault="007B35CB" w:rsidP="00C64A2E">
      <w:pPr>
        <w:pStyle w:val="NoSpacing"/>
        <w:rPr>
          <w:rFonts w:ascii="Arial" w:eastAsiaTheme="majorEastAsia" w:hAnsi="Arial" w:cs="Arial"/>
          <w:color w:val="000000" w:themeColor="text1"/>
        </w:rPr>
      </w:pPr>
    </w:p>
    <w:p w14:paraId="371F2BD0" w14:textId="77777777" w:rsidR="000A3ADA" w:rsidRPr="00EF3A92" w:rsidRDefault="000A3ADA" w:rsidP="00C64A2E">
      <w:pPr>
        <w:pStyle w:val="NoSpacing"/>
        <w:rPr>
          <w:rFonts w:ascii="Arial" w:eastAsiaTheme="majorEastAsia" w:hAnsi="Arial" w:cs="Arial"/>
          <w:color w:val="000000" w:themeColor="text1"/>
        </w:rPr>
      </w:pPr>
    </w:p>
    <w:p w14:paraId="6A4A0888" w14:textId="77777777" w:rsidR="00C64A2E" w:rsidRPr="00EF3A92" w:rsidRDefault="00C64A2E" w:rsidP="00C64A2E">
      <w:pPr>
        <w:rPr>
          <w:rFonts w:ascii="Arial" w:hAnsi="Arial" w:cs="Arial"/>
        </w:rPr>
      </w:pPr>
    </w:p>
    <w:p w14:paraId="3536378D" w14:textId="77777777" w:rsidR="00C64A2E" w:rsidRPr="00EF3A92" w:rsidRDefault="00C64A2E" w:rsidP="00C64A2E">
      <w:pPr>
        <w:rPr>
          <w:rFonts w:ascii="Arial" w:hAnsi="Arial" w:cs="Arial"/>
        </w:rPr>
      </w:pPr>
    </w:p>
    <w:p w14:paraId="7BFDF682" w14:textId="77777777" w:rsidR="00C64A2E" w:rsidRPr="00EF3A92" w:rsidRDefault="00C64A2E" w:rsidP="00C64A2E">
      <w:pPr>
        <w:rPr>
          <w:rFonts w:ascii="Arial" w:hAnsi="Arial" w:cs="Arial"/>
          <w:b/>
        </w:rPr>
      </w:pPr>
      <w:r w:rsidRPr="00EF3A92">
        <w:rPr>
          <w:rFonts w:ascii="Arial" w:hAnsi="Arial" w:cs="Arial"/>
          <w:b/>
        </w:rPr>
        <w:t xml:space="preserve"> </w:t>
      </w:r>
    </w:p>
    <w:p w14:paraId="58E6D4B5" w14:textId="77777777" w:rsidR="00C64A2E" w:rsidRPr="00EF3A92" w:rsidRDefault="00C64A2E" w:rsidP="00C64A2E">
      <w:pPr>
        <w:rPr>
          <w:rFonts w:ascii="Arial" w:hAnsi="Arial" w:cs="Arial"/>
          <w:b/>
        </w:rPr>
      </w:pPr>
    </w:p>
    <w:p w14:paraId="2791A5B7" w14:textId="77777777" w:rsidR="00C67AFB" w:rsidRPr="00EF3A92" w:rsidRDefault="00C67AFB" w:rsidP="00FB082D">
      <w:pPr>
        <w:rPr>
          <w:rFonts w:ascii="Arial" w:hAnsi="Arial" w:cs="Arial"/>
        </w:rPr>
      </w:pPr>
    </w:p>
    <w:p w14:paraId="6D59B0A6" w14:textId="25E42AC7" w:rsidR="00FB082D" w:rsidRPr="00EF3A92" w:rsidRDefault="00FB082D" w:rsidP="00FB082D">
      <w:pPr>
        <w:rPr>
          <w:rFonts w:ascii="Arial" w:hAnsi="Arial" w:cs="Arial"/>
        </w:rPr>
      </w:pPr>
    </w:p>
    <w:p w14:paraId="3BACD57C" w14:textId="648003CB" w:rsidR="00FB082D" w:rsidRPr="00EF3A92" w:rsidRDefault="00F42859" w:rsidP="00FB082D">
      <w:pPr>
        <w:pStyle w:val="Heading1"/>
        <w:rPr>
          <w:rFonts w:ascii="Arial" w:hAnsi="Arial" w:cs="Arial"/>
          <w:b/>
          <w:color w:val="000000" w:themeColor="text1"/>
          <w:lang w:eastAsia="en-GB"/>
        </w:rPr>
      </w:pPr>
      <w:bookmarkStart w:id="3" w:name="_Toc533990862"/>
      <w:r>
        <w:rPr>
          <w:rFonts w:ascii="Arial" w:hAnsi="Arial" w:cs="Arial"/>
          <w:b/>
          <w:color w:val="000000" w:themeColor="text1"/>
          <w:lang w:eastAsia="en-GB"/>
        </w:rPr>
        <w:t xml:space="preserve">3.3.1 </w:t>
      </w:r>
      <w:r w:rsidR="00FB082D" w:rsidRPr="00EF3A92">
        <w:rPr>
          <w:rFonts w:ascii="Arial" w:hAnsi="Arial" w:cs="Arial"/>
          <w:b/>
          <w:color w:val="000000" w:themeColor="text1"/>
          <w:lang w:eastAsia="en-GB"/>
        </w:rPr>
        <w:t>Processes that need to be controlled and monitored during the life of a given project</w:t>
      </w:r>
      <w:bookmarkEnd w:id="3"/>
      <w:r w:rsidR="00FB082D" w:rsidRPr="00EF3A92">
        <w:rPr>
          <w:rFonts w:ascii="Arial" w:hAnsi="Arial" w:cs="Arial"/>
          <w:b/>
          <w:color w:val="000000" w:themeColor="text1"/>
          <w:lang w:eastAsia="en-GB"/>
        </w:rPr>
        <w:t xml:space="preserve"> </w:t>
      </w:r>
    </w:p>
    <w:p w14:paraId="6935696F" w14:textId="411AB399" w:rsidR="00030C87" w:rsidRPr="00EF3A92" w:rsidRDefault="00030C87" w:rsidP="00030C87">
      <w:pPr>
        <w:rPr>
          <w:rFonts w:ascii="Arial" w:hAnsi="Arial" w:cs="Arial"/>
          <w:lang w:eastAsia="en-GB"/>
        </w:rPr>
      </w:pPr>
    </w:p>
    <w:p w14:paraId="16C49E9D" w14:textId="77777777" w:rsidR="00030C87" w:rsidRPr="00EF3A92" w:rsidRDefault="00030C87" w:rsidP="00EA0CC9">
      <w:pPr>
        <w:pStyle w:val="NoSpacing"/>
        <w:rPr>
          <w:rFonts w:ascii="Arial" w:hAnsi="Arial" w:cs="Arial"/>
          <w:lang w:eastAsia="en-GB"/>
        </w:rPr>
      </w:pPr>
      <w:r w:rsidRPr="00EF3A92">
        <w:rPr>
          <w:rFonts w:ascii="Arial" w:hAnsi="Arial" w:cs="Arial"/>
          <w:lang w:eastAsia="en-GB"/>
        </w:rPr>
        <w:t>The project lifecycle defines the planning stages of the project. Keeping in mind the end goal</w:t>
      </w:r>
    </w:p>
    <w:p w14:paraId="100598CC" w14:textId="77777777" w:rsidR="00030C87" w:rsidRPr="00EF3A92" w:rsidRDefault="00030C87" w:rsidP="00EA0CC9">
      <w:pPr>
        <w:pStyle w:val="NoSpacing"/>
        <w:rPr>
          <w:rFonts w:ascii="Arial" w:hAnsi="Arial" w:cs="Arial"/>
          <w:lang w:eastAsia="en-GB"/>
        </w:rPr>
      </w:pPr>
      <w:r w:rsidRPr="00EF3A92">
        <w:rPr>
          <w:rFonts w:ascii="Arial" w:hAnsi="Arial" w:cs="Arial"/>
          <w:lang w:eastAsia="en-GB"/>
        </w:rPr>
        <w:t>to oversee successfully, it comprehends the run of the mill lifecycle of a project and how it</w:t>
      </w:r>
    </w:p>
    <w:p w14:paraId="41C38095" w14:textId="0C198CD5" w:rsidR="00030C87" w:rsidRPr="00EF3A92" w:rsidRDefault="00030C87" w:rsidP="00EA0CC9">
      <w:pPr>
        <w:pStyle w:val="NoSpacing"/>
        <w:rPr>
          <w:rFonts w:ascii="Arial" w:hAnsi="Arial" w:cs="Arial"/>
          <w:lang w:eastAsia="en-GB"/>
        </w:rPr>
      </w:pPr>
      <w:r w:rsidRPr="00EF3A92">
        <w:rPr>
          <w:rFonts w:ascii="Arial" w:hAnsi="Arial" w:cs="Arial"/>
          <w:lang w:eastAsia="en-GB"/>
        </w:rPr>
        <w:t xml:space="preserve">applies </w:t>
      </w:r>
      <w:r w:rsidR="00B4617D" w:rsidRPr="00EF3A92">
        <w:rPr>
          <w:rFonts w:ascii="Arial" w:hAnsi="Arial" w:cs="Arial"/>
          <w:lang w:eastAsia="en-GB"/>
        </w:rPr>
        <w:t xml:space="preserve">to </w:t>
      </w:r>
      <w:r w:rsidRPr="00EF3A92">
        <w:rPr>
          <w:rFonts w:ascii="Arial" w:hAnsi="Arial" w:cs="Arial"/>
          <w:lang w:eastAsia="en-GB"/>
        </w:rPr>
        <w:t>the sporting event. Here we will be defining the processes that needs to be</w:t>
      </w:r>
    </w:p>
    <w:p w14:paraId="0428AFFF" w14:textId="77777777" w:rsidR="00030C87" w:rsidRPr="00EF3A92" w:rsidRDefault="00030C87" w:rsidP="00EA0CC9">
      <w:pPr>
        <w:pStyle w:val="NoSpacing"/>
        <w:rPr>
          <w:rFonts w:ascii="Arial" w:hAnsi="Arial" w:cs="Arial"/>
          <w:lang w:eastAsia="en-GB"/>
        </w:rPr>
      </w:pPr>
      <w:r w:rsidRPr="00EF3A92">
        <w:rPr>
          <w:rFonts w:ascii="Arial" w:hAnsi="Arial" w:cs="Arial"/>
          <w:lang w:eastAsia="en-GB"/>
        </w:rPr>
        <w:t>controlled and monitored.</w:t>
      </w:r>
    </w:p>
    <w:p w14:paraId="27F47147" w14:textId="73A9FA7A" w:rsidR="00030C87" w:rsidRPr="00EF3A92" w:rsidRDefault="00030C87" w:rsidP="00EA0CC9">
      <w:pPr>
        <w:pStyle w:val="NoSpacing"/>
        <w:rPr>
          <w:rFonts w:ascii="Arial" w:hAnsi="Arial" w:cs="Arial"/>
          <w:lang w:eastAsia="en-GB"/>
        </w:rPr>
      </w:pPr>
    </w:p>
    <w:p w14:paraId="1DBBADBA" w14:textId="1BA42594" w:rsidR="00EA0CC9" w:rsidRPr="00EF3A92" w:rsidRDefault="00EA0CC9" w:rsidP="00EA0CC9">
      <w:pPr>
        <w:pStyle w:val="NoSpacing"/>
        <w:rPr>
          <w:rFonts w:ascii="Arial" w:hAnsi="Arial" w:cs="Arial"/>
          <w:lang w:eastAsia="en-GB"/>
        </w:rPr>
      </w:pPr>
      <w:r w:rsidRPr="00EF3A92">
        <w:rPr>
          <w:rFonts w:ascii="Arial" w:hAnsi="Arial" w:cs="Arial"/>
          <w:noProof/>
        </w:rPr>
        <w:drawing>
          <wp:inline distT="0" distB="0" distL="0" distR="0" wp14:anchorId="03426C8C" wp14:editId="494A2821">
            <wp:extent cx="5731510" cy="1502410"/>
            <wp:effectExtent l="0" t="0" r="254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1502410"/>
                    </a:xfrm>
                    <a:prstGeom prst="rect">
                      <a:avLst/>
                    </a:prstGeom>
                  </pic:spPr>
                </pic:pic>
              </a:graphicData>
            </a:graphic>
          </wp:inline>
        </w:drawing>
      </w:r>
    </w:p>
    <w:p w14:paraId="67AA67A3" w14:textId="77777777" w:rsidR="00030C87" w:rsidRPr="00EF3A92" w:rsidRDefault="00030C87" w:rsidP="00EA0CC9">
      <w:pPr>
        <w:pStyle w:val="NoSpacing"/>
        <w:rPr>
          <w:rFonts w:ascii="Arial" w:hAnsi="Arial" w:cs="Arial"/>
          <w:lang w:eastAsia="en-GB"/>
        </w:rPr>
      </w:pPr>
    </w:p>
    <w:p w14:paraId="0A45FB58" w14:textId="77777777" w:rsidR="00B4617D" w:rsidRPr="00EF3A92" w:rsidRDefault="00B4617D" w:rsidP="00EA0CC9">
      <w:pPr>
        <w:pStyle w:val="NoSpacing"/>
        <w:rPr>
          <w:rFonts w:ascii="Arial" w:hAnsi="Arial" w:cs="Arial"/>
          <w:lang w:eastAsia="en-GB"/>
        </w:rPr>
      </w:pPr>
      <w:r w:rsidRPr="00EF3A92">
        <w:rPr>
          <w:rFonts w:ascii="Arial" w:hAnsi="Arial" w:cs="Arial"/>
          <w:lang w:eastAsia="en-GB"/>
        </w:rPr>
        <w:t>Fig2.</w:t>
      </w:r>
    </w:p>
    <w:p w14:paraId="58B86F58" w14:textId="77777777" w:rsidR="00DD5834" w:rsidRPr="00EF3A92" w:rsidRDefault="00DD5834" w:rsidP="00EA0CC9">
      <w:pPr>
        <w:pStyle w:val="NoSpacing"/>
        <w:rPr>
          <w:rFonts w:ascii="Arial" w:hAnsi="Arial" w:cs="Arial"/>
          <w:lang w:eastAsia="en-GB"/>
        </w:rPr>
      </w:pPr>
    </w:p>
    <w:p w14:paraId="73DECCB2" w14:textId="77777777" w:rsidR="00DD5834" w:rsidRPr="00EF3A92" w:rsidRDefault="00DD5834" w:rsidP="00EA0CC9">
      <w:pPr>
        <w:pStyle w:val="NoSpacing"/>
        <w:rPr>
          <w:rFonts w:ascii="Arial" w:hAnsi="Arial" w:cs="Arial"/>
          <w:lang w:eastAsia="en-GB"/>
        </w:rPr>
      </w:pPr>
    </w:p>
    <w:p w14:paraId="2A2946A2" w14:textId="4E58C2CA" w:rsidR="00B4617D" w:rsidRPr="00EF3A92" w:rsidRDefault="00B4617D" w:rsidP="00EA0CC9">
      <w:pPr>
        <w:pStyle w:val="NoSpacing"/>
        <w:rPr>
          <w:rFonts w:ascii="Arial" w:hAnsi="Arial" w:cs="Arial"/>
          <w:lang w:eastAsia="en-GB"/>
        </w:rPr>
      </w:pPr>
      <w:r w:rsidRPr="00EF3A92">
        <w:rPr>
          <w:rFonts w:ascii="Arial" w:hAnsi="Arial" w:cs="Arial"/>
          <w:lang w:eastAsia="en-GB"/>
        </w:rPr>
        <w:t>Fig2</w:t>
      </w:r>
      <w:r w:rsidR="00B37421" w:rsidRPr="00EF3A92">
        <w:rPr>
          <w:rFonts w:ascii="Arial" w:hAnsi="Arial" w:cs="Arial"/>
          <w:lang w:eastAsia="en-GB"/>
        </w:rPr>
        <w:t>.</w:t>
      </w:r>
      <w:r w:rsidRPr="00EF3A92">
        <w:rPr>
          <w:rFonts w:ascii="Arial" w:hAnsi="Arial" w:cs="Arial"/>
          <w:lang w:eastAsia="en-GB"/>
        </w:rPr>
        <w:t xml:space="preserve"> </w:t>
      </w:r>
      <w:r w:rsidR="00B37421" w:rsidRPr="00EF3A92">
        <w:rPr>
          <w:rFonts w:ascii="Arial" w:hAnsi="Arial" w:cs="Arial"/>
          <w:lang w:eastAsia="en-GB"/>
        </w:rPr>
        <w:t>T</w:t>
      </w:r>
      <w:r w:rsidR="006D6C79" w:rsidRPr="00EF3A92">
        <w:rPr>
          <w:rFonts w:ascii="Arial" w:hAnsi="Arial" w:cs="Arial"/>
          <w:lang w:eastAsia="en-GB"/>
        </w:rPr>
        <w:t>his</w:t>
      </w:r>
      <w:r w:rsidRPr="00EF3A92">
        <w:rPr>
          <w:rFonts w:ascii="Arial" w:hAnsi="Arial" w:cs="Arial"/>
          <w:lang w:eastAsia="en-GB"/>
        </w:rPr>
        <w:t xml:space="preserve"> diagram shows the life cycle of a given project from commencing to finishing the entire project.</w:t>
      </w:r>
    </w:p>
    <w:p w14:paraId="0F56D6EC" w14:textId="50DF4A1B" w:rsidR="00030C87" w:rsidRPr="00EF3A92" w:rsidRDefault="00030C87" w:rsidP="00EA0CC9">
      <w:pPr>
        <w:pStyle w:val="NoSpacing"/>
        <w:rPr>
          <w:rFonts w:ascii="Arial" w:hAnsi="Arial" w:cs="Arial"/>
          <w:lang w:eastAsia="en-GB"/>
        </w:rPr>
      </w:pPr>
      <w:r w:rsidRPr="00EF3A92">
        <w:rPr>
          <w:rFonts w:ascii="Arial" w:hAnsi="Arial" w:cs="Arial"/>
          <w:lang w:eastAsia="en-GB"/>
        </w:rPr>
        <w:t xml:space="preserve">The </w:t>
      </w:r>
      <w:r w:rsidR="00B37421" w:rsidRPr="00EF3A92">
        <w:rPr>
          <w:rFonts w:ascii="Arial" w:hAnsi="Arial" w:cs="Arial"/>
          <w:lang w:eastAsia="en-GB"/>
        </w:rPr>
        <w:t>focus</w:t>
      </w:r>
      <w:r w:rsidRPr="00EF3A92">
        <w:rPr>
          <w:rFonts w:ascii="Arial" w:hAnsi="Arial" w:cs="Arial"/>
          <w:lang w:eastAsia="en-GB"/>
        </w:rPr>
        <w:t xml:space="preserve"> is stage 3; running the project. Once the project has commenced there are</w:t>
      </w:r>
    </w:p>
    <w:p w14:paraId="117FD522" w14:textId="77777777" w:rsidR="00030C87" w:rsidRPr="00EF3A92" w:rsidRDefault="00030C87" w:rsidP="00EA0CC9">
      <w:pPr>
        <w:pStyle w:val="NoSpacing"/>
        <w:rPr>
          <w:rFonts w:ascii="Arial" w:hAnsi="Arial" w:cs="Arial"/>
          <w:lang w:eastAsia="en-GB"/>
        </w:rPr>
      </w:pPr>
      <w:r w:rsidRPr="00EF3A92">
        <w:rPr>
          <w:rFonts w:ascii="Arial" w:hAnsi="Arial" w:cs="Arial"/>
          <w:lang w:eastAsia="en-GB"/>
        </w:rPr>
        <w:t>activities that needs to be monitored and controlled.</w:t>
      </w:r>
    </w:p>
    <w:p w14:paraId="70203212" w14:textId="77777777" w:rsidR="00030C87" w:rsidRPr="00EF3A92" w:rsidRDefault="00030C87" w:rsidP="00EA0CC9">
      <w:pPr>
        <w:pStyle w:val="NoSpacing"/>
        <w:rPr>
          <w:rFonts w:ascii="Arial" w:hAnsi="Arial" w:cs="Arial"/>
          <w:lang w:eastAsia="en-GB"/>
        </w:rPr>
      </w:pPr>
      <w:r w:rsidRPr="00EF3A92">
        <w:rPr>
          <w:rFonts w:ascii="Arial" w:hAnsi="Arial" w:cs="Arial"/>
          <w:lang w:eastAsia="en-GB"/>
        </w:rPr>
        <w:t>The motivation behind the Controlling a Phase procedure (CS) is for the Project Manager to</w:t>
      </w:r>
    </w:p>
    <w:p w14:paraId="1E2DC9A3" w14:textId="77777777" w:rsidR="00030C87" w:rsidRPr="00EF3A92" w:rsidRDefault="00030C87" w:rsidP="00EA0CC9">
      <w:pPr>
        <w:pStyle w:val="NoSpacing"/>
        <w:rPr>
          <w:rFonts w:ascii="Arial" w:hAnsi="Arial" w:cs="Arial"/>
          <w:lang w:eastAsia="en-GB"/>
        </w:rPr>
      </w:pPr>
      <w:r w:rsidRPr="00EF3A92">
        <w:rPr>
          <w:rFonts w:ascii="Arial" w:hAnsi="Arial" w:cs="Arial"/>
          <w:lang w:eastAsia="en-GB"/>
        </w:rPr>
        <w:t>allocate the work to be done, screen this work, manage issues, report advancement to the</w:t>
      </w:r>
    </w:p>
    <w:p w14:paraId="5D9D37AC" w14:textId="77777777" w:rsidR="00030C87" w:rsidRPr="00EF3A92" w:rsidRDefault="00030C87" w:rsidP="00EA0CC9">
      <w:pPr>
        <w:pStyle w:val="NoSpacing"/>
        <w:rPr>
          <w:rFonts w:ascii="Arial" w:hAnsi="Arial" w:cs="Arial"/>
          <w:lang w:eastAsia="en-GB"/>
        </w:rPr>
      </w:pPr>
      <w:r w:rsidRPr="00EF3A92">
        <w:rPr>
          <w:rFonts w:ascii="Arial" w:hAnsi="Arial" w:cs="Arial"/>
          <w:lang w:eastAsia="en-GB"/>
        </w:rPr>
        <w:t>Project Board and make restorative move to guarantee that the stage stays inside</w:t>
      </w:r>
    </w:p>
    <w:p w14:paraId="736DA9EE" w14:textId="77777777" w:rsidR="00030C87" w:rsidRPr="00EF3A92" w:rsidRDefault="00030C87" w:rsidP="00EA0CC9">
      <w:pPr>
        <w:pStyle w:val="NoSpacing"/>
        <w:rPr>
          <w:rFonts w:ascii="Arial" w:hAnsi="Arial" w:cs="Arial"/>
          <w:lang w:eastAsia="en-GB"/>
        </w:rPr>
      </w:pPr>
      <w:r w:rsidRPr="00EF3A92">
        <w:rPr>
          <w:rFonts w:ascii="Arial" w:hAnsi="Arial" w:cs="Arial"/>
          <w:lang w:eastAsia="en-GB"/>
        </w:rPr>
        <w:t>resistance.</w:t>
      </w:r>
    </w:p>
    <w:p w14:paraId="511D179B" w14:textId="77777777" w:rsidR="00030C87" w:rsidRPr="00EF3A92" w:rsidRDefault="00030C87" w:rsidP="00EA0CC9">
      <w:pPr>
        <w:pStyle w:val="NoSpacing"/>
        <w:rPr>
          <w:rFonts w:ascii="Arial" w:hAnsi="Arial" w:cs="Arial"/>
          <w:lang w:eastAsia="en-GB"/>
        </w:rPr>
      </w:pPr>
    </w:p>
    <w:p w14:paraId="641F70CB" w14:textId="77777777" w:rsidR="00030C87" w:rsidRPr="00EF3A92" w:rsidRDefault="00030C87" w:rsidP="00EA0CC9">
      <w:pPr>
        <w:pStyle w:val="NoSpacing"/>
        <w:rPr>
          <w:rFonts w:ascii="Arial" w:hAnsi="Arial" w:cs="Arial"/>
          <w:lang w:eastAsia="en-GB"/>
        </w:rPr>
      </w:pPr>
      <w:r w:rsidRPr="00EF3A92">
        <w:rPr>
          <w:rFonts w:ascii="Arial" w:hAnsi="Arial" w:cs="Arial"/>
          <w:lang w:eastAsia="en-GB"/>
        </w:rPr>
        <w:t>The target of the Controlling a Phase procedure is to guarantee that:</w:t>
      </w:r>
    </w:p>
    <w:p w14:paraId="253713A2" w14:textId="77777777" w:rsidR="00030C87" w:rsidRPr="00EF3A92" w:rsidRDefault="00030C87" w:rsidP="00EA0CC9">
      <w:pPr>
        <w:pStyle w:val="NoSpacing"/>
        <w:rPr>
          <w:rFonts w:ascii="Arial" w:hAnsi="Arial" w:cs="Arial"/>
          <w:lang w:eastAsia="en-GB"/>
        </w:rPr>
      </w:pPr>
    </w:p>
    <w:p w14:paraId="4CF8F94E" w14:textId="77777777" w:rsidR="00030C87" w:rsidRPr="00EF3A92" w:rsidRDefault="00030C87" w:rsidP="00EA0CC9">
      <w:pPr>
        <w:pStyle w:val="NoSpacing"/>
        <w:rPr>
          <w:rFonts w:ascii="Arial" w:hAnsi="Arial" w:cs="Arial"/>
          <w:lang w:eastAsia="en-GB"/>
        </w:rPr>
      </w:pPr>
      <w:r w:rsidRPr="00EF3A92">
        <w:rPr>
          <w:rFonts w:ascii="Arial" w:hAnsi="Arial" w:cs="Arial"/>
          <w:lang w:eastAsia="en-GB"/>
        </w:rPr>
        <w:t>• Attention is centred around the conveyance of the items.</w:t>
      </w:r>
    </w:p>
    <w:p w14:paraId="0680FBCF" w14:textId="77777777" w:rsidR="00030C87" w:rsidRPr="00EF3A92" w:rsidRDefault="00030C87" w:rsidP="00EA0CC9">
      <w:pPr>
        <w:pStyle w:val="NoSpacing"/>
        <w:rPr>
          <w:rFonts w:ascii="Arial" w:hAnsi="Arial" w:cs="Arial"/>
          <w:lang w:eastAsia="en-GB"/>
        </w:rPr>
      </w:pPr>
      <w:r w:rsidRPr="00EF3A92">
        <w:rPr>
          <w:rFonts w:ascii="Arial" w:hAnsi="Arial" w:cs="Arial"/>
          <w:lang w:eastAsia="en-GB"/>
        </w:rPr>
        <w:t>• Keep Dangers and Issues under control.</w:t>
      </w:r>
    </w:p>
    <w:p w14:paraId="1D48D8D7" w14:textId="77777777" w:rsidR="00030C87" w:rsidRPr="00EF3A92" w:rsidRDefault="00030C87" w:rsidP="00EA0CC9">
      <w:pPr>
        <w:pStyle w:val="NoSpacing"/>
        <w:rPr>
          <w:rFonts w:ascii="Arial" w:hAnsi="Arial" w:cs="Arial"/>
          <w:lang w:eastAsia="en-GB"/>
        </w:rPr>
      </w:pPr>
      <w:r w:rsidRPr="00EF3A92">
        <w:rPr>
          <w:rFonts w:ascii="Arial" w:hAnsi="Arial" w:cs="Arial"/>
          <w:lang w:eastAsia="en-GB"/>
        </w:rPr>
        <w:t>• Keep the project under review.</w:t>
      </w:r>
    </w:p>
    <w:p w14:paraId="0EB38321" w14:textId="77777777" w:rsidR="00030C87" w:rsidRPr="00EF3A92" w:rsidRDefault="00030C87" w:rsidP="00EA0CC9">
      <w:pPr>
        <w:pStyle w:val="NoSpacing"/>
        <w:rPr>
          <w:rFonts w:ascii="Arial" w:hAnsi="Arial" w:cs="Arial"/>
          <w:lang w:eastAsia="en-GB"/>
        </w:rPr>
      </w:pPr>
      <w:r w:rsidRPr="00EF3A92">
        <w:rPr>
          <w:rFonts w:ascii="Arial" w:hAnsi="Arial" w:cs="Arial"/>
          <w:lang w:eastAsia="en-GB"/>
        </w:rPr>
        <w:t>• Deliver the items for the phase to the concurred quality inside concurred cost and</w:t>
      </w:r>
    </w:p>
    <w:p w14:paraId="17BA465B" w14:textId="77777777" w:rsidR="00030C87" w:rsidRPr="00EF3A92" w:rsidRDefault="00030C87" w:rsidP="00EA0CC9">
      <w:pPr>
        <w:pStyle w:val="NoSpacing"/>
        <w:rPr>
          <w:rFonts w:ascii="Arial" w:hAnsi="Arial" w:cs="Arial"/>
          <w:lang w:eastAsia="en-GB"/>
        </w:rPr>
      </w:pPr>
      <w:r w:rsidRPr="00EF3A92">
        <w:rPr>
          <w:rFonts w:ascii="Arial" w:hAnsi="Arial" w:cs="Arial"/>
          <w:lang w:eastAsia="en-GB"/>
        </w:rPr>
        <w:t>time and accomplish the characterized advantages.</w:t>
      </w:r>
    </w:p>
    <w:p w14:paraId="6029E1D4" w14:textId="77777777" w:rsidR="00030C87" w:rsidRPr="00EF3A92" w:rsidRDefault="00030C87" w:rsidP="00EA0CC9">
      <w:pPr>
        <w:pStyle w:val="NoSpacing"/>
        <w:rPr>
          <w:rFonts w:ascii="Arial" w:hAnsi="Arial" w:cs="Arial"/>
          <w:lang w:eastAsia="en-GB"/>
        </w:rPr>
      </w:pPr>
      <w:r w:rsidRPr="00EF3A92">
        <w:rPr>
          <w:rFonts w:ascii="Arial" w:hAnsi="Arial" w:cs="Arial"/>
          <w:lang w:eastAsia="en-GB"/>
        </w:rPr>
        <w:t>The Controlling a Phase procedure defines in detail the work of the Project Manager as they</w:t>
      </w:r>
    </w:p>
    <w:p w14:paraId="41C97AE0" w14:textId="77777777" w:rsidR="00030C87" w:rsidRPr="00EF3A92" w:rsidRDefault="00030C87" w:rsidP="00EA0CC9">
      <w:pPr>
        <w:pStyle w:val="NoSpacing"/>
        <w:rPr>
          <w:rFonts w:ascii="Arial" w:hAnsi="Arial" w:cs="Arial"/>
          <w:lang w:eastAsia="en-GB"/>
        </w:rPr>
      </w:pPr>
      <w:r w:rsidRPr="00EF3A92">
        <w:rPr>
          <w:rFonts w:ascii="Arial" w:hAnsi="Arial" w:cs="Arial"/>
          <w:lang w:eastAsia="en-GB"/>
        </w:rPr>
        <w:t>do their everyday administration of a phase, and it is the place the Project Board does most</w:t>
      </w:r>
    </w:p>
    <w:p w14:paraId="697BBCB0" w14:textId="77777777" w:rsidR="00030C87" w:rsidRPr="00EF3A92" w:rsidRDefault="00030C87" w:rsidP="00EA0CC9">
      <w:pPr>
        <w:pStyle w:val="NoSpacing"/>
        <w:rPr>
          <w:rFonts w:ascii="Arial" w:hAnsi="Arial" w:cs="Arial"/>
          <w:lang w:eastAsia="en-GB"/>
        </w:rPr>
      </w:pPr>
      <w:r w:rsidRPr="00EF3A92">
        <w:rPr>
          <w:rFonts w:ascii="Arial" w:hAnsi="Arial" w:cs="Arial"/>
          <w:lang w:eastAsia="en-GB"/>
        </w:rPr>
        <w:t>of their work.</w:t>
      </w:r>
    </w:p>
    <w:p w14:paraId="4B02998F" w14:textId="77777777" w:rsidR="00030C87" w:rsidRPr="00EF3A92" w:rsidRDefault="00030C87" w:rsidP="00EA0CC9">
      <w:pPr>
        <w:pStyle w:val="NoSpacing"/>
        <w:rPr>
          <w:rFonts w:ascii="Arial" w:hAnsi="Arial" w:cs="Arial"/>
          <w:lang w:eastAsia="en-GB"/>
        </w:rPr>
      </w:pPr>
    </w:p>
    <w:p w14:paraId="3DC9D2D3" w14:textId="77777777" w:rsidR="00030C87" w:rsidRPr="00EF3A92" w:rsidRDefault="00030C87" w:rsidP="00EA0CC9">
      <w:pPr>
        <w:pStyle w:val="NoSpacing"/>
        <w:rPr>
          <w:rFonts w:ascii="Arial" w:hAnsi="Arial" w:cs="Arial"/>
          <w:lang w:eastAsia="en-GB"/>
        </w:rPr>
      </w:pPr>
      <w:r w:rsidRPr="00EF3A92">
        <w:rPr>
          <w:rFonts w:ascii="Arial" w:hAnsi="Arial" w:cs="Arial"/>
          <w:lang w:eastAsia="en-GB"/>
        </w:rPr>
        <w:t>Throughout this stage the Project manager will redo the subsequent tasks:</w:t>
      </w:r>
    </w:p>
    <w:p w14:paraId="02A9B442" w14:textId="77777777" w:rsidR="00030C87" w:rsidRPr="00EF3A92" w:rsidRDefault="00030C87" w:rsidP="00EA0CC9">
      <w:pPr>
        <w:pStyle w:val="NoSpacing"/>
        <w:rPr>
          <w:rFonts w:ascii="Arial" w:hAnsi="Arial" w:cs="Arial"/>
          <w:lang w:eastAsia="en-GB"/>
        </w:rPr>
      </w:pPr>
      <w:r w:rsidRPr="00EF3A92">
        <w:rPr>
          <w:rFonts w:ascii="Arial" w:hAnsi="Arial" w:cs="Arial"/>
          <w:lang w:eastAsia="en-GB"/>
        </w:rPr>
        <w:t>• Authorize the work to be done (give out work in Work Bundles to the Group</w:t>
      </w:r>
    </w:p>
    <w:p w14:paraId="43750604" w14:textId="77777777" w:rsidR="00030C87" w:rsidRPr="00EF3A92" w:rsidRDefault="00030C87" w:rsidP="00EA0CC9">
      <w:pPr>
        <w:pStyle w:val="NoSpacing"/>
        <w:rPr>
          <w:rFonts w:ascii="Arial" w:hAnsi="Arial" w:cs="Arial"/>
          <w:lang w:eastAsia="en-GB"/>
        </w:rPr>
      </w:pPr>
      <w:r w:rsidRPr="00EF3A92">
        <w:rPr>
          <w:rFonts w:ascii="Arial" w:hAnsi="Arial" w:cs="Arial"/>
          <w:lang w:eastAsia="en-GB"/>
        </w:rPr>
        <w:t>Administrators).</w:t>
      </w:r>
    </w:p>
    <w:p w14:paraId="7B74B094" w14:textId="77777777" w:rsidR="00030C87" w:rsidRPr="00EF3A92" w:rsidRDefault="00030C87" w:rsidP="00EA0CC9">
      <w:pPr>
        <w:pStyle w:val="NoSpacing"/>
        <w:rPr>
          <w:rFonts w:ascii="Arial" w:hAnsi="Arial" w:cs="Arial"/>
          <w:lang w:eastAsia="en-GB"/>
        </w:rPr>
      </w:pPr>
      <w:r w:rsidRPr="00EF3A92">
        <w:rPr>
          <w:rFonts w:ascii="Arial" w:hAnsi="Arial" w:cs="Arial"/>
          <w:lang w:eastAsia="en-GB"/>
        </w:rPr>
        <w:t>• Monitor advance data for this work utilizing Checkpoint Reports and Quality register.</w:t>
      </w:r>
    </w:p>
    <w:p w14:paraId="46A7088A" w14:textId="77777777" w:rsidR="00030C87" w:rsidRPr="00EF3A92" w:rsidRDefault="00030C87" w:rsidP="00EA0CC9">
      <w:pPr>
        <w:pStyle w:val="NoSpacing"/>
        <w:rPr>
          <w:rFonts w:ascii="Arial" w:hAnsi="Arial" w:cs="Arial"/>
          <w:lang w:eastAsia="en-GB"/>
        </w:rPr>
      </w:pPr>
      <w:r w:rsidRPr="00EF3A92">
        <w:rPr>
          <w:rFonts w:ascii="Arial" w:hAnsi="Arial" w:cs="Arial"/>
          <w:lang w:eastAsia="en-GB"/>
        </w:rPr>
        <w:t>• Review the present circumstance in connection to the Stage Plan, close finished</w:t>
      </w:r>
    </w:p>
    <w:p w14:paraId="10FF69D5" w14:textId="77777777" w:rsidR="00030C87" w:rsidRPr="00EF3A92" w:rsidRDefault="00030C87" w:rsidP="00EA0CC9">
      <w:pPr>
        <w:pStyle w:val="NoSpacing"/>
        <w:rPr>
          <w:rFonts w:ascii="Arial" w:hAnsi="Arial" w:cs="Arial"/>
          <w:lang w:eastAsia="en-GB"/>
        </w:rPr>
      </w:pPr>
      <w:r w:rsidRPr="00EF3A92">
        <w:rPr>
          <w:rFonts w:ascii="Arial" w:hAnsi="Arial" w:cs="Arial"/>
          <w:lang w:eastAsia="en-GB"/>
        </w:rPr>
        <w:t>work and issue new Work Bundles.</w:t>
      </w:r>
    </w:p>
    <w:p w14:paraId="318BBFBC" w14:textId="77777777" w:rsidR="00030C87" w:rsidRPr="00EF3A92" w:rsidRDefault="00030C87" w:rsidP="00EA0CC9">
      <w:pPr>
        <w:pStyle w:val="NoSpacing"/>
        <w:rPr>
          <w:rFonts w:ascii="Arial" w:hAnsi="Arial" w:cs="Arial"/>
          <w:lang w:eastAsia="en-GB"/>
        </w:rPr>
      </w:pPr>
      <w:r w:rsidRPr="00EF3A92">
        <w:rPr>
          <w:rFonts w:ascii="Arial" w:hAnsi="Arial" w:cs="Arial"/>
          <w:lang w:eastAsia="en-GB"/>
        </w:rPr>
        <w:t>• Report to the Project Board utilizing the amended report.</w:t>
      </w:r>
    </w:p>
    <w:p w14:paraId="59476158" w14:textId="77777777" w:rsidR="00030C87" w:rsidRPr="00EF3A92" w:rsidRDefault="00030C87" w:rsidP="00EA0CC9">
      <w:pPr>
        <w:pStyle w:val="NoSpacing"/>
        <w:rPr>
          <w:rFonts w:ascii="Arial" w:hAnsi="Arial" w:cs="Arial"/>
          <w:lang w:eastAsia="en-GB"/>
        </w:rPr>
      </w:pPr>
      <w:r w:rsidRPr="00EF3A92">
        <w:rPr>
          <w:rFonts w:ascii="Arial" w:hAnsi="Arial" w:cs="Arial"/>
          <w:lang w:eastAsia="en-GB"/>
        </w:rPr>
        <w:t>• Watch for issues, survey issues and manage issues and dangers.</w:t>
      </w:r>
    </w:p>
    <w:p w14:paraId="226E42D7" w14:textId="77777777" w:rsidR="00030C87" w:rsidRPr="00EF3A92" w:rsidRDefault="00030C87" w:rsidP="00EA0CC9">
      <w:pPr>
        <w:pStyle w:val="NoSpacing"/>
        <w:rPr>
          <w:rFonts w:ascii="Arial" w:hAnsi="Arial" w:cs="Arial"/>
          <w:lang w:eastAsia="en-GB"/>
        </w:rPr>
      </w:pPr>
    </w:p>
    <w:p w14:paraId="7B06EBB9" w14:textId="77777777" w:rsidR="00030C87" w:rsidRPr="00EF3A92" w:rsidRDefault="00030C87" w:rsidP="00EA0CC9">
      <w:pPr>
        <w:pStyle w:val="NoSpacing"/>
        <w:rPr>
          <w:rFonts w:ascii="Arial" w:hAnsi="Arial" w:cs="Arial"/>
          <w:lang w:eastAsia="en-GB"/>
        </w:rPr>
      </w:pPr>
      <w:r w:rsidRPr="00EF3A92">
        <w:rPr>
          <w:rFonts w:ascii="Arial" w:hAnsi="Arial" w:cs="Arial"/>
          <w:lang w:eastAsia="en-GB"/>
        </w:rPr>
        <w:t>• Take any fundamental restorative activity.</w:t>
      </w:r>
    </w:p>
    <w:p w14:paraId="538E0C32" w14:textId="77777777" w:rsidR="00030C87" w:rsidRPr="00EF3A92" w:rsidRDefault="00030C87" w:rsidP="00EA0CC9">
      <w:pPr>
        <w:pStyle w:val="NoSpacing"/>
        <w:rPr>
          <w:rFonts w:ascii="Arial" w:hAnsi="Arial" w:cs="Arial"/>
          <w:lang w:eastAsia="en-GB"/>
        </w:rPr>
      </w:pPr>
      <w:r w:rsidRPr="00EF3A92">
        <w:rPr>
          <w:rFonts w:ascii="Arial" w:hAnsi="Arial" w:cs="Arial"/>
          <w:lang w:eastAsia="en-GB"/>
        </w:rPr>
        <w:t>As the project continues, the Project Manager will continue to repeat these processes until</w:t>
      </w:r>
    </w:p>
    <w:p w14:paraId="0B76BAE6" w14:textId="77777777" w:rsidR="00030C87" w:rsidRPr="00EF3A92" w:rsidRDefault="00030C87" w:rsidP="00EA0CC9">
      <w:pPr>
        <w:pStyle w:val="NoSpacing"/>
        <w:rPr>
          <w:rFonts w:ascii="Arial" w:hAnsi="Arial" w:cs="Arial"/>
          <w:lang w:eastAsia="en-GB"/>
        </w:rPr>
      </w:pPr>
      <w:r w:rsidRPr="00EF3A92">
        <w:rPr>
          <w:rFonts w:ascii="Arial" w:hAnsi="Arial" w:cs="Arial"/>
          <w:lang w:eastAsia="en-GB"/>
        </w:rPr>
        <w:t>all the planned processes at this stage is complete. This entire succession of exercises is</w:t>
      </w:r>
    </w:p>
    <w:p w14:paraId="64ECD023" w14:textId="1C487A72" w:rsidR="00030C87" w:rsidRPr="00EF3A92" w:rsidRDefault="00EA0CC9" w:rsidP="00EA0CC9">
      <w:pPr>
        <w:pStyle w:val="NoSpacing"/>
        <w:rPr>
          <w:rFonts w:ascii="Arial" w:hAnsi="Arial" w:cs="Arial"/>
          <w:lang w:eastAsia="en-GB"/>
        </w:rPr>
      </w:pPr>
      <w:r w:rsidRPr="00EF3A92">
        <w:rPr>
          <w:rFonts w:ascii="Arial" w:hAnsi="Arial" w:cs="Arial"/>
          <w:lang w:eastAsia="en-GB"/>
        </w:rPr>
        <w:t>again,</w:t>
      </w:r>
      <w:r w:rsidR="00030C87" w:rsidRPr="00EF3A92">
        <w:rPr>
          <w:rFonts w:ascii="Arial" w:hAnsi="Arial" w:cs="Arial"/>
          <w:lang w:eastAsia="en-GB"/>
        </w:rPr>
        <w:t xml:space="preserve"> rehashed for each phase in the task.</w:t>
      </w:r>
    </w:p>
    <w:p w14:paraId="6BF9AC99" w14:textId="77777777" w:rsidR="00030C87" w:rsidRPr="00EF3A92" w:rsidRDefault="00030C87" w:rsidP="00EA0CC9">
      <w:pPr>
        <w:pStyle w:val="NoSpacing"/>
        <w:rPr>
          <w:rFonts w:ascii="Arial" w:hAnsi="Arial" w:cs="Arial"/>
          <w:lang w:eastAsia="en-GB"/>
        </w:rPr>
      </w:pPr>
    </w:p>
    <w:p w14:paraId="645F5A46" w14:textId="77777777" w:rsidR="00030C87" w:rsidRPr="00EF3A92" w:rsidRDefault="00030C87" w:rsidP="00EA0CC9">
      <w:pPr>
        <w:pStyle w:val="NoSpacing"/>
        <w:rPr>
          <w:rFonts w:ascii="Arial" w:hAnsi="Arial" w:cs="Arial"/>
          <w:lang w:eastAsia="en-GB"/>
        </w:rPr>
      </w:pPr>
      <w:r w:rsidRPr="00EF3A92">
        <w:rPr>
          <w:rFonts w:ascii="Arial" w:hAnsi="Arial" w:cs="Arial"/>
          <w:lang w:eastAsia="en-GB"/>
        </w:rPr>
        <w:t>Towards the end of the last stage, the end of the project procedure will be summoned, and,</w:t>
      </w:r>
    </w:p>
    <w:p w14:paraId="39171076" w14:textId="77777777" w:rsidR="00030C87" w:rsidRPr="00EF3A92" w:rsidRDefault="00030C87" w:rsidP="00EA0CC9">
      <w:pPr>
        <w:pStyle w:val="NoSpacing"/>
        <w:rPr>
          <w:rFonts w:ascii="Arial" w:hAnsi="Arial" w:cs="Arial"/>
          <w:lang w:eastAsia="en-GB"/>
        </w:rPr>
      </w:pPr>
      <w:r w:rsidRPr="00EF3A92">
        <w:rPr>
          <w:rFonts w:ascii="Arial" w:hAnsi="Arial" w:cs="Arial"/>
          <w:lang w:eastAsia="en-GB"/>
        </w:rPr>
        <w:t>in this manner, the Project Board will begin to set up the undertaking for conclusion.</w:t>
      </w:r>
    </w:p>
    <w:p w14:paraId="44DF6153" w14:textId="77777777" w:rsidR="00030C87" w:rsidRPr="00EF3A92" w:rsidRDefault="00030C87" w:rsidP="00EA0CC9">
      <w:pPr>
        <w:pStyle w:val="NoSpacing"/>
        <w:rPr>
          <w:rFonts w:ascii="Arial" w:hAnsi="Arial" w:cs="Arial"/>
          <w:lang w:eastAsia="en-GB"/>
        </w:rPr>
      </w:pPr>
      <w:r w:rsidRPr="00EF3A92">
        <w:rPr>
          <w:rFonts w:ascii="Arial" w:hAnsi="Arial" w:cs="Arial"/>
          <w:lang w:eastAsia="en-GB"/>
        </w:rPr>
        <w:t>The Administrative Officer will be carrying out the task as Project Manager throughout this</w:t>
      </w:r>
    </w:p>
    <w:p w14:paraId="48A57A8E" w14:textId="77777777" w:rsidR="00030C87" w:rsidRPr="00EF3A92" w:rsidRDefault="00030C87" w:rsidP="00EA0CC9">
      <w:pPr>
        <w:pStyle w:val="NoSpacing"/>
        <w:rPr>
          <w:rFonts w:ascii="Arial" w:hAnsi="Arial" w:cs="Arial"/>
          <w:lang w:eastAsia="en-GB"/>
        </w:rPr>
      </w:pPr>
      <w:r w:rsidRPr="00EF3A92">
        <w:rPr>
          <w:rFonts w:ascii="Arial" w:hAnsi="Arial" w:cs="Arial"/>
          <w:lang w:eastAsia="en-GB"/>
        </w:rPr>
        <w:t>stage. The main documents used during this stage are; project report, risk assessment and</w:t>
      </w:r>
    </w:p>
    <w:p w14:paraId="0F5B656B" w14:textId="77777777" w:rsidR="00030C87" w:rsidRPr="00EF3A92" w:rsidRDefault="00030C87" w:rsidP="00EA0CC9">
      <w:pPr>
        <w:pStyle w:val="NoSpacing"/>
        <w:rPr>
          <w:rFonts w:ascii="Arial" w:hAnsi="Arial" w:cs="Arial"/>
          <w:lang w:eastAsia="en-GB"/>
        </w:rPr>
      </w:pPr>
      <w:r w:rsidRPr="00EF3A92">
        <w:rPr>
          <w:rFonts w:ascii="Arial" w:hAnsi="Arial" w:cs="Arial"/>
          <w:lang w:eastAsia="en-GB"/>
        </w:rPr>
        <w:t>change control document.</w:t>
      </w:r>
    </w:p>
    <w:p w14:paraId="404E6674" w14:textId="77777777" w:rsidR="00030C87" w:rsidRPr="00EF3A92" w:rsidRDefault="00030C87" w:rsidP="00EA0CC9">
      <w:pPr>
        <w:pStyle w:val="NoSpacing"/>
        <w:rPr>
          <w:rFonts w:ascii="Arial" w:hAnsi="Arial" w:cs="Arial"/>
          <w:lang w:eastAsia="en-GB"/>
        </w:rPr>
      </w:pPr>
    </w:p>
    <w:p w14:paraId="3868BA1E" w14:textId="7A3C1F38" w:rsidR="00030C87" w:rsidRPr="00EF3A92" w:rsidRDefault="00030C87" w:rsidP="00EA0CC9">
      <w:pPr>
        <w:pStyle w:val="NoSpacing"/>
        <w:rPr>
          <w:rFonts w:ascii="Arial" w:hAnsi="Arial" w:cs="Arial"/>
          <w:lang w:eastAsia="en-GB"/>
        </w:rPr>
      </w:pPr>
      <w:r w:rsidRPr="00EF3A92">
        <w:rPr>
          <w:rFonts w:ascii="Arial" w:hAnsi="Arial" w:cs="Arial"/>
          <w:lang w:eastAsia="en-GB"/>
        </w:rPr>
        <w:t>The risks assessment can also be used to control the running of the project by monitoring</w:t>
      </w:r>
      <w:r w:rsidR="00EA0CC9" w:rsidRPr="00EF3A92">
        <w:rPr>
          <w:rFonts w:ascii="Arial" w:hAnsi="Arial" w:cs="Arial"/>
          <w:lang w:eastAsia="en-GB"/>
        </w:rPr>
        <w:t xml:space="preserve"> and keeping the potential risks to the minimum throughout the event.</w:t>
      </w:r>
    </w:p>
    <w:p w14:paraId="35019FB3" w14:textId="1A586514" w:rsidR="00FB082D" w:rsidRPr="00EF3A92" w:rsidRDefault="00FB082D" w:rsidP="00EA0CC9">
      <w:pPr>
        <w:pStyle w:val="NoSpacing"/>
        <w:rPr>
          <w:rFonts w:ascii="Arial" w:hAnsi="Arial" w:cs="Arial"/>
          <w:lang w:eastAsia="en-GB"/>
        </w:rPr>
      </w:pPr>
    </w:p>
    <w:p w14:paraId="4C2A7BF1" w14:textId="14E1B7ED" w:rsidR="00FB082D" w:rsidRPr="00EF3A92" w:rsidRDefault="00FB082D" w:rsidP="00FB082D">
      <w:pPr>
        <w:rPr>
          <w:rFonts w:ascii="Arial" w:hAnsi="Arial" w:cs="Arial"/>
          <w:lang w:eastAsia="en-GB"/>
        </w:rPr>
      </w:pPr>
    </w:p>
    <w:p w14:paraId="3259BDBD" w14:textId="37D0CFCE" w:rsidR="00FB082D" w:rsidRPr="00EF3A92" w:rsidRDefault="00FB082D" w:rsidP="00FB082D">
      <w:pPr>
        <w:rPr>
          <w:rFonts w:ascii="Arial" w:hAnsi="Arial" w:cs="Arial"/>
          <w:lang w:eastAsia="en-GB"/>
        </w:rPr>
      </w:pPr>
    </w:p>
    <w:p w14:paraId="60C0EB00" w14:textId="64043EAE" w:rsidR="00FB082D" w:rsidRPr="00EF3A92" w:rsidRDefault="00FB082D" w:rsidP="00FB082D">
      <w:pPr>
        <w:rPr>
          <w:rFonts w:ascii="Arial" w:hAnsi="Arial" w:cs="Arial"/>
          <w:lang w:eastAsia="en-GB"/>
        </w:rPr>
      </w:pPr>
    </w:p>
    <w:p w14:paraId="11E597B1" w14:textId="2FF92C28" w:rsidR="00FB082D" w:rsidRPr="00EF3A92" w:rsidRDefault="00FB082D" w:rsidP="00FB082D">
      <w:pPr>
        <w:rPr>
          <w:rFonts w:ascii="Arial" w:hAnsi="Arial" w:cs="Arial"/>
          <w:lang w:eastAsia="en-GB"/>
        </w:rPr>
      </w:pPr>
    </w:p>
    <w:p w14:paraId="051FBF9E" w14:textId="2E06D602" w:rsidR="00FB082D" w:rsidRPr="00EF3A92" w:rsidRDefault="00FB082D" w:rsidP="00FB082D">
      <w:pPr>
        <w:rPr>
          <w:rFonts w:ascii="Arial" w:hAnsi="Arial" w:cs="Arial"/>
          <w:lang w:eastAsia="en-GB"/>
        </w:rPr>
      </w:pPr>
    </w:p>
    <w:p w14:paraId="574CDAC0" w14:textId="3A70D14A" w:rsidR="00FB082D" w:rsidRPr="00EF3A92" w:rsidRDefault="00FB082D" w:rsidP="00FB082D">
      <w:pPr>
        <w:rPr>
          <w:rFonts w:ascii="Arial" w:hAnsi="Arial" w:cs="Arial"/>
          <w:lang w:eastAsia="en-GB"/>
        </w:rPr>
      </w:pPr>
    </w:p>
    <w:p w14:paraId="1519E00C" w14:textId="1CB4EFDF" w:rsidR="00FB082D" w:rsidRPr="00EF3A92" w:rsidRDefault="00FB082D" w:rsidP="00FB082D">
      <w:pPr>
        <w:rPr>
          <w:rFonts w:ascii="Arial" w:hAnsi="Arial" w:cs="Arial"/>
          <w:lang w:eastAsia="en-GB"/>
        </w:rPr>
      </w:pPr>
    </w:p>
    <w:p w14:paraId="636F110C" w14:textId="36EDE615" w:rsidR="00FB082D" w:rsidRPr="00EF3A92" w:rsidRDefault="00FB082D" w:rsidP="00FB082D">
      <w:pPr>
        <w:rPr>
          <w:rFonts w:ascii="Arial" w:hAnsi="Arial" w:cs="Arial"/>
          <w:lang w:eastAsia="en-GB"/>
        </w:rPr>
      </w:pPr>
    </w:p>
    <w:p w14:paraId="754C2F74" w14:textId="178D89DF" w:rsidR="00FB082D" w:rsidRPr="00EF3A92" w:rsidRDefault="00F42859" w:rsidP="00FB082D">
      <w:pPr>
        <w:pStyle w:val="Heading1"/>
        <w:rPr>
          <w:rFonts w:ascii="Arial" w:hAnsi="Arial" w:cs="Arial"/>
          <w:b/>
          <w:color w:val="000000" w:themeColor="text1"/>
          <w:lang w:eastAsia="en-GB"/>
        </w:rPr>
      </w:pPr>
      <w:bookmarkStart w:id="4" w:name="_Toc533990863"/>
      <w:r>
        <w:rPr>
          <w:rFonts w:ascii="Arial" w:hAnsi="Arial" w:cs="Arial"/>
          <w:b/>
          <w:color w:val="000000" w:themeColor="text1"/>
          <w:lang w:eastAsia="en-GB"/>
        </w:rPr>
        <w:t xml:space="preserve">3.4.1 </w:t>
      </w:r>
      <w:r w:rsidR="00FB082D" w:rsidRPr="00EF3A92">
        <w:rPr>
          <w:rFonts w:ascii="Arial" w:hAnsi="Arial" w:cs="Arial"/>
          <w:b/>
          <w:color w:val="000000" w:themeColor="text1"/>
          <w:lang w:eastAsia="en-GB"/>
        </w:rPr>
        <w:t>Identifying the risk triggers, progress, tolerances and need for re-evaluation.</w:t>
      </w:r>
      <w:bookmarkEnd w:id="4"/>
    </w:p>
    <w:p w14:paraId="7187FDB2" w14:textId="77777777" w:rsidR="002C68B8" w:rsidRPr="00EF3A92" w:rsidRDefault="002C68B8" w:rsidP="002C68B8">
      <w:pPr>
        <w:rPr>
          <w:rFonts w:ascii="Arial" w:hAnsi="Arial" w:cs="Arial"/>
          <w:color w:val="000000" w:themeColor="text1"/>
        </w:rPr>
      </w:pPr>
    </w:p>
    <w:p w14:paraId="191941BE" w14:textId="4E4CEAF8" w:rsidR="002C68B8" w:rsidRPr="00EF3A92" w:rsidRDefault="002C68B8" w:rsidP="002C68B8">
      <w:pPr>
        <w:rPr>
          <w:rFonts w:ascii="Arial" w:hAnsi="Arial" w:cs="Arial"/>
          <w:color w:val="000000" w:themeColor="text1"/>
        </w:rPr>
      </w:pPr>
      <w:r w:rsidRPr="00EF3A92">
        <w:rPr>
          <w:rFonts w:ascii="Arial" w:hAnsi="Arial" w:cs="Arial"/>
          <w:color w:val="000000" w:themeColor="text1"/>
        </w:rPr>
        <w:t>A risk trigger is a condition or other event that will cause a risk to take place. Risk triggers for a given risk are identified during the risk analysis. Understanding risk triggers helps a person develop a more efficient risk response. In the case where risk triggers are unknown, a risk will occur as a surprise, reducing a project manager's ability to reduce the negative impact or increase the positive one.</w:t>
      </w:r>
    </w:p>
    <w:p w14:paraId="77DEFDC3" w14:textId="621203B3" w:rsidR="002C68B8" w:rsidRPr="00EF3A92" w:rsidRDefault="002C68B8" w:rsidP="002C68B8">
      <w:pPr>
        <w:rPr>
          <w:rFonts w:ascii="Arial" w:hAnsi="Arial" w:cs="Arial"/>
          <w:color w:val="000000" w:themeColor="text1"/>
          <w:lang w:eastAsia="en-GB"/>
        </w:rPr>
      </w:pPr>
      <w:r w:rsidRPr="00EF3A92">
        <w:rPr>
          <w:rFonts w:ascii="Arial" w:hAnsi="Arial" w:cs="Arial"/>
          <w:color w:val="000000" w:themeColor="text1"/>
          <w:lang w:eastAsia="en-GB"/>
        </w:rPr>
        <w:t>The following risks have been identified on the risk analysis for the sports day event</w:t>
      </w:r>
      <w:r w:rsidR="006B3B64" w:rsidRPr="00EF3A92">
        <w:rPr>
          <w:rFonts w:ascii="Arial" w:hAnsi="Arial" w:cs="Arial"/>
          <w:color w:val="000000" w:themeColor="text1"/>
          <w:lang w:eastAsia="en-GB"/>
        </w:rPr>
        <w:t>. Further conditions can likely cause these risks to occur.</w:t>
      </w:r>
    </w:p>
    <w:p w14:paraId="6E2A314D" w14:textId="5568A022" w:rsidR="002C68B8" w:rsidRPr="00EF3A92" w:rsidRDefault="0098409A" w:rsidP="002C68B8">
      <w:pPr>
        <w:rPr>
          <w:rFonts w:ascii="Arial" w:hAnsi="Arial" w:cs="Arial"/>
          <w:color w:val="000000" w:themeColor="text1"/>
          <w:lang w:eastAsia="en-GB"/>
        </w:rPr>
      </w:pPr>
      <w:r w:rsidRPr="00EF3A92">
        <w:rPr>
          <w:rFonts w:ascii="Arial" w:hAnsi="Arial" w:cs="Arial"/>
          <w:b/>
          <w:color w:val="000000" w:themeColor="text1"/>
          <w:lang w:eastAsia="en-GB"/>
        </w:rPr>
        <w:t>Injuries</w:t>
      </w:r>
      <w:r w:rsidR="00B77782" w:rsidRPr="00EF3A92">
        <w:rPr>
          <w:rFonts w:ascii="Arial" w:hAnsi="Arial" w:cs="Arial"/>
          <w:color w:val="000000" w:themeColor="text1"/>
          <w:lang w:eastAsia="en-GB"/>
        </w:rPr>
        <w:t xml:space="preserve">, </w:t>
      </w:r>
      <w:r w:rsidR="008E487D" w:rsidRPr="00EF3A92">
        <w:rPr>
          <w:rFonts w:ascii="Arial" w:hAnsi="Arial" w:cs="Arial"/>
          <w:color w:val="000000" w:themeColor="text1"/>
          <w:lang w:eastAsia="en-GB"/>
        </w:rPr>
        <w:t>the risk management plan shows that injuries are high risk to the sporting event. T</w:t>
      </w:r>
      <w:r w:rsidR="00B77782" w:rsidRPr="00EF3A92">
        <w:rPr>
          <w:rFonts w:ascii="Arial" w:hAnsi="Arial" w:cs="Arial"/>
          <w:color w:val="000000" w:themeColor="text1"/>
          <w:lang w:eastAsia="en-GB"/>
        </w:rPr>
        <w:t>o minimise injur</w:t>
      </w:r>
      <w:r w:rsidR="00043195" w:rsidRPr="00EF3A92">
        <w:rPr>
          <w:rFonts w:ascii="Arial" w:hAnsi="Arial" w:cs="Arial"/>
          <w:color w:val="000000" w:themeColor="text1"/>
          <w:lang w:eastAsia="en-GB"/>
        </w:rPr>
        <w:t>ies,</w:t>
      </w:r>
      <w:r w:rsidR="00B77782" w:rsidRPr="00EF3A92">
        <w:rPr>
          <w:rFonts w:ascii="Arial" w:hAnsi="Arial" w:cs="Arial"/>
          <w:color w:val="000000" w:themeColor="text1"/>
          <w:lang w:eastAsia="en-GB"/>
        </w:rPr>
        <w:t xml:space="preserve"> </w:t>
      </w:r>
      <w:r w:rsidR="00043195" w:rsidRPr="00EF3A92">
        <w:rPr>
          <w:rFonts w:ascii="Arial" w:hAnsi="Arial" w:cs="Arial"/>
          <w:color w:val="000000" w:themeColor="text1"/>
          <w:lang w:eastAsia="en-GB"/>
        </w:rPr>
        <w:t xml:space="preserve">the environmental factors should be taken into consideration </w:t>
      </w:r>
      <w:proofErr w:type="spellStart"/>
      <w:r w:rsidR="00043195" w:rsidRPr="00EF3A92">
        <w:rPr>
          <w:rFonts w:ascii="Arial" w:hAnsi="Arial" w:cs="Arial"/>
          <w:color w:val="000000" w:themeColor="text1"/>
          <w:lang w:eastAsia="en-GB"/>
        </w:rPr>
        <w:t>ie</w:t>
      </w:r>
      <w:proofErr w:type="spellEnd"/>
      <w:r w:rsidR="00043195" w:rsidRPr="00EF3A92">
        <w:rPr>
          <w:rFonts w:ascii="Arial" w:hAnsi="Arial" w:cs="Arial"/>
          <w:color w:val="000000" w:themeColor="text1"/>
          <w:lang w:eastAsia="en-GB"/>
        </w:rPr>
        <w:t xml:space="preserve"> weather forecast. The weather forecast must be a key factor when planning the date of event. Should there be rain, there would be increase risk of slip hazard and less friction with sporting equipment.  </w:t>
      </w:r>
    </w:p>
    <w:p w14:paraId="304AF196" w14:textId="415C3937" w:rsidR="006B3B64" w:rsidRPr="00EF3A92" w:rsidRDefault="006B3B64" w:rsidP="002C68B8">
      <w:pPr>
        <w:rPr>
          <w:rFonts w:ascii="Arial" w:hAnsi="Arial" w:cs="Arial"/>
          <w:color w:val="000000" w:themeColor="text1"/>
          <w:lang w:eastAsia="en-GB"/>
        </w:rPr>
      </w:pPr>
      <w:r w:rsidRPr="00EF3A92">
        <w:rPr>
          <w:rFonts w:ascii="Arial" w:hAnsi="Arial" w:cs="Arial"/>
          <w:b/>
          <w:color w:val="000000" w:themeColor="text1"/>
          <w:lang w:eastAsia="en-GB"/>
        </w:rPr>
        <w:t>Lost and damage of sporting equipment</w:t>
      </w:r>
      <w:r w:rsidR="00043195" w:rsidRPr="00EF3A92">
        <w:rPr>
          <w:rFonts w:ascii="Arial" w:hAnsi="Arial" w:cs="Arial"/>
          <w:b/>
          <w:color w:val="000000" w:themeColor="text1"/>
          <w:lang w:eastAsia="en-GB"/>
        </w:rPr>
        <w:t xml:space="preserve">, </w:t>
      </w:r>
      <w:r w:rsidR="00043195" w:rsidRPr="00EF3A92">
        <w:rPr>
          <w:rFonts w:ascii="Arial" w:hAnsi="Arial" w:cs="Arial"/>
          <w:color w:val="000000" w:themeColor="text1"/>
          <w:lang w:eastAsia="en-GB"/>
        </w:rPr>
        <w:t>risk of damage and lost of equipment is a possibility. All sporting equipment must be responsible for by team captains</w:t>
      </w:r>
      <w:r w:rsidR="00C10498" w:rsidRPr="00EF3A92">
        <w:rPr>
          <w:rFonts w:ascii="Arial" w:hAnsi="Arial" w:cs="Arial"/>
          <w:color w:val="000000" w:themeColor="text1"/>
          <w:lang w:eastAsia="en-GB"/>
        </w:rPr>
        <w:t xml:space="preserve">, this will </w:t>
      </w:r>
      <w:r w:rsidR="008E487D" w:rsidRPr="00EF3A92">
        <w:rPr>
          <w:rFonts w:ascii="Arial" w:hAnsi="Arial" w:cs="Arial"/>
          <w:color w:val="000000" w:themeColor="text1"/>
          <w:lang w:eastAsia="en-GB"/>
        </w:rPr>
        <w:t xml:space="preserve">coordinate all kit and equipment to be accountable and secured. Athletes must be </w:t>
      </w:r>
      <w:r w:rsidR="00F93166" w:rsidRPr="00EF3A92">
        <w:rPr>
          <w:rFonts w:ascii="Arial" w:hAnsi="Arial" w:cs="Arial"/>
          <w:color w:val="000000" w:themeColor="text1"/>
          <w:lang w:eastAsia="en-GB"/>
        </w:rPr>
        <w:t xml:space="preserve">familiarised with their sporting equipment </w:t>
      </w:r>
      <w:proofErr w:type="gramStart"/>
      <w:r w:rsidR="00F93166" w:rsidRPr="00EF3A92">
        <w:rPr>
          <w:rFonts w:ascii="Arial" w:hAnsi="Arial" w:cs="Arial"/>
          <w:color w:val="000000" w:themeColor="text1"/>
          <w:lang w:eastAsia="en-GB"/>
        </w:rPr>
        <w:t>in order to</w:t>
      </w:r>
      <w:proofErr w:type="gramEnd"/>
      <w:r w:rsidR="00F93166" w:rsidRPr="00EF3A92">
        <w:rPr>
          <w:rFonts w:ascii="Arial" w:hAnsi="Arial" w:cs="Arial"/>
          <w:color w:val="000000" w:themeColor="text1"/>
          <w:lang w:eastAsia="en-GB"/>
        </w:rPr>
        <w:t xml:space="preserve"> minimise damage to equipment. Lack of accountability and training on equipment would trigger the risks of lost and damage to sporting equipment.</w:t>
      </w:r>
    </w:p>
    <w:p w14:paraId="4048E64F" w14:textId="77A518FB" w:rsidR="006B3B64" w:rsidRPr="00EF3A92" w:rsidRDefault="006B3B64" w:rsidP="002C68B8">
      <w:pPr>
        <w:rPr>
          <w:rFonts w:ascii="Arial" w:hAnsi="Arial" w:cs="Arial"/>
          <w:color w:val="000000" w:themeColor="text1"/>
          <w:lang w:eastAsia="en-GB"/>
        </w:rPr>
      </w:pPr>
      <w:r w:rsidRPr="00EF3A92">
        <w:rPr>
          <w:rFonts w:ascii="Arial" w:hAnsi="Arial" w:cs="Arial"/>
          <w:b/>
          <w:color w:val="000000" w:themeColor="text1"/>
          <w:lang w:eastAsia="en-GB"/>
        </w:rPr>
        <w:t>Fire hazard</w:t>
      </w:r>
      <w:r w:rsidR="00F93166" w:rsidRPr="00EF3A92">
        <w:rPr>
          <w:rFonts w:ascii="Arial" w:hAnsi="Arial" w:cs="Arial"/>
          <w:b/>
          <w:color w:val="000000" w:themeColor="text1"/>
          <w:lang w:eastAsia="en-GB"/>
        </w:rPr>
        <w:t xml:space="preserve">, </w:t>
      </w:r>
      <w:r w:rsidR="00F93166" w:rsidRPr="00EF3A92">
        <w:rPr>
          <w:rFonts w:ascii="Arial" w:hAnsi="Arial" w:cs="Arial"/>
          <w:color w:val="000000" w:themeColor="text1"/>
          <w:lang w:eastAsia="en-GB"/>
        </w:rPr>
        <w:t>according to the risk management plan the risk of fire is most unlikely as the event is an outdoor activity</w:t>
      </w:r>
      <w:r w:rsidR="00C440E5" w:rsidRPr="00EF3A92">
        <w:rPr>
          <w:rFonts w:ascii="Arial" w:hAnsi="Arial" w:cs="Arial"/>
          <w:color w:val="000000" w:themeColor="text1"/>
          <w:lang w:eastAsia="en-GB"/>
        </w:rPr>
        <w:t xml:space="preserve">. Smokers can </w:t>
      </w:r>
      <w:r w:rsidR="00A01B0F" w:rsidRPr="00EF3A92">
        <w:rPr>
          <w:rFonts w:ascii="Arial" w:hAnsi="Arial" w:cs="Arial"/>
          <w:color w:val="000000" w:themeColor="text1"/>
          <w:lang w:eastAsia="en-GB"/>
        </w:rPr>
        <w:t>trigger a risk of fire. There must be a designated smoking area for the entire event.</w:t>
      </w:r>
    </w:p>
    <w:p w14:paraId="13BC5264" w14:textId="77777777" w:rsidR="004C050A" w:rsidRPr="00EF3A92" w:rsidRDefault="004C050A" w:rsidP="002C68B8">
      <w:pPr>
        <w:rPr>
          <w:rFonts w:ascii="Arial" w:hAnsi="Arial" w:cs="Arial"/>
          <w:color w:val="000000" w:themeColor="text1"/>
          <w:lang w:eastAsia="en-GB"/>
        </w:rPr>
      </w:pPr>
    </w:p>
    <w:p w14:paraId="78FBDFF9" w14:textId="77777777" w:rsidR="002C68B8" w:rsidRPr="00EF3A92" w:rsidRDefault="002C68B8" w:rsidP="002C68B8">
      <w:pPr>
        <w:rPr>
          <w:rFonts w:ascii="Arial" w:hAnsi="Arial" w:cs="Arial"/>
          <w:color w:val="000000" w:themeColor="text1"/>
          <w:lang w:eastAsia="en-GB"/>
        </w:rPr>
      </w:pPr>
    </w:p>
    <w:p w14:paraId="71CC5E5F" w14:textId="77777777" w:rsidR="002C68B8" w:rsidRPr="00EF3A92" w:rsidRDefault="002C68B8" w:rsidP="002C68B8">
      <w:pPr>
        <w:rPr>
          <w:rFonts w:ascii="Arial" w:hAnsi="Arial" w:cs="Arial"/>
          <w:color w:val="000000" w:themeColor="text1"/>
          <w:lang w:eastAsia="en-GB"/>
        </w:rPr>
      </w:pPr>
    </w:p>
    <w:p w14:paraId="1866EE68" w14:textId="3FD4C3FA" w:rsidR="00FB082D" w:rsidRPr="00EF3A92" w:rsidRDefault="00FB082D" w:rsidP="00FB082D">
      <w:pPr>
        <w:rPr>
          <w:rFonts w:ascii="Arial" w:hAnsi="Arial" w:cs="Arial"/>
          <w:lang w:eastAsia="en-GB"/>
        </w:rPr>
      </w:pPr>
    </w:p>
    <w:p w14:paraId="606F3080" w14:textId="24A480CF" w:rsidR="00FB082D" w:rsidRPr="00EF3A92" w:rsidRDefault="00FB082D" w:rsidP="00FB082D">
      <w:pPr>
        <w:rPr>
          <w:rFonts w:ascii="Arial" w:hAnsi="Arial" w:cs="Arial"/>
          <w:lang w:eastAsia="en-GB"/>
        </w:rPr>
      </w:pPr>
    </w:p>
    <w:p w14:paraId="55EE44AA" w14:textId="30CD01D4" w:rsidR="00FB082D" w:rsidRPr="00EF3A92" w:rsidRDefault="00FB082D" w:rsidP="00FB082D">
      <w:pPr>
        <w:rPr>
          <w:rFonts w:ascii="Arial" w:hAnsi="Arial" w:cs="Arial"/>
          <w:lang w:eastAsia="en-GB"/>
        </w:rPr>
      </w:pPr>
    </w:p>
    <w:p w14:paraId="43CBF436" w14:textId="02649F6D" w:rsidR="00FB082D" w:rsidRPr="00EF3A92" w:rsidRDefault="00FB082D" w:rsidP="00FB082D">
      <w:pPr>
        <w:rPr>
          <w:rFonts w:ascii="Arial" w:hAnsi="Arial" w:cs="Arial"/>
          <w:lang w:eastAsia="en-GB"/>
        </w:rPr>
      </w:pPr>
    </w:p>
    <w:p w14:paraId="6944C9F9" w14:textId="0F054A33" w:rsidR="00FB082D" w:rsidRPr="00EF3A92" w:rsidRDefault="00FB082D" w:rsidP="00FB082D">
      <w:pPr>
        <w:rPr>
          <w:rFonts w:ascii="Arial" w:hAnsi="Arial" w:cs="Arial"/>
          <w:lang w:eastAsia="en-GB"/>
        </w:rPr>
      </w:pPr>
    </w:p>
    <w:p w14:paraId="58FC50DB" w14:textId="62B6C297" w:rsidR="00FB082D" w:rsidRPr="00EF3A92" w:rsidRDefault="00FB082D" w:rsidP="00FB082D">
      <w:pPr>
        <w:rPr>
          <w:rFonts w:ascii="Arial" w:hAnsi="Arial" w:cs="Arial"/>
          <w:lang w:eastAsia="en-GB"/>
        </w:rPr>
      </w:pPr>
    </w:p>
    <w:p w14:paraId="1853FD50" w14:textId="6929B376" w:rsidR="00FB082D" w:rsidRPr="00EF3A92" w:rsidRDefault="00FB082D" w:rsidP="00FB082D">
      <w:pPr>
        <w:rPr>
          <w:rFonts w:ascii="Arial" w:hAnsi="Arial" w:cs="Arial"/>
          <w:lang w:eastAsia="en-GB"/>
        </w:rPr>
      </w:pPr>
    </w:p>
    <w:p w14:paraId="7FD6A80E" w14:textId="68FA1A65" w:rsidR="00FB082D" w:rsidRPr="00EF3A92" w:rsidRDefault="00FB082D" w:rsidP="00FB082D">
      <w:pPr>
        <w:rPr>
          <w:rFonts w:ascii="Arial" w:hAnsi="Arial" w:cs="Arial"/>
          <w:lang w:eastAsia="en-GB"/>
        </w:rPr>
      </w:pPr>
    </w:p>
    <w:p w14:paraId="5DD37187" w14:textId="13B723E8" w:rsidR="00FB082D" w:rsidRPr="00EF3A92" w:rsidRDefault="00FB082D" w:rsidP="00FB082D">
      <w:pPr>
        <w:rPr>
          <w:rFonts w:ascii="Arial" w:hAnsi="Arial" w:cs="Arial"/>
          <w:lang w:eastAsia="en-GB"/>
        </w:rPr>
      </w:pPr>
    </w:p>
    <w:p w14:paraId="73E94947" w14:textId="57AD2C5E" w:rsidR="00FB082D" w:rsidRPr="00EF3A92" w:rsidRDefault="00FB082D" w:rsidP="00FB082D">
      <w:pPr>
        <w:rPr>
          <w:rFonts w:ascii="Arial" w:hAnsi="Arial" w:cs="Arial"/>
          <w:lang w:eastAsia="en-GB"/>
        </w:rPr>
      </w:pPr>
    </w:p>
    <w:p w14:paraId="298BEA7E" w14:textId="77AF9D2A" w:rsidR="00FB082D" w:rsidRPr="00EF3A92" w:rsidRDefault="00FB082D" w:rsidP="00FB082D">
      <w:pPr>
        <w:rPr>
          <w:rFonts w:ascii="Arial" w:hAnsi="Arial" w:cs="Arial"/>
          <w:lang w:eastAsia="en-GB"/>
        </w:rPr>
      </w:pPr>
    </w:p>
    <w:p w14:paraId="73B428F5" w14:textId="61943131" w:rsidR="00FB082D" w:rsidRPr="00EF3A92" w:rsidRDefault="00FB082D" w:rsidP="00FB082D">
      <w:pPr>
        <w:rPr>
          <w:rFonts w:ascii="Arial" w:hAnsi="Arial" w:cs="Arial"/>
          <w:lang w:eastAsia="en-GB"/>
        </w:rPr>
      </w:pPr>
    </w:p>
    <w:p w14:paraId="0D301E1D" w14:textId="558E00A3" w:rsidR="00FB082D" w:rsidRPr="00EF3A92" w:rsidRDefault="00F42859" w:rsidP="00C0614D">
      <w:pPr>
        <w:pStyle w:val="Heading1"/>
        <w:rPr>
          <w:rFonts w:ascii="Arial" w:hAnsi="Arial" w:cs="Arial"/>
          <w:b/>
          <w:color w:val="000000" w:themeColor="text1"/>
          <w:lang w:eastAsia="en-GB"/>
        </w:rPr>
      </w:pPr>
      <w:bookmarkStart w:id="5" w:name="_Toc533990864"/>
      <w:r>
        <w:rPr>
          <w:rFonts w:ascii="Arial" w:hAnsi="Arial" w:cs="Arial"/>
          <w:b/>
          <w:color w:val="000000" w:themeColor="text1"/>
          <w:lang w:eastAsia="en-GB"/>
        </w:rPr>
        <w:t xml:space="preserve">3.6.1 </w:t>
      </w:r>
      <w:r w:rsidR="00AA6DC8" w:rsidRPr="00EF3A92">
        <w:rPr>
          <w:rFonts w:ascii="Arial" w:hAnsi="Arial" w:cs="Arial"/>
          <w:b/>
          <w:color w:val="000000" w:themeColor="text1"/>
          <w:lang w:eastAsia="en-GB"/>
        </w:rPr>
        <w:t>Analys</w:t>
      </w:r>
      <w:r w:rsidR="00C0614D" w:rsidRPr="00EF3A92">
        <w:rPr>
          <w:rFonts w:ascii="Arial" w:hAnsi="Arial" w:cs="Arial"/>
          <w:b/>
          <w:color w:val="000000" w:themeColor="text1"/>
          <w:lang w:eastAsia="en-GB"/>
        </w:rPr>
        <w:t>ing</w:t>
      </w:r>
      <w:r w:rsidR="00AA6DC8" w:rsidRPr="00EF3A92">
        <w:rPr>
          <w:rFonts w:ascii="Arial" w:hAnsi="Arial" w:cs="Arial"/>
          <w:b/>
          <w:color w:val="000000" w:themeColor="text1"/>
          <w:lang w:eastAsia="en-GB"/>
        </w:rPr>
        <w:t xml:space="preserve"> the risks associated with </w:t>
      </w:r>
      <w:r w:rsidR="00C0614D" w:rsidRPr="00EF3A92">
        <w:rPr>
          <w:rFonts w:ascii="Arial" w:hAnsi="Arial" w:cs="Arial"/>
          <w:b/>
          <w:color w:val="000000" w:themeColor="text1"/>
          <w:lang w:eastAsia="en-GB"/>
        </w:rPr>
        <w:t>the</w:t>
      </w:r>
      <w:r w:rsidR="00AA6DC8" w:rsidRPr="00EF3A92">
        <w:rPr>
          <w:rFonts w:ascii="Arial" w:hAnsi="Arial" w:cs="Arial"/>
          <w:b/>
          <w:color w:val="000000" w:themeColor="text1"/>
          <w:lang w:eastAsia="en-GB"/>
        </w:rPr>
        <w:t xml:space="preserve"> project and implement risk minimisation techniques</w:t>
      </w:r>
      <w:bookmarkEnd w:id="5"/>
    </w:p>
    <w:p w14:paraId="3F0732CD" w14:textId="1234B619" w:rsidR="006C5AF7" w:rsidRPr="00EF3A92" w:rsidRDefault="006C5AF7" w:rsidP="006C5AF7">
      <w:pPr>
        <w:rPr>
          <w:rFonts w:ascii="Arial" w:hAnsi="Arial" w:cs="Arial"/>
          <w:lang w:eastAsia="en-GB"/>
        </w:rPr>
      </w:pPr>
    </w:p>
    <w:p w14:paraId="0B3A8579" w14:textId="4230133C" w:rsidR="006C5AF7" w:rsidRPr="00EF3A92" w:rsidRDefault="00A23E55" w:rsidP="006C5AF7">
      <w:pPr>
        <w:rPr>
          <w:rFonts w:ascii="Arial" w:hAnsi="Arial" w:cs="Arial"/>
          <w:lang w:eastAsia="en-GB"/>
        </w:rPr>
      </w:pPr>
      <w:r w:rsidRPr="00EF3A92">
        <w:rPr>
          <w:rFonts w:ascii="Arial" w:hAnsi="Arial" w:cs="Arial"/>
          <w:lang w:eastAsia="en-GB"/>
        </w:rPr>
        <w:t>The diagram below indicates risks associated with the project. The risks are identified analysed and the minimisation techniques included.</w:t>
      </w:r>
    </w:p>
    <w:p w14:paraId="366896F1" w14:textId="65736A60" w:rsidR="00A23E55" w:rsidRPr="00EF3A92" w:rsidRDefault="00A23E55" w:rsidP="006C5AF7">
      <w:pPr>
        <w:rPr>
          <w:rFonts w:ascii="Arial" w:hAnsi="Arial" w:cs="Arial"/>
          <w:lang w:eastAsia="en-GB"/>
        </w:rPr>
      </w:pPr>
      <w:r w:rsidRPr="00EF3A92">
        <w:rPr>
          <w:rFonts w:ascii="Arial" w:hAnsi="Arial" w:cs="Arial"/>
          <w:noProof/>
        </w:rPr>
        <w:drawing>
          <wp:inline distT="0" distB="0" distL="0" distR="0" wp14:anchorId="17C4C203" wp14:editId="2EB78735">
            <wp:extent cx="5731510" cy="3234690"/>
            <wp:effectExtent l="0" t="0" r="254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34690"/>
                    </a:xfrm>
                    <a:prstGeom prst="rect">
                      <a:avLst/>
                    </a:prstGeom>
                  </pic:spPr>
                </pic:pic>
              </a:graphicData>
            </a:graphic>
          </wp:inline>
        </w:drawing>
      </w:r>
    </w:p>
    <w:p w14:paraId="266A571C" w14:textId="77777777" w:rsidR="00A23E55" w:rsidRPr="00EF3A92" w:rsidRDefault="00A23E55" w:rsidP="006C5AF7">
      <w:pPr>
        <w:rPr>
          <w:rFonts w:ascii="Arial" w:hAnsi="Arial" w:cs="Arial"/>
          <w:lang w:eastAsia="en-GB"/>
        </w:rPr>
      </w:pPr>
    </w:p>
    <w:p w14:paraId="0EC6EAD9" w14:textId="002C34FE" w:rsidR="00C0614D" w:rsidRPr="00EF3A92" w:rsidRDefault="00C0614D" w:rsidP="00C0614D">
      <w:pPr>
        <w:rPr>
          <w:rFonts w:ascii="Arial" w:hAnsi="Arial" w:cs="Arial"/>
          <w:lang w:eastAsia="en-GB"/>
        </w:rPr>
      </w:pPr>
    </w:p>
    <w:p w14:paraId="3AF9A38E" w14:textId="160449AB" w:rsidR="00C0614D" w:rsidRPr="00EF3A92" w:rsidRDefault="00C0614D" w:rsidP="00C0614D">
      <w:pPr>
        <w:rPr>
          <w:rFonts w:ascii="Arial" w:hAnsi="Arial" w:cs="Arial"/>
          <w:lang w:eastAsia="en-GB"/>
        </w:rPr>
      </w:pPr>
    </w:p>
    <w:p w14:paraId="3D8AE722" w14:textId="14D1DE2B" w:rsidR="00C0614D" w:rsidRPr="00EF3A92" w:rsidRDefault="00C0614D" w:rsidP="00C0614D">
      <w:pPr>
        <w:rPr>
          <w:rFonts w:ascii="Arial" w:hAnsi="Arial" w:cs="Arial"/>
          <w:lang w:eastAsia="en-GB"/>
        </w:rPr>
      </w:pPr>
    </w:p>
    <w:p w14:paraId="5244D0CA" w14:textId="350AC5ED" w:rsidR="00C0614D" w:rsidRPr="00EF3A92" w:rsidRDefault="00C0614D" w:rsidP="00C0614D">
      <w:pPr>
        <w:rPr>
          <w:rFonts w:ascii="Arial" w:hAnsi="Arial" w:cs="Arial"/>
          <w:lang w:eastAsia="en-GB"/>
        </w:rPr>
      </w:pPr>
    </w:p>
    <w:p w14:paraId="7957E831" w14:textId="3C738A80" w:rsidR="00C0614D" w:rsidRPr="00EF3A92" w:rsidRDefault="00C0614D" w:rsidP="00C0614D">
      <w:pPr>
        <w:rPr>
          <w:rFonts w:ascii="Arial" w:hAnsi="Arial" w:cs="Arial"/>
          <w:lang w:eastAsia="en-GB"/>
        </w:rPr>
      </w:pPr>
    </w:p>
    <w:p w14:paraId="37951D27" w14:textId="6E8C3409" w:rsidR="00C0614D" w:rsidRPr="00EF3A92" w:rsidRDefault="00C0614D" w:rsidP="00C0614D">
      <w:pPr>
        <w:rPr>
          <w:rFonts w:ascii="Arial" w:hAnsi="Arial" w:cs="Arial"/>
          <w:lang w:eastAsia="en-GB"/>
        </w:rPr>
      </w:pPr>
    </w:p>
    <w:p w14:paraId="13B5396E" w14:textId="2A68E3B0" w:rsidR="00C0614D" w:rsidRPr="00EF3A92" w:rsidRDefault="00C0614D" w:rsidP="00C0614D">
      <w:pPr>
        <w:rPr>
          <w:rFonts w:ascii="Arial" w:hAnsi="Arial" w:cs="Arial"/>
          <w:lang w:eastAsia="en-GB"/>
        </w:rPr>
      </w:pPr>
    </w:p>
    <w:p w14:paraId="14F3AFA8" w14:textId="63A675E7" w:rsidR="00C0614D" w:rsidRPr="00EF3A92" w:rsidRDefault="00C0614D" w:rsidP="00C0614D">
      <w:pPr>
        <w:rPr>
          <w:rFonts w:ascii="Arial" w:hAnsi="Arial" w:cs="Arial"/>
          <w:lang w:eastAsia="en-GB"/>
        </w:rPr>
      </w:pPr>
    </w:p>
    <w:p w14:paraId="04060FC4" w14:textId="77977471" w:rsidR="00C0614D" w:rsidRPr="00EF3A92" w:rsidRDefault="00C0614D" w:rsidP="00C0614D">
      <w:pPr>
        <w:rPr>
          <w:rFonts w:ascii="Arial" w:hAnsi="Arial" w:cs="Arial"/>
          <w:lang w:eastAsia="en-GB"/>
        </w:rPr>
      </w:pPr>
    </w:p>
    <w:p w14:paraId="085B13A2" w14:textId="290CD5A4" w:rsidR="00C0614D" w:rsidRPr="00EF3A92" w:rsidRDefault="00C0614D" w:rsidP="00C0614D">
      <w:pPr>
        <w:rPr>
          <w:rFonts w:ascii="Arial" w:hAnsi="Arial" w:cs="Arial"/>
          <w:lang w:eastAsia="en-GB"/>
        </w:rPr>
      </w:pPr>
    </w:p>
    <w:p w14:paraId="6C6CB95C" w14:textId="220FF4E3" w:rsidR="00C0614D" w:rsidRPr="00EF3A92" w:rsidRDefault="00C0614D" w:rsidP="00C0614D">
      <w:pPr>
        <w:rPr>
          <w:rFonts w:ascii="Arial" w:hAnsi="Arial" w:cs="Arial"/>
          <w:lang w:eastAsia="en-GB"/>
        </w:rPr>
      </w:pPr>
    </w:p>
    <w:p w14:paraId="593262AF" w14:textId="7D00B294" w:rsidR="00C0614D" w:rsidRPr="00EF3A92" w:rsidRDefault="00C0614D" w:rsidP="00C0614D">
      <w:pPr>
        <w:rPr>
          <w:rFonts w:ascii="Arial" w:hAnsi="Arial" w:cs="Arial"/>
          <w:lang w:eastAsia="en-GB"/>
        </w:rPr>
      </w:pPr>
    </w:p>
    <w:p w14:paraId="1ECFE442" w14:textId="287481A2" w:rsidR="00C0614D" w:rsidRPr="00EF3A92" w:rsidRDefault="00C0614D" w:rsidP="00C0614D">
      <w:pPr>
        <w:rPr>
          <w:rFonts w:ascii="Arial" w:hAnsi="Arial" w:cs="Arial"/>
          <w:lang w:eastAsia="en-GB"/>
        </w:rPr>
      </w:pPr>
    </w:p>
    <w:p w14:paraId="4D59BEF6" w14:textId="06FFB245" w:rsidR="00C0614D" w:rsidRPr="00EF3A92" w:rsidRDefault="00C0614D" w:rsidP="00C0614D">
      <w:pPr>
        <w:rPr>
          <w:rFonts w:ascii="Arial" w:hAnsi="Arial" w:cs="Arial"/>
          <w:lang w:eastAsia="en-GB"/>
        </w:rPr>
      </w:pPr>
    </w:p>
    <w:p w14:paraId="1A66BECF" w14:textId="10E6578A" w:rsidR="00C0614D" w:rsidRPr="00EF3A92" w:rsidRDefault="00F42859" w:rsidP="00C0614D">
      <w:pPr>
        <w:pStyle w:val="Heading1"/>
        <w:rPr>
          <w:rFonts w:ascii="Arial" w:hAnsi="Arial" w:cs="Arial"/>
          <w:b/>
          <w:color w:val="000000" w:themeColor="text1"/>
          <w:lang w:eastAsia="en-GB"/>
        </w:rPr>
      </w:pPr>
      <w:bookmarkStart w:id="6" w:name="_Toc533990865"/>
      <w:r>
        <w:rPr>
          <w:rFonts w:ascii="Arial" w:hAnsi="Arial" w:cs="Arial"/>
          <w:b/>
          <w:color w:val="000000" w:themeColor="text1"/>
          <w:lang w:eastAsia="en-GB"/>
        </w:rPr>
        <w:t xml:space="preserve">4.2.1 </w:t>
      </w:r>
      <w:r w:rsidR="00C0614D" w:rsidRPr="00EF3A92">
        <w:rPr>
          <w:rFonts w:ascii="Arial" w:hAnsi="Arial" w:cs="Arial"/>
          <w:b/>
          <w:color w:val="000000" w:themeColor="text1"/>
          <w:lang w:eastAsia="en-GB"/>
        </w:rPr>
        <w:t>Effective quality management for the project</w:t>
      </w:r>
      <w:bookmarkEnd w:id="6"/>
    </w:p>
    <w:p w14:paraId="5EDFFCD0" w14:textId="51F2B2B5" w:rsidR="007F6A40" w:rsidRPr="00EF3A92" w:rsidRDefault="007F6A40" w:rsidP="007F6A40">
      <w:pPr>
        <w:rPr>
          <w:rFonts w:ascii="Arial" w:hAnsi="Arial" w:cs="Arial"/>
          <w:lang w:eastAsia="en-GB"/>
        </w:rPr>
      </w:pPr>
    </w:p>
    <w:p w14:paraId="66BEA491" w14:textId="4B049863" w:rsidR="007F6A40" w:rsidRPr="00EF3A92" w:rsidRDefault="007F6A40" w:rsidP="007F6A40">
      <w:pPr>
        <w:rPr>
          <w:rFonts w:ascii="Arial" w:hAnsi="Arial" w:cs="Arial"/>
          <w:lang w:eastAsia="en-GB"/>
        </w:rPr>
      </w:pPr>
      <w:r w:rsidRPr="00EF3A92">
        <w:rPr>
          <w:rFonts w:ascii="Arial" w:hAnsi="Arial" w:cs="Arial"/>
          <w:lang w:eastAsia="en-GB"/>
        </w:rPr>
        <w:t xml:space="preserve">According to </w:t>
      </w:r>
      <w:hyperlink r:id="rId12" w:history="1">
        <w:r w:rsidRPr="00EF3A92">
          <w:rPr>
            <w:rStyle w:val="Hyperlink"/>
            <w:rFonts w:ascii="Arial" w:hAnsi="Arial" w:cs="Arial"/>
            <w:u w:val="none"/>
            <w:lang w:eastAsia="en-GB"/>
          </w:rPr>
          <w:t>Michael L</w:t>
        </w:r>
        <w:r w:rsidR="00892759" w:rsidRPr="00EF3A92">
          <w:rPr>
            <w:rStyle w:val="Hyperlink"/>
            <w:rFonts w:ascii="Arial" w:hAnsi="Arial" w:cs="Arial"/>
            <w:u w:val="none"/>
            <w:lang w:eastAsia="en-GB"/>
          </w:rPr>
          <w:t>.</w:t>
        </w:r>
        <w:r w:rsidRPr="00EF3A92">
          <w:rPr>
            <w:rStyle w:val="Hyperlink"/>
            <w:rFonts w:ascii="Arial" w:hAnsi="Arial" w:cs="Arial"/>
            <w:u w:val="none"/>
            <w:lang w:eastAsia="en-GB"/>
          </w:rPr>
          <w:t xml:space="preserve"> Young</w:t>
        </w:r>
      </w:hyperlink>
      <w:r w:rsidRPr="00EF3A92">
        <w:rPr>
          <w:rFonts w:ascii="Arial" w:hAnsi="Arial" w:cs="Arial"/>
          <w:lang w:eastAsia="en-GB"/>
        </w:rPr>
        <w:t xml:space="preserve"> </w:t>
      </w:r>
      <w:r w:rsidR="00892759" w:rsidRPr="00EF3A92">
        <w:rPr>
          <w:rFonts w:ascii="Arial" w:hAnsi="Arial" w:cs="Arial"/>
          <w:lang w:eastAsia="en-GB"/>
        </w:rPr>
        <w:t>, reporters have varying perspectives on what comprises a quality undertaking. The most part concurred parameters are that it conveys the ideal results on time and within the spending plan. His talented team has identified key factors that improves an undertaking’s quality.</w:t>
      </w:r>
    </w:p>
    <w:p w14:paraId="701ABE73" w14:textId="1523BB14" w:rsidR="008F4C10" w:rsidRPr="00EF3A92" w:rsidRDefault="00DA520D" w:rsidP="008F4C10">
      <w:pPr>
        <w:rPr>
          <w:rFonts w:ascii="Arial" w:hAnsi="Arial" w:cs="Arial"/>
          <w:lang w:eastAsia="en-GB"/>
        </w:rPr>
      </w:pPr>
      <w:r w:rsidRPr="00EF3A92">
        <w:rPr>
          <w:rFonts w:ascii="Arial" w:hAnsi="Arial" w:cs="Arial"/>
          <w:lang w:eastAsia="en-GB"/>
        </w:rPr>
        <w:t>A good plan</w:t>
      </w:r>
      <w:r w:rsidR="0058042D" w:rsidRPr="00EF3A92">
        <w:rPr>
          <w:rFonts w:ascii="Arial" w:hAnsi="Arial" w:cs="Arial"/>
          <w:lang w:eastAsia="en-GB"/>
        </w:rPr>
        <w:t>:</w:t>
      </w:r>
      <w:r w:rsidR="005A2287" w:rsidRPr="00EF3A92">
        <w:rPr>
          <w:rFonts w:ascii="Arial" w:hAnsi="Arial" w:cs="Arial"/>
          <w:lang w:eastAsia="en-GB"/>
        </w:rPr>
        <w:t xml:space="preserve"> the </w:t>
      </w:r>
      <w:r w:rsidR="00777E97" w:rsidRPr="00EF3A92">
        <w:rPr>
          <w:rFonts w:ascii="Arial" w:hAnsi="Arial" w:cs="Arial"/>
          <w:lang w:eastAsia="en-GB"/>
        </w:rPr>
        <w:t xml:space="preserve">project should have a good plan. This </w:t>
      </w:r>
      <w:r w:rsidR="007471C2">
        <w:rPr>
          <w:rFonts w:ascii="Arial" w:hAnsi="Arial" w:cs="Arial"/>
          <w:lang w:eastAsia="en-GB"/>
        </w:rPr>
        <w:t xml:space="preserve">project </w:t>
      </w:r>
      <w:r w:rsidR="00777E97" w:rsidRPr="00EF3A92">
        <w:rPr>
          <w:rFonts w:ascii="Arial" w:hAnsi="Arial" w:cs="Arial"/>
          <w:lang w:eastAsia="en-GB"/>
        </w:rPr>
        <w:t>plan is in the project brief, it enables the Project Manager and stage managers to review and maintain quality standards during the project’s life cycle from end to end.</w:t>
      </w:r>
    </w:p>
    <w:p w14:paraId="2BCCBA6C" w14:textId="5C618D3F" w:rsidR="00DA520D" w:rsidRPr="00EF3A92" w:rsidRDefault="00DA520D" w:rsidP="008F4C10">
      <w:pPr>
        <w:rPr>
          <w:rFonts w:ascii="Arial" w:hAnsi="Arial" w:cs="Arial"/>
          <w:lang w:eastAsia="en-GB"/>
        </w:rPr>
      </w:pPr>
      <w:r w:rsidRPr="00EF3A92">
        <w:rPr>
          <w:rFonts w:ascii="Arial" w:hAnsi="Arial" w:cs="Arial"/>
          <w:lang w:eastAsia="en-GB"/>
        </w:rPr>
        <w:t>An appropriate communication</w:t>
      </w:r>
      <w:r w:rsidR="0058042D" w:rsidRPr="00EF3A92">
        <w:rPr>
          <w:rFonts w:ascii="Arial" w:hAnsi="Arial" w:cs="Arial"/>
          <w:lang w:eastAsia="en-GB"/>
        </w:rPr>
        <w:t xml:space="preserve">; </w:t>
      </w:r>
      <w:proofErr w:type="gramStart"/>
      <w:r w:rsidR="0058042D" w:rsidRPr="00EF3A92">
        <w:rPr>
          <w:rFonts w:ascii="Arial" w:hAnsi="Arial" w:cs="Arial"/>
          <w:lang w:eastAsia="en-GB"/>
        </w:rPr>
        <w:t>In spite of</w:t>
      </w:r>
      <w:proofErr w:type="gramEnd"/>
      <w:r w:rsidR="0058042D" w:rsidRPr="00EF3A92">
        <w:rPr>
          <w:rFonts w:ascii="Arial" w:hAnsi="Arial" w:cs="Arial"/>
          <w:lang w:eastAsia="en-GB"/>
        </w:rPr>
        <w:t xml:space="preserve"> good undertaking arranging and scheduling, poor or missing correspondence with colleagues and partners can bring a project undone. Project Manager require astounding relational abilities and a far-reaching plan that supports formal and casual discourse of desires, development, advancement and results.</w:t>
      </w:r>
    </w:p>
    <w:p w14:paraId="4AE35E08" w14:textId="5B19DE52" w:rsidR="00DA520D" w:rsidRPr="00EF3A92" w:rsidRDefault="00DA520D" w:rsidP="008F4C10">
      <w:pPr>
        <w:rPr>
          <w:rFonts w:ascii="Arial" w:hAnsi="Arial" w:cs="Arial"/>
          <w:lang w:eastAsia="en-GB"/>
        </w:rPr>
      </w:pPr>
      <w:r w:rsidRPr="00EF3A92">
        <w:rPr>
          <w:rFonts w:ascii="Arial" w:hAnsi="Arial" w:cs="Arial"/>
          <w:lang w:eastAsia="en-GB"/>
        </w:rPr>
        <w:t>Constant review</w:t>
      </w:r>
      <w:r w:rsidR="00E277E7" w:rsidRPr="00EF3A92">
        <w:rPr>
          <w:rFonts w:ascii="Arial" w:hAnsi="Arial" w:cs="Arial"/>
          <w:lang w:eastAsia="en-GB"/>
        </w:rPr>
        <w:t>; for the project to be a success</w:t>
      </w:r>
      <w:r w:rsidR="00EF3A92">
        <w:rPr>
          <w:rFonts w:ascii="Arial" w:hAnsi="Arial" w:cs="Arial"/>
          <w:lang w:eastAsia="en-GB"/>
        </w:rPr>
        <w:t xml:space="preserve"> and achieve its objective</w:t>
      </w:r>
      <w:r w:rsidR="00E277E7" w:rsidRPr="00EF3A92">
        <w:rPr>
          <w:rFonts w:ascii="Arial" w:hAnsi="Arial" w:cs="Arial"/>
          <w:lang w:eastAsia="en-GB"/>
        </w:rPr>
        <w:t>, the project would need constant review, that includes the schedule, budget, and quality maintenance procedures. This process enables problems and abnormally to be detected at an early stage.</w:t>
      </w:r>
      <w:r w:rsidR="003C54C8" w:rsidRPr="00EF3A92">
        <w:rPr>
          <w:rFonts w:ascii="Arial" w:hAnsi="Arial" w:cs="Arial"/>
          <w:lang w:eastAsia="en-GB"/>
        </w:rPr>
        <w:t xml:space="preserve"> Constant review helps the project team to improve and learn.</w:t>
      </w:r>
    </w:p>
    <w:p w14:paraId="44B29270" w14:textId="09CEE381" w:rsidR="00DA520D" w:rsidRPr="00EF3A92" w:rsidRDefault="00DA520D" w:rsidP="008F4C10">
      <w:pPr>
        <w:rPr>
          <w:rFonts w:ascii="Arial" w:hAnsi="Arial" w:cs="Arial"/>
          <w:lang w:eastAsia="en-GB"/>
        </w:rPr>
      </w:pPr>
      <w:r w:rsidRPr="00EF3A92">
        <w:rPr>
          <w:rFonts w:ascii="Arial" w:hAnsi="Arial" w:cs="Arial"/>
          <w:lang w:eastAsia="en-GB"/>
        </w:rPr>
        <w:t>Manage stakeholders</w:t>
      </w:r>
      <w:r w:rsidR="003C54C8" w:rsidRPr="00EF3A92">
        <w:rPr>
          <w:rFonts w:ascii="Arial" w:hAnsi="Arial" w:cs="Arial"/>
          <w:lang w:eastAsia="en-GB"/>
        </w:rPr>
        <w:t>;</w:t>
      </w:r>
      <w:r w:rsidR="00C54E83" w:rsidRPr="00EF3A92">
        <w:rPr>
          <w:rFonts w:ascii="Arial" w:hAnsi="Arial" w:cs="Arial"/>
          <w:lang w:eastAsia="en-GB"/>
        </w:rPr>
        <w:t xml:space="preserve"> Project team including everybody who has an enthusiasm for, can impact or is influenced by the project's usage or results. To coordinate the project team, recognize their identity, break down their worries and what they </w:t>
      </w:r>
      <w:proofErr w:type="gramStart"/>
      <w:r w:rsidR="00C54E83" w:rsidRPr="00EF3A92">
        <w:rPr>
          <w:rFonts w:ascii="Arial" w:hAnsi="Arial" w:cs="Arial"/>
          <w:lang w:eastAsia="en-GB"/>
        </w:rPr>
        <w:t>have to</w:t>
      </w:r>
      <w:proofErr w:type="gramEnd"/>
      <w:r w:rsidR="00C54E83" w:rsidRPr="00EF3A92">
        <w:rPr>
          <w:rFonts w:ascii="Arial" w:hAnsi="Arial" w:cs="Arial"/>
          <w:lang w:eastAsia="en-GB"/>
        </w:rPr>
        <w:t xml:space="preserve"> know and after that</w:t>
      </w:r>
      <w:r w:rsidR="00EF3A92">
        <w:rPr>
          <w:rFonts w:ascii="Arial" w:hAnsi="Arial" w:cs="Arial"/>
          <w:lang w:eastAsia="en-GB"/>
        </w:rPr>
        <w:t>,</w:t>
      </w:r>
      <w:r w:rsidR="00C54E83" w:rsidRPr="00EF3A92">
        <w:rPr>
          <w:rFonts w:ascii="Arial" w:hAnsi="Arial" w:cs="Arial"/>
          <w:lang w:eastAsia="en-GB"/>
        </w:rPr>
        <w:t xml:space="preserve"> set up a</w:t>
      </w:r>
      <w:r w:rsidR="007471C2">
        <w:rPr>
          <w:rFonts w:ascii="Arial" w:hAnsi="Arial" w:cs="Arial"/>
          <w:lang w:eastAsia="en-GB"/>
        </w:rPr>
        <w:t>n effective</w:t>
      </w:r>
      <w:r w:rsidR="00C54E83" w:rsidRPr="00EF3A92">
        <w:rPr>
          <w:rFonts w:ascii="Arial" w:hAnsi="Arial" w:cs="Arial"/>
          <w:lang w:eastAsia="en-GB"/>
        </w:rPr>
        <w:t xml:space="preserve"> system to give the suitable measure of data and open doors for contribution.</w:t>
      </w:r>
    </w:p>
    <w:p w14:paraId="3721CD13" w14:textId="0969CA3E" w:rsidR="00DA520D" w:rsidRDefault="00DA520D" w:rsidP="008F4C10">
      <w:pPr>
        <w:rPr>
          <w:rFonts w:ascii="Arial" w:hAnsi="Arial" w:cs="Arial"/>
          <w:lang w:eastAsia="en-GB"/>
        </w:rPr>
      </w:pPr>
      <w:r w:rsidRPr="00EF3A92">
        <w:rPr>
          <w:rFonts w:ascii="Arial" w:hAnsi="Arial" w:cs="Arial"/>
          <w:lang w:eastAsia="en-GB"/>
        </w:rPr>
        <w:t>Good measurement</w:t>
      </w:r>
      <w:r w:rsidR="009860B3" w:rsidRPr="00EF3A92">
        <w:rPr>
          <w:rFonts w:ascii="Arial" w:hAnsi="Arial" w:cs="Arial"/>
          <w:lang w:eastAsia="en-GB"/>
        </w:rPr>
        <w:t xml:space="preserve">; Right from the start of the process it is essential to recognize the key results and benefits of the project and how you will quantify whether they have been conveyed. Actualize forms that measure advance, both subjectively and quantitatively, all through the project at individual, group and entire task levels. This guarantees issues can be recognized </w:t>
      </w:r>
      <w:r w:rsidR="00EF3A92" w:rsidRPr="00EF3A92">
        <w:rPr>
          <w:rFonts w:ascii="Arial" w:hAnsi="Arial" w:cs="Arial"/>
          <w:lang w:eastAsia="en-GB"/>
        </w:rPr>
        <w:t>early,</w:t>
      </w:r>
      <w:r w:rsidR="009860B3" w:rsidRPr="00EF3A92">
        <w:rPr>
          <w:rFonts w:ascii="Arial" w:hAnsi="Arial" w:cs="Arial"/>
          <w:lang w:eastAsia="en-GB"/>
        </w:rPr>
        <w:t xml:space="preserve"> and effective strategies can be proclaimed throughout the project.</w:t>
      </w:r>
    </w:p>
    <w:p w14:paraId="071E477D" w14:textId="77777777" w:rsidR="00EF3A92" w:rsidRPr="00EF3A92" w:rsidRDefault="00EF3A92" w:rsidP="008F4C10">
      <w:pPr>
        <w:rPr>
          <w:rFonts w:ascii="Arial" w:hAnsi="Arial" w:cs="Arial"/>
          <w:lang w:eastAsia="en-GB"/>
        </w:rPr>
      </w:pPr>
    </w:p>
    <w:p w14:paraId="05DE26F7" w14:textId="77777777" w:rsidR="00892759" w:rsidRPr="00EF3A92" w:rsidRDefault="00892759" w:rsidP="008F4C10">
      <w:pPr>
        <w:rPr>
          <w:rFonts w:ascii="Arial" w:hAnsi="Arial" w:cs="Arial"/>
          <w:lang w:eastAsia="en-GB"/>
        </w:rPr>
      </w:pPr>
    </w:p>
    <w:p w14:paraId="713BC7C6" w14:textId="1D6BF57C" w:rsidR="00C0614D" w:rsidRPr="00EF3A92" w:rsidRDefault="00C0614D" w:rsidP="00C0614D">
      <w:pPr>
        <w:rPr>
          <w:rFonts w:ascii="Arial" w:hAnsi="Arial" w:cs="Arial"/>
          <w:lang w:eastAsia="en-GB"/>
        </w:rPr>
      </w:pPr>
    </w:p>
    <w:p w14:paraId="51B567F1" w14:textId="376176D9" w:rsidR="00C0614D" w:rsidRPr="00EF3A92" w:rsidRDefault="00C0614D" w:rsidP="00C0614D">
      <w:pPr>
        <w:rPr>
          <w:rFonts w:ascii="Arial" w:hAnsi="Arial" w:cs="Arial"/>
          <w:lang w:eastAsia="en-GB"/>
        </w:rPr>
      </w:pPr>
    </w:p>
    <w:p w14:paraId="311924B2" w14:textId="2CA18D8B" w:rsidR="00C0614D" w:rsidRPr="00EF3A92" w:rsidRDefault="00C0614D" w:rsidP="00C0614D">
      <w:pPr>
        <w:rPr>
          <w:rFonts w:ascii="Arial" w:hAnsi="Arial" w:cs="Arial"/>
          <w:lang w:eastAsia="en-GB"/>
        </w:rPr>
      </w:pPr>
    </w:p>
    <w:p w14:paraId="4CBFCEE8" w14:textId="75718A12" w:rsidR="00C0614D" w:rsidRPr="00EF3A92" w:rsidRDefault="00C0614D" w:rsidP="00C0614D">
      <w:pPr>
        <w:rPr>
          <w:rFonts w:ascii="Arial" w:hAnsi="Arial" w:cs="Arial"/>
          <w:lang w:eastAsia="en-GB"/>
        </w:rPr>
      </w:pPr>
    </w:p>
    <w:p w14:paraId="1FCAD50B" w14:textId="435BCE41" w:rsidR="00C0614D" w:rsidRPr="00EF3A92" w:rsidRDefault="00C0614D" w:rsidP="00C0614D">
      <w:pPr>
        <w:rPr>
          <w:rFonts w:ascii="Arial" w:hAnsi="Arial" w:cs="Arial"/>
          <w:lang w:eastAsia="en-GB"/>
        </w:rPr>
      </w:pPr>
    </w:p>
    <w:p w14:paraId="3404637D" w14:textId="27697E04" w:rsidR="00C0614D" w:rsidRPr="00EF3A92" w:rsidRDefault="00C0614D" w:rsidP="00C0614D">
      <w:pPr>
        <w:rPr>
          <w:rFonts w:ascii="Arial" w:hAnsi="Arial" w:cs="Arial"/>
          <w:lang w:eastAsia="en-GB"/>
        </w:rPr>
      </w:pPr>
    </w:p>
    <w:p w14:paraId="15141D7F" w14:textId="3FBC53E6" w:rsidR="00C0614D" w:rsidRPr="00EF3A92" w:rsidRDefault="00C0614D" w:rsidP="00C0614D">
      <w:pPr>
        <w:rPr>
          <w:rFonts w:ascii="Arial" w:hAnsi="Arial" w:cs="Arial"/>
          <w:lang w:eastAsia="en-GB"/>
        </w:rPr>
      </w:pPr>
    </w:p>
    <w:p w14:paraId="36EB7253" w14:textId="018DB6D8" w:rsidR="00C0614D" w:rsidRPr="00EF3A92" w:rsidRDefault="00C0614D" w:rsidP="00C0614D">
      <w:pPr>
        <w:rPr>
          <w:rFonts w:ascii="Arial" w:hAnsi="Arial" w:cs="Arial"/>
          <w:lang w:eastAsia="en-GB"/>
        </w:rPr>
      </w:pPr>
    </w:p>
    <w:p w14:paraId="1520C67A" w14:textId="77777777" w:rsidR="00EF3A92" w:rsidRDefault="00EF3A92" w:rsidP="00EF3A92">
      <w:pPr>
        <w:rPr>
          <w:lang w:eastAsia="en-GB"/>
        </w:rPr>
      </w:pPr>
    </w:p>
    <w:p w14:paraId="4381A5A4" w14:textId="7FDE7AFA" w:rsidR="00C0614D" w:rsidRPr="00EF3A92" w:rsidRDefault="00C0614D" w:rsidP="00C0614D">
      <w:pPr>
        <w:pStyle w:val="Heading1"/>
        <w:rPr>
          <w:rFonts w:ascii="Arial" w:hAnsi="Arial" w:cs="Arial"/>
          <w:b/>
          <w:color w:val="000000" w:themeColor="text1"/>
          <w:lang w:eastAsia="en-GB"/>
        </w:rPr>
      </w:pPr>
      <w:bookmarkStart w:id="7" w:name="_Toc533990866"/>
      <w:r w:rsidRPr="00EF3A92">
        <w:rPr>
          <w:rFonts w:ascii="Arial" w:hAnsi="Arial" w:cs="Arial"/>
          <w:b/>
          <w:color w:val="000000" w:themeColor="text1"/>
          <w:lang w:eastAsia="en-GB"/>
        </w:rPr>
        <w:t>Appendix</w:t>
      </w:r>
      <w:bookmarkEnd w:id="7"/>
    </w:p>
    <w:p w14:paraId="09C42A62" w14:textId="459AA6F3" w:rsidR="00C0614D" w:rsidRPr="00EF3A92" w:rsidRDefault="00C0614D" w:rsidP="00C0614D">
      <w:pPr>
        <w:rPr>
          <w:rFonts w:ascii="Arial" w:hAnsi="Arial" w:cs="Arial"/>
          <w:lang w:eastAsia="en-GB"/>
        </w:rPr>
      </w:pPr>
    </w:p>
    <w:p w14:paraId="59039EB4" w14:textId="79592E9A" w:rsidR="00C0614D" w:rsidRPr="00EF3A92" w:rsidRDefault="00781042" w:rsidP="00C0614D">
      <w:pPr>
        <w:rPr>
          <w:rFonts w:ascii="Arial" w:hAnsi="Arial" w:cs="Arial"/>
          <w:lang w:eastAsia="en-GB"/>
        </w:rPr>
      </w:pPr>
      <w:hyperlink r:id="rId13" w:history="1">
        <w:r w:rsidR="00C0614D" w:rsidRPr="00EF3A92">
          <w:rPr>
            <w:rStyle w:val="Hyperlink"/>
            <w:rFonts w:ascii="Arial" w:hAnsi="Arial" w:cs="Arial"/>
            <w:lang w:eastAsia="en-GB"/>
          </w:rPr>
          <w:t>www.brighthubpm.com/risk-management/33403-qualitative-and-quantitative-risk-analysis</w:t>
        </w:r>
      </w:hyperlink>
      <w:r w:rsidR="00C0614D" w:rsidRPr="00EF3A92">
        <w:rPr>
          <w:rFonts w:ascii="Arial" w:hAnsi="Arial" w:cs="Arial"/>
          <w:lang w:eastAsia="en-GB"/>
        </w:rPr>
        <w:t xml:space="preserve"> </w:t>
      </w:r>
    </w:p>
    <w:p w14:paraId="6D5DBB02" w14:textId="7DBCA37A" w:rsidR="007F6A40" w:rsidRPr="00EF3A92" w:rsidRDefault="00781042" w:rsidP="00C0614D">
      <w:pPr>
        <w:rPr>
          <w:rFonts w:ascii="Arial" w:hAnsi="Arial" w:cs="Arial"/>
          <w:lang w:eastAsia="en-GB"/>
        </w:rPr>
      </w:pPr>
      <w:hyperlink r:id="rId14" w:history="1">
        <w:r w:rsidR="007F6A40" w:rsidRPr="00EF3A92">
          <w:rPr>
            <w:rStyle w:val="Hyperlink"/>
            <w:rFonts w:ascii="Arial" w:hAnsi="Arial" w:cs="Arial"/>
            <w:lang w:eastAsia="en-GB"/>
          </w:rPr>
          <w:t>https://study.com/academy/lesson/risk-trigger-definition-factors-examples.html</w:t>
        </w:r>
      </w:hyperlink>
      <w:r w:rsidR="007F6A40" w:rsidRPr="00EF3A92">
        <w:rPr>
          <w:rFonts w:ascii="Arial" w:hAnsi="Arial" w:cs="Arial"/>
          <w:lang w:eastAsia="en-GB"/>
        </w:rPr>
        <w:t xml:space="preserve"> </w:t>
      </w:r>
    </w:p>
    <w:p w14:paraId="48D87BC7" w14:textId="5825EBA4" w:rsidR="00AB7BBC" w:rsidRPr="00EF3A92" w:rsidRDefault="00781042" w:rsidP="00C0614D">
      <w:pPr>
        <w:rPr>
          <w:rFonts w:ascii="Arial" w:hAnsi="Arial" w:cs="Arial"/>
          <w:lang w:eastAsia="en-GB"/>
        </w:rPr>
      </w:pPr>
      <w:hyperlink r:id="rId15" w:history="1">
        <w:r w:rsidR="00AB7BBC" w:rsidRPr="00EF3A92">
          <w:rPr>
            <w:rStyle w:val="Hyperlink"/>
            <w:rFonts w:ascii="Arial" w:hAnsi="Arial" w:cs="Arial"/>
            <w:lang w:eastAsia="en-GB"/>
          </w:rPr>
          <w:t>https://www.projectsmart.co.uk/6-success-factors-for-managing-project-quality.php</w:t>
        </w:r>
      </w:hyperlink>
      <w:r w:rsidR="00AB7BBC" w:rsidRPr="00EF3A92">
        <w:rPr>
          <w:rFonts w:ascii="Arial" w:hAnsi="Arial" w:cs="Arial"/>
          <w:lang w:eastAsia="en-GB"/>
        </w:rPr>
        <w:t xml:space="preserve"> </w:t>
      </w:r>
    </w:p>
    <w:p w14:paraId="5FA07C9C" w14:textId="77777777" w:rsidR="00FB082D" w:rsidRPr="00EF3A92" w:rsidRDefault="00FB082D" w:rsidP="00FB082D">
      <w:pPr>
        <w:rPr>
          <w:rFonts w:ascii="Arial" w:hAnsi="Arial" w:cs="Arial"/>
          <w:lang w:eastAsia="en-GB"/>
        </w:rPr>
      </w:pPr>
    </w:p>
    <w:p w14:paraId="3D49DE66" w14:textId="77777777" w:rsidR="00FB082D" w:rsidRPr="00EF3A92" w:rsidRDefault="00FB082D" w:rsidP="00FB082D">
      <w:pPr>
        <w:rPr>
          <w:rFonts w:ascii="Arial" w:hAnsi="Arial" w:cs="Arial"/>
        </w:rPr>
      </w:pPr>
    </w:p>
    <w:sectPr w:rsidR="00FB082D" w:rsidRPr="00EF3A92">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B9201C" w14:textId="77777777" w:rsidR="00781042" w:rsidRDefault="00781042" w:rsidP="00E9043B">
      <w:pPr>
        <w:spacing w:after="0" w:line="240" w:lineRule="auto"/>
      </w:pPr>
      <w:r>
        <w:separator/>
      </w:r>
    </w:p>
  </w:endnote>
  <w:endnote w:type="continuationSeparator" w:id="0">
    <w:p w14:paraId="211B7926" w14:textId="77777777" w:rsidR="00781042" w:rsidRDefault="00781042" w:rsidP="00E904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90580239"/>
      <w:docPartObj>
        <w:docPartGallery w:val="Page Numbers (Bottom of Page)"/>
        <w:docPartUnique/>
      </w:docPartObj>
    </w:sdtPr>
    <w:sdtEndPr>
      <w:rPr>
        <w:noProof/>
      </w:rPr>
    </w:sdtEndPr>
    <w:sdtContent>
      <w:p w14:paraId="05E7D8DE" w14:textId="4323ACA6" w:rsidR="00EF69F6" w:rsidRDefault="00EF69F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9DA1E8D" w14:textId="77777777" w:rsidR="00EF69F6" w:rsidRDefault="00EF69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CA2DCB" w14:textId="77777777" w:rsidR="00781042" w:rsidRDefault="00781042" w:rsidP="00E9043B">
      <w:pPr>
        <w:spacing w:after="0" w:line="240" w:lineRule="auto"/>
      </w:pPr>
      <w:r>
        <w:separator/>
      </w:r>
    </w:p>
  </w:footnote>
  <w:footnote w:type="continuationSeparator" w:id="0">
    <w:p w14:paraId="6096A093" w14:textId="77777777" w:rsidR="00781042" w:rsidRDefault="00781042" w:rsidP="00E9043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11B455" w14:textId="77777777" w:rsidR="00E9043B" w:rsidRDefault="00E9043B">
    <w:pPr>
      <w:pStyle w:val="Header"/>
    </w:pPr>
    <w:r>
      <w:t>PD05A</w:t>
    </w:r>
    <w:proofErr w:type="gramStart"/>
    <w:r>
      <w:t>3  W</w:t>
    </w:r>
    <w:proofErr w:type="gramEnd"/>
    <w:r>
      <w:t>.DIXON  P139876 Assignment</w:t>
    </w:r>
  </w:p>
  <w:p w14:paraId="5D4009C7" w14:textId="77777777" w:rsidR="00E9043B" w:rsidRDefault="00E9043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043B"/>
    <w:rsid w:val="00014299"/>
    <w:rsid w:val="00030C87"/>
    <w:rsid w:val="00043195"/>
    <w:rsid w:val="000A3ADA"/>
    <w:rsid w:val="000F2070"/>
    <w:rsid w:val="00136D7C"/>
    <w:rsid w:val="001C5901"/>
    <w:rsid w:val="002A491C"/>
    <w:rsid w:val="002C68B8"/>
    <w:rsid w:val="00315F71"/>
    <w:rsid w:val="00360901"/>
    <w:rsid w:val="0038756C"/>
    <w:rsid w:val="003C54C8"/>
    <w:rsid w:val="003E5401"/>
    <w:rsid w:val="00461C3A"/>
    <w:rsid w:val="004776B1"/>
    <w:rsid w:val="004C050A"/>
    <w:rsid w:val="004F3C56"/>
    <w:rsid w:val="004F446E"/>
    <w:rsid w:val="0055269B"/>
    <w:rsid w:val="0058042D"/>
    <w:rsid w:val="005A2287"/>
    <w:rsid w:val="00676B17"/>
    <w:rsid w:val="006B3B64"/>
    <w:rsid w:val="006C5AF7"/>
    <w:rsid w:val="006D6C79"/>
    <w:rsid w:val="007471C2"/>
    <w:rsid w:val="00777E97"/>
    <w:rsid w:val="00781042"/>
    <w:rsid w:val="007B35CB"/>
    <w:rsid w:val="007F6A40"/>
    <w:rsid w:val="00872180"/>
    <w:rsid w:val="00873DF7"/>
    <w:rsid w:val="00892759"/>
    <w:rsid w:val="008E487D"/>
    <w:rsid w:val="008F4C10"/>
    <w:rsid w:val="00930F9F"/>
    <w:rsid w:val="0098409A"/>
    <w:rsid w:val="009860B3"/>
    <w:rsid w:val="009945C8"/>
    <w:rsid w:val="009B3E0E"/>
    <w:rsid w:val="00A01B0F"/>
    <w:rsid w:val="00A13374"/>
    <w:rsid w:val="00A23E55"/>
    <w:rsid w:val="00A558C9"/>
    <w:rsid w:val="00A816D8"/>
    <w:rsid w:val="00A97F84"/>
    <w:rsid w:val="00AA6DC8"/>
    <w:rsid w:val="00AB7BBC"/>
    <w:rsid w:val="00B37421"/>
    <w:rsid w:val="00B4617D"/>
    <w:rsid w:val="00B52FF8"/>
    <w:rsid w:val="00B77782"/>
    <w:rsid w:val="00BE1130"/>
    <w:rsid w:val="00BF17C4"/>
    <w:rsid w:val="00C0545D"/>
    <w:rsid w:val="00C0614D"/>
    <w:rsid w:val="00C10498"/>
    <w:rsid w:val="00C440E5"/>
    <w:rsid w:val="00C51C3E"/>
    <w:rsid w:val="00C54E83"/>
    <w:rsid w:val="00C64A2E"/>
    <w:rsid w:val="00C67AFB"/>
    <w:rsid w:val="00CB2A65"/>
    <w:rsid w:val="00CB681E"/>
    <w:rsid w:val="00D21094"/>
    <w:rsid w:val="00D851BF"/>
    <w:rsid w:val="00DA520D"/>
    <w:rsid w:val="00DA5997"/>
    <w:rsid w:val="00DC4A5B"/>
    <w:rsid w:val="00DD5834"/>
    <w:rsid w:val="00DF3799"/>
    <w:rsid w:val="00DF731D"/>
    <w:rsid w:val="00E141DC"/>
    <w:rsid w:val="00E214C6"/>
    <w:rsid w:val="00E277E7"/>
    <w:rsid w:val="00E53307"/>
    <w:rsid w:val="00E814C3"/>
    <w:rsid w:val="00E9043B"/>
    <w:rsid w:val="00EA0CC9"/>
    <w:rsid w:val="00EF3A92"/>
    <w:rsid w:val="00EF69F6"/>
    <w:rsid w:val="00F42859"/>
    <w:rsid w:val="00F47301"/>
    <w:rsid w:val="00F93166"/>
    <w:rsid w:val="00FB082D"/>
    <w:rsid w:val="00FF10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BEDFD4"/>
  <w15:chartTrackingRefBased/>
  <w15:docId w15:val="{E8467B13-7272-446F-9C41-FAFE700851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599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904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043B"/>
  </w:style>
  <w:style w:type="paragraph" w:styleId="Footer">
    <w:name w:val="footer"/>
    <w:basedOn w:val="Normal"/>
    <w:link w:val="FooterChar"/>
    <w:uiPriority w:val="99"/>
    <w:unhideWhenUsed/>
    <w:rsid w:val="00E904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043B"/>
  </w:style>
  <w:style w:type="character" w:customStyle="1" w:styleId="Heading1Char">
    <w:name w:val="Heading 1 Char"/>
    <w:basedOn w:val="DefaultParagraphFont"/>
    <w:link w:val="Heading1"/>
    <w:uiPriority w:val="9"/>
    <w:rsid w:val="00DA5997"/>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D851B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851BF"/>
    <w:rPr>
      <w:rFonts w:ascii="Segoe UI" w:hAnsi="Segoe UI" w:cs="Segoe UI"/>
      <w:sz w:val="18"/>
      <w:szCs w:val="18"/>
    </w:rPr>
  </w:style>
  <w:style w:type="character" w:styleId="Hyperlink">
    <w:name w:val="Hyperlink"/>
    <w:basedOn w:val="DefaultParagraphFont"/>
    <w:uiPriority w:val="99"/>
    <w:unhideWhenUsed/>
    <w:rsid w:val="00C0614D"/>
    <w:rPr>
      <w:color w:val="0563C1" w:themeColor="hyperlink"/>
      <w:u w:val="single"/>
    </w:rPr>
  </w:style>
  <w:style w:type="character" w:styleId="UnresolvedMention">
    <w:name w:val="Unresolved Mention"/>
    <w:basedOn w:val="DefaultParagraphFont"/>
    <w:uiPriority w:val="99"/>
    <w:semiHidden/>
    <w:unhideWhenUsed/>
    <w:rsid w:val="00C0614D"/>
    <w:rPr>
      <w:color w:val="808080"/>
      <w:shd w:val="clear" w:color="auto" w:fill="E6E6E6"/>
    </w:rPr>
  </w:style>
  <w:style w:type="paragraph" w:styleId="NoSpacing">
    <w:name w:val="No Spacing"/>
    <w:uiPriority w:val="1"/>
    <w:qFormat/>
    <w:rsid w:val="00EA0CC9"/>
    <w:pPr>
      <w:spacing w:after="0" w:line="240" w:lineRule="auto"/>
    </w:pPr>
  </w:style>
  <w:style w:type="table" w:styleId="TableGrid">
    <w:name w:val="Table Grid"/>
    <w:basedOn w:val="TableNormal"/>
    <w:uiPriority w:val="39"/>
    <w:rsid w:val="00873D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EF69F6"/>
    <w:pPr>
      <w:outlineLvl w:val="9"/>
    </w:pPr>
    <w:rPr>
      <w:lang w:val="en-US"/>
    </w:rPr>
  </w:style>
  <w:style w:type="paragraph" w:styleId="TOC1">
    <w:name w:val="toc 1"/>
    <w:basedOn w:val="Normal"/>
    <w:next w:val="Normal"/>
    <w:autoRedefine/>
    <w:uiPriority w:val="39"/>
    <w:unhideWhenUsed/>
    <w:rsid w:val="00EF69F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6500757">
      <w:bodyDiv w:val="1"/>
      <w:marLeft w:val="0"/>
      <w:marRight w:val="0"/>
      <w:marTop w:val="0"/>
      <w:marBottom w:val="0"/>
      <w:divBdr>
        <w:top w:val="none" w:sz="0" w:space="0" w:color="auto"/>
        <w:left w:val="none" w:sz="0" w:space="0" w:color="auto"/>
        <w:bottom w:val="none" w:sz="0" w:space="0" w:color="auto"/>
        <w:right w:val="none" w:sz="0" w:space="0" w:color="auto"/>
      </w:divBdr>
    </w:div>
    <w:div w:id="781000864">
      <w:bodyDiv w:val="1"/>
      <w:marLeft w:val="0"/>
      <w:marRight w:val="0"/>
      <w:marTop w:val="0"/>
      <w:marBottom w:val="0"/>
      <w:divBdr>
        <w:top w:val="none" w:sz="0" w:space="0" w:color="auto"/>
        <w:left w:val="none" w:sz="0" w:space="0" w:color="auto"/>
        <w:bottom w:val="none" w:sz="0" w:space="0" w:color="auto"/>
        <w:right w:val="none" w:sz="0" w:space="0" w:color="auto"/>
      </w:divBdr>
    </w:div>
    <w:div w:id="1090278643">
      <w:bodyDiv w:val="1"/>
      <w:marLeft w:val="0"/>
      <w:marRight w:val="0"/>
      <w:marTop w:val="0"/>
      <w:marBottom w:val="0"/>
      <w:divBdr>
        <w:top w:val="none" w:sz="0" w:space="0" w:color="auto"/>
        <w:left w:val="none" w:sz="0" w:space="0" w:color="auto"/>
        <w:bottom w:val="none" w:sz="0" w:space="0" w:color="auto"/>
        <w:right w:val="none" w:sz="0" w:space="0" w:color="auto"/>
      </w:divBdr>
    </w:div>
    <w:div w:id="1500581346">
      <w:bodyDiv w:val="1"/>
      <w:marLeft w:val="0"/>
      <w:marRight w:val="0"/>
      <w:marTop w:val="0"/>
      <w:marBottom w:val="0"/>
      <w:divBdr>
        <w:top w:val="none" w:sz="0" w:space="0" w:color="auto"/>
        <w:left w:val="none" w:sz="0" w:space="0" w:color="auto"/>
        <w:bottom w:val="none" w:sz="0" w:space="0" w:color="auto"/>
        <w:right w:val="none" w:sz="0" w:space="0" w:color="auto"/>
      </w:divBdr>
    </w:div>
    <w:div w:id="1783380007">
      <w:bodyDiv w:val="1"/>
      <w:marLeft w:val="0"/>
      <w:marRight w:val="0"/>
      <w:marTop w:val="0"/>
      <w:marBottom w:val="0"/>
      <w:divBdr>
        <w:top w:val="none" w:sz="0" w:space="0" w:color="auto"/>
        <w:left w:val="none" w:sz="0" w:space="0" w:color="auto"/>
        <w:bottom w:val="none" w:sz="0" w:space="0" w:color="auto"/>
        <w:right w:val="none" w:sz="0" w:space="0" w:color="auto"/>
      </w:divBdr>
    </w:div>
    <w:div w:id="21106193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izfluent.com/how-8536508-increase-group-cohesion.html" TargetMode="External"/><Relationship Id="rId13" Type="http://schemas.openxmlformats.org/officeDocument/2006/relationships/hyperlink" Target="http://www.brighthubpm.com/risk-management/33403-qualitative-and-quantitative-risk-analysi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brighthubpm.com/risk-management/33403-qualitative-and-quantitative-risk-analysis" TargetMode="External"/><Relationship Id="rId12" Type="http://schemas.openxmlformats.org/officeDocument/2006/relationships/hyperlink" Target="https://www.projectsmart.co.uk/6-success-factors-for-managing-project-quality.php"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hyperlink" Target="https://www.projectsmart.co.uk/6-success-factors-for-managing-project-quality.php" TargetMode="External"/><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forces.net/sport/british-army-biathlete-represent-team-gb-winter-olympics" TargetMode="External"/><Relationship Id="rId14" Type="http://schemas.openxmlformats.org/officeDocument/2006/relationships/hyperlink" Target="https://study.com/academy/lesson/risk-trigger-definition-factors-example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6DD528-84AD-454A-AD6D-21759BD121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26294</TotalTime>
  <Pages>10</Pages>
  <Words>2423</Words>
  <Characters>13814</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Winston Dixon</dc:creator>
  <cp:keywords/>
  <dc:description/>
  <cp:lastModifiedBy>Winston Dixon</cp:lastModifiedBy>
  <cp:revision>27</cp:revision>
  <dcterms:created xsi:type="dcterms:W3CDTF">2018-11-25T19:35:00Z</dcterms:created>
  <dcterms:modified xsi:type="dcterms:W3CDTF">2019-01-08T15:47:00Z</dcterms:modified>
</cp:coreProperties>
</file>