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4BC550" w14:textId="77777777" w:rsidR="00100D64" w:rsidRDefault="00100D64" w:rsidP="00100D64">
      <w:pPr>
        <w:jc w:val="center"/>
        <w:rPr>
          <w:rFonts w:cstheme="minorHAnsi"/>
          <w:b/>
          <w:bCs/>
          <w:sz w:val="40"/>
          <w:szCs w:val="40"/>
        </w:rPr>
      </w:pPr>
      <w:r w:rsidRPr="007F3464">
        <w:rPr>
          <w:rFonts w:cstheme="minorHAnsi"/>
          <w:b/>
          <w:bCs/>
          <w:sz w:val="40"/>
          <w:szCs w:val="40"/>
        </w:rPr>
        <w:t>University of Wales Trinity Saint David</w:t>
      </w:r>
    </w:p>
    <w:p w14:paraId="32DD6C06" w14:textId="77777777" w:rsidR="00100D64" w:rsidRDefault="00100D64" w:rsidP="00100D64">
      <w:pPr>
        <w:spacing w:line="120" w:lineRule="auto"/>
        <w:rPr>
          <w:rFonts w:cstheme="minorHAnsi"/>
          <w:b/>
          <w:bCs/>
          <w:sz w:val="32"/>
          <w:szCs w:val="32"/>
        </w:rPr>
      </w:pPr>
    </w:p>
    <w:p w14:paraId="7385F379" w14:textId="77777777" w:rsidR="00100D64" w:rsidRDefault="00100D64" w:rsidP="00100D64">
      <w:pPr>
        <w:jc w:val="center"/>
        <w:rPr>
          <w:b/>
          <w:bCs/>
          <w:sz w:val="32"/>
          <w:szCs w:val="32"/>
        </w:rPr>
      </w:pPr>
      <w:r w:rsidRPr="008C3535">
        <w:rPr>
          <w:b/>
          <w:bCs/>
          <w:sz w:val="32"/>
          <w:szCs w:val="32"/>
        </w:rPr>
        <w:t>School of Engineering</w:t>
      </w:r>
    </w:p>
    <w:p w14:paraId="74DA6C3A" w14:textId="77777777" w:rsidR="00100D64" w:rsidRDefault="00100D64" w:rsidP="00100D64">
      <w:pPr>
        <w:rPr>
          <w:b/>
          <w:bCs/>
        </w:rPr>
      </w:pPr>
      <w:r w:rsidRPr="008C3535">
        <w:rPr>
          <w:b/>
          <w:bCs/>
          <w:noProof/>
          <w:sz w:val="32"/>
          <w:szCs w:val="32"/>
        </w:rPr>
        <mc:AlternateContent>
          <mc:Choice Requires="wps">
            <w:drawing>
              <wp:anchor distT="0" distB="0" distL="114300" distR="114300" simplePos="0" relativeHeight="251658241" behindDoc="0" locked="0" layoutInCell="1" allowOverlap="1" wp14:anchorId="48A5ACF1" wp14:editId="16E87B2F">
                <wp:simplePos x="0" y="0"/>
                <wp:positionH relativeFrom="margin">
                  <wp:align>center</wp:align>
                </wp:positionH>
                <wp:positionV relativeFrom="paragraph">
                  <wp:posOffset>5504898</wp:posOffset>
                </wp:positionV>
                <wp:extent cx="3128645" cy="2323465"/>
                <wp:effectExtent l="0" t="0" r="0" b="635"/>
                <wp:wrapSquare wrapText="bothSides"/>
                <wp:docPr id="1345032147" name="Text Box 1345032147"/>
                <wp:cNvGraphicFramePr/>
                <a:graphic xmlns:a="http://schemas.openxmlformats.org/drawingml/2006/main">
                  <a:graphicData uri="http://schemas.microsoft.com/office/word/2010/wordprocessingShape">
                    <wps:wsp>
                      <wps:cNvSpPr txBox="1"/>
                      <wps:spPr>
                        <a:xfrm>
                          <a:off x="0" y="0"/>
                          <a:ext cx="3128645" cy="2323465"/>
                        </a:xfrm>
                        <a:prstGeom prst="rect">
                          <a:avLst/>
                        </a:prstGeom>
                        <a:solidFill>
                          <a:sysClr val="window" lastClr="FFFFFF"/>
                        </a:solidFill>
                        <a:ln w="6350">
                          <a:noFill/>
                        </a:ln>
                      </wps:spPr>
                      <wps:txbx>
                        <w:txbxContent>
                          <w:p w14:paraId="0A25F495" w14:textId="7EEE351A" w:rsidR="00100D64" w:rsidRPr="00C74989" w:rsidRDefault="00100D64" w:rsidP="00100D64">
                            <w:pPr>
                              <w:spacing w:line="240" w:lineRule="auto"/>
                              <w:jc w:val="center"/>
                              <w:rPr>
                                <w:rFonts w:cstheme="minorHAnsi"/>
                                <w:sz w:val="32"/>
                                <w:szCs w:val="32"/>
                              </w:rPr>
                            </w:pPr>
                            <w:r>
                              <w:rPr>
                                <w:rFonts w:cstheme="minorHAnsi"/>
                                <w:sz w:val="32"/>
                                <w:szCs w:val="32"/>
                              </w:rPr>
                              <w:t>Material Selection Report &amp; GD&amp;T Drawings</w:t>
                            </w:r>
                          </w:p>
                          <w:p w14:paraId="6D24B51E" w14:textId="77777777" w:rsidR="00100D64" w:rsidRPr="00B64923" w:rsidRDefault="00100D64" w:rsidP="00100D64">
                            <w:pPr>
                              <w:spacing w:line="240" w:lineRule="auto"/>
                              <w:jc w:val="center"/>
                              <w:rPr>
                                <w:rFonts w:cstheme="minorHAnsi"/>
                                <w:sz w:val="24"/>
                                <w:szCs w:val="24"/>
                              </w:rPr>
                            </w:pPr>
                            <w:r w:rsidRPr="00B64923">
                              <w:rPr>
                                <w:rFonts w:cstheme="minorHAnsi"/>
                                <w:sz w:val="24"/>
                                <w:szCs w:val="24"/>
                              </w:rPr>
                              <w:t>Charlie Jones</w:t>
                            </w:r>
                          </w:p>
                          <w:p w14:paraId="34453A8F" w14:textId="77777777" w:rsidR="00100D64" w:rsidRDefault="00100D64" w:rsidP="00100D64">
                            <w:pPr>
                              <w:spacing w:line="240" w:lineRule="auto"/>
                              <w:jc w:val="center"/>
                              <w:rPr>
                                <w:rFonts w:cstheme="minorHAnsi"/>
                                <w:sz w:val="24"/>
                                <w:szCs w:val="24"/>
                              </w:rPr>
                            </w:pPr>
                            <w:r w:rsidRPr="00B64923">
                              <w:rPr>
                                <w:rFonts w:cstheme="minorHAnsi"/>
                                <w:sz w:val="24"/>
                                <w:szCs w:val="24"/>
                              </w:rPr>
                              <w:t>2103718</w:t>
                            </w:r>
                          </w:p>
                          <w:p w14:paraId="5EE440C3" w14:textId="1415FC2D" w:rsidR="00100D64" w:rsidRPr="00B64923" w:rsidRDefault="00100D64" w:rsidP="00100D64">
                            <w:pPr>
                              <w:spacing w:line="240" w:lineRule="auto"/>
                              <w:jc w:val="center"/>
                              <w:rPr>
                                <w:rFonts w:cstheme="minorHAnsi"/>
                                <w:sz w:val="24"/>
                                <w:szCs w:val="24"/>
                              </w:rPr>
                            </w:pPr>
                            <w:r>
                              <w:rPr>
                                <w:rFonts w:eastAsia="Times New Roman" w:cstheme="minorHAnsi"/>
                                <w:color w:val="444444"/>
                                <w:kern w:val="36"/>
                                <w:sz w:val="24"/>
                                <w:szCs w:val="24"/>
                                <w:lang w:eastAsia="en-GB"/>
                                <w14:ligatures w14:val="none"/>
                              </w:rPr>
                              <w:t xml:space="preserve">BEng &amp; HND Automotive, Motorcycle &amp; </w:t>
                            </w:r>
                            <w:r w:rsidRPr="00B64923">
                              <w:rPr>
                                <w:rFonts w:eastAsia="Times New Roman" w:cstheme="minorHAnsi"/>
                                <w:color w:val="444444"/>
                                <w:kern w:val="36"/>
                                <w:sz w:val="24"/>
                                <w:szCs w:val="24"/>
                                <w:lang w:eastAsia="en-GB"/>
                                <w14:ligatures w14:val="none"/>
                              </w:rPr>
                              <w:t>Motorsport Engineering</w:t>
                            </w:r>
                          </w:p>
                          <w:p w14:paraId="7595573F" w14:textId="417A33BA" w:rsidR="00100D64" w:rsidRPr="00B64923" w:rsidRDefault="00100D64" w:rsidP="00100D64">
                            <w:pPr>
                              <w:spacing w:line="240" w:lineRule="auto"/>
                              <w:jc w:val="center"/>
                              <w:rPr>
                                <w:rFonts w:cstheme="minorHAnsi"/>
                                <w:color w:val="000000"/>
                                <w:sz w:val="24"/>
                                <w:szCs w:val="24"/>
                              </w:rPr>
                            </w:pPr>
                            <w:r w:rsidRPr="00B64923">
                              <w:rPr>
                                <w:rFonts w:cstheme="minorHAnsi"/>
                                <w:color w:val="000000"/>
                                <w:sz w:val="24"/>
                                <w:szCs w:val="24"/>
                              </w:rPr>
                              <w:t>ACHA40</w:t>
                            </w:r>
                            <w:r>
                              <w:rPr>
                                <w:rFonts w:cstheme="minorHAnsi"/>
                                <w:color w:val="000000"/>
                                <w:sz w:val="24"/>
                                <w:szCs w:val="24"/>
                              </w:rPr>
                              <w:t>01</w:t>
                            </w:r>
                          </w:p>
                          <w:p w14:paraId="7D4106FE" w14:textId="0850614D" w:rsidR="00100D64" w:rsidRPr="00182013" w:rsidRDefault="00100D64" w:rsidP="00100D64">
                            <w:pPr>
                              <w:spacing w:line="240" w:lineRule="auto"/>
                              <w:jc w:val="center"/>
                              <w:rPr>
                                <w:rFonts w:cstheme="minorHAnsi"/>
                                <w:color w:val="000000"/>
                                <w:sz w:val="24"/>
                                <w:szCs w:val="24"/>
                              </w:rPr>
                            </w:pPr>
                            <w:r>
                              <w:rPr>
                                <w:rFonts w:cstheme="minorHAnsi"/>
                                <w:color w:val="000000"/>
                                <w:sz w:val="24"/>
                                <w:szCs w:val="24"/>
                              </w:rPr>
                              <w:t>Engineering Design and Materials</w:t>
                            </w:r>
                          </w:p>
                          <w:p w14:paraId="42B628E6" w14:textId="77777777" w:rsidR="00100D64" w:rsidRPr="00B30E82" w:rsidRDefault="00100D64" w:rsidP="00100D64">
                            <w:pPr>
                              <w:jc w:val="center"/>
                              <w:rPr>
                                <w:sz w:val="24"/>
                                <w:szCs w:val="24"/>
                              </w:rPr>
                            </w:pPr>
                            <w:r>
                              <w:rPr>
                                <w:sz w:val="24"/>
                                <w:szCs w:val="24"/>
                              </w:rPr>
                              <w:t>17</w:t>
                            </w:r>
                            <w:r w:rsidRPr="00AC636E">
                              <w:rPr>
                                <w:sz w:val="24"/>
                                <w:szCs w:val="24"/>
                                <w:vertAlign w:val="superscript"/>
                              </w:rPr>
                              <w:t>th</w:t>
                            </w:r>
                            <w:r>
                              <w:rPr>
                                <w:sz w:val="24"/>
                                <w:szCs w:val="24"/>
                              </w:rPr>
                              <w:t>/ 24</w:t>
                            </w:r>
                            <w:r w:rsidRPr="009F7A47">
                              <w:rPr>
                                <w:sz w:val="24"/>
                                <w:szCs w:val="24"/>
                                <w:vertAlign w:val="superscript"/>
                              </w:rPr>
                              <w:t>th</w:t>
                            </w:r>
                            <w:r>
                              <w:rPr>
                                <w:sz w:val="24"/>
                                <w:szCs w:val="24"/>
                              </w:rPr>
                              <w:t xml:space="preserve"> February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8A5ACF1" id="_x0000_t202" coordsize="21600,21600" o:spt="202" path="m,l,21600r21600,l21600,xe">
                <v:stroke joinstyle="miter"/>
                <v:path gradientshapeok="t" o:connecttype="rect"/>
              </v:shapetype>
              <v:shape id="Text Box 1345032147" o:spid="_x0000_s1026" type="#_x0000_t202" style="position:absolute;margin-left:0;margin-top:433.45pt;width:246.35pt;height:182.95pt;z-index:251658241;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" fillcolor="window" stroked="f" strokeweight=".5pt">
                <v:textbox>
                  <w:txbxContent>
                    <w:p w14:paraId="0A25F495" w14:textId="7EEE351A" w:rsidR="00100D64" w:rsidRPr="00C74989" w:rsidRDefault="00100D64" w:rsidP="00100D64">
                      <w:pPr>
                        <w:spacing w:line="240" w:lineRule="auto"/>
                        <w:jc w:val="center"/>
                        <w:rPr>
                          <w:rFonts w:cstheme="minorHAnsi"/>
                          <w:sz w:val="32"/>
                          <w:szCs w:val="32"/>
                        </w:rPr>
                      </w:pPr>
                      <w:r>
                        <w:rPr>
                          <w:rFonts w:cstheme="minorHAnsi"/>
                          <w:sz w:val="32"/>
                          <w:szCs w:val="32"/>
                        </w:rPr>
                        <w:t>Material Selection Report &amp; GD&amp;T Drawings</w:t>
                      </w:r>
                    </w:p>
                    <w:p w14:paraId="6D24B51E" w14:textId="77777777" w:rsidR="00100D64" w:rsidRPr="00B64923" w:rsidRDefault="00100D64" w:rsidP="00100D64">
                      <w:pPr>
                        <w:spacing w:line="240" w:lineRule="auto"/>
                        <w:jc w:val="center"/>
                        <w:rPr>
                          <w:rFonts w:cstheme="minorHAnsi"/>
                          <w:sz w:val="24"/>
                          <w:szCs w:val="24"/>
                        </w:rPr>
                      </w:pPr>
                      <w:r w:rsidRPr="00B64923">
                        <w:rPr>
                          <w:rFonts w:cstheme="minorHAnsi"/>
                          <w:sz w:val="24"/>
                          <w:szCs w:val="24"/>
                        </w:rPr>
                        <w:t>Charlie Jones</w:t>
                      </w:r>
                    </w:p>
                    <w:p w14:paraId="34453A8F" w14:textId="77777777" w:rsidR="00100D64" w:rsidRDefault="00100D64" w:rsidP="00100D64">
                      <w:pPr>
                        <w:spacing w:line="240" w:lineRule="auto"/>
                        <w:jc w:val="center"/>
                        <w:rPr>
                          <w:rFonts w:cstheme="minorHAnsi"/>
                          <w:sz w:val="24"/>
                          <w:szCs w:val="24"/>
                        </w:rPr>
                      </w:pPr>
                      <w:r w:rsidRPr="00B64923">
                        <w:rPr>
                          <w:rFonts w:cstheme="minorHAnsi"/>
                          <w:sz w:val="24"/>
                          <w:szCs w:val="24"/>
                        </w:rPr>
                        <w:t>2103718</w:t>
                      </w:r>
                    </w:p>
                    <w:p w14:paraId="5EE440C3" w14:textId="1415FC2D" w:rsidR="00100D64" w:rsidRPr="00B64923" w:rsidRDefault="00100D64" w:rsidP="00100D64">
                      <w:pPr>
                        <w:spacing w:line="240" w:lineRule="auto"/>
                        <w:jc w:val="center"/>
                        <w:rPr>
                          <w:rFonts w:cstheme="minorHAnsi"/>
                          <w:sz w:val="24"/>
                          <w:szCs w:val="24"/>
                        </w:rPr>
                      </w:pPr>
                      <w:r>
                        <w:rPr>
                          <w:rFonts w:eastAsia="Times New Roman" w:cstheme="minorHAnsi"/>
                          <w:color w:val="444444"/>
                          <w:kern w:val="36"/>
                          <w:sz w:val="24"/>
                          <w:szCs w:val="24"/>
                          <w:lang w:eastAsia="en-GB"/>
                          <w14:ligatures w14:val="none"/>
                        </w:rPr>
                        <w:t xml:space="preserve">BEng &amp; HND Automotive, Motorcycle &amp; </w:t>
                      </w:r>
                      <w:r w:rsidRPr="00B64923">
                        <w:rPr>
                          <w:rFonts w:eastAsia="Times New Roman" w:cstheme="minorHAnsi"/>
                          <w:color w:val="444444"/>
                          <w:kern w:val="36"/>
                          <w:sz w:val="24"/>
                          <w:szCs w:val="24"/>
                          <w:lang w:eastAsia="en-GB"/>
                          <w14:ligatures w14:val="none"/>
                        </w:rPr>
                        <w:t>Motorsport Engineering</w:t>
                      </w:r>
                    </w:p>
                    <w:p w14:paraId="7595573F" w14:textId="417A33BA" w:rsidR="00100D64" w:rsidRPr="00B64923" w:rsidRDefault="00100D64" w:rsidP="00100D64">
                      <w:pPr>
                        <w:spacing w:line="240" w:lineRule="auto"/>
                        <w:jc w:val="center"/>
                        <w:rPr>
                          <w:rFonts w:cstheme="minorHAnsi"/>
                          <w:color w:val="000000"/>
                          <w:sz w:val="24"/>
                          <w:szCs w:val="24"/>
                        </w:rPr>
                      </w:pPr>
                      <w:r w:rsidRPr="00B64923">
                        <w:rPr>
                          <w:rFonts w:cstheme="minorHAnsi"/>
                          <w:color w:val="000000"/>
                          <w:sz w:val="24"/>
                          <w:szCs w:val="24"/>
                        </w:rPr>
                        <w:t>ACHA40</w:t>
                      </w:r>
                      <w:r>
                        <w:rPr>
                          <w:rFonts w:cstheme="minorHAnsi"/>
                          <w:color w:val="000000"/>
                          <w:sz w:val="24"/>
                          <w:szCs w:val="24"/>
                        </w:rPr>
                        <w:t>01</w:t>
                      </w:r>
                    </w:p>
                    <w:p w14:paraId="7D4106FE" w14:textId="0850614D" w:rsidR="00100D64" w:rsidRPr="00182013" w:rsidRDefault="00100D64" w:rsidP="00100D64">
                      <w:pPr>
                        <w:spacing w:line="240" w:lineRule="auto"/>
                        <w:jc w:val="center"/>
                        <w:rPr>
                          <w:rFonts w:cstheme="minorHAnsi"/>
                          <w:color w:val="000000"/>
                          <w:sz w:val="24"/>
                          <w:szCs w:val="24"/>
                        </w:rPr>
                      </w:pPr>
                      <w:r>
                        <w:rPr>
                          <w:rFonts w:cstheme="minorHAnsi"/>
                          <w:color w:val="000000"/>
                          <w:sz w:val="24"/>
                          <w:szCs w:val="24"/>
                        </w:rPr>
                        <w:t>Engineering Design and Materials</w:t>
                      </w:r>
                    </w:p>
                    <w:p w14:paraId="42B628E6" w14:textId="77777777" w:rsidR="00100D64" w:rsidRPr="00B30E82" w:rsidRDefault="00100D64" w:rsidP="00100D64">
                      <w:pPr>
                        <w:jc w:val="center"/>
                        <w:rPr>
                          <w:sz w:val="24"/>
                          <w:szCs w:val="24"/>
                        </w:rPr>
                      </w:pPr>
                      <w:r>
                        <w:rPr>
                          <w:sz w:val="24"/>
                          <w:szCs w:val="24"/>
                        </w:rPr>
                        <w:t>17</w:t>
                      </w:r>
                      <w:r w:rsidRPr="00AC636E">
                        <w:rPr>
                          <w:sz w:val="24"/>
                          <w:szCs w:val="24"/>
                          <w:vertAlign w:val="superscript"/>
                        </w:rPr>
                        <w:t>th</w:t>
                      </w:r>
                      <w:r>
                        <w:rPr>
                          <w:sz w:val="24"/>
                          <w:szCs w:val="24"/>
                        </w:rPr>
                        <w:t>/ 24</w:t>
                      </w:r>
                      <w:r w:rsidRPr="009F7A47">
                        <w:rPr>
                          <w:sz w:val="24"/>
                          <w:szCs w:val="24"/>
                          <w:vertAlign w:val="superscript"/>
                        </w:rPr>
                        <w:t>th</w:t>
                      </w:r>
                      <w:r>
                        <w:rPr>
                          <w:sz w:val="24"/>
                          <w:szCs w:val="24"/>
                        </w:rPr>
                        <w:t xml:space="preserve"> February 2024</w:t>
                      </w:r>
                    </w:p>
                  </w:txbxContent>
                </v:textbox>
                <w10:wrap type="square" anchorx="margin"/>
              </v:shape>
            </w:pict>
          </mc:Fallback>
        </mc:AlternateContent>
      </w:r>
      <w:r w:rsidRPr="008C3535">
        <w:rPr>
          <w:b/>
          <w:bCs/>
          <w:noProof/>
          <w:sz w:val="32"/>
          <w:szCs w:val="32"/>
        </w:rPr>
        <w:drawing>
          <wp:anchor distT="0" distB="0" distL="114300" distR="114300" simplePos="0" relativeHeight="251658240" behindDoc="0" locked="0" layoutInCell="1" allowOverlap="1" wp14:anchorId="6FCA878C" wp14:editId="47BEFF05">
            <wp:simplePos x="0" y="0"/>
            <wp:positionH relativeFrom="margin">
              <wp:align>center</wp:align>
            </wp:positionH>
            <wp:positionV relativeFrom="paragraph">
              <wp:posOffset>1791749</wp:posOffset>
            </wp:positionV>
            <wp:extent cx="4508500" cy="1695450"/>
            <wp:effectExtent l="0" t="0" r="6350" b="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rotWithShape="1">
                    <a:blip r:embed="rId8">
                      <a:extLst>
                        <a:ext uri="{28A0092B-C50C-407E-A947-70E740481C1C}">
                          <a14:useLocalDpi xmlns:a14="http://schemas.microsoft.com/office/drawing/2010/main" val="0"/>
                        </a:ext>
                      </a:extLst>
                    </a:blip>
                    <a:srcRect t="17415" b="7584"/>
                    <a:stretch/>
                  </pic:blipFill>
                  <pic:spPr bwMode="auto">
                    <a:xfrm>
                      <a:off x="0" y="0"/>
                      <a:ext cx="4508500" cy="16954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A76F643" w14:textId="77777777" w:rsidR="00100D64" w:rsidRPr="00846B3F" w:rsidRDefault="00100D64" w:rsidP="00100D64"/>
    <w:p w14:paraId="40D258A8" w14:textId="77777777" w:rsidR="00100D64" w:rsidRPr="00846B3F" w:rsidRDefault="00100D64" w:rsidP="00100D64"/>
    <w:p w14:paraId="60A009A9" w14:textId="77777777" w:rsidR="00100D64" w:rsidRPr="00846B3F" w:rsidRDefault="00100D64" w:rsidP="00100D64"/>
    <w:p w14:paraId="769F700F" w14:textId="77777777" w:rsidR="00100D64" w:rsidRPr="00846B3F" w:rsidRDefault="00100D64" w:rsidP="00100D64"/>
    <w:p w14:paraId="5D9ADD38" w14:textId="77777777" w:rsidR="00100D64" w:rsidRPr="00846B3F" w:rsidRDefault="00100D64" w:rsidP="00100D64"/>
    <w:p w14:paraId="19258B3B" w14:textId="77777777" w:rsidR="00100D64" w:rsidRPr="00846B3F" w:rsidRDefault="00100D64" w:rsidP="00100D64"/>
    <w:p w14:paraId="505B20C3" w14:textId="77777777" w:rsidR="00100D64" w:rsidRPr="00846B3F" w:rsidRDefault="00100D64" w:rsidP="00100D64"/>
    <w:p w14:paraId="5304B9DF" w14:textId="77777777" w:rsidR="00100D64" w:rsidRPr="00846B3F" w:rsidRDefault="00100D64" w:rsidP="00100D64"/>
    <w:p w14:paraId="775B8277" w14:textId="77777777" w:rsidR="00100D64" w:rsidRPr="00846B3F" w:rsidRDefault="00100D64" w:rsidP="00100D64"/>
    <w:p w14:paraId="0CA90300" w14:textId="77777777" w:rsidR="00100D64" w:rsidRPr="00846B3F" w:rsidRDefault="00100D64" w:rsidP="00100D64"/>
    <w:p w14:paraId="4AE4BC8A" w14:textId="77777777" w:rsidR="00100D64" w:rsidRPr="00846B3F" w:rsidRDefault="00100D64" w:rsidP="00100D64"/>
    <w:p w14:paraId="4421D40C" w14:textId="77777777" w:rsidR="00100D64" w:rsidRPr="00846B3F" w:rsidRDefault="00100D64" w:rsidP="00100D64"/>
    <w:p w14:paraId="60D0A8FF" w14:textId="77777777" w:rsidR="00100D64" w:rsidRPr="00846B3F" w:rsidRDefault="00100D64" w:rsidP="00100D64"/>
    <w:p w14:paraId="3FF03A45" w14:textId="77777777" w:rsidR="00100D64" w:rsidRPr="00846B3F" w:rsidRDefault="00100D64" w:rsidP="00100D64"/>
    <w:p w14:paraId="7DF837AA" w14:textId="77777777" w:rsidR="00100D64" w:rsidRPr="00846B3F" w:rsidRDefault="00100D64" w:rsidP="00100D64"/>
    <w:p w14:paraId="367C635A" w14:textId="77777777" w:rsidR="00100D64" w:rsidRPr="00846B3F" w:rsidRDefault="00100D64" w:rsidP="00100D64"/>
    <w:p w14:paraId="5CFC516E" w14:textId="77777777" w:rsidR="00100D64" w:rsidRPr="00846B3F" w:rsidRDefault="00100D64" w:rsidP="00100D64"/>
    <w:p w14:paraId="56CCCBB7" w14:textId="77777777" w:rsidR="00100D64" w:rsidRPr="00846B3F" w:rsidRDefault="00100D64" w:rsidP="00100D64"/>
    <w:p w14:paraId="09B014C2" w14:textId="77777777" w:rsidR="00100D64" w:rsidRPr="00846B3F" w:rsidRDefault="00100D64" w:rsidP="00100D64"/>
    <w:p w14:paraId="431911D2" w14:textId="77777777" w:rsidR="00100D64" w:rsidRPr="00846B3F" w:rsidRDefault="00100D64" w:rsidP="00100D64"/>
    <w:p w14:paraId="33CD79BC" w14:textId="77777777" w:rsidR="00100D64" w:rsidRPr="00846B3F" w:rsidRDefault="00100D64" w:rsidP="00100D64"/>
    <w:p w14:paraId="6CC3EFF8" w14:textId="77777777" w:rsidR="00100D64" w:rsidRPr="00846B3F" w:rsidRDefault="00100D64" w:rsidP="00100D64"/>
    <w:p w14:paraId="33D9F2A8" w14:textId="77777777" w:rsidR="00100D64" w:rsidRPr="00846B3F" w:rsidRDefault="00100D64" w:rsidP="00100D64"/>
    <w:p w14:paraId="4B3EF0B8" w14:textId="77777777" w:rsidR="00100D64" w:rsidRPr="00846B3F" w:rsidRDefault="00100D64" w:rsidP="00100D64"/>
    <w:p w14:paraId="7FAADE1B" w14:textId="43311B0F" w:rsidR="007D51C9" w:rsidRDefault="007D51C9">
      <w:pPr>
        <w:rPr>
          <w:b/>
          <w:bCs/>
        </w:rPr>
      </w:pPr>
      <w:r>
        <w:rPr>
          <w:b/>
          <w:bCs/>
        </w:rPr>
        <w:br w:type="page"/>
      </w:r>
    </w:p>
    <w:sdt>
      <w:sdtPr>
        <w:rPr>
          <w:rFonts w:asciiTheme="minorHAnsi" w:eastAsiaTheme="minorHAnsi" w:hAnsiTheme="minorHAnsi" w:cstheme="minorBidi"/>
          <w:color w:val="auto"/>
          <w:kern w:val="2"/>
          <w:sz w:val="22"/>
          <w:szCs w:val="22"/>
          <w:lang w:val="en-GB"/>
          <w14:ligatures w14:val="standardContextual"/>
        </w:rPr>
        <w:id w:val="-1799286454"/>
        <w:docPartObj>
          <w:docPartGallery w:val="Table of Contents"/>
          <w:docPartUnique/>
        </w:docPartObj>
      </w:sdtPr>
      <w:sdtEndPr>
        <w:rPr>
          <w:b/>
          <w:bCs/>
          <w:noProof/>
        </w:rPr>
      </w:sdtEndPr>
      <w:sdtContent>
        <w:p w14:paraId="1F2ABCE1" w14:textId="16836908" w:rsidR="007C0ACB" w:rsidRDefault="007C0ACB">
          <w:pPr>
            <w:pStyle w:val="TOCHeading"/>
          </w:pPr>
          <w:r>
            <w:t>Contents</w:t>
          </w:r>
        </w:p>
        <w:p w14:paraId="7500F66E" w14:textId="1C79029C" w:rsidR="00F87B04" w:rsidRDefault="007C0AC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336404" w:history="1">
            <w:r w:rsidR="00F87B04" w:rsidRPr="00F95600">
              <w:rPr>
                <w:rStyle w:val="Hyperlink"/>
                <w:rFonts w:eastAsia="Times New Roman"/>
                <w:noProof/>
                <w:lang w:eastAsia="en-GB"/>
              </w:rPr>
              <w:t>Introduction</w:t>
            </w:r>
            <w:r w:rsidR="00F87B04">
              <w:rPr>
                <w:noProof/>
                <w:webHidden/>
              </w:rPr>
              <w:tab/>
            </w:r>
            <w:r w:rsidR="00F87B04">
              <w:rPr>
                <w:noProof/>
                <w:webHidden/>
              </w:rPr>
              <w:fldChar w:fldCharType="begin"/>
            </w:r>
            <w:r w:rsidR="00F87B04">
              <w:rPr>
                <w:noProof/>
                <w:webHidden/>
              </w:rPr>
              <w:instrText xml:space="preserve"> PAGEREF _Toc164336404 \h </w:instrText>
            </w:r>
            <w:r w:rsidR="00F87B04">
              <w:rPr>
                <w:noProof/>
                <w:webHidden/>
              </w:rPr>
            </w:r>
            <w:r w:rsidR="00F87B04">
              <w:rPr>
                <w:noProof/>
                <w:webHidden/>
              </w:rPr>
              <w:fldChar w:fldCharType="separate"/>
            </w:r>
            <w:r w:rsidR="00F87B04">
              <w:rPr>
                <w:noProof/>
                <w:webHidden/>
              </w:rPr>
              <w:t>1</w:t>
            </w:r>
            <w:r w:rsidR="00F87B04">
              <w:rPr>
                <w:noProof/>
                <w:webHidden/>
              </w:rPr>
              <w:fldChar w:fldCharType="end"/>
            </w:r>
          </w:hyperlink>
        </w:p>
        <w:p w14:paraId="40FAC003" w14:textId="12F794F0" w:rsidR="00F87B04" w:rsidRDefault="00F87B04">
          <w:pPr>
            <w:pStyle w:val="TOC2"/>
            <w:tabs>
              <w:tab w:val="right" w:leader="dot" w:pos="9016"/>
            </w:tabs>
            <w:rPr>
              <w:rFonts w:eastAsiaTheme="minorEastAsia"/>
              <w:noProof/>
              <w:sz w:val="24"/>
              <w:szCs w:val="24"/>
              <w:lang w:eastAsia="en-GB"/>
            </w:rPr>
          </w:pPr>
          <w:hyperlink w:anchor="_Toc164336405" w:history="1">
            <w:r w:rsidRPr="00F95600">
              <w:rPr>
                <w:rStyle w:val="Hyperlink"/>
                <w:rFonts w:eastAsia="Times New Roman"/>
                <w:noProof/>
                <w:lang w:eastAsia="en-GB"/>
              </w:rPr>
              <w:t>Aims and Objectives:</w:t>
            </w:r>
            <w:r>
              <w:rPr>
                <w:noProof/>
                <w:webHidden/>
              </w:rPr>
              <w:tab/>
            </w:r>
            <w:r>
              <w:rPr>
                <w:noProof/>
                <w:webHidden/>
              </w:rPr>
              <w:fldChar w:fldCharType="begin"/>
            </w:r>
            <w:r>
              <w:rPr>
                <w:noProof/>
                <w:webHidden/>
              </w:rPr>
              <w:instrText xml:space="preserve"> PAGEREF _Toc164336405 \h </w:instrText>
            </w:r>
            <w:r>
              <w:rPr>
                <w:noProof/>
                <w:webHidden/>
              </w:rPr>
            </w:r>
            <w:r>
              <w:rPr>
                <w:noProof/>
                <w:webHidden/>
              </w:rPr>
              <w:fldChar w:fldCharType="separate"/>
            </w:r>
            <w:r>
              <w:rPr>
                <w:noProof/>
                <w:webHidden/>
              </w:rPr>
              <w:t>1</w:t>
            </w:r>
            <w:r>
              <w:rPr>
                <w:noProof/>
                <w:webHidden/>
              </w:rPr>
              <w:fldChar w:fldCharType="end"/>
            </w:r>
          </w:hyperlink>
        </w:p>
        <w:p w14:paraId="6EA51C36" w14:textId="1D9B1CB2" w:rsidR="00F87B04" w:rsidRDefault="00F87B04">
          <w:pPr>
            <w:pStyle w:val="TOC3"/>
            <w:tabs>
              <w:tab w:val="right" w:leader="dot" w:pos="9016"/>
            </w:tabs>
            <w:rPr>
              <w:rFonts w:eastAsiaTheme="minorEastAsia"/>
              <w:noProof/>
              <w:sz w:val="24"/>
              <w:szCs w:val="24"/>
              <w:lang w:eastAsia="en-GB"/>
            </w:rPr>
          </w:pPr>
          <w:hyperlink w:anchor="_Toc164336406" w:history="1">
            <w:r w:rsidRPr="00F95600">
              <w:rPr>
                <w:rStyle w:val="Hyperlink"/>
                <w:noProof/>
              </w:rPr>
              <w:t>Design Specification:</w:t>
            </w:r>
            <w:r>
              <w:rPr>
                <w:noProof/>
                <w:webHidden/>
              </w:rPr>
              <w:tab/>
            </w:r>
            <w:r>
              <w:rPr>
                <w:noProof/>
                <w:webHidden/>
              </w:rPr>
              <w:fldChar w:fldCharType="begin"/>
            </w:r>
            <w:r>
              <w:rPr>
                <w:noProof/>
                <w:webHidden/>
              </w:rPr>
              <w:instrText xml:space="preserve"> PAGEREF _Toc164336406 \h </w:instrText>
            </w:r>
            <w:r>
              <w:rPr>
                <w:noProof/>
                <w:webHidden/>
              </w:rPr>
            </w:r>
            <w:r>
              <w:rPr>
                <w:noProof/>
                <w:webHidden/>
              </w:rPr>
              <w:fldChar w:fldCharType="separate"/>
            </w:r>
            <w:r>
              <w:rPr>
                <w:noProof/>
                <w:webHidden/>
              </w:rPr>
              <w:t>1</w:t>
            </w:r>
            <w:r>
              <w:rPr>
                <w:noProof/>
                <w:webHidden/>
              </w:rPr>
              <w:fldChar w:fldCharType="end"/>
            </w:r>
          </w:hyperlink>
        </w:p>
        <w:p w14:paraId="4F383DC0" w14:textId="52D2DB21" w:rsidR="00F87B04" w:rsidRDefault="00F87B04">
          <w:pPr>
            <w:pStyle w:val="TOC3"/>
            <w:tabs>
              <w:tab w:val="right" w:leader="dot" w:pos="9016"/>
            </w:tabs>
            <w:rPr>
              <w:rFonts w:eastAsiaTheme="minorEastAsia"/>
              <w:noProof/>
              <w:sz w:val="24"/>
              <w:szCs w:val="24"/>
              <w:lang w:eastAsia="en-GB"/>
            </w:rPr>
          </w:pPr>
          <w:hyperlink w:anchor="_Toc164336407" w:history="1">
            <w:r w:rsidRPr="00F95600">
              <w:rPr>
                <w:rStyle w:val="Hyperlink"/>
                <w:rFonts w:eastAsia="Times New Roman"/>
                <w:noProof/>
                <w:lang w:eastAsia="en-GB"/>
              </w:rPr>
              <w:t>Material Selection:</w:t>
            </w:r>
            <w:r>
              <w:rPr>
                <w:noProof/>
                <w:webHidden/>
              </w:rPr>
              <w:tab/>
            </w:r>
            <w:r>
              <w:rPr>
                <w:noProof/>
                <w:webHidden/>
              </w:rPr>
              <w:fldChar w:fldCharType="begin"/>
            </w:r>
            <w:r>
              <w:rPr>
                <w:noProof/>
                <w:webHidden/>
              </w:rPr>
              <w:instrText xml:space="preserve"> PAGEREF _Toc164336407 \h </w:instrText>
            </w:r>
            <w:r>
              <w:rPr>
                <w:noProof/>
                <w:webHidden/>
              </w:rPr>
            </w:r>
            <w:r>
              <w:rPr>
                <w:noProof/>
                <w:webHidden/>
              </w:rPr>
              <w:fldChar w:fldCharType="separate"/>
            </w:r>
            <w:r>
              <w:rPr>
                <w:noProof/>
                <w:webHidden/>
              </w:rPr>
              <w:t>1</w:t>
            </w:r>
            <w:r>
              <w:rPr>
                <w:noProof/>
                <w:webHidden/>
              </w:rPr>
              <w:fldChar w:fldCharType="end"/>
            </w:r>
          </w:hyperlink>
        </w:p>
        <w:p w14:paraId="3BA5CB96" w14:textId="1FE1F65D" w:rsidR="00F87B04" w:rsidRDefault="00F87B04">
          <w:pPr>
            <w:pStyle w:val="TOC3"/>
            <w:tabs>
              <w:tab w:val="right" w:leader="dot" w:pos="9016"/>
            </w:tabs>
            <w:rPr>
              <w:rFonts w:eastAsiaTheme="minorEastAsia"/>
              <w:noProof/>
              <w:sz w:val="24"/>
              <w:szCs w:val="24"/>
              <w:lang w:eastAsia="en-GB"/>
            </w:rPr>
          </w:pPr>
          <w:hyperlink w:anchor="_Toc164336408" w:history="1">
            <w:r w:rsidRPr="00F95600">
              <w:rPr>
                <w:rStyle w:val="Hyperlink"/>
                <w:rFonts w:eastAsia="Times New Roman"/>
                <w:noProof/>
                <w:lang w:eastAsia="en-GB"/>
              </w:rPr>
              <w:t>Manufacturing Process:</w:t>
            </w:r>
            <w:r>
              <w:rPr>
                <w:noProof/>
                <w:webHidden/>
              </w:rPr>
              <w:tab/>
            </w:r>
            <w:r>
              <w:rPr>
                <w:noProof/>
                <w:webHidden/>
              </w:rPr>
              <w:fldChar w:fldCharType="begin"/>
            </w:r>
            <w:r>
              <w:rPr>
                <w:noProof/>
                <w:webHidden/>
              </w:rPr>
              <w:instrText xml:space="preserve"> PAGEREF _Toc164336408 \h </w:instrText>
            </w:r>
            <w:r>
              <w:rPr>
                <w:noProof/>
                <w:webHidden/>
              </w:rPr>
            </w:r>
            <w:r>
              <w:rPr>
                <w:noProof/>
                <w:webHidden/>
              </w:rPr>
              <w:fldChar w:fldCharType="separate"/>
            </w:r>
            <w:r>
              <w:rPr>
                <w:noProof/>
                <w:webHidden/>
              </w:rPr>
              <w:t>1</w:t>
            </w:r>
            <w:r>
              <w:rPr>
                <w:noProof/>
                <w:webHidden/>
              </w:rPr>
              <w:fldChar w:fldCharType="end"/>
            </w:r>
          </w:hyperlink>
        </w:p>
        <w:p w14:paraId="6280155A" w14:textId="35CE2C79" w:rsidR="00F87B04" w:rsidRDefault="00F87B04">
          <w:pPr>
            <w:pStyle w:val="TOC1"/>
            <w:tabs>
              <w:tab w:val="right" w:leader="dot" w:pos="9016"/>
            </w:tabs>
            <w:rPr>
              <w:rFonts w:eastAsiaTheme="minorEastAsia"/>
              <w:noProof/>
              <w:sz w:val="24"/>
              <w:szCs w:val="24"/>
              <w:lang w:eastAsia="en-GB"/>
            </w:rPr>
          </w:pPr>
          <w:hyperlink w:anchor="_Toc164336409" w:history="1">
            <w:r w:rsidRPr="00F95600">
              <w:rPr>
                <w:rStyle w:val="Hyperlink"/>
                <w:noProof/>
              </w:rPr>
              <w:t>Component Design Specification</w:t>
            </w:r>
            <w:r>
              <w:rPr>
                <w:noProof/>
                <w:webHidden/>
              </w:rPr>
              <w:tab/>
            </w:r>
            <w:r>
              <w:rPr>
                <w:noProof/>
                <w:webHidden/>
              </w:rPr>
              <w:fldChar w:fldCharType="begin"/>
            </w:r>
            <w:r>
              <w:rPr>
                <w:noProof/>
                <w:webHidden/>
              </w:rPr>
              <w:instrText xml:space="preserve"> PAGEREF _Toc164336409 \h </w:instrText>
            </w:r>
            <w:r>
              <w:rPr>
                <w:noProof/>
                <w:webHidden/>
              </w:rPr>
            </w:r>
            <w:r>
              <w:rPr>
                <w:noProof/>
                <w:webHidden/>
              </w:rPr>
              <w:fldChar w:fldCharType="separate"/>
            </w:r>
            <w:r>
              <w:rPr>
                <w:noProof/>
                <w:webHidden/>
              </w:rPr>
              <w:t>2</w:t>
            </w:r>
            <w:r>
              <w:rPr>
                <w:noProof/>
                <w:webHidden/>
              </w:rPr>
              <w:fldChar w:fldCharType="end"/>
            </w:r>
          </w:hyperlink>
        </w:p>
        <w:p w14:paraId="66C0120F" w14:textId="5D0FE1EC" w:rsidR="00F87B04" w:rsidRDefault="00F87B04">
          <w:pPr>
            <w:pStyle w:val="TOC1"/>
            <w:tabs>
              <w:tab w:val="right" w:leader="dot" w:pos="9016"/>
            </w:tabs>
            <w:rPr>
              <w:rFonts w:eastAsiaTheme="minorEastAsia"/>
              <w:noProof/>
              <w:sz w:val="24"/>
              <w:szCs w:val="24"/>
              <w:lang w:eastAsia="en-GB"/>
            </w:rPr>
          </w:pPr>
          <w:hyperlink w:anchor="_Toc164336410" w:history="1">
            <w:r w:rsidRPr="00F95600">
              <w:rPr>
                <w:rStyle w:val="Hyperlink"/>
                <w:noProof/>
              </w:rPr>
              <w:t>Material Selection</w:t>
            </w:r>
            <w:r>
              <w:rPr>
                <w:noProof/>
                <w:webHidden/>
              </w:rPr>
              <w:tab/>
            </w:r>
            <w:r>
              <w:rPr>
                <w:noProof/>
                <w:webHidden/>
              </w:rPr>
              <w:fldChar w:fldCharType="begin"/>
            </w:r>
            <w:r>
              <w:rPr>
                <w:noProof/>
                <w:webHidden/>
              </w:rPr>
              <w:instrText xml:space="preserve"> PAGEREF _Toc164336410 \h </w:instrText>
            </w:r>
            <w:r>
              <w:rPr>
                <w:noProof/>
                <w:webHidden/>
              </w:rPr>
            </w:r>
            <w:r>
              <w:rPr>
                <w:noProof/>
                <w:webHidden/>
              </w:rPr>
              <w:fldChar w:fldCharType="separate"/>
            </w:r>
            <w:r>
              <w:rPr>
                <w:noProof/>
                <w:webHidden/>
              </w:rPr>
              <w:t>4</w:t>
            </w:r>
            <w:r>
              <w:rPr>
                <w:noProof/>
                <w:webHidden/>
              </w:rPr>
              <w:fldChar w:fldCharType="end"/>
            </w:r>
          </w:hyperlink>
        </w:p>
        <w:p w14:paraId="7181A6A8" w14:textId="21DDCFA0" w:rsidR="00F87B04" w:rsidRDefault="00F87B04">
          <w:pPr>
            <w:pStyle w:val="TOC1"/>
            <w:tabs>
              <w:tab w:val="right" w:leader="dot" w:pos="9016"/>
            </w:tabs>
            <w:rPr>
              <w:rFonts w:eastAsiaTheme="minorEastAsia"/>
              <w:noProof/>
              <w:sz w:val="24"/>
              <w:szCs w:val="24"/>
              <w:lang w:eastAsia="en-GB"/>
            </w:rPr>
          </w:pPr>
          <w:hyperlink w:anchor="_Toc164336411" w:history="1">
            <w:r w:rsidRPr="00F95600">
              <w:rPr>
                <w:rStyle w:val="Hyperlink"/>
                <w:noProof/>
              </w:rPr>
              <w:t>Manufacturing Process Selection</w:t>
            </w:r>
            <w:r>
              <w:rPr>
                <w:noProof/>
                <w:webHidden/>
              </w:rPr>
              <w:tab/>
            </w:r>
            <w:r>
              <w:rPr>
                <w:noProof/>
                <w:webHidden/>
              </w:rPr>
              <w:fldChar w:fldCharType="begin"/>
            </w:r>
            <w:r>
              <w:rPr>
                <w:noProof/>
                <w:webHidden/>
              </w:rPr>
              <w:instrText xml:space="preserve"> PAGEREF _Toc164336411 \h </w:instrText>
            </w:r>
            <w:r>
              <w:rPr>
                <w:noProof/>
                <w:webHidden/>
              </w:rPr>
            </w:r>
            <w:r>
              <w:rPr>
                <w:noProof/>
                <w:webHidden/>
              </w:rPr>
              <w:fldChar w:fldCharType="separate"/>
            </w:r>
            <w:r>
              <w:rPr>
                <w:noProof/>
                <w:webHidden/>
              </w:rPr>
              <w:t>6</w:t>
            </w:r>
            <w:r>
              <w:rPr>
                <w:noProof/>
                <w:webHidden/>
              </w:rPr>
              <w:fldChar w:fldCharType="end"/>
            </w:r>
          </w:hyperlink>
        </w:p>
        <w:p w14:paraId="15E379BD" w14:textId="47050066" w:rsidR="00F87B04" w:rsidRDefault="00F87B04">
          <w:pPr>
            <w:pStyle w:val="TOC1"/>
            <w:tabs>
              <w:tab w:val="right" w:leader="dot" w:pos="9016"/>
            </w:tabs>
            <w:rPr>
              <w:rFonts w:eastAsiaTheme="minorEastAsia"/>
              <w:noProof/>
              <w:sz w:val="24"/>
              <w:szCs w:val="24"/>
              <w:lang w:eastAsia="en-GB"/>
            </w:rPr>
          </w:pPr>
          <w:hyperlink w:anchor="_Toc164336412" w:history="1">
            <w:r w:rsidRPr="00F95600">
              <w:rPr>
                <w:rStyle w:val="Hyperlink"/>
                <w:noProof/>
              </w:rPr>
              <w:t>Conclusion</w:t>
            </w:r>
            <w:r>
              <w:rPr>
                <w:noProof/>
                <w:webHidden/>
              </w:rPr>
              <w:tab/>
            </w:r>
            <w:r>
              <w:rPr>
                <w:noProof/>
                <w:webHidden/>
              </w:rPr>
              <w:fldChar w:fldCharType="begin"/>
            </w:r>
            <w:r>
              <w:rPr>
                <w:noProof/>
                <w:webHidden/>
              </w:rPr>
              <w:instrText xml:space="preserve"> PAGEREF _Toc164336412 \h </w:instrText>
            </w:r>
            <w:r>
              <w:rPr>
                <w:noProof/>
                <w:webHidden/>
              </w:rPr>
            </w:r>
            <w:r>
              <w:rPr>
                <w:noProof/>
                <w:webHidden/>
              </w:rPr>
              <w:fldChar w:fldCharType="separate"/>
            </w:r>
            <w:r>
              <w:rPr>
                <w:noProof/>
                <w:webHidden/>
              </w:rPr>
              <w:t>8</w:t>
            </w:r>
            <w:r>
              <w:rPr>
                <w:noProof/>
                <w:webHidden/>
              </w:rPr>
              <w:fldChar w:fldCharType="end"/>
            </w:r>
          </w:hyperlink>
        </w:p>
        <w:p w14:paraId="52C20121" w14:textId="0411D19B" w:rsidR="00F87B04" w:rsidRDefault="00F87B04">
          <w:pPr>
            <w:pStyle w:val="TOC1"/>
            <w:tabs>
              <w:tab w:val="right" w:leader="dot" w:pos="9016"/>
            </w:tabs>
            <w:rPr>
              <w:rFonts w:eastAsiaTheme="minorEastAsia"/>
              <w:noProof/>
              <w:sz w:val="24"/>
              <w:szCs w:val="24"/>
              <w:lang w:eastAsia="en-GB"/>
            </w:rPr>
          </w:pPr>
          <w:hyperlink w:anchor="_Toc164336413" w:history="1">
            <w:r w:rsidRPr="00F95600">
              <w:rPr>
                <w:rStyle w:val="Hyperlink"/>
                <w:noProof/>
              </w:rPr>
              <w:t>References</w:t>
            </w:r>
            <w:r>
              <w:rPr>
                <w:noProof/>
                <w:webHidden/>
              </w:rPr>
              <w:tab/>
            </w:r>
            <w:r>
              <w:rPr>
                <w:noProof/>
                <w:webHidden/>
              </w:rPr>
              <w:fldChar w:fldCharType="begin"/>
            </w:r>
            <w:r>
              <w:rPr>
                <w:noProof/>
                <w:webHidden/>
              </w:rPr>
              <w:instrText xml:space="preserve"> PAGEREF _Toc164336413 \h </w:instrText>
            </w:r>
            <w:r>
              <w:rPr>
                <w:noProof/>
                <w:webHidden/>
              </w:rPr>
            </w:r>
            <w:r>
              <w:rPr>
                <w:noProof/>
                <w:webHidden/>
              </w:rPr>
              <w:fldChar w:fldCharType="separate"/>
            </w:r>
            <w:r>
              <w:rPr>
                <w:noProof/>
                <w:webHidden/>
              </w:rPr>
              <w:t>9</w:t>
            </w:r>
            <w:r>
              <w:rPr>
                <w:noProof/>
                <w:webHidden/>
              </w:rPr>
              <w:fldChar w:fldCharType="end"/>
            </w:r>
          </w:hyperlink>
        </w:p>
        <w:p w14:paraId="459CB411" w14:textId="77B2350A" w:rsidR="007C0ACB" w:rsidRDefault="007C0ACB">
          <w:r>
            <w:rPr>
              <w:b/>
              <w:bCs/>
              <w:noProof/>
            </w:rPr>
            <w:fldChar w:fldCharType="end"/>
          </w:r>
        </w:p>
      </w:sdtContent>
    </w:sdt>
    <w:p w14:paraId="53AAD1DA" w14:textId="77777777" w:rsidR="00250B32" w:rsidRDefault="00250B32">
      <w:pPr>
        <w:rPr>
          <w:rFonts w:asciiTheme="majorHAnsi" w:eastAsia="Times New Roman" w:hAnsiTheme="majorHAnsi" w:cstheme="majorBidi"/>
          <w:color w:val="2F5496" w:themeColor="accent1" w:themeShade="BF"/>
          <w:sz w:val="40"/>
          <w:szCs w:val="40"/>
          <w:lang w:eastAsia="en-GB"/>
        </w:rPr>
        <w:sectPr w:rsidR="00250B32" w:rsidSect="0087753D">
          <w:pgSz w:w="11906" w:h="16838"/>
          <w:pgMar w:top="1440" w:right="1440" w:bottom="1440" w:left="1440" w:header="708" w:footer="708" w:gutter="0"/>
          <w:pgNumType w:start="1"/>
          <w:cols w:space="708"/>
          <w:docGrid w:linePitch="360"/>
        </w:sectPr>
      </w:pPr>
    </w:p>
    <w:p w14:paraId="18452ACD" w14:textId="52369684" w:rsidR="007D51C9" w:rsidRDefault="007D51C9" w:rsidP="007D51C9">
      <w:pPr>
        <w:pStyle w:val="Heading1"/>
        <w:rPr>
          <w:rFonts w:eastAsia="Times New Roman"/>
          <w:lang w:eastAsia="en-GB"/>
        </w:rPr>
      </w:pPr>
      <w:bookmarkStart w:id="0" w:name="_Toc164336404"/>
      <w:r>
        <w:rPr>
          <w:rFonts w:eastAsia="Times New Roman"/>
          <w:lang w:eastAsia="en-GB"/>
        </w:rPr>
        <w:lastRenderedPageBreak/>
        <w:t>Introduction</w:t>
      </w:r>
      <w:bookmarkEnd w:id="0"/>
    </w:p>
    <w:p w14:paraId="3C57C709" w14:textId="77777777" w:rsidR="007D51C9" w:rsidRDefault="007D51C9" w:rsidP="007D51C9">
      <w:pPr>
        <w:spacing w:after="0" w:line="240" w:lineRule="auto"/>
        <w:rPr>
          <w:rFonts w:eastAsia="Times New Roman" w:cstheme="minorHAnsi"/>
          <w:color w:val="0E101A"/>
          <w:kern w:val="0"/>
          <w:lang w:eastAsia="en-GB"/>
          <w14:ligatures w14:val="none"/>
        </w:rPr>
      </w:pPr>
    </w:p>
    <w:p w14:paraId="4AB9C28E" w14:textId="49C2C3F0" w:rsidR="00270C4F" w:rsidRPr="00270C4F" w:rsidRDefault="00270C4F" w:rsidP="00D73187">
      <w:pPr>
        <w:spacing w:line="360" w:lineRule="auto"/>
        <w:jc w:val="both"/>
        <w:rPr>
          <w:rFonts w:eastAsia="Times New Roman" w:cstheme="minorHAnsi"/>
          <w:color w:val="0E101A"/>
          <w:kern w:val="0"/>
          <w:lang w:eastAsia="en-GB"/>
          <w14:ligatures w14:val="none"/>
        </w:rPr>
      </w:pPr>
      <w:r>
        <w:rPr>
          <w:rFonts w:eastAsia="Times New Roman" w:cstheme="minorHAnsi"/>
          <w:color w:val="0E101A"/>
          <w:kern w:val="0"/>
          <w:lang w:eastAsia="en-GB"/>
          <w14:ligatures w14:val="none"/>
        </w:rPr>
        <w:t xml:space="preserve">The optimal combination of performance, fuel efficiency, and durability in automotive engineering </w:t>
      </w:r>
      <w:r w:rsidRPr="00270C4F">
        <w:rPr>
          <w:rFonts w:eastAsia="Times New Roman" w:cstheme="minorHAnsi"/>
          <w:color w:val="0E101A"/>
          <w:kern w:val="0"/>
          <w:lang w:eastAsia="en-GB"/>
          <w14:ligatures w14:val="none"/>
        </w:rPr>
        <w:t>strongly relies on an engine component's precise and detailed optimisation. A piston is one of the parts that is essential for such an objective. It converts the energy produced in the combustion process of fuel into the mechanical movement visible in the vehicle wheels. The present technical report aims to introduce the capacities and operating principles of the Volkswagen EA888 Evo 4 engine, an essential element of almost all modern vehicles manufactured by the Volkswagen Group. Such examples are suitable for the following analysis and discussion because the model's design results from a complex choice of materials and manufacturing processes and, thus, can be a great example of utilisation with potential related problems.</w:t>
      </w:r>
    </w:p>
    <w:p w14:paraId="5A2E7C7F" w14:textId="0006D390" w:rsidR="00270C4F" w:rsidRDefault="00270C4F" w:rsidP="00D73187">
      <w:pPr>
        <w:spacing w:line="360" w:lineRule="auto"/>
        <w:jc w:val="both"/>
        <w:rPr>
          <w:rFonts w:eastAsia="Times New Roman" w:cstheme="minorHAnsi"/>
          <w:color w:val="0E101A"/>
          <w:kern w:val="0"/>
          <w:lang w:eastAsia="en-GB"/>
          <w14:ligatures w14:val="none"/>
        </w:rPr>
      </w:pPr>
      <w:r w:rsidRPr="00270C4F">
        <w:rPr>
          <w:rFonts w:eastAsia="Times New Roman" w:cstheme="minorHAnsi"/>
          <w:color w:val="0E101A"/>
          <w:kern w:val="0"/>
          <w:lang w:eastAsia="en-GB"/>
          <w14:ligatures w14:val="none"/>
        </w:rPr>
        <w:t>The selected example of the Volkswagen EA888 Evo 4 engine is valid due to the high degree of complexity in</w:t>
      </w:r>
      <w:r w:rsidR="004A004A">
        <w:rPr>
          <w:rFonts w:eastAsia="Times New Roman" w:cstheme="minorHAnsi"/>
          <w:color w:val="0E101A"/>
          <w:kern w:val="0"/>
          <w:lang w:eastAsia="en-GB"/>
          <w14:ligatures w14:val="none"/>
        </w:rPr>
        <w:t xml:space="preserve"> focusing on the pistons' role</w:t>
      </w:r>
      <w:r w:rsidRPr="00270C4F">
        <w:rPr>
          <w:rFonts w:eastAsia="Times New Roman" w:cstheme="minorHAnsi"/>
          <w:color w:val="0E101A"/>
          <w:kern w:val="0"/>
          <w:lang w:eastAsia="en-GB"/>
          <w14:ligatures w14:val="none"/>
        </w:rPr>
        <w:t xml:space="preserve"> in internal combustion</w:t>
      </w:r>
      <w:r w:rsidR="00EB4F94">
        <w:rPr>
          <w:rFonts w:eastAsia="Times New Roman" w:cstheme="minorHAnsi"/>
          <w:color w:val="0E101A"/>
          <w:kern w:val="0"/>
          <w:lang w:eastAsia="en-GB"/>
          <w14:ligatures w14:val="none"/>
        </w:rPr>
        <w:t>. It</w:t>
      </w:r>
      <w:r w:rsidR="00EB4F94" w:rsidRPr="00EB4F94">
        <w:rPr>
          <w:rFonts w:eastAsia="Times New Roman" w:cstheme="minorHAnsi"/>
          <w:color w:val="0E101A"/>
          <w:kern w:val="0"/>
          <w:lang w:eastAsia="en-GB"/>
          <w14:ligatures w14:val="none"/>
        </w:rPr>
        <w:t xml:space="preserve"> is important to note that designers have created these specific pistons to resist the force of air pressure and temperature in the process, and the characteristics of the operational parameters suggest a high level of resistance and the application of advanced engineering methods.</w:t>
      </w:r>
    </w:p>
    <w:p w14:paraId="57969E79" w14:textId="54299463" w:rsidR="007D51C9" w:rsidRPr="007D51C9" w:rsidRDefault="007D51C9" w:rsidP="00270C4F">
      <w:pPr>
        <w:pStyle w:val="Heading2"/>
        <w:rPr>
          <w:rFonts w:eastAsia="Times New Roman"/>
          <w:lang w:eastAsia="en-GB"/>
        </w:rPr>
      </w:pPr>
      <w:bookmarkStart w:id="1" w:name="_Toc164336405"/>
      <w:r w:rsidRPr="007D51C9">
        <w:rPr>
          <w:rFonts w:eastAsia="Times New Roman"/>
          <w:lang w:eastAsia="en-GB"/>
        </w:rPr>
        <w:t>Aims and Objectives:</w:t>
      </w:r>
      <w:bookmarkEnd w:id="1"/>
    </w:p>
    <w:p w14:paraId="484A79B3" w14:textId="77777777" w:rsidR="007D51C9" w:rsidRPr="007D51C9" w:rsidRDefault="007D51C9" w:rsidP="007D51C9">
      <w:pPr>
        <w:pStyle w:val="Heading3"/>
        <w:rPr>
          <w:rStyle w:val="Heading3Char"/>
        </w:rPr>
      </w:pPr>
      <w:bookmarkStart w:id="2" w:name="_Toc164336406"/>
      <w:r w:rsidRPr="007D51C9">
        <w:t>D</w:t>
      </w:r>
      <w:r w:rsidRPr="007D51C9">
        <w:rPr>
          <w:rStyle w:val="Heading3Char"/>
        </w:rPr>
        <w:t>esign Specification:</w:t>
      </w:r>
      <w:bookmarkEnd w:id="2"/>
    </w:p>
    <w:p w14:paraId="6C2BA2FD" w14:textId="277EEC2B" w:rsidR="007D51C9" w:rsidRPr="007D51C9" w:rsidRDefault="007D51C9" w:rsidP="001F14DE">
      <w:pPr>
        <w:numPr>
          <w:ilvl w:val="0"/>
          <w:numId w:val="1"/>
        </w:numPr>
        <w:spacing w:after="0" w:line="360" w:lineRule="auto"/>
        <w:jc w:val="both"/>
        <w:rPr>
          <w:rFonts w:eastAsia="Times New Roman" w:cstheme="minorHAnsi"/>
          <w:color w:val="0E101A"/>
          <w:kern w:val="0"/>
          <w:lang w:eastAsia="en-GB"/>
          <w14:ligatures w14:val="none"/>
        </w:rPr>
      </w:pPr>
      <w:r w:rsidRPr="007D51C9">
        <w:rPr>
          <w:rFonts w:eastAsia="Times New Roman" w:cstheme="minorHAnsi"/>
          <w:color w:val="0E101A"/>
          <w:kern w:val="0"/>
          <w:lang w:eastAsia="en-GB"/>
          <w14:ligatures w14:val="none"/>
        </w:rPr>
        <w:t xml:space="preserve">This report outlines the piston's design specification, considering the unique challenges </w:t>
      </w:r>
      <w:r w:rsidR="009E65ED">
        <w:rPr>
          <w:rFonts w:eastAsia="Times New Roman" w:cstheme="minorHAnsi"/>
          <w:color w:val="0E101A"/>
          <w:kern w:val="0"/>
          <w:lang w:eastAsia="en-GB"/>
          <w14:ligatures w14:val="none"/>
        </w:rPr>
        <w:t>of</w:t>
      </w:r>
      <w:r w:rsidRPr="007D51C9">
        <w:rPr>
          <w:rFonts w:eastAsia="Times New Roman" w:cstheme="minorHAnsi"/>
          <w:color w:val="0E101A"/>
          <w:kern w:val="0"/>
          <w:lang w:eastAsia="en-GB"/>
          <w14:ligatures w14:val="none"/>
        </w:rPr>
        <w:t xml:space="preserve"> the engine's demanding operational environment.</w:t>
      </w:r>
    </w:p>
    <w:p w14:paraId="6118B161" w14:textId="77777777" w:rsidR="007D51C9" w:rsidRPr="007D51C9" w:rsidRDefault="007D51C9" w:rsidP="007D51C9">
      <w:pPr>
        <w:spacing w:after="0" w:line="240" w:lineRule="auto"/>
        <w:rPr>
          <w:rFonts w:eastAsia="Times New Roman" w:cstheme="minorHAnsi"/>
          <w:color w:val="0E101A"/>
          <w:kern w:val="0"/>
          <w:lang w:eastAsia="en-GB"/>
          <w14:ligatures w14:val="none"/>
        </w:rPr>
      </w:pPr>
    </w:p>
    <w:p w14:paraId="0CF267DA" w14:textId="0F4D7551" w:rsidR="007D51C9" w:rsidRPr="007D51C9" w:rsidRDefault="007D51C9" w:rsidP="007D51C9">
      <w:pPr>
        <w:pStyle w:val="Heading3"/>
        <w:rPr>
          <w:rFonts w:eastAsia="Times New Roman"/>
          <w:lang w:eastAsia="en-GB"/>
        </w:rPr>
      </w:pPr>
      <w:bookmarkStart w:id="3" w:name="_Toc164336407"/>
      <w:r w:rsidRPr="007D51C9">
        <w:rPr>
          <w:rFonts w:eastAsia="Times New Roman"/>
          <w:lang w:eastAsia="en-GB"/>
        </w:rPr>
        <w:t>Material Selection:</w:t>
      </w:r>
      <w:bookmarkEnd w:id="3"/>
    </w:p>
    <w:p w14:paraId="4A86CF5E" w14:textId="18C72FCF" w:rsidR="007D51C9" w:rsidRPr="007D51C9" w:rsidRDefault="007D51C9" w:rsidP="001F14DE">
      <w:pPr>
        <w:pStyle w:val="ListParagraph"/>
        <w:numPr>
          <w:ilvl w:val="0"/>
          <w:numId w:val="3"/>
        </w:numPr>
        <w:spacing w:after="0" w:line="360" w:lineRule="auto"/>
        <w:jc w:val="both"/>
        <w:rPr>
          <w:rFonts w:eastAsia="Times New Roman" w:cstheme="minorHAnsi"/>
          <w:color w:val="0E101A"/>
          <w:kern w:val="0"/>
          <w:lang w:eastAsia="en-GB"/>
          <w14:ligatures w14:val="none"/>
        </w:rPr>
      </w:pPr>
      <w:r w:rsidRPr="007D51C9">
        <w:rPr>
          <w:rFonts w:eastAsia="Times New Roman" w:cstheme="minorHAnsi"/>
          <w:color w:val="0E101A"/>
          <w:kern w:val="0"/>
          <w:lang w:eastAsia="en-GB"/>
          <w14:ligatures w14:val="none"/>
        </w:rPr>
        <w:t>Conduct a thorough evaluation of potential materials, selecting the most appropriate one for the piston based on an</w:t>
      </w:r>
      <w:r w:rsidR="009E65ED">
        <w:rPr>
          <w:rFonts w:eastAsia="Times New Roman" w:cstheme="minorHAnsi"/>
          <w:color w:val="0E101A"/>
          <w:kern w:val="0"/>
          <w:lang w:eastAsia="en-GB"/>
          <w14:ligatures w14:val="none"/>
        </w:rPr>
        <w:t>alysing</w:t>
      </w:r>
      <w:r w:rsidRPr="007D51C9">
        <w:rPr>
          <w:rFonts w:eastAsia="Times New Roman" w:cstheme="minorHAnsi"/>
          <w:color w:val="0E101A"/>
          <w:kern w:val="0"/>
          <w:lang w:eastAsia="en-GB"/>
          <w14:ligatures w14:val="none"/>
        </w:rPr>
        <w:t xml:space="preserve"> its properties, how it performs under conditions similar to those within the engine, and its compatibility with the established design specifications.</w:t>
      </w:r>
    </w:p>
    <w:p w14:paraId="30CE1354" w14:textId="77777777" w:rsidR="007D51C9" w:rsidRPr="007D51C9" w:rsidRDefault="007D51C9" w:rsidP="007D51C9">
      <w:pPr>
        <w:spacing w:after="0" w:line="240" w:lineRule="auto"/>
        <w:rPr>
          <w:rFonts w:eastAsia="Times New Roman" w:cstheme="minorHAnsi"/>
          <w:color w:val="0E101A"/>
          <w:kern w:val="0"/>
          <w:lang w:eastAsia="en-GB"/>
          <w14:ligatures w14:val="none"/>
        </w:rPr>
      </w:pPr>
    </w:p>
    <w:p w14:paraId="6CC8509C" w14:textId="77777777" w:rsidR="007D51C9" w:rsidRPr="007D51C9" w:rsidRDefault="007D51C9" w:rsidP="007D51C9">
      <w:pPr>
        <w:pStyle w:val="Heading3"/>
        <w:rPr>
          <w:rFonts w:eastAsia="Times New Roman"/>
          <w:lang w:eastAsia="en-GB"/>
        </w:rPr>
      </w:pPr>
      <w:bookmarkStart w:id="4" w:name="_Toc164336408"/>
      <w:r w:rsidRPr="007D51C9">
        <w:rPr>
          <w:rFonts w:eastAsia="Times New Roman"/>
          <w:lang w:eastAsia="en-GB"/>
        </w:rPr>
        <w:t>Manufacturing Process:</w:t>
      </w:r>
      <w:bookmarkEnd w:id="4"/>
    </w:p>
    <w:p w14:paraId="5BC95B5E" w14:textId="77777777" w:rsidR="007D51C9" w:rsidRPr="007D51C9" w:rsidRDefault="007D51C9" w:rsidP="001F14DE">
      <w:pPr>
        <w:pStyle w:val="ListParagraph"/>
        <w:numPr>
          <w:ilvl w:val="0"/>
          <w:numId w:val="3"/>
        </w:numPr>
        <w:spacing w:after="0" w:line="360" w:lineRule="auto"/>
        <w:jc w:val="both"/>
        <w:rPr>
          <w:rFonts w:eastAsia="Times New Roman" w:cstheme="minorHAnsi"/>
          <w:color w:val="0E101A"/>
          <w:kern w:val="0"/>
          <w:lang w:eastAsia="en-GB"/>
          <w14:ligatures w14:val="none"/>
        </w:rPr>
      </w:pPr>
      <w:r w:rsidRPr="007D51C9">
        <w:rPr>
          <w:rFonts w:eastAsia="Times New Roman" w:cstheme="minorHAnsi"/>
          <w:color w:val="0E101A"/>
          <w:kern w:val="0"/>
          <w:lang w:eastAsia="en-GB"/>
          <w14:ligatures w14:val="none"/>
        </w:rPr>
        <w:t>To identify and analyse suitable manufacturing processes for producing the piston from the selected materials, ensuring the component meets the required standards and specifications.</w:t>
      </w:r>
    </w:p>
    <w:p w14:paraId="4DE7DC99" w14:textId="602CC1F1" w:rsidR="00B1055D" w:rsidRDefault="00B1055D">
      <w:pPr>
        <w:rPr>
          <w:b/>
          <w:bCs/>
        </w:rPr>
      </w:pPr>
      <w:r>
        <w:rPr>
          <w:b/>
          <w:bCs/>
        </w:rPr>
        <w:br w:type="page"/>
      </w:r>
    </w:p>
    <w:p w14:paraId="204A57B3" w14:textId="77777777" w:rsidR="00917B4A" w:rsidRDefault="00917B4A" w:rsidP="00917B4A">
      <w:pPr>
        <w:pStyle w:val="Heading1"/>
      </w:pPr>
      <w:bookmarkStart w:id="5" w:name="_Toc164336409"/>
      <w:r w:rsidRPr="00917B4A">
        <w:lastRenderedPageBreak/>
        <w:t>Component Design Specification</w:t>
      </w:r>
      <w:bookmarkEnd w:id="5"/>
    </w:p>
    <w:p w14:paraId="2096A4CA" w14:textId="77777777" w:rsidR="00895807" w:rsidRDefault="00895807" w:rsidP="00895807">
      <w:pPr>
        <w:jc w:val="both"/>
      </w:pPr>
    </w:p>
    <w:p w14:paraId="0227C044" w14:textId="52CDDAB2" w:rsidR="00D53372" w:rsidRDefault="00236B4D" w:rsidP="00771F3B">
      <w:pPr>
        <w:spacing w:line="360" w:lineRule="auto"/>
        <w:jc w:val="both"/>
      </w:pPr>
      <w:r>
        <w:rPr>
          <w:noProof/>
        </w:rPr>
        <mc:AlternateContent>
          <mc:Choice Requires="wps">
            <w:drawing>
              <wp:anchor distT="0" distB="0" distL="114300" distR="114300" simplePos="0" relativeHeight="251658245" behindDoc="0" locked="0" layoutInCell="1" allowOverlap="1" wp14:anchorId="3E4BCA90" wp14:editId="197256B0">
                <wp:simplePos x="0" y="0"/>
                <wp:positionH relativeFrom="column">
                  <wp:posOffset>-2540</wp:posOffset>
                </wp:positionH>
                <wp:positionV relativeFrom="paragraph">
                  <wp:posOffset>4678680</wp:posOffset>
                </wp:positionV>
                <wp:extent cx="5731510" cy="635"/>
                <wp:effectExtent l="0" t="0" r="0" b="0"/>
                <wp:wrapSquare wrapText="bothSides"/>
                <wp:docPr id="148751111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4E63327" w14:textId="646EA2DD" w:rsidR="00236B4D" w:rsidRPr="00EA45F8" w:rsidRDefault="00236B4D" w:rsidP="00236B4D">
                            <w:pPr>
                              <w:pStyle w:val="Caption"/>
                              <w:rPr>
                                <w:noProof/>
                                <w:sz w:val="22"/>
                                <w:szCs w:val="22"/>
                              </w:rPr>
                            </w:pPr>
                            <w:bookmarkStart w:id="6" w:name="_Toc164256153"/>
                            <w:bookmarkStart w:id="7" w:name="_Toc164256671"/>
                            <w:r>
                              <w:t xml:space="preserve">Figure </w:t>
                            </w:r>
                            <w:r>
                              <w:fldChar w:fldCharType="begin"/>
                            </w:r>
                            <w:r>
                              <w:instrText xml:space="preserve"> SEQ Figure \* ARABIC </w:instrText>
                            </w:r>
                            <w:r>
                              <w:fldChar w:fldCharType="separate"/>
                            </w:r>
                            <w:r w:rsidR="00984B4D">
                              <w:rPr>
                                <w:noProof/>
                              </w:rPr>
                              <w:t>1</w:t>
                            </w:r>
                            <w:r>
                              <w:fldChar w:fldCharType="end"/>
                            </w:r>
                            <w:r>
                              <w:t xml:space="preserve"> Volkswagen EA888 Evo 4 Engine</w:t>
                            </w:r>
                            <w:bookmarkEnd w:id="6"/>
                            <w:r w:rsidR="004951FA">
                              <w:t xml:space="preserve"> </w:t>
                            </w:r>
                            <w:sdt>
                              <w:sdtPr>
                                <w:id w:val="1880661072"/>
                                <w:citation/>
                              </w:sdtPr>
                              <w:sdtContent>
                                <w:r w:rsidR="004951FA">
                                  <w:fldChar w:fldCharType="begin"/>
                                </w:r>
                                <w:r w:rsidR="004951FA">
                                  <w:instrText xml:space="preserve"> CITATION Vol20 \l 2057 </w:instrText>
                                </w:r>
                                <w:r w:rsidR="004951FA">
                                  <w:fldChar w:fldCharType="separate"/>
                                </w:r>
                                <w:r w:rsidR="004951FA" w:rsidRPr="004951FA">
                                  <w:rPr>
                                    <w:noProof/>
                                  </w:rPr>
                                  <w:t>(Volkswagen Newsroom, 2020)</w:t>
                                </w:r>
                                <w:r w:rsidR="004951FA">
                                  <w:fldChar w:fldCharType="end"/>
                                </w:r>
                              </w:sdtContent>
                            </w:sdt>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4BCA90" id="Text Box 1" o:spid="_x0000_s1027" type="#_x0000_t202" style="position:absolute;left:0;text-align:left;margin-left:-.2pt;margin-top:368.4pt;width:451.3pt;height:.05pt;z-index:2516582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" stroked="f">
                <v:textbox style="mso-fit-shape-to-text:t" inset="0,0,0,0">
                  <w:txbxContent>
                    <w:p w14:paraId="44E63327" w14:textId="646EA2DD" w:rsidR="00236B4D" w:rsidRPr="00EA45F8" w:rsidRDefault="00236B4D" w:rsidP="00236B4D">
                      <w:pPr>
                        <w:pStyle w:val="Caption"/>
                        <w:rPr>
                          <w:noProof/>
                          <w:sz w:val="22"/>
                          <w:szCs w:val="22"/>
                        </w:rPr>
                      </w:pPr>
                      <w:bookmarkStart w:id="8" w:name="_Toc164256153"/>
                      <w:bookmarkStart w:id="9" w:name="_Toc164256671"/>
                      <w:r>
                        <w:t xml:space="preserve">Figure </w:t>
                      </w:r>
                      <w:r>
                        <w:fldChar w:fldCharType="begin"/>
                      </w:r>
                      <w:r>
                        <w:instrText xml:space="preserve"> SEQ Figure \* ARABIC </w:instrText>
                      </w:r>
                      <w:r>
                        <w:fldChar w:fldCharType="separate"/>
                      </w:r>
                      <w:r w:rsidR="00984B4D">
                        <w:rPr>
                          <w:noProof/>
                        </w:rPr>
                        <w:t>1</w:t>
                      </w:r>
                      <w:r>
                        <w:fldChar w:fldCharType="end"/>
                      </w:r>
                      <w:r>
                        <w:t xml:space="preserve"> Volkswagen EA888 Evo 4 Engine</w:t>
                      </w:r>
                      <w:bookmarkEnd w:id="8"/>
                      <w:r w:rsidR="004951FA">
                        <w:t xml:space="preserve"> </w:t>
                      </w:r>
                      <w:sdt>
                        <w:sdtPr>
                          <w:id w:val="1880661072"/>
                          <w:citation/>
                        </w:sdtPr>
                        <w:sdtContent>
                          <w:r w:rsidR="004951FA">
                            <w:fldChar w:fldCharType="begin"/>
                          </w:r>
                          <w:r w:rsidR="004951FA">
                            <w:instrText xml:space="preserve"> CITATION Vol20 \l 2057 </w:instrText>
                          </w:r>
                          <w:r w:rsidR="004951FA">
                            <w:fldChar w:fldCharType="separate"/>
                          </w:r>
                          <w:r w:rsidR="004951FA" w:rsidRPr="004951FA">
                            <w:rPr>
                              <w:noProof/>
                            </w:rPr>
                            <w:t>(Volkswagen Newsroom, 2020)</w:t>
                          </w:r>
                          <w:r w:rsidR="004951FA">
                            <w:fldChar w:fldCharType="end"/>
                          </w:r>
                        </w:sdtContent>
                      </w:sdt>
                      <w:bookmarkEnd w:id="9"/>
                    </w:p>
                  </w:txbxContent>
                </v:textbox>
                <w10:wrap type="square"/>
              </v:shape>
            </w:pict>
          </mc:Fallback>
        </mc:AlternateContent>
      </w:r>
      <w:r>
        <w:rPr>
          <w:noProof/>
        </w:rPr>
        <w:drawing>
          <wp:anchor distT="0" distB="0" distL="114300" distR="114300" simplePos="0" relativeHeight="251658244" behindDoc="0" locked="0" layoutInCell="1" allowOverlap="1" wp14:anchorId="64FFAF0F" wp14:editId="548D0286">
            <wp:simplePos x="0" y="0"/>
            <wp:positionH relativeFrom="margin">
              <wp:align>right</wp:align>
            </wp:positionH>
            <wp:positionV relativeFrom="paragraph">
              <wp:posOffset>1311796</wp:posOffset>
            </wp:positionV>
            <wp:extent cx="5731510" cy="3310255"/>
            <wp:effectExtent l="0" t="0" r="2540" b="444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9" cstate="print">
                      <a:extLst>
                        <a:ext uri="{28A0092B-C50C-407E-A947-70E740481C1C}">
                          <a14:useLocalDpi xmlns:a14="http://schemas.microsoft.com/office/drawing/2010/main" val="0"/>
                        </a:ext>
                      </a:extLst>
                    </a:blip>
                    <a:srcRect t="9958" b="3302"/>
                    <a:stretch/>
                  </pic:blipFill>
                  <pic:spPr bwMode="auto">
                    <a:xfrm>
                      <a:off x="0" y="0"/>
                      <a:ext cx="5731510" cy="331025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D53372">
        <w:t>The EA888 Evo 4 piston in the Volkswagen internal combustion engine is not just the part that converts combustion power to the mechanical movement of the car wheels. However, the piston operates in extreme conditions, such as high pressures and temperatures, in the heart of the ICE. Its design should also meet the strict design requirements to fit in many production vehicles made by the Volkswagen Group.</w:t>
      </w:r>
    </w:p>
    <w:p w14:paraId="22186B8D" w14:textId="3774EB0F" w:rsidR="00D53372" w:rsidRDefault="00C74F04" w:rsidP="00771F3B">
      <w:pPr>
        <w:spacing w:line="360" w:lineRule="auto"/>
        <w:jc w:val="both"/>
      </w:pPr>
      <w:r w:rsidRPr="00C74F04">
        <w:t xml:space="preserve">The engine design team of engineers from various fields of automotive engineering initiated their work by identifying the operational requirements of the piston. They carefully crafted these requirements, ensuring that the piston would withstand demands for durability, efficiency, and compatibility with other engine parts. </w:t>
      </w:r>
      <w:sdt>
        <w:sdtPr>
          <w:id w:val="-1781397372"/>
          <w:citation/>
        </w:sdtPr>
        <w:sdtContent>
          <w:r w:rsidR="00202360">
            <w:fldChar w:fldCharType="begin"/>
          </w:r>
          <w:r w:rsidR="00202360">
            <w:instrText xml:space="preserve"> CITATION Krz15 \l 2057 </w:instrText>
          </w:r>
          <w:r w:rsidR="00202360">
            <w:fldChar w:fldCharType="separate"/>
          </w:r>
          <w:r w:rsidR="004951FA" w:rsidRPr="004951FA">
            <w:rPr>
              <w:noProof/>
            </w:rPr>
            <w:t>(Miksiewicz, 2015)</w:t>
          </w:r>
          <w:r w:rsidR="00202360">
            <w:fldChar w:fldCharType="end"/>
          </w:r>
        </w:sdtContent>
      </w:sdt>
      <w:r w:rsidR="00202360">
        <w:t xml:space="preserve"> Notes</w:t>
      </w:r>
      <w:r w:rsidRPr="00C74F04">
        <w:t xml:space="preserve"> that Volkswagen follows similar practices, employing rigorous testing and detailed simulations to refine engine components for optimal performance and reduced emissions. The team then used CAD models to define precise piston geometries, which they rigorously tested through Finite Element Analysis. These simulations enabled predictions of how the piston would handle real-world forces, a crucial method for verifying the piston's design integrity under actual operating conditions</w:t>
      </w:r>
      <w:r>
        <w:t xml:space="preserve"> </w:t>
      </w:r>
      <w:r w:rsidR="00D53372">
        <w:t>to achieve the best performance and reduce emissions.</w:t>
      </w:r>
    </w:p>
    <w:p w14:paraId="76F19332" w14:textId="45F197E1" w:rsidR="00D53372" w:rsidRDefault="00D53372" w:rsidP="00771F3B">
      <w:pPr>
        <w:spacing w:line="360" w:lineRule="auto"/>
        <w:jc w:val="both"/>
      </w:pPr>
      <w:r>
        <w:t xml:space="preserve">Rigorous testing accompanies hours of research and engineering decision-making. The team ensured the piston operated under high thermal fluctuations with little to no degradation. </w:t>
      </w:r>
      <w:r w:rsidR="00F44DAF">
        <w:t xml:space="preserve">The team </w:t>
      </w:r>
      <w:r w:rsidR="00270C4F">
        <w:t>used</w:t>
      </w:r>
      <w:r w:rsidR="00F44DAF">
        <w:t xml:space="preserve"> an aluminium alloy because of its superior strength and excellent thermal properties</w:t>
      </w:r>
      <w:r w:rsidR="00771F3B">
        <w:t xml:space="preserve">. Due to its </w:t>
      </w:r>
      <w:r>
        <w:t xml:space="preserve">low </w:t>
      </w:r>
      <w:r>
        <w:lastRenderedPageBreak/>
        <w:t xml:space="preserve">thermal expansion and high conductivity, the latter efficiently removes the heat, preventing the piston from overheating and preserving the strength of the structure. </w:t>
      </w:r>
    </w:p>
    <w:p w14:paraId="5545BC21" w14:textId="2CA8D914" w:rsidR="009A75EF" w:rsidRDefault="00D53372" w:rsidP="00771F3B">
      <w:pPr>
        <w:spacing w:line="360" w:lineRule="auto"/>
        <w:jc w:val="both"/>
      </w:pPr>
      <w:r>
        <w:t>To reconfirm the decision on the structure's design integrity in real-world conditions, Volkswagen engineers use Finite Element Analysis. This computer software predicts the piston's response to real-world forces, vibration, heat, fluid flow, and other physical effects. The testing team performed the component tests using alpha-level signals, as the systems' sensitivity allowed for detecting and producing the best performance. Real-world tests took place in circuits or test facilities. As a result of this research and testing, the final design versions developed can safely proceed to mass production.</w:t>
      </w:r>
    </w:p>
    <w:p w14:paraId="3BE96C35" w14:textId="04E8FC02" w:rsidR="009A75EF" w:rsidRDefault="009A75EF">
      <w:r>
        <w:br w:type="page"/>
      </w:r>
    </w:p>
    <w:p w14:paraId="349DE359" w14:textId="77777777" w:rsidR="009A75EF" w:rsidRPr="009A75EF" w:rsidRDefault="009A75EF" w:rsidP="009A75EF">
      <w:pPr>
        <w:pStyle w:val="Heading1"/>
      </w:pPr>
      <w:bookmarkStart w:id="10" w:name="_Toc164336410"/>
      <w:r w:rsidRPr="009A75EF">
        <w:lastRenderedPageBreak/>
        <w:t>Material Selection</w:t>
      </w:r>
      <w:bookmarkEnd w:id="10"/>
      <w:r w:rsidRPr="009A75EF">
        <w:t xml:space="preserve"> </w:t>
      </w:r>
    </w:p>
    <w:p w14:paraId="2335FE08" w14:textId="1137353E" w:rsidR="00F44DAF" w:rsidRPr="00F44DAF" w:rsidRDefault="00F44DAF" w:rsidP="004F4109">
      <w:pPr>
        <w:spacing w:line="360" w:lineRule="auto"/>
        <w:jc w:val="both"/>
        <w:rPr>
          <w:rFonts w:cstheme="minorHAnsi"/>
        </w:rPr>
      </w:pPr>
      <w:r w:rsidRPr="00F44DAF">
        <w:rPr>
          <w:rFonts w:cstheme="minorHAnsi"/>
        </w:rPr>
        <w:t>A Material selection procedure for a component such as a piston aims to provide the crucial part of a Volkswagen EA888 Evo 4 engine with a material that has a harmonious balance of durability, efficiency, and performance under severe operational conditions. Specifically, pistons are subject to extreme pressure and temperature conditions, which drives the material selection process to focus on the properties that enable the material to resist both conditions and offer a substantial advantage to the performance and efficiency of the engine. Thus, the chosen material should feature high thermal conductivity to prevent the possible overheating of the piston, low coefficient of thermal expansion to make sure the part operates in the same manner over different temperature ranges, excellent fatigue resistance to withstand the recurring stress related to multiple combustion cycles, and good wear resistance to ensure that the engine's working and performance efficiency remain adequate over time. In this regard, the set of materials considered by Volkswagen for the current piston selection procedure included the analysis of multiple materials based on the above criteria.</w:t>
      </w:r>
    </w:p>
    <w:p w14:paraId="076C6CC8" w14:textId="38F65BB5" w:rsidR="00F44DAF" w:rsidRPr="00F44DAF" w:rsidRDefault="00405531" w:rsidP="004F4109">
      <w:pPr>
        <w:spacing w:line="360" w:lineRule="auto"/>
        <w:jc w:val="both"/>
        <w:rPr>
          <w:rFonts w:cstheme="minorHAnsi"/>
        </w:rPr>
      </w:pPr>
      <w:r w:rsidRPr="00405531">
        <w:rPr>
          <w:rFonts w:cstheme="minorHAnsi"/>
        </w:rPr>
        <w:t>First and foremost, aluminium alloys emerged as prime contestants in the material selection process because manufacturers commonly utili</w:t>
      </w:r>
      <w:r w:rsidR="00497F67">
        <w:rPr>
          <w:rFonts w:cstheme="minorHAnsi"/>
        </w:rPr>
        <w:t>s</w:t>
      </w:r>
      <w:r w:rsidRPr="00405531">
        <w:rPr>
          <w:rFonts w:cstheme="minorHAnsi"/>
        </w:rPr>
        <w:t>e these solutions in automotive applications for their low weight and marve</w:t>
      </w:r>
      <w:r w:rsidR="00497F67">
        <w:rPr>
          <w:rFonts w:cstheme="minorHAnsi"/>
        </w:rPr>
        <w:t>l</w:t>
      </w:r>
      <w:r w:rsidRPr="00405531">
        <w:rPr>
          <w:rFonts w:cstheme="minorHAnsi"/>
        </w:rPr>
        <w:t xml:space="preserve">lous thermal properties. Among them, manufacturers chose Aluminium Alloy 4032 for its high silicon content, which enhances wear resistance and provides </w:t>
      </w:r>
      <w:r w:rsidR="00497F67">
        <w:rPr>
          <w:rFonts w:cstheme="minorHAnsi"/>
        </w:rPr>
        <w:t>excellent</w:t>
      </w:r>
      <w:r w:rsidRPr="00405531">
        <w:rPr>
          <w:rFonts w:cstheme="minorHAnsi"/>
        </w:rPr>
        <w:t xml:space="preserve"> thermal resistance.</w:t>
      </w:r>
      <w:r w:rsidR="00497F67">
        <w:rPr>
          <w:rFonts w:cstheme="minorHAnsi"/>
        </w:rPr>
        <w:t xml:space="preserve"> </w:t>
      </w:r>
      <w:r w:rsidR="00F44DAF" w:rsidRPr="00F44DAF">
        <w:rPr>
          <w:rFonts w:cstheme="minorHAnsi"/>
        </w:rPr>
        <w:t>The team also selected steel alloys as a possible alternative due to their high strength and melting points, which provide operating robustness for the material. In addition, the team of engineers chose titanium alloys because they offer the best strength-to-weight ratio and are corrosion-resistant. However, the too-high price of titanium and complex manufacturing technologies created a substantial disadvantage for the mass production of pistons from this material. Finally, the alternative of composite materials was chosen as a potential solution, as it provided the most exciting sets of properties that could reduce weight and increase thermal resistance. However, in the case of composite materials, the cost and production concerns are too high, which places the material type at a disadvantage, making it impossible to choose.</w:t>
      </w:r>
    </w:p>
    <w:p w14:paraId="561C34A4" w14:textId="17F91627" w:rsidR="004F4109" w:rsidRDefault="00984B4D" w:rsidP="004F4109">
      <w:pPr>
        <w:spacing w:line="360" w:lineRule="auto"/>
        <w:jc w:val="both"/>
        <w:rPr>
          <w:rFonts w:cstheme="minorHAnsi"/>
        </w:rPr>
      </w:pPr>
      <w:r>
        <w:rPr>
          <w:noProof/>
        </w:rPr>
        <w:lastRenderedPageBreak/>
        <mc:AlternateContent>
          <mc:Choice Requires="wps">
            <w:drawing>
              <wp:anchor distT="0" distB="0" distL="114300" distR="114300" simplePos="0" relativeHeight="251662341" behindDoc="0" locked="0" layoutInCell="1" allowOverlap="1" wp14:anchorId="5A35F33B" wp14:editId="532C62F5">
                <wp:simplePos x="0" y="0"/>
                <wp:positionH relativeFrom="column">
                  <wp:posOffset>741680</wp:posOffset>
                </wp:positionH>
                <wp:positionV relativeFrom="paragraph">
                  <wp:posOffset>2999105</wp:posOffset>
                </wp:positionV>
                <wp:extent cx="4246880" cy="635"/>
                <wp:effectExtent l="0" t="0" r="0" b="0"/>
                <wp:wrapTopAndBottom/>
                <wp:docPr id="331464699" name="Text Box 1"/>
                <wp:cNvGraphicFramePr/>
                <a:graphic xmlns:a="http://schemas.openxmlformats.org/drawingml/2006/main">
                  <a:graphicData uri="http://schemas.microsoft.com/office/word/2010/wordprocessingShape">
                    <wps:wsp>
                      <wps:cNvSpPr txBox="1"/>
                      <wps:spPr>
                        <a:xfrm>
                          <a:off x="0" y="0"/>
                          <a:ext cx="4246880" cy="635"/>
                        </a:xfrm>
                        <a:prstGeom prst="rect">
                          <a:avLst/>
                        </a:prstGeom>
                        <a:solidFill>
                          <a:prstClr val="white"/>
                        </a:solidFill>
                        <a:ln>
                          <a:noFill/>
                        </a:ln>
                      </wps:spPr>
                      <wps:txbx>
                        <w:txbxContent>
                          <w:p w14:paraId="4F825336" w14:textId="0B013CDE" w:rsidR="00984B4D" w:rsidRPr="00BD2EF6" w:rsidRDefault="00984B4D" w:rsidP="00984B4D">
                            <w:pPr>
                              <w:pStyle w:val="Caption"/>
                              <w:rPr>
                                <w:rFonts w:cstheme="minorHAnsi"/>
                                <w:noProof/>
                                <w:sz w:val="22"/>
                                <w:szCs w:val="22"/>
                              </w:rPr>
                            </w:pPr>
                            <w:r>
                              <w:t xml:space="preserve">Figure </w:t>
                            </w:r>
                            <w:r>
                              <w:fldChar w:fldCharType="begin"/>
                            </w:r>
                            <w:r>
                              <w:instrText xml:space="preserve"> SEQ Figure \* ARABIC </w:instrText>
                            </w:r>
                            <w:r>
                              <w:fldChar w:fldCharType="separate"/>
                            </w:r>
                            <w:r>
                              <w:rPr>
                                <w:noProof/>
                              </w:rPr>
                              <w:t>2</w:t>
                            </w:r>
                            <w:r>
                              <w:fldChar w:fldCharType="end"/>
                            </w:r>
                            <w:r>
                              <w:t xml:space="preserve"> A custom made </w:t>
                            </w:r>
                            <w:r w:rsidRPr="009D78D5">
                              <w:t xml:space="preserve">Summit Pro LS </w:t>
                            </w:r>
                            <w:r>
                              <w:t>Aluminium Alloy 4032 Piston</w:t>
                            </w:r>
                            <w:r w:rsidR="00614EB5">
                              <w:t xml:space="preserve"> </w:t>
                            </w:r>
                            <w:sdt>
                              <w:sdtPr>
                                <w:id w:val="-46909967"/>
                                <w:citation/>
                              </w:sdtPr>
                              <w:sdtContent>
                                <w:r w:rsidR="00614EB5">
                                  <w:fldChar w:fldCharType="begin"/>
                                </w:r>
                                <w:r w:rsidR="00614EB5">
                                  <w:instrText xml:space="preserve"> CITATION Jef19 \l 2057 </w:instrText>
                                </w:r>
                                <w:r w:rsidR="00614EB5">
                                  <w:fldChar w:fldCharType="separate"/>
                                </w:r>
                                <w:r w:rsidR="00614EB5" w:rsidRPr="00614EB5">
                                  <w:rPr>
                                    <w:noProof/>
                                  </w:rPr>
                                  <w:t>(Smith, 2019)</w:t>
                                </w:r>
                                <w:r w:rsidR="00614EB5">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35F33B" id="_x0000_s1028" type="#_x0000_t202" style="position:absolute;left:0;text-align:left;margin-left:58.4pt;margin-top:236.15pt;width:334.4pt;height:.05pt;z-index:2516623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" stroked="f">
                <v:textbox style="mso-fit-shape-to-text:t" inset="0,0,0,0">
                  <w:txbxContent>
                    <w:p w14:paraId="4F825336" w14:textId="0B013CDE" w:rsidR="00984B4D" w:rsidRPr="00BD2EF6" w:rsidRDefault="00984B4D" w:rsidP="00984B4D">
                      <w:pPr>
                        <w:pStyle w:val="Caption"/>
                        <w:rPr>
                          <w:rFonts w:cstheme="minorHAnsi"/>
                          <w:noProof/>
                          <w:sz w:val="22"/>
                          <w:szCs w:val="22"/>
                        </w:rPr>
                      </w:pPr>
                      <w:r>
                        <w:t xml:space="preserve">Figure </w:t>
                      </w:r>
                      <w:r>
                        <w:fldChar w:fldCharType="begin"/>
                      </w:r>
                      <w:r>
                        <w:instrText xml:space="preserve"> SEQ Figure \* ARABIC </w:instrText>
                      </w:r>
                      <w:r>
                        <w:fldChar w:fldCharType="separate"/>
                      </w:r>
                      <w:r>
                        <w:rPr>
                          <w:noProof/>
                        </w:rPr>
                        <w:t>2</w:t>
                      </w:r>
                      <w:r>
                        <w:fldChar w:fldCharType="end"/>
                      </w:r>
                      <w:r>
                        <w:t xml:space="preserve"> A custom made </w:t>
                      </w:r>
                      <w:r w:rsidRPr="009D78D5">
                        <w:t xml:space="preserve">Summit Pro LS </w:t>
                      </w:r>
                      <w:r>
                        <w:t>Aluminium Alloy 4032 Piston</w:t>
                      </w:r>
                      <w:r w:rsidR="00614EB5">
                        <w:t xml:space="preserve"> </w:t>
                      </w:r>
                      <w:sdt>
                        <w:sdtPr>
                          <w:id w:val="-46909967"/>
                          <w:citation/>
                        </w:sdtPr>
                        <w:sdtContent>
                          <w:r w:rsidR="00614EB5">
                            <w:fldChar w:fldCharType="begin"/>
                          </w:r>
                          <w:r w:rsidR="00614EB5">
                            <w:instrText xml:space="preserve"> CITATION Jef19 \l 2057 </w:instrText>
                          </w:r>
                          <w:r w:rsidR="00614EB5">
                            <w:fldChar w:fldCharType="separate"/>
                          </w:r>
                          <w:r w:rsidR="00614EB5" w:rsidRPr="00614EB5">
                            <w:rPr>
                              <w:noProof/>
                            </w:rPr>
                            <w:t>(Smith, 2019)</w:t>
                          </w:r>
                          <w:r w:rsidR="00614EB5">
                            <w:fldChar w:fldCharType="end"/>
                          </w:r>
                        </w:sdtContent>
                      </w:sdt>
                    </w:p>
                  </w:txbxContent>
                </v:textbox>
                <w10:wrap type="topAndBottom"/>
              </v:shape>
            </w:pict>
          </mc:Fallback>
        </mc:AlternateContent>
      </w:r>
      <w:r>
        <w:rPr>
          <w:rFonts w:cstheme="minorHAnsi"/>
          <w:noProof/>
        </w:rPr>
        <w:drawing>
          <wp:anchor distT="0" distB="0" distL="114300" distR="114300" simplePos="0" relativeHeight="251660293" behindDoc="0" locked="0" layoutInCell="1" allowOverlap="1" wp14:anchorId="0CC5D67B" wp14:editId="2E5DC33D">
            <wp:simplePos x="0" y="0"/>
            <wp:positionH relativeFrom="margin">
              <wp:align>center</wp:align>
            </wp:positionH>
            <wp:positionV relativeFrom="paragraph">
              <wp:posOffset>0</wp:posOffset>
            </wp:positionV>
            <wp:extent cx="4246880" cy="2941955"/>
            <wp:effectExtent l="0" t="0" r="1270" b="0"/>
            <wp:wrapTopAndBottom/>
            <wp:docPr id="6" name="Picture 6" descr="A silver and black pist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ilver and black piston&#10;&#10;Description automatically generated"/>
                    <pic:cNvPicPr/>
                  </pic:nvPicPr>
                  <pic:blipFill rotWithShape="1">
                    <a:blip r:embed="rId10" cstate="print">
                      <a:extLst>
                        <a:ext uri="{28A0092B-C50C-407E-A947-70E740481C1C}">
                          <a14:useLocalDpi xmlns:a14="http://schemas.microsoft.com/office/drawing/2010/main" val="0"/>
                        </a:ext>
                      </a:extLst>
                    </a:blip>
                    <a:srcRect t="18153" b="12966"/>
                    <a:stretch/>
                  </pic:blipFill>
                  <pic:spPr bwMode="auto">
                    <a:xfrm>
                      <a:off x="0" y="0"/>
                      <a:ext cx="4246880" cy="29419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F4109" w:rsidRPr="004F4109">
        <w:rPr>
          <w:rFonts w:cstheme="minorHAnsi"/>
        </w:rPr>
        <w:t xml:space="preserve">Several fundamental material properties essential for </w:t>
      </w:r>
      <w:r w:rsidR="00543808">
        <w:rPr>
          <w:rFonts w:cstheme="minorHAnsi"/>
        </w:rPr>
        <w:t xml:space="preserve">good-performing </w:t>
      </w:r>
      <w:r w:rsidR="004F4109" w:rsidRPr="004F4109">
        <w:rPr>
          <w:rFonts w:cstheme="minorHAnsi"/>
        </w:rPr>
        <w:t xml:space="preserve">engine components influenced the choice of Aluminium Alloy 4032 for the Volkswagen EA888 Evo 4 pistons. </w:t>
      </w:r>
      <w:sdt>
        <w:sdtPr>
          <w:rPr>
            <w:rFonts w:cstheme="minorHAnsi"/>
          </w:rPr>
          <w:id w:val="-760059758"/>
          <w:citation/>
        </w:sdtPr>
        <w:sdtContent>
          <w:r w:rsidR="00223C20">
            <w:rPr>
              <w:rFonts w:cstheme="minorHAnsi"/>
            </w:rPr>
            <w:fldChar w:fldCharType="begin"/>
          </w:r>
          <w:r w:rsidR="00223C20">
            <w:rPr>
              <w:rFonts w:cstheme="minorHAnsi"/>
            </w:rPr>
            <w:instrText xml:space="preserve"> CITATION Don00 \l 2057 </w:instrText>
          </w:r>
          <w:r w:rsidR="00223C20">
            <w:rPr>
              <w:rFonts w:cstheme="minorHAnsi"/>
            </w:rPr>
            <w:fldChar w:fldCharType="separate"/>
          </w:r>
          <w:r w:rsidR="004951FA" w:rsidRPr="004951FA">
            <w:rPr>
              <w:rFonts w:cstheme="minorHAnsi"/>
              <w:noProof/>
            </w:rPr>
            <w:t>(Donahue &amp; Fabiyi, 2000)</w:t>
          </w:r>
          <w:r w:rsidR="00223C20">
            <w:rPr>
              <w:rFonts w:cstheme="minorHAnsi"/>
            </w:rPr>
            <w:fldChar w:fldCharType="end"/>
          </w:r>
        </w:sdtContent>
      </w:sdt>
      <w:r w:rsidR="00223C20">
        <w:rPr>
          <w:rFonts w:cstheme="minorHAnsi"/>
        </w:rPr>
        <w:t xml:space="preserve"> D</w:t>
      </w:r>
      <w:r w:rsidR="004F4109" w:rsidRPr="004F4109">
        <w:rPr>
          <w:rFonts w:cstheme="minorHAnsi"/>
        </w:rPr>
        <w:t>etail the advantages of using high-silicon aluminium alloys in engine applications, noting their excellent wear resistance and thermal properties. These alloys are particularly effective in reducing wear and extending the lifespan of engine parts due to their enhanced strength and ability to dissipate heat efficiently. Such characteristics are critical in high-stress engine environments where thermal management and material durability are paramount. The high silicon content in these alloys improves their wear resistance. It contributes to better thermal conductivity, vital for maintaining engine pistons' structural integrity and performance under varying operational temperatures.</w:t>
      </w:r>
    </w:p>
    <w:p w14:paraId="556AF88F" w14:textId="77777777" w:rsidR="00614EB5" w:rsidRDefault="00614EB5">
      <w:pPr>
        <w:rPr>
          <w:rStyle w:val="Heading1Char"/>
        </w:rPr>
      </w:pPr>
      <w:r>
        <w:rPr>
          <w:rStyle w:val="Heading1Char"/>
        </w:rPr>
        <w:br w:type="page"/>
      </w:r>
    </w:p>
    <w:p w14:paraId="2CEEE352" w14:textId="256D4C12" w:rsidR="00617828" w:rsidRPr="00617828" w:rsidRDefault="00617828" w:rsidP="004F4109">
      <w:pPr>
        <w:spacing w:line="360" w:lineRule="auto"/>
        <w:jc w:val="both"/>
        <w:rPr>
          <w:rFonts w:cstheme="minorHAnsi"/>
        </w:rPr>
      </w:pPr>
      <w:bookmarkStart w:id="11" w:name="_Toc164336411"/>
      <w:r w:rsidRPr="004F4109">
        <w:rPr>
          <w:rStyle w:val="Heading1Char"/>
        </w:rPr>
        <w:lastRenderedPageBreak/>
        <w:t>Ma</w:t>
      </w:r>
      <w:r w:rsidR="0033122B">
        <w:rPr>
          <w:rStyle w:val="Heading1Char"/>
        </w:rPr>
        <w:t>0</w:t>
      </w:r>
      <w:r w:rsidRPr="004F4109">
        <w:rPr>
          <w:rStyle w:val="Heading1Char"/>
        </w:rPr>
        <w:t>nufacturing Process Selection</w:t>
      </w:r>
      <w:bookmarkEnd w:id="11"/>
      <w:r>
        <w:t xml:space="preserve"> </w:t>
      </w:r>
    </w:p>
    <w:p w14:paraId="77B7F841" w14:textId="6C6995AD" w:rsidR="002C67C4" w:rsidRPr="00614EB5" w:rsidRDefault="002C67C4" w:rsidP="002C67C4">
      <w:pPr>
        <w:spacing w:line="360" w:lineRule="auto"/>
        <w:jc w:val="both"/>
        <w:rPr>
          <w:rFonts w:cstheme="minorHAnsi"/>
        </w:rPr>
      </w:pPr>
      <w:r w:rsidRPr="00614EB5">
        <w:rPr>
          <w:rFonts w:cstheme="minorHAnsi"/>
        </w:rPr>
        <w:t xml:space="preserve">Choosing the right manufacturing process for Aluminium Alloy 4032 pistons is a critical task that requires careful evaluation of several attributes. The approach outlined in this report results from a rigorous assessment, ensuring that the selected technique not only meets the design specifications but also aligns with the properties of the Aluminium Alloy 4032 material. The designers </w:t>
      </w:r>
      <w:r w:rsidR="00B9128B" w:rsidRPr="00614EB5">
        <w:rPr>
          <w:rFonts w:cstheme="minorHAnsi"/>
        </w:rPr>
        <w:t xml:space="preserve">considered the material's strength, ability to withstand high temperatures of between 200 and 300 </w:t>
      </w:r>
      <w:r w:rsidR="00A17ADE" w:rsidRPr="00614EB5">
        <w:rPr>
          <w:rFonts w:cstheme="minorHAnsi"/>
        </w:rPr>
        <w:t>D</w:t>
      </w:r>
      <w:r w:rsidR="00B9128B" w:rsidRPr="00614EB5">
        <w:rPr>
          <w:rFonts w:cstheme="minorHAnsi"/>
        </w:rPr>
        <w:t>egrees Celsius</w:t>
      </w:r>
      <w:r w:rsidRPr="00614EB5">
        <w:rPr>
          <w:rFonts w:cstheme="minorHAnsi"/>
        </w:rPr>
        <w:t xml:space="preserve"> and corrosion resistance. The following section details the chosen manufacturing process, highlighting its significant impact on the component's performance and ability to meet all cost and production efficiency requirements.</w:t>
      </w:r>
    </w:p>
    <w:p w14:paraId="2B852A92" w14:textId="095F2528" w:rsidR="002C67C4" w:rsidRPr="002C67C4" w:rsidRDefault="002C67C4" w:rsidP="002C67C4">
      <w:pPr>
        <w:spacing w:line="360" w:lineRule="auto"/>
        <w:jc w:val="both"/>
        <w:rPr>
          <w:rFonts w:cstheme="minorHAnsi"/>
        </w:rPr>
      </w:pPr>
      <w:r w:rsidRPr="002C67C4">
        <w:rPr>
          <w:rFonts w:cstheme="minorHAnsi"/>
        </w:rPr>
        <w:t xml:space="preserve">The properties of Aluminium Alloy 4032 are pivotal in determining the potential manufacturing options for pistons. The material's composition directly impacts its properties, and the chosen production process must leverage this. </w:t>
      </w:r>
      <w:sdt>
        <w:sdtPr>
          <w:rPr>
            <w:rFonts w:cstheme="minorHAnsi"/>
          </w:rPr>
          <w:id w:val="1243303151"/>
          <w:citation/>
        </w:sdtPr>
        <w:sdtContent>
          <w:r w:rsidR="002474CD">
            <w:rPr>
              <w:rFonts w:cstheme="minorHAnsi"/>
            </w:rPr>
            <w:fldChar w:fldCharType="begin"/>
          </w:r>
          <w:r w:rsidR="002474CD">
            <w:rPr>
              <w:rFonts w:cstheme="minorHAnsi"/>
            </w:rPr>
            <w:instrText xml:space="preserve"> CITATION Haq01 \l 2057 </w:instrText>
          </w:r>
          <w:r w:rsidR="002474CD">
            <w:rPr>
              <w:rFonts w:cstheme="minorHAnsi"/>
            </w:rPr>
            <w:fldChar w:fldCharType="separate"/>
          </w:r>
          <w:r w:rsidR="004951FA" w:rsidRPr="004951FA">
            <w:rPr>
              <w:rFonts w:cstheme="minorHAnsi"/>
              <w:noProof/>
            </w:rPr>
            <w:t>(Haque &amp; Sharif, 2001)</w:t>
          </w:r>
          <w:r w:rsidR="002474CD">
            <w:rPr>
              <w:rFonts w:cstheme="minorHAnsi"/>
            </w:rPr>
            <w:fldChar w:fldCharType="end"/>
          </w:r>
        </w:sdtContent>
      </w:sdt>
      <w:r w:rsidRPr="002C67C4">
        <w:rPr>
          <w:rFonts w:cstheme="minorHAnsi"/>
        </w:rPr>
        <w:t xml:space="preserve"> </w:t>
      </w:r>
      <w:r w:rsidR="0068037B">
        <w:rPr>
          <w:rFonts w:cstheme="minorHAnsi"/>
        </w:rPr>
        <w:t>The c</w:t>
      </w:r>
      <w:r w:rsidRPr="002C67C4">
        <w:rPr>
          <w:rFonts w:cstheme="minorHAnsi"/>
        </w:rPr>
        <w:t xml:space="preserve">laim </w:t>
      </w:r>
      <w:r w:rsidR="0068037B">
        <w:rPr>
          <w:rFonts w:cstheme="minorHAnsi"/>
        </w:rPr>
        <w:t xml:space="preserve">is </w:t>
      </w:r>
      <w:r w:rsidRPr="002C67C4">
        <w:rPr>
          <w:rFonts w:cstheme="minorHAnsi"/>
        </w:rPr>
        <w:t xml:space="preserve">that appropriate material selection and treatment, particularly for aluminium-silicon piston alloys, significantly enhance the wear properties under operational stress conditions typical in engines. This </w:t>
      </w:r>
      <w:r w:rsidR="00675D81">
        <w:rPr>
          <w:rFonts w:cstheme="minorHAnsi"/>
        </w:rPr>
        <w:t>shows</w:t>
      </w:r>
      <w:r w:rsidRPr="002C67C4">
        <w:rPr>
          <w:rFonts w:cstheme="minorHAnsi"/>
        </w:rPr>
        <w:t xml:space="preserve"> the importance of aligning the manufacturing process with the material characteristics to ensure durability and performance </w:t>
      </w:r>
      <w:sdt>
        <w:sdtPr>
          <w:rPr>
            <w:rFonts w:cstheme="minorHAnsi"/>
          </w:rPr>
          <w:id w:val="1706602041"/>
          <w:citation/>
        </w:sdtPr>
        <w:sdtContent>
          <w:r w:rsidR="002B6A09">
            <w:rPr>
              <w:rFonts w:cstheme="minorHAnsi"/>
            </w:rPr>
            <w:fldChar w:fldCharType="begin"/>
          </w:r>
          <w:r w:rsidR="002B6A09">
            <w:rPr>
              <w:rFonts w:cstheme="minorHAnsi"/>
            </w:rPr>
            <w:instrText xml:space="preserve"> CITATION Haq01 \l 2057 </w:instrText>
          </w:r>
          <w:r w:rsidR="002B6A09">
            <w:rPr>
              <w:rFonts w:cstheme="minorHAnsi"/>
            </w:rPr>
            <w:fldChar w:fldCharType="separate"/>
          </w:r>
          <w:r w:rsidR="004951FA" w:rsidRPr="004951FA">
            <w:rPr>
              <w:rFonts w:cstheme="minorHAnsi"/>
              <w:noProof/>
            </w:rPr>
            <w:t>(Haque &amp; Sharif, 2001)</w:t>
          </w:r>
          <w:r w:rsidR="002B6A09">
            <w:rPr>
              <w:rFonts w:cstheme="minorHAnsi"/>
            </w:rPr>
            <w:fldChar w:fldCharType="end"/>
          </w:r>
        </w:sdtContent>
      </w:sdt>
      <w:r w:rsidRPr="002C67C4">
        <w:rPr>
          <w:rFonts w:cstheme="minorHAnsi"/>
        </w:rPr>
        <w:t>. The selected process ensures the appropriate properties for high-performing automotive pistons, aligning perfectly with the material's characteristics.</w:t>
      </w:r>
    </w:p>
    <w:p w14:paraId="6B496B56" w14:textId="770FEDD8" w:rsidR="002C67C4" w:rsidRPr="002C67C4" w:rsidRDefault="002C67C4" w:rsidP="002C67C4">
      <w:pPr>
        <w:spacing w:line="360" w:lineRule="auto"/>
        <w:jc w:val="both"/>
        <w:rPr>
          <w:rFonts w:cstheme="minorHAnsi"/>
        </w:rPr>
      </w:pPr>
      <w:r w:rsidRPr="002C67C4">
        <w:rPr>
          <w:rFonts w:cstheme="minorHAnsi"/>
        </w:rPr>
        <w:t xml:space="preserve">At the established level, several manufacturing options are considered the most appropriate: casting, forging, machining, and additive production. The categorisation bases itself on three criteria: the material conductivity property of Aluminium Alloy 4032, production efficiency, and costs. </w:t>
      </w:r>
      <w:r w:rsidR="003A6047">
        <w:rPr>
          <w:rFonts w:cstheme="minorHAnsi"/>
        </w:rPr>
        <w:t>They</w:t>
      </w:r>
      <w:r w:rsidR="003A6047" w:rsidRPr="003A6047">
        <w:rPr>
          <w:rFonts w:cstheme="minorHAnsi"/>
        </w:rPr>
        <w:t xml:space="preserve"> can explain the preference for a particular option by considering its possession of the material conductivity property of Aluminium Alloy 4032, its production efficiency, costs, and whether the process meets the required product specifications.</w:t>
      </w:r>
    </w:p>
    <w:p w14:paraId="0F9C4F72" w14:textId="1E8A8FFE" w:rsidR="002C67C4" w:rsidRPr="002C67C4" w:rsidRDefault="002C67C4" w:rsidP="002C67C4">
      <w:pPr>
        <w:spacing w:line="360" w:lineRule="auto"/>
        <w:jc w:val="both"/>
        <w:rPr>
          <w:rFonts w:cstheme="minorHAnsi"/>
        </w:rPr>
      </w:pPr>
      <w:r w:rsidRPr="002C67C4">
        <w:rPr>
          <w:rFonts w:cstheme="minorHAnsi"/>
        </w:rPr>
        <w:t xml:space="preserve">Casting allows stress, temperature, and porosity to produce cheaper complex parts. However, such a model has some design constraints, porosity, and especially the fragility of the items. According to experts, the durability of the cast piston is greatly underestimated compared to the forged one. Forging improves the strength of the material and changes the exhaust gas to an extent. However, the price is less than the cost of producing cast pistons, and this option is not viable for high volume. Finally, the machining process is most effective when looking at the highest precision and surface quality production. However, the manufacturer should use production time effectively and accurately inform the manufacturing plant. In each case, experts want to consider additional production to work or find, and sometimes control, production waste on books. According to experts, printing is the best </w:t>
      </w:r>
      <w:r w:rsidRPr="002C67C4">
        <w:rPr>
          <w:rFonts w:cstheme="minorHAnsi"/>
        </w:rPr>
        <w:lastRenderedPageBreak/>
        <w:t xml:space="preserve">alternative as it produces no waste material and allows the printing of complex parts. At the same </w:t>
      </w:r>
      <w:r w:rsidR="00381DAE">
        <w:rPr>
          <w:noProof/>
        </w:rPr>
        <mc:AlternateContent>
          <mc:Choice Requires="wps">
            <w:drawing>
              <wp:anchor distT="0" distB="0" distL="114300" distR="114300" simplePos="0" relativeHeight="251658243" behindDoc="0" locked="0" layoutInCell="1" allowOverlap="1" wp14:anchorId="0931299A" wp14:editId="5B36553B">
                <wp:simplePos x="0" y="0"/>
                <wp:positionH relativeFrom="column">
                  <wp:posOffset>-2540</wp:posOffset>
                </wp:positionH>
                <wp:positionV relativeFrom="paragraph">
                  <wp:posOffset>3558540</wp:posOffset>
                </wp:positionV>
                <wp:extent cx="5731510" cy="635"/>
                <wp:effectExtent l="0" t="0" r="0" b="0"/>
                <wp:wrapSquare wrapText="bothSides"/>
                <wp:docPr id="46540009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A08FE24" w14:textId="37C57D1E" w:rsidR="00381DAE" w:rsidRPr="00F517CE" w:rsidRDefault="00381DAE" w:rsidP="00381DAE">
                            <w:pPr>
                              <w:pStyle w:val="Caption"/>
                              <w:rPr>
                                <w:rFonts w:cstheme="minorHAnsi"/>
                                <w:sz w:val="22"/>
                                <w:szCs w:val="22"/>
                              </w:rPr>
                            </w:pPr>
                            <w:bookmarkStart w:id="12" w:name="_Toc164256154"/>
                            <w:bookmarkStart w:id="13" w:name="_Toc164256672"/>
                            <w:r>
                              <w:t xml:space="preserve">Figure </w:t>
                            </w:r>
                            <w:r>
                              <w:fldChar w:fldCharType="begin"/>
                            </w:r>
                            <w:r>
                              <w:instrText xml:space="preserve"> SEQ Figure \* ARABIC </w:instrText>
                            </w:r>
                            <w:r>
                              <w:fldChar w:fldCharType="separate"/>
                            </w:r>
                            <w:r w:rsidR="00984B4D">
                              <w:rPr>
                                <w:noProof/>
                              </w:rPr>
                              <w:t>3</w:t>
                            </w:r>
                            <w:r>
                              <w:fldChar w:fldCharType="end"/>
                            </w:r>
                            <w:r>
                              <w:t xml:space="preserve"> The Process of Die-Casting in both </w:t>
                            </w:r>
                            <w:r w:rsidR="004951FA">
                              <w:t>high- and low-pressure</w:t>
                            </w:r>
                            <w:r>
                              <w:t xml:space="preserve"> processes.</w:t>
                            </w:r>
                            <w:bookmarkEnd w:id="12"/>
                            <w:sdt>
                              <w:sdtPr>
                                <w:id w:val="326873670"/>
                                <w:citation/>
                              </w:sdtPr>
                              <w:sdtContent>
                                <w:r w:rsidR="004951FA">
                                  <w:fldChar w:fldCharType="begin"/>
                                </w:r>
                                <w:r w:rsidR="004951FA">
                                  <w:instrText xml:space="preserve"> CITATION Sun20 \l 2057 </w:instrText>
                                </w:r>
                                <w:r w:rsidR="004951FA">
                                  <w:fldChar w:fldCharType="separate"/>
                                </w:r>
                                <w:r w:rsidR="004951FA">
                                  <w:rPr>
                                    <w:noProof/>
                                  </w:rPr>
                                  <w:t xml:space="preserve"> </w:t>
                                </w:r>
                                <w:r w:rsidR="004951FA" w:rsidRPr="004951FA">
                                  <w:rPr>
                                    <w:noProof/>
                                  </w:rPr>
                                  <w:t>(Sunrise Metal, 2020)</w:t>
                                </w:r>
                                <w:r w:rsidR="004951FA">
                                  <w:fldChar w:fldCharType="end"/>
                                </w:r>
                              </w:sdtContent>
                            </w:sdt>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31299A" id="_x0000_s1029" type="#_x0000_t202" style="position:absolute;left:0;text-align:left;margin-left:-.2pt;margin-top:280.2pt;width:451.3pt;height:.05pt;z-index:2516582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" stroked="f">
                <v:textbox style="mso-fit-shape-to-text:t" inset="0,0,0,0">
                  <w:txbxContent>
                    <w:p w14:paraId="3A08FE24" w14:textId="37C57D1E" w:rsidR="00381DAE" w:rsidRPr="00F517CE" w:rsidRDefault="00381DAE" w:rsidP="00381DAE">
                      <w:pPr>
                        <w:pStyle w:val="Caption"/>
                        <w:rPr>
                          <w:rFonts w:cstheme="minorHAnsi"/>
                          <w:sz w:val="22"/>
                          <w:szCs w:val="22"/>
                        </w:rPr>
                      </w:pPr>
                      <w:bookmarkStart w:id="14" w:name="_Toc164256154"/>
                      <w:bookmarkStart w:id="15" w:name="_Toc164256672"/>
                      <w:r>
                        <w:t xml:space="preserve">Figure </w:t>
                      </w:r>
                      <w:r>
                        <w:fldChar w:fldCharType="begin"/>
                      </w:r>
                      <w:r>
                        <w:instrText xml:space="preserve"> SEQ Figure \* ARABIC </w:instrText>
                      </w:r>
                      <w:r>
                        <w:fldChar w:fldCharType="separate"/>
                      </w:r>
                      <w:r w:rsidR="00984B4D">
                        <w:rPr>
                          <w:noProof/>
                        </w:rPr>
                        <w:t>3</w:t>
                      </w:r>
                      <w:r>
                        <w:fldChar w:fldCharType="end"/>
                      </w:r>
                      <w:r>
                        <w:t xml:space="preserve"> The Process of Die-Casting in both </w:t>
                      </w:r>
                      <w:r w:rsidR="004951FA">
                        <w:t>high- and low-pressure</w:t>
                      </w:r>
                      <w:r>
                        <w:t xml:space="preserve"> processes.</w:t>
                      </w:r>
                      <w:bookmarkEnd w:id="14"/>
                      <w:sdt>
                        <w:sdtPr>
                          <w:id w:val="326873670"/>
                          <w:citation/>
                        </w:sdtPr>
                        <w:sdtContent>
                          <w:r w:rsidR="004951FA">
                            <w:fldChar w:fldCharType="begin"/>
                          </w:r>
                          <w:r w:rsidR="004951FA">
                            <w:instrText xml:space="preserve"> CITATION Sun20 \l 2057 </w:instrText>
                          </w:r>
                          <w:r w:rsidR="004951FA">
                            <w:fldChar w:fldCharType="separate"/>
                          </w:r>
                          <w:r w:rsidR="004951FA">
                            <w:rPr>
                              <w:noProof/>
                            </w:rPr>
                            <w:t xml:space="preserve"> </w:t>
                          </w:r>
                          <w:r w:rsidR="004951FA" w:rsidRPr="004951FA">
                            <w:rPr>
                              <w:noProof/>
                            </w:rPr>
                            <w:t>(Sunrise Metal, 2020)</w:t>
                          </w:r>
                          <w:r w:rsidR="004951FA">
                            <w:fldChar w:fldCharType="end"/>
                          </w:r>
                        </w:sdtContent>
                      </w:sdt>
                      <w:bookmarkEnd w:id="15"/>
                    </w:p>
                  </w:txbxContent>
                </v:textbox>
                <w10:wrap type="square"/>
              </v:shape>
            </w:pict>
          </mc:Fallback>
        </mc:AlternateContent>
      </w:r>
      <w:r w:rsidR="00381DAE">
        <w:rPr>
          <w:rFonts w:cstheme="minorHAnsi"/>
          <w:noProof/>
        </w:rPr>
        <w:drawing>
          <wp:anchor distT="0" distB="0" distL="114300" distR="114300" simplePos="0" relativeHeight="251658242" behindDoc="0" locked="0" layoutInCell="1" allowOverlap="1" wp14:anchorId="31218F86" wp14:editId="54C4062D">
            <wp:simplePos x="0" y="0"/>
            <wp:positionH relativeFrom="margin">
              <wp:align>right</wp:align>
            </wp:positionH>
            <wp:positionV relativeFrom="paragraph">
              <wp:posOffset>1145234</wp:posOffset>
            </wp:positionV>
            <wp:extent cx="5731510" cy="2356485"/>
            <wp:effectExtent l="0" t="0" r="2540" b="571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356485"/>
                    </a:xfrm>
                    <a:prstGeom prst="rect">
                      <a:avLst/>
                    </a:prstGeom>
                  </pic:spPr>
                </pic:pic>
              </a:graphicData>
            </a:graphic>
          </wp:anchor>
        </w:drawing>
      </w:r>
      <w:r w:rsidRPr="002C67C4">
        <w:rPr>
          <w:rFonts w:cstheme="minorHAnsi"/>
        </w:rPr>
        <w:t>time, printing has yet to catch up with the necessary piston surface finish and mechanical strength.</w:t>
      </w:r>
    </w:p>
    <w:p w14:paraId="79E54629" w14:textId="7AA07897" w:rsidR="00D73187" w:rsidRDefault="002C67C4" w:rsidP="002C67C4">
      <w:pPr>
        <w:spacing w:line="360" w:lineRule="auto"/>
        <w:jc w:val="both"/>
        <w:rPr>
          <w:rFonts w:cstheme="minorHAnsi"/>
        </w:rPr>
      </w:pPr>
      <w:r w:rsidRPr="002C67C4">
        <w:rPr>
          <w:rFonts w:cstheme="minorHAnsi"/>
        </w:rPr>
        <w:t>As a result of the thorough evaluation, the die-casting option emerged as the best model to use in piston production. The manufacturer has fully established the costs for their issue, and the medium includes dismantling the required invariant as the recipient of the material in producing quick-detachable parts from 4032 Aluminium Alloy. Furthermore, the manufacturer has indicated that the described budget is also suitable for producing the usual volume of pistons. The second consideration directly affects applicable vibrations and suggests using them in an environment typical for engines. Thus, the manufacturer confidently recommends the die-casting production process for pistons from Aluminium Alloy 4032, which allows high printability and production of pistons in the usual volumes, underlining its clear advantages.</w:t>
      </w:r>
    </w:p>
    <w:p w14:paraId="1F49198A" w14:textId="77777777" w:rsidR="00614EB5" w:rsidRDefault="00614EB5">
      <w:pPr>
        <w:rPr>
          <w:rFonts w:asciiTheme="majorHAnsi" w:eastAsiaTheme="majorEastAsia" w:hAnsiTheme="majorHAnsi" w:cstheme="majorBidi"/>
          <w:color w:val="2F5496" w:themeColor="accent1" w:themeShade="BF"/>
          <w:sz w:val="40"/>
          <w:szCs w:val="40"/>
        </w:rPr>
      </w:pPr>
      <w:r>
        <w:br w:type="page"/>
      </w:r>
    </w:p>
    <w:p w14:paraId="739B2054" w14:textId="03CE6018" w:rsidR="00AF2382" w:rsidRDefault="00AF2382" w:rsidP="00AF2382">
      <w:pPr>
        <w:pStyle w:val="Heading1"/>
      </w:pPr>
      <w:bookmarkStart w:id="16" w:name="_Toc164336412"/>
      <w:r>
        <w:lastRenderedPageBreak/>
        <w:t>Conclusion</w:t>
      </w:r>
      <w:bookmarkEnd w:id="16"/>
    </w:p>
    <w:p w14:paraId="3274AECF" w14:textId="034DC92D" w:rsidR="00744C16" w:rsidRDefault="00744C16" w:rsidP="00744C16">
      <w:pPr>
        <w:spacing w:line="360" w:lineRule="auto"/>
        <w:jc w:val="both"/>
      </w:pPr>
      <w:r>
        <w:t>This technical report has comprehensively examined the design, material selection, and manufacturing processes of the piston component for the Volkswagen EA888 Evo 4 engine. It highlights the piston's critical role in achieving the optimal combination of performance, fuel efficiency, and durability in automotive engineering. Through rigorous analysis and testing, Aluminium Alloy 4032 was identified as the most suitable material for the pistons due to its high silicon content, enhancing wear resistance and excellent thermal properties, vital in the internal combustion engine's high-stress, high-temperature environments.</w:t>
      </w:r>
    </w:p>
    <w:p w14:paraId="0FDAA170" w14:textId="27A96292" w:rsidR="00744C16" w:rsidRDefault="00744C16" w:rsidP="00744C16">
      <w:pPr>
        <w:spacing w:line="360" w:lineRule="auto"/>
        <w:jc w:val="both"/>
      </w:pPr>
      <w:r>
        <w:t>The report detailed the selection process that considered various materials, ultimately favouring Aluminium Alloy 4032 over other candidates like steel and titanium alloys due to its excellent performance in critical areas such as thermal conductivity and high durability. The alloy's proven record in automotive applications reinforced the decision, providing an outstanding balance of durability, efficiency, and performance under severe operational conditions.</w:t>
      </w:r>
    </w:p>
    <w:p w14:paraId="057249D7" w14:textId="28FF11E9" w:rsidR="00744C16" w:rsidRDefault="00744C16" w:rsidP="00614EB5">
      <w:pPr>
        <w:spacing w:line="360" w:lineRule="auto"/>
        <w:jc w:val="both"/>
      </w:pPr>
      <w:r>
        <w:t>In terms of manufacturing processes, die-casting was chosen as the most effective method for producing the pistons, aligning well with the material properties of Aluminium Alloy 4032. This process met all required specifications while ensuring cost and efficiency, making it ideal for high-volume production.</w:t>
      </w:r>
      <w:r>
        <w:br w:type="page"/>
      </w:r>
    </w:p>
    <w:bookmarkStart w:id="17" w:name="_Toc164336413" w:displacedByCustomXml="next"/>
    <w:sdt>
      <w:sdtPr>
        <w:rPr>
          <w:rFonts w:asciiTheme="minorHAnsi" w:eastAsiaTheme="minorHAnsi" w:hAnsiTheme="minorHAnsi" w:cstheme="minorBidi"/>
          <w:color w:val="auto"/>
          <w:sz w:val="22"/>
          <w:szCs w:val="22"/>
        </w:rPr>
        <w:id w:val="1833482128"/>
        <w:docPartObj>
          <w:docPartGallery w:val="Bibliographies"/>
          <w:docPartUnique/>
        </w:docPartObj>
      </w:sdtPr>
      <w:sdtContent>
        <w:p w14:paraId="0811EA68" w14:textId="05234F43" w:rsidR="00744C16" w:rsidRDefault="00744C16">
          <w:pPr>
            <w:pStyle w:val="Heading1"/>
          </w:pPr>
          <w:r>
            <w:t>References</w:t>
          </w:r>
          <w:bookmarkEnd w:id="17"/>
        </w:p>
        <w:sdt>
          <w:sdtPr>
            <w:id w:val="-573587230"/>
            <w:bibliography/>
          </w:sdtPr>
          <w:sdtContent>
            <w:p w14:paraId="2F92B5F4" w14:textId="77777777" w:rsidR="004951FA" w:rsidRDefault="00744C16" w:rsidP="004951FA">
              <w:pPr>
                <w:pStyle w:val="Bibliography"/>
                <w:rPr>
                  <w:noProof/>
                  <w:kern w:val="0"/>
                  <w:sz w:val="24"/>
                  <w:szCs w:val="24"/>
                  <w14:ligatures w14:val="none"/>
                </w:rPr>
              </w:pPr>
              <w:r>
                <w:fldChar w:fldCharType="begin"/>
              </w:r>
              <w:r>
                <w:instrText xml:space="preserve"> BIBLIOGRAPHY </w:instrText>
              </w:r>
              <w:r>
                <w:fldChar w:fldCharType="separate"/>
              </w:r>
              <w:r w:rsidR="004951FA">
                <w:rPr>
                  <w:noProof/>
                </w:rPr>
                <w:t xml:space="preserve">Donahue, R. &amp; Fabiyi, . P. A., 2000. </w:t>
              </w:r>
              <w:r w:rsidR="004951FA">
                <w:rPr>
                  <w:i/>
                  <w:iCs/>
                  <w:noProof/>
                </w:rPr>
                <w:t xml:space="preserve">Manufacturing Feasibility of All-Aluminum Automotive Engines Via Application of High Silicon Aluminum Alloy.. </w:t>
              </w:r>
              <w:r w:rsidR="004951FA">
                <w:rPr>
                  <w:noProof/>
                </w:rPr>
                <w:t xml:space="preserve">[Online] </w:t>
              </w:r>
              <w:r w:rsidR="004951FA">
                <w:rPr>
                  <w:noProof/>
                </w:rPr>
                <w:br/>
                <w:t xml:space="preserve">Available at: </w:t>
              </w:r>
              <w:r w:rsidR="004951FA">
                <w:rPr>
                  <w:noProof/>
                  <w:u w:val="single"/>
                </w:rPr>
                <w:t>https://doi.org/10.4271/2000-01-0061.</w:t>
              </w:r>
              <w:r w:rsidR="004951FA">
                <w:rPr>
                  <w:noProof/>
                </w:rPr>
                <w:br/>
                <w:t>[Accessed April 2024].</w:t>
              </w:r>
            </w:p>
            <w:p w14:paraId="2A5B142E" w14:textId="77777777" w:rsidR="004951FA" w:rsidRDefault="004951FA" w:rsidP="004951FA">
              <w:pPr>
                <w:pStyle w:val="Bibliography"/>
                <w:rPr>
                  <w:noProof/>
                </w:rPr>
              </w:pPr>
              <w:r>
                <w:rPr>
                  <w:noProof/>
                </w:rPr>
                <w:t xml:space="preserve">Haque, M. M. &amp; Sharif, A., 2001. Journal of Materials Processing Technology. </w:t>
              </w:r>
              <w:r>
                <w:rPr>
                  <w:i/>
                  <w:iCs/>
                  <w:noProof/>
                </w:rPr>
                <w:t xml:space="preserve">Study on wear properties of aluminium–silicon piston alloy, </w:t>
              </w:r>
              <w:r>
                <w:rPr>
                  <w:noProof/>
                </w:rPr>
                <w:t>118(1-3), pp. 69-73.</w:t>
              </w:r>
            </w:p>
            <w:p w14:paraId="0321E794" w14:textId="77777777" w:rsidR="004951FA" w:rsidRDefault="004951FA" w:rsidP="004951FA">
              <w:pPr>
                <w:pStyle w:val="Bibliography"/>
                <w:rPr>
                  <w:noProof/>
                </w:rPr>
              </w:pPr>
              <w:r>
                <w:rPr>
                  <w:noProof/>
                </w:rPr>
                <w:t xml:space="preserve">Miksiewicz, K., 2015. International Scientific Journal "Machines. Technologies. Materials.. </w:t>
              </w:r>
              <w:r>
                <w:rPr>
                  <w:i/>
                  <w:iCs/>
                  <w:noProof/>
                </w:rPr>
                <w:t xml:space="preserve">Comparison Of Characteristics Of Spark Plug Engines Fsi, Tsi/Tfsi Type Of Volkswagen Company, </w:t>
              </w:r>
              <w:r>
                <w:rPr>
                  <w:noProof/>
                </w:rPr>
                <w:t>9(8), pp. 32-34.</w:t>
              </w:r>
            </w:p>
            <w:p w14:paraId="46BDDB74" w14:textId="77777777" w:rsidR="004951FA" w:rsidRDefault="004951FA" w:rsidP="004951FA">
              <w:pPr>
                <w:pStyle w:val="Bibliography"/>
                <w:rPr>
                  <w:noProof/>
                </w:rPr>
              </w:pPr>
              <w:r>
                <w:rPr>
                  <w:noProof/>
                </w:rPr>
                <w:t xml:space="preserve">Sunrise Metal, 2020. </w:t>
              </w:r>
              <w:r>
                <w:rPr>
                  <w:i/>
                  <w:iCs/>
                  <w:noProof/>
                </w:rPr>
                <w:t xml:space="preserve">High Pressure vs Low Pressure Aluminum Die Casting. </w:t>
              </w:r>
              <w:r>
                <w:rPr>
                  <w:noProof/>
                </w:rPr>
                <w:t xml:space="preserve">[Online] </w:t>
              </w:r>
              <w:r>
                <w:rPr>
                  <w:noProof/>
                </w:rPr>
                <w:br/>
                <w:t xml:space="preserve">Available at: </w:t>
              </w:r>
              <w:r>
                <w:rPr>
                  <w:noProof/>
                  <w:u w:val="single"/>
                </w:rPr>
                <w:t>https://www.sunrise-metal.com/high-pressure-aluminum-die-casting/</w:t>
              </w:r>
              <w:r>
                <w:rPr>
                  <w:noProof/>
                </w:rPr>
                <w:br/>
                <w:t>[Accessed April 2024].</w:t>
              </w:r>
            </w:p>
            <w:p w14:paraId="7C98BDF1" w14:textId="77777777" w:rsidR="004951FA" w:rsidRDefault="004951FA" w:rsidP="004951FA">
              <w:pPr>
                <w:pStyle w:val="Bibliography"/>
                <w:rPr>
                  <w:noProof/>
                </w:rPr>
              </w:pPr>
              <w:r>
                <w:rPr>
                  <w:noProof/>
                </w:rPr>
                <w:t xml:space="preserve">Volkswagen Newsroom, 2020. </w:t>
              </w:r>
              <w:r>
                <w:rPr>
                  <w:i/>
                  <w:iCs/>
                  <w:noProof/>
                </w:rPr>
                <w:t xml:space="preserve">Engine of the new Golf GTI. </w:t>
              </w:r>
              <w:r>
                <w:rPr>
                  <w:noProof/>
                </w:rPr>
                <w:t xml:space="preserve">[Online] </w:t>
              </w:r>
              <w:r>
                <w:rPr>
                  <w:noProof/>
                </w:rPr>
                <w:br/>
                <w:t xml:space="preserve">Available at: </w:t>
              </w:r>
              <w:r>
                <w:rPr>
                  <w:noProof/>
                  <w:u w:val="single"/>
                </w:rPr>
                <w:t>https://www.volkswagen-newsroom.com/en/the-new-golf-gti-international-media-drive-6282/engine-of-the-new-golf-gti-6285</w:t>
              </w:r>
              <w:r>
                <w:rPr>
                  <w:noProof/>
                </w:rPr>
                <w:br/>
                <w:t>[Accessed April 2024].</w:t>
              </w:r>
            </w:p>
            <w:p w14:paraId="325A3B13" w14:textId="7ABECF4A" w:rsidR="00744C16" w:rsidRDefault="00744C16" w:rsidP="004951FA">
              <w:r>
                <w:rPr>
                  <w:b/>
                  <w:bCs/>
                  <w:noProof/>
                </w:rPr>
                <w:fldChar w:fldCharType="end"/>
              </w:r>
            </w:p>
          </w:sdtContent>
        </w:sdt>
      </w:sdtContent>
    </w:sdt>
    <w:p w14:paraId="4AABED4C" w14:textId="797A0F31" w:rsidR="004951FA" w:rsidRDefault="004951FA">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164256671" w:history="1">
        <w:r w:rsidRPr="00B54015">
          <w:rPr>
            <w:rStyle w:val="Hyperlink"/>
            <w:noProof/>
          </w:rPr>
          <w:t>Figure 1 Volkswagen EA888 Evo 4 Engine (Volkswagen Newsroom, 2020)</w:t>
        </w:r>
        <w:r>
          <w:rPr>
            <w:noProof/>
            <w:webHidden/>
          </w:rPr>
          <w:tab/>
        </w:r>
        <w:r>
          <w:rPr>
            <w:noProof/>
            <w:webHidden/>
          </w:rPr>
          <w:fldChar w:fldCharType="begin"/>
        </w:r>
        <w:r>
          <w:rPr>
            <w:noProof/>
            <w:webHidden/>
          </w:rPr>
          <w:instrText xml:space="preserve"> PAGEREF _Toc164256671 \h </w:instrText>
        </w:r>
        <w:r>
          <w:rPr>
            <w:noProof/>
            <w:webHidden/>
          </w:rPr>
        </w:r>
        <w:r>
          <w:rPr>
            <w:noProof/>
            <w:webHidden/>
          </w:rPr>
          <w:fldChar w:fldCharType="separate"/>
        </w:r>
        <w:r>
          <w:rPr>
            <w:noProof/>
            <w:webHidden/>
          </w:rPr>
          <w:t>4</w:t>
        </w:r>
        <w:r>
          <w:rPr>
            <w:noProof/>
            <w:webHidden/>
          </w:rPr>
          <w:fldChar w:fldCharType="end"/>
        </w:r>
      </w:hyperlink>
    </w:p>
    <w:p w14:paraId="40BB4E6E" w14:textId="73D296E5" w:rsidR="004951FA" w:rsidRDefault="00000000">
      <w:pPr>
        <w:pStyle w:val="TableofFigures"/>
        <w:tabs>
          <w:tab w:val="right" w:leader="dot" w:pos="9016"/>
        </w:tabs>
        <w:rPr>
          <w:rFonts w:eastAsiaTheme="minorEastAsia"/>
          <w:noProof/>
          <w:sz w:val="24"/>
          <w:szCs w:val="24"/>
          <w:lang w:eastAsia="en-GB"/>
        </w:rPr>
      </w:pPr>
      <w:hyperlink w:anchor="_Toc164256672" w:history="1">
        <w:r w:rsidR="004951FA" w:rsidRPr="00B54015">
          <w:rPr>
            <w:rStyle w:val="Hyperlink"/>
            <w:noProof/>
          </w:rPr>
          <w:t>Figure 2 The Process of Die-Casting in both high- and low-pressure processes. (Sunrise Metal, 2020)</w:t>
        </w:r>
        <w:r w:rsidR="004951FA">
          <w:rPr>
            <w:noProof/>
            <w:webHidden/>
          </w:rPr>
          <w:tab/>
        </w:r>
        <w:r w:rsidR="004951FA">
          <w:rPr>
            <w:noProof/>
            <w:webHidden/>
          </w:rPr>
          <w:fldChar w:fldCharType="begin"/>
        </w:r>
        <w:r w:rsidR="004951FA">
          <w:rPr>
            <w:noProof/>
            <w:webHidden/>
          </w:rPr>
          <w:instrText xml:space="preserve"> PAGEREF _Toc164256672 \h </w:instrText>
        </w:r>
        <w:r w:rsidR="004951FA">
          <w:rPr>
            <w:noProof/>
            <w:webHidden/>
          </w:rPr>
        </w:r>
        <w:r w:rsidR="004951FA">
          <w:rPr>
            <w:noProof/>
            <w:webHidden/>
          </w:rPr>
          <w:fldChar w:fldCharType="separate"/>
        </w:r>
        <w:r w:rsidR="004951FA">
          <w:rPr>
            <w:noProof/>
            <w:webHidden/>
          </w:rPr>
          <w:t>8</w:t>
        </w:r>
        <w:r w:rsidR="004951FA">
          <w:rPr>
            <w:noProof/>
            <w:webHidden/>
          </w:rPr>
          <w:fldChar w:fldCharType="end"/>
        </w:r>
      </w:hyperlink>
    </w:p>
    <w:p w14:paraId="08514CE4" w14:textId="6CBCB949" w:rsidR="00744C16" w:rsidRPr="00AF2382" w:rsidRDefault="004951FA" w:rsidP="00744C16">
      <w:pPr>
        <w:spacing w:line="360" w:lineRule="auto"/>
        <w:jc w:val="both"/>
      </w:pPr>
      <w:r>
        <w:fldChar w:fldCharType="end"/>
      </w:r>
    </w:p>
    <w:sectPr w:rsidR="00744C16" w:rsidRPr="00AF2382" w:rsidSect="0087753D">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8DD9B4" w14:textId="77777777" w:rsidR="0087753D" w:rsidRDefault="0087753D" w:rsidP="007D51C9">
      <w:pPr>
        <w:spacing w:after="0" w:line="240" w:lineRule="auto"/>
      </w:pPr>
      <w:r>
        <w:separator/>
      </w:r>
    </w:p>
  </w:endnote>
  <w:endnote w:type="continuationSeparator" w:id="0">
    <w:p w14:paraId="32225B2D" w14:textId="77777777" w:rsidR="0087753D" w:rsidRDefault="0087753D" w:rsidP="007D51C9">
      <w:pPr>
        <w:spacing w:after="0" w:line="240" w:lineRule="auto"/>
      </w:pPr>
      <w:r>
        <w:continuationSeparator/>
      </w:r>
    </w:p>
  </w:endnote>
  <w:endnote w:type="continuationNotice" w:id="1">
    <w:p w14:paraId="7A07414E" w14:textId="77777777" w:rsidR="0087753D" w:rsidRDefault="0087753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17695315"/>
      <w:docPartObj>
        <w:docPartGallery w:val="Page Numbers (Bottom of Page)"/>
        <w:docPartUnique/>
      </w:docPartObj>
    </w:sdtPr>
    <w:sdtEndPr>
      <w:rPr>
        <w:noProof/>
      </w:rPr>
    </w:sdtEndPr>
    <w:sdtContent>
      <w:p w14:paraId="4A97975F" w14:textId="218E7107" w:rsidR="00B34A3D" w:rsidRDefault="00B34A3D">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6E1774B2" w14:textId="77777777" w:rsidR="00250B32" w:rsidRDefault="00250B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CFDB1F" w14:textId="77777777" w:rsidR="0087753D" w:rsidRDefault="0087753D" w:rsidP="007D51C9">
      <w:pPr>
        <w:spacing w:after="0" w:line="240" w:lineRule="auto"/>
      </w:pPr>
      <w:r>
        <w:separator/>
      </w:r>
    </w:p>
  </w:footnote>
  <w:footnote w:type="continuationSeparator" w:id="0">
    <w:p w14:paraId="42F30A76" w14:textId="77777777" w:rsidR="0087753D" w:rsidRDefault="0087753D" w:rsidP="007D51C9">
      <w:pPr>
        <w:spacing w:after="0" w:line="240" w:lineRule="auto"/>
      </w:pPr>
      <w:r>
        <w:continuationSeparator/>
      </w:r>
    </w:p>
  </w:footnote>
  <w:footnote w:type="continuationNotice" w:id="1">
    <w:p w14:paraId="7125E4A0" w14:textId="77777777" w:rsidR="0087753D" w:rsidRDefault="0087753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06E029D"/>
    <w:multiLevelType w:val="hybridMultilevel"/>
    <w:tmpl w:val="618EF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9E5A03"/>
    <w:multiLevelType w:val="multilevel"/>
    <w:tmpl w:val="FCBAF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D3E61E8"/>
    <w:multiLevelType w:val="multilevel"/>
    <w:tmpl w:val="97AE91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4831947">
    <w:abstractNumId w:val="1"/>
  </w:num>
  <w:num w:numId="2" w16cid:durableId="303199497">
    <w:abstractNumId w:val="2"/>
    <w:lvlOverride w:ilvl="1">
      <w:lvl w:ilvl="1">
        <w:numFmt w:val="bullet"/>
        <w:lvlText w:val=""/>
        <w:lvlJc w:val="left"/>
        <w:pPr>
          <w:tabs>
            <w:tab w:val="num" w:pos="1440"/>
          </w:tabs>
          <w:ind w:left="1440" w:hanging="360"/>
        </w:pPr>
        <w:rPr>
          <w:rFonts w:ascii="Symbol" w:hAnsi="Symbol" w:hint="default"/>
          <w:sz w:val="20"/>
        </w:rPr>
      </w:lvl>
    </w:lvlOverride>
  </w:num>
  <w:num w:numId="3" w16cid:durableId="14285779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cwMzOzNDIwMzCyNDJU0lEKTi0uzszPAykwNKoFAAW7tsItAAAA"/>
  </w:docVars>
  <w:rsids>
    <w:rsidRoot w:val="00100D64"/>
    <w:rsid w:val="000041AC"/>
    <w:rsid w:val="000331AD"/>
    <w:rsid w:val="00087EEA"/>
    <w:rsid w:val="000B3A58"/>
    <w:rsid w:val="000C220A"/>
    <w:rsid w:val="00100D64"/>
    <w:rsid w:val="0011102B"/>
    <w:rsid w:val="0016039D"/>
    <w:rsid w:val="001624F8"/>
    <w:rsid w:val="001A05FE"/>
    <w:rsid w:val="001E00DE"/>
    <w:rsid w:val="001E2565"/>
    <w:rsid w:val="001E566B"/>
    <w:rsid w:val="001F14DE"/>
    <w:rsid w:val="00202360"/>
    <w:rsid w:val="0020701D"/>
    <w:rsid w:val="00216146"/>
    <w:rsid w:val="00223C20"/>
    <w:rsid w:val="00225B76"/>
    <w:rsid w:val="0023249D"/>
    <w:rsid w:val="00236B4D"/>
    <w:rsid w:val="002474CD"/>
    <w:rsid w:val="00250B32"/>
    <w:rsid w:val="0027062A"/>
    <w:rsid w:val="00270C4F"/>
    <w:rsid w:val="002773EB"/>
    <w:rsid w:val="00280674"/>
    <w:rsid w:val="00282791"/>
    <w:rsid w:val="002B455D"/>
    <w:rsid w:val="002B6A09"/>
    <w:rsid w:val="002C67C4"/>
    <w:rsid w:val="002D1AD3"/>
    <w:rsid w:val="0030735B"/>
    <w:rsid w:val="0033122B"/>
    <w:rsid w:val="00360181"/>
    <w:rsid w:val="00364505"/>
    <w:rsid w:val="00364E19"/>
    <w:rsid w:val="00376FF5"/>
    <w:rsid w:val="00381DAE"/>
    <w:rsid w:val="003A545F"/>
    <w:rsid w:val="003A6047"/>
    <w:rsid w:val="003E3DBF"/>
    <w:rsid w:val="00405531"/>
    <w:rsid w:val="00415AFB"/>
    <w:rsid w:val="00415E2E"/>
    <w:rsid w:val="00417DE7"/>
    <w:rsid w:val="004269B5"/>
    <w:rsid w:val="004271AA"/>
    <w:rsid w:val="00475D69"/>
    <w:rsid w:val="004832D3"/>
    <w:rsid w:val="004951FA"/>
    <w:rsid w:val="004977F2"/>
    <w:rsid w:val="00497F67"/>
    <w:rsid w:val="004A004A"/>
    <w:rsid w:val="004C113D"/>
    <w:rsid w:val="004C1BA4"/>
    <w:rsid w:val="004D16C1"/>
    <w:rsid w:val="004F4109"/>
    <w:rsid w:val="00501C7F"/>
    <w:rsid w:val="00536111"/>
    <w:rsid w:val="00543808"/>
    <w:rsid w:val="00556F6A"/>
    <w:rsid w:val="0059225D"/>
    <w:rsid w:val="005B2C6A"/>
    <w:rsid w:val="005C49C2"/>
    <w:rsid w:val="005F2E31"/>
    <w:rsid w:val="006130C2"/>
    <w:rsid w:val="00614EB5"/>
    <w:rsid w:val="00617828"/>
    <w:rsid w:val="00650D79"/>
    <w:rsid w:val="00673D85"/>
    <w:rsid w:val="00675D81"/>
    <w:rsid w:val="0068037B"/>
    <w:rsid w:val="006C753D"/>
    <w:rsid w:val="0070016A"/>
    <w:rsid w:val="00744C16"/>
    <w:rsid w:val="00771F3B"/>
    <w:rsid w:val="0078340A"/>
    <w:rsid w:val="007A28E0"/>
    <w:rsid w:val="007B5300"/>
    <w:rsid w:val="007C0ACB"/>
    <w:rsid w:val="007C7A04"/>
    <w:rsid w:val="007D51C9"/>
    <w:rsid w:val="007D76DC"/>
    <w:rsid w:val="008361B3"/>
    <w:rsid w:val="00837BB3"/>
    <w:rsid w:val="00857F8E"/>
    <w:rsid w:val="00860B22"/>
    <w:rsid w:val="00860F96"/>
    <w:rsid w:val="00862274"/>
    <w:rsid w:val="0087753D"/>
    <w:rsid w:val="00887E91"/>
    <w:rsid w:val="008912BF"/>
    <w:rsid w:val="00895807"/>
    <w:rsid w:val="008F57F2"/>
    <w:rsid w:val="008F7ACF"/>
    <w:rsid w:val="00917B4A"/>
    <w:rsid w:val="0094642D"/>
    <w:rsid w:val="00947AAA"/>
    <w:rsid w:val="00975AC6"/>
    <w:rsid w:val="00984B4D"/>
    <w:rsid w:val="009852BE"/>
    <w:rsid w:val="009A75EF"/>
    <w:rsid w:val="009C105B"/>
    <w:rsid w:val="009C6B74"/>
    <w:rsid w:val="009C796E"/>
    <w:rsid w:val="009E65ED"/>
    <w:rsid w:val="009E7A60"/>
    <w:rsid w:val="009F3845"/>
    <w:rsid w:val="00A10788"/>
    <w:rsid w:val="00A17ADE"/>
    <w:rsid w:val="00A20FCA"/>
    <w:rsid w:val="00A5055A"/>
    <w:rsid w:val="00A50B70"/>
    <w:rsid w:val="00A91AF2"/>
    <w:rsid w:val="00AF2382"/>
    <w:rsid w:val="00AF4036"/>
    <w:rsid w:val="00B1055D"/>
    <w:rsid w:val="00B112C2"/>
    <w:rsid w:val="00B34A3D"/>
    <w:rsid w:val="00B9128B"/>
    <w:rsid w:val="00BF1F94"/>
    <w:rsid w:val="00C50FEF"/>
    <w:rsid w:val="00C74F04"/>
    <w:rsid w:val="00CB3D2A"/>
    <w:rsid w:val="00CB43C7"/>
    <w:rsid w:val="00D2453F"/>
    <w:rsid w:val="00D32ED9"/>
    <w:rsid w:val="00D33158"/>
    <w:rsid w:val="00D469A5"/>
    <w:rsid w:val="00D4788D"/>
    <w:rsid w:val="00D53372"/>
    <w:rsid w:val="00D65557"/>
    <w:rsid w:val="00D73187"/>
    <w:rsid w:val="00DB524D"/>
    <w:rsid w:val="00DB6AAD"/>
    <w:rsid w:val="00DC3F23"/>
    <w:rsid w:val="00DC791D"/>
    <w:rsid w:val="00DD2690"/>
    <w:rsid w:val="00E5678D"/>
    <w:rsid w:val="00E63DA8"/>
    <w:rsid w:val="00E86C5E"/>
    <w:rsid w:val="00EB4F94"/>
    <w:rsid w:val="00EC0EA4"/>
    <w:rsid w:val="00F22361"/>
    <w:rsid w:val="00F312DB"/>
    <w:rsid w:val="00F44DAF"/>
    <w:rsid w:val="00F703BC"/>
    <w:rsid w:val="00F87B04"/>
    <w:rsid w:val="00FC54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F88C3B"/>
  <w15:chartTrackingRefBased/>
  <w15:docId w15:val="{FA93CC70-5FC1-43E5-B6D0-85EA09639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0D64"/>
  </w:style>
  <w:style w:type="paragraph" w:styleId="Heading1">
    <w:name w:val="heading 1"/>
    <w:basedOn w:val="Normal"/>
    <w:next w:val="Normal"/>
    <w:link w:val="Heading1Char"/>
    <w:uiPriority w:val="9"/>
    <w:qFormat/>
    <w:rsid w:val="00100D6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00D6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00D6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00D6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00D6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00D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0D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0D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0D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0D6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00D6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00D6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00D6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00D6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00D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0D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0D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0D64"/>
    <w:rPr>
      <w:rFonts w:eastAsiaTheme="majorEastAsia" w:cstheme="majorBidi"/>
      <w:color w:val="272727" w:themeColor="text1" w:themeTint="D8"/>
    </w:rPr>
  </w:style>
  <w:style w:type="paragraph" w:styleId="Title">
    <w:name w:val="Title"/>
    <w:basedOn w:val="Normal"/>
    <w:next w:val="Normal"/>
    <w:link w:val="TitleChar"/>
    <w:uiPriority w:val="10"/>
    <w:qFormat/>
    <w:rsid w:val="00100D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0D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0D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0D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0D64"/>
    <w:pPr>
      <w:spacing w:before="160"/>
      <w:jc w:val="center"/>
    </w:pPr>
    <w:rPr>
      <w:i/>
      <w:iCs/>
      <w:color w:val="404040" w:themeColor="text1" w:themeTint="BF"/>
    </w:rPr>
  </w:style>
  <w:style w:type="character" w:customStyle="1" w:styleId="QuoteChar">
    <w:name w:val="Quote Char"/>
    <w:basedOn w:val="DefaultParagraphFont"/>
    <w:link w:val="Quote"/>
    <w:uiPriority w:val="29"/>
    <w:rsid w:val="00100D64"/>
    <w:rPr>
      <w:i/>
      <w:iCs/>
      <w:color w:val="404040" w:themeColor="text1" w:themeTint="BF"/>
    </w:rPr>
  </w:style>
  <w:style w:type="paragraph" w:styleId="ListParagraph">
    <w:name w:val="List Paragraph"/>
    <w:basedOn w:val="Normal"/>
    <w:uiPriority w:val="34"/>
    <w:qFormat/>
    <w:rsid w:val="00100D64"/>
    <w:pPr>
      <w:ind w:left="720"/>
      <w:contextualSpacing/>
    </w:pPr>
  </w:style>
  <w:style w:type="character" w:styleId="IntenseEmphasis">
    <w:name w:val="Intense Emphasis"/>
    <w:basedOn w:val="DefaultParagraphFont"/>
    <w:uiPriority w:val="21"/>
    <w:qFormat/>
    <w:rsid w:val="00100D64"/>
    <w:rPr>
      <w:i/>
      <w:iCs/>
      <w:color w:val="2F5496" w:themeColor="accent1" w:themeShade="BF"/>
    </w:rPr>
  </w:style>
  <w:style w:type="paragraph" w:styleId="IntenseQuote">
    <w:name w:val="Intense Quote"/>
    <w:basedOn w:val="Normal"/>
    <w:next w:val="Normal"/>
    <w:link w:val="IntenseQuoteChar"/>
    <w:uiPriority w:val="30"/>
    <w:qFormat/>
    <w:rsid w:val="00100D6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00D64"/>
    <w:rPr>
      <w:i/>
      <w:iCs/>
      <w:color w:val="2F5496" w:themeColor="accent1" w:themeShade="BF"/>
    </w:rPr>
  </w:style>
  <w:style w:type="character" w:styleId="IntenseReference">
    <w:name w:val="Intense Reference"/>
    <w:basedOn w:val="DefaultParagraphFont"/>
    <w:uiPriority w:val="32"/>
    <w:qFormat/>
    <w:rsid w:val="00100D64"/>
    <w:rPr>
      <w:b/>
      <w:bCs/>
      <w:smallCaps/>
      <w:color w:val="2F5496" w:themeColor="accent1" w:themeShade="BF"/>
      <w:spacing w:val="5"/>
    </w:rPr>
  </w:style>
  <w:style w:type="paragraph" w:styleId="Header">
    <w:name w:val="header"/>
    <w:basedOn w:val="Normal"/>
    <w:link w:val="HeaderChar"/>
    <w:uiPriority w:val="99"/>
    <w:unhideWhenUsed/>
    <w:rsid w:val="007D51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51C9"/>
  </w:style>
  <w:style w:type="paragraph" w:styleId="Footer">
    <w:name w:val="footer"/>
    <w:basedOn w:val="Normal"/>
    <w:link w:val="FooterChar"/>
    <w:uiPriority w:val="99"/>
    <w:unhideWhenUsed/>
    <w:rsid w:val="007D51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51C9"/>
  </w:style>
  <w:style w:type="paragraph" w:styleId="NormalWeb">
    <w:name w:val="Normal (Web)"/>
    <w:basedOn w:val="Normal"/>
    <w:uiPriority w:val="99"/>
    <w:semiHidden/>
    <w:unhideWhenUsed/>
    <w:rsid w:val="007D51C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D51C9"/>
    <w:rPr>
      <w:b/>
      <w:bCs/>
    </w:rPr>
  </w:style>
  <w:style w:type="paragraph" w:customStyle="1" w:styleId="ql-indent-1">
    <w:name w:val="ql-indent-1"/>
    <w:basedOn w:val="Normal"/>
    <w:rsid w:val="007D51C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7C0AC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C0ACB"/>
    <w:pPr>
      <w:spacing w:after="100"/>
    </w:pPr>
  </w:style>
  <w:style w:type="paragraph" w:styleId="TOC2">
    <w:name w:val="toc 2"/>
    <w:basedOn w:val="Normal"/>
    <w:next w:val="Normal"/>
    <w:autoRedefine/>
    <w:uiPriority w:val="39"/>
    <w:unhideWhenUsed/>
    <w:rsid w:val="007C0ACB"/>
    <w:pPr>
      <w:spacing w:after="100"/>
      <w:ind w:left="220"/>
    </w:pPr>
  </w:style>
  <w:style w:type="paragraph" w:styleId="TOC3">
    <w:name w:val="toc 3"/>
    <w:basedOn w:val="Normal"/>
    <w:next w:val="Normal"/>
    <w:autoRedefine/>
    <w:uiPriority w:val="39"/>
    <w:unhideWhenUsed/>
    <w:rsid w:val="007C0ACB"/>
    <w:pPr>
      <w:spacing w:after="100"/>
      <w:ind w:left="440"/>
    </w:pPr>
  </w:style>
  <w:style w:type="character" w:styleId="Hyperlink">
    <w:name w:val="Hyperlink"/>
    <w:basedOn w:val="DefaultParagraphFont"/>
    <w:uiPriority w:val="99"/>
    <w:unhideWhenUsed/>
    <w:rsid w:val="007C0ACB"/>
    <w:rPr>
      <w:color w:val="0563C1" w:themeColor="hyperlink"/>
      <w:u w:val="single"/>
    </w:rPr>
  </w:style>
  <w:style w:type="paragraph" w:customStyle="1" w:styleId="Default">
    <w:name w:val="Default"/>
    <w:rsid w:val="00917B4A"/>
    <w:pPr>
      <w:autoSpaceDE w:val="0"/>
      <w:autoSpaceDN w:val="0"/>
      <w:adjustRightInd w:val="0"/>
      <w:spacing w:after="0" w:line="240" w:lineRule="auto"/>
    </w:pPr>
    <w:rPr>
      <w:rFonts w:ascii="Times New Roman" w:hAnsi="Times New Roman" w:cs="Times New Roman"/>
      <w:color w:val="000000"/>
      <w:kern w:val="0"/>
      <w:sz w:val="24"/>
      <w:szCs w:val="24"/>
    </w:rPr>
  </w:style>
  <w:style w:type="paragraph" w:styleId="Bibliography">
    <w:name w:val="Bibliography"/>
    <w:basedOn w:val="Normal"/>
    <w:next w:val="Normal"/>
    <w:uiPriority w:val="37"/>
    <w:unhideWhenUsed/>
    <w:rsid w:val="00744C16"/>
  </w:style>
  <w:style w:type="paragraph" w:styleId="Caption">
    <w:name w:val="caption"/>
    <w:basedOn w:val="Normal"/>
    <w:next w:val="Normal"/>
    <w:uiPriority w:val="35"/>
    <w:unhideWhenUsed/>
    <w:qFormat/>
    <w:rsid w:val="00381DA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D269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5519022">
      <w:bodyDiv w:val="1"/>
      <w:marLeft w:val="0"/>
      <w:marRight w:val="0"/>
      <w:marTop w:val="0"/>
      <w:marBottom w:val="0"/>
      <w:divBdr>
        <w:top w:val="none" w:sz="0" w:space="0" w:color="auto"/>
        <w:left w:val="none" w:sz="0" w:space="0" w:color="auto"/>
        <w:bottom w:val="none" w:sz="0" w:space="0" w:color="auto"/>
        <w:right w:val="none" w:sz="0" w:space="0" w:color="auto"/>
      </w:divBdr>
    </w:div>
    <w:div w:id="240677604">
      <w:bodyDiv w:val="1"/>
      <w:marLeft w:val="0"/>
      <w:marRight w:val="0"/>
      <w:marTop w:val="0"/>
      <w:marBottom w:val="0"/>
      <w:divBdr>
        <w:top w:val="none" w:sz="0" w:space="0" w:color="auto"/>
        <w:left w:val="none" w:sz="0" w:space="0" w:color="auto"/>
        <w:bottom w:val="none" w:sz="0" w:space="0" w:color="auto"/>
        <w:right w:val="none" w:sz="0" w:space="0" w:color="auto"/>
      </w:divBdr>
    </w:div>
    <w:div w:id="629018939">
      <w:bodyDiv w:val="1"/>
      <w:marLeft w:val="0"/>
      <w:marRight w:val="0"/>
      <w:marTop w:val="0"/>
      <w:marBottom w:val="0"/>
      <w:divBdr>
        <w:top w:val="none" w:sz="0" w:space="0" w:color="auto"/>
        <w:left w:val="none" w:sz="0" w:space="0" w:color="auto"/>
        <w:bottom w:val="none" w:sz="0" w:space="0" w:color="auto"/>
        <w:right w:val="none" w:sz="0" w:space="0" w:color="auto"/>
      </w:divBdr>
    </w:div>
    <w:div w:id="667488837">
      <w:bodyDiv w:val="1"/>
      <w:marLeft w:val="0"/>
      <w:marRight w:val="0"/>
      <w:marTop w:val="0"/>
      <w:marBottom w:val="0"/>
      <w:divBdr>
        <w:top w:val="none" w:sz="0" w:space="0" w:color="auto"/>
        <w:left w:val="none" w:sz="0" w:space="0" w:color="auto"/>
        <w:bottom w:val="none" w:sz="0" w:space="0" w:color="auto"/>
        <w:right w:val="none" w:sz="0" w:space="0" w:color="auto"/>
      </w:divBdr>
    </w:div>
    <w:div w:id="774591908">
      <w:bodyDiv w:val="1"/>
      <w:marLeft w:val="0"/>
      <w:marRight w:val="0"/>
      <w:marTop w:val="0"/>
      <w:marBottom w:val="0"/>
      <w:divBdr>
        <w:top w:val="none" w:sz="0" w:space="0" w:color="auto"/>
        <w:left w:val="none" w:sz="0" w:space="0" w:color="auto"/>
        <w:bottom w:val="none" w:sz="0" w:space="0" w:color="auto"/>
        <w:right w:val="none" w:sz="0" w:space="0" w:color="auto"/>
      </w:divBdr>
    </w:div>
    <w:div w:id="780341402">
      <w:bodyDiv w:val="1"/>
      <w:marLeft w:val="0"/>
      <w:marRight w:val="0"/>
      <w:marTop w:val="0"/>
      <w:marBottom w:val="0"/>
      <w:divBdr>
        <w:top w:val="none" w:sz="0" w:space="0" w:color="auto"/>
        <w:left w:val="none" w:sz="0" w:space="0" w:color="auto"/>
        <w:bottom w:val="none" w:sz="0" w:space="0" w:color="auto"/>
        <w:right w:val="none" w:sz="0" w:space="0" w:color="auto"/>
      </w:divBdr>
    </w:div>
    <w:div w:id="786118621">
      <w:bodyDiv w:val="1"/>
      <w:marLeft w:val="0"/>
      <w:marRight w:val="0"/>
      <w:marTop w:val="0"/>
      <w:marBottom w:val="0"/>
      <w:divBdr>
        <w:top w:val="none" w:sz="0" w:space="0" w:color="auto"/>
        <w:left w:val="none" w:sz="0" w:space="0" w:color="auto"/>
        <w:bottom w:val="none" w:sz="0" w:space="0" w:color="auto"/>
        <w:right w:val="none" w:sz="0" w:space="0" w:color="auto"/>
      </w:divBdr>
    </w:div>
    <w:div w:id="878123292">
      <w:bodyDiv w:val="1"/>
      <w:marLeft w:val="0"/>
      <w:marRight w:val="0"/>
      <w:marTop w:val="0"/>
      <w:marBottom w:val="0"/>
      <w:divBdr>
        <w:top w:val="none" w:sz="0" w:space="0" w:color="auto"/>
        <w:left w:val="none" w:sz="0" w:space="0" w:color="auto"/>
        <w:bottom w:val="none" w:sz="0" w:space="0" w:color="auto"/>
        <w:right w:val="none" w:sz="0" w:space="0" w:color="auto"/>
      </w:divBdr>
    </w:div>
    <w:div w:id="911696356">
      <w:bodyDiv w:val="1"/>
      <w:marLeft w:val="0"/>
      <w:marRight w:val="0"/>
      <w:marTop w:val="0"/>
      <w:marBottom w:val="0"/>
      <w:divBdr>
        <w:top w:val="none" w:sz="0" w:space="0" w:color="auto"/>
        <w:left w:val="none" w:sz="0" w:space="0" w:color="auto"/>
        <w:bottom w:val="none" w:sz="0" w:space="0" w:color="auto"/>
        <w:right w:val="none" w:sz="0" w:space="0" w:color="auto"/>
      </w:divBdr>
    </w:div>
    <w:div w:id="929310864">
      <w:bodyDiv w:val="1"/>
      <w:marLeft w:val="0"/>
      <w:marRight w:val="0"/>
      <w:marTop w:val="0"/>
      <w:marBottom w:val="0"/>
      <w:divBdr>
        <w:top w:val="none" w:sz="0" w:space="0" w:color="auto"/>
        <w:left w:val="none" w:sz="0" w:space="0" w:color="auto"/>
        <w:bottom w:val="none" w:sz="0" w:space="0" w:color="auto"/>
        <w:right w:val="none" w:sz="0" w:space="0" w:color="auto"/>
      </w:divBdr>
    </w:div>
    <w:div w:id="1221356488">
      <w:bodyDiv w:val="1"/>
      <w:marLeft w:val="0"/>
      <w:marRight w:val="0"/>
      <w:marTop w:val="0"/>
      <w:marBottom w:val="0"/>
      <w:divBdr>
        <w:top w:val="none" w:sz="0" w:space="0" w:color="auto"/>
        <w:left w:val="none" w:sz="0" w:space="0" w:color="auto"/>
        <w:bottom w:val="none" w:sz="0" w:space="0" w:color="auto"/>
        <w:right w:val="none" w:sz="0" w:space="0" w:color="auto"/>
      </w:divBdr>
    </w:div>
    <w:div w:id="1242250341">
      <w:bodyDiv w:val="1"/>
      <w:marLeft w:val="0"/>
      <w:marRight w:val="0"/>
      <w:marTop w:val="0"/>
      <w:marBottom w:val="0"/>
      <w:divBdr>
        <w:top w:val="none" w:sz="0" w:space="0" w:color="auto"/>
        <w:left w:val="none" w:sz="0" w:space="0" w:color="auto"/>
        <w:bottom w:val="none" w:sz="0" w:space="0" w:color="auto"/>
        <w:right w:val="none" w:sz="0" w:space="0" w:color="auto"/>
      </w:divBdr>
    </w:div>
    <w:div w:id="1386248551">
      <w:bodyDiv w:val="1"/>
      <w:marLeft w:val="0"/>
      <w:marRight w:val="0"/>
      <w:marTop w:val="0"/>
      <w:marBottom w:val="0"/>
      <w:divBdr>
        <w:top w:val="none" w:sz="0" w:space="0" w:color="auto"/>
        <w:left w:val="none" w:sz="0" w:space="0" w:color="auto"/>
        <w:bottom w:val="none" w:sz="0" w:space="0" w:color="auto"/>
        <w:right w:val="none" w:sz="0" w:space="0" w:color="auto"/>
      </w:divBdr>
    </w:div>
    <w:div w:id="1402482046">
      <w:bodyDiv w:val="1"/>
      <w:marLeft w:val="0"/>
      <w:marRight w:val="0"/>
      <w:marTop w:val="0"/>
      <w:marBottom w:val="0"/>
      <w:divBdr>
        <w:top w:val="none" w:sz="0" w:space="0" w:color="auto"/>
        <w:left w:val="none" w:sz="0" w:space="0" w:color="auto"/>
        <w:bottom w:val="none" w:sz="0" w:space="0" w:color="auto"/>
        <w:right w:val="none" w:sz="0" w:space="0" w:color="auto"/>
      </w:divBdr>
    </w:div>
    <w:div w:id="1406418639">
      <w:bodyDiv w:val="1"/>
      <w:marLeft w:val="0"/>
      <w:marRight w:val="0"/>
      <w:marTop w:val="0"/>
      <w:marBottom w:val="0"/>
      <w:divBdr>
        <w:top w:val="none" w:sz="0" w:space="0" w:color="auto"/>
        <w:left w:val="none" w:sz="0" w:space="0" w:color="auto"/>
        <w:bottom w:val="none" w:sz="0" w:space="0" w:color="auto"/>
        <w:right w:val="none" w:sz="0" w:space="0" w:color="auto"/>
      </w:divBdr>
    </w:div>
    <w:div w:id="1440879231">
      <w:bodyDiv w:val="1"/>
      <w:marLeft w:val="0"/>
      <w:marRight w:val="0"/>
      <w:marTop w:val="0"/>
      <w:marBottom w:val="0"/>
      <w:divBdr>
        <w:top w:val="none" w:sz="0" w:space="0" w:color="auto"/>
        <w:left w:val="none" w:sz="0" w:space="0" w:color="auto"/>
        <w:bottom w:val="none" w:sz="0" w:space="0" w:color="auto"/>
        <w:right w:val="none" w:sz="0" w:space="0" w:color="auto"/>
      </w:divBdr>
    </w:div>
    <w:div w:id="1658919872">
      <w:bodyDiv w:val="1"/>
      <w:marLeft w:val="0"/>
      <w:marRight w:val="0"/>
      <w:marTop w:val="0"/>
      <w:marBottom w:val="0"/>
      <w:divBdr>
        <w:top w:val="none" w:sz="0" w:space="0" w:color="auto"/>
        <w:left w:val="none" w:sz="0" w:space="0" w:color="auto"/>
        <w:bottom w:val="none" w:sz="0" w:space="0" w:color="auto"/>
        <w:right w:val="none" w:sz="0" w:space="0" w:color="auto"/>
      </w:divBdr>
    </w:div>
    <w:div w:id="1702625751">
      <w:bodyDiv w:val="1"/>
      <w:marLeft w:val="0"/>
      <w:marRight w:val="0"/>
      <w:marTop w:val="0"/>
      <w:marBottom w:val="0"/>
      <w:divBdr>
        <w:top w:val="none" w:sz="0" w:space="0" w:color="auto"/>
        <w:left w:val="none" w:sz="0" w:space="0" w:color="auto"/>
        <w:bottom w:val="none" w:sz="0" w:space="0" w:color="auto"/>
        <w:right w:val="none" w:sz="0" w:space="0" w:color="auto"/>
      </w:divBdr>
    </w:div>
    <w:div w:id="1797747769">
      <w:bodyDiv w:val="1"/>
      <w:marLeft w:val="0"/>
      <w:marRight w:val="0"/>
      <w:marTop w:val="0"/>
      <w:marBottom w:val="0"/>
      <w:divBdr>
        <w:top w:val="none" w:sz="0" w:space="0" w:color="auto"/>
        <w:left w:val="none" w:sz="0" w:space="0" w:color="auto"/>
        <w:bottom w:val="none" w:sz="0" w:space="0" w:color="auto"/>
        <w:right w:val="none" w:sz="0" w:space="0" w:color="auto"/>
      </w:divBdr>
    </w:div>
    <w:div w:id="1894928517">
      <w:bodyDiv w:val="1"/>
      <w:marLeft w:val="0"/>
      <w:marRight w:val="0"/>
      <w:marTop w:val="0"/>
      <w:marBottom w:val="0"/>
      <w:divBdr>
        <w:top w:val="none" w:sz="0" w:space="0" w:color="auto"/>
        <w:left w:val="none" w:sz="0" w:space="0" w:color="auto"/>
        <w:bottom w:val="none" w:sz="0" w:space="0" w:color="auto"/>
        <w:right w:val="none" w:sz="0" w:space="0" w:color="auto"/>
      </w:divBdr>
    </w:div>
    <w:div w:id="2019840907">
      <w:bodyDiv w:val="1"/>
      <w:marLeft w:val="0"/>
      <w:marRight w:val="0"/>
      <w:marTop w:val="0"/>
      <w:marBottom w:val="0"/>
      <w:divBdr>
        <w:top w:val="none" w:sz="0" w:space="0" w:color="auto"/>
        <w:left w:val="none" w:sz="0" w:space="0" w:color="auto"/>
        <w:bottom w:val="none" w:sz="0" w:space="0" w:color="auto"/>
        <w:right w:val="none" w:sz="0" w:space="0" w:color="auto"/>
      </w:divBdr>
    </w:div>
    <w:div w:id="2070691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Krz15</b:Tag>
    <b:SourceType>JournalArticle</b:SourceType>
    <b:Guid>{24F3E691-F532-41CD-BDDD-8F453DCE97F3}</b:Guid>
    <b:Title>International Scientific Journal "Machines. Technologies. Materials.</b:Title>
    <b:Year>2015</b:Year>
    <b:Author>
      <b:Author>
        <b:NameList>
          <b:Person>
            <b:Last>Miksiewicz</b:Last>
            <b:First>Krzysztof</b:First>
          </b:Person>
        </b:NameList>
      </b:Author>
    </b:Author>
    <b:JournalName>Comparison Of Characteristics Of Spark Plug Engines Fsi, Tsi/Tfsi Type Of Volkswagen Company</b:JournalName>
    <b:Pages>32-34</b:Pages>
    <b:Volume>9</b:Volume>
    <b:Issue>8</b:Issue>
    <b:RefOrder>1</b:RefOrder>
  </b:Source>
  <b:Source>
    <b:Tag>Don00</b:Tag>
    <b:SourceType>DocumentFromInternetSite</b:SourceType>
    <b:Guid>{B02EEDD7-BB0A-4AA3-8AD1-312FF5BD781F}</b:Guid>
    <b:Title>Manufacturing Feasibility of All-Aluminum Automotive Engines Via Application of High Silicon Aluminum Alloy.</b:Title>
    <b:Year>2000</b:Year>
    <b:YearAccessed>2024</b:YearAccessed>
    <b:MonthAccessed>April</b:MonthAccessed>
    <b:URL>https://doi.org/10.4271/2000-01-0061.</b:URL>
    <b:Author>
      <b:Author>
        <b:NameList>
          <b:Person>
            <b:Last>Donahue</b:Last>
            <b:First>Raymond</b:First>
          </b:Person>
          <b:Person>
            <b:Last>Fabiyi</b:Last>
            <b:Middle>A.</b:Middle>
            <b:First> Philip</b:First>
          </b:Person>
        </b:NameList>
      </b:Author>
    </b:Author>
    <b:RefOrder>2</b:RefOrder>
  </b:Source>
  <b:Source>
    <b:Tag>Haq01</b:Tag>
    <b:SourceType>JournalArticle</b:SourceType>
    <b:Guid>{83ECC258-4940-41DD-BC34-4430B3F26927}</b:Guid>
    <b:Title>Journal of Materials Processing Technology</b:Title>
    <b:Year>2001</b:Year>
    <b:JournalName>Study on wear properties of aluminium–silicon piston alloy</b:JournalName>
    <b:Pages>69-73</b:Pages>
    <b:Volume>118</b:Volume>
    <b:Issue>1-3</b:Issue>
    <b:Author>
      <b:Author>
        <b:NameList>
          <b:Person>
            <b:Last>Haque</b:Last>
            <b:Middle>M.</b:Middle>
            <b:First>M</b:First>
          </b:Person>
          <b:Person>
            <b:Last>Sharif</b:Last>
            <b:First>A.</b:First>
          </b:Person>
        </b:NameList>
      </b:Author>
    </b:Author>
    <b:RefOrder>3</b:RefOrder>
  </b:Source>
  <b:Source>
    <b:Tag>Vol20</b:Tag>
    <b:SourceType>DocumentFromInternetSite</b:SourceType>
    <b:Guid>{229B489A-D1C2-460F-8DB8-3DFB87E0B16A}</b:Guid>
    <b:Title>Engine of the new Golf GTI</b:Title>
    <b:Year>2020</b:Year>
    <b:Month>October</b:Month>
    <b:Day>8</b:Day>
    <b:YearAccessed>2024</b:YearAccessed>
    <b:MonthAccessed>April</b:MonthAccessed>
    <b:URL>https://www.volkswagen-newsroom.com/en/the-new-golf-gti-international-media-drive-6282/engine-of-the-new-golf-gti-6285</b:URL>
    <b:Author>
      <b:Author>
        <b:Corporate>Volkswagen Newsroom</b:Corporate>
      </b:Author>
    </b:Author>
    <b:RefOrder>4</b:RefOrder>
  </b:Source>
  <b:Source>
    <b:Tag>Sun20</b:Tag>
    <b:SourceType>DocumentFromInternetSite</b:SourceType>
    <b:Guid>{05349959-F8FD-44F5-A4B4-5FD9C44F1370}</b:Guid>
    <b:Author>
      <b:Author>
        <b:Corporate>Sunrise Metal</b:Corporate>
      </b:Author>
    </b:Author>
    <b:Title>High Pressure vs Low Pressure Aluminum Die Casting</b:Title>
    <b:Year>2020</b:Year>
    <b:YearAccessed>2024</b:YearAccessed>
    <b:MonthAccessed>April</b:MonthAccessed>
    <b:URL>https://www.sunrise-metal.com/high-pressure-aluminum-die-casting/</b:URL>
    <b:RefOrder>5</b:RefOrder>
  </b:Source>
  <b:Source>
    <b:Tag>Jef19</b:Tag>
    <b:SourceType>DocumentFromInternetSite</b:SourceType>
    <b:Guid>{5B182AC2-A78D-4164-891C-6AA6CB0D6B64}</b:Guid>
    <b:Author>
      <b:Author>
        <b:NameList>
          <b:Person>
            <b:Last>Smith</b:Last>
            <b:First>Jeff</b:First>
          </b:Person>
        </b:NameList>
      </b:Author>
    </b:Author>
    <b:Title>Ask Away! with Jeff Smith: How 2618 vs. 4032 Alloys Affect Forged Piston Noise</b:Title>
    <b:Year>2019</b:Year>
    <b:Month>December </b:Month>
    <b:Day>19</b:Day>
    <b:YearAccessed>2024</b:YearAccessed>
    <b:MonthAccessed>April</b:MonthAccessed>
    <b:URL>https://www.onallcylinders.com/2019/12/20/ask-away-with-jeff-smith-how-2618-vs-4032-alloys-affect-forged-piston-noise/</b:URL>
    <b:RefOrder>6</b:RefOrder>
  </b:Source>
</b:Sources>
</file>

<file path=customXml/itemProps1.xml><?xml version="1.0" encoding="utf-8"?>
<ds:datastoreItem xmlns:ds="http://schemas.openxmlformats.org/officeDocument/2006/customXml" ds:itemID="{04D3FEA5-C7F5-45C1-A3A7-5BBD6FDD4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529</TotalTime>
  <Pages>11</Pages>
  <Words>2178</Words>
  <Characters>13421</Characters>
  <Application>Microsoft Office Word</Application>
  <DocSecurity>0</DocSecurity>
  <Lines>235</Lines>
  <Paragraphs>61</Paragraphs>
  <ScaleCrop>false</ScaleCrop>
  <Company/>
  <LinksUpToDate>false</LinksUpToDate>
  <CharactersWithSpaces>15538</CharactersWithSpaces>
  <SharedDoc>false</SharedDoc>
  <HLinks>
    <vt:vector size="72" baseType="variant">
      <vt:variant>
        <vt:i4>1179702</vt:i4>
      </vt:variant>
      <vt:variant>
        <vt:i4>86</vt:i4>
      </vt:variant>
      <vt:variant>
        <vt:i4>0</vt:i4>
      </vt:variant>
      <vt:variant>
        <vt:i4>5</vt:i4>
      </vt:variant>
      <vt:variant>
        <vt:lpwstr/>
      </vt:variant>
      <vt:variant>
        <vt:lpwstr>_Toc164256672</vt:lpwstr>
      </vt:variant>
      <vt:variant>
        <vt:i4>1179702</vt:i4>
      </vt:variant>
      <vt:variant>
        <vt:i4>80</vt:i4>
      </vt:variant>
      <vt:variant>
        <vt:i4>0</vt:i4>
      </vt:variant>
      <vt:variant>
        <vt:i4>5</vt:i4>
      </vt:variant>
      <vt:variant>
        <vt:lpwstr/>
      </vt:variant>
      <vt:variant>
        <vt:lpwstr>_Toc164256671</vt:lpwstr>
      </vt:variant>
      <vt:variant>
        <vt:i4>1245239</vt:i4>
      </vt:variant>
      <vt:variant>
        <vt:i4>56</vt:i4>
      </vt:variant>
      <vt:variant>
        <vt:i4>0</vt:i4>
      </vt:variant>
      <vt:variant>
        <vt:i4>5</vt:i4>
      </vt:variant>
      <vt:variant>
        <vt:lpwstr/>
      </vt:variant>
      <vt:variant>
        <vt:lpwstr>_Toc164252720</vt:lpwstr>
      </vt:variant>
      <vt:variant>
        <vt:i4>1048631</vt:i4>
      </vt:variant>
      <vt:variant>
        <vt:i4>50</vt:i4>
      </vt:variant>
      <vt:variant>
        <vt:i4>0</vt:i4>
      </vt:variant>
      <vt:variant>
        <vt:i4>5</vt:i4>
      </vt:variant>
      <vt:variant>
        <vt:lpwstr/>
      </vt:variant>
      <vt:variant>
        <vt:lpwstr>_Toc164252719</vt:lpwstr>
      </vt:variant>
      <vt:variant>
        <vt:i4>1048631</vt:i4>
      </vt:variant>
      <vt:variant>
        <vt:i4>44</vt:i4>
      </vt:variant>
      <vt:variant>
        <vt:i4>0</vt:i4>
      </vt:variant>
      <vt:variant>
        <vt:i4>5</vt:i4>
      </vt:variant>
      <vt:variant>
        <vt:lpwstr/>
      </vt:variant>
      <vt:variant>
        <vt:lpwstr>_Toc164252718</vt:lpwstr>
      </vt:variant>
      <vt:variant>
        <vt:i4>1048631</vt:i4>
      </vt:variant>
      <vt:variant>
        <vt:i4>38</vt:i4>
      </vt:variant>
      <vt:variant>
        <vt:i4>0</vt:i4>
      </vt:variant>
      <vt:variant>
        <vt:i4>5</vt:i4>
      </vt:variant>
      <vt:variant>
        <vt:lpwstr/>
      </vt:variant>
      <vt:variant>
        <vt:lpwstr>_Toc164252717</vt:lpwstr>
      </vt:variant>
      <vt:variant>
        <vt:i4>1048631</vt:i4>
      </vt:variant>
      <vt:variant>
        <vt:i4>32</vt:i4>
      </vt:variant>
      <vt:variant>
        <vt:i4>0</vt:i4>
      </vt:variant>
      <vt:variant>
        <vt:i4>5</vt:i4>
      </vt:variant>
      <vt:variant>
        <vt:lpwstr/>
      </vt:variant>
      <vt:variant>
        <vt:lpwstr>_Toc164252716</vt:lpwstr>
      </vt:variant>
      <vt:variant>
        <vt:i4>1048631</vt:i4>
      </vt:variant>
      <vt:variant>
        <vt:i4>26</vt:i4>
      </vt:variant>
      <vt:variant>
        <vt:i4>0</vt:i4>
      </vt:variant>
      <vt:variant>
        <vt:i4>5</vt:i4>
      </vt:variant>
      <vt:variant>
        <vt:lpwstr/>
      </vt:variant>
      <vt:variant>
        <vt:lpwstr>_Toc164252715</vt:lpwstr>
      </vt:variant>
      <vt:variant>
        <vt:i4>1048631</vt:i4>
      </vt:variant>
      <vt:variant>
        <vt:i4>20</vt:i4>
      </vt:variant>
      <vt:variant>
        <vt:i4>0</vt:i4>
      </vt:variant>
      <vt:variant>
        <vt:i4>5</vt:i4>
      </vt:variant>
      <vt:variant>
        <vt:lpwstr/>
      </vt:variant>
      <vt:variant>
        <vt:lpwstr>_Toc164252714</vt:lpwstr>
      </vt:variant>
      <vt:variant>
        <vt:i4>1048631</vt:i4>
      </vt:variant>
      <vt:variant>
        <vt:i4>14</vt:i4>
      </vt:variant>
      <vt:variant>
        <vt:i4>0</vt:i4>
      </vt:variant>
      <vt:variant>
        <vt:i4>5</vt:i4>
      </vt:variant>
      <vt:variant>
        <vt:lpwstr/>
      </vt:variant>
      <vt:variant>
        <vt:lpwstr>_Toc164252713</vt:lpwstr>
      </vt:variant>
      <vt:variant>
        <vt:i4>1048631</vt:i4>
      </vt:variant>
      <vt:variant>
        <vt:i4>8</vt:i4>
      </vt:variant>
      <vt:variant>
        <vt:i4>0</vt:i4>
      </vt:variant>
      <vt:variant>
        <vt:i4>5</vt:i4>
      </vt:variant>
      <vt:variant>
        <vt:lpwstr/>
      </vt:variant>
      <vt:variant>
        <vt:lpwstr>_Toc164252712</vt:lpwstr>
      </vt:variant>
      <vt:variant>
        <vt:i4>1048631</vt:i4>
      </vt:variant>
      <vt:variant>
        <vt:i4>2</vt:i4>
      </vt:variant>
      <vt:variant>
        <vt:i4>0</vt:i4>
      </vt:variant>
      <vt:variant>
        <vt:i4>5</vt:i4>
      </vt:variant>
      <vt:variant>
        <vt:lpwstr/>
      </vt:variant>
      <vt:variant>
        <vt:lpwstr>_Toc164252711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Jones (2103718)</dc:creator>
  <cp:keywords/>
  <dc:description/>
  <cp:lastModifiedBy>Charlie Jones (2103718)</cp:lastModifiedBy>
  <cp:revision>108</cp:revision>
  <dcterms:created xsi:type="dcterms:W3CDTF">2024-04-09T00:18:00Z</dcterms:created>
  <dcterms:modified xsi:type="dcterms:W3CDTF">2024-04-18T11:41:00Z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c6b1ffae-28a9-47bf-9d56-e4366569ba02</vt:lpwstr>
  </property>
</Properties>
</file>