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646D2" w14:textId="77777777" w:rsidR="00D80B56" w:rsidRDefault="00D80B56"/>
    <w:p w14:paraId="1607B26B" w14:textId="77777777" w:rsidR="00D80B56" w:rsidRDefault="00D80B56"/>
    <w:p w14:paraId="40547B54" w14:textId="77777777" w:rsidR="00D80B56" w:rsidRDefault="00D80B56"/>
    <w:p w14:paraId="040C11CC" w14:textId="77777777" w:rsidR="00D80B56" w:rsidRDefault="00D80B56"/>
    <w:p w14:paraId="5E136F23" w14:textId="77777777" w:rsidR="00D80B56" w:rsidRDefault="00D80B56"/>
    <w:p w14:paraId="15A8BB7C" w14:textId="77777777" w:rsidR="00D42F6A" w:rsidRPr="00D42F6A" w:rsidRDefault="00D42F6A" w:rsidP="00D42F6A">
      <w:pPr>
        <w:jc w:val="center"/>
        <w:rPr>
          <w:sz w:val="44"/>
          <w:szCs w:val="44"/>
        </w:rPr>
      </w:pPr>
      <w:r w:rsidRPr="00D42F6A">
        <w:rPr>
          <w:sz w:val="44"/>
          <w:szCs w:val="44"/>
          <w:shd w:val="clear" w:color="auto" w:fill="DAEEF3" w:themeFill="accent5" w:themeFillTint="33"/>
        </w:rPr>
        <w:t>STUDENT ID- 2309490</w:t>
      </w:r>
    </w:p>
    <w:p w14:paraId="2A9B7C1D" w14:textId="77777777" w:rsidR="00D80B56" w:rsidRDefault="00D80B56"/>
    <w:p w14:paraId="29F53BAE" w14:textId="77777777" w:rsidR="00D80B56" w:rsidRDefault="00D80B56"/>
    <w:p w14:paraId="6613CB3F" w14:textId="2802FCCB" w:rsidR="00D80B56" w:rsidRPr="00D42F6A" w:rsidRDefault="00D42F6A" w:rsidP="00D42F6A">
      <w:pPr>
        <w:pStyle w:val="Title"/>
        <w:spacing w:after="0"/>
        <w:jc w:val="center"/>
        <w:rPr>
          <w:bdr w:val="single" w:sz="4" w:space="0" w:color="auto"/>
          <w:shd w:val="clear" w:color="auto" w:fill="E5B8B7" w:themeFill="accent2" w:themeFillTint="66"/>
        </w:rPr>
      </w:pPr>
      <w:r w:rsidRPr="007F0A45">
        <w:rPr>
          <w:bdr w:val="single" w:sz="4" w:space="0" w:color="auto"/>
          <w:shd w:val="clear" w:color="auto" w:fill="E5B8B7" w:themeFill="accent2" w:themeFillTint="66"/>
        </w:rPr>
        <w:t>INDIVIDUAL ASSIGNMENT</w:t>
      </w:r>
      <w:bookmarkStart w:id="0" w:name="_6kf2dw6idrfv" w:colFirst="0" w:colLast="0"/>
      <w:bookmarkEnd w:id="0"/>
    </w:p>
    <w:p w14:paraId="2C55F1DF" w14:textId="77777777" w:rsidR="00704465" w:rsidRPr="00704465" w:rsidRDefault="00704465" w:rsidP="00704465">
      <w:bookmarkStart w:id="1" w:name="_yipj5uibxpbz" w:colFirst="0" w:colLast="0"/>
      <w:bookmarkEnd w:id="1"/>
    </w:p>
    <w:p w14:paraId="7B199A0C" w14:textId="665EBD19" w:rsidR="00D80B56" w:rsidRDefault="00252258" w:rsidP="007F0A45">
      <w:pPr>
        <w:pStyle w:val="Title"/>
        <w:shd w:val="clear" w:color="auto" w:fill="FFFFFF" w:themeFill="background1"/>
        <w:spacing w:after="0"/>
        <w:jc w:val="center"/>
        <w:rPr>
          <w:b/>
          <w:sz w:val="32"/>
          <w:szCs w:val="32"/>
        </w:rPr>
      </w:pPr>
      <w:bookmarkStart w:id="2" w:name="_atjlc3nmu8id" w:colFirst="0" w:colLast="0"/>
      <w:bookmarkEnd w:id="2"/>
      <w:r>
        <w:br w:type="page"/>
      </w:r>
    </w:p>
    <w:p w14:paraId="2809D471" w14:textId="77777777" w:rsidR="00D42F6A" w:rsidRPr="007F0A45" w:rsidRDefault="00D42F6A" w:rsidP="00D42F6A">
      <w:pPr>
        <w:pBdr>
          <w:top w:val="single" w:sz="4" w:space="1" w:color="auto"/>
          <w:left w:val="single" w:sz="4" w:space="4" w:color="auto"/>
          <w:bottom w:val="single" w:sz="4" w:space="1" w:color="auto"/>
          <w:right w:val="single" w:sz="4" w:space="4" w:color="auto"/>
        </w:pBdr>
        <w:shd w:val="clear" w:color="auto" w:fill="FBD4B4" w:themeFill="accent6" w:themeFillTint="66"/>
        <w:jc w:val="center"/>
        <w:rPr>
          <w:sz w:val="44"/>
          <w:szCs w:val="44"/>
        </w:rPr>
      </w:pPr>
      <w:r w:rsidRPr="007F0A45">
        <w:rPr>
          <w:sz w:val="44"/>
          <w:szCs w:val="44"/>
        </w:rPr>
        <w:lastRenderedPageBreak/>
        <w:t>TASK 2</w:t>
      </w:r>
    </w:p>
    <w:p w14:paraId="1C27C7A6" w14:textId="77777777" w:rsidR="00D42F6A" w:rsidRDefault="00D42F6A" w:rsidP="00D42F6A"/>
    <w:p w14:paraId="2037AE14" w14:textId="77777777" w:rsidR="00D80B56" w:rsidRDefault="00D80B56"/>
    <w:p w14:paraId="131E0884" w14:textId="77777777" w:rsidR="00D80B56" w:rsidRDefault="00252258">
      <w:pPr>
        <w:jc w:val="center"/>
        <w:rPr>
          <w:b/>
          <w:sz w:val="28"/>
          <w:szCs w:val="28"/>
        </w:rPr>
      </w:pPr>
      <w:r>
        <w:rPr>
          <w:b/>
          <w:sz w:val="28"/>
          <w:szCs w:val="28"/>
        </w:rPr>
        <w:t xml:space="preserve">Table of Contents </w:t>
      </w:r>
    </w:p>
    <w:sdt>
      <w:sdtPr>
        <w:id w:val="1264270209"/>
        <w:docPartObj>
          <w:docPartGallery w:val="Table of Contents"/>
          <w:docPartUnique/>
        </w:docPartObj>
      </w:sdtPr>
      <w:sdtContent>
        <w:p w14:paraId="02395BDD" w14:textId="5B708CCD" w:rsidR="005653B3" w:rsidRDefault="00921720">
          <w:pPr>
            <w:pStyle w:val="TOC1"/>
            <w:tabs>
              <w:tab w:val="right" w:pos="9019"/>
            </w:tabs>
            <w:rPr>
              <w:noProof/>
            </w:rPr>
          </w:pPr>
          <w:r>
            <w:fldChar w:fldCharType="begin"/>
          </w:r>
          <w:r w:rsidR="00252258">
            <w:instrText xml:space="preserve"> TOC \h \u \z \t "Heading 1,1,Heading 2,2,Heading 3,3,Heading 4,4,Heading 5,5,Heading 6,6,"</w:instrText>
          </w:r>
          <w:r>
            <w:fldChar w:fldCharType="separate"/>
          </w:r>
          <w:hyperlink w:anchor="_Toc163923228" w:history="1">
            <w:r w:rsidR="005653B3" w:rsidRPr="001218B5">
              <w:rPr>
                <w:rStyle w:val="Hyperlink"/>
                <w:noProof/>
              </w:rPr>
              <w:t>1. Concept of Virtual Organisations</w:t>
            </w:r>
            <w:r w:rsidR="005653B3">
              <w:rPr>
                <w:noProof/>
                <w:webHidden/>
              </w:rPr>
              <w:tab/>
            </w:r>
            <w:r>
              <w:rPr>
                <w:noProof/>
                <w:webHidden/>
              </w:rPr>
              <w:fldChar w:fldCharType="begin"/>
            </w:r>
            <w:r w:rsidR="005653B3">
              <w:rPr>
                <w:noProof/>
                <w:webHidden/>
              </w:rPr>
              <w:instrText xml:space="preserve"> PAGEREF _Toc163923228 \h </w:instrText>
            </w:r>
            <w:r>
              <w:rPr>
                <w:noProof/>
                <w:webHidden/>
              </w:rPr>
            </w:r>
            <w:r>
              <w:rPr>
                <w:noProof/>
                <w:webHidden/>
              </w:rPr>
              <w:fldChar w:fldCharType="separate"/>
            </w:r>
            <w:r w:rsidR="006952AB">
              <w:rPr>
                <w:noProof/>
                <w:webHidden/>
              </w:rPr>
              <w:t>3</w:t>
            </w:r>
            <w:r>
              <w:rPr>
                <w:noProof/>
                <w:webHidden/>
              </w:rPr>
              <w:fldChar w:fldCharType="end"/>
            </w:r>
          </w:hyperlink>
        </w:p>
        <w:p w14:paraId="6D85F1B1" w14:textId="4F1DCC8F" w:rsidR="005653B3" w:rsidRDefault="00000000">
          <w:pPr>
            <w:pStyle w:val="TOC1"/>
            <w:tabs>
              <w:tab w:val="right" w:pos="9019"/>
            </w:tabs>
            <w:rPr>
              <w:noProof/>
            </w:rPr>
          </w:pPr>
          <w:hyperlink w:anchor="_Toc163923229" w:history="1">
            <w:r w:rsidR="005653B3" w:rsidRPr="001218B5">
              <w:rPr>
                <w:rStyle w:val="Hyperlink"/>
                <w:noProof/>
              </w:rPr>
              <w:t>2. Significance of Virtual Organisations</w:t>
            </w:r>
            <w:r w:rsidR="005653B3">
              <w:rPr>
                <w:noProof/>
                <w:webHidden/>
              </w:rPr>
              <w:tab/>
            </w:r>
            <w:r w:rsidR="00921720">
              <w:rPr>
                <w:noProof/>
                <w:webHidden/>
              </w:rPr>
              <w:fldChar w:fldCharType="begin"/>
            </w:r>
            <w:r w:rsidR="005653B3">
              <w:rPr>
                <w:noProof/>
                <w:webHidden/>
              </w:rPr>
              <w:instrText xml:space="preserve"> PAGEREF _Toc163923229 \h </w:instrText>
            </w:r>
            <w:r w:rsidR="00921720">
              <w:rPr>
                <w:noProof/>
                <w:webHidden/>
              </w:rPr>
            </w:r>
            <w:r w:rsidR="00921720">
              <w:rPr>
                <w:noProof/>
                <w:webHidden/>
              </w:rPr>
              <w:fldChar w:fldCharType="separate"/>
            </w:r>
            <w:r w:rsidR="006952AB">
              <w:rPr>
                <w:noProof/>
                <w:webHidden/>
              </w:rPr>
              <w:t>3</w:t>
            </w:r>
            <w:r w:rsidR="00921720">
              <w:rPr>
                <w:noProof/>
                <w:webHidden/>
              </w:rPr>
              <w:fldChar w:fldCharType="end"/>
            </w:r>
          </w:hyperlink>
        </w:p>
        <w:p w14:paraId="46960D49" w14:textId="6209ECF2" w:rsidR="005653B3" w:rsidRDefault="00000000">
          <w:pPr>
            <w:pStyle w:val="TOC1"/>
            <w:tabs>
              <w:tab w:val="right" w:pos="9019"/>
            </w:tabs>
            <w:rPr>
              <w:noProof/>
            </w:rPr>
          </w:pPr>
          <w:hyperlink w:anchor="_Toc163923230" w:history="1">
            <w:r w:rsidR="005653B3" w:rsidRPr="001218B5">
              <w:rPr>
                <w:rStyle w:val="Hyperlink"/>
                <w:noProof/>
              </w:rPr>
              <w:t>3. Emergence of Virtual Organisations</w:t>
            </w:r>
            <w:r w:rsidR="005653B3">
              <w:rPr>
                <w:noProof/>
                <w:webHidden/>
              </w:rPr>
              <w:tab/>
            </w:r>
            <w:r w:rsidR="00921720">
              <w:rPr>
                <w:noProof/>
                <w:webHidden/>
              </w:rPr>
              <w:fldChar w:fldCharType="begin"/>
            </w:r>
            <w:r w:rsidR="005653B3">
              <w:rPr>
                <w:noProof/>
                <w:webHidden/>
              </w:rPr>
              <w:instrText xml:space="preserve"> PAGEREF _Toc163923230 \h </w:instrText>
            </w:r>
            <w:r w:rsidR="00921720">
              <w:rPr>
                <w:noProof/>
                <w:webHidden/>
              </w:rPr>
            </w:r>
            <w:r w:rsidR="00921720">
              <w:rPr>
                <w:noProof/>
                <w:webHidden/>
              </w:rPr>
              <w:fldChar w:fldCharType="separate"/>
            </w:r>
            <w:r w:rsidR="006952AB">
              <w:rPr>
                <w:noProof/>
                <w:webHidden/>
              </w:rPr>
              <w:t>4</w:t>
            </w:r>
            <w:r w:rsidR="00921720">
              <w:rPr>
                <w:noProof/>
                <w:webHidden/>
              </w:rPr>
              <w:fldChar w:fldCharType="end"/>
            </w:r>
          </w:hyperlink>
        </w:p>
        <w:p w14:paraId="05888F5A" w14:textId="2A243275" w:rsidR="005653B3" w:rsidRDefault="00000000">
          <w:pPr>
            <w:pStyle w:val="TOC1"/>
            <w:tabs>
              <w:tab w:val="right" w:pos="9019"/>
            </w:tabs>
            <w:rPr>
              <w:noProof/>
            </w:rPr>
          </w:pPr>
          <w:hyperlink w:anchor="_Toc163923231" w:history="1">
            <w:r w:rsidR="005653B3" w:rsidRPr="001218B5">
              <w:rPr>
                <w:rStyle w:val="Hyperlink"/>
                <w:noProof/>
              </w:rPr>
              <w:t>4. Strategic management issues associated with virtual organisations</w:t>
            </w:r>
            <w:r w:rsidR="005653B3">
              <w:rPr>
                <w:noProof/>
                <w:webHidden/>
              </w:rPr>
              <w:tab/>
            </w:r>
            <w:r w:rsidR="00921720">
              <w:rPr>
                <w:noProof/>
                <w:webHidden/>
              </w:rPr>
              <w:fldChar w:fldCharType="begin"/>
            </w:r>
            <w:r w:rsidR="005653B3">
              <w:rPr>
                <w:noProof/>
                <w:webHidden/>
              </w:rPr>
              <w:instrText xml:space="preserve"> PAGEREF _Toc163923231 \h </w:instrText>
            </w:r>
            <w:r w:rsidR="00921720">
              <w:rPr>
                <w:noProof/>
                <w:webHidden/>
              </w:rPr>
            </w:r>
            <w:r w:rsidR="00921720">
              <w:rPr>
                <w:noProof/>
                <w:webHidden/>
              </w:rPr>
              <w:fldChar w:fldCharType="separate"/>
            </w:r>
            <w:r w:rsidR="006952AB">
              <w:rPr>
                <w:noProof/>
                <w:webHidden/>
              </w:rPr>
              <w:t>4</w:t>
            </w:r>
            <w:r w:rsidR="00921720">
              <w:rPr>
                <w:noProof/>
                <w:webHidden/>
              </w:rPr>
              <w:fldChar w:fldCharType="end"/>
            </w:r>
          </w:hyperlink>
        </w:p>
        <w:p w14:paraId="62F01D66" w14:textId="10089711" w:rsidR="005653B3" w:rsidRDefault="00000000">
          <w:pPr>
            <w:pStyle w:val="TOC2"/>
            <w:tabs>
              <w:tab w:val="right" w:pos="9019"/>
            </w:tabs>
            <w:rPr>
              <w:noProof/>
            </w:rPr>
          </w:pPr>
          <w:hyperlink w:anchor="_Toc163923232" w:history="1">
            <w:r w:rsidR="005653B3" w:rsidRPr="001218B5">
              <w:rPr>
                <w:rStyle w:val="Hyperlink"/>
                <w:noProof/>
              </w:rPr>
              <w:t>4.1 Planning Issues associated with virtual organisations</w:t>
            </w:r>
            <w:r w:rsidR="005653B3">
              <w:rPr>
                <w:noProof/>
                <w:webHidden/>
              </w:rPr>
              <w:tab/>
            </w:r>
            <w:r w:rsidR="00921720">
              <w:rPr>
                <w:noProof/>
                <w:webHidden/>
              </w:rPr>
              <w:fldChar w:fldCharType="begin"/>
            </w:r>
            <w:r w:rsidR="005653B3">
              <w:rPr>
                <w:noProof/>
                <w:webHidden/>
              </w:rPr>
              <w:instrText xml:space="preserve"> PAGEREF _Toc163923232 \h </w:instrText>
            </w:r>
            <w:r w:rsidR="00921720">
              <w:rPr>
                <w:noProof/>
                <w:webHidden/>
              </w:rPr>
            </w:r>
            <w:r w:rsidR="00921720">
              <w:rPr>
                <w:noProof/>
                <w:webHidden/>
              </w:rPr>
              <w:fldChar w:fldCharType="separate"/>
            </w:r>
            <w:r w:rsidR="006952AB">
              <w:rPr>
                <w:noProof/>
                <w:webHidden/>
              </w:rPr>
              <w:t>4</w:t>
            </w:r>
            <w:r w:rsidR="00921720">
              <w:rPr>
                <w:noProof/>
                <w:webHidden/>
              </w:rPr>
              <w:fldChar w:fldCharType="end"/>
            </w:r>
          </w:hyperlink>
        </w:p>
        <w:p w14:paraId="30A4CA9E" w14:textId="48719F4A" w:rsidR="005653B3" w:rsidRDefault="00000000">
          <w:pPr>
            <w:pStyle w:val="TOC2"/>
            <w:tabs>
              <w:tab w:val="right" w:pos="9019"/>
            </w:tabs>
            <w:rPr>
              <w:noProof/>
            </w:rPr>
          </w:pPr>
          <w:hyperlink w:anchor="_Toc163923233" w:history="1">
            <w:r w:rsidR="005653B3" w:rsidRPr="001218B5">
              <w:rPr>
                <w:rStyle w:val="Hyperlink"/>
                <w:noProof/>
              </w:rPr>
              <w:t>4.2 Designing Issues associated with virtual organisations</w:t>
            </w:r>
            <w:r w:rsidR="005653B3">
              <w:rPr>
                <w:noProof/>
                <w:webHidden/>
              </w:rPr>
              <w:tab/>
            </w:r>
            <w:r w:rsidR="00921720">
              <w:rPr>
                <w:noProof/>
                <w:webHidden/>
              </w:rPr>
              <w:fldChar w:fldCharType="begin"/>
            </w:r>
            <w:r w:rsidR="005653B3">
              <w:rPr>
                <w:noProof/>
                <w:webHidden/>
              </w:rPr>
              <w:instrText xml:space="preserve"> PAGEREF _Toc163923233 \h </w:instrText>
            </w:r>
            <w:r w:rsidR="00921720">
              <w:rPr>
                <w:noProof/>
                <w:webHidden/>
              </w:rPr>
            </w:r>
            <w:r w:rsidR="00921720">
              <w:rPr>
                <w:noProof/>
                <w:webHidden/>
              </w:rPr>
              <w:fldChar w:fldCharType="separate"/>
            </w:r>
            <w:r w:rsidR="006952AB">
              <w:rPr>
                <w:noProof/>
                <w:webHidden/>
              </w:rPr>
              <w:t>5</w:t>
            </w:r>
            <w:r w:rsidR="00921720">
              <w:rPr>
                <w:noProof/>
                <w:webHidden/>
              </w:rPr>
              <w:fldChar w:fldCharType="end"/>
            </w:r>
          </w:hyperlink>
        </w:p>
        <w:p w14:paraId="3CFDCCD7" w14:textId="67527803" w:rsidR="005653B3" w:rsidRDefault="00000000">
          <w:pPr>
            <w:pStyle w:val="TOC2"/>
            <w:tabs>
              <w:tab w:val="right" w:pos="9019"/>
            </w:tabs>
            <w:rPr>
              <w:noProof/>
            </w:rPr>
          </w:pPr>
          <w:hyperlink w:anchor="_Toc163923234" w:history="1">
            <w:r w:rsidR="005653B3" w:rsidRPr="001218B5">
              <w:rPr>
                <w:rStyle w:val="Hyperlink"/>
                <w:noProof/>
              </w:rPr>
              <w:t>4.3 Leading Issues associated with virtual organisations</w:t>
            </w:r>
            <w:r w:rsidR="005653B3">
              <w:rPr>
                <w:noProof/>
                <w:webHidden/>
              </w:rPr>
              <w:tab/>
            </w:r>
            <w:r w:rsidR="00921720">
              <w:rPr>
                <w:noProof/>
                <w:webHidden/>
              </w:rPr>
              <w:fldChar w:fldCharType="begin"/>
            </w:r>
            <w:r w:rsidR="005653B3">
              <w:rPr>
                <w:noProof/>
                <w:webHidden/>
              </w:rPr>
              <w:instrText xml:space="preserve"> PAGEREF _Toc163923234 \h </w:instrText>
            </w:r>
            <w:r w:rsidR="00921720">
              <w:rPr>
                <w:noProof/>
                <w:webHidden/>
              </w:rPr>
            </w:r>
            <w:r w:rsidR="00921720">
              <w:rPr>
                <w:noProof/>
                <w:webHidden/>
              </w:rPr>
              <w:fldChar w:fldCharType="separate"/>
            </w:r>
            <w:r w:rsidR="006952AB">
              <w:rPr>
                <w:noProof/>
                <w:webHidden/>
              </w:rPr>
              <w:t>6</w:t>
            </w:r>
            <w:r w:rsidR="00921720">
              <w:rPr>
                <w:noProof/>
                <w:webHidden/>
              </w:rPr>
              <w:fldChar w:fldCharType="end"/>
            </w:r>
          </w:hyperlink>
        </w:p>
        <w:p w14:paraId="6FA82BD8" w14:textId="758AEEC4" w:rsidR="005653B3" w:rsidRDefault="00000000">
          <w:pPr>
            <w:pStyle w:val="TOC1"/>
            <w:tabs>
              <w:tab w:val="right" w:pos="9019"/>
            </w:tabs>
            <w:rPr>
              <w:noProof/>
            </w:rPr>
          </w:pPr>
          <w:hyperlink w:anchor="_Toc163923235" w:history="1">
            <w:r w:rsidR="005653B3" w:rsidRPr="001218B5">
              <w:rPr>
                <w:rStyle w:val="Hyperlink"/>
                <w:noProof/>
              </w:rPr>
              <w:t>5. Real life examples of organisations adopting Virtual Organisations concept</w:t>
            </w:r>
            <w:r w:rsidR="005653B3">
              <w:rPr>
                <w:noProof/>
                <w:webHidden/>
              </w:rPr>
              <w:tab/>
            </w:r>
            <w:r w:rsidR="00921720">
              <w:rPr>
                <w:noProof/>
                <w:webHidden/>
              </w:rPr>
              <w:fldChar w:fldCharType="begin"/>
            </w:r>
            <w:r w:rsidR="005653B3">
              <w:rPr>
                <w:noProof/>
                <w:webHidden/>
              </w:rPr>
              <w:instrText xml:space="preserve"> PAGEREF _Toc163923235 \h </w:instrText>
            </w:r>
            <w:r w:rsidR="00921720">
              <w:rPr>
                <w:noProof/>
                <w:webHidden/>
              </w:rPr>
            </w:r>
            <w:r w:rsidR="00921720">
              <w:rPr>
                <w:noProof/>
                <w:webHidden/>
              </w:rPr>
              <w:fldChar w:fldCharType="separate"/>
            </w:r>
            <w:r w:rsidR="006952AB">
              <w:rPr>
                <w:noProof/>
                <w:webHidden/>
              </w:rPr>
              <w:t>7</w:t>
            </w:r>
            <w:r w:rsidR="00921720">
              <w:rPr>
                <w:noProof/>
                <w:webHidden/>
              </w:rPr>
              <w:fldChar w:fldCharType="end"/>
            </w:r>
          </w:hyperlink>
        </w:p>
        <w:p w14:paraId="21A6F236" w14:textId="2D3878A4" w:rsidR="005653B3" w:rsidRDefault="00000000">
          <w:pPr>
            <w:pStyle w:val="TOC1"/>
            <w:tabs>
              <w:tab w:val="right" w:pos="9019"/>
            </w:tabs>
            <w:rPr>
              <w:noProof/>
            </w:rPr>
          </w:pPr>
          <w:hyperlink w:anchor="_Toc163923236" w:history="1">
            <w:r w:rsidR="005653B3" w:rsidRPr="001218B5">
              <w:rPr>
                <w:rStyle w:val="Hyperlink"/>
                <w:noProof/>
              </w:rPr>
              <w:t>6. Recommendation of strategies for organisations to make the best use of virtual organization concept</w:t>
            </w:r>
            <w:r w:rsidR="005653B3">
              <w:rPr>
                <w:noProof/>
                <w:webHidden/>
              </w:rPr>
              <w:tab/>
            </w:r>
            <w:r w:rsidR="00921720">
              <w:rPr>
                <w:noProof/>
                <w:webHidden/>
              </w:rPr>
              <w:fldChar w:fldCharType="begin"/>
            </w:r>
            <w:r w:rsidR="005653B3">
              <w:rPr>
                <w:noProof/>
                <w:webHidden/>
              </w:rPr>
              <w:instrText xml:space="preserve"> PAGEREF _Toc163923236 \h </w:instrText>
            </w:r>
            <w:r w:rsidR="00921720">
              <w:rPr>
                <w:noProof/>
                <w:webHidden/>
              </w:rPr>
            </w:r>
            <w:r w:rsidR="00921720">
              <w:rPr>
                <w:noProof/>
                <w:webHidden/>
              </w:rPr>
              <w:fldChar w:fldCharType="separate"/>
            </w:r>
            <w:r w:rsidR="006952AB">
              <w:rPr>
                <w:noProof/>
                <w:webHidden/>
              </w:rPr>
              <w:t>7</w:t>
            </w:r>
            <w:r w:rsidR="00921720">
              <w:rPr>
                <w:noProof/>
                <w:webHidden/>
              </w:rPr>
              <w:fldChar w:fldCharType="end"/>
            </w:r>
          </w:hyperlink>
        </w:p>
        <w:p w14:paraId="1CA6B518" w14:textId="3AD564F7" w:rsidR="005653B3" w:rsidRDefault="00000000">
          <w:pPr>
            <w:pStyle w:val="TOC1"/>
            <w:tabs>
              <w:tab w:val="right" w:pos="9019"/>
            </w:tabs>
            <w:rPr>
              <w:noProof/>
            </w:rPr>
          </w:pPr>
          <w:hyperlink w:anchor="_Toc163923237" w:history="1">
            <w:r w:rsidR="005653B3" w:rsidRPr="001218B5">
              <w:rPr>
                <w:rStyle w:val="Hyperlink"/>
                <w:noProof/>
              </w:rPr>
              <w:t>7. Conclusion</w:t>
            </w:r>
            <w:r w:rsidR="005653B3">
              <w:rPr>
                <w:noProof/>
                <w:webHidden/>
              </w:rPr>
              <w:tab/>
            </w:r>
            <w:r w:rsidR="00921720">
              <w:rPr>
                <w:noProof/>
                <w:webHidden/>
              </w:rPr>
              <w:fldChar w:fldCharType="begin"/>
            </w:r>
            <w:r w:rsidR="005653B3">
              <w:rPr>
                <w:noProof/>
                <w:webHidden/>
              </w:rPr>
              <w:instrText xml:space="preserve"> PAGEREF _Toc163923237 \h </w:instrText>
            </w:r>
            <w:r w:rsidR="00921720">
              <w:rPr>
                <w:noProof/>
                <w:webHidden/>
              </w:rPr>
            </w:r>
            <w:r w:rsidR="00921720">
              <w:rPr>
                <w:noProof/>
                <w:webHidden/>
              </w:rPr>
              <w:fldChar w:fldCharType="separate"/>
            </w:r>
            <w:r w:rsidR="006952AB">
              <w:rPr>
                <w:noProof/>
                <w:webHidden/>
              </w:rPr>
              <w:t>9</w:t>
            </w:r>
            <w:r w:rsidR="00921720">
              <w:rPr>
                <w:noProof/>
                <w:webHidden/>
              </w:rPr>
              <w:fldChar w:fldCharType="end"/>
            </w:r>
          </w:hyperlink>
        </w:p>
        <w:p w14:paraId="427E2B64" w14:textId="399BD4AA" w:rsidR="005653B3" w:rsidRDefault="00000000">
          <w:pPr>
            <w:pStyle w:val="TOC1"/>
            <w:tabs>
              <w:tab w:val="right" w:pos="9019"/>
            </w:tabs>
            <w:rPr>
              <w:noProof/>
            </w:rPr>
          </w:pPr>
          <w:hyperlink w:anchor="_Toc163923238" w:history="1">
            <w:r w:rsidR="005653B3" w:rsidRPr="001218B5">
              <w:rPr>
                <w:rStyle w:val="Hyperlink"/>
                <w:noProof/>
              </w:rPr>
              <w:t>References</w:t>
            </w:r>
            <w:r w:rsidR="005653B3">
              <w:rPr>
                <w:noProof/>
                <w:webHidden/>
              </w:rPr>
              <w:tab/>
            </w:r>
            <w:r w:rsidR="00921720">
              <w:rPr>
                <w:noProof/>
                <w:webHidden/>
              </w:rPr>
              <w:fldChar w:fldCharType="begin"/>
            </w:r>
            <w:r w:rsidR="005653B3">
              <w:rPr>
                <w:noProof/>
                <w:webHidden/>
              </w:rPr>
              <w:instrText xml:space="preserve"> PAGEREF _Toc163923238 \h </w:instrText>
            </w:r>
            <w:r w:rsidR="00921720">
              <w:rPr>
                <w:noProof/>
                <w:webHidden/>
              </w:rPr>
            </w:r>
            <w:r w:rsidR="00921720">
              <w:rPr>
                <w:noProof/>
                <w:webHidden/>
              </w:rPr>
              <w:fldChar w:fldCharType="separate"/>
            </w:r>
            <w:r w:rsidR="006952AB">
              <w:rPr>
                <w:noProof/>
                <w:webHidden/>
              </w:rPr>
              <w:t>10</w:t>
            </w:r>
            <w:r w:rsidR="00921720">
              <w:rPr>
                <w:noProof/>
                <w:webHidden/>
              </w:rPr>
              <w:fldChar w:fldCharType="end"/>
            </w:r>
          </w:hyperlink>
        </w:p>
        <w:p w14:paraId="7D5374B7" w14:textId="77777777" w:rsidR="00D80B56" w:rsidRDefault="00921720">
          <w:pPr>
            <w:widowControl w:val="0"/>
            <w:tabs>
              <w:tab w:val="right" w:pos="9025"/>
            </w:tabs>
            <w:rPr>
              <w:color w:val="000000"/>
            </w:rPr>
          </w:pPr>
          <w:r>
            <w:fldChar w:fldCharType="end"/>
          </w:r>
        </w:p>
      </w:sdtContent>
    </w:sdt>
    <w:p w14:paraId="05B18513" w14:textId="77777777" w:rsidR="00D80B56" w:rsidRDefault="00252258">
      <w:r>
        <w:br w:type="page"/>
      </w:r>
    </w:p>
    <w:p w14:paraId="064ACF4C" w14:textId="77777777" w:rsidR="00D80B56" w:rsidRDefault="00252258">
      <w:pPr>
        <w:pStyle w:val="Heading1"/>
      </w:pPr>
      <w:bookmarkStart w:id="3" w:name="_Toc163923228"/>
      <w:r>
        <w:lastRenderedPageBreak/>
        <w:t>1. Concept of Virtual Organisations</w:t>
      </w:r>
      <w:bookmarkEnd w:id="3"/>
    </w:p>
    <w:p w14:paraId="7EFF3C38" w14:textId="77777777" w:rsidR="00D80B56" w:rsidRDefault="00252258">
      <w:r>
        <w:t>Virtual organizations can be termed as entities that are assembled and run completely through digital platforms, where the members of the organization are located physically far away from each other. This structure is characterized by a lack of defined roles, where the stakeholders work in tandem across the boundaries of time, space and organizational hierarchy.</w:t>
      </w:r>
      <w:r w:rsidR="008965F2">
        <w:t xml:space="preserve"> The chosen organisation is </w:t>
      </w:r>
      <w:r w:rsidR="008965F2" w:rsidRPr="001F285E">
        <w:rPr>
          <w:color w:val="FF0000"/>
        </w:rPr>
        <w:t>UK-based Monzo</w:t>
      </w:r>
      <w:r w:rsidR="008965F2">
        <w:rPr>
          <w:color w:val="FF0000"/>
        </w:rPr>
        <w:t xml:space="preserve">. It is </w:t>
      </w:r>
      <w:r w:rsidR="008965F2" w:rsidRPr="001F285E">
        <w:rPr>
          <w:color w:val="FF0000"/>
        </w:rPr>
        <w:t>ideal in showing the idea. Monzo operates without bank branches hence providing banking services digitally, completely through its app.</w:t>
      </w:r>
      <w:r w:rsidR="008965F2">
        <w:rPr>
          <w:color w:val="FF0000"/>
        </w:rPr>
        <w:t xml:space="preserve"> </w:t>
      </w:r>
    </w:p>
    <w:p w14:paraId="20B63797" w14:textId="77777777" w:rsidR="00D80B56" w:rsidRDefault="00252258">
      <w:pPr>
        <w:rPr>
          <w:b/>
        </w:rPr>
      </w:pPr>
      <w:r>
        <w:rPr>
          <w:b/>
        </w:rPr>
        <w:t>Key aspects of virtual organizations include:</w:t>
      </w:r>
    </w:p>
    <w:p w14:paraId="097F7074" w14:textId="77777777" w:rsidR="00D80B56" w:rsidRDefault="00252258">
      <w:r>
        <w:rPr>
          <w:b/>
          <w:i/>
        </w:rPr>
        <w:t>Digital Infrastructure:</w:t>
      </w:r>
      <w:r>
        <w:t xml:space="preserve"> This all depends on technology for the exchange of information, collaboration and coordination. Here, one can find several tools such as e-mail, video conferencing software, project Management systems and Cloud storage technologies.</w:t>
      </w:r>
    </w:p>
    <w:p w14:paraId="7909C863" w14:textId="77777777" w:rsidR="00D80B56" w:rsidRDefault="00252258">
      <w:r>
        <w:rPr>
          <w:b/>
          <w:i/>
        </w:rPr>
        <w:t>Remote Workforce:</w:t>
      </w:r>
      <w:r>
        <w:t xml:space="preserve"> Participants in virtual organizations usually stay at different spots for successful engagement. These connect employees from different places and provide access to a global stream of pooled talents (Morrison-Smith and Ruiz, 2020). This infrastructure helps to minimize using physical offices, creates a 24-hours working system and reduces energy usage.</w:t>
      </w:r>
    </w:p>
    <w:p w14:paraId="07596B4A" w14:textId="77777777" w:rsidR="00D80B56" w:rsidRDefault="00252258">
      <w:r>
        <w:rPr>
          <w:b/>
          <w:i/>
        </w:rPr>
        <w:t>Dynamic Teams:</w:t>
      </w:r>
      <w:r>
        <w:t xml:space="preserve"> A virtual team in a virtual organization is put jointly based on a project for requirements, and cannot be called a hierarchical structure. Members with prior experience contribute to the projects by sharing their skills and knowledge which often turned out to be very useful because they can focus on multiple projects at the same time.</w:t>
      </w:r>
    </w:p>
    <w:p w14:paraId="0C75A9F6" w14:textId="77777777" w:rsidR="00D80B56" w:rsidRDefault="00252258">
      <w:pPr>
        <w:pStyle w:val="Heading1"/>
      </w:pPr>
      <w:bookmarkStart w:id="4" w:name="_Toc163923229"/>
      <w:r>
        <w:t>2. Significance of Virtual Organisations</w:t>
      </w:r>
      <w:bookmarkEnd w:id="4"/>
    </w:p>
    <w:p w14:paraId="1905FF10" w14:textId="77777777" w:rsidR="00D80B56" w:rsidRDefault="00252258">
      <w:r>
        <w:t>Virtual organizations offer several significant advantages:</w:t>
      </w:r>
    </w:p>
    <w:p w14:paraId="1616C13D" w14:textId="77777777" w:rsidR="00D80B56" w:rsidRDefault="00252258">
      <w:r>
        <w:rPr>
          <w:b/>
          <w:i/>
        </w:rPr>
        <w:t xml:space="preserve">Cost Efficiency: </w:t>
      </w:r>
      <w:r>
        <w:t>It enables the enterprise to avoid the requirement of physical office space and its associated overheads that are found in the traditional models thereby facilitating free and low-cost operations.</w:t>
      </w:r>
    </w:p>
    <w:p w14:paraId="01FFEC06" w14:textId="77777777" w:rsidR="00D80B56" w:rsidRDefault="00252258">
      <w:r>
        <w:rPr>
          <w:b/>
          <w:i/>
        </w:rPr>
        <w:t xml:space="preserve">Global Talent Access: </w:t>
      </w:r>
      <w:r>
        <w:t xml:space="preserve">They benefit from the globalization of talent with access to a diverse labour pool without boundary limitations. The ability to draw on the specializations and expertise of individuals across the world is now possible (Wenzel </w:t>
      </w:r>
      <w:r>
        <w:rPr>
          <w:i/>
        </w:rPr>
        <w:t xml:space="preserve">et al., </w:t>
      </w:r>
      <w:r>
        <w:t>2020).</w:t>
      </w:r>
    </w:p>
    <w:p w14:paraId="520E51C2" w14:textId="77777777" w:rsidR="00D80B56" w:rsidRDefault="00252258">
      <w:r>
        <w:rPr>
          <w:b/>
          <w:i/>
        </w:rPr>
        <w:t>Flexibility:</w:t>
      </w:r>
      <w:r>
        <w:t xml:space="preserve"> Virtual organizations, on the other hand, offer the flexibility of a workplace for both employees and employers. People can work remotely and the rating of employers can scale up or down, they get the ability quickly given the changing needs.</w:t>
      </w:r>
    </w:p>
    <w:p w14:paraId="0A63666F" w14:textId="77777777" w:rsidR="00D80B56" w:rsidRDefault="00252258">
      <w:r>
        <w:rPr>
          <w:b/>
          <w:i/>
        </w:rPr>
        <w:lastRenderedPageBreak/>
        <w:t xml:space="preserve">Innovation: </w:t>
      </w:r>
      <w:r>
        <w:t xml:space="preserve">The </w:t>
      </w:r>
      <w:proofErr w:type="spellStart"/>
      <w:r>
        <w:t>Digitalness</w:t>
      </w:r>
      <w:proofErr w:type="spellEnd"/>
      <w:r>
        <w:t xml:space="preserve"> of virtual companies fuels the innovation creation through collaboration, creativity, and the exchange of information and ideas among the teams at distant places (Kretschmer </w:t>
      </w:r>
      <w:r>
        <w:rPr>
          <w:i/>
        </w:rPr>
        <w:t xml:space="preserve">et al., </w:t>
      </w:r>
      <w:r>
        <w:t>2022).</w:t>
      </w:r>
    </w:p>
    <w:p w14:paraId="225D6A79" w14:textId="77777777" w:rsidR="00D80B56" w:rsidRDefault="00252258">
      <w:r>
        <w:rPr>
          <w:b/>
          <w:i/>
        </w:rPr>
        <w:t>Sustainability:</w:t>
      </w:r>
      <w:r>
        <w:t xml:space="preserve"> Environmentally-friendly practice is provided by organizations which virtual, through which the necessity of commuting and construction of infrastructure physical is reduced, thus leading to the minimization of carbon emissions and resource consumption.</w:t>
      </w:r>
    </w:p>
    <w:p w14:paraId="74CA55A2" w14:textId="77777777" w:rsidR="00D80B56" w:rsidRDefault="00252258">
      <w:pPr>
        <w:pStyle w:val="Heading1"/>
      </w:pPr>
      <w:bookmarkStart w:id="5" w:name="_Toc163923230"/>
      <w:r>
        <w:t>3. Emergence of Virtual Organisations</w:t>
      </w:r>
      <w:bookmarkEnd w:id="5"/>
    </w:p>
    <w:p w14:paraId="1144121A" w14:textId="77777777" w:rsidR="00D80B56" w:rsidRDefault="00252258">
      <w:r>
        <w:t>The emergence of virtual organizations can be attributed to several key factors:</w:t>
      </w:r>
    </w:p>
    <w:p w14:paraId="7B7738CC" w14:textId="77777777" w:rsidR="00D80B56" w:rsidRDefault="00252258">
      <w:r>
        <w:rPr>
          <w:b/>
          <w:i/>
        </w:rPr>
        <w:t xml:space="preserve">Advancements in Technology: </w:t>
      </w:r>
      <w:r>
        <w:t>New communication and information technologies have become time and effort saving, many people and teams can work remotely and provide effective collaborations. High-velocity online, cloud computing and collaboration networks fully support immediate communication and data transfer by long distances.</w:t>
      </w:r>
    </w:p>
    <w:p w14:paraId="27CAE3A5" w14:textId="77777777" w:rsidR="00D80B56" w:rsidRDefault="00252258">
      <w:r>
        <w:rPr>
          <w:b/>
          <w:i/>
        </w:rPr>
        <w:t xml:space="preserve">Globalization: </w:t>
      </w:r>
      <w:r>
        <w:t>With the rise of globalization, companies get more competition. Also, they have more need to access resources and market themselves locally and globally. Virtual organizations enable the discussion of making available to the world's biggest talent pools and increased scope without a physical location limitation (Bryson and George, 2020).</w:t>
      </w:r>
    </w:p>
    <w:p w14:paraId="2D8BFC65" w14:textId="77777777" w:rsidR="00D80B56" w:rsidRDefault="00252258">
      <w:r>
        <w:rPr>
          <w:b/>
          <w:i/>
        </w:rPr>
        <w:t xml:space="preserve">Changing Workforce Dynamics: </w:t>
      </w:r>
      <w:r>
        <w:t xml:space="preserve">Many millennials as well as members of Gen Z have different demands relating to their routine taking into account the balance between job and life, flexibility, and control over life. Virtual organizations along with the prevalent idea of choice attract people with different personality traits by providing options for working remotely and flexible arrangements (Hanelt </w:t>
      </w:r>
      <w:r>
        <w:rPr>
          <w:i/>
        </w:rPr>
        <w:t xml:space="preserve">et al., </w:t>
      </w:r>
      <w:r>
        <w:t>2021).</w:t>
      </w:r>
    </w:p>
    <w:p w14:paraId="6E5E8528" w14:textId="77777777" w:rsidR="00D80B56" w:rsidRDefault="00252258">
      <w:r>
        <w:rPr>
          <w:b/>
          <w:i/>
        </w:rPr>
        <w:t xml:space="preserve">Cost Pressures: </w:t>
      </w:r>
      <w:r>
        <w:t>While economic pressures make enterprises look for low-cost operations opportunities, the responsibility lies with the employers to provide jobs that offer safe working conditions. Virtual org arenas eliminate the expenses of having premises, utilities and infrastructure, thus a potential generation of startup companies.</w:t>
      </w:r>
    </w:p>
    <w:p w14:paraId="3B2740E6" w14:textId="77777777" w:rsidR="00D80B56" w:rsidRDefault="00252258">
      <w:pPr>
        <w:pStyle w:val="Heading1"/>
      </w:pPr>
      <w:bookmarkStart w:id="6" w:name="_Toc163923231"/>
      <w:r>
        <w:t>4. Strategic management issues associated with virtual organisations</w:t>
      </w:r>
      <w:bookmarkEnd w:id="6"/>
    </w:p>
    <w:p w14:paraId="6BF18AA6" w14:textId="77777777" w:rsidR="00D80B56" w:rsidRDefault="00252258">
      <w:pPr>
        <w:pStyle w:val="Heading2"/>
      </w:pPr>
      <w:bookmarkStart w:id="7" w:name="_Toc163923232"/>
      <w:r>
        <w:t>4.1 Planning Issues associated with virtual organisations</w:t>
      </w:r>
      <w:bookmarkEnd w:id="7"/>
    </w:p>
    <w:p w14:paraId="2C60ED01" w14:textId="77777777" w:rsidR="00D80B56" w:rsidRDefault="00252258">
      <w:r>
        <w:t>The planning in virtual organizations features several risks associated with the de-localized nature of teams and dependence on digital communication. Some key planning issues include:</w:t>
      </w:r>
    </w:p>
    <w:p w14:paraId="1D710C04" w14:textId="77777777" w:rsidR="00D80B56" w:rsidRDefault="00252258">
      <w:r>
        <w:rPr>
          <w:b/>
          <w:i/>
        </w:rPr>
        <w:t>Communication:</w:t>
      </w:r>
      <w:r>
        <w:t xml:space="preserve"> Without effective planning channels, communication is murky and not as efficient. In virtual organizations, misunderstandings could arise due to using digital platforms too much, different local times, and cultural differences among team members (Garro-Abarca </w:t>
      </w:r>
      <w:r>
        <w:rPr>
          <w:i/>
        </w:rPr>
        <w:t xml:space="preserve">et al., </w:t>
      </w:r>
      <w:r>
        <w:t>2021).</w:t>
      </w:r>
    </w:p>
    <w:p w14:paraId="14E6C854" w14:textId="77777777" w:rsidR="00D80B56" w:rsidRDefault="00252258">
      <w:r>
        <w:rPr>
          <w:b/>
          <w:i/>
        </w:rPr>
        <w:lastRenderedPageBreak/>
        <w:t xml:space="preserve">Coordination: </w:t>
      </w:r>
      <w:r>
        <w:t xml:space="preserve">The revision and attention coordination of activities across the global community will not be simple. Without physical presence it becomes difficult to keep in alignment, to manage dependencies and to sort out disagreements, which requires planning and coordination to a high degree (Dwivedi </w:t>
      </w:r>
      <w:r>
        <w:rPr>
          <w:i/>
        </w:rPr>
        <w:t xml:space="preserve">et al., </w:t>
      </w:r>
      <w:r>
        <w:t>2022).</w:t>
      </w:r>
    </w:p>
    <w:p w14:paraId="749FEDF1" w14:textId="77777777" w:rsidR="00D80B56" w:rsidRDefault="00252258">
      <w:r>
        <w:rPr>
          <w:b/>
          <w:i/>
        </w:rPr>
        <w:t xml:space="preserve">Technology Dependence: </w:t>
      </w:r>
      <w:r>
        <w:t>Since virtual organizations operate through the use of technology, they always need technology to plan and execute. Areas like Coordination blockage, Cyber security risks and Compatibility problems can keep hindering the discourse process and frustrating the assumption of productivity targets.</w:t>
      </w:r>
    </w:p>
    <w:p w14:paraId="367835EE" w14:textId="77777777" w:rsidR="00D80B56" w:rsidRDefault="00252258">
      <w:r>
        <w:rPr>
          <w:b/>
          <w:i/>
        </w:rPr>
        <w:t xml:space="preserve">Cultural Differences: </w:t>
      </w:r>
      <w:r>
        <w:t>While dealing with the cultural diversity in virtual teams, planning can be affected. What is considered appropriate communication, usual work ethics and preferred decision-making approaches must be taken into account to ensure effective collaboration while avoiding miscommunication.</w:t>
      </w:r>
    </w:p>
    <w:p w14:paraId="3CB9BD35" w14:textId="77777777" w:rsidR="00D80B56" w:rsidRDefault="00252258">
      <w:pPr>
        <w:pStyle w:val="Heading2"/>
      </w:pPr>
      <w:bookmarkStart w:id="8" w:name="_Toc163923233"/>
      <w:r>
        <w:t>4.2 Designing Issues associated with virtual organisations</w:t>
      </w:r>
      <w:bookmarkEnd w:id="8"/>
    </w:p>
    <w:p w14:paraId="3C9C7A9D" w14:textId="77777777" w:rsidR="00D80B56" w:rsidRDefault="00252258">
      <w:r>
        <w:t>Designing virtual organizations involves addressing several critical issues to ensure effective functioning:</w:t>
      </w:r>
    </w:p>
    <w:p w14:paraId="5A18A323" w14:textId="77777777" w:rsidR="00D80B56" w:rsidRDefault="00252258">
      <w:r>
        <w:rPr>
          <w:b/>
          <w:i/>
        </w:rPr>
        <w:t>Virtual Infrastructure:</w:t>
      </w:r>
      <w:r>
        <w:t xml:space="preserve"> The digital architecture of the virtual organization is as important as the structure of a building in the real-world. Simply embracing the right communication tools, collaboration platforms and Project Management Software will </w:t>
      </w:r>
      <w:r w:rsidR="005653B3">
        <w:t>increase</w:t>
      </w:r>
      <w:r>
        <w:t xml:space="preserve"> towards achieving the perfect interactions among and between </w:t>
      </w:r>
      <w:r w:rsidR="005653B3">
        <w:t>different</w:t>
      </w:r>
      <w:r>
        <w:t xml:space="preserve"> teams.</w:t>
      </w:r>
    </w:p>
    <w:p w14:paraId="7E376834" w14:textId="77777777" w:rsidR="00D80B56" w:rsidRDefault="00252258">
      <w:r>
        <w:rPr>
          <w:b/>
          <w:i/>
        </w:rPr>
        <w:t>Team Structure:</w:t>
      </w:r>
      <w:r>
        <w:t xml:space="preserve"> Structuring virtual teams demands theoretical thinking about what duties are performed by each employee, who reports to whom, and how these relationships are established. Integrating a certain optimal level of specialization</w:t>
      </w:r>
      <w:r w:rsidR="005653B3">
        <w:t xml:space="preserve"> is needed</w:t>
      </w:r>
      <w:r>
        <w:t xml:space="preserve"> into the process while keeping the ability to be flexible makes the performance of the team better (Baptista </w:t>
      </w:r>
      <w:r>
        <w:rPr>
          <w:i/>
        </w:rPr>
        <w:t xml:space="preserve">et al., </w:t>
      </w:r>
      <w:r>
        <w:t>2020).</w:t>
      </w:r>
    </w:p>
    <w:p w14:paraId="2EA581B6" w14:textId="77777777" w:rsidR="00D80B56" w:rsidRDefault="00252258">
      <w:r>
        <w:rPr>
          <w:b/>
          <w:i/>
        </w:rPr>
        <w:t>Workflow Design:</w:t>
      </w:r>
      <w:r>
        <w:t xml:space="preserve"> The key element of planning effective workflow for virtual organizations is when you strive to remove inefficient routes and obtain the maximum in terms of productivity. This encompasses all of these matters such as workflow designing, and protocols for the assignment of tasks, progress tracking, and decision-making (Larson and DeChurch, 2020).</w:t>
      </w:r>
    </w:p>
    <w:p w14:paraId="1E6DEF79" w14:textId="77777777" w:rsidR="00D80B56" w:rsidRDefault="00252258">
      <w:r>
        <w:rPr>
          <w:b/>
          <w:i/>
        </w:rPr>
        <w:t>Leadership and Management:</w:t>
      </w:r>
      <w:r>
        <w:t xml:space="preserve"> The efficient leadership and management approach significantly matters because they aid the teams to be oriented towards achieving a common win. A virtual team is the establishment of leadership structures that enable transparency, accountability and personal power while at the same time supporting and guiding team members who work remotely.</w:t>
      </w:r>
    </w:p>
    <w:p w14:paraId="7A88ABF3" w14:textId="77777777" w:rsidR="00D80B56" w:rsidRDefault="00252258">
      <w:pPr>
        <w:pStyle w:val="Heading2"/>
      </w:pPr>
      <w:bookmarkStart w:id="9" w:name="_Toc163923234"/>
      <w:r>
        <w:lastRenderedPageBreak/>
        <w:t>4.3 Leading Issues associated with virtual organisations</w:t>
      </w:r>
      <w:bookmarkEnd w:id="9"/>
    </w:p>
    <w:p w14:paraId="683995EA" w14:textId="77777777" w:rsidR="00D80B56" w:rsidRDefault="00252258">
      <w:r>
        <w:t>The lack of physical presence and the utilization of digital communication for leaders of virtual organizations form a particular set of challenges that the leaders have to be mindful of. Some key leading issues include:</w:t>
      </w:r>
    </w:p>
    <w:p w14:paraId="04392FF7" w14:textId="77777777" w:rsidR="00D80B56" w:rsidRDefault="00252258">
      <w:r>
        <w:rPr>
          <w:b/>
          <w:i/>
        </w:rPr>
        <w:t xml:space="preserve">Building Trust: </w:t>
      </w:r>
      <w:r>
        <w:t>Building a rapport with the team members for whom leadership is required is paramount for leadership to succeed. Heads of the organization without direct contact must adopt other strategies to create rapport power, prophecy and speech.</w:t>
      </w:r>
    </w:p>
    <w:p w14:paraId="20F1D72C" w14:textId="77777777" w:rsidR="00D80B56" w:rsidRDefault="00252258">
      <w:r>
        <w:rPr>
          <w:b/>
          <w:i/>
        </w:rPr>
        <w:t>Communication:</w:t>
      </w:r>
      <w:r>
        <w:t xml:space="preserve"> The ability of the leader of virtual teams to get the message across seamlessly is essential. Communication leaders are liable for their team to understand issues in their conversation, they are to serve as active listeners and use various communication tools.</w:t>
      </w:r>
    </w:p>
    <w:p w14:paraId="78D86E8D" w14:textId="77777777" w:rsidR="00D80B56" w:rsidRDefault="00252258">
      <w:r>
        <w:rPr>
          <w:b/>
          <w:i/>
        </w:rPr>
        <w:t>Managing Performance:</w:t>
      </w:r>
      <w:r>
        <w:t xml:space="preserve"> It is hard for the virtual leadership team to monitor and maintain the virtual members' performance. Managers need to have established the performance measures, the employees have been provided with timely feedback and the accountability mechanism should be implemented to ensure the productivity and quality standards are met (Makarius </w:t>
      </w:r>
      <w:r>
        <w:rPr>
          <w:i/>
        </w:rPr>
        <w:t xml:space="preserve">et al., </w:t>
      </w:r>
      <w:r>
        <w:t>2020).</w:t>
      </w:r>
    </w:p>
    <w:p w14:paraId="22160093" w14:textId="77777777" w:rsidR="00D80B56" w:rsidRDefault="00252258">
      <w:r>
        <w:rPr>
          <w:b/>
          <w:i/>
        </w:rPr>
        <w:t>Promoting Collaboration:</w:t>
      </w:r>
      <w:r>
        <w:t xml:space="preserve"> Promoting joint work among the team members </w:t>
      </w:r>
      <w:r w:rsidR="005653B3">
        <w:t xml:space="preserve">is beneficial </w:t>
      </w:r>
      <w:r>
        <w:t>who are spread across the spaces that lead to collectively reaching the ones. Managers should model and stimulate the fostering of a collaborative culture, organizing virtual team building activities, and utilizing technology to optimize work team processes.</w:t>
      </w:r>
    </w:p>
    <w:p w14:paraId="4120C9DD" w14:textId="77777777" w:rsidR="0032219A" w:rsidRDefault="0032219A">
      <w:pPr>
        <w:rPr>
          <w:b/>
          <w:sz w:val="28"/>
          <w:szCs w:val="28"/>
        </w:rPr>
      </w:pPr>
      <w:bookmarkStart w:id="10" w:name="_Toc163923235"/>
      <w:r>
        <w:br w:type="page"/>
      </w:r>
    </w:p>
    <w:p w14:paraId="21ED018C" w14:textId="77777777" w:rsidR="00D80B56" w:rsidRDefault="00252258">
      <w:pPr>
        <w:pStyle w:val="Heading1"/>
      </w:pPr>
      <w:r>
        <w:lastRenderedPageBreak/>
        <w:t>5. Real life examples of organisations adopting Virtual Organisations concept</w:t>
      </w:r>
      <w:bookmarkEnd w:id="10"/>
    </w:p>
    <w:p w14:paraId="1C611EAB" w14:textId="77777777" w:rsidR="00D80B56" w:rsidRDefault="00252258">
      <w:r>
        <w:t>A few real-life organizations have already internalized the idea of virtual organizations as an effective approach to reshaping their work processes and successfully operating even in a time of dramatic market changes. Here are a few examples:</w:t>
      </w:r>
    </w:p>
    <w:p w14:paraId="54E2528C" w14:textId="77777777" w:rsidR="00D80B56" w:rsidRDefault="00252258">
      <w:proofErr w:type="spellStart"/>
      <w:r>
        <w:rPr>
          <w:b/>
          <w:i/>
        </w:rPr>
        <w:t>Automattic</w:t>
      </w:r>
      <w:proofErr w:type="spellEnd"/>
      <w:r>
        <w:rPr>
          <w:b/>
          <w:i/>
        </w:rPr>
        <w:t xml:space="preserve">: </w:t>
      </w:r>
      <w:proofErr w:type="spellStart"/>
      <w:r>
        <w:t>WordPress.com’s</w:t>
      </w:r>
      <w:proofErr w:type="spellEnd"/>
      <w:r>
        <w:t xml:space="preserve"> parent company functions as a virtual distributed organisation, having no office for employees to gather from different corners of the planet. </w:t>
      </w:r>
      <w:proofErr w:type="spellStart"/>
      <w:r>
        <w:t>Automattic</w:t>
      </w:r>
      <w:proofErr w:type="spellEnd"/>
      <w:r>
        <w:t xml:space="preserve"> relies on digital technology and various communication tools as a plug to coordinate and manage communication, encouraging collaboration as well as workforce management (Ritter and Pedersen, 2020).</w:t>
      </w:r>
    </w:p>
    <w:p w14:paraId="0985A931" w14:textId="77777777" w:rsidR="00D80B56" w:rsidRDefault="00252258">
      <w:r>
        <w:rPr>
          <w:b/>
          <w:i/>
        </w:rPr>
        <w:t xml:space="preserve">GitLab: </w:t>
      </w:r>
      <w:r>
        <w:t>GitLab Inc., which provides hosted code repository management as well as DevOps lifecycle tools, is an entirely remote company whose employees are based in different regions and continents of the world. This adopts the model of a virtual organization to guarantee flexibility, the ability to tap into world talent and support the development of a transparent and inclusive culture.</w:t>
      </w:r>
    </w:p>
    <w:p w14:paraId="67B87897" w14:textId="77777777" w:rsidR="00D80B56" w:rsidRDefault="00252258">
      <w:proofErr w:type="spellStart"/>
      <w:r>
        <w:rPr>
          <w:b/>
          <w:i/>
        </w:rPr>
        <w:t>Toptal</w:t>
      </w:r>
      <w:proofErr w:type="spellEnd"/>
      <w:r>
        <w:rPr>
          <w:b/>
          <w:i/>
        </w:rPr>
        <w:t xml:space="preserve">: </w:t>
      </w:r>
      <w:proofErr w:type="spellStart"/>
      <w:r>
        <w:t>Toptal</w:t>
      </w:r>
      <w:proofErr w:type="spellEnd"/>
      <w:r>
        <w:t xml:space="preserve"> is a worldwide talent marketplace where project managers can hire software developers, designers and finance professionals on a freelance basis. As opposed to a physical organization, </w:t>
      </w:r>
      <w:proofErr w:type="spellStart"/>
      <w:r>
        <w:t>Toptal</w:t>
      </w:r>
      <w:proofErr w:type="spellEnd"/>
      <w:r>
        <w:t xml:space="preserve"> is a virtual one powered by an array of digital platforms, helping each team member to be able to contribute remotely and make the best use of every opportunity to collaborate (Ning </w:t>
      </w:r>
      <w:r>
        <w:rPr>
          <w:i/>
        </w:rPr>
        <w:t xml:space="preserve">et al., </w:t>
      </w:r>
      <w:r>
        <w:t>2023).</w:t>
      </w:r>
    </w:p>
    <w:p w14:paraId="2AF7371C" w14:textId="77777777" w:rsidR="00D80B56" w:rsidRDefault="00252258">
      <w:proofErr w:type="spellStart"/>
      <w:r>
        <w:rPr>
          <w:b/>
          <w:i/>
        </w:rPr>
        <w:t>InVision</w:t>
      </w:r>
      <w:proofErr w:type="spellEnd"/>
      <w:r>
        <w:rPr>
          <w:b/>
          <w:i/>
        </w:rPr>
        <w:t xml:space="preserve">: </w:t>
      </w:r>
      <w:proofErr w:type="spellStart"/>
      <w:r>
        <w:t>InVision</w:t>
      </w:r>
      <w:proofErr w:type="spellEnd"/>
      <w:r>
        <w:t xml:space="preserve"> is an online platform which construction teams can use both there and during the process of creating a prototype, designing, and managing tasks. It adopted a decentralized model where workers are working from home across different parts of the earth. </w:t>
      </w:r>
      <w:proofErr w:type="spellStart"/>
      <w:r>
        <w:t>InVision</w:t>
      </w:r>
      <w:proofErr w:type="spellEnd"/>
      <w:r>
        <w:t xml:space="preserve"> depends on remote collaboration tools to cover the ground of communication, project management, and product design (</w:t>
      </w:r>
      <w:proofErr w:type="spellStart"/>
      <w:r>
        <w:t>Dmytriyev</w:t>
      </w:r>
      <w:r>
        <w:rPr>
          <w:i/>
        </w:rPr>
        <w:t>et</w:t>
      </w:r>
      <w:proofErr w:type="spellEnd"/>
      <w:r>
        <w:rPr>
          <w:i/>
        </w:rPr>
        <w:t xml:space="preserve"> al., </w:t>
      </w:r>
      <w:r>
        <w:t>2021).</w:t>
      </w:r>
    </w:p>
    <w:p w14:paraId="690A097B" w14:textId="77777777" w:rsidR="0032219A" w:rsidRPr="0080363F" w:rsidRDefault="001F285E">
      <w:pPr>
        <w:rPr>
          <w:b/>
          <w:color w:val="000000" w:themeColor="text1"/>
          <w:sz w:val="28"/>
          <w:szCs w:val="28"/>
        </w:rPr>
      </w:pPr>
      <w:bookmarkStart w:id="11" w:name="_Toc163923236"/>
      <w:r w:rsidRPr="0080363F">
        <w:rPr>
          <w:color w:val="000000" w:themeColor="text1"/>
        </w:rPr>
        <w:t xml:space="preserve">The Virtual Organizations Model is for many organizations. For example, GitHub, an open-source repository, and </w:t>
      </w:r>
      <w:proofErr w:type="spellStart"/>
      <w:r w:rsidRPr="0080363F">
        <w:rPr>
          <w:color w:val="000000" w:themeColor="text1"/>
        </w:rPr>
        <w:t>Automattic</w:t>
      </w:r>
      <w:proofErr w:type="spellEnd"/>
      <w:r w:rsidRPr="0080363F">
        <w:rPr>
          <w:color w:val="000000" w:themeColor="text1"/>
        </w:rPr>
        <w:t xml:space="preserve">, the company behind WordPress.com, are two organizations that have adopted this model. UK-based Monzo is also ideal in showing the idea. Monzo operates without bank branches hence providing banking services digitally, completely through its app. This virtual infrastructure allows for smooth customer interactions, quick scalability, and low-cost management. Having applied an innovative paradigm, Monzo has conquered the applications of tech-savvy consumers, indicating the applicability of the Virtual Organization principle in the banking sector. </w:t>
      </w:r>
      <w:r w:rsidR="0032219A" w:rsidRPr="0080363F">
        <w:rPr>
          <w:color w:val="000000" w:themeColor="text1"/>
        </w:rPr>
        <w:br w:type="page"/>
      </w:r>
    </w:p>
    <w:p w14:paraId="411AAB7F" w14:textId="77777777" w:rsidR="00D80B56" w:rsidRDefault="00252258">
      <w:pPr>
        <w:pStyle w:val="Heading1"/>
      </w:pPr>
      <w:r>
        <w:lastRenderedPageBreak/>
        <w:t>6. Recommendation of strategies for organisations to make the best use of virtual organization concept</w:t>
      </w:r>
      <w:bookmarkEnd w:id="11"/>
    </w:p>
    <w:p w14:paraId="3731EB9F" w14:textId="77777777" w:rsidR="00D80B56" w:rsidRDefault="00252258">
      <w:r>
        <w:t>To make the best use of the virtual organization concept, organizations can implement the following strategies:</w:t>
      </w:r>
    </w:p>
    <w:p w14:paraId="11290D5A" w14:textId="77777777" w:rsidR="00D80B56" w:rsidRDefault="00252258">
      <w:r>
        <w:rPr>
          <w:b/>
          <w:i/>
        </w:rPr>
        <w:t xml:space="preserve">Invest in Technology: </w:t>
      </w:r>
      <w:r>
        <w:t>Organizations should devote themselves to solid digital infrastructure and communication tools to build bridges for smooth collaboration and timely information transfer among teams away from the remote office. Such a range of solutions includes implementing project management apps, online tasks processing software, and cloud storage to utilize processes and speed up.</w:t>
      </w:r>
    </w:p>
    <w:p w14:paraId="6EF20052" w14:textId="77777777" w:rsidR="00D80B56" w:rsidRDefault="00252258">
      <w:r>
        <w:rPr>
          <w:b/>
          <w:i/>
        </w:rPr>
        <w:t>Establish Clear Communication Protocols:</w:t>
      </w:r>
      <w:r>
        <w:t xml:space="preserve"> Good communication also is an important item in the context of virtual organizations. Deciding on the directed communication channels, including regular check-ins, designated communication channels, and an asynchronous communication guideline, can assist in ensuring that team members are on the same page thus distance should never be an excuse for teamwork (</w:t>
      </w:r>
      <w:proofErr w:type="spellStart"/>
      <w:r>
        <w:t>Torous</w:t>
      </w:r>
      <w:r>
        <w:rPr>
          <w:i/>
        </w:rPr>
        <w:t>et</w:t>
      </w:r>
      <w:proofErr w:type="spellEnd"/>
      <w:r>
        <w:rPr>
          <w:i/>
        </w:rPr>
        <w:t xml:space="preserve"> al., </w:t>
      </w:r>
      <w:r>
        <w:t>2021).</w:t>
      </w:r>
    </w:p>
    <w:p w14:paraId="550346B2" w14:textId="77777777" w:rsidR="00D80B56" w:rsidRDefault="00252258">
      <w:r>
        <w:rPr>
          <w:b/>
          <w:i/>
        </w:rPr>
        <w:t xml:space="preserve">Foster a Culture of Trust and Accountability: </w:t>
      </w:r>
      <w:r>
        <w:t xml:space="preserve">Trust building in a remote team is the prerequisite for more effective collaboration of employees. Managers should create an atmosphere of trust and accountability to form an environment where it is easy to give and receive feedback, and employees can take control of their work. </w:t>
      </w:r>
    </w:p>
    <w:p w14:paraId="79BBECB5" w14:textId="77777777" w:rsidR="00D80B56" w:rsidRDefault="00252258">
      <w:r>
        <w:rPr>
          <w:b/>
          <w:i/>
        </w:rPr>
        <w:t>Promote Collaboration and Team Building:</w:t>
      </w:r>
      <w:r>
        <w:t xml:space="preserve"> Virtual organizations must seek to do activities that ensure team members feel are collaborating and building the team as they communicate remotely. These may be virtual team-building activities, cross-functional projects, and social occasions which might wrongly be seen as the same as the ones in real-time video conferencing platforms to create a feeling of fellowship and belonging (Cappa </w:t>
      </w:r>
      <w:r>
        <w:rPr>
          <w:i/>
        </w:rPr>
        <w:t xml:space="preserve">et al., </w:t>
      </w:r>
      <w:r>
        <w:t>2021).</w:t>
      </w:r>
    </w:p>
    <w:p w14:paraId="3974D7FC" w14:textId="77777777" w:rsidR="00D80B56" w:rsidRDefault="00252258">
      <w:r>
        <w:rPr>
          <w:b/>
          <w:i/>
        </w:rPr>
        <w:t xml:space="preserve">Provide Training and Support: </w:t>
      </w:r>
      <w:r>
        <w:t>Organizations must give training and support to assist employees in getting used to remote working spaces. Guidance on working remotely and virtual collaboration must also be given. These can range from teaching correct etiquette for video meetings to practising different communication styles and techniques for working online to improve productivity and effectiveness at work.</w:t>
      </w:r>
    </w:p>
    <w:p w14:paraId="528EBEAE" w14:textId="77777777" w:rsidR="0032219A" w:rsidRDefault="0032219A">
      <w:pPr>
        <w:rPr>
          <w:b/>
          <w:sz w:val="28"/>
          <w:szCs w:val="28"/>
        </w:rPr>
      </w:pPr>
      <w:bookmarkStart w:id="12" w:name="_Toc163923237"/>
      <w:r>
        <w:br w:type="page"/>
      </w:r>
    </w:p>
    <w:p w14:paraId="4935F4C6" w14:textId="77777777" w:rsidR="00D80B56" w:rsidRDefault="00252258">
      <w:pPr>
        <w:pStyle w:val="Heading1"/>
      </w:pPr>
      <w:r>
        <w:lastRenderedPageBreak/>
        <w:t>7. Conclusion</w:t>
      </w:r>
      <w:bookmarkEnd w:id="12"/>
    </w:p>
    <w:p w14:paraId="35FC286C" w14:textId="77777777" w:rsidR="00D80B56" w:rsidRDefault="00252258">
      <w:r>
        <w:t>This report concludes with that Virtual organizations are an outcome of the sharp change in the rules for businesses, which offers many advantages to businesses, including cost effectiveness, access to a global pool of talents, and flexibility. Nevertheless, the planning, designing, and leadership advocacy for setting-up such organizations are strategic management matters. Issues appear in communication, coordination and the dependence on technology when creating plans. One of the key elements in establishing virtual organizations consists of reserves for infrastructure, team structure, workflow, cultural integration, and leadership. Leading virtual organizations brings difficulty to the employees in trust, communication, performance management, collaboration promotion, and cultural sensitivity. Virtual organizational success is based on technology use maximization, workers' communication fostering and trust building, and most importantly the ability to adjust management to the virtual team work specifics.</w:t>
      </w:r>
    </w:p>
    <w:p w14:paraId="25A77E91" w14:textId="77777777" w:rsidR="00D80B56" w:rsidRDefault="00D80B56"/>
    <w:p w14:paraId="25AF5785" w14:textId="77777777" w:rsidR="00D80B56" w:rsidRDefault="00D80B56"/>
    <w:p w14:paraId="52BD50CC" w14:textId="77777777" w:rsidR="00D80B56" w:rsidRDefault="00D80B56"/>
    <w:p w14:paraId="43D186E3" w14:textId="77777777" w:rsidR="00D80B56" w:rsidRDefault="00252258">
      <w:pPr>
        <w:pStyle w:val="Heading1"/>
      </w:pPr>
      <w:bookmarkStart w:id="13" w:name="_rt78l6go4zg0" w:colFirst="0" w:colLast="0"/>
      <w:bookmarkEnd w:id="13"/>
      <w:r>
        <w:br w:type="page"/>
      </w:r>
    </w:p>
    <w:p w14:paraId="58309811" w14:textId="77777777" w:rsidR="005653B3" w:rsidRDefault="00252258" w:rsidP="005653B3">
      <w:pPr>
        <w:pStyle w:val="Heading1"/>
      </w:pPr>
      <w:bookmarkStart w:id="14" w:name="_Toc163923238"/>
      <w:r>
        <w:lastRenderedPageBreak/>
        <w:t>References</w:t>
      </w:r>
      <w:bookmarkEnd w:id="14"/>
    </w:p>
    <w:p w14:paraId="5B46A9B4" w14:textId="77777777" w:rsidR="005653B3" w:rsidRDefault="005653B3" w:rsidP="00816C7E">
      <w:r>
        <w:t>Baptista, J., Stein, M.K., Klein, S., Watson-Manheim, M.B. and Lee, J., (2020). Digital work and organisational transformation: Emergent Digital/Human work configurations in modern organisations. The Journal of Strategic Information Systems, 29(2), p.101618.</w:t>
      </w:r>
    </w:p>
    <w:p w14:paraId="40E93CF3" w14:textId="77777777" w:rsidR="005653B3" w:rsidRDefault="005653B3" w:rsidP="00816C7E">
      <w:r>
        <w:t xml:space="preserve">Bryson, J. and George, B., (2020). Strategic management in public administration. In Oxford research </w:t>
      </w:r>
      <w:proofErr w:type="spellStart"/>
      <w:r>
        <w:t>encyclopedia</w:t>
      </w:r>
      <w:proofErr w:type="spellEnd"/>
      <w:r>
        <w:t xml:space="preserve"> of politics.</w:t>
      </w:r>
    </w:p>
    <w:p w14:paraId="4ED418F5" w14:textId="77777777" w:rsidR="005653B3" w:rsidRDefault="005653B3" w:rsidP="00816C7E">
      <w:r>
        <w:t xml:space="preserve">Cappa, F., Oriani, R., </w:t>
      </w:r>
      <w:proofErr w:type="spellStart"/>
      <w:r>
        <w:t>Peruffo</w:t>
      </w:r>
      <w:proofErr w:type="spellEnd"/>
      <w:r>
        <w:t>, E. and McCarthy, I., (2021). Big data for creating and capturing value in the digitalized environment: unpacking the effects of volume, variety, and veracity on firm performance. Journal of Product Innovation Management, 38(1), pp.49-67.</w:t>
      </w:r>
    </w:p>
    <w:p w14:paraId="39CE514F" w14:textId="77777777" w:rsidR="005653B3" w:rsidRDefault="005653B3" w:rsidP="00816C7E">
      <w:proofErr w:type="spellStart"/>
      <w:r>
        <w:t>Dmytriyev</w:t>
      </w:r>
      <w:proofErr w:type="spellEnd"/>
      <w:r>
        <w:t xml:space="preserve">, S.D., Freeman, R.E. and </w:t>
      </w:r>
      <w:proofErr w:type="spellStart"/>
      <w:r>
        <w:t>Hörisch</w:t>
      </w:r>
      <w:proofErr w:type="spellEnd"/>
      <w:r>
        <w:t>, J., (2021). The relationship between stakeholder theory and corporate social responsibility: Differences, similarities, and implications for social issues in management. Journal of Management Studies, 58(6), pp.1441-1470.</w:t>
      </w:r>
    </w:p>
    <w:p w14:paraId="3B122987" w14:textId="77777777" w:rsidR="005653B3" w:rsidRDefault="005653B3" w:rsidP="00816C7E">
      <w:r>
        <w:t xml:space="preserve">Dwivedi, Y.K., Hughes, L., </w:t>
      </w:r>
      <w:proofErr w:type="spellStart"/>
      <w:r>
        <w:t>Baabdullah</w:t>
      </w:r>
      <w:proofErr w:type="spellEnd"/>
      <w:r>
        <w:t>, A.M., Ribeiro-Navarrete, S., Giannakis, M., Al-</w:t>
      </w:r>
      <w:proofErr w:type="spellStart"/>
      <w:r>
        <w:t>Debei</w:t>
      </w:r>
      <w:proofErr w:type="spellEnd"/>
      <w:r>
        <w:t xml:space="preserve">, M.M., Dennehy, D., Metri, B., </w:t>
      </w:r>
      <w:proofErr w:type="spellStart"/>
      <w:r>
        <w:t>Buhalis</w:t>
      </w:r>
      <w:proofErr w:type="spellEnd"/>
      <w:r>
        <w:t>, D., Cheung, C.M. and Conboy, K., (2022). Metaverse beyond the hype: Multidisciplinary perspectives on emerging challenges, opportunities, and agenda for research, practice and policy. International Journal of Information Management, 66, p.102542.</w:t>
      </w:r>
    </w:p>
    <w:p w14:paraId="42CFF41D" w14:textId="77777777" w:rsidR="005653B3" w:rsidRDefault="005653B3" w:rsidP="00816C7E">
      <w:r>
        <w:t>Garro-Abarca, V., Palos-Sanchez, P. and Aguayo-Camacho, M., (2021). Virtual teams in times of pandemic: Factors that influence performance. Frontiers in psychology, 12, p.624637.</w:t>
      </w:r>
    </w:p>
    <w:p w14:paraId="3ED4CEBB" w14:textId="77777777" w:rsidR="005653B3" w:rsidRDefault="005653B3" w:rsidP="00816C7E">
      <w:r>
        <w:t>Hanelt, A., Bohnsack, R., Marz, D. and Antunes Marante, C., (2021). A systematic review of the literature on digital transformation: Insights and implications for strategy and organizational change. Journal of management studies, 58(5), pp.1159-1197.</w:t>
      </w:r>
    </w:p>
    <w:p w14:paraId="050BBFBE" w14:textId="77777777" w:rsidR="005653B3" w:rsidRDefault="005653B3" w:rsidP="00816C7E">
      <w:r>
        <w:t xml:space="preserve">Kretschmer, T., </w:t>
      </w:r>
      <w:proofErr w:type="spellStart"/>
      <w:r>
        <w:t>Leiponen</w:t>
      </w:r>
      <w:proofErr w:type="spellEnd"/>
      <w:r>
        <w:t>, A., Schilling, M. and Vasudeva, G., (2022). Platform ecosystems as meta‐organizations: Implications for platform strategies. Strategic Management Journal, 43(3), pp.405-424.</w:t>
      </w:r>
    </w:p>
    <w:p w14:paraId="2EC78D67" w14:textId="77777777" w:rsidR="005653B3" w:rsidRDefault="005653B3" w:rsidP="00816C7E">
      <w:r>
        <w:t>Larson, L. and DeChurch, L.A., (2020). Leading teams in the digital age: Four perspectives on technology and what they mean for leading teams. The leadership quarterly, 31(1), p.101377.</w:t>
      </w:r>
    </w:p>
    <w:p w14:paraId="388876CB" w14:textId="77777777" w:rsidR="005653B3" w:rsidRDefault="005653B3" w:rsidP="00816C7E">
      <w:r>
        <w:t>Makarius, E.E., Mukherjee, D., Fox, J.D. and Fox, A.K., (2020). Rising with the machines: A sociotechnical framework for bringing artificial intelligence into the organization. Journal of business research, 120, pp.262-273.</w:t>
      </w:r>
    </w:p>
    <w:p w14:paraId="6642236F" w14:textId="77777777" w:rsidR="005653B3" w:rsidRDefault="005653B3" w:rsidP="00816C7E">
      <w:r>
        <w:t>Morrison-Smith, S. and Ruiz, J., (2020). Challenges and barriers in virtual teams: a literature review. SN Applied Sciences, 2(6), pp.1-33.</w:t>
      </w:r>
    </w:p>
    <w:p w14:paraId="1256436D" w14:textId="77777777" w:rsidR="005653B3" w:rsidRDefault="005653B3" w:rsidP="00816C7E">
      <w:r>
        <w:lastRenderedPageBreak/>
        <w:t xml:space="preserve">Ning, H., Wang, H., Lin, Y., Wang, W., </w:t>
      </w:r>
      <w:proofErr w:type="spellStart"/>
      <w:r>
        <w:t>Dhelim</w:t>
      </w:r>
      <w:proofErr w:type="spellEnd"/>
      <w:r>
        <w:t>, S., Farha, F., Ding, J. and Daneshmand, M., (2023). A survey on the metaverse: The state-of-the-art, technologies, applications, and challenges. IEEE Internet of Things Journal.</w:t>
      </w:r>
    </w:p>
    <w:p w14:paraId="126567DE" w14:textId="77777777" w:rsidR="005653B3" w:rsidRDefault="005653B3" w:rsidP="00816C7E">
      <w:r>
        <w:t xml:space="preserve">Ritter, T. and Pedersen, C.L., (2020). </w:t>
      </w:r>
      <w:proofErr w:type="spellStart"/>
      <w:r>
        <w:t>Analyzing</w:t>
      </w:r>
      <w:proofErr w:type="spellEnd"/>
      <w:r>
        <w:t xml:space="preserve"> the impact of the coronavirus crisis on business models. Industrial Marketing Management, 88, pp.214-224.</w:t>
      </w:r>
    </w:p>
    <w:p w14:paraId="574E7D20" w14:textId="77777777" w:rsidR="005653B3" w:rsidRDefault="005653B3" w:rsidP="00816C7E">
      <w:proofErr w:type="spellStart"/>
      <w:r>
        <w:t>Torous</w:t>
      </w:r>
      <w:proofErr w:type="spellEnd"/>
      <w:r>
        <w:t xml:space="preserve">, J., Bucci, S., Bell, I.H., Kessing, L.V., Faurholt‐Jepsen, M., Whelan, P., Carvalho, A.F., Keshavan, M., </w:t>
      </w:r>
      <w:proofErr w:type="spellStart"/>
      <w:r>
        <w:t>Linardon</w:t>
      </w:r>
      <w:proofErr w:type="spellEnd"/>
      <w:r>
        <w:t>, J. and Firth, J., (2021). The growing field of digital psychiatry: current evidence and the future of apps, social media, chatbots, and virtual reality. World Psychiatry, 20(3), pp.318-335.</w:t>
      </w:r>
    </w:p>
    <w:p w14:paraId="7923076B" w14:textId="77777777" w:rsidR="005653B3" w:rsidRDefault="005653B3" w:rsidP="00816C7E">
      <w:r>
        <w:t xml:space="preserve">Wenzel, M., </w:t>
      </w:r>
      <w:proofErr w:type="spellStart"/>
      <w:r>
        <w:t>Stanske</w:t>
      </w:r>
      <w:proofErr w:type="spellEnd"/>
      <w:r>
        <w:t>, S. and Lieberman, M.B., (2020). Strategic responses to crisis. Strategic Management Journal, 41(7/18), p.3161.</w:t>
      </w:r>
    </w:p>
    <w:p w14:paraId="70BFA8EC" w14:textId="77777777" w:rsidR="00704465" w:rsidRDefault="00704465" w:rsidP="00816C7E"/>
    <w:p w14:paraId="045EB92E" w14:textId="77777777" w:rsidR="00704465" w:rsidRDefault="00704465" w:rsidP="00816C7E"/>
    <w:p w14:paraId="3F180C34" w14:textId="77777777" w:rsidR="00704465" w:rsidRDefault="00704465" w:rsidP="00816C7E"/>
    <w:p w14:paraId="3F73467A" w14:textId="77777777" w:rsidR="00704465" w:rsidRDefault="00704465" w:rsidP="00816C7E"/>
    <w:p w14:paraId="3C954FEF" w14:textId="77777777" w:rsidR="00704465" w:rsidRDefault="00704465" w:rsidP="00816C7E"/>
    <w:p w14:paraId="73B4E7E2" w14:textId="77777777" w:rsidR="00704465" w:rsidRDefault="00704465" w:rsidP="00816C7E"/>
    <w:p w14:paraId="2E2C43BD" w14:textId="77777777" w:rsidR="00704465" w:rsidRDefault="00704465" w:rsidP="00816C7E"/>
    <w:p w14:paraId="015E90F8" w14:textId="77777777" w:rsidR="00704465" w:rsidRDefault="00704465" w:rsidP="00816C7E"/>
    <w:p w14:paraId="35AB9694" w14:textId="77777777" w:rsidR="00704465" w:rsidRDefault="00704465" w:rsidP="00816C7E"/>
    <w:p w14:paraId="61691A9B" w14:textId="77777777" w:rsidR="00704465" w:rsidRDefault="00704465" w:rsidP="00816C7E"/>
    <w:p w14:paraId="4B8CB519" w14:textId="77777777" w:rsidR="00704465" w:rsidRDefault="00704465" w:rsidP="00816C7E"/>
    <w:p w14:paraId="24DCC4AB" w14:textId="77777777" w:rsidR="00704465" w:rsidRDefault="00704465" w:rsidP="00816C7E"/>
    <w:p w14:paraId="5396BCCE" w14:textId="77777777" w:rsidR="00704465" w:rsidRDefault="00704465" w:rsidP="00816C7E"/>
    <w:p w14:paraId="246FFEAE" w14:textId="77777777" w:rsidR="00704465" w:rsidRDefault="00704465" w:rsidP="00816C7E"/>
    <w:p w14:paraId="069407EC" w14:textId="77777777" w:rsidR="00704465" w:rsidRDefault="00704465" w:rsidP="00816C7E"/>
    <w:p w14:paraId="4BFC83B3" w14:textId="77777777" w:rsidR="00704465" w:rsidRDefault="00704465" w:rsidP="00816C7E"/>
    <w:p w14:paraId="314CD3F9" w14:textId="77777777" w:rsidR="00704465" w:rsidRDefault="00704465" w:rsidP="00816C7E"/>
    <w:p w14:paraId="484466AE" w14:textId="77777777" w:rsidR="00704465" w:rsidRDefault="00704465" w:rsidP="00816C7E"/>
    <w:p w14:paraId="14520B32" w14:textId="77777777" w:rsidR="00704465" w:rsidRDefault="00704465" w:rsidP="00816C7E"/>
    <w:p w14:paraId="2AE0BC8D" w14:textId="77777777" w:rsidR="00704465" w:rsidRDefault="00704465" w:rsidP="00816C7E"/>
    <w:p w14:paraId="56CFD1B0" w14:textId="77777777" w:rsidR="00704465" w:rsidRDefault="00704465" w:rsidP="00816C7E"/>
    <w:p w14:paraId="4FE0890F" w14:textId="77777777" w:rsidR="0080363F" w:rsidRDefault="0080363F" w:rsidP="00816C7E"/>
    <w:p w14:paraId="73F6E195" w14:textId="77777777" w:rsidR="0080363F" w:rsidRDefault="0080363F" w:rsidP="00816C7E"/>
    <w:p w14:paraId="613908DD" w14:textId="77777777" w:rsidR="0080363F" w:rsidRPr="007F0A45" w:rsidRDefault="0080363F" w:rsidP="007F0A45">
      <w:pPr>
        <w:pBdr>
          <w:top w:val="single" w:sz="4" w:space="1" w:color="auto"/>
          <w:left w:val="single" w:sz="4" w:space="4" w:color="auto"/>
          <w:bottom w:val="single" w:sz="4" w:space="1" w:color="auto"/>
          <w:right w:val="single" w:sz="4" w:space="4" w:color="auto"/>
        </w:pBdr>
        <w:shd w:val="clear" w:color="auto" w:fill="FBD4B4" w:themeFill="accent6" w:themeFillTint="66"/>
        <w:jc w:val="center"/>
        <w:rPr>
          <w:b/>
          <w:bCs/>
          <w:sz w:val="44"/>
          <w:szCs w:val="44"/>
        </w:rPr>
      </w:pPr>
      <w:r w:rsidRPr="007F0A45">
        <w:rPr>
          <w:b/>
          <w:bCs/>
          <w:sz w:val="44"/>
          <w:szCs w:val="44"/>
        </w:rPr>
        <w:lastRenderedPageBreak/>
        <w:t>TASK 1: GROUP TASK</w:t>
      </w:r>
    </w:p>
    <w:p w14:paraId="6415EA50" w14:textId="77777777" w:rsidR="0080363F" w:rsidRDefault="0080363F" w:rsidP="0080363F"/>
    <w:p w14:paraId="37CAEBB6" w14:textId="77777777" w:rsidR="0080363F" w:rsidRPr="00704465" w:rsidRDefault="0080363F" w:rsidP="0080363F">
      <w:pPr>
        <w:jc w:val="center"/>
        <w:rPr>
          <w:sz w:val="28"/>
          <w:szCs w:val="28"/>
        </w:rPr>
      </w:pPr>
      <w:r w:rsidRPr="00704465">
        <w:rPr>
          <w:sz w:val="28"/>
          <w:szCs w:val="28"/>
        </w:rPr>
        <w:t>PRÉCIS</w:t>
      </w:r>
    </w:p>
    <w:p w14:paraId="7EC16720" w14:textId="77777777" w:rsidR="0080363F" w:rsidRDefault="0080363F" w:rsidP="0080363F"/>
    <w:p w14:paraId="5C9E37CD" w14:textId="77777777" w:rsidR="0080363F" w:rsidRDefault="0080363F" w:rsidP="0080363F">
      <w:r>
        <w:t>Changing customer expectations, stiff global competition and the continuous expansion of the</w:t>
      </w:r>
    </w:p>
    <w:p w14:paraId="3CCF9302" w14:textId="77777777" w:rsidR="0080363F" w:rsidRDefault="0080363F" w:rsidP="0080363F">
      <w:r>
        <w:t>supply chain due to globalisation have motivated organisations to outsource their logistics-</w:t>
      </w:r>
    </w:p>
    <w:p w14:paraId="02477DE9" w14:textId="77777777" w:rsidR="0080363F" w:rsidRDefault="0080363F" w:rsidP="0080363F">
      <w:r>
        <w:t>related activities to a third-party Vendor Company so that they can ensure competitive</w:t>
      </w:r>
    </w:p>
    <w:p w14:paraId="0BB60061" w14:textId="77777777" w:rsidR="0080363F" w:rsidRDefault="0080363F" w:rsidP="0080363F">
      <w:r>
        <w:t>advantage. Outsourcing logistics activity not only increases flexibility in the organisation but</w:t>
      </w:r>
    </w:p>
    <w:p w14:paraId="60394D93" w14:textId="77777777" w:rsidR="0080363F" w:rsidRDefault="0080363F" w:rsidP="0080363F">
      <w:r>
        <w:t>also reduces the costs associated with the logistics. However, despite the advantages</w:t>
      </w:r>
    </w:p>
    <w:p w14:paraId="1161E40D" w14:textId="77777777" w:rsidR="0080363F" w:rsidRDefault="0080363F" w:rsidP="0080363F">
      <w:r>
        <w:t>associated with logistics outsourcing, it has also been identified that logistics outsourcing</w:t>
      </w:r>
    </w:p>
    <w:p w14:paraId="7376813D" w14:textId="77777777" w:rsidR="0080363F" w:rsidRDefault="0080363F" w:rsidP="0080363F">
      <w:r>
        <w:t>does not necessarily offer a satisfactory level of performance. As an example, JD.com can</w:t>
      </w:r>
    </w:p>
    <w:p w14:paraId="2448FC0B" w14:textId="77777777" w:rsidR="0080363F" w:rsidRDefault="0080363F" w:rsidP="0080363F">
      <w:r>
        <w:t>have stalled outsourcing in logistics due to the uncontrollable behaviour of third parties (Zhu</w:t>
      </w:r>
    </w:p>
    <w:p w14:paraId="1EFA07A4" w14:textId="77777777" w:rsidR="0080363F" w:rsidRDefault="0080363F" w:rsidP="0080363F">
      <w:r>
        <w:t>et al. 2017). Therefore, to ensure effective outsourcing, the outsourcing management process</w:t>
      </w:r>
    </w:p>
    <w:p w14:paraId="7903E9A7" w14:textId="77777777" w:rsidR="0080363F" w:rsidRDefault="0080363F" w:rsidP="0080363F">
      <w:r>
        <w:t>is important so that it can enhance the efficiencies of logistic outsourcing. A lack of effective</w:t>
      </w:r>
    </w:p>
    <w:p w14:paraId="2627AC06" w14:textId="77777777" w:rsidR="0080363F" w:rsidRDefault="0080363F" w:rsidP="0080363F">
      <w:r>
        <w:t>outsourcing practices increases the possibility of outsourcing failure. Outsource management</w:t>
      </w:r>
    </w:p>
    <w:p w14:paraId="5AFF1B80" w14:textId="77777777" w:rsidR="0080363F" w:rsidRDefault="0080363F" w:rsidP="0080363F">
      <w:r>
        <w:t>is effective in managing the interface activities among the suppliers as well as customers. It is</w:t>
      </w:r>
    </w:p>
    <w:p w14:paraId="07CED59F" w14:textId="77777777" w:rsidR="0080363F" w:rsidRDefault="0080363F" w:rsidP="0080363F">
      <w:r>
        <w:t>effective in implementing logistic outsourcing and ensuring operational efficiencies by</w:t>
      </w:r>
    </w:p>
    <w:p w14:paraId="24E5D941" w14:textId="77777777" w:rsidR="0080363F" w:rsidRDefault="0080363F" w:rsidP="0080363F">
      <w:r>
        <w:t>providing a structured work sequence in managing the timing and content of work.</w:t>
      </w:r>
    </w:p>
    <w:p w14:paraId="20CC57B3" w14:textId="77777777" w:rsidR="0080363F" w:rsidRDefault="0080363F" w:rsidP="0080363F">
      <w:r>
        <w:t>Logistic outsourcing is of two types Advanced Logistics Outsourcing (ALO) and Basic</w:t>
      </w:r>
    </w:p>
    <w:p w14:paraId="5A4D33A2" w14:textId="77777777" w:rsidR="0080363F" w:rsidRDefault="0080363F" w:rsidP="0080363F">
      <w:r>
        <w:t>Logistics Outsourcing (BLO). BLO is associated with outsourcing the traditional and basic</w:t>
      </w:r>
    </w:p>
    <w:p w14:paraId="5EC2C43D" w14:textId="77777777" w:rsidR="0080363F" w:rsidRDefault="0080363F" w:rsidP="0080363F">
      <w:r>
        <w:t>logistics-related activities, whereas, ALO contracts out both the strategic as well as functional</w:t>
      </w:r>
    </w:p>
    <w:p w14:paraId="70EF31B2" w14:textId="77777777" w:rsidR="0080363F" w:rsidRDefault="0080363F" w:rsidP="0080363F">
      <w:r>
        <w:t>activities to the third-party logistics (Zhu et al. 2017). For effective management, the</w:t>
      </w:r>
    </w:p>
    <w:p w14:paraId="23527C31" w14:textId="77777777" w:rsidR="0080363F" w:rsidRDefault="0080363F" w:rsidP="0080363F">
      <w:r>
        <w:t>Outsourcing Management Process (OMP) is important in both the outsourcing process.</w:t>
      </w:r>
    </w:p>
    <w:p w14:paraId="2E732776" w14:textId="77777777" w:rsidR="0080363F" w:rsidRDefault="0080363F" w:rsidP="0080363F">
      <w:r>
        <w:t>Actually, the outsourcing management process is working as the governance of the logistic</w:t>
      </w:r>
    </w:p>
    <w:p w14:paraId="12BDB489" w14:textId="77777777" w:rsidR="0080363F" w:rsidRDefault="0080363F" w:rsidP="0080363F">
      <w:r>
        <w:t>outsourcing. Therefore, an effective management system always improves the efficiencies of</w:t>
      </w:r>
    </w:p>
    <w:p w14:paraId="12C39702" w14:textId="77777777" w:rsidR="0080363F" w:rsidRDefault="0080363F" w:rsidP="0080363F">
      <w:r>
        <w:t>outsourcing in logistics.</w:t>
      </w:r>
    </w:p>
    <w:p w14:paraId="7484D3C8" w14:textId="77777777" w:rsidR="0080363F" w:rsidRDefault="0080363F" w:rsidP="0080363F">
      <w:r>
        <w:t>In this paper, two sets of hypotheses were thus developed, one to check on the</w:t>
      </w:r>
    </w:p>
    <w:p w14:paraId="26BD985E" w14:textId="77777777" w:rsidR="0080363F" w:rsidRDefault="0080363F" w:rsidP="0080363F">
      <w:r>
        <w:t>interrelationships between ALO and cost and delivery performance and the other to check on</w:t>
      </w:r>
    </w:p>
    <w:p w14:paraId="528B199A" w14:textId="77777777" w:rsidR="0080363F" w:rsidRDefault="0080363F" w:rsidP="0080363F">
      <w:r>
        <w:t>the interdependencies between BLO and cost and delivery performance. Another set of</w:t>
      </w:r>
    </w:p>
    <w:p w14:paraId="3D61FF6A" w14:textId="77777777" w:rsidR="0080363F" w:rsidRDefault="0080363F" w:rsidP="0080363F">
      <w:r>
        <w:t xml:space="preserve">hypotheses </w:t>
      </w:r>
      <w:proofErr w:type="gramStart"/>
      <w:r>
        <w:t>was</w:t>
      </w:r>
      <w:proofErr w:type="gramEnd"/>
      <w:r>
        <w:t xml:space="preserve"> also developed based on the relationships of OMP to ALO and BLO (Zhu et</w:t>
      </w:r>
    </w:p>
    <w:p w14:paraId="73905082" w14:textId="77777777" w:rsidR="0080363F" w:rsidRDefault="0080363F" w:rsidP="0080363F">
      <w:r>
        <w:t>al. 2017). A set of 250 subsidiaries of publicly listed manufacturing firms in China were</w:t>
      </w:r>
    </w:p>
    <w:p w14:paraId="026D849D" w14:textId="77777777" w:rsidR="0080363F" w:rsidRDefault="0080363F" w:rsidP="0080363F">
      <w:r>
        <w:t>selected with at least five years of experience in the logistic outsourcing processes and</w:t>
      </w:r>
    </w:p>
    <w:p w14:paraId="3E853867" w14:textId="77777777" w:rsidR="0080363F" w:rsidRDefault="0080363F" w:rsidP="0080363F">
      <w:r>
        <w:lastRenderedPageBreak/>
        <w:t>managers from either logistics or sales departments. The results identified presented more</w:t>
      </w:r>
    </w:p>
    <w:p w14:paraId="17D19832" w14:textId="77777777" w:rsidR="0080363F" w:rsidRDefault="0080363F" w:rsidP="0080363F">
      <w:r>
        <w:t>significant implications of BLO than ALO on the cost and delivery performances in the</w:t>
      </w:r>
    </w:p>
    <w:p w14:paraId="5EC8794C" w14:textId="77777777" w:rsidR="0080363F" w:rsidRDefault="0080363F" w:rsidP="0080363F">
      <w:r>
        <w:t>absence of proper OMP. The results further implied that BLO is independent of OMP</w:t>
      </w:r>
    </w:p>
    <w:p w14:paraId="4BE24F38" w14:textId="77777777" w:rsidR="0080363F" w:rsidRDefault="0080363F" w:rsidP="0080363F">
      <w:r>
        <w:t>whereas the results implied that ALO can be more effective than BLO only in the presence of</w:t>
      </w:r>
    </w:p>
    <w:p w14:paraId="440605CA" w14:textId="77777777" w:rsidR="0080363F" w:rsidRDefault="0080363F" w:rsidP="0080363F">
      <w:r>
        <w:t xml:space="preserve">right OMP measures. </w:t>
      </w:r>
      <w:proofErr w:type="gramStart"/>
      <w:r>
        <w:t>Thus</w:t>
      </w:r>
      <w:proofErr w:type="gramEnd"/>
      <w:r>
        <w:t xml:space="preserve"> the paper emphasised that OMP may not be effective and efficient</w:t>
      </w:r>
    </w:p>
    <w:p w14:paraId="3618E62F" w14:textId="77777777" w:rsidR="0080363F" w:rsidRDefault="0080363F" w:rsidP="0080363F"/>
    <w:p w14:paraId="74435DB5" w14:textId="77777777" w:rsidR="0080363F" w:rsidRDefault="0080363F" w:rsidP="0080363F">
      <w:r>
        <w:t>for every logistics outsourcing type. Firms can benefit from utilising ALO through OMP in</w:t>
      </w:r>
    </w:p>
    <w:p w14:paraId="576ED147" w14:textId="77777777" w:rsidR="0080363F" w:rsidRDefault="0080363F" w:rsidP="0080363F">
      <w:r>
        <w:t>case of dual logistics outsourcing which might increase complexities in management</w:t>
      </w:r>
    </w:p>
    <w:p w14:paraId="515F799E" w14:textId="77777777" w:rsidR="0080363F" w:rsidRDefault="0080363F" w:rsidP="0080363F">
      <w:r>
        <w:t>processes. Risks can thus arise for businesses due to the awareness of the conditions that are</w:t>
      </w:r>
    </w:p>
    <w:p w14:paraId="56C980A8" w14:textId="77777777" w:rsidR="0080363F" w:rsidRDefault="0080363F" w:rsidP="0080363F">
      <w:r>
        <w:t>investing in management while involved in BLO or while utilising ALO ignoring them</w:t>
      </w:r>
    </w:p>
    <w:p w14:paraId="0B599A35" w14:textId="77777777" w:rsidR="0080363F" w:rsidRDefault="0080363F" w:rsidP="0080363F">
      <w:r>
        <w:t>completely. Thus, firms can benefit from logistics outsourcing approaches by employing the</w:t>
      </w:r>
    </w:p>
    <w:p w14:paraId="077D8952" w14:textId="77777777" w:rsidR="0080363F" w:rsidRDefault="0080363F" w:rsidP="0080363F">
      <w:r>
        <w:t>right 3PL provider or OMP approaches to reduce such risks and enhance operational</w:t>
      </w:r>
    </w:p>
    <w:p w14:paraId="7609CCC0" w14:textId="77777777" w:rsidR="0080363F" w:rsidRDefault="0080363F" w:rsidP="0080363F">
      <w:r>
        <w:t>efficiency.</w:t>
      </w:r>
    </w:p>
    <w:p w14:paraId="7100EA44" w14:textId="77777777" w:rsidR="0080363F" w:rsidRDefault="0080363F" w:rsidP="0080363F"/>
    <w:p w14:paraId="4B28311B" w14:textId="77777777" w:rsidR="0080363F" w:rsidRDefault="0080363F" w:rsidP="0080363F"/>
    <w:p w14:paraId="5FF0C321" w14:textId="77777777" w:rsidR="0080363F" w:rsidRDefault="0080363F" w:rsidP="0080363F">
      <w:r>
        <w:t>References</w:t>
      </w:r>
    </w:p>
    <w:p w14:paraId="327ABF87" w14:textId="77777777" w:rsidR="0080363F" w:rsidRDefault="0080363F" w:rsidP="0080363F">
      <w:r>
        <w:t>Zhu, W., Ng, S.C., Wang, Z. and Zhao, X., 2017. The role of outsourcing management</w:t>
      </w:r>
    </w:p>
    <w:p w14:paraId="2A125F28" w14:textId="77777777" w:rsidR="0080363F" w:rsidRDefault="0080363F" w:rsidP="0080363F">
      <w:r>
        <w:t>process in improving the effectiveness of logistics outsourcing. International Journal of</w:t>
      </w:r>
    </w:p>
    <w:p w14:paraId="1DD95574" w14:textId="77777777" w:rsidR="0080363F" w:rsidRDefault="0080363F" w:rsidP="0080363F">
      <w:r>
        <w:t>Production Economics, 188, pp.29-40.</w:t>
      </w:r>
    </w:p>
    <w:p w14:paraId="720B5562" w14:textId="77777777" w:rsidR="00704465" w:rsidRDefault="00704465" w:rsidP="0080363F"/>
    <w:p w14:paraId="62FDAA9D" w14:textId="77777777" w:rsidR="00704465" w:rsidRDefault="00704465" w:rsidP="0080363F"/>
    <w:p w14:paraId="36E6B3CB" w14:textId="77777777" w:rsidR="00704465" w:rsidRDefault="00704465" w:rsidP="0080363F"/>
    <w:p w14:paraId="6E6D8B8F" w14:textId="3958FEDB" w:rsidR="00704465" w:rsidRDefault="00704465" w:rsidP="00704465">
      <w:pPr>
        <w:jc w:val="center"/>
        <w:rPr>
          <w:b/>
          <w:sz w:val="28"/>
          <w:szCs w:val="28"/>
        </w:rPr>
      </w:pPr>
      <w:r>
        <w:rPr>
          <w:b/>
          <w:sz w:val="28"/>
          <w:szCs w:val="28"/>
        </w:rPr>
        <w:t>TASK 1: GROUP TASK</w:t>
      </w:r>
      <w:r>
        <w:rPr>
          <w:b/>
          <w:sz w:val="28"/>
          <w:szCs w:val="28"/>
        </w:rPr>
        <w:t xml:space="preserve"> (SUMMARY)</w:t>
      </w:r>
    </w:p>
    <w:p w14:paraId="7E6C485F" w14:textId="77777777" w:rsidR="00704465" w:rsidRDefault="00704465" w:rsidP="00704465">
      <w:pPr>
        <w:jc w:val="center"/>
        <w:rPr>
          <w:b/>
          <w:sz w:val="28"/>
          <w:szCs w:val="28"/>
        </w:rPr>
      </w:pPr>
    </w:p>
    <w:p w14:paraId="560463DA" w14:textId="77777777" w:rsidR="00704465" w:rsidRPr="00704465" w:rsidRDefault="00704465" w:rsidP="00704465">
      <w:pPr>
        <w:keepNext/>
        <w:keepLines/>
        <w:spacing w:after="200"/>
        <w:outlineLvl w:val="0"/>
        <w:rPr>
          <w:b/>
          <w:sz w:val="28"/>
          <w:szCs w:val="28"/>
          <w:lang w:val="en-GB"/>
        </w:rPr>
      </w:pPr>
      <w:r w:rsidRPr="00704465">
        <w:rPr>
          <w:b/>
          <w:sz w:val="28"/>
          <w:szCs w:val="28"/>
          <w:lang w:val="en-GB"/>
        </w:rPr>
        <w:t>Critical Evaluation 4</w:t>
      </w:r>
    </w:p>
    <w:p w14:paraId="0177822F" w14:textId="77777777" w:rsidR="00704465" w:rsidRPr="00704465" w:rsidRDefault="00704465" w:rsidP="00704465">
      <w:pPr>
        <w:spacing w:line="392" w:lineRule="auto"/>
        <w:rPr>
          <w:color w:val="222222"/>
          <w:lang w:val="en-GB"/>
        </w:rPr>
      </w:pPr>
      <w:r w:rsidRPr="00704465">
        <w:rPr>
          <w:color w:val="222222"/>
          <w:lang w:val="en-GB"/>
        </w:rPr>
        <w:t xml:space="preserve">The paper that was selected certainly focused towards understanding the benefits and impact of OMP integration during the logistic outsourcing process across different firms. The selected paper was developed by </w:t>
      </w:r>
      <w:proofErr w:type="spellStart"/>
      <w:r w:rsidRPr="00704465">
        <w:rPr>
          <w:color w:val="222222"/>
          <w:lang w:val="en-GB"/>
        </w:rPr>
        <w:t>Wenwen</w:t>
      </w:r>
      <w:proofErr w:type="spellEnd"/>
      <w:r w:rsidRPr="00704465">
        <w:rPr>
          <w:color w:val="222222"/>
          <w:lang w:val="en-GB"/>
        </w:rPr>
        <w:t xml:space="preserve"> Zhu, Stephen C.H. Ng, Zhiqiang Wang and </w:t>
      </w:r>
      <w:proofErr w:type="spellStart"/>
      <w:r w:rsidRPr="00704465">
        <w:rPr>
          <w:color w:val="222222"/>
          <w:lang w:val="en-GB"/>
        </w:rPr>
        <w:t>Xiande</w:t>
      </w:r>
      <w:proofErr w:type="spellEnd"/>
      <w:r w:rsidRPr="00704465">
        <w:rPr>
          <w:color w:val="222222"/>
          <w:lang w:val="en-GB"/>
        </w:rPr>
        <w:t xml:space="preserve"> Zhao and was published in the year 2017. The purpose of the paper was to effectively gain knowledge regarding the performances of the firm with the implementation of the OMP (Outsourcing management process) within the logistic sourcing functions. The authors selected the Chinese manufacturing industry to analyse the impact of this OMP framework on the logistics and </w:t>
      </w:r>
      <w:r w:rsidRPr="00704465">
        <w:rPr>
          <w:color w:val="222222"/>
          <w:lang w:val="en-GB"/>
        </w:rPr>
        <w:lastRenderedPageBreak/>
        <w:t>sourcing operations of the firms. The authors primarily argued the need for a governance framework within the logistic outsourcing process, considering the complex business environment within the manufacturing landscape of China. Moreover, the authors after initial investigation certainly argued that the presence of an outsourcing management process positively impacted the cost and delivery time performances of the firms within the Chinese manufacturing industry. Based on these arguments, the authors developed six different hypotheses. The hypotheses are stated below.</w:t>
      </w:r>
    </w:p>
    <w:p w14:paraId="60C9EC56" w14:textId="77777777" w:rsidR="00704465" w:rsidRPr="00704465" w:rsidRDefault="00704465" w:rsidP="00704465">
      <w:pPr>
        <w:spacing w:line="392" w:lineRule="auto"/>
        <w:rPr>
          <w:color w:val="222222"/>
          <w:lang w:val="en-GB"/>
        </w:rPr>
      </w:pPr>
      <w:r w:rsidRPr="00704465">
        <w:rPr>
          <w:color w:val="222222"/>
          <w:lang w:val="en-GB"/>
        </w:rPr>
        <w:t>H1a and H1b highlighted that Basic Logistics outsourcing (BLO) positively impacted the overall costs and delivery time performances of the firms during the logistic outsourcing process within the manufacturing industry. H2a and H2b highlighted that the Advanced Logistic Outsourcing Process (ALO) positively impacted the costs and delivery time performances of the firms during the logistic outsourcing process. H3a and H3b highlighted that the presence of OMP positively impacted the costs and delivery time performances of the firms during the logistic outsourcing process. All these formed the major arguments and a complete research study was developed to prove these arguments effectively.</w:t>
      </w:r>
    </w:p>
    <w:p w14:paraId="3D7C7FFA" w14:textId="77777777" w:rsidR="00704465" w:rsidRPr="00704465" w:rsidRDefault="00704465" w:rsidP="00704465">
      <w:pPr>
        <w:spacing w:line="392" w:lineRule="auto"/>
        <w:rPr>
          <w:color w:val="222222"/>
          <w:lang w:val="en-GB"/>
        </w:rPr>
      </w:pPr>
      <w:r w:rsidRPr="00704465">
        <w:rPr>
          <w:color w:val="222222"/>
          <w:lang w:val="en-GB"/>
        </w:rPr>
        <w:t xml:space="preserve">However, it can be mentioned that the authors effectively identified different kinds of challenges and issues that firms within the manufacturing industry faced with logistics and outsourcing operations. Based on these issues, the need to conduct this research study was defined. The authors portrayed the cultural and competitive complexities within the manufacturing industry landscape in China that negatively impacted the overall logistic and sourcing process of the firms (Zhu </w:t>
      </w:r>
      <w:r w:rsidRPr="00704465">
        <w:rPr>
          <w:i/>
          <w:color w:val="222222"/>
          <w:lang w:val="en-GB"/>
        </w:rPr>
        <w:t>et al.,</w:t>
      </w:r>
      <w:r w:rsidRPr="00704465">
        <w:rPr>
          <w:color w:val="222222"/>
          <w:lang w:val="en-GB"/>
        </w:rPr>
        <w:t xml:space="preserve"> 2017). The study effectively portrayed that the complex business landscape reduced the overall capabilities of business firms like JD.com to gain control over the suppliers and their activities during the logistics and sourcing processes. Moreover, the paper portrayed that firms lacked an effective logistic outsourcing mechanism framework that aligned with the complex and competitive landscape of the Chinese manufacturing industry. All these formed the major issues that developed the motivation to conduct a study related to the application of OMP within the logistic outsourcing process across different firms in the manufacturing industry of China.</w:t>
      </w:r>
    </w:p>
    <w:p w14:paraId="6C466BDD" w14:textId="77777777" w:rsidR="00704465" w:rsidRPr="00704465" w:rsidRDefault="00704465" w:rsidP="00704465">
      <w:pPr>
        <w:spacing w:line="392" w:lineRule="auto"/>
        <w:rPr>
          <w:color w:val="222222"/>
          <w:lang w:val="en-GB"/>
        </w:rPr>
      </w:pPr>
      <w:r w:rsidRPr="00704465">
        <w:rPr>
          <w:color w:val="222222"/>
          <w:lang w:val="en-GB"/>
        </w:rPr>
        <w:t xml:space="preserve">To address the issues identified by the authors within this study and achieve the major purpose of this selected paper, different findings were derived from the data collection process. The findings were effectively portrayed across different tables within the study. Considering Table </w:t>
      </w:r>
      <w:r w:rsidRPr="00704465">
        <w:rPr>
          <w:color w:val="222222"/>
          <w:lang w:val="en-GB"/>
        </w:rPr>
        <w:lastRenderedPageBreak/>
        <w:t>4, the findings highlighted the correlation values between the variables through the effective development of the mean score. The findings summarised in Table 4, highlighted the mean value for ALO was 7.464 and for BLO was 9.104. These mean scores were developed to understand the frequency of application of ALO and BLO within the different aspects of the logistic outsourcing process. As a result, an effective regression analysis was incorporated to understand the correlation values and the mean scores for each variable within this study.</w:t>
      </w:r>
    </w:p>
    <w:p w14:paraId="64A4F984" w14:textId="77777777" w:rsidR="00704465" w:rsidRPr="00704465" w:rsidRDefault="00704465" w:rsidP="00704465">
      <w:pPr>
        <w:spacing w:line="392" w:lineRule="auto"/>
        <w:rPr>
          <w:color w:val="222222"/>
          <w:lang w:val="en-GB"/>
        </w:rPr>
      </w:pPr>
      <w:r w:rsidRPr="00704465">
        <w:rPr>
          <w:color w:val="222222"/>
          <w:lang w:val="en-GB"/>
        </w:rPr>
        <w:t>Eventually, the findings were reflected in Table 5 of this selected study. These findings were conducted through Cronbach's Alpha testing process along with confirmatory factor analysis. The findings within Table 5 highlighted the B value and the p-value of BLO and ALO applications and their direct impact on the cost performances and delivery time during the logistics sourcing process. For ALO, it was found that the B value was 0.133 for cost performances and 0.198 for delivery time performances. In both conditions, the p-value was less than 0.001. For the BLO application, it was found that the B value was 0.115 for cost performances and 0.051 for delivery time performances. However, the value was greater than 0.1 for delivery time performance and less than 0.1 for cost performance. These results proved the impact of the ALO and BLO on the cost and delivery time performances. Statistical significance was observed within the p values of BLO for both costs and delivery performances and not for ALO application within the logistic outsourcing process. These results further highlighted the need for moderating factor analysis within Table 6 and Figure 2, where it was found that ALO dependency certainly increased with the integration of the OMP framework as the major moderating factor within this study. Therefore, the results portrayed essential implications for the companies within the manufacturing industries. These implications were reflected within the conclusion chapter of this selected paper.</w:t>
      </w:r>
    </w:p>
    <w:p w14:paraId="28051D17" w14:textId="77777777" w:rsidR="00704465" w:rsidRPr="00704465" w:rsidRDefault="00704465" w:rsidP="00704465">
      <w:pPr>
        <w:rPr>
          <w:lang w:val="en-GB"/>
        </w:rPr>
      </w:pPr>
      <w:r w:rsidRPr="00704465">
        <w:rPr>
          <w:color w:val="222222"/>
          <w:lang w:val="en-GB"/>
        </w:rPr>
        <w:t xml:space="preserve">In conclusion, the authors interpreted the findings and implied that BLO can be beneficial towards implementation in frequent and repetitive outsourcing processes. However, when complex outsourcing processes were involved, the integration of ALO applications formed an essential aspect for manufacturing firms within China. Thus, the authors indicated that BLO does not require the dependencies of OMP within the logistic outsourcing process to improve time and delivery performance. This was because of the fewer complexities involved within the souring process where BLO were integrated. However, with the application of ALO within the logistic process, the integration of the OMP framework formed an essential aspect as the </w:t>
      </w:r>
      <w:r w:rsidRPr="00704465">
        <w:rPr>
          <w:color w:val="222222"/>
          <w:lang w:val="en-GB"/>
        </w:rPr>
        <w:lastRenderedPageBreak/>
        <w:t>interaction between ALO and OMP can positively improve the overall time and delivery performance. However, the authors identified that this study did not include any other industries and this formed the major limitations of this study. No other points can be found missing within this study except for this limitation. Therefore, the authors highlighted the future scope to conduct this research across multiple industries and this can be agreed upon based on the varied complexities of different industries.</w:t>
      </w:r>
    </w:p>
    <w:p w14:paraId="68671194" w14:textId="77777777" w:rsidR="00704465" w:rsidRDefault="00704465" w:rsidP="00704465">
      <w:pPr>
        <w:jc w:val="left"/>
        <w:rPr>
          <w:b/>
          <w:sz w:val="28"/>
          <w:szCs w:val="28"/>
        </w:rPr>
      </w:pPr>
    </w:p>
    <w:p w14:paraId="517AC4E7" w14:textId="77777777" w:rsidR="00704465" w:rsidRDefault="00704465" w:rsidP="00704465">
      <w:pPr>
        <w:jc w:val="left"/>
        <w:rPr>
          <w:b/>
          <w:sz w:val="28"/>
          <w:szCs w:val="28"/>
        </w:rPr>
      </w:pPr>
    </w:p>
    <w:p w14:paraId="5FF8F9D6" w14:textId="77777777" w:rsidR="00704465" w:rsidRDefault="00704465" w:rsidP="00704465">
      <w:pPr>
        <w:jc w:val="left"/>
        <w:rPr>
          <w:b/>
          <w:sz w:val="28"/>
          <w:szCs w:val="28"/>
        </w:rPr>
      </w:pPr>
    </w:p>
    <w:p w14:paraId="182274BC" w14:textId="77777777" w:rsidR="00704465" w:rsidRDefault="00704465" w:rsidP="00704465">
      <w:pPr>
        <w:jc w:val="left"/>
        <w:rPr>
          <w:b/>
          <w:sz w:val="28"/>
          <w:szCs w:val="28"/>
        </w:rPr>
      </w:pPr>
    </w:p>
    <w:p w14:paraId="4571EFA9" w14:textId="77777777" w:rsidR="00704465" w:rsidRDefault="00704465" w:rsidP="00704465">
      <w:pPr>
        <w:jc w:val="left"/>
        <w:rPr>
          <w:b/>
          <w:sz w:val="28"/>
          <w:szCs w:val="28"/>
        </w:rPr>
      </w:pPr>
    </w:p>
    <w:p w14:paraId="161F9FC4" w14:textId="77777777" w:rsidR="00704465" w:rsidRDefault="00704465" w:rsidP="00704465">
      <w:pPr>
        <w:jc w:val="left"/>
        <w:rPr>
          <w:b/>
          <w:sz w:val="28"/>
          <w:szCs w:val="28"/>
        </w:rPr>
      </w:pPr>
    </w:p>
    <w:p w14:paraId="1354A33A" w14:textId="77777777" w:rsidR="00704465" w:rsidRDefault="00704465" w:rsidP="00704465">
      <w:pPr>
        <w:jc w:val="left"/>
        <w:rPr>
          <w:b/>
          <w:sz w:val="28"/>
          <w:szCs w:val="28"/>
        </w:rPr>
      </w:pPr>
    </w:p>
    <w:p w14:paraId="66AF4E57" w14:textId="77777777" w:rsidR="00704465" w:rsidRDefault="00704465" w:rsidP="00704465">
      <w:pPr>
        <w:jc w:val="left"/>
        <w:rPr>
          <w:b/>
          <w:sz w:val="28"/>
          <w:szCs w:val="28"/>
        </w:rPr>
      </w:pPr>
    </w:p>
    <w:p w14:paraId="099F9A05" w14:textId="77777777" w:rsidR="00704465" w:rsidRDefault="00704465" w:rsidP="00704465">
      <w:pPr>
        <w:jc w:val="left"/>
        <w:rPr>
          <w:b/>
          <w:sz w:val="28"/>
          <w:szCs w:val="28"/>
        </w:rPr>
      </w:pPr>
    </w:p>
    <w:p w14:paraId="38A12DD0" w14:textId="77777777" w:rsidR="00704465" w:rsidRDefault="00704465" w:rsidP="00704465">
      <w:pPr>
        <w:jc w:val="left"/>
        <w:rPr>
          <w:b/>
          <w:sz w:val="28"/>
          <w:szCs w:val="28"/>
        </w:rPr>
      </w:pPr>
    </w:p>
    <w:p w14:paraId="0A52AA75" w14:textId="77777777" w:rsidR="00704465" w:rsidRDefault="00704465" w:rsidP="00704465">
      <w:pPr>
        <w:jc w:val="left"/>
        <w:rPr>
          <w:b/>
          <w:sz w:val="28"/>
          <w:szCs w:val="28"/>
        </w:rPr>
      </w:pPr>
    </w:p>
    <w:p w14:paraId="69176656" w14:textId="77777777" w:rsidR="00704465" w:rsidRDefault="00704465" w:rsidP="00704465">
      <w:pPr>
        <w:jc w:val="left"/>
        <w:rPr>
          <w:b/>
          <w:sz w:val="28"/>
          <w:szCs w:val="28"/>
        </w:rPr>
      </w:pPr>
    </w:p>
    <w:p w14:paraId="2F0132CB" w14:textId="77777777" w:rsidR="00704465" w:rsidRDefault="00704465" w:rsidP="00704465">
      <w:pPr>
        <w:jc w:val="left"/>
        <w:rPr>
          <w:b/>
          <w:sz w:val="28"/>
          <w:szCs w:val="28"/>
        </w:rPr>
      </w:pPr>
    </w:p>
    <w:p w14:paraId="7D7524DA" w14:textId="77777777" w:rsidR="00704465" w:rsidRDefault="00704465" w:rsidP="00704465">
      <w:pPr>
        <w:jc w:val="left"/>
        <w:rPr>
          <w:b/>
          <w:sz w:val="28"/>
          <w:szCs w:val="28"/>
        </w:rPr>
      </w:pPr>
    </w:p>
    <w:p w14:paraId="18FED0B0" w14:textId="77777777" w:rsidR="00704465" w:rsidRDefault="00704465" w:rsidP="00704465">
      <w:pPr>
        <w:jc w:val="left"/>
        <w:rPr>
          <w:b/>
          <w:sz w:val="28"/>
          <w:szCs w:val="28"/>
        </w:rPr>
      </w:pPr>
    </w:p>
    <w:p w14:paraId="33EA54E1" w14:textId="77777777" w:rsidR="00704465" w:rsidRDefault="00704465" w:rsidP="00704465">
      <w:pPr>
        <w:jc w:val="left"/>
        <w:rPr>
          <w:b/>
          <w:sz w:val="28"/>
          <w:szCs w:val="28"/>
        </w:rPr>
      </w:pPr>
    </w:p>
    <w:p w14:paraId="53D5D477" w14:textId="77777777" w:rsidR="00704465" w:rsidRDefault="00704465" w:rsidP="00704465">
      <w:pPr>
        <w:jc w:val="left"/>
        <w:rPr>
          <w:b/>
          <w:sz w:val="28"/>
          <w:szCs w:val="28"/>
        </w:rPr>
      </w:pPr>
    </w:p>
    <w:p w14:paraId="61347896" w14:textId="77777777" w:rsidR="00704465" w:rsidRDefault="00704465" w:rsidP="00704465">
      <w:pPr>
        <w:jc w:val="left"/>
        <w:rPr>
          <w:b/>
          <w:sz w:val="28"/>
          <w:szCs w:val="28"/>
        </w:rPr>
      </w:pPr>
    </w:p>
    <w:p w14:paraId="4F2DE826" w14:textId="77777777" w:rsidR="00704465" w:rsidRDefault="00704465" w:rsidP="00704465">
      <w:pPr>
        <w:jc w:val="left"/>
        <w:rPr>
          <w:b/>
          <w:sz w:val="28"/>
          <w:szCs w:val="28"/>
        </w:rPr>
      </w:pPr>
    </w:p>
    <w:p w14:paraId="5B389732" w14:textId="77777777" w:rsidR="00704465" w:rsidRDefault="00704465" w:rsidP="00704465">
      <w:pPr>
        <w:jc w:val="left"/>
        <w:rPr>
          <w:b/>
          <w:sz w:val="28"/>
          <w:szCs w:val="28"/>
        </w:rPr>
      </w:pPr>
    </w:p>
    <w:p w14:paraId="07A6B0D0" w14:textId="77777777" w:rsidR="00704465" w:rsidRDefault="00704465" w:rsidP="00704465">
      <w:pPr>
        <w:jc w:val="left"/>
        <w:rPr>
          <w:b/>
          <w:sz w:val="28"/>
          <w:szCs w:val="28"/>
        </w:rPr>
      </w:pPr>
    </w:p>
    <w:p w14:paraId="5FE578EC" w14:textId="77777777" w:rsidR="00704465" w:rsidRDefault="00704465" w:rsidP="00704465">
      <w:pPr>
        <w:jc w:val="left"/>
        <w:rPr>
          <w:b/>
          <w:sz w:val="28"/>
          <w:szCs w:val="28"/>
        </w:rPr>
      </w:pPr>
    </w:p>
    <w:p w14:paraId="7E716633" w14:textId="77777777" w:rsidR="00704465" w:rsidRDefault="00704465" w:rsidP="00704465">
      <w:pPr>
        <w:jc w:val="left"/>
        <w:rPr>
          <w:b/>
          <w:sz w:val="28"/>
          <w:szCs w:val="28"/>
        </w:rPr>
      </w:pPr>
    </w:p>
    <w:p w14:paraId="19E1D27F" w14:textId="77777777" w:rsidR="00704465" w:rsidRDefault="00704465" w:rsidP="00704465">
      <w:pPr>
        <w:jc w:val="left"/>
        <w:rPr>
          <w:b/>
          <w:sz w:val="28"/>
          <w:szCs w:val="28"/>
        </w:rPr>
      </w:pPr>
    </w:p>
    <w:p w14:paraId="648B80C8" w14:textId="77777777" w:rsidR="00704465" w:rsidRDefault="00704465" w:rsidP="00704465">
      <w:pPr>
        <w:jc w:val="left"/>
        <w:rPr>
          <w:b/>
          <w:sz w:val="28"/>
          <w:szCs w:val="28"/>
        </w:rPr>
      </w:pPr>
    </w:p>
    <w:p w14:paraId="77BAA104" w14:textId="56D86899" w:rsidR="00704465" w:rsidRPr="007F0A45" w:rsidRDefault="00704465" w:rsidP="007F0A45">
      <w:pPr>
        <w:pBdr>
          <w:top w:val="single" w:sz="4" w:space="1" w:color="auto"/>
          <w:left w:val="single" w:sz="4" w:space="4" w:color="auto"/>
          <w:bottom w:val="single" w:sz="4" w:space="1" w:color="auto"/>
          <w:right w:val="single" w:sz="4" w:space="4" w:color="auto"/>
        </w:pBdr>
        <w:shd w:val="clear" w:color="auto" w:fill="FBD4B4" w:themeFill="accent6" w:themeFillTint="66"/>
        <w:jc w:val="center"/>
        <w:rPr>
          <w:b/>
          <w:sz w:val="44"/>
          <w:szCs w:val="44"/>
        </w:rPr>
      </w:pPr>
      <w:r w:rsidRPr="007F0A45">
        <w:rPr>
          <w:b/>
          <w:sz w:val="44"/>
          <w:szCs w:val="44"/>
        </w:rPr>
        <w:t>PRESANTATION SLIDES</w:t>
      </w:r>
    </w:p>
    <w:p w14:paraId="48777BE6" w14:textId="77777777" w:rsidR="00704465" w:rsidRDefault="00704465" w:rsidP="00704465">
      <w:pPr>
        <w:jc w:val="left"/>
        <w:rPr>
          <w:b/>
          <w:sz w:val="28"/>
          <w:szCs w:val="28"/>
        </w:rPr>
      </w:pPr>
    </w:p>
    <w:p w14:paraId="5F5EB1FA" w14:textId="77777777" w:rsidR="00704465" w:rsidRDefault="00704465" w:rsidP="00704465">
      <w:pPr>
        <w:jc w:val="left"/>
        <w:rPr>
          <w:b/>
          <w:sz w:val="28"/>
          <w:szCs w:val="28"/>
        </w:rPr>
      </w:pPr>
    </w:p>
    <w:p w14:paraId="50B46723" w14:textId="77777777" w:rsidR="00704465" w:rsidRDefault="00704465" w:rsidP="00704465">
      <w:pPr>
        <w:jc w:val="left"/>
        <w:rPr>
          <w:b/>
          <w:sz w:val="28"/>
          <w:szCs w:val="28"/>
        </w:rPr>
      </w:pPr>
    </w:p>
    <w:p w14:paraId="5932AAD1" w14:textId="4C49B142" w:rsidR="00704465" w:rsidRDefault="00704465" w:rsidP="00704465">
      <w:pPr>
        <w:jc w:val="left"/>
        <w:rPr>
          <w:b/>
          <w:sz w:val="28"/>
          <w:szCs w:val="28"/>
        </w:rPr>
      </w:pPr>
      <w:r>
        <w:rPr>
          <w:noProof/>
        </w:rPr>
        <w:drawing>
          <wp:inline distT="0" distB="0" distL="0" distR="0" wp14:anchorId="42221408" wp14:editId="63260365">
            <wp:extent cx="5733415" cy="3225165"/>
            <wp:effectExtent l="0" t="0" r="635" b="0"/>
            <wp:docPr id="3031653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65304"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3415" cy="3225165"/>
                    </a:xfrm>
                    <a:prstGeom prst="rect">
                      <a:avLst/>
                    </a:prstGeom>
                  </pic:spPr>
                </pic:pic>
              </a:graphicData>
            </a:graphic>
          </wp:inline>
        </w:drawing>
      </w:r>
    </w:p>
    <w:p w14:paraId="5EC7DAA8" w14:textId="77777777" w:rsidR="00704465" w:rsidRDefault="00704465" w:rsidP="0080363F"/>
    <w:p w14:paraId="7B6F511B" w14:textId="77777777" w:rsidR="00704465" w:rsidRDefault="00704465" w:rsidP="0080363F"/>
    <w:p w14:paraId="7F994113" w14:textId="77777777" w:rsidR="00704465" w:rsidRDefault="00704465" w:rsidP="0080363F"/>
    <w:p w14:paraId="1E6DAF24" w14:textId="77777777" w:rsidR="00704465" w:rsidRDefault="00704465" w:rsidP="0080363F"/>
    <w:p w14:paraId="2017FD54" w14:textId="77777777" w:rsidR="00704465" w:rsidRDefault="00704465" w:rsidP="0080363F"/>
    <w:p w14:paraId="62411023" w14:textId="77777777" w:rsidR="00704465" w:rsidRDefault="00704465" w:rsidP="0080363F"/>
    <w:p w14:paraId="434C0628" w14:textId="77777777" w:rsidR="00704465" w:rsidRDefault="00704465" w:rsidP="0080363F"/>
    <w:p w14:paraId="2D8CC2E9" w14:textId="77777777" w:rsidR="00704465" w:rsidRDefault="00704465" w:rsidP="0080363F"/>
    <w:p w14:paraId="7CDD48E9" w14:textId="77777777" w:rsidR="00704465" w:rsidRDefault="00704465" w:rsidP="0080363F"/>
    <w:p w14:paraId="34CD07E5" w14:textId="77777777" w:rsidR="00704465" w:rsidRDefault="00704465" w:rsidP="0080363F"/>
    <w:p w14:paraId="06B84E18" w14:textId="77777777" w:rsidR="00704465" w:rsidRDefault="00704465" w:rsidP="0080363F"/>
    <w:p w14:paraId="14841F7D" w14:textId="2A320098" w:rsidR="00704465" w:rsidRDefault="00704465" w:rsidP="0080363F">
      <w:pPr>
        <w:rPr>
          <w:noProof/>
        </w:rPr>
      </w:pPr>
      <w:r>
        <w:rPr>
          <w:noProof/>
        </w:rPr>
        <w:lastRenderedPageBreak/>
        <w:t xml:space="preserve"> </w:t>
      </w:r>
      <w:r>
        <w:rPr>
          <w:noProof/>
        </w:rPr>
        <w:drawing>
          <wp:inline distT="0" distB="0" distL="0" distR="0" wp14:anchorId="196409AB" wp14:editId="2768E5FB">
            <wp:extent cx="5733415" cy="3225165"/>
            <wp:effectExtent l="0" t="0" r="635" b="0"/>
            <wp:docPr id="11623475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4754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3415" cy="3225165"/>
                    </a:xfrm>
                    <a:prstGeom prst="rect">
                      <a:avLst/>
                    </a:prstGeom>
                  </pic:spPr>
                </pic:pic>
              </a:graphicData>
            </a:graphic>
          </wp:inline>
        </w:drawing>
      </w:r>
    </w:p>
    <w:p w14:paraId="4A094690" w14:textId="77777777" w:rsidR="00704465" w:rsidRDefault="00704465" w:rsidP="0080363F">
      <w:pPr>
        <w:rPr>
          <w:noProof/>
        </w:rPr>
      </w:pPr>
    </w:p>
    <w:p w14:paraId="488AE292" w14:textId="77777777" w:rsidR="00704465" w:rsidRDefault="00704465" w:rsidP="0080363F">
      <w:pPr>
        <w:rPr>
          <w:noProof/>
        </w:rPr>
      </w:pPr>
    </w:p>
    <w:p w14:paraId="3A33AE93" w14:textId="49DC4562" w:rsidR="00704465" w:rsidRDefault="00704465" w:rsidP="0080363F">
      <w:r>
        <w:rPr>
          <w:noProof/>
        </w:rPr>
        <w:drawing>
          <wp:inline distT="0" distB="0" distL="0" distR="0" wp14:anchorId="225EA588" wp14:editId="4C67DF9D">
            <wp:extent cx="5733415" cy="3225165"/>
            <wp:effectExtent l="0" t="0" r="635" b="0"/>
            <wp:docPr id="16205765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7656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3415" cy="3225165"/>
                    </a:xfrm>
                    <a:prstGeom prst="rect">
                      <a:avLst/>
                    </a:prstGeom>
                  </pic:spPr>
                </pic:pic>
              </a:graphicData>
            </a:graphic>
          </wp:inline>
        </w:drawing>
      </w:r>
    </w:p>
    <w:sectPr w:rsidR="00704465" w:rsidSect="00A224AA">
      <w:footerReference w:type="defaul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C86FA" w14:textId="77777777" w:rsidR="00A224AA" w:rsidRDefault="00A224AA">
      <w:pPr>
        <w:spacing w:line="240" w:lineRule="auto"/>
      </w:pPr>
      <w:r>
        <w:separator/>
      </w:r>
    </w:p>
  </w:endnote>
  <w:endnote w:type="continuationSeparator" w:id="0">
    <w:p w14:paraId="1E277470" w14:textId="77777777" w:rsidR="00A224AA" w:rsidRDefault="00A224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9C396" w14:textId="77777777" w:rsidR="00D80B56" w:rsidRDefault="00921720">
    <w:pPr>
      <w:jc w:val="right"/>
      <w:rPr>
        <w:sz w:val="20"/>
        <w:szCs w:val="20"/>
      </w:rPr>
    </w:pPr>
    <w:r>
      <w:rPr>
        <w:sz w:val="20"/>
        <w:szCs w:val="20"/>
      </w:rPr>
      <w:fldChar w:fldCharType="begin"/>
    </w:r>
    <w:r w:rsidR="00252258">
      <w:rPr>
        <w:sz w:val="20"/>
        <w:szCs w:val="20"/>
      </w:rPr>
      <w:instrText>PAGE</w:instrText>
    </w:r>
    <w:r>
      <w:rPr>
        <w:sz w:val="20"/>
        <w:szCs w:val="20"/>
      </w:rPr>
      <w:fldChar w:fldCharType="separate"/>
    </w:r>
    <w:r w:rsidR="001F285E">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C91AD" w14:textId="77777777" w:rsidR="00A224AA" w:rsidRDefault="00A224AA">
      <w:pPr>
        <w:spacing w:line="240" w:lineRule="auto"/>
      </w:pPr>
      <w:r>
        <w:separator/>
      </w:r>
    </w:p>
  </w:footnote>
  <w:footnote w:type="continuationSeparator" w:id="0">
    <w:p w14:paraId="171D88B5" w14:textId="77777777" w:rsidR="00A224AA" w:rsidRDefault="00A224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635"/>
    <w:multiLevelType w:val="multilevel"/>
    <w:tmpl w:val="91E22C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C593100"/>
    <w:multiLevelType w:val="hybridMultilevel"/>
    <w:tmpl w:val="1F30B4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18244766">
    <w:abstractNumId w:val="0"/>
  </w:num>
  <w:num w:numId="2" w16cid:durableId="2085486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B56"/>
    <w:rsid w:val="001F285E"/>
    <w:rsid w:val="00234529"/>
    <w:rsid w:val="00252258"/>
    <w:rsid w:val="002A6FA4"/>
    <w:rsid w:val="0032219A"/>
    <w:rsid w:val="00357F0C"/>
    <w:rsid w:val="00407FB0"/>
    <w:rsid w:val="00483AB6"/>
    <w:rsid w:val="00501317"/>
    <w:rsid w:val="005653B3"/>
    <w:rsid w:val="005B20D7"/>
    <w:rsid w:val="006952AB"/>
    <w:rsid w:val="00704465"/>
    <w:rsid w:val="007F0A45"/>
    <w:rsid w:val="0080363F"/>
    <w:rsid w:val="00816C7E"/>
    <w:rsid w:val="008965F2"/>
    <w:rsid w:val="00921720"/>
    <w:rsid w:val="00A224AA"/>
    <w:rsid w:val="00A30BE4"/>
    <w:rsid w:val="00B153C3"/>
    <w:rsid w:val="00D42F6A"/>
    <w:rsid w:val="00D80B5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6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21720"/>
  </w:style>
  <w:style w:type="paragraph" w:styleId="Heading1">
    <w:name w:val="heading 1"/>
    <w:basedOn w:val="Normal"/>
    <w:next w:val="Normal"/>
    <w:rsid w:val="00921720"/>
    <w:pPr>
      <w:keepNext/>
      <w:keepLines/>
      <w:outlineLvl w:val="0"/>
    </w:pPr>
    <w:rPr>
      <w:b/>
      <w:sz w:val="28"/>
      <w:szCs w:val="28"/>
    </w:rPr>
  </w:style>
  <w:style w:type="paragraph" w:styleId="Heading2">
    <w:name w:val="heading 2"/>
    <w:basedOn w:val="Normal"/>
    <w:next w:val="Normal"/>
    <w:rsid w:val="00921720"/>
    <w:pPr>
      <w:keepNext/>
      <w:keepLines/>
      <w:outlineLvl w:val="1"/>
    </w:pPr>
    <w:rPr>
      <w:b/>
    </w:rPr>
  </w:style>
  <w:style w:type="paragraph" w:styleId="Heading3">
    <w:name w:val="heading 3"/>
    <w:basedOn w:val="Normal"/>
    <w:next w:val="Normal"/>
    <w:rsid w:val="00921720"/>
    <w:pPr>
      <w:keepNext/>
      <w:keepLines/>
      <w:spacing w:before="320" w:after="80"/>
      <w:outlineLvl w:val="2"/>
    </w:pPr>
    <w:rPr>
      <w:color w:val="434343"/>
      <w:sz w:val="28"/>
      <w:szCs w:val="28"/>
    </w:rPr>
  </w:style>
  <w:style w:type="paragraph" w:styleId="Heading4">
    <w:name w:val="heading 4"/>
    <w:basedOn w:val="Normal"/>
    <w:next w:val="Normal"/>
    <w:rsid w:val="00921720"/>
    <w:pPr>
      <w:keepNext/>
      <w:keepLines/>
      <w:spacing w:before="280" w:after="80"/>
      <w:outlineLvl w:val="3"/>
    </w:pPr>
    <w:rPr>
      <w:color w:val="666666"/>
    </w:rPr>
  </w:style>
  <w:style w:type="paragraph" w:styleId="Heading5">
    <w:name w:val="heading 5"/>
    <w:basedOn w:val="Normal"/>
    <w:next w:val="Normal"/>
    <w:rsid w:val="00921720"/>
    <w:pPr>
      <w:keepNext/>
      <w:keepLines/>
      <w:spacing w:before="240" w:after="80"/>
      <w:outlineLvl w:val="4"/>
    </w:pPr>
    <w:rPr>
      <w:color w:val="666666"/>
      <w:sz w:val="22"/>
      <w:szCs w:val="22"/>
    </w:rPr>
  </w:style>
  <w:style w:type="paragraph" w:styleId="Heading6">
    <w:name w:val="heading 6"/>
    <w:basedOn w:val="Normal"/>
    <w:next w:val="Normal"/>
    <w:rsid w:val="0092172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21720"/>
    <w:pPr>
      <w:keepNext/>
      <w:keepLines/>
      <w:spacing w:after="60"/>
    </w:pPr>
    <w:rPr>
      <w:sz w:val="52"/>
      <w:szCs w:val="52"/>
    </w:rPr>
  </w:style>
  <w:style w:type="paragraph" w:styleId="Subtitle">
    <w:name w:val="Subtitle"/>
    <w:basedOn w:val="Normal"/>
    <w:next w:val="Normal"/>
    <w:rsid w:val="00921720"/>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5653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3B3"/>
    <w:rPr>
      <w:rFonts w:ascii="Tahoma" w:hAnsi="Tahoma" w:cs="Tahoma"/>
      <w:sz w:val="16"/>
      <w:szCs w:val="16"/>
    </w:rPr>
  </w:style>
  <w:style w:type="paragraph" w:styleId="TOC1">
    <w:name w:val="toc 1"/>
    <w:basedOn w:val="Normal"/>
    <w:next w:val="Normal"/>
    <w:autoRedefine/>
    <w:uiPriority w:val="39"/>
    <w:unhideWhenUsed/>
    <w:rsid w:val="005653B3"/>
    <w:pPr>
      <w:spacing w:after="100"/>
    </w:pPr>
  </w:style>
  <w:style w:type="paragraph" w:styleId="TOC2">
    <w:name w:val="toc 2"/>
    <w:basedOn w:val="Normal"/>
    <w:next w:val="Normal"/>
    <w:autoRedefine/>
    <w:uiPriority w:val="39"/>
    <w:unhideWhenUsed/>
    <w:rsid w:val="005653B3"/>
    <w:pPr>
      <w:spacing w:after="100"/>
      <w:ind w:left="240"/>
    </w:pPr>
  </w:style>
  <w:style w:type="character" w:styleId="Hyperlink">
    <w:name w:val="Hyperlink"/>
    <w:basedOn w:val="DefaultParagraphFont"/>
    <w:uiPriority w:val="99"/>
    <w:unhideWhenUsed/>
    <w:rsid w:val="005653B3"/>
    <w:rPr>
      <w:color w:val="0000FF" w:themeColor="hyperlink"/>
      <w:u w:val="single"/>
    </w:rPr>
  </w:style>
  <w:style w:type="paragraph" w:styleId="Header">
    <w:name w:val="header"/>
    <w:basedOn w:val="Normal"/>
    <w:link w:val="HeaderChar"/>
    <w:uiPriority w:val="99"/>
    <w:unhideWhenUsed/>
    <w:rsid w:val="005B20D7"/>
    <w:pPr>
      <w:tabs>
        <w:tab w:val="center" w:pos="4513"/>
        <w:tab w:val="right" w:pos="9026"/>
      </w:tabs>
      <w:spacing w:line="240" w:lineRule="auto"/>
    </w:pPr>
  </w:style>
  <w:style w:type="character" w:customStyle="1" w:styleId="HeaderChar">
    <w:name w:val="Header Char"/>
    <w:basedOn w:val="DefaultParagraphFont"/>
    <w:link w:val="Header"/>
    <w:uiPriority w:val="99"/>
    <w:rsid w:val="005B20D7"/>
  </w:style>
  <w:style w:type="paragraph" w:styleId="Footer">
    <w:name w:val="footer"/>
    <w:basedOn w:val="Normal"/>
    <w:link w:val="FooterChar"/>
    <w:uiPriority w:val="99"/>
    <w:unhideWhenUsed/>
    <w:rsid w:val="005B20D7"/>
    <w:pPr>
      <w:tabs>
        <w:tab w:val="center" w:pos="4513"/>
        <w:tab w:val="right" w:pos="9026"/>
      </w:tabs>
      <w:spacing w:line="240" w:lineRule="auto"/>
    </w:pPr>
  </w:style>
  <w:style w:type="character" w:customStyle="1" w:styleId="FooterChar">
    <w:name w:val="Footer Char"/>
    <w:basedOn w:val="DefaultParagraphFont"/>
    <w:link w:val="Footer"/>
    <w:uiPriority w:val="99"/>
    <w:rsid w:val="005B20D7"/>
  </w:style>
  <w:style w:type="paragraph" w:styleId="ListParagraph">
    <w:name w:val="List Paragraph"/>
    <w:basedOn w:val="Normal"/>
    <w:uiPriority w:val="34"/>
    <w:qFormat/>
    <w:rsid w:val="00816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4516</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2024-04-26T21:48:00Z</dcterms:created>
  <dcterms:modified xsi:type="dcterms:W3CDTF">2024-04-26T21:48:00Z</dcterms:modified>
</cp:coreProperties>
</file>