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33556" w14:textId="77777777" w:rsidR="00F85AE2" w:rsidRPr="00F85AE2" w:rsidRDefault="00F85AE2" w:rsidP="00F85AE2">
      <w:pPr>
        <w:spacing w:line="360" w:lineRule="auto"/>
        <w:jc w:val="center"/>
        <w:rPr>
          <w:rFonts w:ascii="Arial" w:hAnsi="Arial" w:cs="Arial"/>
          <w:b/>
          <w:bCs/>
          <w:kern w:val="0"/>
          <w:sz w:val="28"/>
          <w:szCs w:val="28"/>
          <w14:ligatures w14:val="none"/>
        </w:rPr>
      </w:pPr>
      <w:r w:rsidRPr="00F85AE2">
        <w:rPr>
          <w:rFonts w:ascii="Arial" w:hAnsi="Arial" w:cs="Arial"/>
          <w:b/>
          <w:bCs/>
          <w:kern w:val="0"/>
          <w:sz w:val="28"/>
          <w:szCs w:val="28"/>
          <w14:ligatures w14:val="none"/>
        </w:rPr>
        <w:t>Course: BSc (Hons) Health and Social Care</w:t>
      </w:r>
    </w:p>
    <w:p w14:paraId="3052269E" w14:textId="77777777" w:rsidR="00F85AE2" w:rsidRPr="00F85AE2" w:rsidRDefault="00F85AE2" w:rsidP="00F85AE2">
      <w:pPr>
        <w:spacing w:line="360" w:lineRule="auto"/>
        <w:jc w:val="center"/>
        <w:rPr>
          <w:rFonts w:ascii="Arial" w:hAnsi="Arial" w:cs="Arial"/>
          <w:b/>
          <w:bCs/>
          <w:kern w:val="0"/>
          <w:sz w:val="28"/>
          <w:szCs w:val="28"/>
          <w14:ligatures w14:val="none"/>
        </w:rPr>
      </w:pPr>
      <w:r w:rsidRPr="00F85AE2">
        <w:rPr>
          <w:rFonts w:ascii="Arial" w:hAnsi="Arial" w:cs="Arial"/>
          <w:b/>
          <w:bCs/>
          <w:kern w:val="0"/>
          <w:sz w:val="28"/>
          <w:szCs w:val="28"/>
          <w14:ligatures w14:val="none"/>
        </w:rPr>
        <w:t>Module: Independent Project (BMHP6020_LON)</w:t>
      </w:r>
    </w:p>
    <w:p w14:paraId="5AA05756" w14:textId="77777777" w:rsidR="00F85AE2" w:rsidRPr="00F85AE2" w:rsidRDefault="00F85AE2" w:rsidP="00F85AE2">
      <w:pPr>
        <w:spacing w:line="360" w:lineRule="auto"/>
        <w:jc w:val="center"/>
        <w:rPr>
          <w:rFonts w:ascii="Arial" w:hAnsi="Arial" w:cs="Arial"/>
          <w:kern w:val="0"/>
          <w:sz w:val="28"/>
          <w:szCs w:val="28"/>
          <w14:ligatures w14:val="none"/>
        </w:rPr>
      </w:pPr>
    </w:p>
    <w:p w14:paraId="54435336" w14:textId="77777777" w:rsidR="00F85AE2" w:rsidRPr="00F85AE2" w:rsidRDefault="00F85AE2" w:rsidP="00F85AE2">
      <w:pPr>
        <w:spacing w:line="360" w:lineRule="auto"/>
        <w:jc w:val="center"/>
        <w:rPr>
          <w:rFonts w:ascii="Arial" w:hAnsi="Arial" w:cs="Arial"/>
          <w:kern w:val="0"/>
          <w:sz w:val="28"/>
          <w:szCs w:val="28"/>
          <w14:ligatures w14:val="none"/>
        </w:rPr>
      </w:pPr>
      <w:r w:rsidRPr="00F85AE2">
        <w:rPr>
          <w:rFonts w:ascii="Arial" w:hAnsi="Arial" w:cs="Arial"/>
          <w:b/>
          <w:bCs/>
          <w:kern w:val="0"/>
          <w:sz w:val="28"/>
          <w:szCs w:val="28"/>
          <w14:ligatures w14:val="none"/>
        </w:rPr>
        <w:t xml:space="preserve">Assessment title: </w:t>
      </w:r>
      <w:r w:rsidRPr="00F85AE2">
        <w:rPr>
          <w:rFonts w:ascii="Arial" w:hAnsi="Arial" w:cs="Arial"/>
          <w:kern w:val="0"/>
          <w:sz w:val="28"/>
          <w:szCs w:val="28"/>
          <w14:ligatures w14:val="none"/>
        </w:rPr>
        <w:t xml:space="preserve">Stage 1 - Project Proposal </w:t>
      </w:r>
    </w:p>
    <w:p w14:paraId="35DC17B5" w14:textId="77777777" w:rsidR="00F85AE2" w:rsidRPr="00F85AE2" w:rsidRDefault="00F85AE2" w:rsidP="00F85AE2">
      <w:pPr>
        <w:spacing w:line="360" w:lineRule="auto"/>
        <w:rPr>
          <w:rFonts w:ascii="Arial" w:hAnsi="Arial" w:cs="Arial"/>
          <w:kern w:val="0"/>
          <w:sz w:val="28"/>
          <w:szCs w:val="28"/>
          <w14:ligatures w14:val="none"/>
        </w:rPr>
      </w:pPr>
    </w:p>
    <w:p w14:paraId="57865378" w14:textId="77777777" w:rsidR="00F85AE2" w:rsidRPr="00F85AE2" w:rsidRDefault="00F85AE2" w:rsidP="00F85AE2">
      <w:pPr>
        <w:spacing w:line="360" w:lineRule="auto"/>
        <w:rPr>
          <w:rFonts w:ascii="Arial" w:hAnsi="Arial" w:cs="Arial"/>
          <w:kern w:val="0"/>
          <w:sz w:val="28"/>
          <w:szCs w:val="28"/>
          <w14:ligatures w14:val="none"/>
        </w:rPr>
      </w:pPr>
    </w:p>
    <w:p w14:paraId="573CFED4" w14:textId="77777777" w:rsidR="00F85AE2" w:rsidRPr="00F85AE2" w:rsidRDefault="00F85AE2" w:rsidP="00F85AE2">
      <w:pPr>
        <w:spacing w:line="360" w:lineRule="auto"/>
        <w:rPr>
          <w:rFonts w:ascii="Arial" w:hAnsi="Arial" w:cs="Arial"/>
          <w:kern w:val="0"/>
          <w:sz w:val="28"/>
          <w:szCs w:val="28"/>
          <w14:ligatures w14:val="none"/>
        </w:rPr>
      </w:pPr>
      <w:r w:rsidRPr="00F85AE2">
        <w:rPr>
          <w:rFonts w:ascii="Arial" w:hAnsi="Arial" w:cs="Arial"/>
          <w:b/>
          <w:bCs/>
          <w:kern w:val="0"/>
          <w:sz w:val="28"/>
          <w:szCs w:val="28"/>
          <w14:ligatures w14:val="none"/>
        </w:rPr>
        <w:t>Student ID</w:t>
      </w:r>
      <w:r w:rsidRPr="00F85AE2">
        <w:rPr>
          <w:rFonts w:ascii="Arial" w:hAnsi="Arial" w:cs="Arial"/>
          <w:kern w:val="0"/>
          <w:sz w:val="28"/>
          <w:szCs w:val="28"/>
          <w14:ligatures w14:val="none"/>
        </w:rPr>
        <w:t>:                        2010426</w:t>
      </w:r>
    </w:p>
    <w:p w14:paraId="5A08FBDB" w14:textId="77777777" w:rsidR="00F85AE2" w:rsidRPr="00F85AE2" w:rsidRDefault="00F85AE2" w:rsidP="00F85AE2">
      <w:pPr>
        <w:spacing w:line="360" w:lineRule="auto"/>
        <w:rPr>
          <w:rFonts w:ascii="Arial" w:hAnsi="Arial" w:cs="Arial"/>
          <w:kern w:val="0"/>
          <w:sz w:val="28"/>
          <w:szCs w:val="28"/>
          <w14:ligatures w14:val="none"/>
        </w:rPr>
      </w:pPr>
    </w:p>
    <w:p w14:paraId="25B2EF88" w14:textId="77777777" w:rsidR="00F85AE2" w:rsidRPr="00F85AE2" w:rsidRDefault="00F85AE2" w:rsidP="00F85AE2">
      <w:pPr>
        <w:spacing w:line="360" w:lineRule="auto"/>
        <w:rPr>
          <w:rFonts w:ascii="Arial" w:hAnsi="Arial" w:cs="Arial"/>
          <w:kern w:val="0"/>
          <w:sz w:val="28"/>
          <w:szCs w:val="28"/>
          <w14:ligatures w14:val="none"/>
        </w:rPr>
      </w:pPr>
      <w:r w:rsidRPr="00F85AE2">
        <w:rPr>
          <w:rFonts w:ascii="Arial" w:hAnsi="Arial" w:cs="Arial"/>
          <w:b/>
          <w:bCs/>
          <w:kern w:val="0"/>
          <w:sz w:val="28"/>
          <w:szCs w:val="28"/>
          <w14:ligatures w14:val="none"/>
        </w:rPr>
        <w:t>Student Name</w:t>
      </w:r>
      <w:r w:rsidRPr="00F85AE2">
        <w:rPr>
          <w:rFonts w:ascii="Arial" w:hAnsi="Arial" w:cs="Arial"/>
          <w:kern w:val="0"/>
          <w:sz w:val="28"/>
          <w:szCs w:val="28"/>
          <w14:ligatures w14:val="none"/>
        </w:rPr>
        <w:t>:                  Daniel Ifeanyichukwu Odunze</w:t>
      </w:r>
    </w:p>
    <w:p w14:paraId="5C9BE841" w14:textId="77777777" w:rsidR="00F85AE2" w:rsidRPr="00F85AE2" w:rsidRDefault="00F85AE2" w:rsidP="00F85AE2">
      <w:pPr>
        <w:spacing w:line="360" w:lineRule="auto"/>
        <w:rPr>
          <w:rFonts w:ascii="Arial" w:hAnsi="Arial" w:cs="Arial"/>
          <w:kern w:val="0"/>
          <w:sz w:val="28"/>
          <w:szCs w:val="28"/>
          <w14:ligatures w14:val="none"/>
        </w:rPr>
      </w:pPr>
    </w:p>
    <w:p w14:paraId="6429FA20" w14:textId="77777777" w:rsidR="00F85AE2" w:rsidRPr="00F85AE2" w:rsidRDefault="00F85AE2" w:rsidP="00F85AE2">
      <w:pPr>
        <w:spacing w:line="360" w:lineRule="auto"/>
        <w:rPr>
          <w:rFonts w:ascii="Arial" w:hAnsi="Arial" w:cs="Arial"/>
          <w:kern w:val="0"/>
          <w:sz w:val="28"/>
          <w:szCs w:val="28"/>
          <w14:ligatures w14:val="none"/>
        </w:rPr>
      </w:pPr>
      <w:r w:rsidRPr="00F85AE2">
        <w:rPr>
          <w:rFonts w:ascii="Arial" w:hAnsi="Arial" w:cs="Arial"/>
          <w:b/>
          <w:bCs/>
          <w:kern w:val="0"/>
          <w:sz w:val="28"/>
          <w:szCs w:val="28"/>
          <w14:ligatures w14:val="none"/>
        </w:rPr>
        <w:t>Date of submission</w:t>
      </w:r>
      <w:r w:rsidRPr="00F85AE2">
        <w:rPr>
          <w:rFonts w:ascii="Arial" w:hAnsi="Arial" w:cs="Arial"/>
          <w:kern w:val="0"/>
          <w:sz w:val="28"/>
          <w:szCs w:val="28"/>
          <w14:ligatures w14:val="none"/>
        </w:rPr>
        <w:t>:         6</w:t>
      </w:r>
      <w:r w:rsidRPr="00F85AE2">
        <w:rPr>
          <w:rFonts w:ascii="Arial" w:hAnsi="Arial" w:cs="Arial"/>
          <w:kern w:val="0"/>
          <w:sz w:val="28"/>
          <w:szCs w:val="28"/>
          <w:vertAlign w:val="superscript"/>
          <w14:ligatures w14:val="none"/>
        </w:rPr>
        <w:t>th</w:t>
      </w:r>
      <w:r w:rsidRPr="00F85AE2">
        <w:rPr>
          <w:rFonts w:ascii="Arial" w:hAnsi="Arial" w:cs="Arial"/>
          <w:kern w:val="0"/>
          <w:sz w:val="28"/>
          <w:szCs w:val="28"/>
          <w14:ligatures w14:val="none"/>
        </w:rPr>
        <w:t xml:space="preserve"> Mar. 2023</w:t>
      </w:r>
    </w:p>
    <w:p w14:paraId="396D88C6" w14:textId="77777777" w:rsidR="00F85AE2" w:rsidRPr="00F85AE2" w:rsidRDefault="00F85AE2" w:rsidP="00F85AE2">
      <w:pPr>
        <w:spacing w:line="360" w:lineRule="auto"/>
        <w:rPr>
          <w:rFonts w:ascii="Arial" w:hAnsi="Arial" w:cs="Arial"/>
          <w:kern w:val="0"/>
          <w:sz w:val="28"/>
          <w:szCs w:val="28"/>
          <w14:ligatures w14:val="none"/>
        </w:rPr>
      </w:pPr>
    </w:p>
    <w:p w14:paraId="3A24E407" w14:textId="77777777" w:rsidR="00F85AE2" w:rsidRPr="00F85AE2" w:rsidRDefault="00F85AE2" w:rsidP="00F85AE2">
      <w:pPr>
        <w:spacing w:line="360" w:lineRule="auto"/>
        <w:rPr>
          <w:rFonts w:ascii="Arial" w:hAnsi="Arial" w:cs="Arial"/>
          <w:b/>
          <w:bCs/>
          <w:kern w:val="0"/>
          <w:sz w:val="28"/>
          <w:szCs w:val="28"/>
          <w14:ligatures w14:val="none"/>
        </w:rPr>
      </w:pPr>
      <w:r w:rsidRPr="00F85AE2">
        <w:rPr>
          <w:rFonts w:ascii="Arial" w:hAnsi="Arial" w:cs="Arial"/>
          <w:b/>
          <w:bCs/>
          <w:kern w:val="0"/>
          <w:sz w:val="28"/>
          <w:szCs w:val="28"/>
          <w14:ligatures w14:val="none"/>
        </w:rPr>
        <w:t>Word count</w:t>
      </w:r>
      <w:r w:rsidRPr="00F85AE2">
        <w:rPr>
          <w:rFonts w:ascii="Arial" w:hAnsi="Arial" w:cs="Arial"/>
          <w:kern w:val="0"/>
          <w:sz w:val="28"/>
          <w:szCs w:val="28"/>
          <w14:ligatures w14:val="none"/>
        </w:rPr>
        <w:t>:                      500</w:t>
      </w:r>
    </w:p>
    <w:p w14:paraId="344CC10D" w14:textId="77777777" w:rsidR="00F85AE2" w:rsidRPr="00F85AE2" w:rsidRDefault="00F85AE2" w:rsidP="00F85AE2">
      <w:pPr>
        <w:spacing w:line="360" w:lineRule="auto"/>
        <w:rPr>
          <w:rFonts w:ascii="Arial" w:hAnsi="Arial" w:cs="Arial"/>
          <w:kern w:val="0"/>
          <w:sz w:val="24"/>
          <w14:ligatures w14:val="none"/>
        </w:rPr>
      </w:pPr>
    </w:p>
    <w:p w14:paraId="7F96E7C3" w14:textId="77777777" w:rsidR="00F85AE2" w:rsidRPr="00F85AE2" w:rsidRDefault="00F85AE2" w:rsidP="00F85AE2">
      <w:pPr>
        <w:spacing w:line="360" w:lineRule="auto"/>
        <w:rPr>
          <w:rFonts w:ascii="Arial" w:hAnsi="Arial" w:cs="Arial"/>
          <w:kern w:val="0"/>
          <w:sz w:val="24"/>
          <w14:ligatures w14:val="none"/>
        </w:rPr>
      </w:pPr>
      <w:r w:rsidRPr="00F85AE2">
        <w:rPr>
          <w:rFonts w:ascii="Arial" w:hAnsi="Arial" w:cs="Arial"/>
          <w:kern w:val="0"/>
          <w:sz w:val="24"/>
          <w14:ligatures w14:val="none"/>
        </w:rPr>
        <w:br w:type="page"/>
      </w:r>
    </w:p>
    <w:p w14:paraId="5B460E16" w14:textId="7381B8B3" w:rsidR="00F85AE2" w:rsidRPr="004F2156" w:rsidRDefault="00F85AE2" w:rsidP="00F85AE2">
      <w:pPr>
        <w:keepNext/>
        <w:keepLines/>
        <w:spacing w:before="240" w:after="0" w:line="360" w:lineRule="auto"/>
        <w:jc w:val="center"/>
        <w:outlineLvl w:val="0"/>
        <w:rPr>
          <w:rFonts w:ascii="Arial" w:eastAsiaTheme="majorEastAsia" w:hAnsi="Arial" w:cstheme="majorBidi"/>
          <w:b/>
          <w:kern w:val="0"/>
          <w:sz w:val="40"/>
          <w:szCs w:val="40"/>
          <w14:ligatures w14:val="none"/>
        </w:rPr>
      </w:pPr>
      <w:r w:rsidRPr="004F2156">
        <w:rPr>
          <w:rFonts w:ascii="Arial" w:eastAsiaTheme="majorEastAsia" w:hAnsi="Arial" w:cstheme="majorBidi"/>
          <w:b/>
          <w:kern w:val="0"/>
          <w:sz w:val="40"/>
          <w:szCs w:val="40"/>
          <w14:ligatures w14:val="none"/>
        </w:rPr>
        <w:lastRenderedPageBreak/>
        <w:t>Main Project Proposal</w:t>
      </w:r>
    </w:p>
    <w:p w14:paraId="5297A370" w14:textId="77777777" w:rsidR="0090326A" w:rsidRPr="00F85AE2" w:rsidRDefault="0090326A" w:rsidP="00F85AE2">
      <w:pPr>
        <w:keepNext/>
        <w:keepLines/>
        <w:spacing w:before="240" w:after="0" w:line="360" w:lineRule="auto"/>
        <w:jc w:val="center"/>
        <w:outlineLvl w:val="0"/>
        <w:rPr>
          <w:rFonts w:ascii="Arial" w:eastAsiaTheme="majorEastAsia" w:hAnsi="Arial" w:cstheme="majorBidi"/>
          <w:b/>
          <w:kern w:val="0"/>
          <w:sz w:val="32"/>
          <w:szCs w:val="32"/>
          <w14:ligatures w14:val="none"/>
        </w:rPr>
      </w:pPr>
    </w:p>
    <w:p w14:paraId="2D26864A" w14:textId="21352F39" w:rsidR="00F85AE2" w:rsidRPr="004B6A2B" w:rsidRDefault="00F85AE2" w:rsidP="00F85AE2">
      <w:pPr>
        <w:keepNext/>
        <w:keepLines/>
        <w:spacing w:before="40" w:after="0" w:line="360" w:lineRule="auto"/>
        <w:outlineLvl w:val="1"/>
        <w:rPr>
          <w:rFonts w:ascii="Arial" w:eastAsiaTheme="majorEastAsia" w:hAnsi="Arial" w:cs="Arial"/>
          <w:b/>
          <w:bCs/>
          <w:i/>
          <w:kern w:val="0"/>
          <w:sz w:val="28"/>
          <w:szCs w:val="28"/>
          <w14:ligatures w14:val="none"/>
        </w:rPr>
      </w:pPr>
      <w:r w:rsidRPr="00843F3D">
        <w:rPr>
          <w:rFonts w:ascii="Arial" w:eastAsiaTheme="majorEastAsia" w:hAnsi="Arial" w:cs="Arial"/>
          <w:b/>
          <w:bCs/>
          <w:i/>
          <w:kern w:val="0"/>
          <w:sz w:val="40"/>
          <w:szCs w:val="40"/>
          <w14:ligatures w14:val="none"/>
        </w:rPr>
        <w:t xml:space="preserve"> </w:t>
      </w:r>
      <w:r w:rsidR="00FD045F" w:rsidRPr="00843F3D">
        <w:rPr>
          <w:rFonts w:ascii="Arial" w:eastAsiaTheme="majorEastAsia" w:hAnsi="Arial" w:cs="Arial"/>
          <w:b/>
          <w:bCs/>
          <w:i/>
          <w:kern w:val="0"/>
          <w:sz w:val="40"/>
          <w:szCs w:val="40"/>
          <w14:ligatures w14:val="none"/>
        </w:rPr>
        <w:t xml:space="preserve">The </w:t>
      </w:r>
      <w:r w:rsidR="00FA1748" w:rsidRPr="00843F3D">
        <w:rPr>
          <w:rFonts w:ascii="Arial" w:eastAsiaTheme="majorEastAsia" w:hAnsi="Arial" w:cs="Arial"/>
          <w:b/>
          <w:bCs/>
          <w:i/>
          <w:kern w:val="0"/>
          <w:sz w:val="40"/>
          <w:szCs w:val="40"/>
          <w14:ligatures w14:val="none"/>
        </w:rPr>
        <w:t>effect of nutrition on older people’s mental health</w:t>
      </w:r>
      <w:r w:rsidR="00FA1748" w:rsidRPr="004B6A2B">
        <w:rPr>
          <w:rFonts w:ascii="Arial" w:eastAsiaTheme="majorEastAsia" w:hAnsi="Arial" w:cs="Arial"/>
          <w:b/>
          <w:bCs/>
          <w:i/>
          <w:kern w:val="0"/>
          <w:sz w:val="28"/>
          <w:szCs w:val="28"/>
          <w14:ligatures w14:val="none"/>
        </w:rPr>
        <w:t>.</w:t>
      </w:r>
    </w:p>
    <w:p w14:paraId="39FA9030" w14:textId="77777777" w:rsidR="00F85AE2" w:rsidRPr="004B6A2B" w:rsidRDefault="00F85AE2" w:rsidP="00F85AE2">
      <w:pPr>
        <w:spacing w:line="360" w:lineRule="auto"/>
        <w:rPr>
          <w:rFonts w:ascii="Arial" w:hAnsi="Arial" w:cs="Arial"/>
          <w:kern w:val="0"/>
          <w:sz w:val="28"/>
          <w:szCs w:val="28"/>
          <w14:ligatures w14:val="none"/>
        </w:rPr>
      </w:pPr>
    </w:p>
    <w:p w14:paraId="57A56EB1" w14:textId="22E041EE" w:rsidR="00476191" w:rsidRPr="00843F3D" w:rsidRDefault="00F85AE2" w:rsidP="00476191">
      <w:pPr>
        <w:pStyle w:val="ListParagraph"/>
        <w:keepNext/>
        <w:keepLines/>
        <w:numPr>
          <w:ilvl w:val="0"/>
          <w:numId w:val="1"/>
        </w:numPr>
        <w:spacing w:before="40" w:after="0" w:line="360" w:lineRule="auto"/>
        <w:outlineLvl w:val="1"/>
        <w:rPr>
          <w:rFonts w:ascii="Arial" w:eastAsiaTheme="majorEastAsia" w:hAnsi="Arial" w:cs="Arial"/>
          <w:i/>
          <w:kern w:val="0"/>
          <w:sz w:val="28"/>
          <w:szCs w:val="28"/>
          <w14:ligatures w14:val="none"/>
        </w:rPr>
      </w:pPr>
      <w:r w:rsidRPr="00843F3D">
        <w:rPr>
          <w:rFonts w:ascii="Arial" w:eastAsiaTheme="majorEastAsia" w:hAnsi="Arial" w:cs="Arial"/>
          <w:i/>
          <w:kern w:val="0"/>
          <w:sz w:val="28"/>
          <w:szCs w:val="28"/>
          <w:u w:val="single"/>
          <w14:ligatures w14:val="none"/>
        </w:rPr>
        <w:t>Aim</w:t>
      </w:r>
      <w:r w:rsidRPr="00843F3D">
        <w:rPr>
          <w:rFonts w:ascii="Arial" w:eastAsiaTheme="majorEastAsia" w:hAnsi="Arial" w:cs="Arial"/>
          <w:i/>
          <w:kern w:val="0"/>
          <w:sz w:val="28"/>
          <w:szCs w:val="28"/>
          <w14:ligatures w14:val="none"/>
        </w:rPr>
        <w:t>:</w:t>
      </w:r>
      <w:r w:rsidR="00E57C1F" w:rsidRPr="00843F3D">
        <w:rPr>
          <w:rFonts w:ascii="Arial" w:eastAsiaTheme="majorEastAsia" w:hAnsi="Arial" w:cs="Arial"/>
          <w:i/>
          <w:kern w:val="0"/>
          <w:sz w:val="28"/>
          <w:szCs w:val="28"/>
          <w14:ligatures w14:val="none"/>
        </w:rPr>
        <w:t xml:space="preserve"> </w:t>
      </w:r>
      <w:r w:rsidR="004053FE" w:rsidRPr="00843F3D">
        <w:rPr>
          <w:rFonts w:ascii="Arial" w:eastAsiaTheme="majorEastAsia" w:hAnsi="Arial" w:cs="Arial"/>
          <w:i/>
          <w:kern w:val="0"/>
          <w:sz w:val="28"/>
          <w:szCs w:val="28"/>
          <w14:ligatures w14:val="none"/>
        </w:rPr>
        <w:t>This research aims to assess the effectiveness of food-based fortification in reducing the incidence of malnutrition</w:t>
      </w:r>
      <w:r w:rsidR="00C97224" w:rsidRPr="00843F3D">
        <w:rPr>
          <w:rFonts w:ascii="Arial" w:eastAsiaTheme="majorEastAsia" w:hAnsi="Arial" w:cs="Arial"/>
          <w:i/>
          <w:kern w:val="0"/>
          <w:sz w:val="28"/>
          <w:szCs w:val="28"/>
          <w14:ligatures w14:val="none"/>
        </w:rPr>
        <w:t xml:space="preserve"> and</w:t>
      </w:r>
      <w:r w:rsidR="0061734A" w:rsidRPr="00843F3D">
        <w:rPr>
          <w:rFonts w:ascii="Arial" w:eastAsiaTheme="majorEastAsia" w:hAnsi="Arial" w:cs="Arial"/>
          <w:i/>
          <w:kern w:val="0"/>
          <w:sz w:val="28"/>
          <w:szCs w:val="28"/>
          <w14:ligatures w14:val="none"/>
        </w:rPr>
        <w:t xml:space="preserve"> raise awareness</w:t>
      </w:r>
      <w:r w:rsidR="00995D5D" w:rsidRPr="00843F3D">
        <w:rPr>
          <w:rFonts w:ascii="Arial" w:eastAsiaTheme="majorEastAsia" w:hAnsi="Arial" w:cs="Arial"/>
          <w:i/>
          <w:kern w:val="0"/>
          <w:sz w:val="28"/>
          <w:szCs w:val="28"/>
          <w14:ligatures w14:val="none"/>
        </w:rPr>
        <w:t xml:space="preserve"> and </w:t>
      </w:r>
      <w:r w:rsidR="00D9028F" w:rsidRPr="00843F3D">
        <w:rPr>
          <w:rFonts w:ascii="Arial" w:eastAsiaTheme="majorEastAsia" w:hAnsi="Arial" w:cs="Arial"/>
          <w:i/>
          <w:kern w:val="0"/>
          <w:sz w:val="28"/>
          <w:szCs w:val="28"/>
          <w14:ligatures w14:val="none"/>
        </w:rPr>
        <w:t>guidance</w:t>
      </w:r>
      <w:r w:rsidR="00E22DF0" w:rsidRPr="00843F3D">
        <w:rPr>
          <w:rFonts w:ascii="Arial" w:eastAsiaTheme="majorEastAsia" w:hAnsi="Arial" w:cs="Arial"/>
          <w:i/>
          <w:kern w:val="0"/>
          <w:sz w:val="28"/>
          <w:szCs w:val="28"/>
          <w14:ligatures w14:val="none"/>
        </w:rPr>
        <w:t xml:space="preserve"> for nurses caring for elderly pa</w:t>
      </w:r>
      <w:r w:rsidR="00530787" w:rsidRPr="00843F3D">
        <w:rPr>
          <w:rFonts w:ascii="Arial" w:eastAsiaTheme="majorEastAsia" w:hAnsi="Arial" w:cs="Arial"/>
          <w:i/>
          <w:kern w:val="0"/>
          <w:sz w:val="28"/>
          <w:szCs w:val="28"/>
          <w14:ligatures w14:val="none"/>
        </w:rPr>
        <w:t>tients</w:t>
      </w:r>
      <w:r w:rsidR="004053FE" w:rsidRPr="00843F3D">
        <w:rPr>
          <w:rFonts w:ascii="Arial" w:eastAsiaTheme="majorEastAsia" w:hAnsi="Arial" w:cs="Arial"/>
          <w:i/>
          <w:kern w:val="0"/>
          <w:sz w:val="28"/>
          <w:szCs w:val="28"/>
          <w14:ligatures w14:val="none"/>
        </w:rPr>
        <w:t xml:space="preserve"> </w:t>
      </w:r>
      <w:r w:rsidR="0083102F" w:rsidRPr="00843F3D">
        <w:rPr>
          <w:rFonts w:ascii="Arial" w:eastAsiaTheme="majorEastAsia" w:hAnsi="Arial" w:cs="Arial"/>
          <w:i/>
          <w:kern w:val="0"/>
          <w:sz w:val="28"/>
          <w:szCs w:val="28"/>
          <w14:ligatures w14:val="none"/>
        </w:rPr>
        <w:t xml:space="preserve">in the </w:t>
      </w:r>
      <w:r w:rsidR="0061734A" w:rsidRPr="00843F3D">
        <w:rPr>
          <w:rFonts w:ascii="Arial" w:eastAsiaTheme="majorEastAsia" w:hAnsi="Arial" w:cs="Arial"/>
          <w:i/>
          <w:kern w:val="0"/>
          <w:sz w:val="28"/>
          <w:szCs w:val="28"/>
          <w14:ligatures w14:val="none"/>
        </w:rPr>
        <w:t>society.</w:t>
      </w:r>
    </w:p>
    <w:p w14:paraId="5C7A49F7" w14:textId="663EA0A3" w:rsidR="00F85AE2" w:rsidRPr="004B6A2B" w:rsidRDefault="00C6182A" w:rsidP="00476191">
      <w:pPr>
        <w:keepNext/>
        <w:keepLines/>
        <w:spacing w:before="40" w:after="0" w:line="360" w:lineRule="auto"/>
        <w:outlineLvl w:val="1"/>
        <w:rPr>
          <w:rFonts w:ascii="Arial" w:eastAsiaTheme="majorEastAsia" w:hAnsi="Arial" w:cs="Arial"/>
          <w:b/>
          <w:bCs/>
          <w:i/>
          <w:kern w:val="0"/>
          <w:sz w:val="28"/>
          <w:szCs w:val="28"/>
          <w14:ligatures w14:val="none"/>
        </w:rPr>
      </w:pPr>
      <w:r w:rsidRPr="004B6A2B">
        <w:rPr>
          <w:rFonts w:ascii="Arial" w:eastAsiaTheme="majorEastAsia" w:hAnsi="Arial" w:cs="Arial"/>
          <w:b/>
          <w:bCs/>
          <w:i/>
          <w:kern w:val="0"/>
          <w:sz w:val="28"/>
          <w:szCs w:val="28"/>
          <w14:ligatures w14:val="none"/>
        </w:rPr>
        <w:t xml:space="preserve"> </w:t>
      </w:r>
    </w:p>
    <w:p w14:paraId="5A748256" w14:textId="77777777" w:rsidR="00F85AE2" w:rsidRPr="004B6A2B" w:rsidRDefault="00F85AE2" w:rsidP="00F85AE2">
      <w:pPr>
        <w:keepNext/>
        <w:keepLines/>
        <w:spacing w:before="40" w:after="0" w:line="360" w:lineRule="auto"/>
        <w:outlineLvl w:val="1"/>
        <w:rPr>
          <w:rFonts w:ascii="Arial" w:eastAsiaTheme="majorEastAsia" w:hAnsi="Arial" w:cs="Arial"/>
          <w:b/>
          <w:bCs/>
          <w:i/>
          <w:kern w:val="0"/>
          <w:sz w:val="28"/>
          <w:szCs w:val="28"/>
          <w14:ligatures w14:val="none"/>
        </w:rPr>
      </w:pPr>
    </w:p>
    <w:p w14:paraId="42B915E0" w14:textId="77777777" w:rsidR="00F85AE2" w:rsidRPr="004B6A2B" w:rsidRDefault="00F85AE2" w:rsidP="00F85AE2">
      <w:pPr>
        <w:keepNext/>
        <w:keepLines/>
        <w:spacing w:before="40" w:after="0" w:line="360" w:lineRule="auto"/>
        <w:outlineLvl w:val="1"/>
        <w:rPr>
          <w:rFonts w:ascii="Arial" w:eastAsiaTheme="majorEastAsia" w:hAnsi="Arial" w:cs="Arial"/>
          <w:b/>
          <w:bCs/>
          <w:i/>
          <w:kern w:val="0"/>
          <w:sz w:val="28"/>
          <w:szCs w:val="28"/>
          <w14:ligatures w14:val="none"/>
        </w:rPr>
      </w:pPr>
    </w:p>
    <w:p w14:paraId="51891D26" w14:textId="77777777" w:rsidR="00F85AE2" w:rsidRPr="004B6A2B" w:rsidRDefault="00F85AE2" w:rsidP="00F85AE2">
      <w:pPr>
        <w:keepNext/>
        <w:keepLines/>
        <w:spacing w:before="40" w:after="0" w:line="360" w:lineRule="auto"/>
        <w:outlineLvl w:val="1"/>
        <w:rPr>
          <w:rFonts w:ascii="Arial" w:eastAsiaTheme="majorEastAsia" w:hAnsi="Arial" w:cs="Arial"/>
          <w:b/>
          <w:bCs/>
          <w:i/>
          <w:kern w:val="0"/>
          <w:sz w:val="28"/>
          <w:szCs w:val="28"/>
          <w:u w:val="single"/>
          <w14:ligatures w14:val="none"/>
        </w:rPr>
      </w:pPr>
      <w:r w:rsidRPr="004B6A2B">
        <w:rPr>
          <w:rFonts w:ascii="Arial" w:eastAsiaTheme="majorEastAsia" w:hAnsi="Arial" w:cs="Arial"/>
          <w:b/>
          <w:bCs/>
          <w:i/>
          <w:kern w:val="0"/>
          <w:sz w:val="28"/>
          <w:szCs w:val="28"/>
          <w14:ligatures w14:val="none"/>
        </w:rPr>
        <w:t xml:space="preserve">2) </w:t>
      </w:r>
      <w:r w:rsidRPr="004B6A2B">
        <w:rPr>
          <w:rFonts w:ascii="Arial" w:eastAsiaTheme="majorEastAsia" w:hAnsi="Arial" w:cs="Arial"/>
          <w:b/>
          <w:bCs/>
          <w:i/>
          <w:kern w:val="0"/>
          <w:sz w:val="28"/>
          <w:szCs w:val="28"/>
          <w:u w:val="single"/>
          <w14:ligatures w14:val="none"/>
        </w:rPr>
        <w:t>Objectives:</w:t>
      </w:r>
    </w:p>
    <w:p w14:paraId="098E0B85" w14:textId="77777777" w:rsidR="00090568" w:rsidRPr="004B6A2B" w:rsidRDefault="002D4DD4" w:rsidP="00092BC7">
      <w:pPr>
        <w:pStyle w:val="ListParagraph"/>
        <w:numPr>
          <w:ilvl w:val="0"/>
          <w:numId w:val="3"/>
        </w:numPr>
        <w:spacing w:line="360" w:lineRule="auto"/>
        <w:rPr>
          <w:rFonts w:ascii="Arial" w:hAnsi="Arial" w:cs="Arial"/>
          <w:kern w:val="0"/>
          <w:sz w:val="28"/>
          <w:szCs w:val="28"/>
          <w14:ligatures w14:val="none"/>
        </w:rPr>
      </w:pPr>
      <w:r w:rsidRPr="004B6A2B">
        <w:rPr>
          <w:rFonts w:ascii="Arial" w:hAnsi="Arial" w:cs="Arial"/>
          <w:kern w:val="0"/>
          <w:sz w:val="28"/>
          <w:szCs w:val="28"/>
          <w14:ligatures w14:val="none"/>
        </w:rPr>
        <w:t xml:space="preserve">To </w:t>
      </w:r>
      <w:r w:rsidR="00C84AF0" w:rsidRPr="004B6A2B">
        <w:rPr>
          <w:rFonts w:ascii="Arial" w:hAnsi="Arial" w:cs="Arial"/>
          <w:kern w:val="0"/>
          <w:sz w:val="28"/>
          <w:szCs w:val="28"/>
          <w14:ligatures w14:val="none"/>
        </w:rPr>
        <w:t>Improve the</w:t>
      </w:r>
      <w:r w:rsidRPr="004B6A2B">
        <w:rPr>
          <w:rFonts w:ascii="Arial" w:hAnsi="Arial" w:cs="Arial"/>
          <w:kern w:val="0"/>
          <w:sz w:val="28"/>
          <w:szCs w:val="28"/>
          <w14:ligatures w14:val="none"/>
        </w:rPr>
        <w:t xml:space="preserve"> awareness of</w:t>
      </w:r>
      <w:r w:rsidR="00C84AF0" w:rsidRPr="004B6A2B">
        <w:rPr>
          <w:rFonts w:ascii="Arial" w:hAnsi="Arial" w:cs="Arial"/>
          <w:kern w:val="0"/>
          <w:sz w:val="28"/>
          <w:szCs w:val="28"/>
          <w14:ligatures w14:val="none"/>
        </w:rPr>
        <w:t xml:space="preserve"> health, happiness, and quality of life of the elderly as much as possible.</w:t>
      </w:r>
    </w:p>
    <w:p w14:paraId="1196C671" w14:textId="77777777" w:rsidR="00090568" w:rsidRPr="004B6A2B" w:rsidRDefault="00321317" w:rsidP="00092BC7">
      <w:pPr>
        <w:pStyle w:val="ListParagraph"/>
        <w:numPr>
          <w:ilvl w:val="0"/>
          <w:numId w:val="3"/>
        </w:numPr>
        <w:spacing w:line="360" w:lineRule="auto"/>
        <w:rPr>
          <w:rFonts w:ascii="Arial" w:hAnsi="Arial" w:cs="Arial"/>
          <w:kern w:val="0"/>
          <w:sz w:val="28"/>
          <w:szCs w:val="28"/>
          <w14:ligatures w14:val="none"/>
        </w:rPr>
      </w:pPr>
      <w:r w:rsidRPr="004B6A2B">
        <w:rPr>
          <w:rFonts w:ascii="Arial" w:hAnsi="Arial" w:cs="Arial"/>
          <w:kern w:val="0"/>
          <w:sz w:val="28"/>
          <w:szCs w:val="28"/>
          <w14:ligatures w14:val="none"/>
        </w:rPr>
        <w:t>T</w:t>
      </w:r>
      <w:r w:rsidR="00906D20" w:rsidRPr="004B6A2B">
        <w:rPr>
          <w:rFonts w:ascii="Arial" w:hAnsi="Arial" w:cs="Arial"/>
          <w:kern w:val="0"/>
          <w:sz w:val="28"/>
          <w:szCs w:val="28"/>
          <w14:ligatures w14:val="none"/>
        </w:rPr>
        <w:t>h</w:t>
      </w:r>
      <w:r w:rsidR="00092BC7" w:rsidRPr="004B6A2B">
        <w:rPr>
          <w:rFonts w:ascii="Arial" w:hAnsi="Arial" w:cs="Arial"/>
          <w:kern w:val="0"/>
          <w:sz w:val="28"/>
          <w:szCs w:val="28"/>
          <w14:ligatures w14:val="none"/>
        </w:rPr>
        <w:t>e necessity to ensuring that older adults have the time, assistance, and encouragement necessary to consume the meals supplied.</w:t>
      </w:r>
    </w:p>
    <w:p w14:paraId="6A8FD9DB" w14:textId="77777777" w:rsidR="00090568" w:rsidRPr="004B6A2B" w:rsidRDefault="00092BC7" w:rsidP="00092BC7">
      <w:pPr>
        <w:pStyle w:val="ListParagraph"/>
        <w:numPr>
          <w:ilvl w:val="0"/>
          <w:numId w:val="3"/>
        </w:numPr>
        <w:spacing w:line="360" w:lineRule="auto"/>
        <w:rPr>
          <w:rFonts w:ascii="Arial" w:hAnsi="Arial" w:cs="Arial"/>
          <w:kern w:val="0"/>
          <w:sz w:val="28"/>
          <w:szCs w:val="28"/>
          <w14:ligatures w14:val="none"/>
        </w:rPr>
      </w:pPr>
      <w:r w:rsidRPr="004B6A2B">
        <w:rPr>
          <w:rFonts w:ascii="Arial" w:hAnsi="Arial" w:cs="Arial"/>
          <w:kern w:val="0"/>
          <w:sz w:val="28"/>
          <w:szCs w:val="28"/>
          <w14:ligatures w14:val="none"/>
        </w:rPr>
        <w:t>To increase knowledge of good dietary care among the senior population.</w:t>
      </w:r>
    </w:p>
    <w:p w14:paraId="63DB8161" w14:textId="77777777" w:rsidR="00090568" w:rsidRPr="004B6A2B" w:rsidRDefault="008E112A" w:rsidP="00092BC7">
      <w:pPr>
        <w:pStyle w:val="ListParagraph"/>
        <w:numPr>
          <w:ilvl w:val="0"/>
          <w:numId w:val="3"/>
        </w:numPr>
        <w:spacing w:line="360" w:lineRule="auto"/>
        <w:rPr>
          <w:rFonts w:ascii="Arial" w:hAnsi="Arial" w:cs="Arial"/>
          <w:kern w:val="0"/>
          <w:sz w:val="28"/>
          <w:szCs w:val="28"/>
          <w14:ligatures w14:val="none"/>
        </w:rPr>
      </w:pPr>
      <w:r w:rsidRPr="004B6A2B">
        <w:rPr>
          <w:rFonts w:ascii="Arial" w:hAnsi="Arial" w:cs="Arial"/>
          <w:kern w:val="0"/>
          <w:sz w:val="28"/>
          <w:szCs w:val="28"/>
          <w14:ligatures w14:val="none"/>
        </w:rPr>
        <w:t>To m</w:t>
      </w:r>
      <w:r w:rsidR="008524BF" w:rsidRPr="004B6A2B">
        <w:rPr>
          <w:rFonts w:ascii="Arial" w:hAnsi="Arial" w:cs="Arial"/>
          <w:kern w:val="0"/>
          <w:sz w:val="28"/>
          <w:szCs w:val="28"/>
          <w14:ligatures w14:val="none"/>
        </w:rPr>
        <w:t xml:space="preserve">aximize </w:t>
      </w:r>
      <w:r w:rsidRPr="004B6A2B">
        <w:rPr>
          <w:rFonts w:ascii="Arial" w:hAnsi="Arial" w:cs="Arial"/>
          <w:kern w:val="0"/>
          <w:sz w:val="28"/>
          <w:szCs w:val="28"/>
          <w14:ligatures w14:val="none"/>
        </w:rPr>
        <w:t>a</w:t>
      </w:r>
      <w:r w:rsidR="00092BC7" w:rsidRPr="004B6A2B">
        <w:rPr>
          <w:rFonts w:ascii="Arial" w:hAnsi="Arial" w:cs="Arial"/>
          <w:kern w:val="0"/>
          <w:sz w:val="28"/>
          <w:szCs w:val="28"/>
          <w14:ligatures w14:val="none"/>
        </w:rPr>
        <w:t>wareness on the administration of nutritional care and mealtimes for the elderly.</w:t>
      </w:r>
    </w:p>
    <w:p w14:paraId="35563A5E" w14:textId="77777777" w:rsidR="00090568" w:rsidRPr="004B6A2B" w:rsidRDefault="008E112A" w:rsidP="00092BC7">
      <w:pPr>
        <w:pStyle w:val="ListParagraph"/>
        <w:numPr>
          <w:ilvl w:val="0"/>
          <w:numId w:val="3"/>
        </w:numPr>
        <w:spacing w:line="360" w:lineRule="auto"/>
        <w:rPr>
          <w:rFonts w:ascii="Arial" w:hAnsi="Arial" w:cs="Arial"/>
          <w:kern w:val="0"/>
          <w:sz w:val="28"/>
          <w:szCs w:val="28"/>
          <w14:ligatures w14:val="none"/>
        </w:rPr>
      </w:pPr>
      <w:r w:rsidRPr="004B6A2B">
        <w:rPr>
          <w:rFonts w:ascii="Arial" w:hAnsi="Arial" w:cs="Arial"/>
          <w:kern w:val="0"/>
          <w:sz w:val="28"/>
          <w:szCs w:val="28"/>
          <w14:ligatures w14:val="none"/>
        </w:rPr>
        <w:t>The consequences</w:t>
      </w:r>
      <w:r w:rsidR="00092BC7" w:rsidRPr="004B6A2B">
        <w:rPr>
          <w:rFonts w:ascii="Arial" w:hAnsi="Arial" w:cs="Arial"/>
          <w:kern w:val="0"/>
          <w:sz w:val="28"/>
          <w:szCs w:val="28"/>
          <w14:ligatures w14:val="none"/>
        </w:rPr>
        <w:t xml:space="preserve"> of the negative effects of malnutrition on the elderly.</w:t>
      </w:r>
    </w:p>
    <w:p w14:paraId="14300E6D" w14:textId="2510C97C" w:rsidR="00F85AE2" w:rsidRPr="004B6A2B" w:rsidRDefault="008E112A" w:rsidP="00092BC7">
      <w:pPr>
        <w:pStyle w:val="ListParagraph"/>
        <w:numPr>
          <w:ilvl w:val="0"/>
          <w:numId w:val="3"/>
        </w:numPr>
        <w:spacing w:line="360" w:lineRule="auto"/>
        <w:rPr>
          <w:rFonts w:ascii="Arial" w:hAnsi="Arial" w:cs="Arial"/>
          <w:kern w:val="0"/>
          <w:sz w:val="28"/>
          <w:szCs w:val="28"/>
          <w14:ligatures w14:val="none"/>
        </w:rPr>
      </w:pPr>
      <w:r w:rsidRPr="004B6A2B">
        <w:rPr>
          <w:rFonts w:ascii="Arial" w:hAnsi="Arial" w:cs="Arial"/>
          <w:kern w:val="0"/>
          <w:sz w:val="28"/>
          <w:szCs w:val="28"/>
          <w14:ligatures w14:val="none"/>
        </w:rPr>
        <w:t>R</w:t>
      </w:r>
      <w:r w:rsidR="00092BC7" w:rsidRPr="004B6A2B">
        <w:rPr>
          <w:rFonts w:ascii="Arial" w:hAnsi="Arial" w:cs="Arial"/>
          <w:kern w:val="0"/>
          <w:sz w:val="28"/>
          <w:szCs w:val="28"/>
          <w14:ligatures w14:val="none"/>
        </w:rPr>
        <w:t xml:space="preserve">ecommendations for enhancing the dignity of care for the </w:t>
      </w:r>
      <w:r w:rsidR="00ED2B44" w:rsidRPr="004B6A2B">
        <w:rPr>
          <w:rFonts w:ascii="Arial" w:hAnsi="Arial" w:cs="Arial"/>
          <w:kern w:val="0"/>
          <w:sz w:val="28"/>
          <w:szCs w:val="28"/>
          <w14:ligatures w14:val="none"/>
        </w:rPr>
        <w:t>elderly.</w:t>
      </w:r>
    </w:p>
    <w:p w14:paraId="12A63A5A" w14:textId="77777777" w:rsidR="00F85AE2" w:rsidRPr="004B6A2B" w:rsidRDefault="00F85AE2" w:rsidP="00F85AE2">
      <w:pPr>
        <w:spacing w:line="360" w:lineRule="auto"/>
        <w:rPr>
          <w:rFonts w:ascii="Arial" w:hAnsi="Arial" w:cs="Arial"/>
          <w:kern w:val="0"/>
          <w:sz w:val="28"/>
          <w:szCs w:val="28"/>
          <w14:ligatures w14:val="none"/>
        </w:rPr>
      </w:pPr>
    </w:p>
    <w:p w14:paraId="0E193E81" w14:textId="77777777" w:rsidR="00F85AE2" w:rsidRPr="004B6A2B" w:rsidRDefault="00F85AE2" w:rsidP="00F85AE2">
      <w:pPr>
        <w:keepNext/>
        <w:keepLines/>
        <w:spacing w:before="40" w:after="0" w:line="360" w:lineRule="auto"/>
        <w:outlineLvl w:val="1"/>
        <w:rPr>
          <w:rFonts w:ascii="Arial" w:eastAsiaTheme="majorEastAsia" w:hAnsi="Arial" w:cs="Arial"/>
          <w:b/>
          <w:bCs/>
          <w:i/>
          <w:kern w:val="0"/>
          <w:sz w:val="28"/>
          <w:szCs w:val="28"/>
          <w:u w:val="single"/>
          <w14:ligatures w14:val="none"/>
        </w:rPr>
      </w:pPr>
      <w:r w:rsidRPr="004B6A2B">
        <w:rPr>
          <w:rFonts w:ascii="Arial" w:eastAsiaTheme="majorEastAsia" w:hAnsi="Arial" w:cs="Arial"/>
          <w:b/>
          <w:bCs/>
          <w:i/>
          <w:kern w:val="0"/>
          <w:sz w:val="28"/>
          <w:szCs w:val="28"/>
          <w14:ligatures w14:val="none"/>
        </w:rPr>
        <w:t xml:space="preserve">3) </w:t>
      </w:r>
      <w:r w:rsidRPr="004B6A2B">
        <w:rPr>
          <w:rFonts w:ascii="Arial" w:eastAsiaTheme="majorEastAsia" w:hAnsi="Arial" w:cs="Arial"/>
          <w:b/>
          <w:bCs/>
          <w:i/>
          <w:kern w:val="0"/>
          <w:sz w:val="28"/>
          <w:szCs w:val="28"/>
          <w:u w:val="single"/>
          <w14:ligatures w14:val="none"/>
        </w:rPr>
        <w:t>Background:</w:t>
      </w:r>
    </w:p>
    <w:p w14:paraId="4FD4707D" w14:textId="77777777" w:rsidR="00401DA7" w:rsidRDefault="00EC2710" w:rsidP="00EC2710">
      <w:pPr>
        <w:spacing w:line="360" w:lineRule="auto"/>
        <w:rPr>
          <w:rFonts w:ascii="Arial" w:hAnsi="Arial" w:cs="Arial"/>
          <w:kern w:val="0"/>
          <w:sz w:val="28"/>
          <w:szCs w:val="28"/>
          <w14:ligatures w14:val="none"/>
        </w:rPr>
      </w:pPr>
      <w:r w:rsidRPr="004B6A2B">
        <w:rPr>
          <w:rFonts w:ascii="Arial" w:hAnsi="Arial" w:cs="Arial"/>
          <w:kern w:val="0"/>
          <w:sz w:val="28"/>
          <w:szCs w:val="28"/>
          <w14:ligatures w14:val="none"/>
        </w:rPr>
        <w:t>Mental health is how we think, feel, and deal with life. We all have periods of good mental health and periods when we need support.  (Health,2019). </w:t>
      </w:r>
    </w:p>
    <w:p w14:paraId="6F6ED391" w14:textId="35D88E36" w:rsidR="0053283E" w:rsidRDefault="00EC2710" w:rsidP="00EC2710">
      <w:pPr>
        <w:spacing w:line="360" w:lineRule="auto"/>
        <w:rPr>
          <w:rFonts w:ascii="Arial" w:hAnsi="Arial" w:cs="Arial"/>
          <w:kern w:val="0"/>
          <w:sz w:val="28"/>
          <w:szCs w:val="28"/>
          <w14:ligatures w14:val="none"/>
        </w:rPr>
      </w:pPr>
      <w:r w:rsidRPr="004B6A2B">
        <w:rPr>
          <w:rFonts w:ascii="Arial" w:hAnsi="Arial" w:cs="Arial"/>
          <w:kern w:val="0"/>
          <w:sz w:val="28"/>
          <w:szCs w:val="28"/>
          <w14:ligatures w14:val="none"/>
        </w:rPr>
        <w:t xml:space="preserve"> Older individuals' health, quality of life, and disease outcomes are significantly affected by malnutrition.</w:t>
      </w:r>
      <w:r w:rsidR="0053283E">
        <w:rPr>
          <w:rFonts w:ascii="Arial" w:hAnsi="Arial" w:cs="Arial"/>
          <w:kern w:val="0"/>
          <w:sz w:val="28"/>
          <w:szCs w:val="28"/>
          <w14:ligatures w14:val="none"/>
        </w:rPr>
        <w:t xml:space="preserve"> </w:t>
      </w:r>
      <w:r w:rsidR="0053283E" w:rsidRPr="0053283E">
        <w:rPr>
          <w:rFonts w:ascii="Arial" w:hAnsi="Arial" w:cs="Arial"/>
          <w:kern w:val="0"/>
          <w:sz w:val="28"/>
          <w:szCs w:val="28"/>
          <w14:ligatures w14:val="none"/>
        </w:rPr>
        <w:t>(Bardon et al., 2021a)</w:t>
      </w:r>
      <w:r w:rsidR="0053283E">
        <w:rPr>
          <w:rFonts w:ascii="Arial" w:hAnsi="Arial" w:cs="Arial"/>
          <w:kern w:val="0"/>
          <w:sz w:val="28"/>
          <w:szCs w:val="28"/>
          <w14:ligatures w14:val="none"/>
        </w:rPr>
        <w:t>.</w:t>
      </w:r>
    </w:p>
    <w:p w14:paraId="244742BC" w14:textId="0F489AFF" w:rsidR="00EC2710" w:rsidRPr="004B6A2B" w:rsidRDefault="00EC2710" w:rsidP="00EC2710">
      <w:pPr>
        <w:spacing w:line="360" w:lineRule="auto"/>
        <w:rPr>
          <w:rFonts w:ascii="Arial" w:hAnsi="Arial" w:cs="Arial"/>
          <w:kern w:val="0"/>
          <w:sz w:val="28"/>
          <w:szCs w:val="28"/>
          <w14:ligatures w14:val="none"/>
        </w:rPr>
      </w:pPr>
      <w:r w:rsidRPr="004B6A2B">
        <w:rPr>
          <w:rFonts w:ascii="Arial" w:hAnsi="Arial" w:cs="Arial"/>
          <w:kern w:val="0"/>
          <w:sz w:val="28"/>
          <w:szCs w:val="28"/>
          <w14:ligatures w14:val="none"/>
        </w:rPr>
        <w:t xml:space="preserve"> Meals and mealtimes are important to elderly persons and impact their quality of life. (Scie, 2009)</w:t>
      </w:r>
    </w:p>
    <w:p w14:paraId="5CD7F532" w14:textId="7A9D6625" w:rsidR="00EC2710" w:rsidRPr="004B6A2B" w:rsidRDefault="00EC2710" w:rsidP="00EC2710">
      <w:pPr>
        <w:spacing w:line="360" w:lineRule="auto"/>
        <w:rPr>
          <w:rFonts w:ascii="Arial" w:hAnsi="Arial" w:cs="Arial"/>
          <w:kern w:val="0"/>
          <w:sz w:val="28"/>
          <w:szCs w:val="28"/>
          <w14:ligatures w14:val="none"/>
        </w:rPr>
      </w:pPr>
      <w:r w:rsidRPr="004B6A2B">
        <w:rPr>
          <w:rFonts w:ascii="Arial" w:hAnsi="Arial" w:cs="Arial"/>
          <w:kern w:val="0"/>
          <w:sz w:val="28"/>
          <w:szCs w:val="28"/>
          <w14:ligatures w14:val="none"/>
        </w:rPr>
        <w:t xml:space="preserve">Mental health is heavily influenced by diet. Antioxidants in colourful fruits and </w:t>
      </w:r>
      <w:r w:rsidR="00500B90" w:rsidRPr="004B6A2B">
        <w:rPr>
          <w:rFonts w:ascii="Arial" w:hAnsi="Arial" w:cs="Arial"/>
          <w:kern w:val="0"/>
          <w:sz w:val="28"/>
          <w:szCs w:val="28"/>
          <w14:ligatures w14:val="none"/>
        </w:rPr>
        <w:t>vegetables lessen</w:t>
      </w:r>
      <w:r w:rsidRPr="004B6A2B">
        <w:rPr>
          <w:rFonts w:ascii="Arial" w:hAnsi="Arial" w:cs="Arial"/>
          <w:kern w:val="0"/>
          <w:sz w:val="28"/>
          <w:szCs w:val="28"/>
          <w14:ligatures w14:val="none"/>
        </w:rPr>
        <w:t xml:space="preserve"> depression rates. (Agespace, 2020).</w:t>
      </w:r>
    </w:p>
    <w:p w14:paraId="797F89FD" w14:textId="63E66344" w:rsidR="00F85AE2" w:rsidRPr="004B6A2B" w:rsidRDefault="00EC2710" w:rsidP="00EC2710">
      <w:pPr>
        <w:spacing w:line="360" w:lineRule="auto"/>
        <w:rPr>
          <w:rFonts w:ascii="Arial" w:hAnsi="Arial" w:cs="Arial"/>
          <w:kern w:val="0"/>
          <w:sz w:val="28"/>
          <w:szCs w:val="28"/>
          <w14:ligatures w14:val="none"/>
        </w:rPr>
      </w:pPr>
      <w:r w:rsidRPr="004B6A2B">
        <w:rPr>
          <w:rFonts w:ascii="Arial" w:hAnsi="Arial" w:cs="Arial"/>
          <w:kern w:val="0"/>
          <w:sz w:val="28"/>
          <w:szCs w:val="28"/>
          <w14:ligatures w14:val="none"/>
        </w:rPr>
        <w:t>Mood may be affected by food quality and nutrition. Depression and anxiety affect appetite and may worsen symptoms by distorting intake.  (Harbottle, 2019).</w:t>
      </w:r>
    </w:p>
    <w:p w14:paraId="2CDDB8C8" w14:textId="77777777" w:rsidR="00F85AE2" w:rsidRPr="004B6A2B" w:rsidRDefault="00F85AE2" w:rsidP="00F85AE2">
      <w:pPr>
        <w:spacing w:line="360" w:lineRule="auto"/>
        <w:rPr>
          <w:rFonts w:ascii="Arial" w:hAnsi="Arial" w:cs="Arial"/>
          <w:kern w:val="0"/>
          <w:sz w:val="28"/>
          <w:szCs w:val="28"/>
          <w14:ligatures w14:val="none"/>
        </w:rPr>
      </w:pPr>
    </w:p>
    <w:p w14:paraId="51068C86" w14:textId="77777777" w:rsidR="00F85AE2" w:rsidRPr="004B6A2B" w:rsidRDefault="00F85AE2" w:rsidP="00F85AE2">
      <w:pPr>
        <w:keepNext/>
        <w:keepLines/>
        <w:spacing w:before="40" w:after="0" w:line="360" w:lineRule="auto"/>
        <w:outlineLvl w:val="1"/>
        <w:rPr>
          <w:rFonts w:ascii="Arial" w:eastAsiaTheme="majorEastAsia" w:hAnsi="Arial" w:cs="Arial"/>
          <w:b/>
          <w:bCs/>
          <w:i/>
          <w:kern w:val="0"/>
          <w:sz w:val="28"/>
          <w:szCs w:val="28"/>
          <w14:ligatures w14:val="none"/>
        </w:rPr>
      </w:pPr>
      <w:r w:rsidRPr="004B6A2B">
        <w:rPr>
          <w:rFonts w:ascii="Arial" w:eastAsiaTheme="majorEastAsia" w:hAnsi="Arial" w:cs="Arial"/>
          <w:b/>
          <w:bCs/>
          <w:i/>
          <w:kern w:val="0"/>
          <w:sz w:val="28"/>
          <w:szCs w:val="28"/>
          <w14:ligatures w14:val="none"/>
        </w:rPr>
        <w:t xml:space="preserve">4) </w:t>
      </w:r>
      <w:r w:rsidRPr="004B6A2B">
        <w:rPr>
          <w:rFonts w:ascii="Arial" w:eastAsiaTheme="majorEastAsia" w:hAnsi="Arial" w:cs="Arial"/>
          <w:b/>
          <w:bCs/>
          <w:i/>
          <w:kern w:val="0"/>
          <w:sz w:val="28"/>
          <w:szCs w:val="28"/>
          <w:u w:val="single"/>
          <w14:ligatures w14:val="none"/>
        </w:rPr>
        <w:t>Methods:</w:t>
      </w:r>
    </w:p>
    <w:p w14:paraId="0349CF8B" w14:textId="64143296" w:rsidR="00F85AE2" w:rsidRPr="004B6A2B" w:rsidRDefault="00E61A5A" w:rsidP="00F85AE2">
      <w:pPr>
        <w:rPr>
          <w:rFonts w:ascii="Arial" w:hAnsi="Arial" w:cs="Arial"/>
          <w:kern w:val="0"/>
          <w:sz w:val="28"/>
          <w:szCs w:val="28"/>
          <w14:ligatures w14:val="none"/>
        </w:rPr>
      </w:pPr>
      <w:r w:rsidRPr="004B6A2B">
        <w:rPr>
          <w:rFonts w:ascii="Arial" w:hAnsi="Arial" w:cs="Arial"/>
          <w:kern w:val="0"/>
          <w:sz w:val="28"/>
          <w:szCs w:val="28"/>
          <w14:ligatures w14:val="none"/>
        </w:rPr>
        <w:t xml:space="preserve">Systematic </w:t>
      </w:r>
      <w:r w:rsidR="008371FC" w:rsidRPr="004B6A2B">
        <w:rPr>
          <w:rFonts w:ascii="Arial" w:hAnsi="Arial" w:cs="Arial"/>
          <w:kern w:val="0"/>
          <w:sz w:val="28"/>
          <w:szCs w:val="28"/>
          <w14:ligatures w14:val="none"/>
        </w:rPr>
        <w:t>literature review.</w:t>
      </w:r>
    </w:p>
    <w:p w14:paraId="41ABB953" w14:textId="77777777" w:rsidR="00F85AE2" w:rsidRPr="004B6A2B" w:rsidRDefault="00F85AE2" w:rsidP="00F85AE2">
      <w:pPr>
        <w:rPr>
          <w:rFonts w:ascii="Arial" w:hAnsi="Arial" w:cs="Arial"/>
          <w:kern w:val="0"/>
          <w:sz w:val="28"/>
          <w:szCs w:val="28"/>
          <w14:ligatures w14:val="none"/>
        </w:rPr>
      </w:pPr>
    </w:p>
    <w:p w14:paraId="73F176F9" w14:textId="77777777" w:rsidR="00F85AE2" w:rsidRPr="004B6A2B" w:rsidRDefault="00F85AE2" w:rsidP="00F85AE2">
      <w:pPr>
        <w:rPr>
          <w:rFonts w:ascii="Arial" w:hAnsi="Arial" w:cs="Arial"/>
          <w:kern w:val="0"/>
          <w:sz w:val="28"/>
          <w:szCs w:val="28"/>
          <w14:ligatures w14:val="none"/>
        </w:rPr>
      </w:pPr>
    </w:p>
    <w:p w14:paraId="116E2CCA" w14:textId="5BE3FD0F" w:rsidR="00F85AE2" w:rsidRPr="004B6A2B" w:rsidRDefault="00F85AE2" w:rsidP="00F85AE2">
      <w:pPr>
        <w:keepNext/>
        <w:keepLines/>
        <w:spacing w:before="40" w:after="0" w:line="360" w:lineRule="auto"/>
        <w:outlineLvl w:val="1"/>
        <w:rPr>
          <w:rFonts w:ascii="Arial" w:eastAsiaTheme="majorEastAsia" w:hAnsi="Arial" w:cs="Arial"/>
          <w:b/>
          <w:bCs/>
          <w:i/>
          <w:kern w:val="0"/>
          <w:sz w:val="28"/>
          <w:szCs w:val="28"/>
          <w14:ligatures w14:val="none"/>
        </w:rPr>
      </w:pPr>
      <w:r w:rsidRPr="004B6A2B">
        <w:rPr>
          <w:rFonts w:ascii="Arial" w:eastAsiaTheme="majorEastAsia" w:hAnsi="Arial" w:cs="Arial"/>
          <w:b/>
          <w:bCs/>
          <w:i/>
          <w:kern w:val="0"/>
          <w:sz w:val="28"/>
          <w:szCs w:val="28"/>
          <w14:ligatures w14:val="none"/>
        </w:rPr>
        <w:t xml:space="preserve">5) </w:t>
      </w:r>
      <w:r w:rsidRPr="004B6A2B">
        <w:rPr>
          <w:rFonts w:ascii="Arial" w:eastAsiaTheme="majorEastAsia" w:hAnsi="Arial" w:cs="Arial"/>
          <w:b/>
          <w:bCs/>
          <w:i/>
          <w:kern w:val="0"/>
          <w:sz w:val="28"/>
          <w:szCs w:val="28"/>
          <w:u w:val="single"/>
          <w14:ligatures w14:val="none"/>
        </w:rPr>
        <w:t>Resources</w:t>
      </w:r>
      <w:r w:rsidRPr="004B6A2B">
        <w:rPr>
          <w:rFonts w:ascii="Arial" w:eastAsiaTheme="majorEastAsia" w:hAnsi="Arial" w:cs="Arial"/>
          <w:b/>
          <w:bCs/>
          <w:i/>
          <w:kern w:val="0"/>
          <w:sz w:val="28"/>
          <w:szCs w:val="28"/>
          <w14:ligatures w14:val="none"/>
        </w:rPr>
        <w:t xml:space="preserve">: </w:t>
      </w:r>
    </w:p>
    <w:p w14:paraId="5470140C" w14:textId="45197887" w:rsidR="006A3A7F" w:rsidRPr="004B6A2B" w:rsidRDefault="00562130" w:rsidP="00F85AE2">
      <w:pPr>
        <w:keepNext/>
        <w:keepLines/>
        <w:spacing w:before="40" w:after="0" w:line="360" w:lineRule="auto"/>
        <w:outlineLvl w:val="1"/>
        <w:rPr>
          <w:rFonts w:ascii="Arial" w:eastAsiaTheme="majorEastAsia" w:hAnsi="Arial" w:cs="Arial"/>
          <w:b/>
          <w:bCs/>
          <w:i/>
          <w:kern w:val="0"/>
          <w:sz w:val="28"/>
          <w:szCs w:val="28"/>
          <w14:ligatures w14:val="none"/>
        </w:rPr>
      </w:pPr>
      <w:proofErr w:type="spellStart"/>
      <w:r w:rsidRPr="004B6A2B">
        <w:rPr>
          <w:rFonts w:ascii="Arial" w:eastAsiaTheme="majorEastAsia" w:hAnsi="Arial" w:cs="Arial"/>
          <w:b/>
          <w:bCs/>
          <w:i/>
          <w:kern w:val="0"/>
          <w:sz w:val="28"/>
          <w:szCs w:val="28"/>
          <w14:ligatures w14:val="none"/>
        </w:rPr>
        <w:t>Pubmed</w:t>
      </w:r>
      <w:proofErr w:type="spellEnd"/>
      <w:r w:rsidR="00F038B1" w:rsidRPr="004B6A2B">
        <w:rPr>
          <w:rFonts w:ascii="Arial" w:eastAsiaTheme="majorEastAsia" w:hAnsi="Arial" w:cs="Arial"/>
          <w:b/>
          <w:bCs/>
          <w:i/>
          <w:kern w:val="0"/>
          <w:sz w:val="28"/>
          <w:szCs w:val="28"/>
          <w14:ligatures w14:val="none"/>
        </w:rPr>
        <w:t>,</w:t>
      </w:r>
    </w:p>
    <w:p w14:paraId="7D31B139" w14:textId="7BBE5C53" w:rsidR="0080700D" w:rsidRPr="004B6A2B" w:rsidRDefault="0080700D" w:rsidP="00F85AE2">
      <w:pPr>
        <w:keepNext/>
        <w:keepLines/>
        <w:spacing w:before="40" w:after="0" w:line="360" w:lineRule="auto"/>
        <w:outlineLvl w:val="1"/>
        <w:rPr>
          <w:rFonts w:ascii="Arial" w:eastAsiaTheme="majorEastAsia" w:hAnsi="Arial" w:cs="Arial"/>
          <w:b/>
          <w:bCs/>
          <w:i/>
          <w:kern w:val="0"/>
          <w:sz w:val="28"/>
          <w:szCs w:val="28"/>
          <w14:ligatures w14:val="none"/>
        </w:rPr>
      </w:pPr>
      <w:r w:rsidRPr="004B6A2B">
        <w:rPr>
          <w:rFonts w:ascii="Arial" w:eastAsiaTheme="majorEastAsia" w:hAnsi="Arial" w:cs="Arial"/>
          <w:b/>
          <w:bCs/>
          <w:i/>
          <w:kern w:val="0"/>
          <w:sz w:val="28"/>
          <w:szCs w:val="28"/>
          <w14:ligatures w14:val="none"/>
        </w:rPr>
        <w:t>Google scholar</w:t>
      </w:r>
      <w:r w:rsidR="00811233" w:rsidRPr="004B6A2B">
        <w:rPr>
          <w:rFonts w:ascii="Arial" w:eastAsiaTheme="majorEastAsia" w:hAnsi="Arial" w:cs="Arial"/>
          <w:b/>
          <w:bCs/>
          <w:i/>
          <w:kern w:val="0"/>
          <w:sz w:val="28"/>
          <w:szCs w:val="28"/>
          <w14:ligatures w14:val="none"/>
        </w:rPr>
        <w:t>,</w:t>
      </w:r>
    </w:p>
    <w:p w14:paraId="50E8E5DF" w14:textId="145E2243" w:rsidR="00811233" w:rsidRPr="004B6A2B" w:rsidRDefault="00811233" w:rsidP="00F85AE2">
      <w:pPr>
        <w:keepNext/>
        <w:keepLines/>
        <w:spacing w:before="40" w:after="0" w:line="360" w:lineRule="auto"/>
        <w:outlineLvl w:val="1"/>
        <w:rPr>
          <w:rFonts w:ascii="Arial" w:eastAsiaTheme="majorEastAsia" w:hAnsi="Arial" w:cs="Arial"/>
          <w:b/>
          <w:bCs/>
          <w:i/>
          <w:kern w:val="0"/>
          <w:sz w:val="28"/>
          <w:szCs w:val="28"/>
          <w14:ligatures w14:val="none"/>
        </w:rPr>
      </w:pPr>
      <w:r w:rsidRPr="004B6A2B">
        <w:rPr>
          <w:rFonts w:ascii="Arial" w:eastAsiaTheme="majorEastAsia" w:hAnsi="Arial" w:cs="Arial"/>
          <w:b/>
          <w:bCs/>
          <w:i/>
          <w:kern w:val="0"/>
          <w:sz w:val="28"/>
          <w:szCs w:val="28"/>
          <w14:ligatures w14:val="none"/>
        </w:rPr>
        <w:t>Science direct.</w:t>
      </w:r>
    </w:p>
    <w:p w14:paraId="4AB8FE73" w14:textId="77777777" w:rsidR="00F85AE2" w:rsidRPr="004B6A2B" w:rsidRDefault="00F85AE2" w:rsidP="00F85AE2">
      <w:pPr>
        <w:rPr>
          <w:rFonts w:ascii="Arial" w:hAnsi="Arial" w:cs="Arial"/>
          <w:kern w:val="0"/>
          <w:sz w:val="28"/>
          <w:szCs w:val="28"/>
          <w14:ligatures w14:val="none"/>
        </w:rPr>
      </w:pPr>
    </w:p>
    <w:p w14:paraId="36065D0A" w14:textId="77777777" w:rsidR="00F85AE2" w:rsidRPr="004B6A2B" w:rsidRDefault="00F85AE2" w:rsidP="00F85AE2">
      <w:pPr>
        <w:rPr>
          <w:rFonts w:ascii="Arial" w:hAnsi="Arial" w:cs="Arial"/>
          <w:kern w:val="0"/>
          <w:sz w:val="28"/>
          <w:szCs w:val="28"/>
          <w14:ligatures w14:val="none"/>
        </w:rPr>
      </w:pPr>
    </w:p>
    <w:p w14:paraId="2D2C2B9D" w14:textId="77777777" w:rsidR="00F85AE2" w:rsidRPr="004B6A2B" w:rsidRDefault="00F85AE2" w:rsidP="00F85AE2">
      <w:pPr>
        <w:rPr>
          <w:rFonts w:ascii="Arial" w:hAnsi="Arial" w:cs="Arial"/>
          <w:kern w:val="0"/>
          <w:sz w:val="28"/>
          <w:szCs w:val="28"/>
          <w:u w:val="single"/>
          <w14:ligatures w14:val="none"/>
        </w:rPr>
      </w:pPr>
    </w:p>
    <w:p w14:paraId="1291FDDB" w14:textId="7A552FDD" w:rsidR="00F85AE2" w:rsidRPr="004B6A2B" w:rsidRDefault="00F85AE2" w:rsidP="00F85AE2">
      <w:pPr>
        <w:keepNext/>
        <w:keepLines/>
        <w:spacing w:before="40" w:after="0" w:line="360" w:lineRule="auto"/>
        <w:outlineLvl w:val="1"/>
        <w:rPr>
          <w:rFonts w:ascii="Arial" w:eastAsiaTheme="majorEastAsia" w:hAnsi="Arial" w:cs="Arial"/>
          <w:b/>
          <w:bCs/>
          <w:i/>
          <w:kern w:val="0"/>
          <w:sz w:val="28"/>
          <w:szCs w:val="28"/>
          <w14:ligatures w14:val="none"/>
        </w:rPr>
      </w:pPr>
      <w:r w:rsidRPr="004B6A2B">
        <w:rPr>
          <w:rFonts w:ascii="Arial" w:eastAsiaTheme="majorEastAsia" w:hAnsi="Arial" w:cs="Arial"/>
          <w:b/>
          <w:bCs/>
          <w:i/>
          <w:kern w:val="0"/>
          <w:sz w:val="28"/>
          <w:szCs w:val="28"/>
          <w14:ligatures w14:val="none"/>
        </w:rPr>
        <w:lastRenderedPageBreak/>
        <w:t xml:space="preserve">6) </w:t>
      </w:r>
      <w:r w:rsidRPr="004B6A2B">
        <w:rPr>
          <w:rFonts w:ascii="Arial" w:eastAsiaTheme="majorEastAsia" w:hAnsi="Arial" w:cs="Arial"/>
          <w:b/>
          <w:bCs/>
          <w:i/>
          <w:kern w:val="0"/>
          <w:sz w:val="28"/>
          <w:szCs w:val="28"/>
          <w:u w:val="single"/>
          <w14:ligatures w14:val="none"/>
        </w:rPr>
        <w:t>Timescale:</w:t>
      </w:r>
    </w:p>
    <w:p w14:paraId="311A3516" w14:textId="6BEEFD43" w:rsidR="00811233" w:rsidRPr="004B6A2B" w:rsidRDefault="00330C3B" w:rsidP="00F85AE2">
      <w:pPr>
        <w:keepNext/>
        <w:keepLines/>
        <w:spacing w:before="40" w:after="0" w:line="360" w:lineRule="auto"/>
        <w:outlineLvl w:val="1"/>
        <w:rPr>
          <w:rFonts w:ascii="Arial" w:eastAsiaTheme="majorEastAsia" w:hAnsi="Arial" w:cs="Arial"/>
          <w:b/>
          <w:bCs/>
          <w:i/>
          <w:kern w:val="0"/>
          <w:sz w:val="28"/>
          <w:szCs w:val="28"/>
          <w14:ligatures w14:val="none"/>
        </w:rPr>
      </w:pPr>
      <w:r w:rsidRPr="004B6A2B">
        <w:rPr>
          <w:rFonts w:ascii="Arial" w:eastAsiaTheme="majorEastAsia" w:hAnsi="Arial" w:cs="Arial"/>
          <w:b/>
          <w:bCs/>
          <w:i/>
          <w:kern w:val="0"/>
          <w:sz w:val="28"/>
          <w:szCs w:val="28"/>
          <w14:ligatures w14:val="none"/>
        </w:rPr>
        <w:t xml:space="preserve">Chapter 1: </w:t>
      </w:r>
      <w:r w:rsidR="002F07A6" w:rsidRPr="004B6A2B">
        <w:rPr>
          <w:rFonts w:ascii="Arial" w:eastAsiaTheme="majorEastAsia" w:hAnsi="Arial" w:cs="Arial"/>
          <w:b/>
          <w:bCs/>
          <w:i/>
          <w:kern w:val="0"/>
          <w:sz w:val="28"/>
          <w:szCs w:val="28"/>
          <w14:ligatures w14:val="none"/>
        </w:rPr>
        <w:t>Introduction- To be completed by</w:t>
      </w:r>
      <w:r w:rsidR="00B319DD" w:rsidRPr="004B6A2B">
        <w:rPr>
          <w:rFonts w:ascii="Arial" w:eastAsiaTheme="majorEastAsia" w:hAnsi="Arial" w:cs="Arial"/>
          <w:b/>
          <w:bCs/>
          <w:i/>
          <w:kern w:val="0"/>
          <w:sz w:val="28"/>
          <w:szCs w:val="28"/>
          <w14:ligatures w14:val="none"/>
        </w:rPr>
        <w:t xml:space="preserve"> April 16</w:t>
      </w:r>
      <w:r w:rsidR="00B319DD" w:rsidRPr="004B6A2B">
        <w:rPr>
          <w:rFonts w:ascii="Arial" w:eastAsiaTheme="majorEastAsia" w:hAnsi="Arial" w:cs="Arial"/>
          <w:b/>
          <w:bCs/>
          <w:i/>
          <w:kern w:val="0"/>
          <w:sz w:val="28"/>
          <w:szCs w:val="28"/>
          <w:vertAlign w:val="superscript"/>
          <w14:ligatures w14:val="none"/>
        </w:rPr>
        <w:t>th</w:t>
      </w:r>
      <w:r w:rsidR="0090326A" w:rsidRPr="004B6A2B">
        <w:rPr>
          <w:rFonts w:ascii="Arial" w:eastAsiaTheme="majorEastAsia" w:hAnsi="Arial" w:cs="Arial"/>
          <w:b/>
          <w:bCs/>
          <w:i/>
          <w:kern w:val="0"/>
          <w:sz w:val="28"/>
          <w:szCs w:val="28"/>
          <w14:ligatures w14:val="none"/>
        </w:rPr>
        <w:t>, 2023</w:t>
      </w:r>
      <w:r w:rsidR="00731CB1" w:rsidRPr="004B6A2B">
        <w:rPr>
          <w:rFonts w:ascii="Arial" w:eastAsiaTheme="majorEastAsia" w:hAnsi="Arial" w:cs="Arial"/>
          <w:b/>
          <w:bCs/>
          <w:i/>
          <w:kern w:val="0"/>
          <w:sz w:val="28"/>
          <w:szCs w:val="28"/>
          <w14:ligatures w14:val="none"/>
        </w:rPr>
        <w:t>.</w:t>
      </w:r>
    </w:p>
    <w:p w14:paraId="6DDEB5B8" w14:textId="54A798FD" w:rsidR="00731CB1" w:rsidRPr="004B6A2B" w:rsidRDefault="00731CB1" w:rsidP="00F85AE2">
      <w:pPr>
        <w:keepNext/>
        <w:keepLines/>
        <w:spacing w:before="40" w:after="0" w:line="360" w:lineRule="auto"/>
        <w:outlineLvl w:val="1"/>
        <w:rPr>
          <w:rFonts w:ascii="Arial" w:eastAsiaTheme="majorEastAsia" w:hAnsi="Arial" w:cs="Arial"/>
          <w:b/>
          <w:bCs/>
          <w:i/>
          <w:kern w:val="0"/>
          <w:sz w:val="28"/>
          <w:szCs w:val="28"/>
          <w14:ligatures w14:val="none"/>
        </w:rPr>
      </w:pPr>
      <w:r w:rsidRPr="004B6A2B">
        <w:rPr>
          <w:rFonts w:ascii="Arial" w:eastAsiaTheme="majorEastAsia" w:hAnsi="Arial" w:cs="Arial"/>
          <w:b/>
          <w:bCs/>
          <w:i/>
          <w:kern w:val="0"/>
          <w:sz w:val="28"/>
          <w:szCs w:val="28"/>
          <w14:ligatures w14:val="none"/>
        </w:rPr>
        <w:t xml:space="preserve">Chapter 2: Background- To be completed </w:t>
      </w:r>
      <w:r w:rsidR="00DB77EE" w:rsidRPr="004B6A2B">
        <w:rPr>
          <w:rFonts w:ascii="Arial" w:eastAsiaTheme="majorEastAsia" w:hAnsi="Arial" w:cs="Arial"/>
          <w:b/>
          <w:bCs/>
          <w:i/>
          <w:kern w:val="0"/>
          <w:sz w:val="28"/>
          <w:szCs w:val="28"/>
          <w14:ligatures w14:val="none"/>
        </w:rPr>
        <w:t>by May 15</w:t>
      </w:r>
      <w:r w:rsidR="00DB77EE" w:rsidRPr="004B6A2B">
        <w:rPr>
          <w:rFonts w:ascii="Arial" w:eastAsiaTheme="majorEastAsia" w:hAnsi="Arial" w:cs="Arial"/>
          <w:b/>
          <w:bCs/>
          <w:i/>
          <w:kern w:val="0"/>
          <w:sz w:val="28"/>
          <w:szCs w:val="28"/>
          <w:vertAlign w:val="superscript"/>
          <w14:ligatures w14:val="none"/>
        </w:rPr>
        <w:t>th</w:t>
      </w:r>
      <w:r w:rsidR="00560780" w:rsidRPr="004B6A2B">
        <w:rPr>
          <w:rFonts w:ascii="Arial" w:eastAsiaTheme="majorEastAsia" w:hAnsi="Arial" w:cs="Arial"/>
          <w:b/>
          <w:bCs/>
          <w:i/>
          <w:kern w:val="0"/>
          <w:sz w:val="28"/>
          <w:szCs w:val="28"/>
          <w14:ligatures w14:val="none"/>
        </w:rPr>
        <w:t>, 2023</w:t>
      </w:r>
      <w:r w:rsidR="00DB77EE" w:rsidRPr="004B6A2B">
        <w:rPr>
          <w:rFonts w:ascii="Arial" w:eastAsiaTheme="majorEastAsia" w:hAnsi="Arial" w:cs="Arial"/>
          <w:b/>
          <w:bCs/>
          <w:i/>
          <w:kern w:val="0"/>
          <w:sz w:val="28"/>
          <w:szCs w:val="28"/>
          <w14:ligatures w14:val="none"/>
        </w:rPr>
        <w:t>.</w:t>
      </w:r>
    </w:p>
    <w:p w14:paraId="7F020D25" w14:textId="7CF8E54D" w:rsidR="00DB77EE" w:rsidRPr="004B6A2B" w:rsidRDefault="00DB77EE" w:rsidP="00F85AE2">
      <w:pPr>
        <w:keepNext/>
        <w:keepLines/>
        <w:spacing w:before="40" w:after="0" w:line="360" w:lineRule="auto"/>
        <w:outlineLvl w:val="1"/>
        <w:rPr>
          <w:rFonts w:ascii="Arial" w:eastAsiaTheme="majorEastAsia" w:hAnsi="Arial" w:cs="Arial"/>
          <w:b/>
          <w:bCs/>
          <w:i/>
          <w:kern w:val="0"/>
          <w:sz w:val="28"/>
          <w:szCs w:val="28"/>
          <w14:ligatures w14:val="none"/>
        </w:rPr>
      </w:pPr>
      <w:r w:rsidRPr="004B6A2B">
        <w:rPr>
          <w:rFonts w:ascii="Arial" w:eastAsiaTheme="majorEastAsia" w:hAnsi="Arial" w:cs="Arial"/>
          <w:b/>
          <w:bCs/>
          <w:i/>
          <w:kern w:val="0"/>
          <w:sz w:val="28"/>
          <w:szCs w:val="28"/>
          <w14:ligatures w14:val="none"/>
        </w:rPr>
        <w:t xml:space="preserve">Chapter 3: </w:t>
      </w:r>
      <w:r w:rsidR="002D0785" w:rsidRPr="004B6A2B">
        <w:rPr>
          <w:rFonts w:ascii="Arial" w:eastAsiaTheme="majorEastAsia" w:hAnsi="Arial" w:cs="Arial"/>
          <w:b/>
          <w:bCs/>
          <w:i/>
          <w:kern w:val="0"/>
          <w:sz w:val="28"/>
          <w:szCs w:val="28"/>
          <w14:ligatures w14:val="none"/>
        </w:rPr>
        <w:t xml:space="preserve">Methods: Due </w:t>
      </w:r>
      <w:r w:rsidR="0090326A" w:rsidRPr="004B6A2B">
        <w:rPr>
          <w:rFonts w:ascii="Arial" w:eastAsiaTheme="majorEastAsia" w:hAnsi="Arial" w:cs="Arial"/>
          <w:b/>
          <w:bCs/>
          <w:i/>
          <w:kern w:val="0"/>
          <w:sz w:val="28"/>
          <w:szCs w:val="28"/>
          <w14:ligatures w14:val="none"/>
        </w:rPr>
        <w:t>by June</w:t>
      </w:r>
      <w:r w:rsidR="002D0785" w:rsidRPr="004B6A2B">
        <w:rPr>
          <w:rFonts w:ascii="Arial" w:eastAsiaTheme="majorEastAsia" w:hAnsi="Arial" w:cs="Arial"/>
          <w:b/>
          <w:bCs/>
          <w:i/>
          <w:kern w:val="0"/>
          <w:sz w:val="28"/>
          <w:szCs w:val="28"/>
          <w14:ligatures w14:val="none"/>
        </w:rPr>
        <w:t xml:space="preserve"> </w:t>
      </w:r>
      <w:r w:rsidR="00560780" w:rsidRPr="004B6A2B">
        <w:rPr>
          <w:rFonts w:ascii="Arial" w:eastAsiaTheme="majorEastAsia" w:hAnsi="Arial" w:cs="Arial"/>
          <w:b/>
          <w:bCs/>
          <w:i/>
          <w:kern w:val="0"/>
          <w:sz w:val="28"/>
          <w:szCs w:val="28"/>
          <w14:ligatures w14:val="none"/>
        </w:rPr>
        <w:t>10</w:t>
      </w:r>
      <w:r w:rsidR="0090326A" w:rsidRPr="004B6A2B">
        <w:rPr>
          <w:rFonts w:ascii="Arial" w:eastAsiaTheme="majorEastAsia" w:hAnsi="Arial" w:cs="Arial"/>
          <w:b/>
          <w:bCs/>
          <w:i/>
          <w:kern w:val="0"/>
          <w:sz w:val="28"/>
          <w:szCs w:val="28"/>
          <w14:ligatures w14:val="none"/>
        </w:rPr>
        <w:t>th, 2023</w:t>
      </w:r>
      <w:r w:rsidR="00764009" w:rsidRPr="004B6A2B">
        <w:rPr>
          <w:rFonts w:ascii="Arial" w:eastAsiaTheme="majorEastAsia" w:hAnsi="Arial" w:cs="Arial"/>
          <w:b/>
          <w:bCs/>
          <w:i/>
          <w:kern w:val="0"/>
          <w:sz w:val="28"/>
          <w:szCs w:val="28"/>
          <w14:ligatures w14:val="none"/>
        </w:rPr>
        <w:t>.</w:t>
      </w:r>
    </w:p>
    <w:p w14:paraId="6CDB0F65" w14:textId="01B75FBB" w:rsidR="00764009" w:rsidRPr="004B6A2B" w:rsidRDefault="00764009" w:rsidP="00F85AE2">
      <w:pPr>
        <w:keepNext/>
        <w:keepLines/>
        <w:spacing w:before="40" w:after="0" w:line="360" w:lineRule="auto"/>
        <w:outlineLvl w:val="1"/>
        <w:rPr>
          <w:rFonts w:ascii="Arial" w:eastAsiaTheme="majorEastAsia" w:hAnsi="Arial" w:cs="Arial"/>
          <w:b/>
          <w:bCs/>
          <w:i/>
          <w:kern w:val="0"/>
          <w:sz w:val="28"/>
          <w:szCs w:val="28"/>
          <w14:ligatures w14:val="none"/>
        </w:rPr>
      </w:pPr>
      <w:r w:rsidRPr="004B6A2B">
        <w:rPr>
          <w:rFonts w:ascii="Arial" w:eastAsiaTheme="majorEastAsia" w:hAnsi="Arial" w:cs="Arial"/>
          <w:b/>
          <w:bCs/>
          <w:i/>
          <w:kern w:val="0"/>
          <w:sz w:val="28"/>
          <w:szCs w:val="28"/>
          <w14:ligatures w14:val="none"/>
        </w:rPr>
        <w:t>Chapter 4: Results and Discussions</w:t>
      </w:r>
      <w:r w:rsidR="00874C6A" w:rsidRPr="004B6A2B">
        <w:rPr>
          <w:rFonts w:ascii="Arial" w:eastAsiaTheme="majorEastAsia" w:hAnsi="Arial" w:cs="Arial"/>
          <w:b/>
          <w:bCs/>
          <w:i/>
          <w:kern w:val="0"/>
          <w:sz w:val="28"/>
          <w:szCs w:val="28"/>
          <w14:ligatures w14:val="none"/>
        </w:rPr>
        <w:t xml:space="preserve">: To be completed by July </w:t>
      </w:r>
      <w:r w:rsidR="009F198B" w:rsidRPr="004B6A2B">
        <w:rPr>
          <w:rFonts w:ascii="Arial" w:eastAsiaTheme="majorEastAsia" w:hAnsi="Arial" w:cs="Arial"/>
          <w:b/>
          <w:bCs/>
          <w:i/>
          <w:kern w:val="0"/>
          <w:sz w:val="28"/>
          <w:szCs w:val="28"/>
          <w14:ligatures w14:val="none"/>
        </w:rPr>
        <w:t>18</w:t>
      </w:r>
      <w:r w:rsidR="009F198B" w:rsidRPr="004B6A2B">
        <w:rPr>
          <w:rFonts w:ascii="Arial" w:eastAsiaTheme="majorEastAsia" w:hAnsi="Arial" w:cs="Arial"/>
          <w:b/>
          <w:bCs/>
          <w:i/>
          <w:kern w:val="0"/>
          <w:sz w:val="28"/>
          <w:szCs w:val="28"/>
          <w:vertAlign w:val="superscript"/>
          <w14:ligatures w14:val="none"/>
        </w:rPr>
        <w:t>th</w:t>
      </w:r>
      <w:r w:rsidR="009F198B" w:rsidRPr="004B6A2B">
        <w:rPr>
          <w:rFonts w:ascii="Arial" w:eastAsiaTheme="majorEastAsia" w:hAnsi="Arial" w:cs="Arial"/>
          <w:b/>
          <w:bCs/>
          <w:i/>
          <w:kern w:val="0"/>
          <w:sz w:val="28"/>
          <w:szCs w:val="28"/>
          <w14:ligatures w14:val="none"/>
        </w:rPr>
        <w:t>, 2023.</w:t>
      </w:r>
    </w:p>
    <w:p w14:paraId="72E039EF" w14:textId="14F888B1" w:rsidR="009F198B" w:rsidRPr="004B6A2B" w:rsidRDefault="009F198B" w:rsidP="00F85AE2">
      <w:pPr>
        <w:keepNext/>
        <w:keepLines/>
        <w:spacing w:before="40" w:after="0" w:line="360" w:lineRule="auto"/>
        <w:outlineLvl w:val="1"/>
        <w:rPr>
          <w:rFonts w:ascii="Arial" w:eastAsiaTheme="majorEastAsia" w:hAnsi="Arial" w:cs="Arial"/>
          <w:b/>
          <w:bCs/>
          <w:i/>
          <w:kern w:val="0"/>
          <w:sz w:val="28"/>
          <w:szCs w:val="28"/>
          <w14:ligatures w14:val="none"/>
        </w:rPr>
      </w:pPr>
      <w:r w:rsidRPr="004B6A2B">
        <w:rPr>
          <w:rFonts w:ascii="Arial" w:eastAsiaTheme="majorEastAsia" w:hAnsi="Arial" w:cs="Arial"/>
          <w:b/>
          <w:bCs/>
          <w:i/>
          <w:kern w:val="0"/>
          <w:sz w:val="28"/>
          <w:szCs w:val="28"/>
          <w14:ligatures w14:val="none"/>
        </w:rPr>
        <w:t xml:space="preserve">Chapter 5: </w:t>
      </w:r>
      <w:r w:rsidR="006F4E87" w:rsidRPr="004B6A2B">
        <w:rPr>
          <w:rFonts w:ascii="Arial" w:eastAsiaTheme="majorEastAsia" w:hAnsi="Arial" w:cs="Arial"/>
          <w:b/>
          <w:bCs/>
          <w:i/>
          <w:kern w:val="0"/>
          <w:sz w:val="28"/>
          <w:szCs w:val="28"/>
          <w14:ligatures w14:val="none"/>
        </w:rPr>
        <w:t>Conclusion/Recommendation: due by August</w:t>
      </w:r>
      <w:r w:rsidR="006618B5" w:rsidRPr="004B6A2B">
        <w:rPr>
          <w:rFonts w:ascii="Arial" w:eastAsiaTheme="majorEastAsia" w:hAnsi="Arial" w:cs="Arial"/>
          <w:b/>
          <w:bCs/>
          <w:i/>
          <w:kern w:val="0"/>
          <w:sz w:val="28"/>
          <w:szCs w:val="28"/>
          <w14:ligatures w14:val="none"/>
        </w:rPr>
        <w:t xml:space="preserve"> 7</w:t>
      </w:r>
      <w:r w:rsidR="006618B5" w:rsidRPr="004B6A2B">
        <w:rPr>
          <w:rFonts w:ascii="Arial" w:eastAsiaTheme="majorEastAsia" w:hAnsi="Arial" w:cs="Arial"/>
          <w:b/>
          <w:bCs/>
          <w:i/>
          <w:kern w:val="0"/>
          <w:sz w:val="28"/>
          <w:szCs w:val="28"/>
          <w:vertAlign w:val="superscript"/>
          <w14:ligatures w14:val="none"/>
        </w:rPr>
        <w:t>th</w:t>
      </w:r>
      <w:r w:rsidR="006618B5" w:rsidRPr="004B6A2B">
        <w:rPr>
          <w:rFonts w:ascii="Arial" w:eastAsiaTheme="majorEastAsia" w:hAnsi="Arial" w:cs="Arial"/>
          <w:b/>
          <w:bCs/>
          <w:i/>
          <w:kern w:val="0"/>
          <w:sz w:val="28"/>
          <w:szCs w:val="28"/>
          <w14:ligatures w14:val="none"/>
        </w:rPr>
        <w:t>, 2023.</w:t>
      </w:r>
    </w:p>
    <w:p w14:paraId="05C4698B" w14:textId="77777777" w:rsidR="00F85AE2" w:rsidRPr="004B6A2B" w:rsidRDefault="00F85AE2" w:rsidP="00F85AE2">
      <w:pPr>
        <w:spacing w:line="360" w:lineRule="auto"/>
        <w:rPr>
          <w:rFonts w:ascii="Arial" w:hAnsi="Arial" w:cs="Arial"/>
          <w:kern w:val="0"/>
          <w:sz w:val="28"/>
          <w:szCs w:val="28"/>
          <w14:ligatures w14:val="none"/>
        </w:rPr>
      </w:pPr>
    </w:p>
    <w:p w14:paraId="5B11A8B3" w14:textId="77777777" w:rsidR="00F85AE2" w:rsidRPr="004B6A2B" w:rsidRDefault="00F85AE2" w:rsidP="00F85AE2">
      <w:pPr>
        <w:spacing w:line="360" w:lineRule="auto"/>
        <w:rPr>
          <w:rFonts w:ascii="Arial" w:hAnsi="Arial" w:cs="Arial"/>
          <w:kern w:val="0"/>
          <w:sz w:val="28"/>
          <w:szCs w:val="28"/>
          <w14:ligatures w14:val="none"/>
        </w:rPr>
      </w:pPr>
    </w:p>
    <w:p w14:paraId="4F81C580" w14:textId="5236A442" w:rsidR="00F85AE2" w:rsidRPr="004B6A2B" w:rsidRDefault="00F85AE2" w:rsidP="00F85AE2">
      <w:pPr>
        <w:spacing w:line="360" w:lineRule="auto"/>
        <w:rPr>
          <w:rFonts w:ascii="Arial" w:hAnsi="Arial" w:cs="Arial"/>
          <w:b/>
          <w:bCs/>
          <w:i/>
          <w:iCs/>
          <w:kern w:val="0"/>
          <w:sz w:val="28"/>
          <w:szCs w:val="28"/>
          <w14:ligatures w14:val="none"/>
        </w:rPr>
      </w:pPr>
      <w:r w:rsidRPr="004B6A2B">
        <w:rPr>
          <w:rFonts w:ascii="Arial" w:hAnsi="Arial" w:cs="Arial"/>
          <w:b/>
          <w:bCs/>
          <w:i/>
          <w:iCs/>
          <w:kern w:val="0"/>
          <w:sz w:val="28"/>
          <w:szCs w:val="28"/>
          <w14:ligatures w14:val="none"/>
        </w:rPr>
        <w:t>7</w:t>
      </w:r>
      <w:r w:rsidRPr="004B6A2B">
        <w:rPr>
          <w:rFonts w:ascii="Arial" w:hAnsi="Arial" w:cs="Arial"/>
          <w:b/>
          <w:bCs/>
          <w:i/>
          <w:iCs/>
          <w:kern w:val="0"/>
          <w:sz w:val="28"/>
          <w:szCs w:val="28"/>
          <w:u w:val="single"/>
          <w14:ligatures w14:val="none"/>
        </w:rPr>
        <w:t>) Self-reflection as researcher (any strengths or challenges):</w:t>
      </w:r>
    </w:p>
    <w:p w14:paraId="3991EA8A" w14:textId="77777777" w:rsidR="0034722C" w:rsidRPr="004B6A2B" w:rsidRDefault="0034722C" w:rsidP="0034722C">
      <w:pPr>
        <w:spacing w:line="360" w:lineRule="auto"/>
        <w:rPr>
          <w:rFonts w:ascii="Arial" w:hAnsi="Arial" w:cs="Arial"/>
          <w:b/>
          <w:bCs/>
          <w:i/>
          <w:iCs/>
          <w:kern w:val="0"/>
          <w:sz w:val="28"/>
          <w:szCs w:val="28"/>
          <w14:ligatures w14:val="none"/>
        </w:rPr>
      </w:pPr>
      <w:r w:rsidRPr="004B6A2B">
        <w:rPr>
          <w:rFonts w:ascii="Arial" w:hAnsi="Arial" w:cs="Arial"/>
          <w:b/>
          <w:bCs/>
          <w:i/>
          <w:iCs/>
          <w:kern w:val="0"/>
          <w:sz w:val="28"/>
          <w:szCs w:val="28"/>
          <w14:ligatures w14:val="none"/>
        </w:rPr>
        <w:t>Strengths:</w:t>
      </w:r>
    </w:p>
    <w:p w14:paraId="60832C78" w14:textId="77777777" w:rsidR="007D20A5" w:rsidRPr="004B6A2B" w:rsidRDefault="0034722C" w:rsidP="0034722C">
      <w:pPr>
        <w:pStyle w:val="ListParagraph"/>
        <w:numPr>
          <w:ilvl w:val="0"/>
          <w:numId w:val="4"/>
        </w:numPr>
        <w:spacing w:line="360" w:lineRule="auto"/>
        <w:rPr>
          <w:rFonts w:ascii="Arial" w:hAnsi="Arial" w:cs="Arial"/>
          <w:b/>
          <w:bCs/>
          <w:i/>
          <w:iCs/>
          <w:kern w:val="0"/>
          <w:sz w:val="28"/>
          <w:szCs w:val="28"/>
          <w14:ligatures w14:val="none"/>
        </w:rPr>
      </w:pPr>
      <w:r w:rsidRPr="004B6A2B">
        <w:rPr>
          <w:rFonts w:ascii="Arial" w:hAnsi="Arial" w:cs="Arial"/>
          <w:b/>
          <w:bCs/>
          <w:i/>
          <w:iCs/>
          <w:kern w:val="0"/>
          <w:sz w:val="28"/>
          <w:szCs w:val="28"/>
          <w14:ligatures w14:val="none"/>
        </w:rPr>
        <w:t>Willingness to go out of my way to help others.</w:t>
      </w:r>
    </w:p>
    <w:p w14:paraId="1853364B" w14:textId="77777777" w:rsidR="007D20A5" w:rsidRPr="004B6A2B" w:rsidRDefault="0034722C" w:rsidP="0034722C">
      <w:pPr>
        <w:pStyle w:val="ListParagraph"/>
        <w:numPr>
          <w:ilvl w:val="0"/>
          <w:numId w:val="4"/>
        </w:numPr>
        <w:spacing w:line="360" w:lineRule="auto"/>
        <w:rPr>
          <w:rFonts w:ascii="Arial" w:hAnsi="Arial" w:cs="Arial"/>
          <w:b/>
          <w:bCs/>
          <w:i/>
          <w:iCs/>
          <w:kern w:val="0"/>
          <w:sz w:val="28"/>
          <w:szCs w:val="28"/>
          <w14:ligatures w14:val="none"/>
        </w:rPr>
      </w:pPr>
      <w:r w:rsidRPr="004B6A2B">
        <w:rPr>
          <w:rFonts w:ascii="Arial" w:hAnsi="Arial" w:cs="Arial"/>
          <w:b/>
          <w:bCs/>
          <w:i/>
          <w:iCs/>
          <w:kern w:val="0"/>
          <w:sz w:val="28"/>
          <w:szCs w:val="28"/>
          <w14:ligatures w14:val="none"/>
        </w:rPr>
        <w:t>Getting to know how to use a piece of software or a search engine well.</w:t>
      </w:r>
    </w:p>
    <w:p w14:paraId="6DB22684" w14:textId="56B052B5" w:rsidR="0034722C" w:rsidRPr="004B6A2B" w:rsidRDefault="0034722C" w:rsidP="0034722C">
      <w:pPr>
        <w:pStyle w:val="ListParagraph"/>
        <w:numPr>
          <w:ilvl w:val="0"/>
          <w:numId w:val="4"/>
        </w:numPr>
        <w:spacing w:line="360" w:lineRule="auto"/>
        <w:rPr>
          <w:rFonts w:ascii="Arial" w:hAnsi="Arial" w:cs="Arial"/>
          <w:b/>
          <w:bCs/>
          <w:i/>
          <w:iCs/>
          <w:kern w:val="0"/>
          <w:sz w:val="28"/>
          <w:szCs w:val="28"/>
          <w14:ligatures w14:val="none"/>
        </w:rPr>
      </w:pPr>
      <w:r w:rsidRPr="004B6A2B">
        <w:rPr>
          <w:rFonts w:ascii="Arial" w:hAnsi="Arial" w:cs="Arial"/>
          <w:b/>
          <w:bCs/>
          <w:i/>
          <w:iCs/>
          <w:kern w:val="0"/>
          <w:sz w:val="28"/>
          <w:szCs w:val="28"/>
          <w14:ligatures w14:val="none"/>
        </w:rPr>
        <w:t>Using my brain. (</w:t>
      </w:r>
      <w:r w:rsidR="007D20A5" w:rsidRPr="004B6A2B">
        <w:rPr>
          <w:rFonts w:ascii="Arial" w:hAnsi="Arial" w:cs="Arial"/>
          <w:b/>
          <w:bCs/>
          <w:i/>
          <w:iCs/>
          <w:kern w:val="0"/>
          <w:sz w:val="28"/>
          <w:szCs w:val="28"/>
          <w14:ligatures w14:val="none"/>
        </w:rPr>
        <w:t>Critical</w:t>
      </w:r>
      <w:r w:rsidRPr="004B6A2B">
        <w:rPr>
          <w:rFonts w:ascii="Arial" w:hAnsi="Arial" w:cs="Arial"/>
          <w:b/>
          <w:bCs/>
          <w:i/>
          <w:iCs/>
          <w:kern w:val="0"/>
          <w:sz w:val="28"/>
          <w:szCs w:val="28"/>
          <w14:ligatures w14:val="none"/>
        </w:rPr>
        <w:t xml:space="preserve"> thinking).</w:t>
      </w:r>
    </w:p>
    <w:p w14:paraId="33C84928" w14:textId="77777777" w:rsidR="0090326A" w:rsidRPr="004B6A2B" w:rsidRDefault="0034722C" w:rsidP="0034722C">
      <w:pPr>
        <w:spacing w:line="360" w:lineRule="auto"/>
        <w:rPr>
          <w:rFonts w:ascii="Arial" w:hAnsi="Arial" w:cs="Arial"/>
          <w:b/>
          <w:bCs/>
          <w:i/>
          <w:iCs/>
          <w:kern w:val="0"/>
          <w:sz w:val="28"/>
          <w:szCs w:val="28"/>
          <w14:ligatures w14:val="none"/>
        </w:rPr>
      </w:pPr>
      <w:r w:rsidRPr="004B6A2B">
        <w:rPr>
          <w:rFonts w:ascii="Arial" w:hAnsi="Arial" w:cs="Arial"/>
          <w:b/>
          <w:bCs/>
          <w:i/>
          <w:iCs/>
          <w:kern w:val="0"/>
          <w:sz w:val="28"/>
          <w:szCs w:val="28"/>
          <w14:ligatures w14:val="none"/>
        </w:rPr>
        <w:t xml:space="preserve">Weaknesses: </w:t>
      </w:r>
    </w:p>
    <w:p w14:paraId="74AFDAE9" w14:textId="77777777" w:rsidR="0090326A" w:rsidRPr="004B6A2B" w:rsidRDefault="0034722C" w:rsidP="0034722C">
      <w:pPr>
        <w:pStyle w:val="ListParagraph"/>
        <w:numPr>
          <w:ilvl w:val="0"/>
          <w:numId w:val="5"/>
        </w:numPr>
        <w:spacing w:line="360" w:lineRule="auto"/>
        <w:rPr>
          <w:rFonts w:ascii="Arial" w:hAnsi="Arial" w:cs="Arial"/>
          <w:b/>
          <w:bCs/>
          <w:i/>
          <w:iCs/>
          <w:kern w:val="0"/>
          <w:sz w:val="28"/>
          <w:szCs w:val="28"/>
          <w14:ligatures w14:val="none"/>
        </w:rPr>
      </w:pPr>
      <w:r w:rsidRPr="004B6A2B">
        <w:rPr>
          <w:rFonts w:ascii="Arial" w:hAnsi="Arial" w:cs="Arial"/>
          <w:b/>
          <w:bCs/>
          <w:i/>
          <w:iCs/>
          <w:kern w:val="0"/>
          <w:sz w:val="28"/>
          <w:szCs w:val="28"/>
          <w14:ligatures w14:val="none"/>
        </w:rPr>
        <w:t>Overlooking small details.</w:t>
      </w:r>
    </w:p>
    <w:p w14:paraId="4BE9E471" w14:textId="77777777" w:rsidR="0090326A" w:rsidRPr="004B6A2B" w:rsidRDefault="0034722C" w:rsidP="0034722C">
      <w:pPr>
        <w:pStyle w:val="ListParagraph"/>
        <w:numPr>
          <w:ilvl w:val="0"/>
          <w:numId w:val="5"/>
        </w:numPr>
        <w:spacing w:line="360" w:lineRule="auto"/>
        <w:rPr>
          <w:rFonts w:ascii="Arial" w:hAnsi="Arial" w:cs="Arial"/>
          <w:b/>
          <w:bCs/>
          <w:i/>
          <w:iCs/>
          <w:kern w:val="0"/>
          <w:sz w:val="28"/>
          <w:szCs w:val="28"/>
          <w14:ligatures w14:val="none"/>
        </w:rPr>
      </w:pPr>
      <w:r w:rsidRPr="004B6A2B">
        <w:rPr>
          <w:rFonts w:ascii="Arial" w:hAnsi="Arial" w:cs="Arial"/>
          <w:b/>
          <w:bCs/>
          <w:i/>
          <w:iCs/>
          <w:kern w:val="0"/>
          <w:sz w:val="28"/>
          <w:szCs w:val="28"/>
          <w14:ligatures w14:val="none"/>
        </w:rPr>
        <w:t>Procrastinating.</w:t>
      </w:r>
    </w:p>
    <w:p w14:paraId="15484814" w14:textId="76AC529A" w:rsidR="0034722C" w:rsidRPr="004B6A2B" w:rsidRDefault="0034722C" w:rsidP="0034722C">
      <w:pPr>
        <w:pStyle w:val="ListParagraph"/>
        <w:numPr>
          <w:ilvl w:val="0"/>
          <w:numId w:val="5"/>
        </w:numPr>
        <w:spacing w:line="360" w:lineRule="auto"/>
        <w:rPr>
          <w:rFonts w:ascii="Arial" w:hAnsi="Arial" w:cs="Arial"/>
          <w:b/>
          <w:bCs/>
          <w:i/>
          <w:iCs/>
          <w:kern w:val="0"/>
          <w:sz w:val="28"/>
          <w:szCs w:val="28"/>
          <w14:ligatures w14:val="none"/>
        </w:rPr>
      </w:pPr>
      <w:r w:rsidRPr="004B6A2B">
        <w:rPr>
          <w:rFonts w:ascii="Arial" w:hAnsi="Arial" w:cs="Arial"/>
          <w:b/>
          <w:bCs/>
          <w:i/>
          <w:iCs/>
          <w:kern w:val="0"/>
          <w:sz w:val="28"/>
          <w:szCs w:val="28"/>
          <w14:ligatures w14:val="none"/>
        </w:rPr>
        <w:t>Setting deadlines.</w:t>
      </w:r>
    </w:p>
    <w:p w14:paraId="40829D9C" w14:textId="77777777" w:rsidR="00F85AE2" w:rsidRPr="004B6A2B" w:rsidRDefault="00F85AE2" w:rsidP="00F85AE2">
      <w:pPr>
        <w:spacing w:line="360" w:lineRule="auto"/>
        <w:rPr>
          <w:rFonts w:ascii="Arial" w:hAnsi="Arial" w:cs="Arial"/>
          <w:kern w:val="0"/>
          <w:sz w:val="28"/>
          <w:szCs w:val="28"/>
          <w14:ligatures w14:val="none"/>
        </w:rPr>
      </w:pPr>
    </w:p>
    <w:p w14:paraId="6DE548E7" w14:textId="77777777" w:rsidR="00F85AE2" w:rsidRPr="004B6A2B" w:rsidRDefault="00F85AE2" w:rsidP="00F85AE2">
      <w:pPr>
        <w:spacing w:line="360" w:lineRule="auto"/>
        <w:rPr>
          <w:rFonts w:ascii="Arial" w:hAnsi="Arial" w:cs="Arial"/>
          <w:kern w:val="0"/>
          <w:sz w:val="28"/>
          <w:szCs w:val="28"/>
          <w14:ligatures w14:val="none"/>
        </w:rPr>
      </w:pPr>
    </w:p>
    <w:p w14:paraId="102AC0F4" w14:textId="77777777" w:rsidR="00F85AE2" w:rsidRPr="004B6A2B" w:rsidRDefault="00F85AE2" w:rsidP="00F85AE2">
      <w:pPr>
        <w:spacing w:line="360" w:lineRule="auto"/>
        <w:rPr>
          <w:rFonts w:ascii="Arial" w:hAnsi="Arial" w:cs="Arial"/>
          <w:kern w:val="0"/>
          <w:sz w:val="28"/>
          <w:szCs w:val="28"/>
          <w14:ligatures w14:val="none"/>
        </w:rPr>
      </w:pPr>
    </w:p>
    <w:p w14:paraId="53390E02" w14:textId="77777777" w:rsidR="00F85AE2" w:rsidRPr="004B6A2B" w:rsidRDefault="00F85AE2" w:rsidP="00F85AE2">
      <w:pPr>
        <w:spacing w:line="360" w:lineRule="auto"/>
        <w:rPr>
          <w:rFonts w:ascii="Arial" w:hAnsi="Arial" w:cs="Arial"/>
          <w:kern w:val="0"/>
          <w:sz w:val="28"/>
          <w:szCs w:val="28"/>
          <w14:ligatures w14:val="none"/>
        </w:rPr>
      </w:pPr>
    </w:p>
    <w:p w14:paraId="4EDB3380" w14:textId="77777777" w:rsidR="00F85AE2" w:rsidRPr="004B6A2B" w:rsidRDefault="00F85AE2" w:rsidP="00F85AE2">
      <w:pPr>
        <w:spacing w:line="360" w:lineRule="auto"/>
        <w:rPr>
          <w:rFonts w:ascii="Arial" w:hAnsi="Arial" w:cs="Arial"/>
          <w:kern w:val="0"/>
          <w:sz w:val="28"/>
          <w:szCs w:val="28"/>
          <w14:ligatures w14:val="none"/>
        </w:rPr>
      </w:pPr>
      <w:r w:rsidRPr="004B6A2B">
        <w:rPr>
          <w:rFonts w:ascii="Arial" w:hAnsi="Arial" w:cs="Arial"/>
          <w:kern w:val="0"/>
          <w:sz w:val="28"/>
          <w:szCs w:val="28"/>
          <w14:ligatures w14:val="none"/>
        </w:rPr>
        <w:br w:type="page"/>
      </w:r>
    </w:p>
    <w:p w14:paraId="4A5387FF" w14:textId="6E93D237" w:rsidR="00F85AE2" w:rsidRDefault="00F85AE2" w:rsidP="00F85AE2">
      <w:pPr>
        <w:keepNext/>
        <w:keepLines/>
        <w:spacing w:before="240" w:after="0" w:line="360" w:lineRule="auto"/>
        <w:jc w:val="center"/>
        <w:outlineLvl w:val="0"/>
        <w:rPr>
          <w:rFonts w:ascii="Arial" w:eastAsiaTheme="majorEastAsia" w:hAnsi="Arial" w:cstheme="majorBidi"/>
          <w:b/>
          <w:kern w:val="0"/>
          <w:sz w:val="32"/>
          <w:szCs w:val="32"/>
          <w14:ligatures w14:val="none"/>
        </w:rPr>
      </w:pPr>
      <w:r w:rsidRPr="00F85AE2">
        <w:rPr>
          <w:rFonts w:ascii="Arial" w:eastAsiaTheme="majorEastAsia" w:hAnsi="Arial" w:cstheme="majorBidi"/>
          <w:b/>
          <w:kern w:val="0"/>
          <w:sz w:val="32"/>
          <w:szCs w:val="32"/>
          <w14:ligatures w14:val="none"/>
        </w:rPr>
        <w:lastRenderedPageBreak/>
        <w:t>References</w:t>
      </w:r>
      <w:r w:rsidR="00306EA8">
        <w:rPr>
          <w:rFonts w:ascii="Arial" w:eastAsiaTheme="majorEastAsia" w:hAnsi="Arial" w:cstheme="majorBidi"/>
          <w:b/>
          <w:kern w:val="0"/>
          <w:sz w:val="32"/>
          <w:szCs w:val="32"/>
          <w14:ligatures w14:val="none"/>
        </w:rPr>
        <w:t>:</w:t>
      </w:r>
    </w:p>
    <w:p w14:paraId="27108D6C" w14:textId="77777777" w:rsidR="00417314" w:rsidRDefault="00417314" w:rsidP="00417314">
      <w:pPr>
        <w:pStyle w:val="NormalWeb"/>
        <w:spacing w:before="0" w:beforeAutospacing="0" w:after="240" w:afterAutospacing="0" w:line="360" w:lineRule="auto"/>
        <w:rPr>
          <w:sz w:val="36"/>
          <w:szCs w:val="36"/>
        </w:rPr>
      </w:pPr>
      <w:r>
        <w:rPr>
          <w:sz w:val="36"/>
          <w:szCs w:val="36"/>
        </w:rPr>
        <w:t>Reference list</w:t>
      </w:r>
    </w:p>
    <w:p w14:paraId="410E3BB4" w14:textId="749596E2" w:rsidR="00417314" w:rsidRDefault="00417314" w:rsidP="00417314">
      <w:pPr>
        <w:pStyle w:val="NormalWeb"/>
        <w:spacing w:before="0" w:beforeAutospacing="0" w:after="240" w:afterAutospacing="0" w:line="360" w:lineRule="auto"/>
      </w:pPr>
      <w:r>
        <w:t xml:space="preserve">Agespace (2020). </w:t>
      </w:r>
      <w:r>
        <w:rPr>
          <w:i/>
          <w:iCs/>
        </w:rPr>
        <w:t>The Impact of Nutrition on Mental Health in the Elderly</w:t>
      </w:r>
      <w:r>
        <w:t>. Age Space. Available at: https://www.agespace.org/nutrition-mental-health-elderly [Accessed 3 Mar. 2023].</w:t>
      </w:r>
    </w:p>
    <w:p w14:paraId="5A154F91" w14:textId="40CDB925" w:rsidR="00417314" w:rsidRDefault="00417314" w:rsidP="00417314">
      <w:pPr>
        <w:pStyle w:val="NormalWeb"/>
        <w:spacing w:before="0" w:beforeAutospacing="0" w:after="240" w:afterAutospacing="0" w:line="360" w:lineRule="auto"/>
      </w:pPr>
      <w:r>
        <w:t xml:space="preserve">Bardon, L.A., Corish, C.A., Lane, M., Bizzaro, M.G., Loayza Villarroel, K., Clarke, M., Power, L.C., Gibney, E.R. and Dominguez Castro, P. (2021a). Ageing rate of older adults affects the factors associated with, and the determinants of malnutrition in the community: a systematic review and narrative synthesis. </w:t>
      </w:r>
      <w:r>
        <w:rPr>
          <w:i/>
          <w:iCs/>
        </w:rPr>
        <w:t>BMC Geriatrics</w:t>
      </w:r>
      <w:r>
        <w:t>, 21(1</w:t>
      </w:r>
      <w:r w:rsidR="00276E04">
        <w:t>). https://doi.org/10.1186/s12877-021-02583-2</w:t>
      </w:r>
      <w:r>
        <w:t>.</w:t>
      </w:r>
    </w:p>
    <w:p w14:paraId="7E9A4C15" w14:textId="45A4C54E" w:rsidR="00417314" w:rsidRDefault="00417314" w:rsidP="00417314">
      <w:pPr>
        <w:pStyle w:val="NormalWeb"/>
        <w:spacing w:before="0" w:beforeAutospacing="0" w:after="240" w:afterAutospacing="0" w:line="360" w:lineRule="auto"/>
      </w:pPr>
      <w:r>
        <w:t xml:space="preserve">Bardon, L.A., Corish, C.A., Lane, M., Bizzaro, M.G., Loayza Villarroel, K., Clarke, M., Power, L.C., Gibney, E.R. and Dominguez Castro, P. (2021b). Ageing rate of older adults affects the factors associated with, and the determinants of malnutrition in the community: a systematic review and narrative synthesis. </w:t>
      </w:r>
      <w:r>
        <w:rPr>
          <w:i/>
          <w:iCs/>
        </w:rPr>
        <w:t>BMC Geriatrics</w:t>
      </w:r>
      <w:r>
        <w:t xml:space="preserve">, 21(1). </w:t>
      </w:r>
      <w:r w:rsidR="00276E04">
        <w:t>https://doi.org/10.1186/s12877-021-02583-2</w:t>
      </w:r>
      <w:r>
        <w:t>.</w:t>
      </w:r>
    </w:p>
    <w:p w14:paraId="0065BCBE" w14:textId="2DCB292F" w:rsidR="00417314" w:rsidRDefault="00417314" w:rsidP="00417314">
      <w:pPr>
        <w:pStyle w:val="NormalWeb"/>
        <w:spacing w:before="0" w:beforeAutospacing="0" w:after="240" w:afterAutospacing="0" w:line="360" w:lineRule="auto"/>
      </w:pPr>
      <w:r>
        <w:t xml:space="preserve">Denny, A. (2007). Tackling malnutrition among older people in the community. </w:t>
      </w:r>
      <w:r>
        <w:rPr>
          <w:i/>
          <w:iCs/>
        </w:rPr>
        <w:t>British Journal of Community Nursing</w:t>
      </w:r>
      <w:r>
        <w:t>, 12(3), pp.98–106.</w:t>
      </w:r>
      <w:r w:rsidR="00276E04">
        <w:t xml:space="preserve"> https://doi.org/10.12968/bjcn.2007.12.3.23036</w:t>
      </w:r>
      <w:r>
        <w:t>.</w:t>
      </w:r>
    </w:p>
    <w:p w14:paraId="5A0662EB" w14:textId="54DA4D04" w:rsidR="00417314" w:rsidRDefault="00417314" w:rsidP="00417314">
      <w:pPr>
        <w:pStyle w:val="NormalWeb"/>
        <w:spacing w:before="0" w:beforeAutospacing="0" w:after="240" w:afterAutospacing="0" w:line="360" w:lineRule="auto"/>
      </w:pPr>
      <w:r>
        <w:t xml:space="preserve">Dunne, A. (2007). Malnutrition: supplements and food fortification in the older population. </w:t>
      </w:r>
      <w:r>
        <w:rPr>
          <w:i/>
          <w:iCs/>
        </w:rPr>
        <w:t>British Journal of Community Nursing</w:t>
      </w:r>
      <w:r>
        <w:t xml:space="preserve">, 12(11), pp.494–499. </w:t>
      </w:r>
      <w:r w:rsidR="00B57160">
        <w:t>https://doi.org/10.12968/bjcn.2007.12.11.27480</w:t>
      </w:r>
      <w:r>
        <w:t>.</w:t>
      </w:r>
    </w:p>
    <w:p w14:paraId="420DBD6B" w14:textId="5F595F3F" w:rsidR="00417314" w:rsidRDefault="00417314" w:rsidP="00417314">
      <w:pPr>
        <w:pStyle w:val="NormalWeb"/>
        <w:spacing w:before="0" w:beforeAutospacing="0" w:after="240" w:afterAutospacing="0" w:line="360" w:lineRule="auto"/>
      </w:pPr>
      <w:r>
        <w:t xml:space="preserve">Harbottle, L. (2019a). The effect of nutrition on older people’s mental health. </w:t>
      </w:r>
      <w:r>
        <w:rPr>
          <w:i/>
          <w:iCs/>
        </w:rPr>
        <w:t>British journal of community nursing</w:t>
      </w:r>
      <w:r>
        <w:t xml:space="preserve">,24(Sup7), pp.S12–S16. </w:t>
      </w:r>
      <w:r w:rsidR="00A17D34">
        <w:t>https://doi.org/10.12968/bjcn.2019.24.Sup7.S12</w:t>
      </w:r>
      <w:r>
        <w:t>.</w:t>
      </w:r>
    </w:p>
    <w:p w14:paraId="24289740" w14:textId="30CA8374" w:rsidR="00417314" w:rsidRDefault="00417314" w:rsidP="00417314">
      <w:pPr>
        <w:pStyle w:val="NormalWeb"/>
        <w:spacing w:before="0" w:beforeAutospacing="0" w:after="240" w:afterAutospacing="0" w:line="360" w:lineRule="auto"/>
      </w:pPr>
      <w:r>
        <w:t xml:space="preserve">Harbottle, L. (2019b). The effect of nutrition on older people’s mental health. </w:t>
      </w:r>
      <w:r>
        <w:rPr>
          <w:i/>
          <w:iCs/>
        </w:rPr>
        <w:t>British journal of community nursing</w:t>
      </w:r>
      <w:r>
        <w:t xml:space="preserve">, [online] 24(Sup7), pp.S12–S16. </w:t>
      </w:r>
      <w:r w:rsidR="006F1AFF">
        <w:t>https://doi.org/10.12968/bjcn.2019.24.Sup7.S12</w:t>
      </w:r>
      <w:r>
        <w:t>.</w:t>
      </w:r>
    </w:p>
    <w:p w14:paraId="443F42DF" w14:textId="4886D8D9" w:rsidR="00417314" w:rsidRDefault="00417314" w:rsidP="00417314">
      <w:pPr>
        <w:pStyle w:val="NormalWeb"/>
        <w:spacing w:before="0" w:beforeAutospacing="0" w:after="240" w:afterAutospacing="0" w:line="360" w:lineRule="auto"/>
      </w:pPr>
      <w:r>
        <w:lastRenderedPageBreak/>
        <w:t xml:space="preserve">Harbottle, L. (2019c). The effect of nutrition on older people’s mental health. </w:t>
      </w:r>
      <w:r>
        <w:rPr>
          <w:i/>
          <w:iCs/>
        </w:rPr>
        <w:t>British journal of community nursing</w:t>
      </w:r>
      <w:r>
        <w:t xml:space="preserve">, 24(Sup7), pp.S12–S16. </w:t>
      </w:r>
      <w:r w:rsidR="00BA32C9">
        <w:t>https://doi.org/10.12968/bjcn.2019.24.Sup7.S12</w:t>
      </w:r>
      <w:r>
        <w:t>.</w:t>
      </w:r>
    </w:p>
    <w:p w14:paraId="49F54FEF" w14:textId="28BBAF45" w:rsidR="00417314" w:rsidRDefault="00417314" w:rsidP="00417314">
      <w:pPr>
        <w:pStyle w:val="NormalWeb"/>
        <w:spacing w:before="0" w:beforeAutospacing="0" w:after="240" w:afterAutospacing="0" w:line="360" w:lineRule="auto"/>
      </w:pPr>
      <w:r>
        <w:t xml:space="preserve">Health, M.H.E. (2019). </w:t>
      </w:r>
      <w:r>
        <w:rPr>
          <w:i/>
          <w:iCs/>
        </w:rPr>
        <w:t>Policy Position Paper</w:t>
      </w:r>
      <w:r w:rsidR="00F07B11">
        <w:t>.</w:t>
      </w:r>
      <w:r>
        <w:t xml:space="preserve"> Available at: https://www.ageuk.org.uk/globalassets/age-uk/documents/policy-positions/health-and-wellbeing/ppp_mental_health_england.pdf [Accessed 3 Mar. 2023].</w:t>
      </w:r>
    </w:p>
    <w:p w14:paraId="63086561" w14:textId="60CD6DD0" w:rsidR="00417314" w:rsidRDefault="00417314" w:rsidP="00417314">
      <w:pPr>
        <w:pStyle w:val="NormalWeb"/>
        <w:spacing w:before="0" w:beforeAutospacing="0" w:after="240" w:afterAutospacing="0" w:line="360" w:lineRule="auto"/>
      </w:pPr>
      <w:r>
        <w:t xml:space="preserve">Klimova, B., Novotny, M. and Valis, M. (2020). The Impact of Nutrition and Intestinal Microbiome on Elderly Depression—A Systematic Review. </w:t>
      </w:r>
      <w:r>
        <w:rPr>
          <w:i/>
          <w:iCs/>
        </w:rPr>
        <w:t>Nutrients</w:t>
      </w:r>
      <w:r>
        <w:t xml:space="preserve">, 12(3), p.710. </w:t>
      </w:r>
      <w:r w:rsidR="00F07B11">
        <w:t>https://doi.org/10.3390/nu12030710</w:t>
      </w:r>
      <w:r>
        <w:t>.</w:t>
      </w:r>
    </w:p>
    <w:p w14:paraId="5426271C" w14:textId="434CE185" w:rsidR="00417314" w:rsidRDefault="00417314" w:rsidP="00417314">
      <w:pPr>
        <w:pStyle w:val="NormalWeb"/>
        <w:spacing w:before="0" w:beforeAutospacing="0" w:after="240" w:afterAutospacing="0" w:line="360" w:lineRule="auto"/>
      </w:pPr>
      <w:r>
        <w:t xml:space="preserve">Morilla-Herrera, J.C., Martín-Santos, F.J., Caro-Bautista, J., Saucedo-Figueredo, C., García-Mayor, S. and Morales-Asencio, J.M. (2015a). Effectiveness of food-based fortification in older people a systematic review and meta-analysis. </w:t>
      </w:r>
      <w:r>
        <w:rPr>
          <w:i/>
          <w:iCs/>
        </w:rPr>
        <w:t>The journal of nutrition, health &amp; aging</w:t>
      </w:r>
      <w:r>
        <w:t>, 20(2), pp.178–184.</w:t>
      </w:r>
      <w:r w:rsidR="00F07B11">
        <w:t xml:space="preserve"> https://doi.org/10.1007/s12603-015-0591-z</w:t>
      </w:r>
      <w:r>
        <w:t>.</w:t>
      </w:r>
    </w:p>
    <w:p w14:paraId="56B73416" w14:textId="1E22D57A" w:rsidR="00417314" w:rsidRDefault="00417314" w:rsidP="00417314">
      <w:pPr>
        <w:pStyle w:val="NormalWeb"/>
        <w:spacing w:before="0" w:beforeAutospacing="0" w:after="240" w:afterAutospacing="0" w:line="360" w:lineRule="auto"/>
      </w:pPr>
      <w:r>
        <w:t xml:space="preserve">Morilla-Herrera, J.C., Martín-Santos, F.J., Caro-Bautista, J., Saucedo-Figueredo, C., García-Mayor, S. and Morales-Asencio, J.M. (2015b). Effectiveness of food-based fortification in older people a systematic review and meta-analysis. </w:t>
      </w:r>
      <w:r>
        <w:rPr>
          <w:i/>
          <w:iCs/>
        </w:rPr>
        <w:t>The journal of nutrition, health &amp; aging</w:t>
      </w:r>
      <w:r>
        <w:t>, [online] 20(2), pp.178–184.</w:t>
      </w:r>
      <w:r w:rsidR="00F07B11">
        <w:t xml:space="preserve"> https://doi.org/10.1007/s12603-015-0591-z</w:t>
      </w:r>
      <w:r>
        <w:t>.</w:t>
      </w:r>
    </w:p>
    <w:p w14:paraId="4D5624CE" w14:textId="77777777" w:rsidR="00417314" w:rsidRDefault="00417314" w:rsidP="00417314">
      <w:pPr>
        <w:pStyle w:val="NormalWeb"/>
        <w:spacing w:before="0" w:beforeAutospacing="0" w:after="240" w:afterAutospacing="0" w:line="360" w:lineRule="auto"/>
      </w:pPr>
      <w:r>
        <w:t xml:space="preserve">Scie (2009). </w:t>
      </w:r>
      <w:r>
        <w:rPr>
          <w:i/>
          <w:iCs/>
        </w:rPr>
        <w:t>SCIE: Nutritional care and older people</w:t>
      </w:r>
      <w:r>
        <w:t>. [online] www.scie.org.uk. Available at: https://www.scie.org.uk/publications/ataglance/ataglance03.asp?gclid=Cj0KCQiA0oagBhDHARIsAI-Bbgdbt7HK8E1POyzKgsI9rDzh-rbCEa2-JMTn3EPLphKZKTr_rVYEQDkaAsUtEALw_wcB [Accessed 3 Mar. 2023].</w:t>
      </w:r>
    </w:p>
    <w:p w14:paraId="37F47E38" w14:textId="77777777" w:rsidR="00306EA8" w:rsidRPr="00F85AE2" w:rsidRDefault="00306EA8" w:rsidP="00417314">
      <w:pPr>
        <w:keepNext/>
        <w:keepLines/>
        <w:spacing w:before="240" w:after="0" w:line="360" w:lineRule="auto"/>
        <w:outlineLvl w:val="0"/>
        <w:rPr>
          <w:rFonts w:ascii="Arial" w:eastAsiaTheme="majorEastAsia" w:hAnsi="Arial" w:cstheme="majorBidi"/>
          <w:b/>
          <w:kern w:val="0"/>
          <w:sz w:val="32"/>
          <w:szCs w:val="32"/>
          <w14:ligatures w14:val="none"/>
        </w:rPr>
      </w:pPr>
    </w:p>
    <w:p w14:paraId="01951AF5" w14:textId="77777777" w:rsidR="00F85AE2" w:rsidRPr="00F85AE2" w:rsidRDefault="00F85AE2" w:rsidP="00F85AE2">
      <w:pPr>
        <w:spacing w:line="360" w:lineRule="auto"/>
        <w:rPr>
          <w:rFonts w:ascii="Arial" w:hAnsi="Arial" w:cs="Arial"/>
          <w:kern w:val="0"/>
          <w:sz w:val="24"/>
          <w14:ligatures w14:val="none"/>
        </w:rPr>
      </w:pPr>
    </w:p>
    <w:p w14:paraId="5037C9E6" w14:textId="77777777" w:rsidR="00F85AE2" w:rsidRPr="00F85AE2" w:rsidRDefault="00F85AE2" w:rsidP="00F85AE2">
      <w:pPr>
        <w:spacing w:line="360" w:lineRule="auto"/>
        <w:rPr>
          <w:rFonts w:ascii="Arial" w:hAnsi="Arial" w:cs="Arial"/>
          <w:kern w:val="0"/>
          <w:sz w:val="24"/>
          <w14:ligatures w14:val="none"/>
        </w:rPr>
      </w:pPr>
    </w:p>
    <w:p w14:paraId="6A1CC068" w14:textId="77777777" w:rsidR="00F85AE2" w:rsidRDefault="00F85AE2"/>
    <w:sectPr w:rsidR="00F85AE2"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95C71" w14:textId="77777777" w:rsidR="006338BF" w:rsidRDefault="00D906EC">
      <w:pPr>
        <w:spacing w:after="0" w:line="240" w:lineRule="auto"/>
      </w:pPr>
      <w:r>
        <w:separator/>
      </w:r>
    </w:p>
  </w:endnote>
  <w:endnote w:type="continuationSeparator" w:id="0">
    <w:p w14:paraId="47E9C348" w14:textId="77777777" w:rsidR="006338BF" w:rsidRDefault="00D90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048174"/>
      <w:docPartObj>
        <w:docPartGallery w:val="Page Numbers (Bottom of Page)"/>
        <w:docPartUnique/>
      </w:docPartObj>
    </w:sdtPr>
    <w:sdtEndPr>
      <w:rPr>
        <w:noProof/>
      </w:rPr>
    </w:sdtEndPr>
    <w:sdtContent>
      <w:p w14:paraId="07494C6F" w14:textId="77777777" w:rsidR="00545684" w:rsidRDefault="00D906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05EF08" w14:textId="77777777" w:rsidR="00545684" w:rsidRDefault="00263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7AFC4" w14:textId="77777777" w:rsidR="006338BF" w:rsidRDefault="00D906EC">
      <w:pPr>
        <w:spacing w:after="0" w:line="240" w:lineRule="auto"/>
      </w:pPr>
      <w:r>
        <w:separator/>
      </w:r>
    </w:p>
  </w:footnote>
  <w:footnote w:type="continuationSeparator" w:id="0">
    <w:p w14:paraId="008ED8A6" w14:textId="77777777" w:rsidR="006338BF" w:rsidRDefault="00D906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64D2E"/>
    <w:multiLevelType w:val="hybridMultilevel"/>
    <w:tmpl w:val="2F507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EA6B21"/>
    <w:multiLevelType w:val="hybridMultilevel"/>
    <w:tmpl w:val="5D90F5A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51A32496"/>
    <w:multiLevelType w:val="hybridMultilevel"/>
    <w:tmpl w:val="82FA5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31390B"/>
    <w:multiLevelType w:val="hybridMultilevel"/>
    <w:tmpl w:val="3E8AB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51EE3"/>
    <w:multiLevelType w:val="hybridMultilevel"/>
    <w:tmpl w:val="7ADA98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307591">
    <w:abstractNumId w:val="4"/>
  </w:num>
  <w:num w:numId="2" w16cid:durableId="561330830">
    <w:abstractNumId w:val="0"/>
  </w:num>
  <w:num w:numId="3" w16cid:durableId="2103447134">
    <w:abstractNumId w:val="2"/>
  </w:num>
  <w:num w:numId="4" w16cid:durableId="2097288646">
    <w:abstractNumId w:val="1"/>
  </w:num>
  <w:num w:numId="5" w16cid:durableId="14699297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AE2"/>
    <w:rsid w:val="00007E4F"/>
    <w:rsid w:val="00053AC1"/>
    <w:rsid w:val="00090568"/>
    <w:rsid w:val="00092BC7"/>
    <w:rsid w:val="000C4198"/>
    <w:rsid w:val="001337F7"/>
    <w:rsid w:val="002632DA"/>
    <w:rsid w:val="00276E04"/>
    <w:rsid w:val="002D0785"/>
    <w:rsid w:val="002D333A"/>
    <w:rsid w:val="002D4DD4"/>
    <w:rsid w:val="002F07A6"/>
    <w:rsid w:val="00306EA8"/>
    <w:rsid w:val="00321317"/>
    <w:rsid w:val="00330C3B"/>
    <w:rsid w:val="0034722C"/>
    <w:rsid w:val="00401DA7"/>
    <w:rsid w:val="004053FE"/>
    <w:rsid w:val="00417314"/>
    <w:rsid w:val="0045663B"/>
    <w:rsid w:val="0046189E"/>
    <w:rsid w:val="00476191"/>
    <w:rsid w:val="004B6A2B"/>
    <w:rsid w:val="004F2156"/>
    <w:rsid w:val="00500B90"/>
    <w:rsid w:val="00530787"/>
    <w:rsid w:val="0053283E"/>
    <w:rsid w:val="00560780"/>
    <w:rsid w:val="00562130"/>
    <w:rsid w:val="0061734A"/>
    <w:rsid w:val="006338BF"/>
    <w:rsid w:val="006618B5"/>
    <w:rsid w:val="006A3A7F"/>
    <w:rsid w:val="006F1AFF"/>
    <w:rsid w:val="006F4E87"/>
    <w:rsid w:val="00720E5A"/>
    <w:rsid w:val="00731CB1"/>
    <w:rsid w:val="00764009"/>
    <w:rsid w:val="007D20A5"/>
    <w:rsid w:val="0080700D"/>
    <w:rsid w:val="00811233"/>
    <w:rsid w:val="0083102F"/>
    <w:rsid w:val="008371FC"/>
    <w:rsid w:val="00843F3D"/>
    <w:rsid w:val="008524BF"/>
    <w:rsid w:val="00874C6A"/>
    <w:rsid w:val="008E112A"/>
    <w:rsid w:val="0090326A"/>
    <w:rsid w:val="00906D20"/>
    <w:rsid w:val="00944132"/>
    <w:rsid w:val="00995D5D"/>
    <w:rsid w:val="009F198B"/>
    <w:rsid w:val="00A17D34"/>
    <w:rsid w:val="00B319DD"/>
    <w:rsid w:val="00B57160"/>
    <w:rsid w:val="00BA32C9"/>
    <w:rsid w:val="00C6182A"/>
    <w:rsid w:val="00C84AF0"/>
    <w:rsid w:val="00C97224"/>
    <w:rsid w:val="00D9028F"/>
    <w:rsid w:val="00D906EC"/>
    <w:rsid w:val="00DB77EE"/>
    <w:rsid w:val="00E22DF0"/>
    <w:rsid w:val="00E57C1F"/>
    <w:rsid w:val="00E61A5A"/>
    <w:rsid w:val="00EA49AB"/>
    <w:rsid w:val="00EC2710"/>
    <w:rsid w:val="00EC7763"/>
    <w:rsid w:val="00ED2B44"/>
    <w:rsid w:val="00F038B1"/>
    <w:rsid w:val="00F07B11"/>
    <w:rsid w:val="00F8018C"/>
    <w:rsid w:val="00F85AE2"/>
    <w:rsid w:val="00FA1748"/>
    <w:rsid w:val="00FC21C9"/>
    <w:rsid w:val="00FD045F"/>
    <w:rsid w:val="00FD4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27B63"/>
  <w15:chartTrackingRefBased/>
  <w15:docId w15:val="{0AFEA8E9-2E46-4B20-B96E-49DED5946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85AE2"/>
    <w:pPr>
      <w:tabs>
        <w:tab w:val="center" w:pos="4513"/>
        <w:tab w:val="right" w:pos="9026"/>
      </w:tabs>
      <w:spacing w:after="0" w:line="240" w:lineRule="auto"/>
    </w:pPr>
    <w:rPr>
      <w:rFonts w:ascii="Times New Roman" w:hAnsi="Times New Roman"/>
      <w:kern w:val="0"/>
      <w:sz w:val="24"/>
      <w14:ligatures w14:val="none"/>
    </w:rPr>
  </w:style>
  <w:style w:type="character" w:customStyle="1" w:styleId="FooterChar">
    <w:name w:val="Footer Char"/>
    <w:basedOn w:val="DefaultParagraphFont"/>
    <w:link w:val="Footer"/>
    <w:uiPriority w:val="99"/>
    <w:rsid w:val="00F85AE2"/>
    <w:rPr>
      <w:rFonts w:ascii="Times New Roman" w:hAnsi="Times New Roman"/>
      <w:kern w:val="0"/>
      <w:sz w:val="24"/>
      <w14:ligatures w14:val="none"/>
    </w:rPr>
  </w:style>
  <w:style w:type="paragraph" w:styleId="ListParagraph">
    <w:name w:val="List Paragraph"/>
    <w:basedOn w:val="Normal"/>
    <w:uiPriority w:val="34"/>
    <w:qFormat/>
    <w:rsid w:val="00476191"/>
    <w:pPr>
      <w:ind w:left="720"/>
      <w:contextualSpacing/>
    </w:pPr>
  </w:style>
  <w:style w:type="paragraph" w:styleId="NormalWeb">
    <w:name w:val="Normal (Web)"/>
    <w:basedOn w:val="Normal"/>
    <w:uiPriority w:val="99"/>
    <w:semiHidden/>
    <w:unhideWhenUsed/>
    <w:rsid w:val="0041731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020142">
      <w:bodyDiv w:val="1"/>
      <w:marLeft w:val="0"/>
      <w:marRight w:val="0"/>
      <w:marTop w:val="0"/>
      <w:marBottom w:val="0"/>
      <w:divBdr>
        <w:top w:val="none" w:sz="0" w:space="0" w:color="auto"/>
        <w:left w:val="none" w:sz="0" w:space="0" w:color="auto"/>
        <w:bottom w:val="none" w:sz="0" w:space="0" w:color="auto"/>
        <w:right w:val="none" w:sz="0" w:space="0" w:color="auto"/>
      </w:divBdr>
      <w:divsChild>
        <w:div w:id="6245087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5e534a770c3701af52d494d196f8836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5784278efb186dc93de1814ae5e626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8DF22C44-48DA-4216-8C8A-78555FB8CB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D623A4-AAE2-49D7-B200-114CF9FA0CC3}">
  <ds:schemaRefs>
    <ds:schemaRef ds:uri="http://schemas.microsoft.com/sharepoint/v3/contenttype/forms"/>
  </ds:schemaRefs>
</ds:datastoreItem>
</file>

<file path=customXml/itemProps3.xml><?xml version="1.0" encoding="utf-8"?>
<ds:datastoreItem xmlns:ds="http://schemas.openxmlformats.org/officeDocument/2006/customXml" ds:itemID="{0D748B7E-F700-4CE0-A98E-00C25FD85CBE}">
  <ds:schemaRefs>
    <ds:schemaRef ds:uri="http://schemas.microsoft.com/office/2006/documentManagement/types"/>
    <ds:schemaRef ds:uri="http://schemas.openxmlformats.org/package/2006/metadata/core-properties"/>
    <ds:schemaRef ds:uri="http://purl.org/dc/dcmitype/"/>
    <ds:schemaRef ds:uri="http://purl.org/dc/elements/1.1/"/>
    <ds:schemaRef ds:uri="http://schemas.microsoft.com/office/infopath/2007/PartnerControls"/>
    <ds:schemaRef ds:uri="f54e4810-f1f5-4bce-aa8e-e4722dc561be"/>
    <ds:schemaRef ds:uri="http://www.w3.org/XML/1998/namespace"/>
    <ds:schemaRef ds:uri="7b23fa32-4003-4364-bee1-595462966394"/>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879</Words>
  <Characters>5015</Characters>
  <Application>Microsoft Office Word</Application>
  <DocSecurity>0</DocSecurity>
  <Lines>41</Lines>
  <Paragraphs>11</Paragraphs>
  <ScaleCrop>false</ScaleCrop>
  <Company/>
  <LinksUpToDate>false</LinksUpToDate>
  <CharactersWithSpaces>5883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Ifeanyichukwu Odunze (2010426)</dc:creator>
  <cp:keywords/>
  <dc:description/>
  <cp:lastModifiedBy>Daniel Ifeanyichukwu Odunze (2010426)</cp:lastModifiedBy>
  <cp:revision>2</cp:revision>
  <dcterms:created xsi:type="dcterms:W3CDTF">2023-03-06T06:34:00Z</dcterms:created>
  <dcterms:modified xsi:type="dcterms:W3CDTF">2023-03-06T06:34:00Z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