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32CD1DC" w14:textId="33345661" w:rsidR="00AD72B0" w:rsidRPr="00085DCC" w:rsidRDefault="00085DCC" w:rsidP="00085DCC">
      <w:pPr>
        <w:jc w:val="center"/>
        <w:rPr>
          <w:sz w:val="40"/>
          <w:szCs w:val="40"/>
        </w:rPr>
      </w:pPr>
      <w:r w:rsidRPr="00085DCC">
        <w:rPr>
          <w:sz w:val="40"/>
          <w:szCs w:val="40"/>
        </w:rPr>
        <w:t>LCBB4005</w:t>
      </w:r>
    </w:p>
    <w:p w14:paraId="2FAA7E77" w14:textId="77777777" w:rsidR="00AD72B0" w:rsidRDefault="00AD72B0" w:rsidP="00AD72B0">
      <w:pPr>
        <w:jc w:val="center"/>
      </w:pPr>
    </w:p>
    <w:p w14:paraId="4DB68BE1" w14:textId="77777777" w:rsidR="00AD72B0" w:rsidRDefault="00AD72B0" w:rsidP="00AD72B0">
      <w:pPr>
        <w:jc w:val="center"/>
      </w:pPr>
    </w:p>
    <w:p w14:paraId="029F455B" w14:textId="77777777" w:rsidR="00085DCC" w:rsidRDefault="00620712" w:rsidP="00085DCC">
      <w:pPr>
        <w:jc w:val="center"/>
        <w:rPr>
          <w:rFonts w:ascii="Arial" w:eastAsia="Times New Roman" w:hAnsi="Arial" w:cs="Arial"/>
          <w:b/>
          <w:bCs/>
          <w:sz w:val="22"/>
          <w:lang w:val="en-GB" w:eastAsia="en-GB"/>
        </w:rPr>
      </w:pPr>
      <w:r w:rsidRPr="00AD72B0">
        <w:rPr>
          <w:sz w:val="36"/>
          <w:szCs w:val="32"/>
        </w:rPr>
        <w:t>The Global Business Environment</w:t>
      </w:r>
      <w:r w:rsidR="00085DCC" w:rsidRPr="00085DCC">
        <w:rPr>
          <w:rFonts w:ascii="Arial" w:eastAsia="Times New Roman" w:hAnsi="Arial" w:cs="Arial"/>
          <w:b/>
          <w:bCs/>
          <w:sz w:val="22"/>
          <w:lang w:val="en-GB" w:eastAsia="en-GB"/>
        </w:rPr>
        <w:t xml:space="preserve"> </w:t>
      </w:r>
    </w:p>
    <w:p w14:paraId="40AAE3A1" w14:textId="016B0B5B" w:rsidR="00085DCC" w:rsidRPr="00085DCC" w:rsidRDefault="00085DCC" w:rsidP="00085DCC">
      <w:pPr>
        <w:jc w:val="center"/>
        <w:rPr>
          <w:sz w:val="36"/>
          <w:szCs w:val="32"/>
          <w:lang w:val="en-GB"/>
        </w:rPr>
      </w:pPr>
      <w:r w:rsidRPr="00085DCC">
        <w:rPr>
          <w:b/>
          <w:bCs/>
          <w:sz w:val="36"/>
          <w:szCs w:val="32"/>
          <w:lang w:val="en-GB"/>
        </w:rPr>
        <w:t xml:space="preserve">Environmental Analysis of an industry </w:t>
      </w:r>
    </w:p>
    <w:p w14:paraId="472B3283" w14:textId="77777777" w:rsidR="00085DCC" w:rsidRPr="00AD72B0" w:rsidRDefault="00085DCC" w:rsidP="00085DCC">
      <w:pPr>
        <w:rPr>
          <w:sz w:val="36"/>
          <w:szCs w:val="32"/>
        </w:rPr>
      </w:pPr>
    </w:p>
    <w:p w14:paraId="666BDEF3" w14:textId="16B3BB93" w:rsidR="00620712" w:rsidRPr="00AD72B0" w:rsidRDefault="00620712" w:rsidP="00AD72B0">
      <w:pPr>
        <w:jc w:val="center"/>
        <w:rPr>
          <w:sz w:val="36"/>
          <w:szCs w:val="32"/>
        </w:rPr>
      </w:pPr>
      <w:r w:rsidRPr="00AD72B0">
        <w:rPr>
          <w:sz w:val="36"/>
          <w:szCs w:val="32"/>
        </w:rPr>
        <w:t>Assignment 1</w:t>
      </w:r>
    </w:p>
    <w:p w14:paraId="082FA1DD" w14:textId="3D33C6F2" w:rsidR="00620712" w:rsidRDefault="00620712"/>
    <w:p w14:paraId="0664010B" w14:textId="4588AF47" w:rsidR="00085DCC" w:rsidRDefault="00085DCC"/>
    <w:p w14:paraId="5F7566B4" w14:textId="35F1F5FC" w:rsidR="00085DCC" w:rsidRDefault="00085DCC"/>
    <w:p w14:paraId="1E76A249" w14:textId="483C86E9" w:rsidR="00085DCC" w:rsidRDefault="00085DCC"/>
    <w:p w14:paraId="551081EB" w14:textId="4D9EF976" w:rsidR="00085DCC" w:rsidRDefault="00085DCC"/>
    <w:p w14:paraId="66D50366" w14:textId="14F0509A" w:rsidR="00085DCC" w:rsidRDefault="00085DCC"/>
    <w:p w14:paraId="6250D0AD" w14:textId="77777777" w:rsidR="00085DCC" w:rsidRDefault="00085DCC"/>
    <w:p w14:paraId="5584407F" w14:textId="4DAB330F" w:rsidR="00085DCC" w:rsidRDefault="00085DCC"/>
    <w:p w14:paraId="1B841B3D" w14:textId="77777777" w:rsidR="00085DCC" w:rsidRPr="00357510" w:rsidRDefault="00085DCC" w:rsidP="00085DCC">
      <w:pPr>
        <w:jc w:val="left"/>
        <w:rPr>
          <w:sz w:val="32"/>
          <w:szCs w:val="32"/>
        </w:rPr>
      </w:pPr>
      <w:r w:rsidRPr="00357510">
        <w:rPr>
          <w:sz w:val="32"/>
          <w:szCs w:val="32"/>
        </w:rPr>
        <w:t>Student name: Carmen Elena Albert</w:t>
      </w:r>
    </w:p>
    <w:p w14:paraId="3615A3B7" w14:textId="77777777" w:rsidR="00085DCC" w:rsidRPr="00357510" w:rsidRDefault="00085DCC" w:rsidP="00085DCC">
      <w:pPr>
        <w:jc w:val="left"/>
        <w:rPr>
          <w:sz w:val="32"/>
          <w:szCs w:val="32"/>
        </w:rPr>
      </w:pPr>
      <w:r w:rsidRPr="00357510">
        <w:rPr>
          <w:sz w:val="32"/>
          <w:szCs w:val="32"/>
        </w:rPr>
        <w:t>Student ID: 2014069</w:t>
      </w:r>
    </w:p>
    <w:p w14:paraId="773671ED" w14:textId="4C32A2DE" w:rsidR="00085DCC" w:rsidRPr="00357510" w:rsidRDefault="00085DCC" w:rsidP="00085DCC">
      <w:pPr>
        <w:jc w:val="left"/>
        <w:rPr>
          <w:sz w:val="32"/>
          <w:szCs w:val="32"/>
        </w:rPr>
      </w:pPr>
      <w:r w:rsidRPr="00357510">
        <w:rPr>
          <w:sz w:val="32"/>
          <w:szCs w:val="32"/>
        </w:rPr>
        <w:t xml:space="preserve">Lecturer Name: </w:t>
      </w:r>
      <w:r>
        <w:rPr>
          <w:sz w:val="32"/>
          <w:szCs w:val="32"/>
        </w:rPr>
        <w:t>Hossein Shokri</w:t>
      </w:r>
    </w:p>
    <w:p w14:paraId="3BD2A802" w14:textId="77777777" w:rsidR="00085DCC" w:rsidRDefault="00085DCC"/>
    <w:p w14:paraId="001CC93D" w14:textId="6B60CF4C" w:rsidR="00620712" w:rsidRDefault="00620712"/>
    <w:p w14:paraId="6323E853" w14:textId="77777777" w:rsidR="00AD72B0" w:rsidRDefault="00AD72B0">
      <w:pPr>
        <w:spacing w:line="259" w:lineRule="auto"/>
        <w:jc w:val="left"/>
        <w:rPr>
          <w:rFonts w:eastAsiaTheme="majorEastAsia" w:cstheme="majorBidi"/>
          <w:b/>
          <w:sz w:val="32"/>
          <w:szCs w:val="32"/>
        </w:rPr>
      </w:pPr>
      <w:r>
        <w:lastRenderedPageBreak/>
        <w:br w:type="page"/>
      </w:r>
    </w:p>
    <w:sdt>
      <w:sdtPr>
        <w:rPr>
          <w:rFonts w:ascii="Times New Roman" w:eastAsiaTheme="minorHAnsi" w:hAnsi="Times New Roman" w:cstheme="minorBidi"/>
          <w:color w:val="auto"/>
          <w:sz w:val="24"/>
          <w:szCs w:val="22"/>
        </w:rPr>
        <w:id w:val="-381549464"/>
        <w:docPartObj>
          <w:docPartGallery w:val="Table of Contents"/>
          <w:docPartUnique/>
        </w:docPartObj>
      </w:sdtPr>
      <w:sdtEndPr>
        <w:rPr>
          <w:b/>
          <w:bCs/>
          <w:noProof/>
        </w:rPr>
      </w:sdtEndPr>
      <w:sdtContent>
        <w:p w14:paraId="5BC18A5F" w14:textId="4E963CA8" w:rsidR="00AD72B0" w:rsidRDefault="00AD72B0">
          <w:pPr>
            <w:pStyle w:val="TOCHeading"/>
          </w:pPr>
          <w:r>
            <w:t>Table of Contents</w:t>
          </w:r>
        </w:p>
        <w:p w14:paraId="65DDB255" w14:textId="5D8B19B5" w:rsidR="00AD72B0" w:rsidRDefault="00AD72B0">
          <w:pPr>
            <w:pStyle w:val="TOC1"/>
            <w:tabs>
              <w:tab w:val="right" w:leader="dot" w:pos="9350"/>
            </w:tabs>
            <w:rPr>
              <w:noProof/>
            </w:rPr>
          </w:pPr>
          <w:r>
            <w:fldChar w:fldCharType="begin"/>
          </w:r>
          <w:r>
            <w:instrText xml:space="preserve"> TOC \o "1-3" \h \z \u </w:instrText>
          </w:r>
          <w:r>
            <w:fldChar w:fldCharType="separate"/>
          </w:r>
          <w:hyperlink w:anchor="_Toc70037429" w:history="1">
            <w:r w:rsidRPr="00A71E9F">
              <w:rPr>
                <w:rStyle w:val="Hyperlink"/>
                <w:noProof/>
              </w:rPr>
              <w:t>Introduction</w:t>
            </w:r>
            <w:r>
              <w:rPr>
                <w:noProof/>
                <w:webHidden/>
              </w:rPr>
              <w:tab/>
            </w:r>
            <w:r>
              <w:rPr>
                <w:noProof/>
                <w:webHidden/>
              </w:rPr>
              <w:fldChar w:fldCharType="begin"/>
            </w:r>
            <w:r>
              <w:rPr>
                <w:noProof/>
                <w:webHidden/>
              </w:rPr>
              <w:instrText xml:space="preserve"> PAGEREF _Toc70037429 \h </w:instrText>
            </w:r>
            <w:r>
              <w:rPr>
                <w:noProof/>
                <w:webHidden/>
              </w:rPr>
            </w:r>
            <w:r>
              <w:rPr>
                <w:noProof/>
                <w:webHidden/>
              </w:rPr>
              <w:fldChar w:fldCharType="separate"/>
            </w:r>
            <w:r>
              <w:rPr>
                <w:noProof/>
                <w:webHidden/>
              </w:rPr>
              <w:t>3</w:t>
            </w:r>
            <w:r>
              <w:rPr>
                <w:noProof/>
                <w:webHidden/>
              </w:rPr>
              <w:fldChar w:fldCharType="end"/>
            </w:r>
          </w:hyperlink>
        </w:p>
        <w:p w14:paraId="050F527B" w14:textId="3B51281C" w:rsidR="00AD72B0" w:rsidRDefault="00E2580E">
          <w:pPr>
            <w:pStyle w:val="TOC1"/>
            <w:tabs>
              <w:tab w:val="right" w:leader="dot" w:pos="9350"/>
            </w:tabs>
            <w:rPr>
              <w:noProof/>
            </w:rPr>
          </w:pPr>
          <w:hyperlink w:anchor="_Toc70037430" w:history="1">
            <w:r w:rsidR="00AD72B0" w:rsidRPr="00A71E9F">
              <w:rPr>
                <w:rStyle w:val="Hyperlink"/>
                <w:noProof/>
              </w:rPr>
              <w:t>Impact of the pandemic</w:t>
            </w:r>
            <w:r w:rsidR="00AD72B0">
              <w:rPr>
                <w:noProof/>
                <w:webHidden/>
              </w:rPr>
              <w:tab/>
            </w:r>
            <w:r w:rsidR="00AD72B0">
              <w:rPr>
                <w:noProof/>
                <w:webHidden/>
              </w:rPr>
              <w:fldChar w:fldCharType="begin"/>
            </w:r>
            <w:r w:rsidR="00AD72B0">
              <w:rPr>
                <w:noProof/>
                <w:webHidden/>
              </w:rPr>
              <w:instrText xml:space="preserve"> PAGEREF _Toc70037430 \h </w:instrText>
            </w:r>
            <w:r w:rsidR="00AD72B0">
              <w:rPr>
                <w:noProof/>
                <w:webHidden/>
              </w:rPr>
            </w:r>
            <w:r w:rsidR="00AD72B0">
              <w:rPr>
                <w:noProof/>
                <w:webHidden/>
              </w:rPr>
              <w:fldChar w:fldCharType="separate"/>
            </w:r>
            <w:r w:rsidR="00AD72B0">
              <w:rPr>
                <w:noProof/>
                <w:webHidden/>
              </w:rPr>
              <w:t>3</w:t>
            </w:r>
            <w:r w:rsidR="00AD72B0">
              <w:rPr>
                <w:noProof/>
                <w:webHidden/>
              </w:rPr>
              <w:fldChar w:fldCharType="end"/>
            </w:r>
          </w:hyperlink>
        </w:p>
        <w:p w14:paraId="37DBE5DE" w14:textId="35F7695D" w:rsidR="00AD72B0" w:rsidRDefault="00E2580E">
          <w:pPr>
            <w:pStyle w:val="TOC1"/>
            <w:tabs>
              <w:tab w:val="right" w:leader="dot" w:pos="9350"/>
            </w:tabs>
            <w:rPr>
              <w:noProof/>
            </w:rPr>
          </w:pPr>
          <w:hyperlink w:anchor="_Toc70037431" w:history="1">
            <w:r w:rsidR="00AD72B0" w:rsidRPr="00A71E9F">
              <w:rPr>
                <w:rStyle w:val="Hyperlink"/>
                <w:noProof/>
              </w:rPr>
              <w:t>External analysis</w:t>
            </w:r>
            <w:r w:rsidR="00AD72B0">
              <w:rPr>
                <w:noProof/>
                <w:webHidden/>
              </w:rPr>
              <w:tab/>
            </w:r>
            <w:r w:rsidR="00AD72B0">
              <w:rPr>
                <w:noProof/>
                <w:webHidden/>
              </w:rPr>
              <w:fldChar w:fldCharType="begin"/>
            </w:r>
            <w:r w:rsidR="00AD72B0">
              <w:rPr>
                <w:noProof/>
                <w:webHidden/>
              </w:rPr>
              <w:instrText xml:space="preserve"> PAGEREF _Toc70037431 \h </w:instrText>
            </w:r>
            <w:r w:rsidR="00AD72B0">
              <w:rPr>
                <w:noProof/>
                <w:webHidden/>
              </w:rPr>
            </w:r>
            <w:r w:rsidR="00AD72B0">
              <w:rPr>
                <w:noProof/>
                <w:webHidden/>
              </w:rPr>
              <w:fldChar w:fldCharType="separate"/>
            </w:r>
            <w:r w:rsidR="00AD72B0">
              <w:rPr>
                <w:noProof/>
                <w:webHidden/>
              </w:rPr>
              <w:t>4</w:t>
            </w:r>
            <w:r w:rsidR="00AD72B0">
              <w:rPr>
                <w:noProof/>
                <w:webHidden/>
              </w:rPr>
              <w:fldChar w:fldCharType="end"/>
            </w:r>
          </w:hyperlink>
        </w:p>
        <w:p w14:paraId="0A0E3D6F" w14:textId="34AEB828" w:rsidR="00AD72B0" w:rsidRDefault="00E2580E">
          <w:pPr>
            <w:pStyle w:val="TOC2"/>
            <w:tabs>
              <w:tab w:val="right" w:leader="dot" w:pos="9350"/>
            </w:tabs>
            <w:rPr>
              <w:noProof/>
            </w:rPr>
          </w:pPr>
          <w:hyperlink w:anchor="_Toc70037432" w:history="1">
            <w:r w:rsidR="00AD72B0" w:rsidRPr="00A71E9F">
              <w:rPr>
                <w:rStyle w:val="Hyperlink"/>
                <w:noProof/>
              </w:rPr>
              <w:t>Political factors</w:t>
            </w:r>
            <w:r w:rsidR="00AD72B0">
              <w:rPr>
                <w:noProof/>
                <w:webHidden/>
              </w:rPr>
              <w:tab/>
            </w:r>
            <w:r w:rsidR="00AD72B0">
              <w:rPr>
                <w:noProof/>
                <w:webHidden/>
              </w:rPr>
              <w:fldChar w:fldCharType="begin"/>
            </w:r>
            <w:r w:rsidR="00AD72B0">
              <w:rPr>
                <w:noProof/>
                <w:webHidden/>
              </w:rPr>
              <w:instrText xml:space="preserve"> PAGEREF _Toc70037432 \h </w:instrText>
            </w:r>
            <w:r w:rsidR="00AD72B0">
              <w:rPr>
                <w:noProof/>
                <w:webHidden/>
              </w:rPr>
            </w:r>
            <w:r w:rsidR="00AD72B0">
              <w:rPr>
                <w:noProof/>
                <w:webHidden/>
              </w:rPr>
              <w:fldChar w:fldCharType="separate"/>
            </w:r>
            <w:r w:rsidR="00AD72B0">
              <w:rPr>
                <w:noProof/>
                <w:webHidden/>
              </w:rPr>
              <w:t>4</w:t>
            </w:r>
            <w:r w:rsidR="00AD72B0">
              <w:rPr>
                <w:noProof/>
                <w:webHidden/>
              </w:rPr>
              <w:fldChar w:fldCharType="end"/>
            </w:r>
          </w:hyperlink>
        </w:p>
        <w:p w14:paraId="5F577F3F" w14:textId="30E9AA25" w:rsidR="00AD72B0" w:rsidRDefault="00E2580E">
          <w:pPr>
            <w:pStyle w:val="TOC2"/>
            <w:tabs>
              <w:tab w:val="right" w:leader="dot" w:pos="9350"/>
            </w:tabs>
            <w:rPr>
              <w:noProof/>
            </w:rPr>
          </w:pPr>
          <w:hyperlink w:anchor="_Toc70037433" w:history="1">
            <w:r w:rsidR="00AD72B0" w:rsidRPr="00A71E9F">
              <w:rPr>
                <w:rStyle w:val="Hyperlink"/>
                <w:noProof/>
              </w:rPr>
              <w:t>Economic factors</w:t>
            </w:r>
            <w:r w:rsidR="00AD72B0">
              <w:rPr>
                <w:noProof/>
                <w:webHidden/>
              </w:rPr>
              <w:tab/>
            </w:r>
            <w:r w:rsidR="00AD72B0">
              <w:rPr>
                <w:noProof/>
                <w:webHidden/>
              </w:rPr>
              <w:fldChar w:fldCharType="begin"/>
            </w:r>
            <w:r w:rsidR="00AD72B0">
              <w:rPr>
                <w:noProof/>
                <w:webHidden/>
              </w:rPr>
              <w:instrText xml:space="preserve"> PAGEREF _Toc70037433 \h </w:instrText>
            </w:r>
            <w:r w:rsidR="00AD72B0">
              <w:rPr>
                <w:noProof/>
                <w:webHidden/>
              </w:rPr>
            </w:r>
            <w:r w:rsidR="00AD72B0">
              <w:rPr>
                <w:noProof/>
                <w:webHidden/>
              </w:rPr>
              <w:fldChar w:fldCharType="separate"/>
            </w:r>
            <w:r w:rsidR="00AD72B0">
              <w:rPr>
                <w:noProof/>
                <w:webHidden/>
              </w:rPr>
              <w:t>5</w:t>
            </w:r>
            <w:r w:rsidR="00AD72B0">
              <w:rPr>
                <w:noProof/>
                <w:webHidden/>
              </w:rPr>
              <w:fldChar w:fldCharType="end"/>
            </w:r>
          </w:hyperlink>
        </w:p>
        <w:p w14:paraId="3AB98F5F" w14:textId="5DFF6D71" w:rsidR="00AD72B0" w:rsidRDefault="00E2580E">
          <w:pPr>
            <w:pStyle w:val="TOC2"/>
            <w:tabs>
              <w:tab w:val="right" w:leader="dot" w:pos="9350"/>
            </w:tabs>
            <w:rPr>
              <w:noProof/>
            </w:rPr>
          </w:pPr>
          <w:hyperlink w:anchor="_Toc70037434" w:history="1">
            <w:r w:rsidR="00AD72B0" w:rsidRPr="00A71E9F">
              <w:rPr>
                <w:rStyle w:val="Hyperlink"/>
                <w:noProof/>
              </w:rPr>
              <w:t>Social factors</w:t>
            </w:r>
            <w:r w:rsidR="00AD72B0">
              <w:rPr>
                <w:noProof/>
                <w:webHidden/>
              </w:rPr>
              <w:tab/>
            </w:r>
            <w:r w:rsidR="00AD72B0">
              <w:rPr>
                <w:noProof/>
                <w:webHidden/>
              </w:rPr>
              <w:fldChar w:fldCharType="begin"/>
            </w:r>
            <w:r w:rsidR="00AD72B0">
              <w:rPr>
                <w:noProof/>
                <w:webHidden/>
              </w:rPr>
              <w:instrText xml:space="preserve"> PAGEREF _Toc70037434 \h </w:instrText>
            </w:r>
            <w:r w:rsidR="00AD72B0">
              <w:rPr>
                <w:noProof/>
                <w:webHidden/>
              </w:rPr>
            </w:r>
            <w:r w:rsidR="00AD72B0">
              <w:rPr>
                <w:noProof/>
                <w:webHidden/>
              </w:rPr>
              <w:fldChar w:fldCharType="separate"/>
            </w:r>
            <w:r w:rsidR="00AD72B0">
              <w:rPr>
                <w:noProof/>
                <w:webHidden/>
              </w:rPr>
              <w:t>5</w:t>
            </w:r>
            <w:r w:rsidR="00AD72B0">
              <w:rPr>
                <w:noProof/>
                <w:webHidden/>
              </w:rPr>
              <w:fldChar w:fldCharType="end"/>
            </w:r>
          </w:hyperlink>
        </w:p>
        <w:p w14:paraId="7BBDF02C" w14:textId="78005350" w:rsidR="00AD72B0" w:rsidRDefault="00E2580E">
          <w:pPr>
            <w:pStyle w:val="TOC2"/>
            <w:tabs>
              <w:tab w:val="right" w:leader="dot" w:pos="9350"/>
            </w:tabs>
            <w:rPr>
              <w:noProof/>
            </w:rPr>
          </w:pPr>
          <w:hyperlink w:anchor="_Toc70037435" w:history="1">
            <w:r w:rsidR="00AD72B0" w:rsidRPr="00A71E9F">
              <w:rPr>
                <w:rStyle w:val="Hyperlink"/>
                <w:noProof/>
              </w:rPr>
              <w:t>Technological factors</w:t>
            </w:r>
            <w:r w:rsidR="00AD72B0">
              <w:rPr>
                <w:noProof/>
                <w:webHidden/>
              </w:rPr>
              <w:tab/>
            </w:r>
            <w:r w:rsidR="00AD72B0">
              <w:rPr>
                <w:noProof/>
                <w:webHidden/>
              </w:rPr>
              <w:fldChar w:fldCharType="begin"/>
            </w:r>
            <w:r w:rsidR="00AD72B0">
              <w:rPr>
                <w:noProof/>
                <w:webHidden/>
              </w:rPr>
              <w:instrText xml:space="preserve"> PAGEREF _Toc70037435 \h </w:instrText>
            </w:r>
            <w:r w:rsidR="00AD72B0">
              <w:rPr>
                <w:noProof/>
                <w:webHidden/>
              </w:rPr>
            </w:r>
            <w:r w:rsidR="00AD72B0">
              <w:rPr>
                <w:noProof/>
                <w:webHidden/>
              </w:rPr>
              <w:fldChar w:fldCharType="separate"/>
            </w:r>
            <w:r w:rsidR="00AD72B0">
              <w:rPr>
                <w:noProof/>
                <w:webHidden/>
              </w:rPr>
              <w:t>6</w:t>
            </w:r>
            <w:r w:rsidR="00AD72B0">
              <w:rPr>
                <w:noProof/>
                <w:webHidden/>
              </w:rPr>
              <w:fldChar w:fldCharType="end"/>
            </w:r>
          </w:hyperlink>
        </w:p>
        <w:p w14:paraId="40B3BED2" w14:textId="7BFF5362" w:rsidR="00AD72B0" w:rsidRDefault="00E2580E">
          <w:pPr>
            <w:pStyle w:val="TOC2"/>
            <w:tabs>
              <w:tab w:val="right" w:leader="dot" w:pos="9350"/>
            </w:tabs>
            <w:rPr>
              <w:noProof/>
            </w:rPr>
          </w:pPr>
          <w:hyperlink w:anchor="_Toc70037436" w:history="1">
            <w:r w:rsidR="00AD72B0" w:rsidRPr="00A71E9F">
              <w:rPr>
                <w:rStyle w:val="Hyperlink"/>
                <w:noProof/>
              </w:rPr>
              <w:t>Environmental factors</w:t>
            </w:r>
            <w:r w:rsidR="00AD72B0">
              <w:rPr>
                <w:noProof/>
                <w:webHidden/>
              </w:rPr>
              <w:tab/>
            </w:r>
            <w:r w:rsidR="00AD72B0">
              <w:rPr>
                <w:noProof/>
                <w:webHidden/>
              </w:rPr>
              <w:fldChar w:fldCharType="begin"/>
            </w:r>
            <w:r w:rsidR="00AD72B0">
              <w:rPr>
                <w:noProof/>
                <w:webHidden/>
              </w:rPr>
              <w:instrText xml:space="preserve"> PAGEREF _Toc70037436 \h </w:instrText>
            </w:r>
            <w:r w:rsidR="00AD72B0">
              <w:rPr>
                <w:noProof/>
                <w:webHidden/>
              </w:rPr>
            </w:r>
            <w:r w:rsidR="00AD72B0">
              <w:rPr>
                <w:noProof/>
                <w:webHidden/>
              </w:rPr>
              <w:fldChar w:fldCharType="separate"/>
            </w:r>
            <w:r w:rsidR="00AD72B0">
              <w:rPr>
                <w:noProof/>
                <w:webHidden/>
              </w:rPr>
              <w:t>6</w:t>
            </w:r>
            <w:r w:rsidR="00AD72B0">
              <w:rPr>
                <w:noProof/>
                <w:webHidden/>
              </w:rPr>
              <w:fldChar w:fldCharType="end"/>
            </w:r>
          </w:hyperlink>
        </w:p>
        <w:p w14:paraId="4AAC5B6D" w14:textId="7192004C" w:rsidR="00AD72B0" w:rsidRDefault="00E2580E">
          <w:pPr>
            <w:pStyle w:val="TOC2"/>
            <w:tabs>
              <w:tab w:val="right" w:leader="dot" w:pos="9350"/>
            </w:tabs>
            <w:rPr>
              <w:noProof/>
            </w:rPr>
          </w:pPr>
          <w:hyperlink w:anchor="_Toc70037437" w:history="1">
            <w:r w:rsidR="00AD72B0" w:rsidRPr="00A71E9F">
              <w:rPr>
                <w:rStyle w:val="Hyperlink"/>
                <w:noProof/>
              </w:rPr>
              <w:t>Legal factors</w:t>
            </w:r>
            <w:r w:rsidR="00AD72B0">
              <w:rPr>
                <w:noProof/>
                <w:webHidden/>
              </w:rPr>
              <w:tab/>
            </w:r>
            <w:r w:rsidR="00AD72B0">
              <w:rPr>
                <w:noProof/>
                <w:webHidden/>
              </w:rPr>
              <w:fldChar w:fldCharType="begin"/>
            </w:r>
            <w:r w:rsidR="00AD72B0">
              <w:rPr>
                <w:noProof/>
                <w:webHidden/>
              </w:rPr>
              <w:instrText xml:space="preserve"> PAGEREF _Toc70037437 \h </w:instrText>
            </w:r>
            <w:r w:rsidR="00AD72B0">
              <w:rPr>
                <w:noProof/>
                <w:webHidden/>
              </w:rPr>
            </w:r>
            <w:r w:rsidR="00AD72B0">
              <w:rPr>
                <w:noProof/>
                <w:webHidden/>
              </w:rPr>
              <w:fldChar w:fldCharType="separate"/>
            </w:r>
            <w:r w:rsidR="00AD72B0">
              <w:rPr>
                <w:noProof/>
                <w:webHidden/>
              </w:rPr>
              <w:t>7</w:t>
            </w:r>
            <w:r w:rsidR="00AD72B0">
              <w:rPr>
                <w:noProof/>
                <w:webHidden/>
              </w:rPr>
              <w:fldChar w:fldCharType="end"/>
            </w:r>
          </w:hyperlink>
        </w:p>
        <w:p w14:paraId="513C35F8" w14:textId="650C2833" w:rsidR="00AD72B0" w:rsidRDefault="00E2580E">
          <w:pPr>
            <w:pStyle w:val="TOC1"/>
            <w:tabs>
              <w:tab w:val="right" w:leader="dot" w:pos="9350"/>
            </w:tabs>
            <w:rPr>
              <w:noProof/>
            </w:rPr>
          </w:pPr>
          <w:hyperlink w:anchor="_Toc70037438" w:history="1">
            <w:r w:rsidR="00AD72B0" w:rsidRPr="00A71E9F">
              <w:rPr>
                <w:rStyle w:val="Hyperlink"/>
                <w:noProof/>
              </w:rPr>
              <w:t>Industry analysis</w:t>
            </w:r>
            <w:r w:rsidR="00AD72B0">
              <w:rPr>
                <w:noProof/>
                <w:webHidden/>
              </w:rPr>
              <w:tab/>
            </w:r>
            <w:r w:rsidR="00AD72B0">
              <w:rPr>
                <w:noProof/>
                <w:webHidden/>
              </w:rPr>
              <w:fldChar w:fldCharType="begin"/>
            </w:r>
            <w:r w:rsidR="00AD72B0">
              <w:rPr>
                <w:noProof/>
                <w:webHidden/>
              </w:rPr>
              <w:instrText xml:space="preserve"> PAGEREF _Toc70037438 \h </w:instrText>
            </w:r>
            <w:r w:rsidR="00AD72B0">
              <w:rPr>
                <w:noProof/>
                <w:webHidden/>
              </w:rPr>
            </w:r>
            <w:r w:rsidR="00AD72B0">
              <w:rPr>
                <w:noProof/>
                <w:webHidden/>
              </w:rPr>
              <w:fldChar w:fldCharType="separate"/>
            </w:r>
            <w:r w:rsidR="00AD72B0">
              <w:rPr>
                <w:noProof/>
                <w:webHidden/>
              </w:rPr>
              <w:t>7</w:t>
            </w:r>
            <w:r w:rsidR="00AD72B0">
              <w:rPr>
                <w:noProof/>
                <w:webHidden/>
              </w:rPr>
              <w:fldChar w:fldCharType="end"/>
            </w:r>
          </w:hyperlink>
        </w:p>
        <w:p w14:paraId="0DEF4EFA" w14:textId="608B6122" w:rsidR="00AD72B0" w:rsidRDefault="00E2580E">
          <w:pPr>
            <w:pStyle w:val="TOC1"/>
            <w:tabs>
              <w:tab w:val="right" w:leader="dot" w:pos="9350"/>
            </w:tabs>
            <w:rPr>
              <w:noProof/>
            </w:rPr>
          </w:pPr>
          <w:hyperlink w:anchor="_Toc70037439" w:history="1">
            <w:r w:rsidR="00AD72B0" w:rsidRPr="00A71E9F">
              <w:rPr>
                <w:rStyle w:val="Hyperlink"/>
                <w:noProof/>
              </w:rPr>
              <w:t>Conclusion</w:t>
            </w:r>
            <w:r w:rsidR="00AD72B0">
              <w:rPr>
                <w:noProof/>
                <w:webHidden/>
              </w:rPr>
              <w:tab/>
            </w:r>
            <w:r w:rsidR="00AD72B0">
              <w:rPr>
                <w:noProof/>
                <w:webHidden/>
              </w:rPr>
              <w:fldChar w:fldCharType="begin"/>
            </w:r>
            <w:r w:rsidR="00AD72B0">
              <w:rPr>
                <w:noProof/>
                <w:webHidden/>
              </w:rPr>
              <w:instrText xml:space="preserve"> PAGEREF _Toc70037439 \h </w:instrText>
            </w:r>
            <w:r w:rsidR="00AD72B0">
              <w:rPr>
                <w:noProof/>
                <w:webHidden/>
              </w:rPr>
            </w:r>
            <w:r w:rsidR="00AD72B0">
              <w:rPr>
                <w:noProof/>
                <w:webHidden/>
              </w:rPr>
              <w:fldChar w:fldCharType="separate"/>
            </w:r>
            <w:r w:rsidR="00AD72B0">
              <w:rPr>
                <w:noProof/>
                <w:webHidden/>
              </w:rPr>
              <w:t>8</w:t>
            </w:r>
            <w:r w:rsidR="00AD72B0">
              <w:rPr>
                <w:noProof/>
                <w:webHidden/>
              </w:rPr>
              <w:fldChar w:fldCharType="end"/>
            </w:r>
          </w:hyperlink>
        </w:p>
        <w:p w14:paraId="30B5852B" w14:textId="3A58F735" w:rsidR="00AD72B0" w:rsidRDefault="00E2580E">
          <w:pPr>
            <w:pStyle w:val="TOC1"/>
            <w:tabs>
              <w:tab w:val="right" w:leader="dot" w:pos="9350"/>
            </w:tabs>
            <w:rPr>
              <w:noProof/>
            </w:rPr>
          </w:pPr>
          <w:hyperlink w:anchor="_Toc70037440" w:history="1">
            <w:r w:rsidR="00AD72B0" w:rsidRPr="00A71E9F">
              <w:rPr>
                <w:rStyle w:val="Hyperlink"/>
                <w:rFonts w:eastAsia="Times New Roman"/>
                <w:noProof/>
              </w:rPr>
              <w:t>References</w:t>
            </w:r>
            <w:r w:rsidR="00AD72B0">
              <w:rPr>
                <w:noProof/>
                <w:webHidden/>
              </w:rPr>
              <w:tab/>
            </w:r>
            <w:r w:rsidR="00AD72B0">
              <w:rPr>
                <w:noProof/>
                <w:webHidden/>
              </w:rPr>
              <w:fldChar w:fldCharType="begin"/>
            </w:r>
            <w:r w:rsidR="00AD72B0">
              <w:rPr>
                <w:noProof/>
                <w:webHidden/>
              </w:rPr>
              <w:instrText xml:space="preserve"> PAGEREF _Toc70037440 \h </w:instrText>
            </w:r>
            <w:r w:rsidR="00AD72B0">
              <w:rPr>
                <w:noProof/>
                <w:webHidden/>
              </w:rPr>
            </w:r>
            <w:r w:rsidR="00AD72B0">
              <w:rPr>
                <w:noProof/>
                <w:webHidden/>
              </w:rPr>
              <w:fldChar w:fldCharType="separate"/>
            </w:r>
            <w:r w:rsidR="00AD72B0">
              <w:rPr>
                <w:noProof/>
                <w:webHidden/>
              </w:rPr>
              <w:t>9</w:t>
            </w:r>
            <w:r w:rsidR="00AD72B0">
              <w:rPr>
                <w:noProof/>
                <w:webHidden/>
              </w:rPr>
              <w:fldChar w:fldCharType="end"/>
            </w:r>
          </w:hyperlink>
        </w:p>
        <w:p w14:paraId="2AE658B9" w14:textId="021083A0" w:rsidR="00AD72B0" w:rsidRDefault="00AD72B0">
          <w:r>
            <w:rPr>
              <w:b/>
              <w:bCs/>
              <w:noProof/>
            </w:rPr>
            <w:fldChar w:fldCharType="end"/>
          </w:r>
        </w:p>
      </w:sdtContent>
    </w:sdt>
    <w:p w14:paraId="262A4984" w14:textId="77777777" w:rsidR="00AD72B0" w:rsidRDefault="00AD72B0">
      <w:pPr>
        <w:spacing w:line="259" w:lineRule="auto"/>
        <w:jc w:val="left"/>
        <w:rPr>
          <w:rFonts w:eastAsiaTheme="majorEastAsia" w:cstheme="majorBidi"/>
          <w:b/>
          <w:sz w:val="32"/>
          <w:szCs w:val="32"/>
        </w:rPr>
      </w:pPr>
      <w:r>
        <w:br w:type="page"/>
      </w:r>
    </w:p>
    <w:p w14:paraId="7BFD81E8" w14:textId="73949523" w:rsidR="00620712" w:rsidRDefault="00620712" w:rsidP="00620712">
      <w:pPr>
        <w:pStyle w:val="Heading1"/>
      </w:pPr>
      <w:bookmarkStart w:id="0" w:name="_Toc70037429"/>
      <w:r>
        <w:lastRenderedPageBreak/>
        <w:t>Introduction</w:t>
      </w:r>
      <w:bookmarkEnd w:id="0"/>
    </w:p>
    <w:p w14:paraId="1A81212C" w14:textId="76543618" w:rsidR="00277164" w:rsidRDefault="00010988" w:rsidP="00620712">
      <w:r>
        <w:t xml:space="preserve">The fashion industry has not been the same recently due to various external challenges. The sector is, in fact, currently in quite a difficult position due to the ongoing pandemic restrictions and various other global issues. The following report explores the various challenges facing the industry using strategic decision making and fact-finding tools. The report focuses on the case of River Island, a high street fashion brand in the UK. </w:t>
      </w:r>
      <w:r w:rsidR="00277164">
        <w:t xml:space="preserve">The information for the report has been collected from various secondary sources including Mintel, McKinsey, Forbes, and the Guardian. The findings of the report would help understand the direction to which the industry is currently headed towards. </w:t>
      </w:r>
    </w:p>
    <w:p w14:paraId="17AC20E5" w14:textId="1F55094A" w:rsidR="00277164" w:rsidRDefault="00277164" w:rsidP="00277164">
      <w:pPr>
        <w:pStyle w:val="Heading1"/>
      </w:pPr>
      <w:bookmarkStart w:id="1" w:name="_Toc70037430"/>
      <w:r>
        <w:t>Impact of the pandemic</w:t>
      </w:r>
      <w:bookmarkEnd w:id="1"/>
    </w:p>
    <w:p w14:paraId="29E2DEE3" w14:textId="71CC3200" w:rsidR="00277164" w:rsidRDefault="00277164" w:rsidP="00620712">
      <w:r>
        <w:t>The fashion industry was one of the fastest growing sectors before the pandemic started in 2020</w:t>
      </w:r>
      <w:r w:rsidR="00782CD1">
        <w:t xml:space="preserve"> </w:t>
      </w:r>
      <w:r w:rsidR="00782CD1" w:rsidRPr="00782CD1">
        <w:t>(Fibre2fashion, 2021)</w:t>
      </w:r>
      <w:r>
        <w:t xml:space="preserve">. However, one might argue that the impact of the Brexit has also been quite damaging for the British fashion retailers. In 2019, </w:t>
      </w:r>
      <w:r w:rsidRPr="00277164">
        <w:t xml:space="preserve">the UK's Fashion industry </w:t>
      </w:r>
      <w:r>
        <w:t xml:space="preserve">was </w:t>
      </w:r>
      <w:r w:rsidR="006478B6">
        <w:t xml:space="preserve">generating </w:t>
      </w:r>
      <w:r w:rsidR="006478B6" w:rsidRPr="006478B6">
        <w:t>£118 billion</w:t>
      </w:r>
      <w:r w:rsidR="006478B6">
        <w:t xml:space="preserve"> in </w:t>
      </w:r>
      <w:proofErr w:type="spellStart"/>
      <w:r w:rsidR="006478B6">
        <w:t>reevnues</w:t>
      </w:r>
      <w:proofErr w:type="spellEnd"/>
      <w:r>
        <w:t xml:space="preserve">. It also accounted for </w:t>
      </w:r>
      <w:r w:rsidRPr="00277164">
        <w:t xml:space="preserve">800,000 jobs </w:t>
      </w:r>
      <w:r>
        <w:t>in the UK economy. London was one of the main places for European fashion industry. The industry was growing at a CAGR of 5% till 2019</w:t>
      </w:r>
      <w:r w:rsidR="00782CD1">
        <w:t xml:space="preserve"> </w:t>
      </w:r>
      <w:r w:rsidR="00782CD1" w:rsidRPr="00782CD1">
        <w:t>(</w:t>
      </w:r>
      <w:proofErr w:type="spellStart"/>
      <w:r w:rsidR="00782CD1" w:rsidRPr="00782CD1">
        <w:t>Amed</w:t>
      </w:r>
      <w:proofErr w:type="spellEnd"/>
      <w:r w:rsidR="00782CD1" w:rsidRPr="00782CD1">
        <w:t xml:space="preserve"> and Berg, 2021)</w:t>
      </w:r>
      <w:r>
        <w:t xml:space="preserve">. </w:t>
      </w:r>
    </w:p>
    <w:p w14:paraId="0F838750" w14:textId="04FA5678" w:rsidR="00277164" w:rsidRDefault="00277164" w:rsidP="00620712">
      <w:r>
        <w:t xml:space="preserve">In 2020, after the pandemic </w:t>
      </w:r>
      <w:r w:rsidR="006478B6">
        <w:t xml:space="preserve">had </w:t>
      </w:r>
      <w:r>
        <w:t>hit the economy, the</w:t>
      </w:r>
      <w:r w:rsidR="006478B6">
        <w:t xml:space="preserve"> revenues generated in this sector dropped to </w:t>
      </w:r>
      <w:r w:rsidR="006478B6" w:rsidRPr="006478B6">
        <w:t>£</w:t>
      </w:r>
      <w:r w:rsidR="006478B6">
        <w:t>8</w:t>
      </w:r>
      <w:r w:rsidR="006478B6" w:rsidRPr="006478B6">
        <w:t>8 billion</w:t>
      </w:r>
      <w:r w:rsidR="006478B6">
        <w:t>. According to Forbes (2021), “</w:t>
      </w:r>
      <w:r w:rsidR="006478B6" w:rsidRPr="006478B6">
        <w:t>the level of contribution to the country's GDP is forecast to fall to £26.2 billion from £35 billion in 2019</w:t>
      </w:r>
      <w:r w:rsidR="006478B6">
        <w:t>”</w:t>
      </w:r>
      <w:r w:rsidR="006478B6" w:rsidRPr="006478B6">
        <w:t>.</w:t>
      </w:r>
      <w:r w:rsidR="006478B6">
        <w:t xml:space="preserve"> Around 174000 people in the UK retail sector had lost their jobs, a large percentage of which were employed in the fashion retail sector. One of the largest fashion brands, M&amp;S, for instance, had to close down 7 of its stores in the UK and bring 100 more into the process of getting closed</w:t>
      </w:r>
      <w:r w:rsidR="00782CD1">
        <w:t xml:space="preserve"> </w:t>
      </w:r>
      <w:r w:rsidR="00782CD1" w:rsidRPr="00782CD1">
        <w:t>(Fibre2fashion, 2021)</w:t>
      </w:r>
      <w:r w:rsidR="006478B6">
        <w:t xml:space="preserve">. Hundreds of M&amp;S employees would be losing their jobs by 2021 as a result. Burberry, another popular fashion retailer, had downsized its workforce by 500 </w:t>
      </w:r>
      <w:r w:rsidR="00FF024E">
        <w:t>employees as its sales were down by 20%</w:t>
      </w:r>
      <w:r w:rsidR="00782CD1">
        <w:t xml:space="preserve"> </w:t>
      </w:r>
      <w:r w:rsidR="00782CD1" w:rsidRPr="00782CD1">
        <w:t>(Hammer, 2021)</w:t>
      </w:r>
      <w:r w:rsidR="00FF024E">
        <w:t>. As mentioned earlier, before the pandemic, the fashion industry was growing at a CAGR of 5%. However, in 2021 the growth is expected to be below 2%</w:t>
      </w:r>
      <w:r w:rsidR="00782CD1">
        <w:t xml:space="preserve"> </w:t>
      </w:r>
      <w:r w:rsidR="00782CD1" w:rsidRPr="00782CD1">
        <w:t>(Morgan, 2021)</w:t>
      </w:r>
      <w:r w:rsidR="00FF024E">
        <w:t>. If the pandemic situation is not properly managed, around 80% of the apparel companies will find themselves in critical financial distress</w:t>
      </w:r>
      <w:r w:rsidR="00782CD1">
        <w:t xml:space="preserve"> </w:t>
      </w:r>
      <w:r w:rsidR="00782CD1" w:rsidRPr="00782CD1">
        <w:t>(Naik, 2021)</w:t>
      </w:r>
      <w:r w:rsidR="00FF024E">
        <w:t>. Thus, it is safe to say that the pandemic has brought the industry to a cross road.</w:t>
      </w:r>
    </w:p>
    <w:p w14:paraId="175B2B19" w14:textId="4E53B97A" w:rsidR="00FF024E" w:rsidRDefault="00C04444" w:rsidP="00C04444">
      <w:pPr>
        <w:pStyle w:val="Heading1"/>
      </w:pPr>
      <w:bookmarkStart w:id="2" w:name="_Toc70037431"/>
      <w:r>
        <w:lastRenderedPageBreak/>
        <w:t>External analysis</w:t>
      </w:r>
      <w:bookmarkEnd w:id="2"/>
    </w:p>
    <w:p w14:paraId="5023EC40" w14:textId="00964648" w:rsidR="00C04444" w:rsidRDefault="00C04444" w:rsidP="00C04444">
      <w:pPr>
        <w:pStyle w:val="Heading2"/>
      </w:pPr>
      <w:bookmarkStart w:id="3" w:name="_Toc70037432"/>
      <w:r>
        <w:t>Political factors</w:t>
      </w:r>
      <w:bookmarkEnd w:id="3"/>
      <w:r>
        <w:t xml:space="preserve"> </w:t>
      </w:r>
    </w:p>
    <w:p w14:paraId="01781E30" w14:textId="60AC685E" w:rsidR="001254D7" w:rsidRDefault="001254D7" w:rsidP="001254D7">
      <w:r>
        <w:t xml:space="preserve">The </w:t>
      </w:r>
      <w:r w:rsidR="004C6B3B">
        <w:t>political factors affecting the fashion industry include the pandemic response strategies by the governments, the changes in foreign trade agreements, global trade wars and changes in corporate tax rates</w:t>
      </w:r>
      <w:r w:rsidR="00782CD1">
        <w:t xml:space="preserve"> </w:t>
      </w:r>
      <w:r w:rsidR="00782CD1" w:rsidRPr="00782CD1">
        <w:t>(</w:t>
      </w:r>
      <w:proofErr w:type="spellStart"/>
      <w:r w:rsidR="00782CD1" w:rsidRPr="00782CD1">
        <w:t>Amed</w:t>
      </w:r>
      <w:proofErr w:type="spellEnd"/>
      <w:r w:rsidR="00782CD1" w:rsidRPr="00782CD1">
        <w:t xml:space="preserve"> and Berg, 2021)</w:t>
      </w:r>
      <w:r w:rsidR="004C6B3B">
        <w:t xml:space="preserve">. </w:t>
      </w:r>
    </w:p>
    <w:p w14:paraId="11B96D74" w14:textId="5B3C51CC" w:rsidR="004C6B3B" w:rsidRDefault="004C6B3B" w:rsidP="001254D7">
      <w:r>
        <w:t>The government’s pandemic response strategies have been debated due to the lack of foresightedness. For instance, the UK government had ignored some of the earlier warnings, which would have helped minimize the impact of the pandemic on the country’s economy and society</w:t>
      </w:r>
      <w:r w:rsidR="00782CD1">
        <w:t xml:space="preserve"> </w:t>
      </w:r>
      <w:r w:rsidR="00782CD1" w:rsidRPr="00782CD1">
        <w:t>(Hammer, 2021)</w:t>
      </w:r>
      <w:r>
        <w:t>. Among the most affected businesses were the high street fashion retailers such as River Island. Due to the government-imposed restrictions, the high street fashion retailers could not physically operate. Also, because of the fact that many of these retailers do not have online distribution channels, they were affected quite negatively due to the pandemic restrictions</w:t>
      </w:r>
      <w:r w:rsidR="00782CD1">
        <w:t xml:space="preserve"> </w:t>
      </w:r>
      <w:r w:rsidR="00782CD1" w:rsidRPr="00782CD1">
        <w:t>(</w:t>
      </w:r>
      <w:proofErr w:type="spellStart"/>
      <w:r w:rsidR="00782CD1" w:rsidRPr="00782CD1">
        <w:t>Amed</w:t>
      </w:r>
      <w:proofErr w:type="spellEnd"/>
      <w:r w:rsidR="00782CD1" w:rsidRPr="00782CD1">
        <w:t xml:space="preserve"> and Berg, 2021)</w:t>
      </w:r>
      <w:r>
        <w:t xml:space="preserve">. </w:t>
      </w:r>
    </w:p>
    <w:p w14:paraId="7F8C7237" w14:textId="66BBCD11" w:rsidR="004C6B3B" w:rsidRDefault="004C6B3B" w:rsidP="001254D7">
      <w:r>
        <w:t>The Brexit has also affected the fashion industry in the UK. The UK fashion retailers source a significant percentage their materials from EU countries. When the UK was a part of the EU, it had the free access to the EU countries</w:t>
      </w:r>
      <w:r w:rsidR="00782CD1">
        <w:t xml:space="preserve"> </w:t>
      </w:r>
      <w:r w:rsidR="00782CD1" w:rsidRPr="00782CD1">
        <w:t>(</w:t>
      </w:r>
      <w:proofErr w:type="spellStart"/>
      <w:r w:rsidR="00782CD1" w:rsidRPr="00782CD1">
        <w:t>Amed</w:t>
      </w:r>
      <w:proofErr w:type="spellEnd"/>
      <w:r w:rsidR="00782CD1" w:rsidRPr="00782CD1">
        <w:t xml:space="preserve"> and Berg, 2021)</w:t>
      </w:r>
      <w:r>
        <w:t xml:space="preserve">. As a result, the sourcing of the materials was a lot cheaper compared to sourcing them from other countries outside the EU. However, </w:t>
      </w:r>
      <w:r w:rsidR="001442F8">
        <w:t>after the Brexit, the UK fashion retailers no longer have that advantage in Europe. This affects their supply chain and distribution networks</w:t>
      </w:r>
      <w:r w:rsidR="00782CD1">
        <w:t xml:space="preserve"> </w:t>
      </w:r>
      <w:r w:rsidR="00782CD1" w:rsidRPr="00782CD1">
        <w:t>(Hammer, 2021)</w:t>
      </w:r>
      <w:r w:rsidR="001442F8">
        <w:t xml:space="preserve">. </w:t>
      </w:r>
      <w:r w:rsidR="008E223F">
        <w:t>Recently, over 400 fashion retailers including River Island have written to caution the PM about the negative long-term impact that the Brexit is going to have on the supply chain network in this sector</w:t>
      </w:r>
      <w:r w:rsidR="00782CD1">
        <w:t xml:space="preserve"> </w:t>
      </w:r>
      <w:r w:rsidR="00782CD1" w:rsidRPr="00782CD1">
        <w:t xml:space="preserve">(David and David, </w:t>
      </w:r>
      <w:r w:rsidR="001D5527">
        <w:t>2019</w:t>
      </w:r>
      <w:r w:rsidR="00782CD1" w:rsidRPr="00782CD1">
        <w:t>)</w:t>
      </w:r>
      <w:r w:rsidR="008E223F">
        <w:t>. For instance, they are already facing an 8% to 10% increase in tariffs due to the no-deal Brexit terms. Not only that, the UK fashion retailers might even lose the European market due to the lower competitive advantage they would have over EU based retailers</w:t>
      </w:r>
      <w:r w:rsidR="00782CD1">
        <w:t xml:space="preserve"> </w:t>
      </w:r>
      <w:r w:rsidR="00782CD1" w:rsidRPr="00782CD1">
        <w:t>(Fibre2fashion, 2021)</w:t>
      </w:r>
      <w:r w:rsidR="008E223F">
        <w:t xml:space="preserve">. According to the representatives of the UKFT (2021), </w:t>
      </w:r>
      <w:r w:rsidR="008E223F" w:rsidRPr="008E223F">
        <w:t>“without urgent attention these issues will jeopardize the immediate and long-term future of the sector”.</w:t>
      </w:r>
      <w:r w:rsidR="008E223F">
        <w:t xml:space="preserve"> </w:t>
      </w:r>
    </w:p>
    <w:p w14:paraId="31C25FD9" w14:textId="06D6F2F7" w:rsidR="008E223F" w:rsidRDefault="008E223F" w:rsidP="001254D7">
      <w:r>
        <w:t xml:space="preserve">Then comes the global trade wars. Recently, the US-China trade war and the ongoing tensions between NATO and Russia </w:t>
      </w:r>
      <w:r w:rsidR="00873D50">
        <w:t xml:space="preserve">are some of the geo-political issues that might affect the growth and expansion of the fashion companies across different countries. For instance, Chinese customers </w:t>
      </w:r>
      <w:r w:rsidR="00873D50">
        <w:lastRenderedPageBreak/>
        <w:t xml:space="preserve">have recently been boycotting H&amp;M, causing a significant amount of loss for the company since China has been one of its biggest markets. Similarly, the US and some European countries have also been limiting the Chinese imports due to the </w:t>
      </w:r>
      <w:proofErr w:type="spellStart"/>
      <w:r w:rsidR="00873D50">
        <w:t>labour</w:t>
      </w:r>
      <w:proofErr w:type="spellEnd"/>
      <w:r w:rsidR="00873D50">
        <w:t xml:space="preserve"> rights issues. </w:t>
      </w:r>
    </w:p>
    <w:p w14:paraId="7F339EF4" w14:textId="66661DF8" w:rsidR="00873D50" w:rsidRDefault="00873D50" w:rsidP="00873D50">
      <w:pPr>
        <w:pStyle w:val="Heading2"/>
      </w:pPr>
      <w:bookmarkStart w:id="4" w:name="_Toc70037433"/>
      <w:r>
        <w:t>Economic factors</w:t>
      </w:r>
      <w:bookmarkEnd w:id="4"/>
    </w:p>
    <w:p w14:paraId="769897B8" w14:textId="7F50C32F" w:rsidR="00873D50" w:rsidRDefault="00873D50" w:rsidP="00873D50">
      <w:r>
        <w:t>The economy plays a crucial role in the growth and expansion of the fashion retail companies. For instance, the economic downturn after the announcement of Brexit and the pandemic had affected the people’s ability or intentions to purchase the more expensive high street apparels</w:t>
      </w:r>
      <w:r w:rsidR="00782CD1">
        <w:t xml:space="preserve"> </w:t>
      </w:r>
      <w:r w:rsidR="00782CD1" w:rsidRPr="00782CD1">
        <w:t xml:space="preserve">(David and David, </w:t>
      </w:r>
      <w:r w:rsidR="001D5527">
        <w:t>2019</w:t>
      </w:r>
      <w:r w:rsidR="00782CD1" w:rsidRPr="00782CD1">
        <w:t>)</w:t>
      </w:r>
      <w:r>
        <w:t>. In 2020, River Island had to announce more discounts than any other year before in order to increase the sales of its products.</w:t>
      </w:r>
    </w:p>
    <w:p w14:paraId="57373C1A" w14:textId="003EBA13" w:rsidR="00873D50" w:rsidRDefault="00873D50" w:rsidP="00873D50">
      <w:r>
        <w:t>Last year, the GDP of the UK had dropped by 9.9%</w:t>
      </w:r>
      <w:r w:rsidR="00782CD1">
        <w:t xml:space="preserve"> </w:t>
      </w:r>
      <w:r w:rsidR="00782CD1" w:rsidRPr="00782CD1">
        <w:t>(</w:t>
      </w:r>
      <w:proofErr w:type="spellStart"/>
      <w:r w:rsidR="00782CD1" w:rsidRPr="00782CD1">
        <w:t>Amed</w:t>
      </w:r>
      <w:proofErr w:type="spellEnd"/>
      <w:r w:rsidR="00782CD1" w:rsidRPr="00782CD1">
        <w:t xml:space="preserve"> and Berg, 2021)</w:t>
      </w:r>
      <w:r>
        <w:t>. This led to poor market performance by most of the companies from different industries including the high street fashion retail sector. The economic downturn was one of the reasons for the sales to be all time low last year</w:t>
      </w:r>
      <w:r w:rsidR="00782CD1">
        <w:t xml:space="preserve"> </w:t>
      </w:r>
      <w:r w:rsidR="00782CD1" w:rsidRPr="00782CD1">
        <w:t>(</w:t>
      </w:r>
      <w:proofErr w:type="spellStart"/>
      <w:r w:rsidR="00782CD1" w:rsidRPr="00782CD1">
        <w:t>Amed</w:t>
      </w:r>
      <w:proofErr w:type="spellEnd"/>
      <w:r w:rsidR="00782CD1" w:rsidRPr="00782CD1">
        <w:t xml:space="preserve"> and Berg, 2021)</w:t>
      </w:r>
      <w:r>
        <w:t>. Also, the Brexit had caused the UK fashion retailers to lose their economies of scale benefits in their operations in Europe</w:t>
      </w:r>
      <w:r w:rsidR="00782CD1">
        <w:t xml:space="preserve"> </w:t>
      </w:r>
      <w:r w:rsidR="00782CD1" w:rsidRPr="00782CD1">
        <w:t xml:space="preserve">(David and David, </w:t>
      </w:r>
      <w:r w:rsidR="001D5527">
        <w:t>2019</w:t>
      </w:r>
      <w:r w:rsidR="00782CD1" w:rsidRPr="00782CD1">
        <w:t>)</w:t>
      </w:r>
      <w:r>
        <w:t xml:space="preserve">. </w:t>
      </w:r>
    </w:p>
    <w:p w14:paraId="5F88EDED" w14:textId="72F9A42A" w:rsidR="00873D50" w:rsidRDefault="00873D50" w:rsidP="00873D50">
      <w:r>
        <w:t>On a positive note, the UK economy is expected to grow by 4% this year and 7% the following year, which would give the fashion retailers the opportunity to make a quick recovery as well</w:t>
      </w:r>
      <w:r w:rsidR="00782CD1">
        <w:t xml:space="preserve"> </w:t>
      </w:r>
      <w:r w:rsidR="00782CD1" w:rsidRPr="00782CD1">
        <w:t>(</w:t>
      </w:r>
      <w:proofErr w:type="spellStart"/>
      <w:r w:rsidR="00782CD1" w:rsidRPr="00782CD1">
        <w:t>Birkinshaw</w:t>
      </w:r>
      <w:proofErr w:type="spellEnd"/>
      <w:r w:rsidR="00782CD1" w:rsidRPr="00782CD1">
        <w:t>, 2004)</w:t>
      </w:r>
      <w:r>
        <w:t xml:space="preserve">. </w:t>
      </w:r>
      <w:r w:rsidR="003B7252">
        <w:t>Also, despite the current economic climate, the ecommerce sector has thrived so far. The online sales of apparels had increased by more than 213% since 2019 during the pandemic</w:t>
      </w:r>
      <w:r w:rsidR="00782CD1">
        <w:t xml:space="preserve"> </w:t>
      </w:r>
      <w:r w:rsidR="00782CD1" w:rsidRPr="00782CD1">
        <w:t>(</w:t>
      </w:r>
      <w:proofErr w:type="spellStart"/>
      <w:r w:rsidR="00782CD1" w:rsidRPr="00782CD1">
        <w:t>Amed</w:t>
      </w:r>
      <w:proofErr w:type="spellEnd"/>
      <w:r w:rsidR="00782CD1" w:rsidRPr="00782CD1">
        <w:t xml:space="preserve"> and Berg, 2021)</w:t>
      </w:r>
      <w:r w:rsidR="003B7252">
        <w:t xml:space="preserve">. If the high street fashion retailers can use this opportunity to their favor, they can make a quick comeback as well. </w:t>
      </w:r>
    </w:p>
    <w:p w14:paraId="603EC9B7" w14:textId="0C006F3F" w:rsidR="003B7252" w:rsidRPr="00873D50" w:rsidRDefault="003B7252" w:rsidP="003B7252">
      <w:pPr>
        <w:pStyle w:val="Heading2"/>
      </w:pPr>
      <w:bookmarkStart w:id="5" w:name="_Toc70037434"/>
      <w:r>
        <w:t>Social factors</w:t>
      </w:r>
      <w:bookmarkEnd w:id="5"/>
    </w:p>
    <w:p w14:paraId="09970822" w14:textId="68B82A97" w:rsidR="00C023E6" w:rsidRDefault="00C023E6" w:rsidP="00C023E6">
      <w:r>
        <w:t xml:space="preserve">The social factors that are changing the landscape of the UK fashion industry include consumer </w:t>
      </w:r>
      <w:proofErr w:type="spellStart"/>
      <w:r>
        <w:t>behaviours</w:t>
      </w:r>
      <w:proofErr w:type="spellEnd"/>
      <w:r>
        <w:t>, demands for sustainability, CSR issues, and declining trends towards brand loyalty</w:t>
      </w:r>
      <w:r w:rsidR="00782CD1">
        <w:t xml:space="preserve"> </w:t>
      </w:r>
      <w:r w:rsidR="00782CD1" w:rsidRPr="00782CD1">
        <w:t>(Thompson, Scott and Martin, 2017)</w:t>
      </w:r>
      <w:r>
        <w:t>.</w:t>
      </w:r>
    </w:p>
    <w:p w14:paraId="760E2A77" w14:textId="2EF76D1A" w:rsidR="00C023E6" w:rsidRDefault="00C023E6" w:rsidP="00C023E6">
      <w:r>
        <w:t>British fashion consumers nowadays expect value for the prices they pay. Which puts the fashion retailers at the risk of improving their value propositions</w:t>
      </w:r>
      <w:r w:rsidR="00782CD1">
        <w:t xml:space="preserve"> </w:t>
      </w:r>
      <w:r w:rsidR="00782CD1" w:rsidRPr="00782CD1">
        <w:t>(Statista, 2021)</w:t>
      </w:r>
      <w:r>
        <w:t>. Also, because consumers nowadays have more access to information and have more options to choose from, therefore, they have greater control over product and service decisions</w:t>
      </w:r>
      <w:r w:rsidR="00782CD1">
        <w:t xml:space="preserve"> </w:t>
      </w:r>
      <w:r w:rsidR="00782CD1" w:rsidRPr="00782CD1">
        <w:t>(Thompson, Scott and Martin, 2017)</w:t>
      </w:r>
      <w:r>
        <w:t xml:space="preserve">. For instance, M&amp;S had topped the list of the biggest fashion retailers in the UK since 2016. However, </w:t>
      </w:r>
      <w:r>
        <w:lastRenderedPageBreak/>
        <w:t>this year, the company lost its position to Primark and Next. The customers have been avoiding M&amp;S due to their obsolete product designs and less competitive value propositions</w:t>
      </w:r>
      <w:r w:rsidR="00782CD1">
        <w:t xml:space="preserve"> </w:t>
      </w:r>
      <w:r w:rsidR="00782CD1" w:rsidRPr="00782CD1">
        <w:t>(Morgan, 2021)</w:t>
      </w:r>
      <w:r>
        <w:t>. Companies like River Island, Burberry and Armani on the other hand, had significant sales growth before the pandemic due to their more competitive value propositions. Thus, brand loyalty has been declining lately, while the customers are preferring independent retailers if they provide better products</w:t>
      </w:r>
      <w:r w:rsidR="00782CD1">
        <w:t xml:space="preserve"> </w:t>
      </w:r>
      <w:r w:rsidR="00782CD1" w:rsidRPr="00782CD1">
        <w:t>(Naik, 2021)</w:t>
      </w:r>
      <w:r>
        <w:t xml:space="preserve">. </w:t>
      </w:r>
    </w:p>
    <w:p w14:paraId="6D919E71" w14:textId="5066BDBD" w:rsidR="00C023E6" w:rsidRDefault="00C023E6" w:rsidP="00C023E6">
      <w:r>
        <w:t>Social and environmental sustainability and CSR have also been the driving forces in the UK fashion retail sector lately</w:t>
      </w:r>
      <w:r w:rsidR="00782CD1">
        <w:t xml:space="preserve"> </w:t>
      </w:r>
      <w:r w:rsidR="00782CD1" w:rsidRPr="00782CD1">
        <w:t>(Fibre2fashion, 2021)</w:t>
      </w:r>
      <w:r>
        <w:t xml:space="preserve">. As mentioned earlier, the customers nowadays have more access to information and they know how the products they consume are getting sourced. They prefer brands that source their products in ethical and ecofriendly processes. </w:t>
      </w:r>
      <w:r w:rsidR="000808F0">
        <w:t>Studies reveal that around 90% of the customers prefer ethically sourced and sustainable products over the others</w:t>
      </w:r>
      <w:r w:rsidR="00782CD1">
        <w:t xml:space="preserve"> </w:t>
      </w:r>
      <w:r w:rsidR="00782CD1" w:rsidRPr="00782CD1">
        <w:t>(Hammer, 2021)</w:t>
      </w:r>
      <w:r w:rsidR="000808F0">
        <w:t>. 85% of the customers change their purchase decisions if they find alternatives that are more environmental and socially sustainable. They also expect the businesses to act in more responsible manners</w:t>
      </w:r>
      <w:r w:rsidR="00782CD1">
        <w:t xml:space="preserve"> </w:t>
      </w:r>
      <w:r w:rsidR="00782CD1" w:rsidRPr="00782CD1">
        <w:t>(Morgan, 2021)</w:t>
      </w:r>
      <w:r w:rsidR="000808F0">
        <w:t xml:space="preserve">. For instance, H&amp;M had to compensate its suppliers in the developing countries despite the pandemic caused financial difficulties. </w:t>
      </w:r>
    </w:p>
    <w:p w14:paraId="0812CDB7" w14:textId="76D60B4B" w:rsidR="000808F0" w:rsidRDefault="000808F0" w:rsidP="000808F0">
      <w:pPr>
        <w:pStyle w:val="Heading2"/>
      </w:pPr>
      <w:bookmarkStart w:id="6" w:name="_Toc70037435"/>
      <w:r>
        <w:t>Technological factors</w:t>
      </w:r>
      <w:bookmarkEnd w:id="6"/>
    </w:p>
    <w:p w14:paraId="380DE0F6" w14:textId="746BA94A" w:rsidR="00861551" w:rsidRPr="000808F0" w:rsidRDefault="000808F0" w:rsidP="000808F0">
      <w:r>
        <w:t>The fashion retail sector in the UK is getting more updated with various retail and industrial technologies. For example, e-commerce has become more popular lately compared to the brick-and-mortal sellers. Various digital and data protection technologies are making e-commerce even easier</w:t>
      </w:r>
      <w:r w:rsidR="00782CD1">
        <w:t xml:space="preserve"> </w:t>
      </w:r>
      <w:r w:rsidR="00782CD1" w:rsidRPr="00782CD1">
        <w:t>(</w:t>
      </w:r>
      <w:proofErr w:type="spellStart"/>
      <w:r w:rsidR="00782CD1" w:rsidRPr="00782CD1">
        <w:t>Amed</w:t>
      </w:r>
      <w:proofErr w:type="spellEnd"/>
      <w:r w:rsidR="00782CD1" w:rsidRPr="00782CD1">
        <w:t xml:space="preserve"> and Berg, 2021)</w:t>
      </w:r>
      <w:r>
        <w:t>.</w:t>
      </w:r>
      <w:r w:rsidR="00861551">
        <w:t xml:space="preserve"> Virtual technologies are making it more affordable and effective to hire graphics designers on contract. Big Data and Data Analytics technologies are making it easier to collect information on the internal and external factors of the business environment and make strategic decisions that drive the business growth</w:t>
      </w:r>
      <w:r w:rsidR="00782CD1">
        <w:t xml:space="preserve"> </w:t>
      </w:r>
      <w:r w:rsidR="00782CD1" w:rsidRPr="00782CD1">
        <w:t>(Fibre2fashion, 2021)</w:t>
      </w:r>
      <w:r w:rsidR="00861551">
        <w:t>. There has also been a significant growth in textile technologies lately, which makes it more affordable, efficient and sustainable to manufacture garments</w:t>
      </w:r>
      <w:r w:rsidR="00782CD1">
        <w:t xml:space="preserve"> </w:t>
      </w:r>
      <w:r w:rsidR="00782CD1" w:rsidRPr="00782CD1">
        <w:t>(</w:t>
      </w:r>
      <w:proofErr w:type="spellStart"/>
      <w:r w:rsidR="00782CD1" w:rsidRPr="00782CD1">
        <w:t>Amed</w:t>
      </w:r>
      <w:proofErr w:type="spellEnd"/>
      <w:r w:rsidR="00782CD1" w:rsidRPr="00782CD1">
        <w:t xml:space="preserve"> and Berg, 2021)</w:t>
      </w:r>
      <w:r w:rsidR="00861551">
        <w:t>. Thus, the technological advancements are shaping the future of the fashion industry.</w:t>
      </w:r>
    </w:p>
    <w:p w14:paraId="4BF1CAD4" w14:textId="39E6A644" w:rsidR="008E223F" w:rsidRDefault="00861551" w:rsidP="00861551">
      <w:pPr>
        <w:pStyle w:val="Heading2"/>
      </w:pPr>
      <w:bookmarkStart w:id="7" w:name="_Toc70037436"/>
      <w:r>
        <w:t>Environmental factors</w:t>
      </w:r>
      <w:bookmarkEnd w:id="7"/>
    </w:p>
    <w:p w14:paraId="781E3C8E" w14:textId="1A87FB5E" w:rsidR="00782CD1" w:rsidRDefault="00782CD1" w:rsidP="00861551">
      <w:r>
        <w:t>As mentioned earlier, the fashion retailers have been facing external pressures to be more environmentally friendly. River Island, Burberry, Next Plc and many other companies have recently set their targets to minimize the emission levels</w:t>
      </w:r>
      <w:r w:rsidR="001D5527">
        <w:t xml:space="preserve"> </w:t>
      </w:r>
      <w:r w:rsidR="001D5527" w:rsidRPr="001D5527">
        <w:t>(Naik, 2021)</w:t>
      </w:r>
      <w:r>
        <w:t xml:space="preserve">. This involves limiting single </w:t>
      </w:r>
      <w:r>
        <w:lastRenderedPageBreak/>
        <w:t>use plastics for packaging and logistics purposes, and using shorter routes to supplying and distributing products. Other environmental strategies involve lowering the consumption of energy in the office facilities</w:t>
      </w:r>
      <w:r w:rsidR="001D5527">
        <w:t xml:space="preserve"> </w:t>
      </w:r>
      <w:r w:rsidR="001D5527" w:rsidRPr="001D5527">
        <w:t>(Statista, 2021)</w:t>
      </w:r>
      <w:r>
        <w:t xml:space="preserve">. While the initiatives are promising in the long-term context, but these initiatives are also increasing business overheads and capital spending in many ways. </w:t>
      </w:r>
    </w:p>
    <w:p w14:paraId="2AC776AF" w14:textId="3D99E53C" w:rsidR="00782CD1" w:rsidRDefault="00782CD1" w:rsidP="00782CD1">
      <w:pPr>
        <w:pStyle w:val="Heading2"/>
      </w:pPr>
      <w:bookmarkStart w:id="8" w:name="_Toc70037437"/>
      <w:r>
        <w:t>Legal factors</w:t>
      </w:r>
      <w:bookmarkEnd w:id="8"/>
    </w:p>
    <w:p w14:paraId="53FC15F9" w14:textId="7F901058" w:rsidR="00782CD1" w:rsidRDefault="00782CD1" w:rsidP="00782CD1">
      <w:r>
        <w:t xml:space="preserve">The changes in </w:t>
      </w:r>
      <w:proofErr w:type="spellStart"/>
      <w:r>
        <w:t>labour</w:t>
      </w:r>
      <w:proofErr w:type="spellEnd"/>
      <w:r>
        <w:t xml:space="preserve"> laws, company law, consumer protection law and </w:t>
      </w:r>
      <w:r w:rsidR="00F93E74">
        <w:t>environmental laws will require the businesses to make relevant adjustments to their policies and practices</w:t>
      </w:r>
      <w:r w:rsidR="001D5527">
        <w:t xml:space="preserve"> </w:t>
      </w:r>
      <w:r w:rsidR="001D5527" w:rsidRPr="001D5527">
        <w:t>(Thompson, Scott and Martin, 2017)</w:t>
      </w:r>
      <w:r w:rsidR="00F93E74">
        <w:t>. The changes will lead to disruptions in the business operations, and thus, the performance of the companies will be affected. Also, the fashion retailers will also have to address these legislative changes in making strategic business decisions</w:t>
      </w:r>
      <w:r w:rsidR="001D5527">
        <w:t xml:space="preserve"> </w:t>
      </w:r>
      <w:r w:rsidR="001D5527" w:rsidRPr="001D5527">
        <w:t>(McGee, Thomas and Wilson, 2006)</w:t>
      </w:r>
      <w:r w:rsidR="00F93E74">
        <w:t xml:space="preserve">. </w:t>
      </w:r>
    </w:p>
    <w:p w14:paraId="22CBA2B6" w14:textId="6F9F4E6E" w:rsidR="00F93E74" w:rsidRDefault="00F93E74" w:rsidP="00F93E74">
      <w:pPr>
        <w:pStyle w:val="Heading1"/>
      </w:pPr>
      <w:bookmarkStart w:id="9" w:name="_Toc70037438"/>
      <w:r>
        <w:t>Industry analysis</w:t>
      </w:r>
      <w:bookmarkEnd w:id="9"/>
    </w:p>
    <w:p w14:paraId="4D90BE88" w14:textId="20B6F8E2" w:rsidR="00F93E74" w:rsidRDefault="00F93E74" w:rsidP="00F93E74">
      <w:r>
        <w:t xml:space="preserve">In this part of the report, Porter’s five forces analysis tool has been used for analyzing industry attractiveness. </w:t>
      </w:r>
    </w:p>
    <w:p w14:paraId="2676BC16" w14:textId="45270969" w:rsidR="00F93E74" w:rsidRDefault="00F93E74" w:rsidP="00F93E74">
      <w:r w:rsidRPr="001D5527">
        <w:rPr>
          <w:b/>
          <w:bCs/>
        </w:rPr>
        <w:t>Threats of new entrants</w:t>
      </w:r>
      <w:r>
        <w:t>: Th</w:t>
      </w:r>
      <w:r w:rsidR="003A291B">
        <w:t>e fashion industry does not have many market entry barriers. In fact, due to low capital requirements, more businesses are entering the sector with their own set of value propositions. Thus, the threats of new entrants are critically high in this sector</w:t>
      </w:r>
      <w:r w:rsidR="001D5527">
        <w:t xml:space="preserve"> </w:t>
      </w:r>
      <w:r w:rsidR="001D5527" w:rsidRPr="001D5527">
        <w:t>(Fibre2fashion, 2021)</w:t>
      </w:r>
      <w:r w:rsidR="003A291B">
        <w:t xml:space="preserve">. </w:t>
      </w:r>
    </w:p>
    <w:p w14:paraId="065AC45E" w14:textId="0A2CFE3F" w:rsidR="003A291B" w:rsidRDefault="003A291B" w:rsidP="00F93E74">
      <w:r w:rsidRPr="001D5527">
        <w:rPr>
          <w:b/>
          <w:bCs/>
        </w:rPr>
        <w:t>Threats of substitutes</w:t>
      </w:r>
      <w:r>
        <w:t xml:space="preserve">: The substitutes of high street apparel are the conventional apparel. </w:t>
      </w:r>
      <w:r w:rsidR="001D5527">
        <w:t xml:space="preserve">Also, the luxury or premium fashion clothing retailers are the substitutes in this sector. </w:t>
      </w:r>
      <w:r>
        <w:t xml:space="preserve">However, they do not pose any competitive threat to the </w:t>
      </w:r>
      <w:r w:rsidR="001D5527">
        <w:t xml:space="preserve">high street fashion retailers because they do not replace the existing products in any way </w:t>
      </w:r>
      <w:r w:rsidR="001D5527" w:rsidRPr="001D5527">
        <w:t>(</w:t>
      </w:r>
      <w:proofErr w:type="spellStart"/>
      <w:r w:rsidR="001D5527" w:rsidRPr="001D5527">
        <w:t>Amed</w:t>
      </w:r>
      <w:proofErr w:type="spellEnd"/>
      <w:r w:rsidR="001D5527" w:rsidRPr="001D5527">
        <w:t xml:space="preserve"> and Berg, 2021)</w:t>
      </w:r>
      <w:r w:rsidR="001D5527">
        <w:t xml:space="preserve">. </w:t>
      </w:r>
    </w:p>
    <w:p w14:paraId="3AD04F71" w14:textId="798DBEC1" w:rsidR="001D5527" w:rsidRDefault="001D5527" w:rsidP="00F93E74">
      <w:r w:rsidRPr="001D5527">
        <w:rPr>
          <w:b/>
          <w:bCs/>
        </w:rPr>
        <w:t>Threats of rivals</w:t>
      </w:r>
      <w:r>
        <w:t xml:space="preserve">: The main rivals of the company include </w:t>
      </w:r>
      <w:r w:rsidRPr="001D5527">
        <w:t xml:space="preserve">ASOS, HOF, New Look, ZARA, TOPMAN, Superdry PLC, G-Star Raw C.V, TOMS, </w:t>
      </w:r>
      <w:proofErr w:type="spellStart"/>
      <w:r w:rsidRPr="001D5527">
        <w:t>AllSaints</w:t>
      </w:r>
      <w:proofErr w:type="spellEnd"/>
      <w:r>
        <w:t>, and</w:t>
      </w:r>
      <w:r w:rsidRPr="001D5527">
        <w:t xml:space="preserve"> Anya Hindmarch</w:t>
      </w:r>
      <w:r>
        <w:t xml:space="preserve">. River Island only holds 1.8% of the total market share </w:t>
      </w:r>
      <w:r w:rsidRPr="001D5527">
        <w:t>(</w:t>
      </w:r>
      <w:proofErr w:type="spellStart"/>
      <w:r w:rsidRPr="001D5527">
        <w:t>Amed</w:t>
      </w:r>
      <w:proofErr w:type="spellEnd"/>
      <w:r w:rsidRPr="001D5527">
        <w:t xml:space="preserve"> and Berg, 2021)</w:t>
      </w:r>
      <w:r>
        <w:t xml:space="preserve">. However, it is also to be noted that the market is quite over saturated in the high street fashion industry. </w:t>
      </w:r>
    </w:p>
    <w:p w14:paraId="2A4EDACF" w14:textId="070C8A8B" w:rsidR="001D5527" w:rsidRDefault="001D5527" w:rsidP="00F93E74">
      <w:r w:rsidRPr="001D5527">
        <w:rPr>
          <w:b/>
          <w:bCs/>
        </w:rPr>
        <w:t>Buyer and supplier powers</w:t>
      </w:r>
      <w:r>
        <w:t xml:space="preserve">: The buyers are more knowledgeable of the products </w:t>
      </w:r>
      <w:r w:rsidRPr="001D5527">
        <w:t>(</w:t>
      </w:r>
      <w:proofErr w:type="spellStart"/>
      <w:r w:rsidRPr="001D5527">
        <w:t>Amed</w:t>
      </w:r>
      <w:proofErr w:type="spellEnd"/>
      <w:r w:rsidRPr="001D5527">
        <w:t xml:space="preserve"> and Berg, 2021)</w:t>
      </w:r>
      <w:r>
        <w:t xml:space="preserve">. Thus, the buyers have great control over the prices and other aspects of business in </w:t>
      </w:r>
      <w:r>
        <w:lastRenderedPageBreak/>
        <w:t xml:space="preserve">this sector. The suppliers on the other hand, also have significant influence on the supply chain of River Island </w:t>
      </w:r>
      <w:r w:rsidRPr="001D5527">
        <w:t xml:space="preserve">(David and David, </w:t>
      </w:r>
      <w:r>
        <w:t>2019</w:t>
      </w:r>
      <w:r w:rsidRPr="001D5527">
        <w:t>)</w:t>
      </w:r>
      <w:r>
        <w:t xml:space="preserve">. Thus, the organization is required to make decisions from stakeholders’ perspectives. </w:t>
      </w:r>
    </w:p>
    <w:p w14:paraId="1C0F7691" w14:textId="036804B7" w:rsidR="00F93E74" w:rsidRDefault="00F93E74" w:rsidP="00F93E74">
      <w:pPr>
        <w:pStyle w:val="Heading1"/>
      </w:pPr>
      <w:bookmarkStart w:id="10" w:name="_Toc70037439"/>
      <w:r>
        <w:t>Conclusion</w:t>
      </w:r>
      <w:bookmarkEnd w:id="10"/>
    </w:p>
    <w:p w14:paraId="48899A8D" w14:textId="684C1325" w:rsidR="00F93E74" w:rsidRDefault="00F93E74" w:rsidP="00F93E74">
      <w:r>
        <w:t xml:space="preserve">In conclusion, the external factors have made significant impact on the UK fashion industry, so much so that most businesses are currently facing uncertainties about their future and their financial sustainability. External factors, however, cannot be controlled by the businesses, and therefore, the best course of action for the UK fashion retailers would be to utilize the opportunities to their advantage. Thus, high street retailers such as River Island could focus on online sales and spend money accordingly. </w:t>
      </w:r>
    </w:p>
    <w:p w14:paraId="49875738" w14:textId="6829E4F2" w:rsidR="001D5527" w:rsidRDefault="001D5527" w:rsidP="001D5527"/>
    <w:p w14:paraId="4613771D" w14:textId="77777777" w:rsidR="001D5527" w:rsidRDefault="001D5527">
      <w:pPr>
        <w:spacing w:line="259" w:lineRule="auto"/>
        <w:jc w:val="left"/>
        <w:rPr>
          <w:rFonts w:eastAsia="Times New Roman" w:cstheme="majorBidi"/>
          <w:b/>
          <w:sz w:val="32"/>
          <w:szCs w:val="32"/>
        </w:rPr>
      </w:pPr>
      <w:r>
        <w:rPr>
          <w:rFonts w:eastAsia="Times New Roman"/>
        </w:rPr>
        <w:br w:type="page"/>
      </w:r>
    </w:p>
    <w:p w14:paraId="6059DB04" w14:textId="2157F309" w:rsidR="001D5527" w:rsidRPr="001D5527" w:rsidRDefault="001D5527" w:rsidP="001D5527">
      <w:pPr>
        <w:pStyle w:val="Heading1"/>
        <w:rPr>
          <w:rFonts w:eastAsia="Times New Roman"/>
        </w:rPr>
      </w:pPr>
      <w:bookmarkStart w:id="11" w:name="_Toc70037440"/>
      <w:r w:rsidRPr="001D5527">
        <w:rPr>
          <w:rFonts w:eastAsia="Times New Roman"/>
        </w:rPr>
        <w:lastRenderedPageBreak/>
        <w:t>References</w:t>
      </w:r>
      <w:bookmarkEnd w:id="11"/>
    </w:p>
    <w:p w14:paraId="72340776" w14:textId="77777777" w:rsidR="001D5527" w:rsidRPr="001D5527" w:rsidRDefault="001D5527" w:rsidP="001D5527">
      <w:pPr>
        <w:spacing w:after="180" w:line="240" w:lineRule="auto"/>
        <w:ind w:left="450" w:hanging="450"/>
        <w:jc w:val="left"/>
        <w:rPr>
          <w:rFonts w:eastAsia="Times New Roman" w:cs="Times New Roman"/>
          <w:color w:val="000000"/>
          <w:szCs w:val="24"/>
        </w:rPr>
      </w:pPr>
      <w:r w:rsidRPr="001D5527">
        <w:rPr>
          <w:rFonts w:eastAsia="Times New Roman" w:cs="Times New Roman"/>
          <w:color w:val="000000"/>
          <w:szCs w:val="24"/>
        </w:rPr>
        <w:t>Aaker, D., 2001. </w:t>
      </w:r>
      <w:r w:rsidRPr="001D5527">
        <w:rPr>
          <w:rFonts w:eastAsia="Times New Roman" w:cs="Times New Roman"/>
          <w:i/>
          <w:iCs/>
          <w:color w:val="000000"/>
          <w:szCs w:val="24"/>
        </w:rPr>
        <w:t>Developing business strategies</w:t>
      </w:r>
      <w:r w:rsidRPr="001D5527">
        <w:rPr>
          <w:rFonts w:eastAsia="Times New Roman" w:cs="Times New Roman"/>
          <w:color w:val="000000"/>
          <w:szCs w:val="24"/>
        </w:rPr>
        <w:t>. New York: John Wiley and Sons Ltd.</w:t>
      </w:r>
    </w:p>
    <w:p w14:paraId="510F1FFE" w14:textId="77777777" w:rsidR="001D5527" w:rsidRPr="001D5527" w:rsidRDefault="001D5527" w:rsidP="001D5527">
      <w:pPr>
        <w:spacing w:after="180" w:line="240" w:lineRule="auto"/>
        <w:ind w:left="450" w:hanging="450"/>
        <w:jc w:val="left"/>
        <w:rPr>
          <w:rFonts w:eastAsia="Times New Roman" w:cs="Times New Roman"/>
          <w:color w:val="000000"/>
          <w:szCs w:val="24"/>
        </w:rPr>
      </w:pPr>
      <w:proofErr w:type="spellStart"/>
      <w:r w:rsidRPr="001D5527">
        <w:rPr>
          <w:rFonts w:eastAsia="Times New Roman" w:cs="Times New Roman"/>
          <w:color w:val="000000"/>
          <w:szCs w:val="24"/>
        </w:rPr>
        <w:t>Amed</w:t>
      </w:r>
      <w:proofErr w:type="spellEnd"/>
      <w:r w:rsidRPr="001D5527">
        <w:rPr>
          <w:rFonts w:eastAsia="Times New Roman" w:cs="Times New Roman"/>
          <w:color w:val="000000"/>
          <w:szCs w:val="24"/>
        </w:rPr>
        <w:t>, I. and Berg, A., 2021. </w:t>
      </w:r>
      <w:r w:rsidRPr="001D5527">
        <w:rPr>
          <w:rFonts w:eastAsia="Times New Roman" w:cs="Times New Roman"/>
          <w:i/>
          <w:iCs/>
          <w:color w:val="000000"/>
          <w:szCs w:val="24"/>
        </w:rPr>
        <w:t>The State of Fashion 2019</w:t>
      </w:r>
      <w:r w:rsidRPr="001D5527">
        <w:rPr>
          <w:rFonts w:eastAsia="Times New Roman" w:cs="Times New Roman"/>
          <w:color w:val="000000"/>
          <w:szCs w:val="24"/>
        </w:rPr>
        <w:t>. [online] McKinsey &amp; Company. Available at: &lt;https://www.mckinsey.com/~/media/McKinsey/Industries/Retail/Our%20Insights/The%20State%20of%20Fashion%202019%20A%20year%20of%20awakening/The-State-of-Fashion-2019-final.ashx&gt; [Accessed 22 April 2021].</w:t>
      </w:r>
    </w:p>
    <w:p w14:paraId="4C4B434A" w14:textId="77777777" w:rsidR="001D5527" w:rsidRPr="001D5527" w:rsidRDefault="001D5527" w:rsidP="001D5527">
      <w:pPr>
        <w:spacing w:after="180" w:line="240" w:lineRule="auto"/>
        <w:ind w:left="450" w:hanging="450"/>
        <w:jc w:val="left"/>
        <w:rPr>
          <w:rFonts w:eastAsia="Times New Roman" w:cs="Times New Roman"/>
          <w:color w:val="000000"/>
          <w:szCs w:val="24"/>
        </w:rPr>
      </w:pPr>
      <w:proofErr w:type="spellStart"/>
      <w:r w:rsidRPr="001D5527">
        <w:rPr>
          <w:rFonts w:eastAsia="Times New Roman" w:cs="Times New Roman"/>
          <w:color w:val="000000"/>
          <w:szCs w:val="24"/>
        </w:rPr>
        <w:t>Birkinshaw</w:t>
      </w:r>
      <w:proofErr w:type="spellEnd"/>
      <w:r w:rsidRPr="001D5527">
        <w:rPr>
          <w:rFonts w:eastAsia="Times New Roman" w:cs="Times New Roman"/>
          <w:color w:val="000000"/>
          <w:szCs w:val="24"/>
        </w:rPr>
        <w:t>, J., 2004. </w:t>
      </w:r>
      <w:r w:rsidRPr="001D5527">
        <w:rPr>
          <w:rFonts w:eastAsia="Times New Roman" w:cs="Times New Roman"/>
          <w:i/>
          <w:iCs/>
          <w:color w:val="000000"/>
          <w:szCs w:val="24"/>
        </w:rPr>
        <w:t>Strategic management</w:t>
      </w:r>
      <w:r w:rsidRPr="001D5527">
        <w:rPr>
          <w:rFonts w:eastAsia="Times New Roman" w:cs="Times New Roman"/>
          <w:color w:val="000000"/>
          <w:szCs w:val="24"/>
        </w:rPr>
        <w:t>. Northampton, MA: Edward Elgar Pub.</w:t>
      </w:r>
    </w:p>
    <w:p w14:paraId="7E615CEC" w14:textId="2FDF3744" w:rsidR="001D5527" w:rsidRPr="001D5527" w:rsidRDefault="001D5527" w:rsidP="001D5527">
      <w:pPr>
        <w:spacing w:after="180" w:line="240" w:lineRule="auto"/>
        <w:ind w:left="450" w:hanging="450"/>
        <w:jc w:val="left"/>
        <w:rPr>
          <w:rFonts w:eastAsia="Times New Roman" w:cs="Times New Roman"/>
          <w:color w:val="000000"/>
          <w:szCs w:val="24"/>
        </w:rPr>
      </w:pPr>
      <w:r w:rsidRPr="001D5527">
        <w:rPr>
          <w:rFonts w:eastAsia="Times New Roman" w:cs="Times New Roman"/>
          <w:color w:val="000000"/>
          <w:szCs w:val="24"/>
        </w:rPr>
        <w:t xml:space="preserve">David, F. and David, F., </w:t>
      </w:r>
      <w:r>
        <w:rPr>
          <w:rFonts w:eastAsia="Times New Roman" w:cs="Times New Roman"/>
          <w:color w:val="000000"/>
          <w:szCs w:val="24"/>
        </w:rPr>
        <w:t>2019</w:t>
      </w:r>
      <w:r w:rsidRPr="001D5527">
        <w:rPr>
          <w:rFonts w:eastAsia="Times New Roman" w:cs="Times New Roman"/>
          <w:color w:val="000000"/>
          <w:szCs w:val="24"/>
        </w:rPr>
        <w:t> </w:t>
      </w:r>
      <w:r w:rsidRPr="001D5527">
        <w:rPr>
          <w:rFonts w:eastAsia="Times New Roman" w:cs="Times New Roman"/>
          <w:i/>
          <w:iCs/>
          <w:color w:val="000000"/>
          <w:szCs w:val="24"/>
        </w:rPr>
        <w:t>Strategic management</w:t>
      </w:r>
      <w:r w:rsidRPr="001D5527">
        <w:rPr>
          <w:rFonts w:eastAsia="Times New Roman" w:cs="Times New Roman"/>
          <w:color w:val="000000"/>
          <w:szCs w:val="24"/>
        </w:rPr>
        <w:t>.</w:t>
      </w:r>
    </w:p>
    <w:p w14:paraId="7836D147" w14:textId="77777777" w:rsidR="001D5527" w:rsidRPr="001D5527" w:rsidRDefault="001D5527" w:rsidP="001D5527">
      <w:pPr>
        <w:spacing w:after="180" w:line="240" w:lineRule="auto"/>
        <w:ind w:left="450" w:hanging="450"/>
        <w:jc w:val="left"/>
        <w:rPr>
          <w:rFonts w:eastAsia="Times New Roman" w:cs="Times New Roman"/>
          <w:color w:val="000000"/>
          <w:szCs w:val="24"/>
        </w:rPr>
      </w:pPr>
      <w:r w:rsidRPr="001D5527">
        <w:rPr>
          <w:rFonts w:eastAsia="Times New Roman" w:cs="Times New Roman"/>
          <w:color w:val="000000"/>
          <w:szCs w:val="24"/>
        </w:rPr>
        <w:t>Fibre2fashion, 2021. </w:t>
      </w:r>
      <w:r w:rsidRPr="001D5527">
        <w:rPr>
          <w:rFonts w:eastAsia="Times New Roman" w:cs="Times New Roman"/>
          <w:i/>
          <w:iCs/>
          <w:color w:val="000000"/>
          <w:szCs w:val="24"/>
        </w:rPr>
        <w:t>Impact of Brexit on global textile industry</w:t>
      </w:r>
      <w:r w:rsidRPr="001D5527">
        <w:rPr>
          <w:rFonts w:eastAsia="Times New Roman" w:cs="Times New Roman"/>
          <w:color w:val="000000"/>
          <w:szCs w:val="24"/>
        </w:rPr>
        <w:t>. [online] Fibre2fashion.com. Available at: &lt;https://www.fibre2fashion.com/industry-article/8593/impact-of-brexit-on-global-textile-industry&gt; [Accessed 22 April 2021].</w:t>
      </w:r>
    </w:p>
    <w:p w14:paraId="6A078142" w14:textId="77777777" w:rsidR="001D5527" w:rsidRPr="001D5527" w:rsidRDefault="001D5527" w:rsidP="001D5527">
      <w:pPr>
        <w:spacing w:after="180" w:line="240" w:lineRule="auto"/>
        <w:ind w:left="450" w:hanging="450"/>
        <w:jc w:val="left"/>
        <w:rPr>
          <w:rFonts w:eastAsia="Times New Roman" w:cs="Times New Roman"/>
          <w:color w:val="000000"/>
          <w:szCs w:val="24"/>
        </w:rPr>
      </w:pPr>
      <w:r w:rsidRPr="001D5527">
        <w:rPr>
          <w:rFonts w:eastAsia="Times New Roman" w:cs="Times New Roman"/>
          <w:color w:val="000000"/>
          <w:szCs w:val="24"/>
        </w:rPr>
        <w:t>Hammer, N., 2021. </w:t>
      </w:r>
      <w:r w:rsidRPr="001D5527">
        <w:rPr>
          <w:rFonts w:eastAsia="Times New Roman" w:cs="Times New Roman"/>
          <w:i/>
          <w:iCs/>
          <w:color w:val="000000"/>
          <w:szCs w:val="24"/>
        </w:rPr>
        <w:t>The UK's role in the clothing industry has to change, or abuses will continue | Nikolaus Hammer</w:t>
      </w:r>
      <w:r w:rsidRPr="001D5527">
        <w:rPr>
          <w:rFonts w:eastAsia="Times New Roman" w:cs="Times New Roman"/>
          <w:color w:val="000000"/>
          <w:szCs w:val="24"/>
        </w:rPr>
        <w:t>. [online] the Guardian. Available at: &lt;https://www.theguardian.com/commentisfree/2020/sep/01/uk-clothing-industry-abuses-leicester-textile-factories&gt; [Accessed 22 April 2021].</w:t>
      </w:r>
    </w:p>
    <w:p w14:paraId="3CF6B38B" w14:textId="77777777" w:rsidR="001D5527" w:rsidRPr="001D5527" w:rsidRDefault="001D5527" w:rsidP="001D5527">
      <w:pPr>
        <w:spacing w:after="180" w:line="240" w:lineRule="auto"/>
        <w:ind w:left="450" w:hanging="450"/>
        <w:jc w:val="left"/>
        <w:rPr>
          <w:rFonts w:eastAsia="Times New Roman" w:cs="Times New Roman"/>
          <w:color w:val="000000"/>
          <w:szCs w:val="24"/>
        </w:rPr>
      </w:pPr>
      <w:r w:rsidRPr="001D5527">
        <w:rPr>
          <w:rFonts w:eastAsia="Times New Roman" w:cs="Times New Roman"/>
          <w:color w:val="000000"/>
          <w:szCs w:val="24"/>
        </w:rPr>
        <w:t>McGee, J., Thomas, H. and Wilson, D., 2006. </w:t>
      </w:r>
      <w:r w:rsidRPr="001D5527">
        <w:rPr>
          <w:rFonts w:eastAsia="Times New Roman" w:cs="Times New Roman"/>
          <w:i/>
          <w:iCs/>
          <w:color w:val="000000"/>
          <w:szCs w:val="24"/>
        </w:rPr>
        <w:t>Strategic management</w:t>
      </w:r>
      <w:r w:rsidRPr="001D5527">
        <w:rPr>
          <w:rFonts w:eastAsia="Times New Roman" w:cs="Times New Roman"/>
          <w:color w:val="000000"/>
          <w:szCs w:val="24"/>
        </w:rPr>
        <w:t>. [Limerick]: McGraw-Hill.</w:t>
      </w:r>
    </w:p>
    <w:p w14:paraId="5F52AAEB" w14:textId="77777777" w:rsidR="001D5527" w:rsidRPr="001D5527" w:rsidRDefault="001D5527" w:rsidP="001D5527">
      <w:pPr>
        <w:spacing w:after="180" w:line="240" w:lineRule="auto"/>
        <w:ind w:left="450" w:hanging="450"/>
        <w:jc w:val="left"/>
        <w:rPr>
          <w:rFonts w:eastAsia="Times New Roman" w:cs="Times New Roman"/>
          <w:color w:val="000000"/>
          <w:szCs w:val="24"/>
        </w:rPr>
      </w:pPr>
      <w:r w:rsidRPr="001D5527">
        <w:rPr>
          <w:rFonts w:eastAsia="Times New Roman" w:cs="Times New Roman"/>
          <w:color w:val="000000"/>
          <w:szCs w:val="24"/>
        </w:rPr>
        <w:t>Morgan, B., 2021. </w:t>
      </w:r>
      <w:r w:rsidRPr="001D5527">
        <w:rPr>
          <w:rFonts w:eastAsia="Times New Roman" w:cs="Times New Roman"/>
          <w:i/>
          <w:iCs/>
          <w:color w:val="000000"/>
          <w:szCs w:val="24"/>
        </w:rPr>
        <w:t xml:space="preserve">The Fashion Industry Is Ready </w:t>
      </w:r>
      <w:proofErr w:type="gramStart"/>
      <w:r w:rsidRPr="001D5527">
        <w:rPr>
          <w:rFonts w:eastAsia="Times New Roman" w:cs="Times New Roman"/>
          <w:i/>
          <w:iCs/>
          <w:color w:val="000000"/>
          <w:szCs w:val="24"/>
        </w:rPr>
        <w:t>For</w:t>
      </w:r>
      <w:proofErr w:type="gramEnd"/>
      <w:r w:rsidRPr="001D5527">
        <w:rPr>
          <w:rFonts w:eastAsia="Times New Roman" w:cs="Times New Roman"/>
          <w:i/>
          <w:iCs/>
          <w:color w:val="000000"/>
          <w:szCs w:val="24"/>
        </w:rPr>
        <w:t xml:space="preserve"> A Makeover: 4 Changes We’ll See In The Future</w:t>
      </w:r>
      <w:r w:rsidRPr="001D5527">
        <w:rPr>
          <w:rFonts w:eastAsia="Times New Roman" w:cs="Times New Roman"/>
          <w:color w:val="000000"/>
          <w:szCs w:val="24"/>
        </w:rPr>
        <w:t>. [online] Forbes. Available at: &lt;https://www.forbes.com/sites/blakemorgan/2020/12/03/the-fashion-industry-is-ready-for-a-makeover-4-changes-well-see-in-the-future/?sh=20d7f4be914a&gt; [Accessed 22 April 2021].</w:t>
      </w:r>
    </w:p>
    <w:p w14:paraId="0173E7E5" w14:textId="77777777" w:rsidR="001D5527" w:rsidRPr="001D5527" w:rsidRDefault="001D5527" w:rsidP="001D5527">
      <w:pPr>
        <w:spacing w:after="180" w:line="240" w:lineRule="auto"/>
        <w:ind w:left="450" w:hanging="450"/>
        <w:jc w:val="left"/>
        <w:rPr>
          <w:rFonts w:eastAsia="Times New Roman" w:cs="Times New Roman"/>
          <w:color w:val="000000"/>
          <w:szCs w:val="24"/>
        </w:rPr>
      </w:pPr>
      <w:r w:rsidRPr="001D5527">
        <w:rPr>
          <w:rFonts w:eastAsia="Times New Roman" w:cs="Times New Roman"/>
          <w:color w:val="000000"/>
          <w:szCs w:val="24"/>
        </w:rPr>
        <w:t>Naik, G., 2021. </w:t>
      </w:r>
      <w:r w:rsidRPr="001D5527">
        <w:rPr>
          <w:rFonts w:eastAsia="Times New Roman" w:cs="Times New Roman"/>
          <w:i/>
          <w:iCs/>
          <w:color w:val="000000"/>
          <w:szCs w:val="24"/>
        </w:rPr>
        <w:t>COVID-19 Impact &amp; Recovery: Investment Banking</w:t>
      </w:r>
      <w:r w:rsidRPr="001D5527">
        <w:rPr>
          <w:rFonts w:eastAsia="Times New Roman" w:cs="Times New Roman"/>
          <w:color w:val="000000"/>
          <w:szCs w:val="24"/>
        </w:rPr>
        <w:t>. [online] Spglobal.com. Available at: &lt;https://www.spglobal.com/marketintelligence/en/news-insights/blog/covid-19-impact-recovery-investment-banking&gt; [Accessed 22 April 2021].</w:t>
      </w:r>
    </w:p>
    <w:p w14:paraId="5693EC98" w14:textId="77777777" w:rsidR="001D5527" w:rsidRPr="001D5527" w:rsidRDefault="001D5527" w:rsidP="001D5527">
      <w:pPr>
        <w:spacing w:after="180" w:line="240" w:lineRule="auto"/>
        <w:ind w:left="450" w:hanging="450"/>
        <w:jc w:val="left"/>
        <w:rPr>
          <w:rFonts w:eastAsia="Times New Roman" w:cs="Times New Roman"/>
          <w:color w:val="000000"/>
          <w:szCs w:val="24"/>
        </w:rPr>
      </w:pPr>
      <w:r w:rsidRPr="001D5527">
        <w:rPr>
          <w:rFonts w:eastAsia="Times New Roman" w:cs="Times New Roman"/>
          <w:color w:val="000000"/>
          <w:szCs w:val="24"/>
        </w:rPr>
        <w:t>Statista, 2021. </w:t>
      </w:r>
      <w:r w:rsidRPr="001D5527">
        <w:rPr>
          <w:rFonts w:eastAsia="Times New Roman" w:cs="Times New Roman"/>
          <w:i/>
          <w:iCs/>
          <w:color w:val="000000"/>
          <w:szCs w:val="24"/>
        </w:rPr>
        <w:t>Topic: Apparel market in the UK</w:t>
      </w:r>
      <w:r w:rsidRPr="001D5527">
        <w:rPr>
          <w:rFonts w:eastAsia="Times New Roman" w:cs="Times New Roman"/>
          <w:color w:val="000000"/>
          <w:szCs w:val="24"/>
        </w:rPr>
        <w:t>. [online] Statista. Available at: &lt;https://www.statista.com/topics/3348/apparel-market-in-the-uk/&gt; [Accessed 22 April 2021].</w:t>
      </w:r>
    </w:p>
    <w:p w14:paraId="03E86A1A" w14:textId="77777777" w:rsidR="001D5527" w:rsidRPr="001D5527" w:rsidRDefault="001D5527" w:rsidP="001D5527">
      <w:pPr>
        <w:spacing w:after="180" w:line="240" w:lineRule="auto"/>
        <w:ind w:left="450" w:hanging="450"/>
        <w:jc w:val="left"/>
        <w:rPr>
          <w:rFonts w:eastAsia="Times New Roman" w:cs="Times New Roman"/>
          <w:color w:val="000000"/>
          <w:szCs w:val="24"/>
        </w:rPr>
      </w:pPr>
      <w:r w:rsidRPr="001D5527">
        <w:rPr>
          <w:rFonts w:eastAsia="Times New Roman" w:cs="Times New Roman"/>
          <w:color w:val="000000"/>
          <w:szCs w:val="24"/>
        </w:rPr>
        <w:t>Thompson, J., Scott, J. and Martin, F., 2017. </w:t>
      </w:r>
      <w:r w:rsidRPr="001D5527">
        <w:rPr>
          <w:rFonts w:eastAsia="Times New Roman" w:cs="Times New Roman"/>
          <w:i/>
          <w:iCs/>
          <w:color w:val="000000"/>
          <w:szCs w:val="24"/>
        </w:rPr>
        <w:t>Strategic Management</w:t>
      </w:r>
      <w:r w:rsidRPr="001D5527">
        <w:rPr>
          <w:rFonts w:eastAsia="Times New Roman" w:cs="Times New Roman"/>
          <w:color w:val="000000"/>
          <w:szCs w:val="24"/>
        </w:rPr>
        <w:t>. Andover: Cengage.</w:t>
      </w:r>
    </w:p>
    <w:p w14:paraId="2A40FD72" w14:textId="77777777" w:rsidR="001D5527" w:rsidRPr="001D5527" w:rsidRDefault="001D5527" w:rsidP="001D5527">
      <w:pPr>
        <w:rPr>
          <w:sz w:val="22"/>
          <w:szCs w:val="20"/>
        </w:rPr>
      </w:pPr>
    </w:p>
    <w:sectPr w:rsidR="001D5527" w:rsidRPr="001D5527">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9268B0" w14:textId="77777777" w:rsidR="00E2580E" w:rsidRDefault="00E2580E" w:rsidP="003B7252">
      <w:pPr>
        <w:spacing w:after="0" w:line="240" w:lineRule="auto"/>
      </w:pPr>
      <w:r>
        <w:separator/>
      </w:r>
    </w:p>
  </w:endnote>
  <w:endnote w:type="continuationSeparator" w:id="0">
    <w:p w14:paraId="1AA2433D" w14:textId="77777777" w:rsidR="00E2580E" w:rsidRDefault="00E2580E" w:rsidP="003B72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29189594"/>
      <w:docPartObj>
        <w:docPartGallery w:val="Page Numbers (Bottom of Page)"/>
        <w:docPartUnique/>
      </w:docPartObj>
    </w:sdtPr>
    <w:sdtEndPr>
      <w:rPr>
        <w:noProof/>
      </w:rPr>
    </w:sdtEndPr>
    <w:sdtContent>
      <w:p w14:paraId="3005E80F" w14:textId="57155B77" w:rsidR="003B7252" w:rsidRDefault="003B725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509C37F" w14:textId="77777777" w:rsidR="003B7252" w:rsidRDefault="003B72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DEA81BD" w14:textId="77777777" w:rsidR="00E2580E" w:rsidRDefault="00E2580E" w:rsidP="003B7252">
      <w:pPr>
        <w:spacing w:after="0" w:line="240" w:lineRule="auto"/>
      </w:pPr>
      <w:r>
        <w:separator/>
      </w:r>
    </w:p>
  </w:footnote>
  <w:footnote w:type="continuationSeparator" w:id="0">
    <w:p w14:paraId="23B9DC82" w14:textId="77777777" w:rsidR="00E2580E" w:rsidRDefault="00E2580E" w:rsidP="003B725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0712"/>
    <w:rsid w:val="00010988"/>
    <w:rsid w:val="000808F0"/>
    <w:rsid w:val="00085DCC"/>
    <w:rsid w:val="001254D7"/>
    <w:rsid w:val="001442F8"/>
    <w:rsid w:val="001D5527"/>
    <w:rsid w:val="00277164"/>
    <w:rsid w:val="003A291B"/>
    <w:rsid w:val="003B7252"/>
    <w:rsid w:val="00462CB3"/>
    <w:rsid w:val="004C6B3B"/>
    <w:rsid w:val="00620712"/>
    <w:rsid w:val="006478B6"/>
    <w:rsid w:val="00782CD1"/>
    <w:rsid w:val="00861551"/>
    <w:rsid w:val="00873D50"/>
    <w:rsid w:val="008E223F"/>
    <w:rsid w:val="008E5BA7"/>
    <w:rsid w:val="00AD72B0"/>
    <w:rsid w:val="00B442DA"/>
    <w:rsid w:val="00B74F92"/>
    <w:rsid w:val="00BE3524"/>
    <w:rsid w:val="00C023E6"/>
    <w:rsid w:val="00C04444"/>
    <w:rsid w:val="00E2580E"/>
    <w:rsid w:val="00F93E74"/>
    <w:rsid w:val="00FF02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7B9F85"/>
  <w15:chartTrackingRefBased/>
  <w15:docId w15:val="{31A79C49-0190-49A1-9C40-8466DC5DB5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3524"/>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B74F92"/>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8E5BA7"/>
    <w:pPr>
      <w:keepNext/>
      <w:keepLines/>
      <w:spacing w:before="40" w:after="0"/>
      <w:outlineLvl w:val="1"/>
    </w:pPr>
    <w:rPr>
      <w:rFonts w:eastAsiaTheme="majorEastAsia" w:cstheme="majorBidi"/>
      <w:b/>
      <w:color w:val="2F5496" w:themeColor="accent1" w:themeShade="BF"/>
      <w:sz w:val="28"/>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4F92"/>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8E5BA7"/>
    <w:rPr>
      <w:rFonts w:ascii="Times New Roman" w:eastAsiaTheme="majorEastAsia" w:hAnsi="Times New Roman" w:cstheme="majorBidi"/>
      <w:b/>
      <w:color w:val="2F5496" w:themeColor="accent1" w:themeShade="BF"/>
      <w:sz w:val="28"/>
      <w:szCs w:val="26"/>
    </w:rPr>
  </w:style>
  <w:style w:type="paragraph" w:styleId="Header">
    <w:name w:val="header"/>
    <w:basedOn w:val="Normal"/>
    <w:link w:val="HeaderChar"/>
    <w:uiPriority w:val="99"/>
    <w:unhideWhenUsed/>
    <w:rsid w:val="003B72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3B7252"/>
    <w:rPr>
      <w:rFonts w:ascii="Times New Roman" w:hAnsi="Times New Roman"/>
      <w:sz w:val="24"/>
    </w:rPr>
  </w:style>
  <w:style w:type="paragraph" w:styleId="Footer">
    <w:name w:val="footer"/>
    <w:basedOn w:val="Normal"/>
    <w:link w:val="FooterChar"/>
    <w:uiPriority w:val="99"/>
    <w:unhideWhenUsed/>
    <w:rsid w:val="003B72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3B7252"/>
    <w:rPr>
      <w:rFonts w:ascii="Times New Roman" w:hAnsi="Times New Roman"/>
      <w:sz w:val="24"/>
    </w:rPr>
  </w:style>
  <w:style w:type="paragraph" w:styleId="TOCHeading">
    <w:name w:val="TOC Heading"/>
    <w:basedOn w:val="Heading1"/>
    <w:next w:val="Normal"/>
    <w:uiPriority w:val="39"/>
    <w:unhideWhenUsed/>
    <w:qFormat/>
    <w:rsid w:val="00AD72B0"/>
    <w:pPr>
      <w:spacing w:line="259" w:lineRule="auto"/>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AD72B0"/>
    <w:pPr>
      <w:spacing w:after="100"/>
    </w:pPr>
  </w:style>
  <w:style w:type="paragraph" w:styleId="TOC2">
    <w:name w:val="toc 2"/>
    <w:basedOn w:val="Normal"/>
    <w:next w:val="Normal"/>
    <w:autoRedefine/>
    <w:uiPriority w:val="39"/>
    <w:unhideWhenUsed/>
    <w:rsid w:val="00AD72B0"/>
    <w:pPr>
      <w:spacing w:after="100"/>
      <w:ind w:left="240"/>
    </w:pPr>
  </w:style>
  <w:style w:type="character" w:styleId="Hyperlink">
    <w:name w:val="Hyperlink"/>
    <w:basedOn w:val="DefaultParagraphFont"/>
    <w:uiPriority w:val="99"/>
    <w:unhideWhenUsed/>
    <w:rsid w:val="00AD72B0"/>
    <w:rPr>
      <w:color w:val="0563C1" w:themeColor="hyperlink"/>
      <w:u w:val="single"/>
    </w:rPr>
  </w:style>
  <w:style w:type="paragraph" w:styleId="NormalWeb">
    <w:name w:val="Normal (Web)"/>
    <w:basedOn w:val="Normal"/>
    <w:uiPriority w:val="99"/>
    <w:semiHidden/>
    <w:unhideWhenUsed/>
    <w:rsid w:val="00085DCC"/>
    <w:rPr>
      <w:rFonts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6278968">
      <w:bodyDiv w:val="1"/>
      <w:marLeft w:val="0"/>
      <w:marRight w:val="0"/>
      <w:marTop w:val="0"/>
      <w:marBottom w:val="0"/>
      <w:divBdr>
        <w:top w:val="none" w:sz="0" w:space="0" w:color="auto"/>
        <w:left w:val="none" w:sz="0" w:space="0" w:color="auto"/>
        <w:bottom w:val="none" w:sz="0" w:space="0" w:color="auto"/>
        <w:right w:val="none" w:sz="0" w:space="0" w:color="auto"/>
      </w:divBdr>
      <w:divsChild>
        <w:div w:id="1093235230">
          <w:marLeft w:val="0"/>
          <w:marRight w:val="0"/>
          <w:marTop w:val="0"/>
          <w:marBottom w:val="0"/>
          <w:divBdr>
            <w:top w:val="none" w:sz="0" w:space="0" w:color="auto"/>
            <w:left w:val="none" w:sz="0" w:space="0" w:color="auto"/>
            <w:bottom w:val="none" w:sz="0" w:space="0" w:color="auto"/>
            <w:right w:val="none" w:sz="0" w:space="0" w:color="auto"/>
          </w:divBdr>
          <w:divsChild>
            <w:div w:id="1927037021">
              <w:marLeft w:val="0"/>
              <w:marRight w:val="0"/>
              <w:marTop w:val="0"/>
              <w:marBottom w:val="0"/>
              <w:divBdr>
                <w:top w:val="none" w:sz="0" w:space="0" w:color="auto"/>
                <w:left w:val="none" w:sz="0" w:space="0" w:color="auto"/>
                <w:bottom w:val="none" w:sz="0" w:space="0" w:color="auto"/>
                <w:right w:val="none" w:sz="0" w:space="0" w:color="auto"/>
              </w:divBdr>
              <w:divsChild>
                <w:div w:id="2072535176">
                  <w:marLeft w:val="0"/>
                  <w:marRight w:val="0"/>
                  <w:marTop w:val="0"/>
                  <w:marBottom w:val="0"/>
                  <w:divBdr>
                    <w:top w:val="none" w:sz="0" w:space="0" w:color="auto"/>
                    <w:left w:val="none" w:sz="0" w:space="0" w:color="auto"/>
                    <w:bottom w:val="none" w:sz="0" w:space="0" w:color="auto"/>
                    <w:right w:val="none" w:sz="0" w:space="0" w:color="auto"/>
                  </w:divBdr>
                  <w:divsChild>
                    <w:div w:id="601500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4999039">
      <w:bodyDiv w:val="1"/>
      <w:marLeft w:val="0"/>
      <w:marRight w:val="0"/>
      <w:marTop w:val="0"/>
      <w:marBottom w:val="0"/>
      <w:divBdr>
        <w:top w:val="none" w:sz="0" w:space="0" w:color="auto"/>
        <w:left w:val="none" w:sz="0" w:space="0" w:color="auto"/>
        <w:bottom w:val="none" w:sz="0" w:space="0" w:color="auto"/>
        <w:right w:val="none" w:sz="0" w:space="0" w:color="auto"/>
      </w:divBdr>
      <w:divsChild>
        <w:div w:id="1792505938">
          <w:marLeft w:val="0"/>
          <w:marRight w:val="0"/>
          <w:marTop w:val="0"/>
          <w:marBottom w:val="0"/>
          <w:divBdr>
            <w:top w:val="none" w:sz="0" w:space="0" w:color="auto"/>
            <w:left w:val="none" w:sz="0" w:space="0" w:color="auto"/>
            <w:bottom w:val="none" w:sz="0" w:space="0" w:color="auto"/>
            <w:right w:val="none" w:sz="0" w:space="0" w:color="auto"/>
          </w:divBdr>
          <w:divsChild>
            <w:div w:id="1244994568">
              <w:marLeft w:val="0"/>
              <w:marRight w:val="0"/>
              <w:marTop w:val="0"/>
              <w:marBottom w:val="0"/>
              <w:divBdr>
                <w:top w:val="none" w:sz="0" w:space="0" w:color="auto"/>
                <w:left w:val="none" w:sz="0" w:space="0" w:color="auto"/>
                <w:bottom w:val="none" w:sz="0" w:space="0" w:color="auto"/>
                <w:right w:val="none" w:sz="0" w:space="0" w:color="auto"/>
              </w:divBdr>
              <w:divsChild>
                <w:div w:id="1937785829">
                  <w:marLeft w:val="0"/>
                  <w:marRight w:val="0"/>
                  <w:marTop w:val="0"/>
                  <w:marBottom w:val="0"/>
                  <w:divBdr>
                    <w:top w:val="none" w:sz="0" w:space="0" w:color="auto"/>
                    <w:left w:val="none" w:sz="0" w:space="0" w:color="auto"/>
                    <w:bottom w:val="none" w:sz="0" w:space="0" w:color="auto"/>
                    <w:right w:val="none" w:sz="0" w:space="0" w:color="auto"/>
                  </w:divBdr>
                  <w:divsChild>
                    <w:div w:id="513301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0943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E2EAF0-F21A-4F76-B31C-C30A6439DF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10</Pages>
  <Words>2390</Words>
  <Characters>13625</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Deadman Nihad</dc:creator>
  <cp:keywords/>
  <dc:description/>
  <cp:lastModifiedBy>Csila Girbomean</cp:lastModifiedBy>
  <cp:revision>2</cp:revision>
  <dcterms:created xsi:type="dcterms:W3CDTF">2021-05-03T09:43:00Z</dcterms:created>
  <dcterms:modified xsi:type="dcterms:W3CDTF">2021-05-03T09:43:00Z</dcterms:modified>
</cp:coreProperties>
</file>