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C86AB5B" w14:textId="71E295EB" w:rsidR="007C7051" w:rsidRDefault="00463062" w:rsidP="00770661">
      <w:pPr>
        <w:jc w:val="center"/>
        <w:rPr>
          <w:sz w:val="44"/>
        </w:rPr>
      </w:pPr>
      <w:bookmarkStart w:id="0" w:name="_GoBack"/>
      <w:bookmarkEnd w:id="0"/>
      <w:r>
        <w:rPr>
          <w:noProof/>
          <w:sz w:val="44"/>
          <w:lang w:eastAsia="en-GB"/>
        </w:rPr>
        <w:drawing>
          <wp:inline distT="0" distB="0" distL="0" distR="0" wp14:anchorId="1C9E591A" wp14:editId="01CCF053">
            <wp:extent cx="3598164" cy="14401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1D2E0A78" w14:textId="6CA6F86C" w:rsidR="007C7051" w:rsidRDefault="007C7051" w:rsidP="00463062">
      <w:pPr>
        <w:rPr>
          <w:sz w:val="44"/>
        </w:rPr>
      </w:pPr>
    </w:p>
    <w:p w14:paraId="3F156633" w14:textId="0568B680" w:rsidR="007C7051" w:rsidRPr="00D3343B" w:rsidRDefault="00E071CE" w:rsidP="007C7051">
      <w:pPr>
        <w:jc w:val="center"/>
        <w:rPr>
          <w:b/>
          <w:sz w:val="48"/>
        </w:rPr>
      </w:pPr>
      <w:r w:rsidRPr="00D3343B">
        <w:rPr>
          <w:b/>
          <w:sz w:val="48"/>
        </w:rPr>
        <w:t>University of Wales Trinity Saint David</w:t>
      </w:r>
    </w:p>
    <w:p w14:paraId="66F9B642" w14:textId="1190E601" w:rsidR="007C7051" w:rsidRPr="00D3343B" w:rsidRDefault="00E071CE" w:rsidP="007C7051">
      <w:pPr>
        <w:jc w:val="center"/>
        <w:rPr>
          <w:b/>
          <w:sz w:val="48"/>
        </w:rPr>
      </w:pPr>
      <w:r w:rsidRPr="00D3343B">
        <w:rPr>
          <w:b/>
          <w:sz w:val="48"/>
        </w:rPr>
        <w:t>School of Engineering</w:t>
      </w:r>
    </w:p>
    <w:p w14:paraId="7ED472DA" w14:textId="289A32E5" w:rsidR="007C7051" w:rsidRPr="00D3343B" w:rsidRDefault="007C7051" w:rsidP="007C7051">
      <w:pPr>
        <w:jc w:val="center"/>
        <w:rPr>
          <w:b/>
          <w:sz w:val="48"/>
        </w:rPr>
      </w:pPr>
    </w:p>
    <w:p w14:paraId="3F3B1A4F" w14:textId="1A5CD5E1" w:rsidR="00E071CE" w:rsidRPr="00D3343B" w:rsidRDefault="00A1576E" w:rsidP="007C7051">
      <w:pPr>
        <w:jc w:val="center"/>
        <w:rPr>
          <w:b/>
          <w:sz w:val="48"/>
        </w:rPr>
      </w:pPr>
      <w:r>
        <w:rPr>
          <w:b/>
          <w:sz w:val="48"/>
        </w:rPr>
        <w:t>Significance and Properties of Coatings</w:t>
      </w:r>
      <w:r w:rsidR="007C7051" w:rsidRPr="00D3343B">
        <w:rPr>
          <w:b/>
          <w:sz w:val="48"/>
        </w:rPr>
        <w:t xml:space="preserve"> (M7X013</w:t>
      </w:r>
      <w:r>
        <w:rPr>
          <w:b/>
          <w:sz w:val="48"/>
        </w:rPr>
        <w:t>85</w:t>
      </w:r>
      <w:r w:rsidR="007C7051" w:rsidRPr="00D3343B">
        <w:rPr>
          <w:b/>
          <w:sz w:val="48"/>
        </w:rPr>
        <w:t>)</w:t>
      </w:r>
    </w:p>
    <w:p w14:paraId="3A1B9DAF" w14:textId="77777777" w:rsidR="007C7051" w:rsidRPr="00D3343B" w:rsidRDefault="007C7051" w:rsidP="007C7051">
      <w:pPr>
        <w:jc w:val="center"/>
        <w:rPr>
          <w:b/>
          <w:sz w:val="48"/>
        </w:rPr>
      </w:pPr>
    </w:p>
    <w:p w14:paraId="021006B2" w14:textId="77777777" w:rsidR="007C7051" w:rsidRPr="00D3343B" w:rsidRDefault="007C7051" w:rsidP="007C7051">
      <w:pPr>
        <w:jc w:val="center"/>
        <w:rPr>
          <w:b/>
          <w:sz w:val="48"/>
        </w:rPr>
      </w:pPr>
      <w:r w:rsidRPr="00D3343B">
        <w:rPr>
          <w:b/>
          <w:sz w:val="48"/>
        </w:rPr>
        <w:t>George Wright</w:t>
      </w:r>
    </w:p>
    <w:p w14:paraId="64F3DA32" w14:textId="7738EA22" w:rsidR="007C7051" w:rsidRDefault="00E071CE" w:rsidP="007C7051">
      <w:pPr>
        <w:jc w:val="center"/>
        <w:rPr>
          <w:b/>
          <w:sz w:val="48"/>
        </w:rPr>
      </w:pPr>
      <w:r w:rsidRPr="00D3343B">
        <w:rPr>
          <w:b/>
          <w:sz w:val="48"/>
        </w:rPr>
        <w:t xml:space="preserve">Student </w:t>
      </w:r>
      <w:r w:rsidR="007C7051" w:rsidRPr="00D3343B">
        <w:rPr>
          <w:b/>
          <w:sz w:val="48"/>
        </w:rPr>
        <w:t>ID: 1804298</w:t>
      </w:r>
    </w:p>
    <w:p w14:paraId="5D7B1190" w14:textId="226B64F3" w:rsidR="00D3343B" w:rsidRPr="00D3343B" w:rsidRDefault="005410F6" w:rsidP="007C7051">
      <w:pPr>
        <w:jc w:val="center"/>
        <w:rPr>
          <w:b/>
          <w:sz w:val="48"/>
        </w:rPr>
      </w:pPr>
      <w:r>
        <w:rPr>
          <w:b/>
          <w:sz w:val="48"/>
        </w:rPr>
        <w:t>15</w:t>
      </w:r>
      <w:r w:rsidR="00D3343B" w:rsidRPr="00D3343B">
        <w:rPr>
          <w:b/>
          <w:sz w:val="48"/>
          <w:vertAlign w:val="superscript"/>
        </w:rPr>
        <w:t>th</w:t>
      </w:r>
      <w:r w:rsidR="004108E8">
        <w:rPr>
          <w:b/>
          <w:sz w:val="48"/>
        </w:rPr>
        <w:t xml:space="preserve"> </w:t>
      </w:r>
      <w:r>
        <w:rPr>
          <w:b/>
          <w:sz w:val="48"/>
        </w:rPr>
        <w:t>May</w:t>
      </w:r>
      <w:r w:rsidR="00D3343B">
        <w:rPr>
          <w:b/>
          <w:sz w:val="48"/>
        </w:rPr>
        <w:t xml:space="preserve"> 2019</w:t>
      </w:r>
    </w:p>
    <w:p w14:paraId="3BD6FB37" w14:textId="77777777" w:rsidR="00AD5CE0" w:rsidRDefault="00AD5CE0">
      <w:pPr>
        <w:spacing w:line="259" w:lineRule="auto"/>
        <w:rPr>
          <w:rFonts w:eastAsiaTheme="majorEastAsia" w:cstheme="majorBidi"/>
          <w:color w:val="2F5496" w:themeColor="accent1" w:themeShade="BF"/>
          <w:sz w:val="32"/>
          <w:szCs w:val="32"/>
        </w:rPr>
      </w:pPr>
      <w:r>
        <w:br w:type="page"/>
      </w:r>
    </w:p>
    <w:p w14:paraId="649758DF" w14:textId="77777777" w:rsidR="00AD5CE0" w:rsidRDefault="00AD5CE0" w:rsidP="00AD5CE0">
      <w:pPr>
        <w:pStyle w:val="Heading1"/>
        <w:numPr>
          <w:ilvl w:val="0"/>
          <w:numId w:val="0"/>
        </w:numPr>
        <w:ind w:left="432" w:hanging="432"/>
      </w:pPr>
    </w:p>
    <w:sdt>
      <w:sdtPr>
        <w:rPr>
          <w:rFonts w:ascii="Times New Roman" w:eastAsiaTheme="minorHAnsi" w:hAnsi="Times New Roman" w:cstheme="minorBidi"/>
          <w:color w:val="auto"/>
          <w:sz w:val="22"/>
          <w:szCs w:val="22"/>
          <w:lang w:val="en-GB"/>
        </w:rPr>
        <w:id w:val="1663731601"/>
        <w:docPartObj>
          <w:docPartGallery w:val="Table of Contents"/>
          <w:docPartUnique/>
        </w:docPartObj>
      </w:sdtPr>
      <w:sdtEndPr>
        <w:rPr>
          <w:b/>
          <w:bCs/>
          <w:noProof/>
        </w:rPr>
      </w:sdtEndPr>
      <w:sdtContent>
        <w:p w14:paraId="45EF5C8C" w14:textId="4560E746" w:rsidR="00AD5CE0" w:rsidRDefault="00AD5CE0">
          <w:pPr>
            <w:pStyle w:val="TOCHeading"/>
          </w:pPr>
          <w:r>
            <w:t>Table of Contents</w:t>
          </w:r>
        </w:p>
        <w:p w14:paraId="33853315" w14:textId="77777777" w:rsidR="00D70B6F" w:rsidRPr="00D70B6F" w:rsidRDefault="00AD5CE0">
          <w:pPr>
            <w:pStyle w:val="TOC1"/>
            <w:tabs>
              <w:tab w:val="left" w:pos="440"/>
              <w:tab w:val="right" w:leader="dot" w:pos="9016"/>
            </w:tabs>
            <w:rPr>
              <w:rFonts w:asciiTheme="minorHAnsi" w:eastAsiaTheme="minorEastAsia" w:hAnsiTheme="minorHAnsi"/>
              <w:noProof/>
              <w:lang w:eastAsia="en-GB"/>
            </w:rPr>
          </w:pPr>
          <w:r w:rsidRPr="00504CC7">
            <w:rPr>
              <w:bCs/>
              <w:noProof/>
            </w:rPr>
            <w:fldChar w:fldCharType="begin"/>
          </w:r>
          <w:r w:rsidRPr="00504CC7">
            <w:rPr>
              <w:bCs/>
              <w:noProof/>
            </w:rPr>
            <w:instrText xml:space="preserve"> TOC \o "1-3" \h \z \u </w:instrText>
          </w:r>
          <w:r w:rsidRPr="00504CC7">
            <w:rPr>
              <w:bCs/>
              <w:noProof/>
            </w:rPr>
            <w:fldChar w:fldCharType="separate"/>
          </w:r>
          <w:hyperlink w:anchor="_Toc9929518" w:history="1">
            <w:r w:rsidR="00D70B6F" w:rsidRPr="00D70B6F">
              <w:rPr>
                <w:rStyle w:val="Hyperlink"/>
                <w:noProof/>
              </w:rPr>
              <w:t>1</w:t>
            </w:r>
            <w:r w:rsidR="00D70B6F" w:rsidRPr="00D70B6F">
              <w:rPr>
                <w:rFonts w:asciiTheme="minorHAnsi" w:eastAsiaTheme="minorEastAsia" w:hAnsiTheme="minorHAnsi"/>
                <w:noProof/>
                <w:lang w:eastAsia="en-GB"/>
              </w:rPr>
              <w:tab/>
            </w:r>
            <w:r w:rsidR="00D70B6F" w:rsidRPr="00D70B6F">
              <w:rPr>
                <w:rStyle w:val="Hyperlink"/>
                <w:noProof/>
              </w:rPr>
              <w:t>Introduction</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_Toc9929518 \h </w:instrText>
            </w:r>
            <w:r w:rsidR="00D70B6F" w:rsidRPr="00D70B6F">
              <w:rPr>
                <w:noProof/>
                <w:webHidden/>
              </w:rPr>
            </w:r>
            <w:r w:rsidR="00D70B6F" w:rsidRPr="00D70B6F">
              <w:rPr>
                <w:noProof/>
                <w:webHidden/>
              </w:rPr>
              <w:fldChar w:fldCharType="separate"/>
            </w:r>
            <w:r w:rsidR="00D70B6F" w:rsidRPr="00D70B6F">
              <w:rPr>
                <w:noProof/>
                <w:webHidden/>
              </w:rPr>
              <w:t>1</w:t>
            </w:r>
            <w:r w:rsidR="00D70B6F" w:rsidRPr="00D70B6F">
              <w:rPr>
                <w:noProof/>
                <w:webHidden/>
              </w:rPr>
              <w:fldChar w:fldCharType="end"/>
            </w:r>
          </w:hyperlink>
        </w:p>
        <w:p w14:paraId="18058DBD" w14:textId="77777777" w:rsidR="00D70B6F" w:rsidRPr="00D70B6F" w:rsidRDefault="00724C17">
          <w:pPr>
            <w:pStyle w:val="TOC1"/>
            <w:tabs>
              <w:tab w:val="left" w:pos="440"/>
              <w:tab w:val="right" w:leader="dot" w:pos="9016"/>
            </w:tabs>
            <w:rPr>
              <w:rFonts w:asciiTheme="minorHAnsi" w:eastAsiaTheme="minorEastAsia" w:hAnsiTheme="minorHAnsi"/>
              <w:noProof/>
              <w:lang w:eastAsia="en-GB"/>
            </w:rPr>
          </w:pPr>
          <w:hyperlink w:anchor="_Toc9929519" w:history="1">
            <w:r w:rsidR="00D70B6F" w:rsidRPr="00D70B6F">
              <w:rPr>
                <w:rStyle w:val="Hyperlink"/>
                <w:noProof/>
              </w:rPr>
              <w:t>2</w:t>
            </w:r>
            <w:r w:rsidR="00D70B6F" w:rsidRPr="00D70B6F">
              <w:rPr>
                <w:rFonts w:asciiTheme="minorHAnsi" w:eastAsiaTheme="minorEastAsia" w:hAnsiTheme="minorHAnsi"/>
                <w:noProof/>
                <w:lang w:eastAsia="en-GB"/>
              </w:rPr>
              <w:tab/>
            </w:r>
            <w:r w:rsidR="00D70B6F" w:rsidRPr="00D70B6F">
              <w:rPr>
                <w:rStyle w:val="Hyperlink"/>
                <w:noProof/>
              </w:rPr>
              <w:t>Literature Review</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_Toc9929519 \h </w:instrText>
            </w:r>
            <w:r w:rsidR="00D70B6F" w:rsidRPr="00D70B6F">
              <w:rPr>
                <w:noProof/>
                <w:webHidden/>
              </w:rPr>
            </w:r>
            <w:r w:rsidR="00D70B6F" w:rsidRPr="00D70B6F">
              <w:rPr>
                <w:noProof/>
                <w:webHidden/>
              </w:rPr>
              <w:fldChar w:fldCharType="separate"/>
            </w:r>
            <w:r w:rsidR="00D70B6F" w:rsidRPr="00D70B6F">
              <w:rPr>
                <w:noProof/>
                <w:webHidden/>
              </w:rPr>
              <w:t>2</w:t>
            </w:r>
            <w:r w:rsidR="00D70B6F" w:rsidRPr="00D70B6F">
              <w:rPr>
                <w:noProof/>
                <w:webHidden/>
              </w:rPr>
              <w:fldChar w:fldCharType="end"/>
            </w:r>
          </w:hyperlink>
        </w:p>
        <w:p w14:paraId="281B4EB9" w14:textId="77777777" w:rsidR="00D70B6F" w:rsidRPr="00D70B6F" w:rsidRDefault="00724C17">
          <w:pPr>
            <w:pStyle w:val="TOC2"/>
            <w:tabs>
              <w:tab w:val="left" w:pos="880"/>
              <w:tab w:val="right" w:leader="dot" w:pos="9016"/>
            </w:tabs>
            <w:rPr>
              <w:rFonts w:asciiTheme="minorHAnsi" w:eastAsiaTheme="minorEastAsia" w:hAnsiTheme="minorHAnsi"/>
              <w:noProof/>
              <w:lang w:eastAsia="en-GB"/>
            </w:rPr>
          </w:pPr>
          <w:hyperlink w:anchor="_Toc9929520" w:history="1">
            <w:r w:rsidR="00D70B6F" w:rsidRPr="00D70B6F">
              <w:rPr>
                <w:rStyle w:val="Hyperlink"/>
                <w:rFonts w:cs="Times New Roman"/>
                <w:noProof/>
              </w:rPr>
              <w:t>2.1</w:t>
            </w:r>
            <w:r w:rsidR="00D70B6F" w:rsidRPr="00D70B6F">
              <w:rPr>
                <w:rFonts w:asciiTheme="minorHAnsi" w:eastAsiaTheme="minorEastAsia" w:hAnsiTheme="minorHAnsi"/>
                <w:noProof/>
                <w:lang w:eastAsia="en-GB"/>
              </w:rPr>
              <w:tab/>
            </w:r>
            <w:r w:rsidR="00D70B6F" w:rsidRPr="00D70B6F">
              <w:rPr>
                <w:rStyle w:val="Hyperlink"/>
                <w:rFonts w:cs="Times New Roman"/>
                <w:noProof/>
              </w:rPr>
              <w:t>Environmental Corrosion</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_Toc9929520 \h </w:instrText>
            </w:r>
            <w:r w:rsidR="00D70B6F" w:rsidRPr="00D70B6F">
              <w:rPr>
                <w:noProof/>
                <w:webHidden/>
              </w:rPr>
            </w:r>
            <w:r w:rsidR="00D70B6F" w:rsidRPr="00D70B6F">
              <w:rPr>
                <w:noProof/>
                <w:webHidden/>
              </w:rPr>
              <w:fldChar w:fldCharType="separate"/>
            </w:r>
            <w:r w:rsidR="00D70B6F" w:rsidRPr="00D70B6F">
              <w:rPr>
                <w:noProof/>
                <w:webHidden/>
              </w:rPr>
              <w:t>2</w:t>
            </w:r>
            <w:r w:rsidR="00D70B6F" w:rsidRPr="00D70B6F">
              <w:rPr>
                <w:noProof/>
                <w:webHidden/>
              </w:rPr>
              <w:fldChar w:fldCharType="end"/>
            </w:r>
          </w:hyperlink>
        </w:p>
        <w:p w14:paraId="3AA7D87D" w14:textId="77777777" w:rsidR="00D70B6F" w:rsidRPr="00D70B6F" w:rsidRDefault="00724C17">
          <w:pPr>
            <w:pStyle w:val="TOC2"/>
            <w:tabs>
              <w:tab w:val="left" w:pos="880"/>
              <w:tab w:val="right" w:leader="dot" w:pos="9016"/>
            </w:tabs>
            <w:rPr>
              <w:rFonts w:asciiTheme="minorHAnsi" w:eastAsiaTheme="minorEastAsia" w:hAnsiTheme="minorHAnsi"/>
              <w:noProof/>
              <w:lang w:eastAsia="en-GB"/>
            </w:rPr>
          </w:pPr>
          <w:hyperlink w:anchor="_Toc9929521" w:history="1">
            <w:r w:rsidR="00D70B6F" w:rsidRPr="00D70B6F">
              <w:rPr>
                <w:rStyle w:val="Hyperlink"/>
                <w:rFonts w:cs="Times New Roman"/>
                <w:noProof/>
              </w:rPr>
              <w:t>2.2</w:t>
            </w:r>
            <w:r w:rsidR="00D70B6F" w:rsidRPr="00D70B6F">
              <w:rPr>
                <w:rFonts w:asciiTheme="minorHAnsi" w:eastAsiaTheme="minorEastAsia" w:hAnsiTheme="minorHAnsi"/>
                <w:noProof/>
                <w:lang w:eastAsia="en-GB"/>
              </w:rPr>
              <w:tab/>
            </w:r>
            <w:r w:rsidR="00D70B6F" w:rsidRPr="00D70B6F">
              <w:rPr>
                <w:rStyle w:val="Hyperlink"/>
                <w:rFonts w:cs="Times New Roman"/>
                <w:noProof/>
              </w:rPr>
              <w:t>Carbon Steel Piping at Petrochemical refineries</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_Toc9929521 \h </w:instrText>
            </w:r>
            <w:r w:rsidR="00D70B6F" w:rsidRPr="00D70B6F">
              <w:rPr>
                <w:noProof/>
                <w:webHidden/>
              </w:rPr>
            </w:r>
            <w:r w:rsidR="00D70B6F" w:rsidRPr="00D70B6F">
              <w:rPr>
                <w:noProof/>
                <w:webHidden/>
              </w:rPr>
              <w:fldChar w:fldCharType="separate"/>
            </w:r>
            <w:r w:rsidR="00D70B6F" w:rsidRPr="00D70B6F">
              <w:rPr>
                <w:noProof/>
                <w:webHidden/>
              </w:rPr>
              <w:t>4</w:t>
            </w:r>
            <w:r w:rsidR="00D70B6F" w:rsidRPr="00D70B6F">
              <w:rPr>
                <w:noProof/>
                <w:webHidden/>
              </w:rPr>
              <w:fldChar w:fldCharType="end"/>
            </w:r>
          </w:hyperlink>
        </w:p>
        <w:p w14:paraId="5428FF9C" w14:textId="77777777" w:rsidR="00D70B6F" w:rsidRPr="00D70B6F" w:rsidRDefault="00724C17">
          <w:pPr>
            <w:pStyle w:val="TOC3"/>
            <w:tabs>
              <w:tab w:val="left" w:pos="1320"/>
              <w:tab w:val="right" w:leader="dot" w:pos="9016"/>
            </w:tabs>
            <w:rPr>
              <w:rFonts w:asciiTheme="minorHAnsi" w:eastAsiaTheme="minorEastAsia" w:hAnsiTheme="minorHAnsi"/>
              <w:noProof/>
              <w:lang w:eastAsia="en-GB"/>
            </w:rPr>
          </w:pPr>
          <w:hyperlink w:anchor="_Toc9929522" w:history="1">
            <w:r w:rsidR="00D70B6F" w:rsidRPr="00D70B6F">
              <w:rPr>
                <w:rStyle w:val="Hyperlink"/>
                <w:rFonts w:cs="Times New Roman"/>
                <w:noProof/>
              </w:rPr>
              <w:t>2.2.1</w:t>
            </w:r>
            <w:r w:rsidR="00D70B6F" w:rsidRPr="00D70B6F">
              <w:rPr>
                <w:rFonts w:asciiTheme="minorHAnsi" w:eastAsiaTheme="minorEastAsia" w:hAnsiTheme="minorHAnsi"/>
                <w:noProof/>
                <w:lang w:eastAsia="en-GB"/>
              </w:rPr>
              <w:tab/>
            </w:r>
            <w:r w:rsidR="00D70B6F" w:rsidRPr="00D70B6F">
              <w:rPr>
                <w:rStyle w:val="Hyperlink"/>
                <w:rFonts w:cs="Times New Roman"/>
                <w:noProof/>
              </w:rPr>
              <w:t>Historical Corrosion Problems</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_Toc9929522 \h </w:instrText>
            </w:r>
            <w:r w:rsidR="00D70B6F" w:rsidRPr="00D70B6F">
              <w:rPr>
                <w:noProof/>
                <w:webHidden/>
              </w:rPr>
            </w:r>
            <w:r w:rsidR="00D70B6F" w:rsidRPr="00D70B6F">
              <w:rPr>
                <w:noProof/>
                <w:webHidden/>
              </w:rPr>
              <w:fldChar w:fldCharType="separate"/>
            </w:r>
            <w:r w:rsidR="00D70B6F" w:rsidRPr="00D70B6F">
              <w:rPr>
                <w:noProof/>
                <w:webHidden/>
              </w:rPr>
              <w:t>6</w:t>
            </w:r>
            <w:r w:rsidR="00D70B6F" w:rsidRPr="00D70B6F">
              <w:rPr>
                <w:noProof/>
                <w:webHidden/>
              </w:rPr>
              <w:fldChar w:fldCharType="end"/>
            </w:r>
          </w:hyperlink>
        </w:p>
        <w:p w14:paraId="43E2F976" w14:textId="77777777" w:rsidR="00D70B6F" w:rsidRPr="00D70B6F" w:rsidRDefault="00724C17">
          <w:pPr>
            <w:pStyle w:val="TOC1"/>
            <w:tabs>
              <w:tab w:val="left" w:pos="440"/>
              <w:tab w:val="right" w:leader="dot" w:pos="9016"/>
            </w:tabs>
            <w:rPr>
              <w:rFonts w:asciiTheme="minorHAnsi" w:eastAsiaTheme="minorEastAsia" w:hAnsiTheme="minorHAnsi"/>
              <w:noProof/>
              <w:lang w:eastAsia="en-GB"/>
            </w:rPr>
          </w:pPr>
          <w:hyperlink w:anchor="_Toc9929523" w:history="1">
            <w:r w:rsidR="00D70B6F" w:rsidRPr="00D70B6F">
              <w:rPr>
                <w:rStyle w:val="Hyperlink"/>
                <w:noProof/>
              </w:rPr>
              <w:t>3</w:t>
            </w:r>
            <w:r w:rsidR="00D70B6F" w:rsidRPr="00D70B6F">
              <w:rPr>
                <w:rFonts w:asciiTheme="minorHAnsi" w:eastAsiaTheme="minorEastAsia" w:hAnsiTheme="minorHAnsi"/>
                <w:noProof/>
                <w:lang w:eastAsia="en-GB"/>
              </w:rPr>
              <w:tab/>
            </w:r>
            <w:r w:rsidR="00D70B6F" w:rsidRPr="00D70B6F">
              <w:rPr>
                <w:rStyle w:val="Hyperlink"/>
                <w:noProof/>
              </w:rPr>
              <w:t>Thermal Spray Aluminium (TSA)</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_Toc9929523 \h </w:instrText>
            </w:r>
            <w:r w:rsidR="00D70B6F" w:rsidRPr="00D70B6F">
              <w:rPr>
                <w:noProof/>
                <w:webHidden/>
              </w:rPr>
            </w:r>
            <w:r w:rsidR="00D70B6F" w:rsidRPr="00D70B6F">
              <w:rPr>
                <w:noProof/>
                <w:webHidden/>
              </w:rPr>
              <w:fldChar w:fldCharType="separate"/>
            </w:r>
            <w:r w:rsidR="00D70B6F" w:rsidRPr="00D70B6F">
              <w:rPr>
                <w:noProof/>
                <w:webHidden/>
              </w:rPr>
              <w:t>8</w:t>
            </w:r>
            <w:r w:rsidR="00D70B6F" w:rsidRPr="00D70B6F">
              <w:rPr>
                <w:noProof/>
                <w:webHidden/>
              </w:rPr>
              <w:fldChar w:fldCharType="end"/>
            </w:r>
          </w:hyperlink>
        </w:p>
        <w:p w14:paraId="7588EC05" w14:textId="77777777" w:rsidR="00D70B6F" w:rsidRPr="00D70B6F" w:rsidRDefault="00724C17">
          <w:pPr>
            <w:pStyle w:val="TOC2"/>
            <w:tabs>
              <w:tab w:val="left" w:pos="880"/>
              <w:tab w:val="right" w:leader="dot" w:pos="9016"/>
            </w:tabs>
            <w:rPr>
              <w:rFonts w:asciiTheme="minorHAnsi" w:eastAsiaTheme="minorEastAsia" w:hAnsiTheme="minorHAnsi"/>
              <w:noProof/>
              <w:lang w:eastAsia="en-GB"/>
            </w:rPr>
          </w:pPr>
          <w:hyperlink w:anchor="_Toc9929524" w:history="1">
            <w:r w:rsidR="00D70B6F" w:rsidRPr="00D70B6F">
              <w:rPr>
                <w:rStyle w:val="Hyperlink"/>
                <w:rFonts w:cs="Times New Roman"/>
                <w:noProof/>
              </w:rPr>
              <w:t>3.1</w:t>
            </w:r>
            <w:r w:rsidR="00D70B6F" w:rsidRPr="00D70B6F">
              <w:rPr>
                <w:rFonts w:asciiTheme="minorHAnsi" w:eastAsiaTheme="minorEastAsia" w:hAnsiTheme="minorHAnsi"/>
                <w:noProof/>
                <w:lang w:eastAsia="en-GB"/>
              </w:rPr>
              <w:tab/>
            </w:r>
            <w:r w:rsidR="00D70B6F" w:rsidRPr="00D70B6F">
              <w:rPr>
                <w:rStyle w:val="Hyperlink"/>
                <w:rFonts w:cs="Times New Roman"/>
                <w:noProof/>
              </w:rPr>
              <w:t>Purpose</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_Toc9929524 \h </w:instrText>
            </w:r>
            <w:r w:rsidR="00D70B6F" w:rsidRPr="00D70B6F">
              <w:rPr>
                <w:noProof/>
                <w:webHidden/>
              </w:rPr>
            </w:r>
            <w:r w:rsidR="00D70B6F" w:rsidRPr="00D70B6F">
              <w:rPr>
                <w:noProof/>
                <w:webHidden/>
              </w:rPr>
              <w:fldChar w:fldCharType="separate"/>
            </w:r>
            <w:r w:rsidR="00D70B6F" w:rsidRPr="00D70B6F">
              <w:rPr>
                <w:noProof/>
                <w:webHidden/>
              </w:rPr>
              <w:t>8</w:t>
            </w:r>
            <w:r w:rsidR="00D70B6F" w:rsidRPr="00D70B6F">
              <w:rPr>
                <w:noProof/>
                <w:webHidden/>
              </w:rPr>
              <w:fldChar w:fldCharType="end"/>
            </w:r>
          </w:hyperlink>
        </w:p>
        <w:p w14:paraId="20D378F3" w14:textId="77777777" w:rsidR="00D70B6F" w:rsidRPr="00D70B6F" w:rsidRDefault="00724C17">
          <w:pPr>
            <w:pStyle w:val="TOC2"/>
            <w:tabs>
              <w:tab w:val="left" w:pos="880"/>
              <w:tab w:val="right" w:leader="dot" w:pos="9016"/>
            </w:tabs>
            <w:rPr>
              <w:rFonts w:asciiTheme="minorHAnsi" w:eastAsiaTheme="minorEastAsia" w:hAnsiTheme="minorHAnsi"/>
              <w:noProof/>
              <w:lang w:eastAsia="en-GB"/>
            </w:rPr>
          </w:pPr>
          <w:hyperlink w:anchor="_Toc9929525" w:history="1">
            <w:r w:rsidR="00D70B6F" w:rsidRPr="00D70B6F">
              <w:rPr>
                <w:rStyle w:val="Hyperlink"/>
                <w:rFonts w:cs="Times New Roman"/>
                <w:noProof/>
              </w:rPr>
              <w:t>3.2</w:t>
            </w:r>
            <w:r w:rsidR="00D70B6F" w:rsidRPr="00D70B6F">
              <w:rPr>
                <w:rFonts w:asciiTheme="minorHAnsi" w:eastAsiaTheme="minorEastAsia" w:hAnsiTheme="minorHAnsi"/>
                <w:noProof/>
                <w:lang w:eastAsia="en-GB"/>
              </w:rPr>
              <w:tab/>
            </w:r>
            <w:r w:rsidR="00D70B6F" w:rsidRPr="00D70B6F">
              <w:rPr>
                <w:rStyle w:val="Hyperlink"/>
                <w:rFonts w:cs="Times New Roman"/>
                <w:noProof/>
              </w:rPr>
              <w:t>Application</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_Toc9929525 \h </w:instrText>
            </w:r>
            <w:r w:rsidR="00D70B6F" w:rsidRPr="00D70B6F">
              <w:rPr>
                <w:noProof/>
                <w:webHidden/>
              </w:rPr>
            </w:r>
            <w:r w:rsidR="00D70B6F" w:rsidRPr="00D70B6F">
              <w:rPr>
                <w:noProof/>
                <w:webHidden/>
              </w:rPr>
              <w:fldChar w:fldCharType="separate"/>
            </w:r>
            <w:r w:rsidR="00D70B6F" w:rsidRPr="00D70B6F">
              <w:rPr>
                <w:noProof/>
                <w:webHidden/>
              </w:rPr>
              <w:t>9</w:t>
            </w:r>
            <w:r w:rsidR="00D70B6F" w:rsidRPr="00D70B6F">
              <w:rPr>
                <w:noProof/>
                <w:webHidden/>
              </w:rPr>
              <w:fldChar w:fldCharType="end"/>
            </w:r>
          </w:hyperlink>
        </w:p>
        <w:p w14:paraId="6BD3C2F0" w14:textId="77777777" w:rsidR="00D70B6F" w:rsidRPr="00D70B6F" w:rsidRDefault="00724C17">
          <w:pPr>
            <w:pStyle w:val="TOC3"/>
            <w:tabs>
              <w:tab w:val="left" w:pos="1320"/>
              <w:tab w:val="right" w:leader="dot" w:pos="9016"/>
            </w:tabs>
            <w:rPr>
              <w:rFonts w:asciiTheme="minorHAnsi" w:eastAsiaTheme="minorEastAsia" w:hAnsiTheme="minorHAnsi"/>
              <w:noProof/>
              <w:lang w:eastAsia="en-GB"/>
            </w:rPr>
          </w:pPr>
          <w:hyperlink w:anchor="_Toc9929526" w:history="1">
            <w:r w:rsidR="00D70B6F" w:rsidRPr="00D70B6F">
              <w:rPr>
                <w:rStyle w:val="Hyperlink"/>
                <w:rFonts w:cs="Times New Roman"/>
                <w:noProof/>
              </w:rPr>
              <w:t>3.2.1</w:t>
            </w:r>
            <w:r w:rsidR="00D70B6F" w:rsidRPr="00D70B6F">
              <w:rPr>
                <w:rFonts w:asciiTheme="minorHAnsi" w:eastAsiaTheme="minorEastAsia" w:hAnsiTheme="minorHAnsi"/>
                <w:noProof/>
                <w:lang w:eastAsia="en-GB"/>
              </w:rPr>
              <w:tab/>
            </w:r>
            <w:r w:rsidR="00D70B6F" w:rsidRPr="00D70B6F">
              <w:rPr>
                <w:rStyle w:val="Hyperlink"/>
                <w:rFonts w:cs="Times New Roman"/>
                <w:noProof/>
              </w:rPr>
              <w:t>Surface Preparation</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_Toc9929526 \h </w:instrText>
            </w:r>
            <w:r w:rsidR="00D70B6F" w:rsidRPr="00D70B6F">
              <w:rPr>
                <w:noProof/>
                <w:webHidden/>
              </w:rPr>
            </w:r>
            <w:r w:rsidR="00D70B6F" w:rsidRPr="00D70B6F">
              <w:rPr>
                <w:noProof/>
                <w:webHidden/>
              </w:rPr>
              <w:fldChar w:fldCharType="separate"/>
            </w:r>
            <w:r w:rsidR="00D70B6F" w:rsidRPr="00D70B6F">
              <w:rPr>
                <w:noProof/>
                <w:webHidden/>
              </w:rPr>
              <w:t>9</w:t>
            </w:r>
            <w:r w:rsidR="00D70B6F" w:rsidRPr="00D70B6F">
              <w:rPr>
                <w:noProof/>
                <w:webHidden/>
              </w:rPr>
              <w:fldChar w:fldCharType="end"/>
            </w:r>
          </w:hyperlink>
        </w:p>
        <w:p w14:paraId="35EA6806" w14:textId="77777777" w:rsidR="00D70B6F" w:rsidRPr="00D70B6F" w:rsidRDefault="00724C17">
          <w:pPr>
            <w:pStyle w:val="TOC3"/>
            <w:tabs>
              <w:tab w:val="left" w:pos="1320"/>
              <w:tab w:val="right" w:leader="dot" w:pos="9016"/>
            </w:tabs>
            <w:rPr>
              <w:rFonts w:asciiTheme="minorHAnsi" w:eastAsiaTheme="minorEastAsia" w:hAnsiTheme="minorHAnsi"/>
              <w:noProof/>
              <w:lang w:eastAsia="en-GB"/>
            </w:rPr>
          </w:pPr>
          <w:hyperlink w:anchor="_Toc9929527" w:history="1">
            <w:r w:rsidR="00D70B6F" w:rsidRPr="00D70B6F">
              <w:rPr>
                <w:rStyle w:val="Hyperlink"/>
                <w:rFonts w:cs="Times New Roman"/>
                <w:noProof/>
              </w:rPr>
              <w:t>3.2.2</w:t>
            </w:r>
            <w:r w:rsidR="00D70B6F" w:rsidRPr="00D70B6F">
              <w:rPr>
                <w:rFonts w:asciiTheme="minorHAnsi" w:eastAsiaTheme="minorEastAsia" w:hAnsiTheme="minorHAnsi"/>
                <w:noProof/>
                <w:lang w:eastAsia="en-GB"/>
              </w:rPr>
              <w:tab/>
            </w:r>
            <w:r w:rsidR="00D70B6F" w:rsidRPr="00D70B6F">
              <w:rPr>
                <w:rStyle w:val="Hyperlink"/>
                <w:rFonts w:cs="Times New Roman"/>
                <w:noProof/>
              </w:rPr>
              <w:t>TSA Coating</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_Toc9929527 \h </w:instrText>
            </w:r>
            <w:r w:rsidR="00D70B6F" w:rsidRPr="00D70B6F">
              <w:rPr>
                <w:noProof/>
                <w:webHidden/>
              </w:rPr>
            </w:r>
            <w:r w:rsidR="00D70B6F" w:rsidRPr="00D70B6F">
              <w:rPr>
                <w:noProof/>
                <w:webHidden/>
              </w:rPr>
              <w:fldChar w:fldCharType="separate"/>
            </w:r>
            <w:r w:rsidR="00D70B6F" w:rsidRPr="00D70B6F">
              <w:rPr>
                <w:noProof/>
                <w:webHidden/>
              </w:rPr>
              <w:t>10</w:t>
            </w:r>
            <w:r w:rsidR="00D70B6F" w:rsidRPr="00D70B6F">
              <w:rPr>
                <w:noProof/>
                <w:webHidden/>
              </w:rPr>
              <w:fldChar w:fldCharType="end"/>
            </w:r>
          </w:hyperlink>
        </w:p>
        <w:p w14:paraId="7CA58B50" w14:textId="77777777" w:rsidR="00D70B6F" w:rsidRPr="00D70B6F" w:rsidRDefault="00724C17">
          <w:pPr>
            <w:pStyle w:val="TOC1"/>
            <w:tabs>
              <w:tab w:val="left" w:pos="440"/>
              <w:tab w:val="right" w:leader="dot" w:pos="9016"/>
            </w:tabs>
            <w:rPr>
              <w:rFonts w:asciiTheme="minorHAnsi" w:eastAsiaTheme="minorEastAsia" w:hAnsiTheme="minorHAnsi"/>
              <w:noProof/>
              <w:lang w:eastAsia="en-GB"/>
            </w:rPr>
          </w:pPr>
          <w:hyperlink w:anchor="_Toc9929528" w:history="1">
            <w:r w:rsidR="00D70B6F" w:rsidRPr="00D70B6F">
              <w:rPr>
                <w:rStyle w:val="Hyperlink"/>
                <w:noProof/>
              </w:rPr>
              <w:t>4</w:t>
            </w:r>
            <w:r w:rsidR="00D70B6F" w:rsidRPr="00D70B6F">
              <w:rPr>
                <w:rFonts w:asciiTheme="minorHAnsi" w:eastAsiaTheme="minorEastAsia" w:hAnsiTheme="minorHAnsi"/>
                <w:noProof/>
                <w:lang w:eastAsia="en-GB"/>
              </w:rPr>
              <w:tab/>
            </w:r>
            <w:r w:rsidR="00D70B6F" w:rsidRPr="00D70B6F">
              <w:rPr>
                <w:rStyle w:val="Hyperlink"/>
                <w:noProof/>
              </w:rPr>
              <w:t>TSA Performance</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_Toc9929528 \h </w:instrText>
            </w:r>
            <w:r w:rsidR="00D70B6F" w:rsidRPr="00D70B6F">
              <w:rPr>
                <w:noProof/>
                <w:webHidden/>
              </w:rPr>
            </w:r>
            <w:r w:rsidR="00D70B6F" w:rsidRPr="00D70B6F">
              <w:rPr>
                <w:noProof/>
                <w:webHidden/>
              </w:rPr>
              <w:fldChar w:fldCharType="separate"/>
            </w:r>
            <w:r w:rsidR="00D70B6F" w:rsidRPr="00D70B6F">
              <w:rPr>
                <w:noProof/>
                <w:webHidden/>
              </w:rPr>
              <w:t>12</w:t>
            </w:r>
            <w:r w:rsidR="00D70B6F" w:rsidRPr="00D70B6F">
              <w:rPr>
                <w:noProof/>
                <w:webHidden/>
              </w:rPr>
              <w:fldChar w:fldCharType="end"/>
            </w:r>
          </w:hyperlink>
        </w:p>
        <w:p w14:paraId="75DE73CC" w14:textId="77777777" w:rsidR="00D70B6F" w:rsidRPr="00D70B6F" w:rsidRDefault="00724C17">
          <w:pPr>
            <w:pStyle w:val="TOC2"/>
            <w:tabs>
              <w:tab w:val="left" w:pos="880"/>
              <w:tab w:val="right" w:leader="dot" w:pos="9016"/>
            </w:tabs>
            <w:rPr>
              <w:rFonts w:asciiTheme="minorHAnsi" w:eastAsiaTheme="minorEastAsia" w:hAnsiTheme="minorHAnsi"/>
              <w:noProof/>
              <w:lang w:eastAsia="en-GB"/>
            </w:rPr>
          </w:pPr>
          <w:hyperlink w:anchor="_Toc9929529" w:history="1">
            <w:r w:rsidR="00D70B6F" w:rsidRPr="00D70B6F">
              <w:rPr>
                <w:rStyle w:val="Hyperlink"/>
                <w:rFonts w:cs="Times New Roman"/>
                <w:noProof/>
              </w:rPr>
              <w:t>4.1</w:t>
            </w:r>
            <w:r w:rsidR="00D70B6F" w:rsidRPr="00D70B6F">
              <w:rPr>
                <w:rFonts w:asciiTheme="minorHAnsi" w:eastAsiaTheme="minorEastAsia" w:hAnsiTheme="minorHAnsi"/>
                <w:noProof/>
                <w:lang w:eastAsia="en-GB"/>
              </w:rPr>
              <w:tab/>
            </w:r>
            <w:r w:rsidR="00D70B6F" w:rsidRPr="00D70B6F">
              <w:rPr>
                <w:rStyle w:val="Hyperlink"/>
                <w:rFonts w:cs="Times New Roman"/>
                <w:noProof/>
              </w:rPr>
              <w:t>Surface Finish</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_Toc9929529 \h </w:instrText>
            </w:r>
            <w:r w:rsidR="00D70B6F" w:rsidRPr="00D70B6F">
              <w:rPr>
                <w:noProof/>
                <w:webHidden/>
              </w:rPr>
            </w:r>
            <w:r w:rsidR="00D70B6F" w:rsidRPr="00D70B6F">
              <w:rPr>
                <w:noProof/>
                <w:webHidden/>
              </w:rPr>
              <w:fldChar w:fldCharType="separate"/>
            </w:r>
            <w:r w:rsidR="00D70B6F" w:rsidRPr="00D70B6F">
              <w:rPr>
                <w:noProof/>
                <w:webHidden/>
              </w:rPr>
              <w:t>12</w:t>
            </w:r>
            <w:r w:rsidR="00D70B6F" w:rsidRPr="00D70B6F">
              <w:rPr>
                <w:noProof/>
                <w:webHidden/>
              </w:rPr>
              <w:fldChar w:fldCharType="end"/>
            </w:r>
          </w:hyperlink>
        </w:p>
        <w:p w14:paraId="720D3D23" w14:textId="77777777" w:rsidR="00D70B6F" w:rsidRPr="00D70B6F" w:rsidRDefault="00724C17">
          <w:pPr>
            <w:pStyle w:val="TOC2"/>
            <w:tabs>
              <w:tab w:val="left" w:pos="880"/>
              <w:tab w:val="right" w:leader="dot" w:pos="9016"/>
            </w:tabs>
            <w:rPr>
              <w:rFonts w:asciiTheme="minorHAnsi" w:eastAsiaTheme="minorEastAsia" w:hAnsiTheme="minorHAnsi"/>
              <w:noProof/>
              <w:lang w:eastAsia="en-GB"/>
            </w:rPr>
          </w:pPr>
          <w:hyperlink w:anchor="_Toc9929530" w:history="1">
            <w:r w:rsidR="00D70B6F" w:rsidRPr="00D70B6F">
              <w:rPr>
                <w:rStyle w:val="Hyperlink"/>
                <w:rFonts w:cs="Times New Roman"/>
                <w:noProof/>
              </w:rPr>
              <w:t>4.2</w:t>
            </w:r>
            <w:r w:rsidR="00D70B6F" w:rsidRPr="00D70B6F">
              <w:rPr>
                <w:rFonts w:asciiTheme="minorHAnsi" w:eastAsiaTheme="minorEastAsia" w:hAnsiTheme="minorHAnsi"/>
                <w:noProof/>
                <w:lang w:eastAsia="en-GB"/>
              </w:rPr>
              <w:tab/>
            </w:r>
            <w:r w:rsidR="00D70B6F" w:rsidRPr="00D70B6F">
              <w:rPr>
                <w:rStyle w:val="Hyperlink"/>
                <w:rFonts w:cs="Times New Roman"/>
                <w:noProof/>
              </w:rPr>
              <w:t>Coating Thickness</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_Toc9929530 \h </w:instrText>
            </w:r>
            <w:r w:rsidR="00D70B6F" w:rsidRPr="00D70B6F">
              <w:rPr>
                <w:noProof/>
                <w:webHidden/>
              </w:rPr>
            </w:r>
            <w:r w:rsidR="00D70B6F" w:rsidRPr="00D70B6F">
              <w:rPr>
                <w:noProof/>
                <w:webHidden/>
              </w:rPr>
              <w:fldChar w:fldCharType="separate"/>
            </w:r>
            <w:r w:rsidR="00D70B6F" w:rsidRPr="00D70B6F">
              <w:rPr>
                <w:noProof/>
                <w:webHidden/>
              </w:rPr>
              <w:t>13</w:t>
            </w:r>
            <w:r w:rsidR="00D70B6F" w:rsidRPr="00D70B6F">
              <w:rPr>
                <w:noProof/>
                <w:webHidden/>
              </w:rPr>
              <w:fldChar w:fldCharType="end"/>
            </w:r>
          </w:hyperlink>
        </w:p>
        <w:p w14:paraId="00EF5471" w14:textId="77777777" w:rsidR="00D70B6F" w:rsidRPr="00D70B6F" w:rsidRDefault="00724C17">
          <w:pPr>
            <w:pStyle w:val="TOC2"/>
            <w:tabs>
              <w:tab w:val="left" w:pos="880"/>
              <w:tab w:val="right" w:leader="dot" w:pos="9016"/>
            </w:tabs>
            <w:rPr>
              <w:rFonts w:asciiTheme="minorHAnsi" w:eastAsiaTheme="minorEastAsia" w:hAnsiTheme="minorHAnsi"/>
              <w:noProof/>
              <w:lang w:eastAsia="en-GB"/>
            </w:rPr>
          </w:pPr>
          <w:hyperlink w:anchor="_Toc9929531" w:history="1">
            <w:r w:rsidR="00D70B6F" w:rsidRPr="00D70B6F">
              <w:rPr>
                <w:rStyle w:val="Hyperlink"/>
                <w:rFonts w:cs="Times New Roman"/>
                <w:noProof/>
              </w:rPr>
              <w:t>4.3</w:t>
            </w:r>
            <w:r w:rsidR="00D70B6F" w:rsidRPr="00D70B6F">
              <w:rPr>
                <w:rFonts w:asciiTheme="minorHAnsi" w:eastAsiaTheme="minorEastAsia" w:hAnsiTheme="minorHAnsi"/>
                <w:noProof/>
                <w:lang w:eastAsia="en-GB"/>
              </w:rPr>
              <w:tab/>
            </w:r>
            <w:r w:rsidR="00D70B6F" w:rsidRPr="00D70B6F">
              <w:rPr>
                <w:rStyle w:val="Hyperlink"/>
                <w:rFonts w:cs="Times New Roman"/>
                <w:noProof/>
              </w:rPr>
              <w:t>Adhesion Test</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_Toc9929531 \h </w:instrText>
            </w:r>
            <w:r w:rsidR="00D70B6F" w:rsidRPr="00D70B6F">
              <w:rPr>
                <w:noProof/>
                <w:webHidden/>
              </w:rPr>
            </w:r>
            <w:r w:rsidR="00D70B6F" w:rsidRPr="00D70B6F">
              <w:rPr>
                <w:noProof/>
                <w:webHidden/>
              </w:rPr>
              <w:fldChar w:fldCharType="separate"/>
            </w:r>
            <w:r w:rsidR="00D70B6F" w:rsidRPr="00D70B6F">
              <w:rPr>
                <w:noProof/>
                <w:webHidden/>
              </w:rPr>
              <w:t>14</w:t>
            </w:r>
            <w:r w:rsidR="00D70B6F" w:rsidRPr="00D70B6F">
              <w:rPr>
                <w:noProof/>
                <w:webHidden/>
              </w:rPr>
              <w:fldChar w:fldCharType="end"/>
            </w:r>
          </w:hyperlink>
        </w:p>
        <w:p w14:paraId="788715BD" w14:textId="77777777" w:rsidR="00D70B6F" w:rsidRPr="00D70B6F" w:rsidRDefault="00724C17">
          <w:pPr>
            <w:pStyle w:val="TOC1"/>
            <w:tabs>
              <w:tab w:val="left" w:pos="440"/>
              <w:tab w:val="right" w:leader="dot" w:pos="9016"/>
            </w:tabs>
            <w:rPr>
              <w:rFonts w:asciiTheme="minorHAnsi" w:eastAsiaTheme="minorEastAsia" w:hAnsiTheme="minorHAnsi"/>
              <w:noProof/>
              <w:lang w:eastAsia="en-GB"/>
            </w:rPr>
          </w:pPr>
          <w:hyperlink w:anchor="_Toc9929532" w:history="1">
            <w:r w:rsidR="00D70B6F" w:rsidRPr="00D70B6F">
              <w:rPr>
                <w:rStyle w:val="Hyperlink"/>
                <w:noProof/>
              </w:rPr>
              <w:t>5</w:t>
            </w:r>
            <w:r w:rsidR="00D70B6F" w:rsidRPr="00D70B6F">
              <w:rPr>
                <w:rFonts w:asciiTheme="minorHAnsi" w:eastAsiaTheme="minorEastAsia" w:hAnsiTheme="minorHAnsi"/>
                <w:noProof/>
                <w:lang w:eastAsia="en-GB"/>
              </w:rPr>
              <w:tab/>
            </w:r>
            <w:r w:rsidR="00D70B6F" w:rsidRPr="00D70B6F">
              <w:rPr>
                <w:rStyle w:val="Hyperlink"/>
                <w:noProof/>
              </w:rPr>
              <w:t>TSA Cost and Recommendations</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_Toc9929532 \h </w:instrText>
            </w:r>
            <w:r w:rsidR="00D70B6F" w:rsidRPr="00D70B6F">
              <w:rPr>
                <w:noProof/>
                <w:webHidden/>
              </w:rPr>
            </w:r>
            <w:r w:rsidR="00D70B6F" w:rsidRPr="00D70B6F">
              <w:rPr>
                <w:noProof/>
                <w:webHidden/>
              </w:rPr>
              <w:fldChar w:fldCharType="separate"/>
            </w:r>
            <w:r w:rsidR="00D70B6F" w:rsidRPr="00D70B6F">
              <w:rPr>
                <w:noProof/>
                <w:webHidden/>
              </w:rPr>
              <w:t>15</w:t>
            </w:r>
            <w:r w:rsidR="00D70B6F" w:rsidRPr="00D70B6F">
              <w:rPr>
                <w:noProof/>
                <w:webHidden/>
              </w:rPr>
              <w:fldChar w:fldCharType="end"/>
            </w:r>
          </w:hyperlink>
        </w:p>
        <w:p w14:paraId="7159F7AF" w14:textId="77777777" w:rsidR="00D70B6F" w:rsidRPr="00D70B6F" w:rsidRDefault="00724C17">
          <w:pPr>
            <w:pStyle w:val="TOC1"/>
            <w:tabs>
              <w:tab w:val="left" w:pos="440"/>
              <w:tab w:val="right" w:leader="dot" w:pos="9016"/>
            </w:tabs>
            <w:rPr>
              <w:rFonts w:asciiTheme="minorHAnsi" w:eastAsiaTheme="minorEastAsia" w:hAnsiTheme="minorHAnsi"/>
              <w:noProof/>
              <w:lang w:eastAsia="en-GB"/>
            </w:rPr>
          </w:pPr>
          <w:hyperlink w:anchor="_Toc9929533" w:history="1">
            <w:r w:rsidR="00D70B6F" w:rsidRPr="00D70B6F">
              <w:rPr>
                <w:rStyle w:val="Hyperlink"/>
                <w:noProof/>
              </w:rPr>
              <w:t>6</w:t>
            </w:r>
            <w:r w:rsidR="00D70B6F" w:rsidRPr="00D70B6F">
              <w:rPr>
                <w:rFonts w:asciiTheme="minorHAnsi" w:eastAsiaTheme="minorEastAsia" w:hAnsiTheme="minorHAnsi"/>
                <w:noProof/>
                <w:lang w:eastAsia="en-GB"/>
              </w:rPr>
              <w:tab/>
            </w:r>
            <w:r w:rsidR="00D70B6F" w:rsidRPr="00D70B6F">
              <w:rPr>
                <w:rStyle w:val="Hyperlink"/>
                <w:noProof/>
              </w:rPr>
              <w:t>Conclusions</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_Toc9929533 \h </w:instrText>
            </w:r>
            <w:r w:rsidR="00D70B6F" w:rsidRPr="00D70B6F">
              <w:rPr>
                <w:noProof/>
                <w:webHidden/>
              </w:rPr>
            </w:r>
            <w:r w:rsidR="00D70B6F" w:rsidRPr="00D70B6F">
              <w:rPr>
                <w:noProof/>
                <w:webHidden/>
              </w:rPr>
              <w:fldChar w:fldCharType="separate"/>
            </w:r>
            <w:r w:rsidR="00D70B6F" w:rsidRPr="00D70B6F">
              <w:rPr>
                <w:noProof/>
                <w:webHidden/>
              </w:rPr>
              <w:t>16</w:t>
            </w:r>
            <w:r w:rsidR="00D70B6F" w:rsidRPr="00D70B6F">
              <w:rPr>
                <w:noProof/>
                <w:webHidden/>
              </w:rPr>
              <w:fldChar w:fldCharType="end"/>
            </w:r>
          </w:hyperlink>
        </w:p>
        <w:p w14:paraId="237FDBE7" w14:textId="77777777" w:rsidR="00D70B6F" w:rsidRPr="00D70B6F" w:rsidRDefault="00724C17">
          <w:pPr>
            <w:pStyle w:val="TOC1"/>
            <w:tabs>
              <w:tab w:val="left" w:pos="440"/>
              <w:tab w:val="right" w:leader="dot" w:pos="9016"/>
            </w:tabs>
            <w:rPr>
              <w:rFonts w:asciiTheme="minorHAnsi" w:eastAsiaTheme="minorEastAsia" w:hAnsiTheme="minorHAnsi"/>
              <w:noProof/>
              <w:lang w:eastAsia="en-GB"/>
            </w:rPr>
          </w:pPr>
          <w:hyperlink w:anchor="_Toc9929534" w:history="1">
            <w:r w:rsidR="00D70B6F" w:rsidRPr="00D70B6F">
              <w:rPr>
                <w:rStyle w:val="Hyperlink"/>
                <w:noProof/>
              </w:rPr>
              <w:t>7</w:t>
            </w:r>
            <w:r w:rsidR="00D70B6F" w:rsidRPr="00D70B6F">
              <w:rPr>
                <w:rFonts w:asciiTheme="minorHAnsi" w:eastAsiaTheme="minorEastAsia" w:hAnsiTheme="minorHAnsi"/>
                <w:noProof/>
                <w:lang w:eastAsia="en-GB"/>
              </w:rPr>
              <w:tab/>
            </w:r>
            <w:r w:rsidR="00D70B6F" w:rsidRPr="00D70B6F">
              <w:rPr>
                <w:rStyle w:val="Hyperlink"/>
                <w:noProof/>
              </w:rPr>
              <w:t>References</w:t>
            </w:r>
            <w:r w:rsidR="00D70B6F" w:rsidRPr="00D70B6F">
              <w:rPr>
                <w:noProof/>
                <w:webHidden/>
              </w:rPr>
              <w:tab/>
            </w:r>
            <w:r w:rsidR="00D70B6F" w:rsidRPr="00D70B6F">
              <w:rPr>
                <w:noProof/>
                <w:webHidden/>
              </w:rPr>
              <w:fldChar w:fldCharType="begin"/>
            </w:r>
            <w:r w:rsidR="00D70B6F" w:rsidRPr="00D70B6F">
              <w:rPr>
                <w:noProof/>
                <w:webHidden/>
              </w:rPr>
              <w:instrText xml:space="preserve"> PAGEREF _Toc9929534 \h </w:instrText>
            </w:r>
            <w:r w:rsidR="00D70B6F" w:rsidRPr="00D70B6F">
              <w:rPr>
                <w:noProof/>
                <w:webHidden/>
              </w:rPr>
            </w:r>
            <w:r w:rsidR="00D70B6F" w:rsidRPr="00D70B6F">
              <w:rPr>
                <w:noProof/>
                <w:webHidden/>
              </w:rPr>
              <w:fldChar w:fldCharType="separate"/>
            </w:r>
            <w:r w:rsidR="00D70B6F" w:rsidRPr="00D70B6F">
              <w:rPr>
                <w:noProof/>
                <w:webHidden/>
              </w:rPr>
              <w:t>17</w:t>
            </w:r>
            <w:r w:rsidR="00D70B6F" w:rsidRPr="00D70B6F">
              <w:rPr>
                <w:noProof/>
                <w:webHidden/>
              </w:rPr>
              <w:fldChar w:fldCharType="end"/>
            </w:r>
          </w:hyperlink>
        </w:p>
        <w:p w14:paraId="0ABE4FEA" w14:textId="36503704" w:rsidR="00AD5CE0" w:rsidRDefault="00AD5CE0">
          <w:r w:rsidRPr="00504CC7">
            <w:rPr>
              <w:bCs/>
              <w:noProof/>
            </w:rPr>
            <w:fldChar w:fldCharType="end"/>
          </w:r>
        </w:p>
      </w:sdtContent>
    </w:sdt>
    <w:p w14:paraId="3E5D04C7" w14:textId="77777777" w:rsidR="00AD5CE0" w:rsidRDefault="00AD5CE0">
      <w:pPr>
        <w:spacing w:line="259" w:lineRule="auto"/>
        <w:rPr>
          <w:rFonts w:eastAsiaTheme="majorEastAsia" w:cstheme="majorBidi"/>
          <w:color w:val="2F5496" w:themeColor="accent1" w:themeShade="BF"/>
          <w:sz w:val="32"/>
          <w:szCs w:val="32"/>
        </w:rPr>
      </w:pPr>
      <w:r>
        <w:br w:type="page"/>
      </w:r>
    </w:p>
    <w:p w14:paraId="3E7FADDF" w14:textId="77777777" w:rsidR="00AD5CE0" w:rsidRPr="00AD5CE0" w:rsidRDefault="00AD5CE0" w:rsidP="00AD5CE0">
      <w:pPr>
        <w:pStyle w:val="Heading1"/>
        <w:sectPr w:rsidR="00AD5CE0" w:rsidRPr="00AD5CE0" w:rsidSect="00AD5CE0">
          <w:footerReference w:type="default" r:id="rId9"/>
          <w:pgSz w:w="11906" w:h="16838"/>
          <w:pgMar w:top="1440" w:right="1440" w:bottom="1440" w:left="1440" w:header="708" w:footer="708" w:gutter="0"/>
          <w:pgNumType w:fmt="lowerRoman"/>
          <w:cols w:space="708"/>
          <w:titlePg/>
          <w:docGrid w:linePitch="360"/>
        </w:sectPr>
      </w:pPr>
    </w:p>
    <w:p w14:paraId="286AF709" w14:textId="157DE6AF" w:rsidR="00D72715" w:rsidRDefault="00D72715" w:rsidP="00816E07">
      <w:pPr>
        <w:pStyle w:val="Heading1"/>
      </w:pPr>
      <w:bookmarkStart w:id="1" w:name="_Toc9929518"/>
      <w:r>
        <w:lastRenderedPageBreak/>
        <w:t>Introduction</w:t>
      </w:r>
      <w:bookmarkEnd w:id="1"/>
    </w:p>
    <w:p w14:paraId="0EF7E2E5" w14:textId="31BF62C3" w:rsidR="002813A1" w:rsidRDefault="002813A1" w:rsidP="002813A1">
      <w:r w:rsidRPr="002813A1">
        <w:t xml:space="preserve">This assignment’s main aim was to investigate the significance and properties of coatings used to protect a component or system against environment degradation. The system studied in this assignment was carbon steel (CS) piping at </w:t>
      </w:r>
      <w:r w:rsidR="008A0796">
        <w:t>petrochemical refineries</w:t>
      </w:r>
      <w:r w:rsidRPr="002813A1">
        <w:t xml:space="preserve"> where thermal spray aluminium (TSA) is used to isolate the substrate from the corrosive environment and acts as a sacrificial material. Application of the coating, in particular to surface finish, cleanliness and </w:t>
      </w:r>
      <w:r>
        <w:t>adhesion</w:t>
      </w:r>
      <w:r w:rsidRPr="002813A1">
        <w:t>, is explored in addition to data analysis to give an understanding of the importance in protecting CS pipe to maintain its overall performance. Furthermore, estimate costs for applying TSA coatings are considered with short and long-term recommendations for the application.</w:t>
      </w:r>
    </w:p>
    <w:p w14:paraId="319498DF" w14:textId="74960CBD" w:rsidR="00D72715" w:rsidRDefault="00D72715" w:rsidP="00D72715">
      <w:r>
        <w:br w:type="page"/>
      </w:r>
    </w:p>
    <w:p w14:paraId="5B194F0C" w14:textId="2B599608" w:rsidR="00980450" w:rsidRPr="00980450" w:rsidRDefault="00F50DDE" w:rsidP="00980450">
      <w:pPr>
        <w:pStyle w:val="Heading1"/>
      </w:pPr>
      <w:bookmarkStart w:id="2" w:name="_Toc9929519"/>
      <w:r>
        <w:lastRenderedPageBreak/>
        <w:t>Literature Review</w:t>
      </w:r>
      <w:bookmarkEnd w:id="2"/>
    </w:p>
    <w:p w14:paraId="4E9963BD" w14:textId="32576B9C" w:rsidR="00980450" w:rsidRDefault="00980450" w:rsidP="00980450">
      <w:pPr>
        <w:pStyle w:val="Heading2"/>
        <w:numPr>
          <w:ilvl w:val="1"/>
          <w:numId w:val="3"/>
        </w:numPr>
        <w:rPr>
          <w:rFonts w:ascii="Times New Roman" w:eastAsiaTheme="minorEastAsia" w:hAnsi="Times New Roman" w:cs="Times New Roman"/>
          <w:b/>
          <w:color w:val="000000" w:themeColor="text1"/>
          <w:sz w:val="22"/>
          <w:szCs w:val="22"/>
        </w:rPr>
      </w:pPr>
      <w:bookmarkStart w:id="3" w:name="_Toc9929520"/>
      <w:r>
        <w:rPr>
          <w:rFonts w:ascii="Times New Roman" w:eastAsiaTheme="minorEastAsia" w:hAnsi="Times New Roman" w:cs="Times New Roman"/>
          <w:b/>
          <w:color w:val="000000" w:themeColor="text1"/>
          <w:sz w:val="22"/>
          <w:szCs w:val="22"/>
        </w:rPr>
        <w:t>Environment</w:t>
      </w:r>
      <w:r w:rsidR="009E1F08">
        <w:rPr>
          <w:rFonts w:ascii="Times New Roman" w:eastAsiaTheme="minorEastAsia" w:hAnsi="Times New Roman" w:cs="Times New Roman"/>
          <w:b/>
          <w:color w:val="000000" w:themeColor="text1"/>
          <w:sz w:val="22"/>
          <w:szCs w:val="22"/>
        </w:rPr>
        <w:t>al</w:t>
      </w:r>
      <w:r>
        <w:rPr>
          <w:rFonts w:ascii="Times New Roman" w:eastAsiaTheme="minorEastAsia" w:hAnsi="Times New Roman" w:cs="Times New Roman"/>
          <w:b/>
          <w:color w:val="000000" w:themeColor="text1"/>
          <w:sz w:val="22"/>
          <w:szCs w:val="22"/>
        </w:rPr>
        <w:t xml:space="preserve"> Corrosion</w:t>
      </w:r>
      <w:bookmarkEnd w:id="3"/>
    </w:p>
    <w:p w14:paraId="5A8F2A9A" w14:textId="686E4C0B" w:rsidR="002813A1" w:rsidRDefault="002813A1" w:rsidP="002813A1">
      <w:r w:rsidRPr="002813A1">
        <w:t>Understanding the consequence of environment corrosion in metals, particularly for refining industries, is essential to preserve components or a system from degradation. Such consequences involve economic cost due to replacing or maintaining a component/system from material loss. Moreover, a severe consequence would be a component/system failing in service potentially causing injuries or fatalities in addition to high economic cost of plant/equipment replacement and failure to provide health and safety.</w:t>
      </w:r>
    </w:p>
    <w:p w14:paraId="16B3C8B8" w14:textId="77777777" w:rsidR="00572D0D" w:rsidRDefault="00572D0D" w:rsidP="00DE554E"/>
    <w:p w14:paraId="0333BDC8" w14:textId="315E619F" w:rsidR="009707D4" w:rsidRDefault="008E123A" w:rsidP="00980450">
      <w:r>
        <w:t xml:space="preserve">Additionally, it is important to identify the causes of environment corrosion </w:t>
      </w:r>
      <w:r w:rsidR="007007C4">
        <w:t xml:space="preserve">in metals </w:t>
      </w:r>
      <w:r w:rsidR="002813A1">
        <w:t>some of which are listed below:</w:t>
      </w:r>
    </w:p>
    <w:p w14:paraId="6CA9C4EC" w14:textId="32FB32C8" w:rsidR="00F20654" w:rsidRDefault="00F20654" w:rsidP="00F20654">
      <w:pPr>
        <w:pStyle w:val="ListParagraph"/>
        <w:numPr>
          <w:ilvl w:val="0"/>
          <w:numId w:val="4"/>
        </w:numPr>
      </w:pPr>
      <w:r>
        <w:t xml:space="preserve">Oxidation </w:t>
      </w:r>
    </w:p>
    <w:p w14:paraId="407A682C" w14:textId="1C57D8D2" w:rsidR="00F20654" w:rsidRDefault="00F20654" w:rsidP="00F20654">
      <w:pPr>
        <w:pStyle w:val="ListParagraph"/>
        <w:numPr>
          <w:ilvl w:val="0"/>
          <w:numId w:val="4"/>
        </w:numPr>
      </w:pPr>
      <w:r>
        <w:t xml:space="preserve">Electrolysis </w:t>
      </w:r>
    </w:p>
    <w:p w14:paraId="69D7F17B" w14:textId="7125C1A9" w:rsidR="00F20654" w:rsidRDefault="00F20654" w:rsidP="00F20654">
      <w:pPr>
        <w:pStyle w:val="ListParagraph"/>
        <w:numPr>
          <w:ilvl w:val="0"/>
          <w:numId w:val="4"/>
        </w:numPr>
      </w:pPr>
      <w:r>
        <w:t>Other chemical reactions</w:t>
      </w:r>
    </w:p>
    <w:p w14:paraId="01698ACF" w14:textId="7D025C03" w:rsidR="006A6764" w:rsidRDefault="00F20654" w:rsidP="001B5CA7">
      <w:pPr>
        <w:pStyle w:val="ListParagraph"/>
        <w:numPr>
          <w:ilvl w:val="0"/>
          <w:numId w:val="4"/>
        </w:numPr>
      </w:pPr>
      <w:r>
        <w:t>Hydrogen concentration attack (pH)</w:t>
      </w:r>
    </w:p>
    <w:p w14:paraId="2E095365" w14:textId="6A0B1AF5" w:rsidR="0036322C" w:rsidRDefault="0036322C" w:rsidP="0036322C">
      <w:r>
        <w:t xml:space="preserve">In the first instance </w:t>
      </w:r>
      <w:r w:rsidR="00B050FE">
        <w:t xml:space="preserve">some metals react with </w:t>
      </w:r>
      <w:r w:rsidR="00177CB0">
        <w:t>O</w:t>
      </w:r>
      <w:r w:rsidR="00B050FE">
        <w:t>xygen from the environment to form an oxide layer as shown below:</w:t>
      </w:r>
    </w:p>
    <w:p w14:paraId="05742B5C" w14:textId="3C033099" w:rsidR="009707D4" w:rsidRDefault="0036322C" w:rsidP="0036322C">
      <w:pPr>
        <w:jc w:val="center"/>
      </w:pPr>
      <w:r>
        <w:rPr>
          <w:noProof/>
          <w:lang w:eastAsia="en-GB"/>
        </w:rPr>
        <w:drawing>
          <wp:inline distT="0" distB="0" distL="0" distR="0" wp14:anchorId="616C334C" wp14:editId="245A6F32">
            <wp:extent cx="3448379" cy="1991242"/>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488871" cy="2014624"/>
                    </a:xfrm>
                    <a:prstGeom prst="rect">
                      <a:avLst/>
                    </a:prstGeom>
                  </pic:spPr>
                </pic:pic>
              </a:graphicData>
            </a:graphic>
          </wp:inline>
        </w:drawing>
      </w:r>
    </w:p>
    <w:p w14:paraId="36D10D21" w14:textId="2F5AF1EE" w:rsidR="0036322C" w:rsidRDefault="0036322C" w:rsidP="0036322C">
      <w:pPr>
        <w:jc w:val="center"/>
        <w:rPr>
          <w:i/>
        </w:rPr>
      </w:pPr>
      <w:r>
        <w:rPr>
          <w:b/>
          <w:i/>
        </w:rPr>
        <w:t>Figure</w:t>
      </w:r>
      <w:r w:rsidR="00876A03">
        <w:rPr>
          <w:b/>
          <w:i/>
        </w:rPr>
        <w:t>s</w:t>
      </w:r>
      <w:r>
        <w:rPr>
          <w:b/>
          <w:i/>
        </w:rPr>
        <w:t xml:space="preserve"> 1</w:t>
      </w:r>
      <w:r w:rsidR="00876A03">
        <w:rPr>
          <w:b/>
          <w:i/>
        </w:rPr>
        <w:t xml:space="preserve"> &amp; 2</w:t>
      </w:r>
      <w:r w:rsidRPr="00B44F5A">
        <w:rPr>
          <w:b/>
          <w:i/>
        </w:rPr>
        <w:t>:</w:t>
      </w:r>
      <w:r>
        <w:rPr>
          <w:b/>
          <w:i/>
        </w:rPr>
        <w:t xml:space="preserve"> </w:t>
      </w:r>
      <w:r>
        <w:rPr>
          <w:i/>
        </w:rPr>
        <w:t>Metals with oxide layers formed</w:t>
      </w:r>
      <w:r w:rsidR="00573C29">
        <w:rPr>
          <w:i/>
        </w:rPr>
        <w:t xml:space="preserve"> - shown in blue </w:t>
      </w:r>
      <w:r w:rsidR="00573C29" w:rsidRPr="00573C29">
        <w:rPr>
          <w:rStyle w:val="selectable"/>
          <w:rFonts w:cs="Times New Roman"/>
          <w:i/>
          <w:color w:val="000000"/>
          <w:lang w:val="en"/>
        </w:rPr>
        <w:t>(Holden 2019).</w:t>
      </w:r>
    </w:p>
    <w:p w14:paraId="54D85732" w14:textId="21687127" w:rsidR="00876A03" w:rsidRDefault="00876A03" w:rsidP="00876A03">
      <w:r>
        <w:t xml:space="preserve">Figure 1 demonstrates metals with low valency allowing the material to react with </w:t>
      </w:r>
      <w:r w:rsidR="00177CB0">
        <w:t>O</w:t>
      </w:r>
      <w:r>
        <w:t>xygen</w:t>
      </w:r>
      <w:r w:rsidR="00137232">
        <w:t>;</w:t>
      </w:r>
      <w:r>
        <w:t xml:space="preserve"> for example</w:t>
      </w:r>
      <w:r w:rsidR="00137232">
        <w:t>,</w:t>
      </w:r>
      <w:r>
        <w:t xml:space="preserve"> Magnesium has one valency reacting with </w:t>
      </w:r>
      <w:r w:rsidR="00177CB0">
        <w:t>O</w:t>
      </w:r>
      <w:r>
        <w:t xml:space="preserve">xygen to produce Magnesium Oxide. Low valency means limited reactions leaving a thin oxide layer which tends to be in tension. Hence, </w:t>
      </w:r>
      <w:r w:rsidR="00137232">
        <w:t>this produces pores in the oxide layer and with poor adhesion the Magnesium</w:t>
      </w:r>
      <w:r w:rsidR="00724059">
        <w:t xml:space="preserve"> underneath</w:t>
      </w:r>
      <w:r w:rsidR="00137232">
        <w:t xml:space="preserve"> is susceptible to further corrosion </w:t>
      </w:r>
      <w:r w:rsidR="00724059">
        <w:t>with the</w:t>
      </w:r>
      <w:r w:rsidR="00137232">
        <w:t xml:space="preserve"> addition t</w:t>
      </w:r>
      <w:r w:rsidR="00724059">
        <w:t>hat</w:t>
      </w:r>
      <w:r w:rsidR="00137232">
        <w:t xml:space="preserve"> the oxide layer </w:t>
      </w:r>
      <w:r w:rsidR="00724059">
        <w:t xml:space="preserve">is </w:t>
      </w:r>
      <w:r w:rsidR="00137232">
        <w:t xml:space="preserve">soluble </w:t>
      </w:r>
      <w:r w:rsidR="00724059">
        <w:t xml:space="preserve">in </w:t>
      </w:r>
      <w:r w:rsidR="00137232">
        <w:t>water. In contrast, figure 2 reveals some metals with high valency, for instance Chromium,</w:t>
      </w:r>
      <w:r w:rsidR="008E123A">
        <w:t xml:space="preserve"> produce</w:t>
      </w:r>
      <w:r w:rsidR="00BF5862">
        <w:t xml:space="preserve"> more</w:t>
      </w:r>
      <w:r w:rsidR="00137232">
        <w:t xml:space="preserve"> react</w:t>
      </w:r>
      <w:r w:rsidR="00BF5862">
        <w:t>ions</w:t>
      </w:r>
      <w:r w:rsidR="00137232">
        <w:t xml:space="preserve"> with </w:t>
      </w:r>
      <w:r w:rsidR="00177CB0">
        <w:t>O</w:t>
      </w:r>
      <w:r w:rsidR="00137232">
        <w:t xml:space="preserve">xygen leaving </w:t>
      </w:r>
      <w:r w:rsidR="00137232">
        <w:lastRenderedPageBreak/>
        <w:t xml:space="preserve">a thicker oxide layer in compression. </w:t>
      </w:r>
      <w:r w:rsidR="008D500A">
        <w:t>This thicker oxide layer in compression with high adhesion makes it advantageous in providing an efficient barrier against further corrosion</w:t>
      </w:r>
      <w:r w:rsidR="00BF5862">
        <w:t xml:space="preserve"> </w:t>
      </w:r>
      <w:r w:rsidR="00C54081">
        <w:rPr>
          <w:rStyle w:val="selectable"/>
          <w:rFonts w:ascii="Open Sans" w:hAnsi="Open Sans" w:cs="Arial"/>
          <w:color w:val="000000"/>
          <w:lang w:val="en"/>
        </w:rPr>
        <w:t>(</w:t>
      </w:r>
      <w:proofErr w:type="spellStart"/>
      <w:r w:rsidR="00C54081">
        <w:rPr>
          <w:rStyle w:val="selectable"/>
          <w:rFonts w:ascii="Open Sans" w:hAnsi="Open Sans" w:cs="Arial"/>
          <w:color w:val="000000"/>
          <w:lang w:val="en"/>
        </w:rPr>
        <w:t>Strehblow</w:t>
      </w:r>
      <w:proofErr w:type="spellEnd"/>
      <w:r w:rsidR="00C54081">
        <w:rPr>
          <w:rStyle w:val="selectable"/>
          <w:rFonts w:ascii="Open Sans" w:hAnsi="Open Sans" w:cs="Arial"/>
          <w:color w:val="000000"/>
          <w:lang w:val="en"/>
        </w:rPr>
        <w:t xml:space="preserve"> 2016)</w:t>
      </w:r>
      <w:r w:rsidR="00C54081">
        <w:rPr>
          <w:rFonts w:ascii="Open Sans" w:hAnsi="Open Sans" w:cs="Arial"/>
          <w:color w:val="000000"/>
          <w:lang w:val="en"/>
        </w:rPr>
        <w:t xml:space="preserve"> </w:t>
      </w:r>
      <w:r w:rsidR="007A4BD9" w:rsidRPr="007A4BD9">
        <w:rPr>
          <w:rStyle w:val="selectable"/>
          <w:rFonts w:cs="Times New Roman"/>
          <w:color w:val="000000"/>
          <w:lang w:val="en"/>
        </w:rPr>
        <w:t>(Holden 2019).</w:t>
      </w:r>
    </w:p>
    <w:p w14:paraId="6DA85879" w14:textId="77777777" w:rsidR="001B5CA7" w:rsidRDefault="001B5CA7" w:rsidP="00876A03"/>
    <w:p w14:paraId="64C2A46F" w14:textId="5144E170" w:rsidR="00FF325B" w:rsidRDefault="006C2E87" w:rsidP="00876A03">
      <w:r>
        <w:t xml:space="preserve">The second instance of </w:t>
      </w:r>
      <w:r w:rsidR="00B52286">
        <w:t xml:space="preserve">environmental corrosion </w:t>
      </w:r>
      <w:r>
        <w:t xml:space="preserve">is from electrolysis known as aqueous corrosion. </w:t>
      </w:r>
      <w:r w:rsidR="00007B67">
        <w:t>Both</w:t>
      </w:r>
      <w:r w:rsidR="00DD10DF">
        <w:t xml:space="preserve"> anode and cathode </w:t>
      </w:r>
      <w:r w:rsidR="00E97E2B">
        <w:t xml:space="preserve">regions must be present for </w:t>
      </w:r>
      <w:r w:rsidR="00894BD7">
        <w:t>this</w:t>
      </w:r>
      <w:r w:rsidR="00E97E2B">
        <w:t xml:space="preserve"> corrosion with</w:t>
      </w:r>
      <w:r w:rsidR="00DD10DF">
        <w:t xml:space="preserve"> the latter being corroded</w:t>
      </w:r>
      <w:r w:rsidR="00FF325B">
        <w:t xml:space="preserve"> generally</w:t>
      </w:r>
      <w:r w:rsidR="00E97E2B">
        <w:t>. I</w:t>
      </w:r>
      <w:r w:rsidR="00DD10DF">
        <w:t>n addition</w:t>
      </w:r>
      <w:r w:rsidR="00E97E2B">
        <w:t>,</w:t>
      </w:r>
      <w:r w:rsidR="00007B67">
        <w:t xml:space="preserve"> a conductive electrolyte that</w:t>
      </w:r>
      <w:r w:rsidR="00DD10DF">
        <w:t xml:space="preserve"> allow</w:t>
      </w:r>
      <w:r w:rsidR="00007B67">
        <w:t>s</w:t>
      </w:r>
      <w:r w:rsidR="00DD10DF">
        <w:t xml:space="preserve"> anions and cations to move with a defined electron metallic path</w:t>
      </w:r>
      <w:r w:rsidR="00A50B06">
        <w:t xml:space="preserve"> </w:t>
      </w:r>
      <w:r w:rsidR="00E97E2B">
        <w:t>must exist</w:t>
      </w:r>
      <w:r w:rsidR="00DD10DF">
        <w:t xml:space="preserve">. </w:t>
      </w:r>
      <w:r w:rsidR="004D338D">
        <w:t xml:space="preserve">Figure 3 below shows </w:t>
      </w:r>
      <w:r w:rsidR="000B329A">
        <w:t xml:space="preserve">an example of </w:t>
      </w:r>
      <w:r w:rsidR="004D338D">
        <w:t>aqueous corrosion</w:t>
      </w:r>
      <w:r w:rsidR="000B329A">
        <w:t xml:space="preserve"> in Iron</w:t>
      </w:r>
      <w:r w:rsidR="004D338D">
        <w:t xml:space="preserve"> under </w:t>
      </w:r>
      <w:r w:rsidR="00177CB0">
        <w:t>O</w:t>
      </w:r>
      <w:r w:rsidR="004D338D">
        <w:t xml:space="preserve">xygen </w:t>
      </w:r>
      <w:r w:rsidR="00894BD7">
        <w:t xml:space="preserve">and water (contaminated form) </w:t>
      </w:r>
      <w:r w:rsidR="004D338D">
        <w:t>conditions</w:t>
      </w:r>
      <w:r w:rsidR="0029049A">
        <w:t xml:space="preserve"> </w:t>
      </w:r>
      <w:r w:rsidR="00C830EC">
        <w:t xml:space="preserve">with the latter </w:t>
      </w:r>
      <w:r w:rsidR="000B329A">
        <w:t>acting as the electrolyte</w:t>
      </w:r>
      <w:r w:rsidR="004D338D">
        <w:t>:</w:t>
      </w:r>
    </w:p>
    <w:p w14:paraId="54826F75" w14:textId="43B3FC11" w:rsidR="00DD10DF" w:rsidRDefault="00DB5908" w:rsidP="00FF325B">
      <w:pPr>
        <w:jc w:val="center"/>
      </w:pPr>
      <w:r>
        <w:rPr>
          <w:noProof/>
          <w:lang w:eastAsia="en-GB"/>
        </w:rPr>
        <w:drawing>
          <wp:inline distT="0" distB="0" distL="0" distR="0" wp14:anchorId="6ADA027F" wp14:editId="489EB8AC">
            <wp:extent cx="4448175" cy="18954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48175" cy="1895475"/>
                    </a:xfrm>
                    <a:prstGeom prst="rect">
                      <a:avLst/>
                    </a:prstGeom>
                  </pic:spPr>
                </pic:pic>
              </a:graphicData>
            </a:graphic>
          </wp:inline>
        </w:drawing>
      </w:r>
    </w:p>
    <w:p w14:paraId="73783C42" w14:textId="70A1D51D" w:rsidR="00FF325B" w:rsidRDefault="00FF325B" w:rsidP="00FF325B">
      <w:pPr>
        <w:jc w:val="center"/>
        <w:rPr>
          <w:b/>
          <w:i/>
        </w:rPr>
      </w:pPr>
      <w:r>
        <w:rPr>
          <w:b/>
          <w:i/>
        </w:rPr>
        <w:t>Figure 3</w:t>
      </w:r>
      <w:r w:rsidRPr="00B44F5A">
        <w:rPr>
          <w:b/>
          <w:i/>
        </w:rPr>
        <w:t>:</w:t>
      </w:r>
      <w:r>
        <w:rPr>
          <w:b/>
          <w:i/>
        </w:rPr>
        <w:t xml:space="preserve"> </w:t>
      </w:r>
      <w:r w:rsidRPr="00FF325B">
        <w:rPr>
          <w:i/>
        </w:rPr>
        <w:t xml:space="preserve">Aqueous corrosion </w:t>
      </w:r>
      <w:r w:rsidR="000B329A">
        <w:rPr>
          <w:i/>
        </w:rPr>
        <w:t>in Iron</w:t>
      </w:r>
      <w:r w:rsidR="00722D0C">
        <w:rPr>
          <w:i/>
        </w:rPr>
        <w:t xml:space="preserve"> </w:t>
      </w:r>
      <w:r w:rsidR="00722D0C" w:rsidRPr="00722D0C">
        <w:rPr>
          <w:rStyle w:val="selectable"/>
          <w:rFonts w:cs="Times New Roman"/>
          <w:i/>
          <w:color w:val="000000"/>
          <w:lang w:val="en"/>
        </w:rPr>
        <w:t>(Wright 2019)</w:t>
      </w:r>
      <w:r w:rsidRPr="00722D0C">
        <w:rPr>
          <w:rFonts w:cs="Times New Roman"/>
          <w:i/>
        </w:rPr>
        <w:t>.</w:t>
      </w:r>
      <w:r>
        <w:rPr>
          <w:b/>
          <w:i/>
        </w:rPr>
        <w:t xml:space="preserve"> </w:t>
      </w:r>
    </w:p>
    <w:p w14:paraId="213F148D" w14:textId="3EC9B7D0" w:rsidR="008F5818" w:rsidRDefault="00784CAA" w:rsidP="00784CAA">
      <w:r>
        <w:t xml:space="preserve">Anode and cathode regions are formed where there is </w:t>
      </w:r>
      <w:r w:rsidR="00E7316F">
        <w:t>an</w:t>
      </w:r>
      <w:r>
        <w:t xml:space="preserve"> electrical potential </w:t>
      </w:r>
      <w:r w:rsidR="00E7316F">
        <w:t>difference</w:t>
      </w:r>
      <w:r w:rsidR="00177CB0">
        <w:t xml:space="preserve"> between two areas</w:t>
      </w:r>
      <w:r w:rsidR="00E7316F">
        <w:t xml:space="preserve"> </w:t>
      </w:r>
      <w:r>
        <w:t xml:space="preserve">resulting in two simultaneous reactions occurring; </w:t>
      </w:r>
      <w:r w:rsidR="00E7316F">
        <w:t>two electrons from the anodic, leaving a positive ion</w:t>
      </w:r>
      <w:r w:rsidR="00177CB0">
        <w:t xml:space="preserve"> (Fe</w:t>
      </w:r>
      <w:r w:rsidR="00177CB0" w:rsidRPr="00E7316F">
        <w:rPr>
          <w:vertAlign w:val="superscript"/>
        </w:rPr>
        <w:t>2+</w:t>
      </w:r>
      <w:r w:rsidR="00177CB0" w:rsidRPr="00177CB0">
        <w:t>)</w:t>
      </w:r>
      <w:r w:rsidR="00E7316F">
        <w:t>,</w:t>
      </w:r>
      <w:r>
        <w:t xml:space="preserve"> conduct through the metal to the cathode where it reacts with water and </w:t>
      </w:r>
      <w:r w:rsidR="00177CB0">
        <w:t>O</w:t>
      </w:r>
      <w:r>
        <w:t>xygen</w:t>
      </w:r>
      <w:r w:rsidR="00E7316F">
        <w:t xml:space="preserve"> producing a negative ion</w:t>
      </w:r>
      <w:r>
        <w:t xml:space="preserve">. </w:t>
      </w:r>
      <w:r w:rsidR="00E7316F">
        <w:t>At this stage corrosion has occurred with Fe</w:t>
      </w:r>
      <w:r w:rsidR="00E7316F" w:rsidRPr="00E7316F">
        <w:rPr>
          <w:vertAlign w:val="superscript"/>
        </w:rPr>
        <w:t>2+</w:t>
      </w:r>
      <w:r w:rsidR="00E7316F">
        <w:rPr>
          <w:vertAlign w:val="superscript"/>
        </w:rPr>
        <w:t xml:space="preserve"> </w:t>
      </w:r>
      <w:r w:rsidR="00E7316F">
        <w:t xml:space="preserve">from the anode free to dissolve in the water however this only occurs if the anode and cathode are separated by several millimetres and that </w:t>
      </w:r>
      <w:r w:rsidR="00177CB0">
        <w:t>O</w:t>
      </w:r>
      <w:r w:rsidR="00E7316F">
        <w:t>xygen isn’t present at the anode. This isn’t the case in most</w:t>
      </w:r>
      <w:r w:rsidR="005E7DE9">
        <w:t xml:space="preserve"> metals</w:t>
      </w:r>
      <w:r w:rsidR="00E7316F">
        <w:t xml:space="preserve"> </w:t>
      </w:r>
      <w:r w:rsidR="00E366C7">
        <w:t xml:space="preserve">but instead </w:t>
      </w:r>
      <w:r w:rsidR="00E7316F">
        <w:t>Fe</w:t>
      </w:r>
      <w:r w:rsidR="00E7316F" w:rsidRPr="00E7316F">
        <w:rPr>
          <w:vertAlign w:val="superscript"/>
        </w:rPr>
        <w:t>2+</w:t>
      </w:r>
      <w:r w:rsidR="00E7316F">
        <w:rPr>
          <w:vertAlign w:val="superscript"/>
        </w:rPr>
        <w:t xml:space="preserve"> </w:t>
      </w:r>
      <w:r w:rsidR="00E7316F">
        <w:t>react</w:t>
      </w:r>
      <w:r w:rsidR="00E366C7">
        <w:t>s</w:t>
      </w:r>
      <w:r w:rsidR="00E7316F">
        <w:t xml:space="preserve"> </w:t>
      </w:r>
      <w:r w:rsidR="0016589B">
        <w:t xml:space="preserve">with Oxygen </w:t>
      </w:r>
      <w:r w:rsidR="0029049A">
        <w:t>in</w:t>
      </w:r>
      <w:r w:rsidR="005E7DE9">
        <w:t xml:space="preserve"> the electrolyte to form rust on the surface i.e. </w:t>
      </w:r>
      <w:r w:rsidR="00706C1D">
        <w:t xml:space="preserve">the </w:t>
      </w:r>
      <w:r w:rsidR="00177CB0">
        <w:t>Iron</w:t>
      </w:r>
      <w:r w:rsidR="00706C1D">
        <w:t xml:space="preserve"> has oxidised</w:t>
      </w:r>
      <w:r w:rsidR="008F5818">
        <w:t xml:space="preserve"> </w:t>
      </w:r>
      <w:r w:rsidR="008F5818" w:rsidRPr="00BC0DE4">
        <w:rPr>
          <w:rStyle w:val="selectable"/>
          <w:rFonts w:cs="Times New Roman"/>
          <w:color w:val="000000"/>
          <w:lang w:val="en"/>
        </w:rPr>
        <w:t>(Edwards 2013)</w:t>
      </w:r>
      <w:r w:rsidR="008F5818" w:rsidRPr="00BC0DE4">
        <w:rPr>
          <w:rFonts w:cs="Times New Roman"/>
        </w:rPr>
        <w:t>.</w:t>
      </w:r>
    </w:p>
    <w:p w14:paraId="1708BC1D" w14:textId="77777777" w:rsidR="008F5818" w:rsidRDefault="008F5818" w:rsidP="00784CAA"/>
    <w:p w14:paraId="7DAEE5F1" w14:textId="3BE9E3EC" w:rsidR="00FF325B" w:rsidRDefault="00706C1D" w:rsidP="00784CAA">
      <w:r>
        <w:t>Although rust is best avoided in engineering it does present a visualisation that the metal requires maintenance. Aqueous corrosion comes in many forms; uniform attack, pitting, bimetallic and crevice corrosion</w:t>
      </w:r>
      <w:r w:rsidR="00BC0DE4">
        <w:t xml:space="preserve"> </w:t>
      </w:r>
      <w:r w:rsidR="00BC0DE4" w:rsidRPr="00BC0DE4">
        <w:rPr>
          <w:rStyle w:val="selectable"/>
          <w:rFonts w:cs="Times New Roman"/>
          <w:color w:val="000000"/>
          <w:lang w:val="en"/>
        </w:rPr>
        <w:t>(Edwards 2013)</w:t>
      </w:r>
      <w:r w:rsidRPr="00BC0DE4">
        <w:rPr>
          <w:rFonts w:cs="Times New Roman"/>
        </w:rPr>
        <w:t>.</w:t>
      </w:r>
      <w:r w:rsidR="00A91D9D">
        <w:rPr>
          <w:rFonts w:cs="Times New Roman"/>
        </w:rPr>
        <w:t xml:space="preserve"> As a result of </w:t>
      </w:r>
      <w:r w:rsidR="00C54081">
        <w:rPr>
          <w:rFonts w:cs="Times New Roman"/>
        </w:rPr>
        <w:t xml:space="preserve">this </w:t>
      </w:r>
      <w:r w:rsidR="00A91D9D">
        <w:rPr>
          <w:rFonts w:cs="Times New Roman"/>
        </w:rPr>
        <w:t xml:space="preserve">corrosion </w:t>
      </w:r>
      <w:r w:rsidR="00C54081">
        <w:t>in addition to</w:t>
      </w:r>
      <w:r w:rsidR="00A91D9D">
        <w:t xml:space="preserve"> tensile strength applied to the metal stress corrosion cracking (SCC) can occur as shown below</w:t>
      </w:r>
      <w:r w:rsidR="00F325E4">
        <w:t xml:space="preserve"> </w:t>
      </w:r>
      <w:r w:rsidR="00F325E4" w:rsidRPr="00F325E4">
        <w:rPr>
          <w:rStyle w:val="selectable"/>
          <w:rFonts w:cs="Times New Roman"/>
          <w:color w:val="000000"/>
          <w:lang w:val="en"/>
        </w:rPr>
        <w:t>(Shen et al 2019)</w:t>
      </w:r>
      <w:r w:rsidR="00A91D9D" w:rsidRPr="00F325E4">
        <w:rPr>
          <w:rFonts w:cs="Times New Roman"/>
        </w:rPr>
        <w:t>:</w:t>
      </w:r>
    </w:p>
    <w:p w14:paraId="1C2A9747" w14:textId="183D92D5" w:rsidR="008F5818" w:rsidRDefault="00CE4BAB" w:rsidP="00A91D9D">
      <w:pPr>
        <w:jc w:val="center"/>
      </w:pPr>
      <w:r>
        <w:rPr>
          <w:noProof/>
          <w:lang w:eastAsia="en-GB"/>
        </w:rPr>
        <w:lastRenderedPageBreak/>
        <w:drawing>
          <wp:inline distT="0" distB="0" distL="0" distR="0" wp14:anchorId="0D36A929" wp14:editId="6AA4CD98">
            <wp:extent cx="4837582" cy="2572612"/>
            <wp:effectExtent l="0" t="0" r="127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52457" cy="2580523"/>
                    </a:xfrm>
                    <a:prstGeom prst="rect">
                      <a:avLst/>
                    </a:prstGeom>
                  </pic:spPr>
                </pic:pic>
              </a:graphicData>
            </a:graphic>
          </wp:inline>
        </w:drawing>
      </w:r>
    </w:p>
    <w:p w14:paraId="164DD2B4" w14:textId="505482D9" w:rsidR="00CE4BAB" w:rsidRDefault="00CE4BAB" w:rsidP="00CE4BAB">
      <w:pPr>
        <w:jc w:val="center"/>
        <w:rPr>
          <w:rStyle w:val="selectable"/>
          <w:rFonts w:cs="Times New Roman"/>
          <w:i/>
          <w:color w:val="000000"/>
          <w:lang w:val="en"/>
        </w:rPr>
      </w:pPr>
      <w:r>
        <w:rPr>
          <w:b/>
          <w:i/>
        </w:rPr>
        <w:t xml:space="preserve">Figures 4: </w:t>
      </w:r>
      <w:r>
        <w:rPr>
          <w:i/>
        </w:rPr>
        <w:t xml:space="preserve">Stress Corrosion Cracking </w:t>
      </w:r>
      <w:r w:rsidRPr="00573C29">
        <w:rPr>
          <w:rStyle w:val="selectable"/>
          <w:rFonts w:cs="Times New Roman"/>
          <w:i/>
          <w:color w:val="000000"/>
          <w:lang w:val="en"/>
        </w:rPr>
        <w:t>(Holden 2019).</w:t>
      </w:r>
    </w:p>
    <w:p w14:paraId="57BD53D3" w14:textId="0A543D1D" w:rsidR="000F7EBA" w:rsidRPr="004C240F" w:rsidRDefault="00252023" w:rsidP="00784CAA">
      <w:pPr>
        <w:rPr>
          <w:rFonts w:cs="Times New Roman"/>
          <w:color w:val="000000"/>
          <w:lang w:val="en"/>
        </w:rPr>
      </w:pPr>
      <w:r>
        <w:rPr>
          <w:lang w:val="en"/>
        </w:rPr>
        <w:t>Metals are made up of grains where a</w:t>
      </w:r>
      <w:r w:rsidR="00A91D9D">
        <w:rPr>
          <w:lang w:val="en"/>
        </w:rPr>
        <w:t>ll the impurities of a metal lie at grain boundaries making it the weakest point</w:t>
      </w:r>
      <w:r w:rsidR="004C240F">
        <w:rPr>
          <w:lang w:val="en"/>
        </w:rPr>
        <w:t xml:space="preserve"> </w:t>
      </w:r>
      <w:r w:rsidR="004C240F" w:rsidRPr="004C240F">
        <w:rPr>
          <w:rStyle w:val="selectable"/>
          <w:rFonts w:cs="Times New Roman"/>
          <w:color w:val="000000"/>
          <w:lang w:val="en"/>
        </w:rPr>
        <w:t>(Cantwell et al 2014)</w:t>
      </w:r>
      <w:r w:rsidR="00A91D9D" w:rsidRPr="004C240F">
        <w:rPr>
          <w:rFonts w:cs="Times New Roman"/>
          <w:lang w:val="en"/>
        </w:rPr>
        <w:t>.</w:t>
      </w:r>
      <w:r w:rsidR="00A91D9D">
        <w:rPr>
          <w:lang w:val="en"/>
        </w:rPr>
        <w:t xml:space="preserve"> Hence, SCC can occur w</w:t>
      </w:r>
      <w:r w:rsidR="00AD7086">
        <w:rPr>
          <w:lang w:val="en"/>
        </w:rPr>
        <w:t>here</w:t>
      </w:r>
      <w:r w:rsidR="00A91D9D">
        <w:rPr>
          <w:lang w:val="en"/>
        </w:rPr>
        <w:t xml:space="preserve"> stress </w:t>
      </w:r>
      <w:r w:rsidR="00AD7086">
        <w:rPr>
          <w:lang w:val="en"/>
        </w:rPr>
        <w:t xml:space="preserve">is </w:t>
      </w:r>
      <w:r w:rsidR="00A91D9D">
        <w:rPr>
          <w:lang w:val="en"/>
        </w:rPr>
        <w:t>applied on a metal in a corrosi</w:t>
      </w:r>
      <w:r w:rsidR="00AD7086">
        <w:rPr>
          <w:lang w:val="en"/>
        </w:rPr>
        <w:t>ve</w:t>
      </w:r>
      <w:r w:rsidR="00A91D9D">
        <w:rPr>
          <w:lang w:val="en"/>
        </w:rPr>
        <w:t xml:space="preserve"> environment causing intergranular attacks at the grain boundaries leading to catastrophic failure </w:t>
      </w:r>
      <w:r w:rsidR="00AD7086">
        <w:t>Lastly, o</w:t>
      </w:r>
      <w:r w:rsidR="000F7EBA">
        <w:t xml:space="preserve">ther elements from the environment can react with metals such as Sulphur, </w:t>
      </w:r>
      <w:r w:rsidR="00177CB0">
        <w:t>C</w:t>
      </w:r>
      <w:r w:rsidR="000F7EBA">
        <w:t xml:space="preserve">hlorine, </w:t>
      </w:r>
      <w:r w:rsidR="00177CB0">
        <w:t>C</w:t>
      </w:r>
      <w:r w:rsidR="000F7EBA">
        <w:t xml:space="preserve">arbon and </w:t>
      </w:r>
      <w:r w:rsidR="00177CB0">
        <w:t>N</w:t>
      </w:r>
      <w:r w:rsidR="000F7EBA">
        <w:t>itrogen</w:t>
      </w:r>
      <w:r w:rsidR="009F4E23">
        <w:t xml:space="preserve"> deteriorating the substrates original mechanical properties causing corrosion</w:t>
      </w:r>
      <w:r w:rsidR="004C240F">
        <w:t>;</w:t>
      </w:r>
      <w:r w:rsidR="000F7EBA">
        <w:t xml:space="preserve"> </w:t>
      </w:r>
      <w:r w:rsidR="004C240F">
        <w:t>i</w:t>
      </w:r>
      <w:r w:rsidR="00E366C7">
        <w:t xml:space="preserve">f for example </w:t>
      </w:r>
      <w:r w:rsidR="00177CB0">
        <w:t>S</w:t>
      </w:r>
      <w:r w:rsidR="000F7EBA">
        <w:t>ulphur reacts with a metal the sulphides are formed at the gain boundaries</w:t>
      </w:r>
      <w:r w:rsidR="003B1175">
        <w:t xml:space="preserve"> making it more brittle</w:t>
      </w:r>
      <w:r w:rsidR="009F4E23">
        <w:t xml:space="preserve"> </w:t>
      </w:r>
      <w:r w:rsidR="009F4E23" w:rsidRPr="00A91D9D">
        <w:rPr>
          <w:rStyle w:val="selectable"/>
          <w:rFonts w:cs="Times New Roman"/>
          <w:color w:val="000000"/>
          <w:lang w:val="en"/>
        </w:rPr>
        <w:t>(Holden 2019).</w:t>
      </w:r>
      <w:r w:rsidR="000F7EBA">
        <w:t xml:space="preserve"> Lastly, metals in general perform badly in the presence of high pH compo</w:t>
      </w:r>
      <w:r w:rsidR="009F4E23">
        <w:t>unds and so can cause corrosion;</w:t>
      </w:r>
      <w:r w:rsidR="000F7EBA">
        <w:t xml:space="preserve"> </w:t>
      </w:r>
      <w:r w:rsidR="009F4E23">
        <w:t>t</w:t>
      </w:r>
      <w:r w:rsidR="000F7EBA">
        <w:t xml:space="preserve">his can be seen in </w:t>
      </w:r>
      <w:r w:rsidR="009F4E23">
        <w:t xml:space="preserve">the form of acid rain (&lt;5 pH) </w:t>
      </w:r>
      <w:r w:rsidR="009F4E23">
        <w:rPr>
          <w:rStyle w:val="selectable"/>
          <w:rFonts w:ascii="Open Sans" w:hAnsi="Open Sans" w:cs="Arial"/>
          <w:color w:val="000000"/>
          <w:lang w:val="en"/>
        </w:rPr>
        <w:t>(Markings 2019)</w:t>
      </w:r>
      <w:r w:rsidR="009F4E23">
        <w:t>.</w:t>
      </w:r>
    </w:p>
    <w:p w14:paraId="647234F6" w14:textId="007971CE" w:rsidR="0029049A" w:rsidRPr="00E7316F" w:rsidRDefault="000F7EBA" w:rsidP="00784CAA">
      <w:r>
        <w:t xml:space="preserve"> </w:t>
      </w:r>
    </w:p>
    <w:p w14:paraId="1768C31B" w14:textId="51C93EE1" w:rsidR="00980450" w:rsidRPr="00980450" w:rsidRDefault="00634B08" w:rsidP="00980450">
      <w:pPr>
        <w:pStyle w:val="Heading2"/>
        <w:numPr>
          <w:ilvl w:val="1"/>
          <w:numId w:val="3"/>
        </w:numPr>
        <w:rPr>
          <w:rFonts w:ascii="Times New Roman" w:eastAsiaTheme="minorEastAsia" w:hAnsi="Times New Roman" w:cs="Times New Roman"/>
          <w:b/>
          <w:color w:val="000000" w:themeColor="text1"/>
          <w:sz w:val="22"/>
          <w:szCs w:val="22"/>
        </w:rPr>
      </w:pPr>
      <w:bookmarkStart w:id="4" w:name="_Toc9929521"/>
      <w:r w:rsidRPr="00980450">
        <w:rPr>
          <w:rFonts w:ascii="Times New Roman" w:eastAsiaTheme="minorEastAsia" w:hAnsi="Times New Roman" w:cs="Times New Roman"/>
          <w:b/>
          <w:color w:val="000000" w:themeColor="text1"/>
          <w:sz w:val="22"/>
          <w:szCs w:val="22"/>
        </w:rPr>
        <w:t xml:space="preserve">Carbon Steel Piping at </w:t>
      </w:r>
      <w:r w:rsidR="00CB4808">
        <w:rPr>
          <w:rFonts w:ascii="Times New Roman" w:eastAsiaTheme="minorEastAsia" w:hAnsi="Times New Roman" w:cs="Times New Roman"/>
          <w:b/>
          <w:color w:val="000000" w:themeColor="text1"/>
          <w:sz w:val="22"/>
          <w:szCs w:val="22"/>
        </w:rPr>
        <w:t>Petrochemical refineries</w:t>
      </w:r>
      <w:bookmarkEnd w:id="4"/>
    </w:p>
    <w:p w14:paraId="420D0F58" w14:textId="44193942" w:rsidR="00634B08" w:rsidRDefault="00CB4808" w:rsidP="00B44F5A">
      <w:r>
        <w:rPr>
          <w:rFonts w:eastAsia="Constantia" w:cs="Times New Roman"/>
        </w:rPr>
        <w:t>Petrochemical refineries</w:t>
      </w:r>
      <w:r w:rsidR="00B44F5A">
        <w:rPr>
          <w:rFonts w:eastAsia="Constantia" w:cs="Times New Roman"/>
        </w:rPr>
        <w:t xml:space="preserve"> </w:t>
      </w:r>
      <w:r w:rsidR="00B44F5A" w:rsidRPr="00856477">
        <w:rPr>
          <w:rFonts w:eastAsia="Constantia" w:cs="Times New Roman"/>
        </w:rPr>
        <w:t>specialize in refining crude oil</w:t>
      </w:r>
      <w:r w:rsidR="00B44F5A">
        <w:rPr>
          <w:rFonts w:eastAsia="Constantia" w:cs="Times New Roman"/>
        </w:rPr>
        <w:t xml:space="preserve"> to make various products which are then sold to the end customer</w:t>
      </w:r>
      <w:r w:rsidR="00B44F5A" w:rsidRPr="00856477">
        <w:rPr>
          <w:rFonts w:eastAsia="Constantia" w:cs="Times New Roman"/>
        </w:rPr>
        <w:t>.</w:t>
      </w:r>
      <w:r w:rsidR="00B44F5A">
        <w:rPr>
          <w:rFonts w:eastAsia="Constantia" w:cs="Times New Roman"/>
        </w:rPr>
        <w:t xml:space="preserve"> Below is a simple diagram showing the refining process of crude oil:</w:t>
      </w:r>
    </w:p>
    <w:p w14:paraId="1DEB1AB2" w14:textId="77777777" w:rsidR="00B44F5A" w:rsidRDefault="00B44F5A" w:rsidP="00B44F5A">
      <w:pPr>
        <w:jc w:val="center"/>
      </w:pPr>
      <w:r>
        <w:rPr>
          <w:rFonts w:eastAsia="Constantia" w:cs="Times New Roman"/>
          <w:noProof/>
          <w:lang w:eastAsia="en-GB"/>
        </w:rPr>
        <w:lastRenderedPageBreak/>
        <w:drawing>
          <wp:inline distT="0" distB="0" distL="0" distR="0" wp14:anchorId="2A22973A" wp14:editId="1B49DD16">
            <wp:extent cx="3643952" cy="3384572"/>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ude oil refining.png"/>
                    <pic:cNvPicPr/>
                  </pic:nvPicPr>
                  <pic:blipFill rotWithShape="1">
                    <a:blip r:embed="rId13">
                      <a:extLst>
                        <a:ext uri="{28A0092B-C50C-407E-A947-70E740481C1C}">
                          <a14:useLocalDpi xmlns:a14="http://schemas.microsoft.com/office/drawing/2010/main" val="0"/>
                        </a:ext>
                      </a:extLst>
                    </a:blip>
                    <a:srcRect t="7118"/>
                    <a:stretch/>
                  </pic:blipFill>
                  <pic:spPr bwMode="auto">
                    <a:xfrm>
                      <a:off x="0" y="0"/>
                      <a:ext cx="3668571" cy="3407439"/>
                    </a:xfrm>
                    <a:prstGeom prst="rect">
                      <a:avLst/>
                    </a:prstGeom>
                    <a:ln>
                      <a:noFill/>
                    </a:ln>
                    <a:extLst>
                      <a:ext uri="{53640926-AAD7-44D8-BBD7-CCE9431645EC}">
                        <a14:shadowObscured xmlns:a14="http://schemas.microsoft.com/office/drawing/2010/main"/>
                      </a:ext>
                    </a:extLst>
                  </pic:spPr>
                </pic:pic>
              </a:graphicData>
            </a:graphic>
          </wp:inline>
        </w:drawing>
      </w:r>
    </w:p>
    <w:p w14:paraId="0798966E" w14:textId="05031BEE" w:rsidR="00A5126E" w:rsidRPr="00B44F5A" w:rsidRDefault="00876A03" w:rsidP="00B44F5A">
      <w:pPr>
        <w:jc w:val="center"/>
      </w:pPr>
      <w:r>
        <w:rPr>
          <w:b/>
          <w:i/>
        </w:rPr>
        <w:t xml:space="preserve">Figure </w:t>
      </w:r>
      <w:r w:rsidR="00CE4BAB">
        <w:rPr>
          <w:b/>
          <w:i/>
        </w:rPr>
        <w:t>5</w:t>
      </w:r>
      <w:r w:rsidR="00A03D9D" w:rsidRPr="00B44F5A">
        <w:rPr>
          <w:b/>
          <w:i/>
        </w:rPr>
        <w:t>:</w:t>
      </w:r>
      <w:r w:rsidR="00A03D9D" w:rsidRPr="00B44F5A">
        <w:rPr>
          <w:i/>
        </w:rPr>
        <w:t xml:space="preserve"> </w:t>
      </w:r>
      <w:r w:rsidR="00885C78">
        <w:rPr>
          <w:i/>
        </w:rPr>
        <w:t xml:space="preserve">Crude Oil </w:t>
      </w:r>
      <w:r w:rsidR="00885C78">
        <w:rPr>
          <w:rFonts w:eastAsia="Constantia" w:cs="Times New Roman"/>
          <w:i/>
        </w:rPr>
        <w:t>refining</w:t>
      </w:r>
      <w:r w:rsidR="00B44F5A" w:rsidRPr="00B44F5A">
        <w:rPr>
          <w:rFonts w:eastAsia="Constantia" w:cs="Times New Roman"/>
          <w:i/>
        </w:rPr>
        <w:t xml:space="preserve"> process. Products such as jet, diesel fuel, propane, fuel gas and petrol are all end products</w:t>
      </w:r>
      <w:r w:rsidR="00885C78">
        <w:rPr>
          <w:rFonts w:eastAsia="Constantia" w:cs="Times New Roman"/>
          <w:i/>
        </w:rPr>
        <w:t xml:space="preserve"> </w:t>
      </w:r>
      <w:r w:rsidR="00B44F5A" w:rsidRPr="00B44F5A">
        <w:rPr>
          <w:rStyle w:val="selectable"/>
          <w:rFonts w:cs="Times New Roman"/>
          <w:i/>
          <w:szCs w:val="20"/>
        </w:rPr>
        <w:t>(Stribling 2018</w:t>
      </w:r>
      <w:r w:rsidR="00B44F5A" w:rsidRPr="00B44F5A">
        <w:rPr>
          <w:rStyle w:val="selectable"/>
          <w:rFonts w:cs="Times New Roman"/>
          <w:i/>
          <w:color w:val="000000"/>
          <w:szCs w:val="20"/>
        </w:rPr>
        <w:t>).</w:t>
      </w:r>
    </w:p>
    <w:p w14:paraId="47A7994D" w14:textId="2F3E5810" w:rsidR="00E34D4A" w:rsidRDefault="00541B42" w:rsidP="00DA5795">
      <w:r>
        <w:t xml:space="preserve">Piping is used at </w:t>
      </w:r>
      <w:r w:rsidR="00CB4808">
        <w:t>refineries</w:t>
      </w:r>
      <w:r>
        <w:t xml:space="preserve"> </w:t>
      </w:r>
      <w:r w:rsidR="00F41644">
        <w:t>to transport</w:t>
      </w:r>
      <w:r>
        <w:t xml:space="preserve"> crude oil and products around the process units</w:t>
      </w:r>
      <w:r w:rsidR="00E20357">
        <w:t xml:space="preserve"> as well as importing/exporting them</w:t>
      </w:r>
      <w:r w:rsidR="00DA478A" w:rsidRPr="00DA478A">
        <w:t xml:space="preserve"> </w:t>
      </w:r>
      <w:r w:rsidR="00DA478A">
        <w:t>with pipe diameters ranging from ½’’ to 30’’</w:t>
      </w:r>
      <w:r>
        <w:t xml:space="preserve">. The vast majority of the piping </w:t>
      </w:r>
      <w:r w:rsidR="00E20357">
        <w:t xml:space="preserve">used at </w:t>
      </w:r>
      <w:r w:rsidR="00CB4808">
        <w:t>refineries</w:t>
      </w:r>
      <w:r w:rsidR="00DA478A">
        <w:t xml:space="preserve"> </w:t>
      </w:r>
      <w:r w:rsidR="00E20357">
        <w:t>is CS A106 grade B</w:t>
      </w:r>
      <w:r w:rsidR="00B14AD2">
        <w:t xml:space="preserve"> </w:t>
      </w:r>
      <w:r w:rsidR="00E20357">
        <w:t>designed for high temperature service</w:t>
      </w:r>
      <w:r w:rsidR="00B14AD2">
        <w:t>s</w:t>
      </w:r>
      <w:r w:rsidR="00E20357">
        <w:t xml:space="preserve"> </w:t>
      </w:r>
      <w:r w:rsidR="006871EE">
        <w:t>(maximum 593</w:t>
      </w:r>
      <w:r w:rsidR="006871EE" w:rsidRPr="006871EE">
        <w:rPr>
          <w:vertAlign w:val="superscript"/>
        </w:rPr>
        <w:t>o</w:t>
      </w:r>
      <w:r w:rsidR="006871EE">
        <w:t xml:space="preserve">c) </w:t>
      </w:r>
      <w:r w:rsidR="00DA478A">
        <w:t xml:space="preserve">suitable for the various refinery processes </w:t>
      </w:r>
      <w:r w:rsidR="00AB6D05">
        <w:t xml:space="preserve">in addition to </w:t>
      </w:r>
      <w:r w:rsidR="0012619F">
        <w:t xml:space="preserve">its high strength, toughness and weldability </w:t>
      </w:r>
      <w:r w:rsidR="00CE2D6F" w:rsidRPr="00CE2D6F">
        <w:rPr>
          <w:rStyle w:val="selectable"/>
          <w:rFonts w:cs="Times New Roman"/>
        </w:rPr>
        <w:t>(ASME B31.3 2016).</w:t>
      </w:r>
      <w:r w:rsidR="00CE2D6F" w:rsidRPr="00CE2D6F">
        <w:rPr>
          <w:rFonts w:cs="Times New Roman"/>
        </w:rPr>
        <w:t xml:space="preserve"> </w:t>
      </w:r>
      <w:r w:rsidR="00F41644">
        <w:t>Furthermore</w:t>
      </w:r>
      <w:r w:rsidR="00ED2031">
        <w:t xml:space="preserve">, CS is used because its composition includes Chromium </w:t>
      </w:r>
      <w:r w:rsidR="006A3B6D">
        <w:t xml:space="preserve">(Cr) </w:t>
      </w:r>
      <w:r w:rsidR="00ED2031">
        <w:t xml:space="preserve">and as discussed in section 2.1 this element provides an oxidized </w:t>
      </w:r>
      <w:r w:rsidR="00B377D4">
        <w:t xml:space="preserve">layer </w:t>
      </w:r>
      <w:r w:rsidR="00B95BFD">
        <w:t xml:space="preserve">protecting against corrosion </w:t>
      </w:r>
      <w:r w:rsidR="00B377D4">
        <w:t xml:space="preserve">however </w:t>
      </w:r>
      <w:r w:rsidR="000A0954">
        <w:t xml:space="preserve">it </w:t>
      </w:r>
      <w:r w:rsidR="00B377D4">
        <w:t>is not as effective as stainless steel</w:t>
      </w:r>
      <w:r w:rsidR="006A3B6D">
        <w:t xml:space="preserve"> (SS)</w:t>
      </w:r>
      <w:r w:rsidR="00B377D4">
        <w:t xml:space="preserve"> which has a higher Cr content</w:t>
      </w:r>
      <w:r w:rsidR="00275231">
        <w:t xml:space="preserve"> </w:t>
      </w:r>
      <w:r w:rsidR="00275231" w:rsidRPr="00275231">
        <w:rPr>
          <w:rStyle w:val="selectable"/>
          <w:rFonts w:cs="Times New Roman"/>
          <w:color w:val="000000"/>
          <w:lang w:val="en"/>
        </w:rPr>
        <w:t>(Metal Supermarkets 2016)</w:t>
      </w:r>
      <w:r w:rsidR="00B377D4" w:rsidRPr="00275231">
        <w:rPr>
          <w:rFonts w:cs="Times New Roman"/>
        </w:rPr>
        <w:t>.</w:t>
      </w:r>
      <w:r w:rsidR="00B377D4">
        <w:t xml:space="preserve"> </w:t>
      </w:r>
    </w:p>
    <w:p w14:paraId="65A7D54E" w14:textId="77777777" w:rsidR="00E34D4A" w:rsidRDefault="00E34D4A" w:rsidP="00DA5795"/>
    <w:p w14:paraId="4142202A" w14:textId="79C6D568" w:rsidR="00E90B86" w:rsidRDefault="00B377D4" w:rsidP="00DA5795">
      <w:r>
        <w:t xml:space="preserve">Thus, CS is limited to providing an oxidized layer allowing </w:t>
      </w:r>
      <w:r w:rsidR="005E6ED8">
        <w:t>I</w:t>
      </w:r>
      <w:r>
        <w:t xml:space="preserve">ron </w:t>
      </w:r>
      <w:r w:rsidR="00E34D4A">
        <w:t xml:space="preserve">contained in the steel </w:t>
      </w:r>
      <w:r>
        <w:t xml:space="preserve">to </w:t>
      </w:r>
      <w:r w:rsidR="00F2729C">
        <w:t>be exposed</w:t>
      </w:r>
      <w:r>
        <w:t xml:space="preserve"> to</w:t>
      </w:r>
      <w:r w:rsidR="00F2729C">
        <w:t xml:space="preserve"> </w:t>
      </w:r>
      <w:r w:rsidR="005E6ED8">
        <w:t>O</w:t>
      </w:r>
      <w:r>
        <w:t>xygen and</w:t>
      </w:r>
      <w:r w:rsidR="00F2729C">
        <w:t>,</w:t>
      </w:r>
      <w:r>
        <w:t xml:space="preserve"> if in presence of an electrolyte</w:t>
      </w:r>
      <w:r w:rsidR="00F2729C">
        <w:t>,</w:t>
      </w:r>
      <w:r>
        <w:t xml:space="preserve"> aqueous corrosion will occur</w:t>
      </w:r>
      <w:r w:rsidR="00D36538">
        <w:t xml:space="preserve"> leaving rust</w:t>
      </w:r>
      <w:r>
        <w:t xml:space="preserve"> as discussed in section 2.1. </w:t>
      </w:r>
      <w:r w:rsidR="006A3B6D">
        <w:t xml:space="preserve">Although SS is more resistant to corrosion than CS </w:t>
      </w:r>
      <w:r w:rsidR="00CB4808">
        <w:t>refineries</w:t>
      </w:r>
      <w:r w:rsidR="006A3B6D">
        <w:t xml:space="preserve"> opt to use </w:t>
      </w:r>
      <w:r w:rsidR="005E6ED8">
        <w:t>the latter</w:t>
      </w:r>
      <w:r w:rsidR="006A3B6D">
        <w:t xml:space="preserve"> </w:t>
      </w:r>
      <w:r w:rsidR="005E6ED8">
        <w:t>for piping</w:t>
      </w:r>
      <w:r w:rsidR="006A3B6D">
        <w:t xml:space="preserve"> as </w:t>
      </w:r>
      <w:r w:rsidR="000A0954">
        <w:t xml:space="preserve">it </w:t>
      </w:r>
      <w:r w:rsidR="005E6ED8">
        <w:t>is</w:t>
      </w:r>
      <w:r w:rsidR="006A3B6D">
        <w:t xml:space="preserve"> </w:t>
      </w:r>
      <w:r w:rsidR="000A0954">
        <w:t xml:space="preserve">generally </w:t>
      </w:r>
      <w:r w:rsidR="005E6ED8">
        <w:t>less</w:t>
      </w:r>
      <w:r w:rsidR="006A3B6D">
        <w:t xml:space="preserve"> expensive </w:t>
      </w:r>
      <w:r w:rsidR="005E6ED8">
        <w:t xml:space="preserve">than the former </w:t>
      </w:r>
      <w:r w:rsidR="00AB6D05" w:rsidRPr="00275231">
        <w:rPr>
          <w:rStyle w:val="selectable"/>
          <w:rFonts w:cs="Times New Roman"/>
          <w:color w:val="000000"/>
          <w:lang w:val="en"/>
        </w:rPr>
        <w:t>(Metal Supermarkets 2016)</w:t>
      </w:r>
      <w:r w:rsidR="00AB6D05" w:rsidRPr="00275231">
        <w:rPr>
          <w:rFonts w:cs="Times New Roman"/>
        </w:rPr>
        <w:t>.</w:t>
      </w:r>
      <w:r w:rsidR="00AB6D05">
        <w:t xml:space="preserve"> </w:t>
      </w:r>
      <w:r w:rsidR="003A6ED0">
        <w:t xml:space="preserve">Without </w:t>
      </w:r>
      <w:r w:rsidR="00DE554E">
        <w:t xml:space="preserve">adequate </w:t>
      </w:r>
      <w:r w:rsidR="003A6ED0">
        <w:t xml:space="preserve">protection </w:t>
      </w:r>
      <w:r w:rsidR="00F41644">
        <w:t>applied to</w:t>
      </w:r>
      <w:r w:rsidR="003A6ED0">
        <w:t xml:space="preserve"> CS pipe it is e</w:t>
      </w:r>
      <w:r w:rsidR="007C1179">
        <w:t xml:space="preserve">xposed to </w:t>
      </w:r>
      <w:r w:rsidR="000A0954">
        <w:t xml:space="preserve">corrosive </w:t>
      </w:r>
      <w:r w:rsidR="007C1179">
        <w:t xml:space="preserve">environment leading to consequences discussed in section </w:t>
      </w:r>
      <w:r w:rsidR="00CA1020">
        <w:t>2.1.</w:t>
      </w:r>
    </w:p>
    <w:p w14:paraId="7C37A993" w14:textId="69879D04" w:rsidR="00DE62BB" w:rsidRDefault="00DE62BB" w:rsidP="00DE62BB">
      <w:pPr>
        <w:pStyle w:val="Heading3"/>
        <w:rPr>
          <w:rFonts w:ascii="Times New Roman" w:hAnsi="Times New Roman" w:cs="Times New Roman"/>
          <w:b/>
          <w:color w:val="000000" w:themeColor="text1"/>
        </w:rPr>
      </w:pPr>
      <w:bookmarkStart w:id="5" w:name="_Toc9929522"/>
      <w:r w:rsidRPr="00E60307">
        <w:rPr>
          <w:rFonts w:ascii="Times New Roman" w:hAnsi="Times New Roman" w:cs="Times New Roman"/>
          <w:b/>
          <w:color w:val="000000" w:themeColor="text1"/>
        </w:rPr>
        <w:t xml:space="preserve">Historical </w:t>
      </w:r>
      <w:r w:rsidR="00E32182" w:rsidRPr="00E60307">
        <w:rPr>
          <w:rFonts w:ascii="Times New Roman" w:hAnsi="Times New Roman" w:cs="Times New Roman"/>
          <w:b/>
          <w:color w:val="000000" w:themeColor="text1"/>
        </w:rPr>
        <w:t xml:space="preserve">Corrosion </w:t>
      </w:r>
      <w:r w:rsidRPr="00E60307">
        <w:rPr>
          <w:rFonts w:ascii="Times New Roman" w:hAnsi="Times New Roman" w:cs="Times New Roman"/>
          <w:b/>
          <w:color w:val="000000" w:themeColor="text1"/>
        </w:rPr>
        <w:t>Problems</w:t>
      </w:r>
      <w:bookmarkEnd w:id="5"/>
      <w:r w:rsidRPr="00E60307">
        <w:rPr>
          <w:rFonts w:ascii="Times New Roman" w:hAnsi="Times New Roman" w:cs="Times New Roman"/>
          <w:b/>
          <w:color w:val="000000" w:themeColor="text1"/>
        </w:rPr>
        <w:t xml:space="preserve"> </w:t>
      </w:r>
    </w:p>
    <w:p w14:paraId="477D45CB" w14:textId="4CB9C9FD" w:rsidR="00E25BC1" w:rsidRDefault="00CB4808" w:rsidP="00CA1020">
      <w:r>
        <w:t>Refineries</w:t>
      </w:r>
      <w:r w:rsidR="00DE554E">
        <w:t xml:space="preserve"> continuously experience environmental corrosion problems due to </w:t>
      </w:r>
      <w:r w:rsidR="00007BF5">
        <w:t xml:space="preserve">inadequate coating protection leading to </w:t>
      </w:r>
      <w:r w:rsidR="00DE554E">
        <w:t>various forms of aqueous corrosion</w:t>
      </w:r>
      <w:r w:rsidR="0025053B">
        <w:t xml:space="preserve">; electrolyte is generally provided by the rain </w:t>
      </w:r>
      <w:r w:rsidR="0025053B">
        <w:lastRenderedPageBreak/>
        <w:t xml:space="preserve">and pitting corrosion from </w:t>
      </w:r>
      <w:r>
        <w:t>some refineries</w:t>
      </w:r>
      <w:r w:rsidR="0025053B">
        <w:t xml:space="preserve"> being built near</w:t>
      </w:r>
      <w:r w:rsidR="00132ED5">
        <w:t xml:space="preserve"> </w:t>
      </w:r>
      <w:r w:rsidR="0025053B">
        <w:t>the sea where chlorides are present</w:t>
      </w:r>
      <w:r w:rsidR="00132ED5">
        <w:t xml:space="preserve"> i.e. sea salts</w:t>
      </w:r>
      <w:r w:rsidR="0025053B">
        <w:t xml:space="preserve">. </w:t>
      </w:r>
      <w:r w:rsidR="00DE554E">
        <w:t xml:space="preserve">Where environment corrosion is observed </w:t>
      </w:r>
      <w:r>
        <w:t xml:space="preserve">the refineries </w:t>
      </w:r>
      <w:r w:rsidR="006A2F42">
        <w:t>inspection department</w:t>
      </w:r>
      <w:r w:rsidR="00DE554E">
        <w:t xml:space="preserve"> would issue </w:t>
      </w:r>
      <w:r>
        <w:t>a</w:t>
      </w:r>
      <w:r w:rsidR="00DE554E">
        <w:t xml:space="preserve"> </w:t>
      </w:r>
      <w:r>
        <w:t>work</w:t>
      </w:r>
      <w:r w:rsidR="00DE554E">
        <w:t xml:space="preserve"> order to instruct mai</w:t>
      </w:r>
      <w:r w:rsidR="00D004FA">
        <w:t>ntenance to carry out a repair</w:t>
      </w:r>
      <w:r w:rsidR="000B7E85">
        <w:t xml:space="preserve"> to</w:t>
      </w:r>
      <w:r w:rsidR="00D004FA">
        <w:t xml:space="preserve"> rectify</w:t>
      </w:r>
      <w:r w:rsidR="00DE554E">
        <w:t xml:space="preserve"> the corrosion. Figure </w:t>
      </w:r>
      <w:r w:rsidR="00CE4BAB">
        <w:t>6</w:t>
      </w:r>
      <w:r w:rsidR="00DE554E">
        <w:t xml:space="preserve"> below shows a general </w:t>
      </w:r>
      <w:r w:rsidR="00B95BFD">
        <w:t xml:space="preserve">CS piping </w:t>
      </w:r>
      <w:r w:rsidR="00DE554E">
        <w:t>aqueous corrosion:</w:t>
      </w:r>
    </w:p>
    <w:p w14:paraId="2BEB5B88" w14:textId="77777777" w:rsidR="00E25BC1" w:rsidRDefault="00E25BC1" w:rsidP="00CA1020"/>
    <w:p w14:paraId="6271C85D" w14:textId="1BE8A7E2" w:rsidR="00DE554E" w:rsidRPr="00E25BC1" w:rsidRDefault="00E25BC1" w:rsidP="00B27C01">
      <w:pPr>
        <w:jc w:val="center"/>
        <w:rPr>
          <w:noProof/>
          <w:color w:val="FF0000"/>
          <w:sz w:val="28"/>
          <w:lang w:eastAsia="en-GB"/>
        </w:rPr>
      </w:pPr>
      <w:r w:rsidRPr="00E25BC1">
        <w:rPr>
          <w:noProof/>
          <w:color w:val="FF0000"/>
          <w:sz w:val="28"/>
          <w:lang w:eastAsia="en-GB"/>
        </w:rPr>
        <w:t>Senstive Image Removed</w:t>
      </w:r>
    </w:p>
    <w:p w14:paraId="0699936F" w14:textId="77777777" w:rsidR="00E25BC1" w:rsidRPr="00E25BC1" w:rsidRDefault="00E25BC1" w:rsidP="00B27C01">
      <w:pPr>
        <w:jc w:val="center"/>
        <w:rPr>
          <w:sz w:val="28"/>
        </w:rPr>
      </w:pPr>
    </w:p>
    <w:p w14:paraId="7EC6A643" w14:textId="3194469E" w:rsidR="00CA1020" w:rsidRPr="007D5457" w:rsidRDefault="00B27C01" w:rsidP="00AD151D">
      <w:pPr>
        <w:jc w:val="center"/>
        <w:rPr>
          <w:i/>
        </w:rPr>
      </w:pPr>
      <w:r>
        <w:rPr>
          <w:b/>
          <w:i/>
        </w:rPr>
        <w:t xml:space="preserve">Figure </w:t>
      </w:r>
      <w:r w:rsidR="00CE4BAB">
        <w:rPr>
          <w:b/>
          <w:i/>
        </w:rPr>
        <w:t>6</w:t>
      </w:r>
      <w:r w:rsidRPr="00B44F5A">
        <w:rPr>
          <w:b/>
          <w:i/>
        </w:rPr>
        <w:t>:</w:t>
      </w:r>
      <w:r>
        <w:rPr>
          <w:b/>
          <w:i/>
        </w:rPr>
        <w:t xml:space="preserve"> </w:t>
      </w:r>
      <w:r w:rsidR="007D5457" w:rsidRPr="007D5457">
        <w:rPr>
          <w:i/>
        </w:rPr>
        <w:t>General aqueous corrosion.</w:t>
      </w:r>
    </w:p>
    <w:p w14:paraId="0FE4B5D5" w14:textId="536DAC28" w:rsidR="00723505" w:rsidRDefault="00F41644" w:rsidP="001C6CAA">
      <w:r>
        <w:t xml:space="preserve">Due </w:t>
      </w:r>
      <w:r w:rsidR="00723505">
        <w:t xml:space="preserve">to </w:t>
      </w:r>
      <w:r w:rsidR="00AD151D">
        <w:t>the breakdown in coating</w:t>
      </w:r>
      <w:r w:rsidR="00A259D3">
        <w:t>,</w:t>
      </w:r>
      <w:r w:rsidR="00723505">
        <w:t xml:space="preserve"> </w:t>
      </w:r>
      <w:r>
        <w:t>figure 6 shows that the CS exposed</w:t>
      </w:r>
      <w:r w:rsidR="00723505">
        <w:t xml:space="preserve"> to the environment </w:t>
      </w:r>
      <w:r w:rsidR="00D004FA">
        <w:t xml:space="preserve">resulting in </w:t>
      </w:r>
      <w:r w:rsidR="00723505">
        <w:t>aqueous</w:t>
      </w:r>
      <w:r w:rsidR="00D004FA">
        <w:t xml:space="preserve"> corrosion</w:t>
      </w:r>
      <w:r w:rsidR="00723505">
        <w:t xml:space="preserve">. </w:t>
      </w:r>
      <w:r w:rsidR="0017280D">
        <w:t>Some</w:t>
      </w:r>
      <w:r w:rsidR="00484906">
        <w:t xml:space="preserve"> section</w:t>
      </w:r>
      <w:r w:rsidR="0017280D">
        <w:t>s</w:t>
      </w:r>
      <w:r w:rsidR="00484906">
        <w:t xml:space="preserve"> of</w:t>
      </w:r>
      <w:r w:rsidR="003E3F5B">
        <w:t xml:space="preserve"> pipeline</w:t>
      </w:r>
      <w:r w:rsidR="00D004FA">
        <w:t xml:space="preserve"> </w:t>
      </w:r>
      <w:r w:rsidR="0017280D">
        <w:t>form</w:t>
      </w:r>
      <w:r w:rsidR="003E3F5B">
        <w:t xml:space="preserve"> part of a crucial refinery process </w:t>
      </w:r>
      <w:r w:rsidR="00B47077">
        <w:t>and</w:t>
      </w:r>
      <w:r w:rsidR="003E3F5B">
        <w:t xml:space="preserve"> so to avoid taking it out </w:t>
      </w:r>
      <w:r w:rsidR="00D004FA">
        <w:t>of service for line replacement, which can prove very costly</w:t>
      </w:r>
      <w:r w:rsidR="00C61493" w:rsidRPr="00C61493">
        <w:rPr>
          <w:rFonts w:cs="Times New Roman"/>
        </w:rPr>
        <w:t xml:space="preserve"> </w:t>
      </w:r>
      <w:r w:rsidR="00C61493" w:rsidRPr="00C61493">
        <w:rPr>
          <w:rStyle w:val="selectable"/>
          <w:rFonts w:cs="Times New Roman"/>
        </w:rPr>
        <w:t>(Bijvank 2004)</w:t>
      </w:r>
      <w:r w:rsidR="00D004FA" w:rsidRPr="00C61493">
        <w:rPr>
          <w:rFonts w:cs="Times New Roman"/>
        </w:rPr>
        <w:t xml:space="preserve">, </w:t>
      </w:r>
      <w:r w:rsidR="003E3F5B">
        <w:t>an engineered enclosure</w:t>
      </w:r>
      <w:r w:rsidR="0017280D">
        <w:t>s are</w:t>
      </w:r>
      <w:r w:rsidR="003E3F5B">
        <w:t xml:space="preserve"> insta</w:t>
      </w:r>
      <w:r w:rsidR="001E1377">
        <w:t xml:space="preserve">lled until the business unit </w:t>
      </w:r>
      <w:r w:rsidR="0017280D">
        <w:t>is</w:t>
      </w:r>
      <w:r w:rsidR="001E1377">
        <w:t xml:space="preserve"> ready for shutdown</w:t>
      </w:r>
      <w:r w:rsidR="007D5457">
        <w:t>; t</w:t>
      </w:r>
      <w:r w:rsidR="001E1377">
        <w:t xml:space="preserve">hese engineered enclosures </w:t>
      </w:r>
      <w:r w:rsidR="007D5457">
        <w:t xml:space="preserve">are </w:t>
      </w:r>
      <w:r w:rsidR="00B95BFD">
        <w:t xml:space="preserve">also </w:t>
      </w:r>
      <w:r w:rsidR="00AD151D">
        <w:t xml:space="preserve">costly but less </w:t>
      </w:r>
      <w:r>
        <w:t xml:space="preserve">compared to </w:t>
      </w:r>
      <w:r w:rsidR="00AD151D">
        <w:t>shutting down the unit</w:t>
      </w:r>
      <w:r w:rsidR="001E1377">
        <w:t xml:space="preserve">. </w:t>
      </w:r>
      <w:r w:rsidR="00D004FA">
        <w:t xml:space="preserve">Figure </w:t>
      </w:r>
      <w:r w:rsidR="00007BF5">
        <w:t>7</w:t>
      </w:r>
      <w:r w:rsidR="00D004FA">
        <w:t xml:space="preserve"> below shows another </w:t>
      </w:r>
      <w:r w:rsidR="0017280D">
        <w:t>environmental</w:t>
      </w:r>
      <w:r w:rsidR="0024554E">
        <w:t xml:space="preserve"> </w:t>
      </w:r>
      <w:r w:rsidR="0017280D">
        <w:t>corrosion example</w:t>
      </w:r>
      <w:r w:rsidR="00D004FA">
        <w:t>:</w:t>
      </w:r>
    </w:p>
    <w:p w14:paraId="1F9C85B7" w14:textId="77777777" w:rsidR="00E25BC1" w:rsidRDefault="00E25BC1" w:rsidP="001C6CAA"/>
    <w:p w14:paraId="45A1FE01" w14:textId="77777777" w:rsidR="00E25BC1" w:rsidRPr="00E25BC1" w:rsidRDefault="00E25BC1" w:rsidP="00E25BC1">
      <w:pPr>
        <w:jc w:val="center"/>
        <w:rPr>
          <w:noProof/>
          <w:color w:val="FF0000"/>
          <w:sz w:val="28"/>
          <w:lang w:eastAsia="en-GB"/>
        </w:rPr>
      </w:pPr>
      <w:r w:rsidRPr="00E25BC1">
        <w:rPr>
          <w:noProof/>
          <w:color w:val="FF0000"/>
          <w:sz w:val="28"/>
          <w:lang w:eastAsia="en-GB"/>
        </w:rPr>
        <w:t>Senstive Image Removed</w:t>
      </w:r>
    </w:p>
    <w:p w14:paraId="08F49127" w14:textId="6EBC374A" w:rsidR="00D004FA" w:rsidRDefault="00D004FA" w:rsidP="00D004FA">
      <w:pPr>
        <w:jc w:val="center"/>
      </w:pPr>
    </w:p>
    <w:p w14:paraId="17C4A172" w14:textId="257929AE" w:rsidR="00D004FA" w:rsidRDefault="00D004FA" w:rsidP="00D004FA">
      <w:pPr>
        <w:jc w:val="center"/>
        <w:rPr>
          <w:i/>
        </w:rPr>
      </w:pPr>
      <w:r>
        <w:rPr>
          <w:b/>
          <w:i/>
        </w:rPr>
        <w:t xml:space="preserve">Figure </w:t>
      </w:r>
      <w:r w:rsidR="00CE4BAB">
        <w:rPr>
          <w:b/>
          <w:i/>
        </w:rPr>
        <w:t>7</w:t>
      </w:r>
      <w:r w:rsidRPr="00B44F5A">
        <w:rPr>
          <w:b/>
          <w:i/>
        </w:rPr>
        <w:t>:</w:t>
      </w:r>
      <w:r>
        <w:rPr>
          <w:b/>
          <w:i/>
        </w:rPr>
        <w:t xml:space="preserve"> </w:t>
      </w:r>
      <w:r w:rsidR="007D5457" w:rsidRPr="007D5457">
        <w:rPr>
          <w:i/>
        </w:rPr>
        <w:t xml:space="preserve">General aqueous corrosion </w:t>
      </w:r>
      <w:r w:rsidR="0017280D">
        <w:rPr>
          <w:i/>
        </w:rPr>
        <w:t>and pitting.</w:t>
      </w:r>
    </w:p>
    <w:p w14:paraId="4BC43DB7" w14:textId="1C26CA25" w:rsidR="00B47077" w:rsidRPr="00B47077" w:rsidRDefault="0024554E" w:rsidP="00B47077">
      <w:r>
        <w:t xml:space="preserve">Severe pipe pitting corrosion can be seen around </w:t>
      </w:r>
      <w:r w:rsidR="00F41644">
        <w:t xml:space="preserve">the </w:t>
      </w:r>
      <w:r>
        <w:t>branch weld in addition to the general aqueous corrosion</w:t>
      </w:r>
      <w:r w:rsidR="00D16988">
        <w:t xml:space="preserve"> on the parent pipe</w:t>
      </w:r>
      <w:r>
        <w:t>. Further corrosion mechanisms</w:t>
      </w:r>
      <w:r w:rsidR="006F151C">
        <w:t xml:space="preserve"> experienced</w:t>
      </w:r>
      <w:r>
        <w:t xml:space="preserve"> at</w:t>
      </w:r>
      <w:r w:rsidR="0017280D">
        <w:t xml:space="preserve"> refineries are again shown in the figure</w:t>
      </w:r>
      <w:r w:rsidR="00884FF6">
        <w:t xml:space="preserve"> below</w:t>
      </w:r>
      <w:r>
        <w:t>:</w:t>
      </w:r>
    </w:p>
    <w:p w14:paraId="0D8D8F7F" w14:textId="77777777" w:rsidR="00BC52ED" w:rsidRDefault="00BC52ED" w:rsidP="0017280D">
      <w:pPr>
        <w:rPr>
          <w:i/>
        </w:rPr>
      </w:pPr>
    </w:p>
    <w:p w14:paraId="2ADC901E" w14:textId="77777777" w:rsidR="00E25BC1" w:rsidRPr="00E25BC1" w:rsidRDefault="00E25BC1" w:rsidP="00E25BC1">
      <w:pPr>
        <w:jc w:val="center"/>
        <w:rPr>
          <w:noProof/>
          <w:color w:val="FF0000"/>
          <w:sz w:val="28"/>
          <w:lang w:eastAsia="en-GB"/>
        </w:rPr>
      </w:pPr>
      <w:r w:rsidRPr="00E25BC1">
        <w:rPr>
          <w:noProof/>
          <w:color w:val="FF0000"/>
          <w:sz w:val="28"/>
          <w:lang w:eastAsia="en-GB"/>
        </w:rPr>
        <w:t>Senstive Image Removed</w:t>
      </w:r>
    </w:p>
    <w:p w14:paraId="0AC6B85B" w14:textId="467C552E" w:rsidR="00BC52ED" w:rsidRDefault="00BC52ED" w:rsidP="00D004FA">
      <w:pPr>
        <w:jc w:val="center"/>
      </w:pPr>
    </w:p>
    <w:p w14:paraId="16863C39" w14:textId="37467102" w:rsidR="00BC52ED" w:rsidRDefault="00BC52ED" w:rsidP="00D004FA">
      <w:pPr>
        <w:jc w:val="center"/>
        <w:rPr>
          <w:i/>
        </w:rPr>
      </w:pPr>
      <w:r>
        <w:rPr>
          <w:b/>
          <w:i/>
        </w:rPr>
        <w:t xml:space="preserve">Figure </w:t>
      </w:r>
      <w:r w:rsidR="0017280D">
        <w:rPr>
          <w:b/>
          <w:i/>
        </w:rPr>
        <w:t>8</w:t>
      </w:r>
      <w:r w:rsidRPr="00B44F5A">
        <w:rPr>
          <w:b/>
          <w:i/>
        </w:rPr>
        <w:t>:</w:t>
      </w:r>
      <w:r w:rsidRPr="00BC52ED">
        <w:rPr>
          <w:i/>
        </w:rPr>
        <w:t xml:space="preserve"> </w:t>
      </w:r>
      <w:r w:rsidR="00D16988">
        <w:rPr>
          <w:i/>
        </w:rPr>
        <w:t>Aqueous uniform attack corrosion</w:t>
      </w:r>
      <w:r>
        <w:rPr>
          <w:i/>
        </w:rPr>
        <w:t>.</w:t>
      </w:r>
    </w:p>
    <w:p w14:paraId="37B27AED" w14:textId="14E173FD" w:rsidR="00F96829" w:rsidRDefault="009A26BE" w:rsidP="00F96829">
      <w:r>
        <w:t>Figure</w:t>
      </w:r>
      <w:r w:rsidR="00CE4BAB">
        <w:t xml:space="preserve"> </w:t>
      </w:r>
      <w:r w:rsidR="00F71302">
        <w:t xml:space="preserve">8 </w:t>
      </w:r>
      <w:r>
        <w:t>discloses aqueous corrosion in the form of uniform attack where corrosion occurs uniformly across</w:t>
      </w:r>
      <w:r w:rsidR="004D40B9">
        <w:t xml:space="preserve"> the CS pipeline</w:t>
      </w:r>
      <w:r>
        <w:t xml:space="preserve"> </w:t>
      </w:r>
      <w:r w:rsidR="00780BDA">
        <w:t xml:space="preserve">and </w:t>
      </w:r>
      <w:r w:rsidR="004D40B9">
        <w:t>is generally</w:t>
      </w:r>
      <w:r w:rsidR="00780BDA">
        <w:t xml:space="preserve"> less severe due to the bigger surface area</w:t>
      </w:r>
      <w:r w:rsidR="00A61969">
        <w:t xml:space="preserve"> exposed</w:t>
      </w:r>
      <w:r w:rsidR="00780BDA">
        <w:t xml:space="preserve">. In contrast, figure </w:t>
      </w:r>
      <w:r w:rsidR="00CE4BAB">
        <w:t>7</w:t>
      </w:r>
      <w:r w:rsidR="00780BDA">
        <w:t xml:space="preserve"> shows locations of pitting corrosion which are more severe because of the smaller surface </w:t>
      </w:r>
      <w:r w:rsidR="00780BDA">
        <w:lastRenderedPageBreak/>
        <w:t>area</w:t>
      </w:r>
      <w:r w:rsidR="00A61969">
        <w:t xml:space="preserve"> exposed</w:t>
      </w:r>
      <w:r w:rsidR="00430BAB">
        <w:t xml:space="preserve"> </w:t>
      </w:r>
      <w:r w:rsidR="00430BAB" w:rsidRPr="00430BAB">
        <w:rPr>
          <w:rStyle w:val="selectable"/>
          <w:rFonts w:cs="Times New Roman"/>
          <w:color w:val="000000"/>
          <w:lang w:val="en"/>
        </w:rPr>
        <w:t>(</w:t>
      </w:r>
      <w:proofErr w:type="spellStart"/>
      <w:r w:rsidR="00430BAB" w:rsidRPr="00430BAB">
        <w:rPr>
          <w:rStyle w:val="selectable"/>
          <w:rFonts w:cs="Times New Roman"/>
          <w:color w:val="000000"/>
          <w:lang w:val="en"/>
        </w:rPr>
        <w:t>Prayitno</w:t>
      </w:r>
      <w:proofErr w:type="spellEnd"/>
      <w:r w:rsidR="00430BAB" w:rsidRPr="00430BAB">
        <w:rPr>
          <w:rStyle w:val="selectable"/>
          <w:rFonts w:cs="Times New Roman"/>
          <w:color w:val="000000"/>
          <w:lang w:val="en"/>
        </w:rPr>
        <w:t xml:space="preserve"> and </w:t>
      </w:r>
      <w:proofErr w:type="spellStart"/>
      <w:r w:rsidR="00430BAB" w:rsidRPr="00430BAB">
        <w:rPr>
          <w:rStyle w:val="selectable"/>
          <w:rFonts w:cs="Times New Roman"/>
          <w:color w:val="000000"/>
          <w:lang w:val="en"/>
        </w:rPr>
        <w:t>Irsyad</w:t>
      </w:r>
      <w:proofErr w:type="spellEnd"/>
      <w:r w:rsidR="00430BAB" w:rsidRPr="00430BAB">
        <w:rPr>
          <w:rStyle w:val="selectable"/>
          <w:rFonts w:cs="Times New Roman"/>
          <w:color w:val="000000"/>
          <w:lang w:val="en"/>
        </w:rPr>
        <w:t xml:space="preserve"> 2018)</w:t>
      </w:r>
      <w:r w:rsidR="00780BDA" w:rsidRPr="00430BAB">
        <w:rPr>
          <w:rFonts w:cs="Times New Roman"/>
        </w:rPr>
        <w:t>.</w:t>
      </w:r>
      <w:r w:rsidR="00D07E20">
        <w:t xml:space="preserve"> </w:t>
      </w:r>
      <w:r w:rsidR="00307DDE">
        <w:t xml:space="preserve">Lastly, figure </w:t>
      </w:r>
      <w:r w:rsidR="00D07E20">
        <w:t>9</w:t>
      </w:r>
      <w:r w:rsidR="00307DDE">
        <w:t xml:space="preserve"> below shows corrosion under insulation</w:t>
      </w:r>
      <w:r w:rsidR="00A057C9">
        <w:t xml:space="preserve"> (CUI)</w:t>
      </w:r>
      <w:r w:rsidR="00307DDE">
        <w:t>:</w:t>
      </w:r>
    </w:p>
    <w:p w14:paraId="042C99B6" w14:textId="77777777" w:rsidR="00B47077" w:rsidRDefault="00B47077" w:rsidP="00F96829"/>
    <w:p w14:paraId="7D56FDF2" w14:textId="77777777" w:rsidR="00E25BC1" w:rsidRPr="00E25BC1" w:rsidRDefault="00B47077" w:rsidP="00E25BC1">
      <w:pPr>
        <w:jc w:val="center"/>
        <w:rPr>
          <w:noProof/>
          <w:color w:val="FF0000"/>
          <w:sz w:val="28"/>
          <w:lang w:eastAsia="en-GB"/>
        </w:rPr>
      </w:pPr>
      <w:r w:rsidRPr="00B47077">
        <w:rPr>
          <w:noProof/>
          <w:lang w:eastAsia="en-GB"/>
        </w:rPr>
        <w:t xml:space="preserve"> </w:t>
      </w:r>
      <w:r w:rsidR="00E25BC1" w:rsidRPr="00E25BC1">
        <w:rPr>
          <w:noProof/>
          <w:color w:val="FF0000"/>
          <w:sz w:val="28"/>
          <w:lang w:eastAsia="en-GB"/>
        </w:rPr>
        <w:t>Senstive Image Removed</w:t>
      </w:r>
    </w:p>
    <w:p w14:paraId="3E119F01" w14:textId="7EF0F795" w:rsidR="00B47077" w:rsidRDefault="00B47077" w:rsidP="00F96829">
      <w:pPr>
        <w:rPr>
          <w:noProof/>
          <w:lang w:eastAsia="en-GB"/>
        </w:rPr>
      </w:pPr>
    </w:p>
    <w:p w14:paraId="103D0374" w14:textId="3E0ED255" w:rsidR="00B47077" w:rsidRDefault="00B47077" w:rsidP="00B47077">
      <w:pPr>
        <w:jc w:val="center"/>
        <w:rPr>
          <w:i/>
        </w:rPr>
      </w:pPr>
      <w:r>
        <w:rPr>
          <w:b/>
          <w:i/>
        </w:rPr>
        <w:t xml:space="preserve">Figure </w:t>
      </w:r>
      <w:r w:rsidR="00F71302">
        <w:rPr>
          <w:b/>
          <w:i/>
        </w:rPr>
        <w:t>9</w:t>
      </w:r>
      <w:r>
        <w:rPr>
          <w:b/>
          <w:i/>
        </w:rPr>
        <w:t xml:space="preserve">: </w:t>
      </w:r>
      <w:r w:rsidR="00A057C9">
        <w:rPr>
          <w:i/>
        </w:rPr>
        <w:t>CUI</w:t>
      </w:r>
      <w:r w:rsidR="00F71302">
        <w:rPr>
          <w:i/>
        </w:rPr>
        <w:t>.</w:t>
      </w:r>
    </w:p>
    <w:p w14:paraId="3C79226A" w14:textId="7465BD90" w:rsidR="00B47077" w:rsidRDefault="00D07E20" w:rsidP="00F96829">
      <w:pPr>
        <w:rPr>
          <w:noProof/>
          <w:lang w:eastAsia="en-GB"/>
        </w:rPr>
      </w:pPr>
      <w:r>
        <w:rPr>
          <w:noProof/>
          <w:lang w:eastAsia="en-GB"/>
        </w:rPr>
        <w:t>A refineries</w:t>
      </w:r>
      <w:r w:rsidR="00292AFC">
        <w:rPr>
          <w:noProof/>
          <w:lang w:eastAsia="en-GB"/>
        </w:rPr>
        <w:t xml:space="preserve"> predominat form of environmental corrosion is aqueous but particuarly for </w:t>
      </w:r>
      <w:r w:rsidR="00780BDA">
        <w:rPr>
          <w:noProof/>
          <w:lang w:eastAsia="en-GB"/>
        </w:rPr>
        <w:t xml:space="preserve">CS </w:t>
      </w:r>
      <w:r w:rsidR="00292AFC">
        <w:rPr>
          <w:noProof/>
          <w:lang w:eastAsia="en-GB"/>
        </w:rPr>
        <w:t xml:space="preserve">pipelines insulated. </w:t>
      </w:r>
      <w:r w:rsidR="0063316D" w:rsidRPr="0063316D">
        <w:rPr>
          <w:noProof/>
          <w:lang w:eastAsia="en-GB"/>
        </w:rPr>
        <w:t>Use of insulation is crucial to contain</w:t>
      </w:r>
      <w:r w:rsidR="0063316D">
        <w:rPr>
          <w:noProof/>
          <w:lang w:eastAsia="en-GB"/>
        </w:rPr>
        <w:t xml:space="preserve"> </w:t>
      </w:r>
      <w:r w:rsidR="00780BDA">
        <w:rPr>
          <w:noProof/>
          <w:lang w:eastAsia="en-GB"/>
        </w:rPr>
        <w:t xml:space="preserve">heat </w:t>
      </w:r>
      <w:r w:rsidR="00152FA3">
        <w:rPr>
          <w:noProof/>
          <w:lang w:eastAsia="en-GB"/>
        </w:rPr>
        <w:t xml:space="preserve">for process reasons </w:t>
      </w:r>
      <w:r w:rsidR="000D72AB" w:rsidRPr="000D72AB">
        <w:rPr>
          <w:rFonts w:cs="Times New Roman"/>
          <w:noProof/>
          <w:lang w:eastAsia="en-GB"/>
        </w:rPr>
        <w:t>(</w:t>
      </w:r>
      <w:r w:rsidR="000D72AB" w:rsidRPr="000D72AB">
        <w:rPr>
          <w:rStyle w:val="selectable"/>
          <w:rFonts w:cs="Times New Roman"/>
          <w:color w:val="000000"/>
          <w:lang w:val="en"/>
        </w:rPr>
        <w:t>Kaynakli 2014)</w:t>
      </w:r>
      <w:r w:rsidR="000D72AB">
        <w:rPr>
          <w:noProof/>
          <w:lang w:eastAsia="en-GB"/>
        </w:rPr>
        <w:t xml:space="preserve"> </w:t>
      </w:r>
      <w:r w:rsidR="00152FA3">
        <w:rPr>
          <w:noProof/>
          <w:lang w:eastAsia="en-GB"/>
        </w:rPr>
        <w:t xml:space="preserve">however this will also </w:t>
      </w:r>
      <w:r w:rsidR="0063316D">
        <w:rPr>
          <w:noProof/>
          <w:lang w:eastAsia="en-GB"/>
        </w:rPr>
        <w:t>retain</w:t>
      </w:r>
      <w:r w:rsidR="00152FA3">
        <w:rPr>
          <w:noProof/>
          <w:lang w:eastAsia="en-GB"/>
        </w:rPr>
        <w:t xml:space="preserve"> any water/steam that gets trapped on the </w:t>
      </w:r>
      <w:r w:rsidR="005B5AF1">
        <w:rPr>
          <w:noProof/>
          <w:lang w:eastAsia="en-GB"/>
        </w:rPr>
        <w:t xml:space="preserve">external </w:t>
      </w:r>
      <w:r w:rsidR="00780BDA">
        <w:rPr>
          <w:noProof/>
          <w:lang w:eastAsia="en-GB"/>
        </w:rPr>
        <w:t xml:space="preserve">pipeline </w:t>
      </w:r>
      <w:r w:rsidR="00152FA3">
        <w:rPr>
          <w:noProof/>
          <w:lang w:eastAsia="en-GB"/>
        </w:rPr>
        <w:t>surface</w:t>
      </w:r>
      <w:r w:rsidR="000D72AB">
        <w:rPr>
          <w:noProof/>
          <w:lang w:eastAsia="en-GB"/>
        </w:rPr>
        <w:t xml:space="preserve">. </w:t>
      </w:r>
      <w:r w:rsidR="00152FA3">
        <w:rPr>
          <w:noProof/>
          <w:lang w:eastAsia="en-GB"/>
        </w:rPr>
        <w:t>Therefore</w:t>
      </w:r>
      <w:r w:rsidR="00780BDA">
        <w:rPr>
          <w:noProof/>
          <w:lang w:eastAsia="en-GB"/>
        </w:rPr>
        <w:t>,</w:t>
      </w:r>
      <w:r w:rsidR="00152FA3">
        <w:rPr>
          <w:noProof/>
          <w:lang w:eastAsia="en-GB"/>
        </w:rPr>
        <w:t xml:space="preserve"> various forms of aqueous corrosion are instigated this way and is escalated due to the electroylte </w:t>
      </w:r>
      <w:r w:rsidR="00780BDA">
        <w:rPr>
          <w:noProof/>
          <w:lang w:eastAsia="en-GB"/>
        </w:rPr>
        <w:t xml:space="preserve">being </w:t>
      </w:r>
      <w:r w:rsidR="00152FA3">
        <w:rPr>
          <w:noProof/>
          <w:lang w:eastAsia="en-GB"/>
        </w:rPr>
        <w:t xml:space="preserve">trapped. Moreover, </w:t>
      </w:r>
      <w:r w:rsidR="000D72AB">
        <w:rPr>
          <w:noProof/>
          <w:lang w:eastAsia="en-GB"/>
        </w:rPr>
        <w:t>CUI</w:t>
      </w:r>
      <w:r w:rsidR="00152FA3">
        <w:rPr>
          <w:noProof/>
          <w:lang w:eastAsia="en-GB"/>
        </w:rPr>
        <w:t xml:space="preserve"> is a major concern at </w:t>
      </w:r>
      <w:r>
        <w:rPr>
          <w:noProof/>
          <w:lang w:eastAsia="en-GB"/>
        </w:rPr>
        <w:t>refineries</w:t>
      </w:r>
      <w:r w:rsidR="00152FA3">
        <w:rPr>
          <w:noProof/>
          <w:lang w:eastAsia="en-GB"/>
        </w:rPr>
        <w:t xml:space="preserve"> as it is not visually noticable due to the insulation</w:t>
      </w:r>
      <w:r w:rsidR="00780BDA">
        <w:rPr>
          <w:noProof/>
          <w:lang w:eastAsia="en-GB"/>
        </w:rPr>
        <w:t xml:space="preserve"> in</w:t>
      </w:r>
      <w:r w:rsidR="005F3A5A">
        <w:rPr>
          <w:noProof/>
          <w:lang w:eastAsia="en-GB"/>
        </w:rPr>
        <w:t>stalled</w:t>
      </w:r>
      <w:r w:rsidR="00152FA3">
        <w:rPr>
          <w:noProof/>
          <w:lang w:eastAsia="en-GB"/>
        </w:rPr>
        <w:t xml:space="preserve">. </w:t>
      </w:r>
    </w:p>
    <w:p w14:paraId="23EEAA8F" w14:textId="77777777" w:rsidR="00780BDA" w:rsidRDefault="00780BDA" w:rsidP="00F96829">
      <w:pPr>
        <w:rPr>
          <w:noProof/>
          <w:lang w:eastAsia="en-GB"/>
        </w:rPr>
      </w:pPr>
    </w:p>
    <w:p w14:paraId="3DCF2AC3" w14:textId="3C26B8E7" w:rsidR="0063316D" w:rsidRDefault="0063316D" w:rsidP="0063316D">
      <w:pPr>
        <w:rPr>
          <w:noProof/>
          <w:lang w:eastAsia="en-GB"/>
        </w:rPr>
      </w:pPr>
      <w:r w:rsidRPr="0063316D">
        <w:rPr>
          <w:noProof/>
          <w:lang w:eastAsia="en-GB"/>
        </w:rPr>
        <w:t>Figures 6-</w:t>
      </w:r>
      <w:r w:rsidR="00D07E20">
        <w:rPr>
          <w:noProof/>
          <w:lang w:eastAsia="en-GB"/>
        </w:rPr>
        <w:t>9</w:t>
      </w:r>
      <w:r w:rsidRPr="0063316D">
        <w:rPr>
          <w:noProof/>
          <w:lang w:eastAsia="en-GB"/>
        </w:rPr>
        <w:t xml:space="preserve"> demonstrate historical consequences of environmental corrosion on CS pipelines at </w:t>
      </w:r>
      <w:r w:rsidR="00D07E20">
        <w:rPr>
          <w:noProof/>
          <w:lang w:eastAsia="en-GB"/>
        </w:rPr>
        <w:t>refineries</w:t>
      </w:r>
      <w:r w:rsidRPr="0063316D">
        <w:rPr>
          <w:noProof/>
          <w:lang w:eastAsia="en-GB"/>
        </w:rPr>
        <w:t xml:space="preserve"> due to inadequate protective coatings. Some cases </w:t>
      </w:r>
      <w:r w:rsidR="00D07E20">
        <w:rPr>
          <w:noProof/>
          <w:lang w:eastAsia="en-GB"/>
        </w:rPr>
        <w:t>would require</w:t>
      </w:r>
      <w:r w:rsidRPr="0063316D">
        <w:rPr>
          <w:noProof/>
          <w:lang w:eastAsia="en-GB"/>
        </w:rPr>
        <w:t xml:space="preserve"> urgent attention due to thin walls which could lead to pi</w:t>
      </w:r>
      <w:r w:rsidR="003E357A">
        <w:rPr>
          <w:noProof/>
          <w:lang w:eastAsia="en-GB"/>
        </w:rPr>
        <w:t>peline failures causing products to escape</w:t>
      </w:r>
      <w:r w:rsidRPr="0063316D">
        <w:rPr>
          <w:noProof/>
          <w:lang w:eastAsia="en-GB"/>
        </w:rPr>
        <w:t xml:space="preserve"> and the potential to find an ignition source. Similarly failure and leaks from pipelines containing hazardous products, such as hydrogen sulphide (H</w:t>
      </w:r>
      <w:r w:rsidRPr="0063316D">
        <w:rPr>
          <w:noProof/>
          <w:vertAlign w:val="subscript"/>
          <w:lang w:eastAsia="en-GB"/>
        </w:rPr>
        <w:t>2</w:t>
      </w:r>
      <w:r w:rsidRPr="0063316D">
        <w:rPr>
          <w:noProof/>
          <w:lang w:eastAsia="en-GB"/>
        </w:rPr>
        <w:t>S), could lead to health problems and even death</w:t>
      </w:r>
      <w:r w:rsidR="00EA5310">
        <w:rPr>
          <w:noProof/>
          <w:lang w:eastAsia="en-GB"/>
        </w:rPr>
        <w:t xml:space="preserve"> in addition to high temperature products causing further harm</w:t>
      </w:r>
      <w:r w:rsidRPr="0063316D">
        <w:rPr>
          <w:noProof/>
          <w:lang w:eastAsia="en-GB"/>
        </w:rPr>
        <w:t>. These corrosion</w:t>
      </w:r>
      <w:r w:rsidR="00D07E20">
        <w:rPr>
          <w:noProof/>
          <w:lang w:eastAsia="en-GB"/>
        </w:rPr>
        <w:t xml:space="preserve"> issues could require</w:t>
      </w:r>
      <w:r w:rsidRPr="0063316D">
        <w:rPr>
          <w:noProof/>
          <w:lang w:eastAsia="en-GB"/>
        </w:rPr>
        <w:t xml:space="preserve"> engineered closures or line replacements all of which cost money yet could be avoided with a more effective coating. The coatings used in these figures were a two pack epoxy paint system with an average life of 7 years and clearly were performing ineffectively. As a result of this, a new coating was introduced at </w:t>
      </w:r>
      <w:r w:rsidR="00EA5310">
        <w:rPr>
          <w:noProof/>
          <w:lang w:eastAsia="en-GB"/>
        </w:rPr>
        <w:t>refineries</w:t>
      </w:r>
      <w:r w:rsidRPr="0063316D">
        <w:rPr>
          <w:noProof/>
          <w:lang w:eastAsia="en-GB"/>
        </w:rPr>
        <w:t xml:space="preserve"> to prevent CS pipeline environment corrosion more effectively and with the protection lasting longer.</w:t>
      </w:r>
      <w:r>
        <w:rPr>
          <w:noProof/>
          <w:lang w:eastAsia="en-GB"/>
        </w:rPr>
        <w:t xml:space="preserve"> </w:t>
      </w:r>
    </w:p>
    <w:p w14:paraId="6CF5BEDD" w14:textId="49F782DD" w:rsidR="003E6BDD" w:rsidRDefault="00E32182" w:rsidP="0061693B">
      <w:pPr>
        <w:pStyle w:val="Heading1"/>
      </w:pPr>
      <w:bookmarkStart w:id="6" w:name="_Toc9929523"/>
      <w:r>
        <w:t>T</w:t>
      </w:r>
      <w:r w:rsidR="001C02EF">
        <w:t>hermal Spray Aluminium (TSA)</w:t>
      </w:r>
      <w:bookmarkEnd w:id="6"/>
      <w:r w:rsidR="001C02EF">
        <w:t xml:space="preserve"> </w:t>
      </w:r>
    </w:p>
    <w:p w14:paraId="55EB761E" w14:textId="4E1C37F7" w:rsidR="00924703" w:rsidRDefault="00E32182" w:rsidP="00924703">
      <w:pPr>
        <w:pStyle w:val="Heading2"/>
        <w:rPr>
          <w:rFonts w:ascii="Times New Roman" w:hAnsi="Times New Roman" w:cs="Times New Roman"/>
          <w:b/>
          <w:color w:val="0D0D0D" w:themeColor="text1" w:themeTint="F2"/>
          <w:sz w:val="22"/>
          <w:szCs w:val="22"/>
        </w:rPr>
      </w:pPr>
      <w:bookmarkStart w:id="7" w:name="_Toc9929524"/>
      <w:r>
        <w:rPr>
          <w:rFonts w:ascii="Times New Roman" w:hAnsi="Times New Roman" w:cs="Times New Roman"/>
          <w:b/>
          <w:color w:val="0D0D0D" w:themeColor="text1" w:themeTint="F2"/>
          <w:sz w:val="22"/>
          <w:szCs w:val="22"/>
        </w:rPr>
        <w:t>Purpose</w:t>
      </w:r>
      <w:bookmarkEnd w:id="7"/>
    </w:p>
    <w:p w14:paraId="229AF772" w14:textId="1812177E" w:rsidR="00E32182" w:rsidRDefault="001C6CAA" w:rsidP="00E32182">
      <w:r>
        <w:t xml:space="preserve">In order to prevent environment corrosion on CS piping </w:t>
      </w:r>
      <w:r w:rsidR="003F2276">
        <w:t xml:space="preserve">more effectively </w:t>
      </w:r>
      <w:r w:rsidR="00EA5310">
        <w:t>refineries</w:t>
      </w:r>
      <w:r w:rsidR="0053482D">
        <w:t xml:space="preserve"> now</w:t>
      </w:r>
      <w:r>
        <w:t xml:space="preserve"> uses TSA as a protective coating</w:t>
      </w:r>
      <w:r w:rsidR="003F2276">
        <w:t xml:space="preserve"> with</w:t>
      </w:r>
      <w:r w:rsidR="004203C1">
        <w:t xml:space="preserve"> a</w:t>
      </w:r>
      <w:r w:rsidR="00DB11F4">
        <w:t>n anticipated</w:t>
      </w:r>
      <w:r w:rsidR="003F2276">
        <w:t xml:space="preserve"> longer life duration of 20 years</w:t>
      </w:r>
      <w:r>
        <w:t xml:space="preserve">. </w:t>
      </w:r>
      <w:r w:rsidR="007A2540">
        <w:t>Once TSA is applied onto CS piping it oxidises under atmospheric conditions producing a</w:t>
      </w:r>
      <w:r w:rsidR="006A21E3">
        <w:t xml:space="preserve"> thin</w:t>
      </w:r>
      <w:r w:rsidR="00ED0F40">
        <w:t xml:space="preserve"> Aluminium Oxide</w:t>
      </w:r>
      <w:r w:rsidR="007A2540">
        <w:t xml:space="preserve"> layer preventing further oxidisation underneath. This oxide layer is insoluble in water providing an effective</w:t>
      </w:r>
      <w:r>
        <w:t xml:space="preserve"> barrier between the CS pipe and the environment </w:t>
      </w:r>
      <w:r w:rsidR="00D66655">
        <w:rPr>
          <w:rStyle w:val="selectable"/>
          <w:rFonts w:ascii="Open Sans" w:hAnsi="Open Sans" w:cs="Arial"/>
          <w:color w:val="000000"/>
          <w:lang w:val="en"/>
        </w:rPr>
        <w:t>(Al-Moubaraki and Al-Rushud 2018)</w:t>
      </w:r>
      <w:r w:rsidR="00D66655">
        <w:rPr>
          <w:rFonts w:ascii="Open Sans" w:hAnsi="Open Sans" w:cs="Arial"/>
          <w:color w:val="000000"/>
          <w:lang w:val="en"/>
        </w:rPr>
        <w:t xml:space="preserve"> </w:t>
      </w:r>
      <w:r w:rsidR="007A2540">
        <w:t>in addition to</w:t>
      </w:r>
      <w:r w:rsidR="004203C1">
        <w:t xml:space="preserve"> strong adhesion</w:t>
      </w:r>
      <w:r>
        <w:t xml:space="preserve"> </w:t>
      </w:r>
      <w:r w:rsidR="00EC40A7">
        <w:t>stopping</w:t>
      </w:r>
      <w:r>
        <w:t xml:space="preserve"> aqueous corrosion</w:t>
      </w:r>
      <w:r w:rsidR="00732778">
        <w:t xml:space="preserve"> </w:t>
      </w:r>
      <w:r w:rsidR="00732778">
        <w:rPr>
          <w:rStyle w:val="selectable"/>
          <w:rFonts w:ascii="Open Sans" w:hAnsi="Open Sans" w:cs="Arial"/>
          <w:color w:val="000000"/>
          <w:lang w:val="en"/>
        </w:rPr>
        <w:t>(Malek et al 2013)</w:t>
      </w:r>
      <w:r>
        <w:t xml:space="preserve">. </w:t>
      </w:r>
      <w:r w:rsidR="007A2540">
        <w:t>Additionally</w:t>
      </w:r>
      <w:r>
        <w:t xml:space="preserve">, if the coating was to be </w:t>
      </w:r>
      <w:r>
        <w:lastRenderedPageBreak/>
        <w:t>mechanically damaged</w:t>
      </w:r>
      <w:r w:rsidR="00B31DD2">
        <w:t xml:space="preserve"> in small regions</w:t>
      </w:r>
      <w:r>
        <w:t xml:space="preserve"> the CS will still be protected as the Aluminium acts as a sacrificial</w:t>
      </w:r>
      <w:r w:rsidR="000D3358">
        <w:t xml:space="preserve"> a</w:t>
      </w:r>
      <w:r w:rsidR="006A21E3">
        <w:t>node called galvanic protection</w:t>
      </w:r>
      <w:r w:rsidR="002B177E">
        <w:t xml:space="preserve"> illustrated in figures 1</w:t>
      </w:r>
      <w:r w:rsidR="00076BA6">
        <w:t>0</w:t>
      </w:r>
      <w:r w:rsidR="002B177E">
        <w:t xml:space="preserve"> and 1</w:t>
      </w:r>
      <w:r w:rsidR="00076BA6">
        <w:t>1</w:t>
      </w:r>
      <w:r w:rsidR="002B177E">
        <w:t xml:space="preserve"> below</w:t>
      </w:r>
      <w:r w:rsidR="006A21E3">
        <w:t>:</w:t>
      </w:r>
    </w:p>
    <w:p w14:paraId="1467602D" w14:textId="77777777" w:rsidR="001C6CAA" w:rsidRDefault="001C6CAA" w:rsidP="00E32182"/>
    <w:p w14:paraId="5CE14F6D" w14:textId="688A6876" w:rsidR="001C6CAA" w:rsidRDefault="001C6CAA" w:rsidP="001C6CAA">
      <w:pPr>
        <w:jc w:val="center"/>
      </w:pPr>
      <w:r>
        <w:rPr>
          <w:noProof/>
          <w:lang w:eastAsia="en-GB"/>
        </w:rPr>
        <w:drawing>
          <wp:inline distT="0" distB="0" distL="0" distR="0" wp14:anchorId="20D66B62" wp14:editId="463493DD">
            <wp:extent cx="3716082" cy="2698750"/>
            <wp:effectExtent l="0" t="0" r="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34560" cy="2712170"/>
                    </a:xfrm>
                    <a:prstGeom prst="rect">
                      <a:avLst/>
                    </a:prstGeom>
                  </pic:spPr>
                </pic:pic>
              </a:graphicData>
            </a:graphic>
          </wp:inline>
        </w:drawing>
      </w:r>
    </w:p>
    <w:p w14:paraId="3DC31B7B" w14:textId="741CDA17" w:rsidR="006A21E3" w:rsidRPr="00596D82" w:rsidRDefault="006A21E3" w:rsidP="006A21E3">
      <w:pPr>
        <w:jc w:val="center"/>
        <w:rPr>
          <w:i/>
          <w:lang w:val="en"/>
        </w:rPr>
      </w:pPr>
      <w:r>
        <w:rPr>
          <w:b/>
          <w:i/>
        </w:rPr>
        <w:t>Figures 1</w:t>
      </w:r>
      <w:r w:rsidR="00076BA6">
        <w:rPr>
          <w:b/>
          <w:i/>
        </w:rPr>
        <w:t>0</w:t>
      </w:r>
      <w:r>
        <w:rPr>
          <w:b/>
          <w:i/>
        </w:rPr>
        <w:t xml:space="preserve"> &amp; 1</w:t>
      </w:r>
      <w:r w:rsidR="00076BA6">
        <w:rPr>
          <w:b/>
          <w:i/>
        </w:rPr>
        <w:t>1</w:t>
      </w:r>
      <w:r>
        <w:rPr>
          <w:b/>
          <w:i/>
        </w:rPr>
        <w:t xml:space="preserve">: </w:t>
      </w:r>
      <w:r w:rsidR="00D76458">
        <w:rPr>
          <w:i/>
        </w:rPr>
        <w:t>Illustrating substrate corrosion for steel using tinplate and coating corrosion for steel when using zinc</w:t>
      </w:r>
      <w:r w:rsidR="00596D82">
        <w:rPr>
          <w:i/>
        </w:rPr>
        <w:t xml:space="preserve"> </w:t>
      </w:r>
      <w:r w:rsidR="00596D82" w:rsidRPr="00573C29">
        <w:rPr>
          <w:rStyle w:val="selectable"/>
          <w:rFonts w:cs="Times New Roman"/>
          <w:i/>
          <w:color w:val="000000"/>
          <w:lang w:val="en"/>
        </w:rPr>
        <w:t>(Holden 2019).</w:t>
      </w:r>
    </w:p>
    <w:p w14:paraId="09607665" w14:textId="13C20C0C" w:rsidR="0063316D" w:rsidRDefault="0063316D" w:rsidP="0063316D">
      <w:r w:rsidRPr="0063316D">
        <w:t>Instead of Zinc in figure 1</w:t>
      </w:r>
      <w:r w:rsidR="00076BA6">
        <w:t>1</w:t>
      </w:r>
      <w:r w:rsidRPr="0063316D">
        <w:t>, Aluminium is used in coating CS piping and acts as the anode with the steel pipe as the cathode leaving the coating corroding only; this contrasts with using tinplate where the steel would corrode instead. Lastly, TSA is also suitable for refinery processes with design temperature ranging from -45</w:t>
      </w:r>
      <w:r w:rsidRPr="0063316D">
        <w:rPr>
          <w:vertAlign w:val="superscript"/>
        </w:rPr>
        <w:t>o</w:t>
      </w:r>
      <w:r w:rsidRPr="0063316D">
        <w:t>c to 540</w:t>
      </w:r>
      <w:r w:rsidRPr="0063316D">
        <w:rPr>
          <w:vertAlign w:val="superscript"/>
        </w:rPr>
        <w:t>o</w:t>
      </w:r>
      <w:r w:rsidRPr="0063316D">
        <w:t xml:space="preserve">c </w:t>
      </w:r>
      <w:r w:rsidRPr="0063316D">
        <w:rPr>
          <w:rStyle w:val="selectable"/>
          <w:rFonts w:cs="Times New Roman"/>
          <w:color w:val="000000"/>
          <w:lang w:val="en"/>
        </w:rPr>
        <w:t>and has a low density (Shell 2017)</w:t>
      </w:r>
      <w:r w:rsidRPr="0063316D">
        <w:rPr>
          <w:rFonts w:cs="Times New Roman"/>
        </w:rPr>
        <w:t>.</w:t>
      </w:r>
    </w:p>
    <w:p w14:paraId="41AE45D9" w14:textId="55BA724B" w:rsidR="00E32182" w:rsidRPr="00E32182" w:rsidRDefault="00E32182" w:rsidP="00E32182">
      <w:pPr>
        <w:pStyle w:val="Heading2"/>
        <w:rPr>
          <w:rFonts w:ascii="Times New Roman" w:hAnsi="Times New Roman" w:cs="Times New Roman"/>
          <w:b/>
          <w:color w:val="000000" w:themeColor="text1"/>
          <w:sz w:val="22"/>
          <w:szCs w:val="22"/>
        </w:rPr>
      </w:pPr>
      <w:bookmarkStart w:id="8" w:name="_Toc9929525"/>
      <w:r w:rsidRPr="00E32182">
        <w:rPr>
          <w:rFonts w:ascii="Times New Roman" w:hAnsi="Times New Roman" w:cs="Times New Roman"/>
          <w:b/>
          <w:color w:val="000000" w:themeColor="text1"/>
          <w:sz w:val="22"/>
          <w:szCs w:val="22"/>
        </w:rPr>
        <w:t>Application</w:t>
      </w:r>
      <w:bookmarkEnd w:id="8"/>
    </w:p>
    <w:p w14:paraId="6C89A936" w14:textId="30AC61DE" w:rsidR="00E32182" w:rsidRDefault="00EA5310" w:rsidP="00924703">
      <w:r>
        <w:t>Some refineries</w:t>
      </w:r>
      <w:r w:rsidR="00210A54">
        <w:t xml:space="preserve"> adhere to the </w:t>
      </w:r>
      <w:r>
        <w:t>Design and Engineering Practice</w:t>
      </w:r>
      <w:r w:rsidR="00210A54">
        <w:t xml:space="preserve"> </w:t>
      </w:r>
      <w:r w:rsidR="00D07EC4">
        <w:t xml:space="preserve">(DEP) </w:t>
      </w:r>
      <w:r w:rsidR="00210A54">
        <w:t xml:space="preserve">specification for </w:t>
      </w:r>
      <w:r w:rsidR="006E24EE">
        <w:t>TSA</w:t>
      </w:r>
      <w:r w:rsidR="00210A54">
        <w:t xml:space="preserve"> coatings and contractors taken on to carry out TSA</w:t>
      </w:r>
      <w:r>
        <w:t xml:space="preserve"> </w:t>
      </w:r>
      <w:r w:rsidR="00210A54">
        <w:t xml:space="preserve">must do the same. There are various methods in applying TSA such as Arc spraying however at </w:t>
      </w:r>
      <w:r>
        <w:t>refineries</w:t>
      </w:r>
      <w:r w:rsidR="00210A54">
        <w:t xml:space="preserve"> flame spraying </w:t>
      </w:r>
      <w:r w:rsidR="0063316D" w:rsidRPr="0063316D">
        <w:t>is generally used once several steps for CS piping preparation are crucially carried out.</w:t>
      </w:r>
    </w:p>
    <w:p w14:paraId="71C07E32" w14:textId="1E20F7DF" w:rsidR="00467D90" w:rsidRDefault="00FD4C96" w:rsidP="00FD4C96">
      <w:pPr>
        <w:pStyle w:val="Heading3"/>
        <w:rPr>
          <w:rFonts w:ascii="Times New Roman" w:hAnsi="Times New Roman" w:cs="Times New Roman"/>
          <w:b/>
          <w:color w:val="000000" w:themeColor="text1"/>
          <w:sz w:val="22"/>
          <w:szCs w:val="22"/>
        </w:rPr>
      </w:pPr>
      <w:bookmarkStart w:id="9" w:name="_Toc9929526"/>
      <w:r w:rsidRPr="00FD4C96">
        <w:rPr>
          <w:rFonts w:ascii="Times New Roman" w:hAnsi="Times New Roman" w:cs="Times New Roman"/>
          <w:b/>
          <w:color w:val="000000" w:themeColor="text1"/>
          <w:sz w:val="22"/>
          <w:szCs w:val="22"/>
        </w:rPr>
        <w:t>Surface Preparation</w:t>
      </w:r>
      <w:bookmarkEnd w:id="9"/>
    </w:p>
    <w:p w14:paraId="77872CF5" w14:textId="08117ECC" w:rsidR="003A623D" w:rsidRDefault="004C2834" w:rsidP="004C2834">
      <w:r>
        <w:t xml:space="preserve">Before TSA is applied the </w:t>
      </w:r>
      <w:r w:rsidR="003C014E">
        <w:t>CS</w:t>
      </w:r>
      <w:r>
        <w:t xml:space="preserve"> pipe is prepped to ensure there is no contamination on the surface in addition to any rust, </w:t>
      </w:r>
      <w:r w:rsidR="00CB7C3D">
        <w:t>mill scale</w:t>
      </w:r>
      <w:r>
        <w:t>, detergent or slag</w:t>
      </w:r>
      <w:r w:rsidR="00EA6B0C">
        <w:t xml:space="preserve"> </w:t>
      </w:r>
      <w:r w:rsidR="0063316D">
        <w:t xml:space="preserve">by </w:t>
      </w:r>
      <w:r w:rsidR="003C014E">
        <w:t>using</w:t>
      </w:r>
      <w:r w:rsidR="00EA6B0C">
        <w:t xml:space="preserve"> degreasing liquids</w:t>
      </w:r>
      <w:r w:rsidR="003C014E">
        <w:t>.</w:t>
      </w:r>
      <w:r>
        <w:t xml:space="preserve"> </w:t>
      </w:r>
      <w:r w:rsidR="003C014E">
        <w:t>I</w:t>
      </w:r>
      <w:r>
        <w:t>t is essential this is carried out to ensure there is no electrolyte trapped</w:t>
      </w:r>
      <w:r w:rsidR="00343876">
        <w:t>, any existing corrosion</w:t>
      </w:r>
      <w:r w:rsidR="00D07EC4">
        <w:t xml:space="preserve"> or contaminates</w:t>
      </w:r>
      <w:r w:rsidR="00343876">
        <w:t xml:space="preserve"> </w:t>
      </w:r>
      <w:r w:rsidR="00D07EC4">
        <w:t xml:space="preserve">are </w:t>
      </w:r>
      <w:r w:rsidR="003C014E">
        <w:t xml:space="preserve">removed </w:t>
      </w:r>
      <w:r w:rsidR="00343876">
        <w:t xml:space="preserve">and to aid strong adhesion. </w:t>
      </w:r>
      <w:r w:rsidR="005B5299">
        <w:t xml:space="preserve">The CS surface is </w:t>
      </w:r>
      <w:r w:rsidR="006B1821">
        <w:t xml:space="preserve">further </w:t>
      </w:r>
      <w:r w:rsidR="005B5299">
        <w:t xml:space="preserve">cleaned </w:t>
      </w:r>
      <w:r w:rsidR="006B1821">
        <w:t xml:space="preserve">and prepped </w:t>
      </w:r>
      <w:r w:rsidR="005B5299">
        <w:t>through abrasive blasting</w:t>
      </w:r>
      <w:r w:rsidR="00A14486">
        <w:t xml:space="preserve"> which after completion</w:t>
      </w:r>
      <w:r w:rsidR="000E02C0">
        <w:t xml:space="preserve"> a visual examination is taken to ensure that the surface cleanliness is a minimum of Sa 2½</w:t>
      </w:r>
      <w:r w:rsidR="007F2980">
        <w:t xml:space="preserve"> </w:t>
      </w:r>
      <w:r w:rsidR="006B1821">
        <w:t xml:space="preserve">standard </w:t>
      </w:r>
      <w:r w:rsidR="007F2980">
        <w:t>in addition to checking</w:t>
      </w:r>
      <w:r w:rsidR="000E02C0">
        <w:t xml:space="preserve">; </w:t>
      </w:r>
      <w:r w:rsidR="007F2980">
        <w:t xml:space="preserve">surface </w:t>
      </w:r>
      <w:r w:rsidR="000E02C0">
        <w:t xml:space="preserve">roughness </w:t>
      </w:r>
      <w:r w:rsidR="007F2980">
        <w:t xml:space="preserve">using a replica tape </w:t>
      </w:r>
      <w:r w:rsidR="006B1821">
        <w:t>confirming</w:t>
      </w:r>
      <w:r w:rsidR="007F2980">
        <w:t xml:space="preserve"> measurements are between 75 </w:t>
      </w:r>
      <w:r w:rsidR="007F2980">
        <w:rPr>
          <w:rFonts w:cs="Times New Roman"/>
        </w:rPr>
        <w:t>µ</w:t>
      </w:r>
      <w:r w:rsidR="007F2980">
        <w:t xml:space="preserve">m and 110 </w:t>
      </w:r>
      <w:r w:rsidR="007F2980">
        <w:rPr>
          <w:rFonts w:cs="Times New Roman"/>
        </w:rPr>
        <w:t>µ</w:t>
      </w:r>
      <w:r w:rsidR="007F2980">
        <w:t>m with a sharp angular profile; dust contamination; and soluble salt contamination</w:t>
      </w:r>
      <w:r w:rsidR="006B1821">
        <w:t xml:space="preserve"> which must not surpass 20 mgm</w:t>
      </w:r>
      <w:r w:rsidR="006B1821" w:rsidRPr="006B1821">
        <w:rPr>
          <w:vertAlign w:val="superscript"/>
        </w:rPr>
        <w:t>-2</w:t>
      </w:r>
      <w:r w:rsidR="00B31DD2">
        <w:rPr>
          <w:vertAlign w:val="superscript"/>
        </w:rPr>
        <w:t xml:space="preserve"> </w:t>
      </w:r>
      <w:r w:rsidR="00B31DD2">
        <w:t>(Shell 2017)</w:t>
      </w:r>
      <w:r w:rsidR="007F2980">
        <w:t xml:space="preserve">. </w:t>
      </w:r>
    </w:p>
    <w:p w14:paraId="695ADF00" w14:textId="6B387055" w:rsidR="003A623D" w:rsidRDefault="00220362" w:rsidP="004C2834">
      <w:r>
        <w:lastRenderedPageBreak/>
        <w:t xml:space="preserve">Aluminium oxide is generally used </w:t>
      </w:r>
      <w:r w:rsidR="003A623D">
        <w:t>at</w:t>
      </w:r>
      <w:r w:rsidR="00EA5310">
        <w:t xml:space="preserve"> refineries</w:t>
      </w:r>
      <w:r w:rsidR="003A623D">
        <w:t xml:space="preserve"> for abrasive blasting </w:t>
      </w:r>
      <w:r w:rsidR="00866454">
        <w:t>in the form of corundum with suitable hardness, size and shape for CS</w:t>
      </w:r>
      <w:r w:rsidR="008938A4">
        <w:t xml:space="preserve"> abrasion</w:t>
      </w:r>
      <w:r w:rsidR="00C50F9A">
        <w:t xml:space="preserve"> </w:t>
      </w:r>
      <w:r w:rsidR="00C50F9A" w:rsidRPr="00C50F9A">
        <w:rPr>
          <w:rStyle w:val="selectable"/>
          <w:rFonts w:cs="Times New Roman"/>
          <w:color w:val="000000"/>
          <w:lang w:val="en"/>
        </w:rPr>
        <w:t>(Finishing Systems 2018)</w:t>
      </w:r>
      <w:r w:rsidR="00866454" w:rsidRPr="00C50F9A">
        <w:rPr>
          <w:rFonts w:cs="Times New Roman"/>
        </w:rPr>
        <w:t>.</w:t>
      </w:r>
      <w:r w:rsidR="00866454">
        <w:t xml:space="preserve"> T</w:t>
      </w:r>
      <w:r w:rsidR="003A623D">
        <w:t>he</w:t>
      </w:r>
      <w:r>
        <w:t xml:space="preserve"> </w:t>
      </w:r>
      <w:r w:rsidR="00CB7C3D">
        <w:t>Sa 2½ standard</w:t>
      </w:r>
      <w:r w:rsidR="008140DA">
        <w:t xml:space="preserve"> </w:t>
      </w:r>
      <w:r w:rsidR="00CB7C3D">
        <w:t xml:space="preserve">ensures the pipe contains </w:t>
      </w:r>
      <w:r w:rsidR="00A14486">
        <w:t xml:space="preserve">minimal </w:t>
      </w:r>
      <w:r w:rsidR="00CB7C3D">
        <w:t>areas of rust, mill scale, detergent or slag</w:t>
      </w:r>
      <w:r w:rsidR="00DC31E5">
        <w:t xml:space="preserve"> for reasons discussed previously</w:t>
      </w:r>
      <w:r w:rsidR="003A623D" w:rsidRPr="003A623D">
        <w:rPr>
          <w:rStyle w:val="selectable"/>
          <w:rFonts w:cs="Times New Roman"/>
          <w:color w:val="000000"/>
          <w:lang w:val="en"/>
        </w:rPr>
        <w:t xml:space="preserve"> </w:t>
      </w:r>
      <w:r w:rsidR="003A623D">
        <w:rPr>
          <w:rStyle w:val="selectable"/>
          <w:rFonts w:cs="Times New Roman"/>
          <w:color w:val="000000"/>
          <w:lang w:val="en"/>
        </w:rPr>
        <w:t xml:space="preserve">(HMG </w:t>
      </w:r>
      <w:r w:rsidR="003A623D" w:rsidRPr="00CB2FB1">
        <w:rPr>
          <w:rStyle w:val="selectable"/>
          <w:rFonts w:cs="Times New Roman"/>
          <w:color w:val="000000"/>
          <w:lang w:val="en"/>
        </w:rPr>
        <w:t>2019</w:t>
      </w:r>
      <w:r w:rsidR="003A623D">
        <w:rPr>
          <w:rStyle w:val="selectable"/>
          <w:rFonts w:cs="Times New Roman"/>
          <w:color w:val="000000"/>
          <w:lang w:val="en"/>
        </w:rPr>
        <w:t>)</w:t>
      </w:r>
      <w:r>
        <w:t>.</w:t>
      </w:r>
      <w:r w:rsidR="00CB7C3D">
        <w:t xml:space="preserve"> </w:t>
      </w:r>
      <w:r w:rsidR="00DF3003">
        <w:t xml:space="preserve">The surface roughness is important </w:t>
      </w:r>
      <w:r w:rsidR="008140DA">
        <w:t xml:space="preserve">to analyse </w:t>
      </w:r>
      <w:r w:rsidR="00DC31E5">
        <w:t>the</w:t>
      </w:r>
      <w:r w:rsidR="008140DA">
        <w:t xml:space="preserve"> profile after blasting; high peaks could leave inadequate coating regions and low peaks can lead to poor adhesion both resulting in corrosion</w:t>
      </w:r>
      <w:r w:rsidR="00C50F9A">
        <w:t xml:space="preserve"> </w:t>
      </w:r>
      <w:r w:rsidR="00C50F9A" w:rsidRPr="00C50F9A">
        <w:rPr>
          <w:rStyle w:val="selectable"/>
          <w:rFonts w:cs="Times New Roman"/>
          <w:color w:val="000000"/>
          <w:lang w:val="en"/>
        </w:rPr>
        <w:t>(Elcometer 2016)</w:t>
      </w:r>
      <w:r w:rsidR="008140DA" w:rsidRPr="00C50F9A">
        <w:rPr>
          <w:rFonts w:cs="Times New Roman"/>
        </w:rPr>
        <w:t>.</w:t>
      </w:r>
      <w:r w:rsidR="008140DA">
        <w:t xml:space="preserve"> </w:t>
      </w:r>
      <w:r w:rsidR="009A4ECA">
        <w:t xml:space="preserve">Furthermore, dust contamination is tested to ensure the surface does not re-contaminate from the blasting and soluble salt contamination to avoid any pitting corrosion. Requirements prior to blasting and surface checks after are set out in section 4.3 </w:t>
      </w:r>
      <w:r w:rsidR="00621070">
        <w:t>in the DEP</w:t>
      </w:r>
      <w:r w:rsidR="002012A9">
        <w:t xml:space="preserve"> specification</w:t>
      </w:r>
      <w:r w:rsidR="009A4ECA">
        <w:t xml:space="preserve">. </w:t>
      </w:r>
    </w:p>
    <w:p w14:paraId="4AA8EE9F" w14:textId="77777777" w:rsidR="00C76A17" w:rsidRDefault="00C76A17" w:rsidP="004C2834"/>
    <w:p w14:paraId="2CBD32F2" w14:textId="723FC876" w:rsidR="0063316D" w:rsidRDefault="0063316D" w:rsidP="0063316D">
      <w:r w:rsidRPr="0063316D">
        <w:t xml:space="preserve">Abrasive blasting is efficient and suitable for removing containments on CS relatively quickly where less machinery is needed making it advantageous. However, it has disadvantages </w:t>
      </w:r>
      <w:r w:rsidR="0000676D">
        <w:t xml:space="preserve">because of its abrasive nature it </w:t>
      </w:r>
      <w:r w:rsidRPr="0063316D">
        <w:t>deteriorates the CS surface if not done correctly. In addition, heat is generated from the high velocity blasting causing a health and safety hazard as well initiating oxidisation on the CS surface leading to poor adhesion</w:t>
      </w:r>
      <w:r w:rsidRPr="0063316D">
        <w:rPr>
          <w:rStyle w:val="Heading1Char"/>
          <w:rFonts w:ascii="Open Sans" w:hAnsi="Open Sans" w:cs="Arial"/>
          <w:color w:val="000000"/>
          <w:lang w:val="en"/>
        </w:rPr>
        <w:t xml:space="preserve"> </w:t>
      </w:r>
      <w:r w:rsidRPr="0063316D">
        <w:rPr>
          <w:rStyle w:val="selectable"/>
          <w:rFonts w:cs="Times New Roman"/>
          <w:color w:val="000000"/>
          <w:lang w:val="en"/>
        </w:rPr>
        <w:t>(Russel 2018)</w:t>
      </w:r>
      <w:r w:rsidRPr="0063316D">
        <w:rPr>
          <w:rFonts w:cs="Times New Roman"/>
        </w:rPr>
        <w:t xml:space="preserve">. </w:t>
      </w:r>
      <w:r w:rsidRPr="0063316D">
        <w:t>After surface preparation has been completed and surface checks are satisfactory the CS pipe is ready for TSA.</w:t>
      </w:r>
    </w:p>
    <w:p w14:paraId="1C1A89EC" w14:textId="4D206A83" w:rsidR="00E00198" w:rsidRDefault="00E00198" w:rsidP="00E00198">
      <w:pPr>
        <w:pStyle w:val="Heading3"/>
        <w:rPr>
          <w:rFonts w:ascii="Times New Roman" w:hAnsi="Times New Roman" w:cs="Times New Roman"/>
          <w:b/>
          <w:color w:val="000000" w:themeColor="text1"/>
          <w:sz w:val="22"/>
          <w:szCs w:val="22"/>
        </w:rPr>
      </w:pPr>
      <w:bookmarkStart w:id="10" w:name="_Toc9929527"/>
      <w:r w:rsidRPr="00E00198">
        <w:rPr>
          <w:rFonts w:ascii="Times New Roman" w:hAnsi="Times New Roman" w:cs="Times New Roman"/>
          <w:b/>
          <w:color w:val="000000" w:themeColor="text1"/>
          <w:sz w:val="22"/>
          <w:szCs w:val="22"/>
        </w:rPr>
        <w:t>TSA Coating</w:t>
      </w:r>
      <w:bookmarkEnd w:id="10"/>
    </w:p>
    <w:p w14:paraId="2DB06804" w14:textId="54938905" w:rsidR="00EA5310" w:rsidRDefault="00AB3605" w:rsidP="00EA5310">
      <w:r>
        <w:t xml:space="preserve">Before TSA is applied it important to know whether the CS pipe is insulated in addition to </w:t>
      </w:r>
      <w:r w:rsidR="00E70E13">
        <w:t xml:space="preserve">its’ </w:t>
      </w:r>
      <w:r>
        <w:t xml:space="preserve">operating/design temperature to establish if </w:t>
      </w:r>
      <w:r w:rsidR="009844B6">
        <w:t>and what</w:t>
      </w:r>
      <w:r>
        <w:t xml:space="preserve"> sealer is required </w:t>
      </w:r>
      <w:r w:rsidR="00E70E13">
        <w:t>after TSA</w:t>
      </w:r>
      <w:r>
        <w:t xml:space="preserve">. </w:t>
      </w:r>
      <w:r w:rsidR="00580A77">
        <w:t xml:space="preserve">New construction CS pipework at </w:t>
      </w:r>
      <w:r w:rsidR="00EA5310">
        <w:t>refineries</w:t>
      </w:r>
      <w:r w:rsidR="00580A77">
        <w:t xml:space="preserve"> all require</w:t>
      </w:r>
      <w:r w:rsidR="00A60A1A">
        <w:t>s</w:t>
      </w:r>
      <w:r w:rsidR="00580A77">
        <w:t xml:space="preserve"> TSA with </w:t>
      </w:r>
      <w:r w:rsidR="00A27573">
        <w:t xml:space="preserve">no sealer needed for pipes </w:t>
      </w:r>
      <w:r w:rsidR="00580A77">
        <w:t xml:space="preserve">insulated </w:t>
      </w:r>
      <w:r w:rsidR="00FD753D">
        <w:t xml:space="preserve">to </w:t>
      </w:r>
      <w:r w:rsidR="00FD753D" w:rsidRPr="00D07EC4">
        <w:t>avoid CUI</w:t>
      </w:r>
      <w:r w:rsidR="00580A77" w:rsidRPr="00D07EC4">
        <w:t>.</w:t>
      </w:r>
      <w:r w:rsidR="00580A77">
        <w:t xml:space="preserve"> In contrast, uninsulated piping requires a sealer to ensure that the porosity left by the TSA coating is filled </w:t>
      </w:r>
      <w:r w:rsidR="00FD753D">
        <w:t xml:space="preserve">to avoid </w:t>
      </w:r>
      <w:r w:rsidR="00C40897">
        <w:t xml:space="preserve">any </w:t>
      </w:r>
      <w:r w:rsidR="00A60A1A">
        <w:t xml:space="preserve">contamination from </w:t>
      </w:r>
      <w:r w:rsidR="001A4688">
        <w:t>the</w:t>
      </w:r>
      <w:r w:rsidR="00FD753D">
        <w:t xml:space="preserve"> environment </w:t>
      </w:r>
      <w:r w:rsidR="00580A77">
        <w:t xml:space="preserve">but </w:t>
      </w:r>
      <w:r w:rsidR="00C40897">
        <w:t>must</w:t>
      </w:r>
      <w:r w:rsidR="00B31B95">
        <w:t xml:space="preserve"> not</w:t>
      </w:r>
      <w:r w:rsidR="00C40897">
        <w:t xml:space="preserve"> </w:t>
      </w:r>
      <w:r w:rsidR="00580A77">
        <w:t>contribute to t</w:t>
      </w:r>
      <w:r w:rsidR="008A4FA3">
        <w:t>he film thickness; epoxy is used only for maximum temperature</w:t>
      </w:r>
      <w:r w:rsidR="00C40897">
        <w:t>s</w:t>
      </w:r>
      <w:r w:rsidR="008A4FA3">
        <w:t xml:space="preserve"> of 120</w:t>
      </w:r>
      <w:r w:rsidR="008A4FA3" w:rsidRPr="008A4FA3">
        <w:rPr>
          <w:vertAlign w:val="superscript"/>
        </w:rPr>
        <w:t>o</w:t>
      </w:r>
      <w:r w:rsidR="008A4FA3">
        <w:t>c and silicone to 450</w:t>
      </w:r>
      <w:r w:rsidR="008A4FA3" w:rsidRPr="008A4FA3">
        <w:rPr>
          <w:vertAlign w:val="superscript"/>
        </w:rPr>
        <w:t>o</w:t>
      </w:r>
      <w:r w:rsidR="008A4FA3">
        <w:t>c</w:t>
      </w:r>
      <w:r w:rsidR="001A4688">
        <w:t xml:space="preserve"> with both elements having a suitable low viscosity to fill the pores.</w:t>
      </w:r>
      <w:r w:rsidR="00A60A1A">
        <w:t xml:space="preserve"> </w:t>
      </w:r>
    </w:p>
    <w:p w14:paraId="219306B7" w14:textId="77777777" w:rsidR="00EA5310" w:rsidRDefault="00EA5310" w:rsidP="00EA5310"/>
    <w:p w14:paraId="06FB7E01" w14:textId="3041831B" w:rsidR="00AB3605" w:rsidRPr="00EA5310" w:rsidRDefault="00BB0EE9" w:rsidP="00EA5310">
      <w:r>
        <w:t>Furthermore, t</w:t>
      </w:r>
      <w:r w:rsidR="00FD753D">
        <w:t>he TSA must be applied within a reasonable time after abrasive blasting</w:t>
      </w:r>
      <w:r w:rsidR="008A4FA3">
        <w:t xml:space="preserve"> to avoid surface re-contamination</w:t>
      </w:r>
      <w:r w:rsidR="00FD753D">
        <w:t xml:space="preserve"> and other conditions must be met prior to appliance set out in section 5</w:t>
      </w:r>
      <w:r w:rsidR="00C40897">
        <w:t xml:space="preserve"> in DEP specification</w:t>
      </w:r>
      <w:r w:rsidR="00FD753D">
        <w:t>; in particular the CS pipe must be more than 3</w:t>
      </w:r>
      <w:r w:rsidR="00FD753D" w:rsidRPr="00FD753D">
        <w:rPr>
          <w:vertAlign w:val="superscript"/>
        </w:rPr>
        <w:t>o</w:t>
      </w:r>
      <w:r w:rsidR="00FD753D">
        <w:t>c above dew point of the surroundings and relative air humi</w:t>
      </w:r>
      <w:r w:rsidR="00A60A1A">
        <w:t>dity equal to or less than 85%; all of these can re-contaminate the surface</w:t>
      </w:r>
      <w:r w:rsidR="006D4643">
        <w:t xml:space="preserve"> and affect poor adhesion</w:t>
      </w:r>
      <w:r w:rsidR="00A60A1A">
        <w:t xml:space="preserve">. </w:t>
      </w:r>
      <w:r w:rsidR="00357D51">
        <w:t>In addition, heating/pre-heat must be used to avoid any condensation on the CS surface or oxidation to prevent internal stresses in TSA</w:t>
      </w:r>
      <w:r w:rsidR="00A60A1A">
        <w:t xml:space="preserve"> (Shell 2017).</w:t>
      </w:r>
      <w:r w:rsidR="00357D51">
        <w:t xml:space="preserve">  </w:t>
      </w:r>
    </w:p>
    <w:p w14:paraId="48286EDF" w14:textId="52324EC8" w:rsidR="00EA6B0C" w:rsidRDefault="00EA6B0C" w:rsidP="00E00198"/>
    <w:p w14:paraId="6F052C77" w14:textId="37693267" w:rsidR="00EA6B0C" w:rsidRDefault="00EA6B0C" w:rsidP="00E00198">
      <w:r>
        <w:t xml:space="preserve">TSA can now be applied </w:t>
      </w:r>
      <w:r w:rsidR="001F4CD0">
        <w:t>and is demonstrated in figures 1</w:t>
      </w:r>
      <w:r w:rsidR="006D4643">
        <w:t>2</w:t>
      </w:r>
      <w:r w:rsidR="001F4CD0">
        <w:t xml:space="preserve"> and 1</w:t>
      </w:r>
      <w:r w:rsidR="006D4643">
        <w:t>3</w:t>
      </w:r>
      <w:r w:rsidR="001F4CD0">
        <w:t xml:space="preserve"> below:</w:t>
      </w:r>
    </w:p>
    <w:p w14:paraId="0B402C86" w14:textId="71E951EB" w:rsidR="00EA6B0C" w:rsidRDefault="00EA6B0C" w:rsidP="00EA6B0C">
      <w:pPr>
        <w:jc w:val="center"/>
      </w:pPr>
      <w:r>
        <w:rPr>
          <w:noProof/>
          <w:lang w:eastAsia="en-GB"/>
        </w:rPr>
        <w:lastRenderedPageBreak/>
        <w:drawing>
          <wp:inline distT="0" distB="0" distL="0" distR="0" wp14:anchorId="0760ACCC" wp14:editId="47C2B345">
            <wp:extent cx="2874924" cy="2157474"/>
            <wp:effectExtent l="0" t="0" r="190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97597" cy="2174489"/>
                    </a:xfrm>
                    <a:prstGeom prst="rect">
                      <a:avLst/>
                    </a:prstGeom>
                  </pic:spPr>
                </pic:pic>
              </a:graphicData>
            </a:graphic>
          </wp:inline>
        </w:drawing>
      </w:r>
    </w:p>
    <w:p w14:paraId="1EF894B1" w14:textId="77777777" w:rsidR="001F4CD0" w:rsidRDefault="001F4CD0" w:rsidP="00EA6B0C">
      <w:pPr>
        <w:jc w:val="center"/>
      </w:pPr>
    </w:p>
    <w:p w14:paraId="07EEAD5B" w14:textId="5582ACA8" w:rsidR="00EA6B0C" w:rsidRDefault="00EA6B0C" w:rsidP="00EA6B0C">
      <w:pPr>
        <w:jc w:val="center"/>
      </w:pPr>
      <w:r w:rsidRPr="00EA6B0C">
        <w:rPr>
          <w:noProof/>
          <w:lang w:eastAsia="en-GB"/>
        </w:rPr>
        <w:drawing>
          <wp:inline distT="0" distB="0" distL="0" distR="0" wp14:anchorId="04CCF8E0" wp14:editId="65F3A1D0">
            <wp:extent cx="3346300" cy="1882618"/>
            <wp:effectExtent l="0" t="0" r="6985" b="3810"/>
            <wp:docPr id="11266" name="Picture 2" descr="http://www.haydencorp.com/images/FLAME-SPRAY-sim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 name="Picture 2" descr="http://www.haydencorp.com/images/FLAME-SPRAY-simple.jpg"/>
                    <pic:cNvPicPr>
                      <a:picLocks noChangeAspect="1" noChangeArrowheads="1"/>
                    </pic:cNvPicPr>
                  </pic:nvPicPr>
                  <pic:blipFill>
                    <a:blip r:embed="rId16" cstate="print"/>
                    <a:srcRect/>
                    <a:stretch>
                      <a:fillRect/>
                    </a:stretch>
                  </pic:blipFill>
                  <pic:spPr bwMode="auto">
                    <a:xfrm>
                      <a:off x="0" y="0"/>
                      <a:ext cx="3369824" cy="1895852"/>
                    </a:xfrm>
                    <a:prstGeom prst="rect">
                      <a:avLst/>
                    </a:prstGeom>
                    <a:noFill/>
                  </pic:spPr>
                </pic:pic>
              </a:graphicData>
            </a:graphic>
          </wp:inline>
        </w:drawing>
      </w:r>
    </w:p>
    <w:p w14:paraId="00769481" w14:textId="59AF1238" w:rsidR="00610B3E" w:rsidRPr="00EA741F" w:rsidRDefault="001F4CD0" w:rsidP="00610B3E">
      <w:pPr>
        <w:jc w:val="center"/>
        <w:rPr>
          <w:i/>
        </w:rPr>
      </w:pPr>
      <w:r>
        <w:rPr>
          <w:b/>
          <w:i/>
        </w:rPr>
        <w:t>Figures 1</w:t>
      </w:r>
      <w:r w:rsidR="00D07EC4">
        <w:rPr>
          <w:b/>
          <w:i/>
        </w:rPr>
        <w:t>2</w:t>
      </w:r>
      <w:r>
        <w:rPr>
          <w:b/>
          <w:i/>
        </w:rPr>
        <w:t xml:space="preserve"> &amp; 1</w:t>
      </w:r>
      <w:r w:rsidR="00D07EC4">
        <w:rPr>
          <w:b/>
          <w:i/>
        </w:rPr>
        <w:t>3</w:t>
      </w:r>
      <w:r>
        <w:rPr>
          <w:b/>
          <w:i/>
        </w:rPr>
        <w:t xml:space="preserve">: </w:t>
      </w:r>
      <w:r>
        <w:rPr>
          <w:i/>
        </w:rPr>
        <w:t>Demonstrating TSA application through flame spraying</w:t>
      </w:r>
      <w:r w:rsidR="00EA741F">
        <w:rPr>
          <w:i/>
        </w:rPr>
        <w:t xml:space="preserve"> </w:t>
      </w:r>
      <w:r w:rsidR="00610B3E" w:rsidRPr="00573C29">
        <w:rPr>
          <w:rStyle w:val="selectable"/>
          <w:rFonts w:cs="Times New Roman"/>
          <w:i/>
          <w:color w:val="000000"/>
          <w:lang w:val="en"/>
        </w:rPr>
        <w:t>(Holden 2019</w:t>
      </w:r>
      <w:proofErr w:type="gramStart"/>
      <w:r w:rsidR="00610B3E" w:rsidRPr="00573C29">
        <w:rPr>
          <w:rStyle w:val="selectable"/>
          <w:rFonts w:cs="Times New Roman"/>
          <w:i/>
          <w:color w:val="000000"/>
          <w:lang w:val="en"/>
        </w:rPr>
        <w:t>)</w:t>
      </w:r>
      <w:r w:rsidR="00EA741F" w:rsidRPr="00EA741F">
        <w:rPr>
          <w:rStyle w:val="selectable"/>
          <w:rFonts w:ascii="Open Sans" w:hAnsi="Open Sans" w:cs="Arial"/>
          <w:i/>
          <w:color w:val="000000"/>
          <w:lang w:val="en"/>
        </w:rPr>
        <w:t>(</w:t>
      </w:r>
      <w:proofErr w:type="gramEnd"/>
      <w:r w:rsidR="00EA741F" w:rsidRPr="00EA741F">
        <w:rPr>
          <w:rStyle w:val="selectable"/>
          <w:rFonts w:ascii="Open Sans" w:hAnsi="Open Sans" w:cs="Arial"/>
          <w:i/>
          <w:color w:val="000000"/>
          <w:lang w:val="en"/>
        </w:rPr>
        <w:t>Hayden Corp. 2019)</w:t>
      </w:r>
      <w:r w:rsidRPr="00EA741F">
        <w:rPr>
          <w:i/>
        </w:rPr>
        <w:t>.</w:t>
      </w:r>
      <w:r w:rsidR="00EA741F">
        <w:rPr>
          <w:i/>
        </w:rPr>
        <w:t xml:space="preserve"> </w:t>
      </w:r>
    </w:p>
    <w:p w14:paraId="0C900475" w14:textId="1754E347" w:rsidR="00BD1934" w:rsidRDefault="00621070" w:rsidP="00EA6B0C">
      <w:r>
        <w:t>The</w:t>
      </w:r>
      <w:r w:rsidR="002675DB">
        <w:t xml:space="preserve"> material in this case would </w:t>
      </w:r>
      <w:r>
        <w:t xml:space="preserve">be </w:t>
      </w:r>
      <w:r w:rsidR="002675DB">
        <w:t xml:space="preserve">Aluminium </w:t>
      </w:r>
      <w:r w:rsidR="00610B3E">
        <w:t xml:space="preserve">which becomes molten using </w:t>
      </w:r>
      <w:r w:rsidR="002675DB">
        <w:t xml:space="preserve">a </w:t>
      </w:r>
      <w:r w:rsidR="00B35281">
        <w:t xml:space="preserve">combustible </w:t>
      </w:r>
      <w:r w:rsidR="002675DB">
        <w:t>heat source and is then accelerated towards the substrate</w:t>
      </w:r>
      <w:r w:rsidR="00BB2404">
        <w:t xml:space="preserve"> by compressed air</w:t>
      </w:r>
      <w:r w:rsidR="002675DB">
        <w:t xml:space="preserve">; the process purely replies on the temperature from the heat source and material velocity </w:t>
      </w:r>
      <w:r w:rsidR="002675DB" w:rsidRPr="002675DB">
        <w:rPr>
          <w:rStyle w:val="selectable"/>
          <w:rFonts w:cs="Times New Roman"/>
          <w:color w:val="000000"/>
          <w:lang w:val="en"/>
        </w:rPr>
        <w:t>(Holden 2019)</w:t>
      </w:r>
      <w:r w:rsidR="002675DB" w:rsidRPr="002675DB">
        <w:t xml:space="preserve">.  </w:t>
      </w:r>
      <w:r w:rsidR="00A65FA6">
        <w:t xml:space="preserve">It is important that TSA is applied thinly and over several passes as this will increase the Aluminium’s tensile bond strength </w:t>
      </w:r>
      <w:r w:rsidR="00FF12FA">
        <w:t xml:space="preserve">(adhesion) </w:t>
      </w:r>
      <w:r w:rsidR="00A65FA6">
        <w:t xml:space="preserve">to the CS; applying thick layers quickly results </w:t>
      </w:r>
      <w:r w:rsidR="0063316D">
        <w:t xml:space="preserve">in </w:t>
      </w:r>
      <w:r w:rsidR="00A65FA6">
        <w:t>internal stresses in the coating and thus poor adhesion is obtained</w:t>
      </w:r>
      <w:r w:rsidR="00CF079F">
        <w:t xml:space="preserve"> </w:t>
      </w:r>
      <w:r w:rsidR="00CF079F" w:rsidRPr="00B4655E">
        <w:rPr>
          <w:rStyle w:val="selectable"/>
          <w:rFonts w:cs="Times New Roman"/>
          <w:color w:val="000000"/>
          <w:lang w:val="en"/>
        </w:rPr>
        <w:t>(Shell 2017)</w:t>
      </w:r>
      <w:r w:rsidR="00A65FA6">
        <w:t xml:space="preserve">. </w:t>
      </w:r>
      <w:r w:rsidR="00EA6B0C">
        <w:t xml:space="preserve">The TSA </w:t>
      </w:r>
      <w:r w:rsidR="00610B3E">
        <w:t xml:space="preserve">dry film thickness (DFT) </w:t>
      </w:r>
      <w:r w:rsidR="00EA6B0C">
        <w:t>should be between 250</w:t>
      </w:r>
      <w:r w:rsidR="00EA6B0C">
        <w:rPr>
          <w:rFonts w:cs="Times New Roman"/>
        </w:rPr>
        <w:t>µ</w:t>
      </w:r>
      <w:r w:rsidR="00EA6B0C">
        <w:t>m to 500</w:t>
      </w:r>
      <w:r w:rsidR="00EA6B0C">
        <w:rPr>
          <w:rFonts w:cs="Times New Roman"/>
        </w:rPr>
        <w:t>µ</w:t>
      </w:r>
      <w:r w:rsidR="00EA6B0C">
        <w:t>m</w:t>
      </w:r>
      <w:r w:rsidR="00A72966">
        <w:t xml:space="preserve">; </w:t>
      </w:r>
      <w:r w:rsidR="00A72966">
        <w:rPr>
          <w:rStyle w:val="selectable"/>
          <w:rFonts w:ascii="Open Sans" w:hAnsi="Open Sans" w:cs="Arial"/>
          <w:color w:val="000000"/>
          <w:lang w:val="en"/>
        </w:rPr>
        <w:t>Malek et al (2013) concluded optimal coating thickness could start from 200</w:t>
      </w:r>
      <w:r w:rsidR="00A72966">
        <w:rPr>
          <w:rFonts w:cs="Times New Roman"/>
        </w:rPr>
        <w:t>µ</w:t>
      </w:r>
      <w:r w:rsidR="00A72966">
        <w:t>m.</w:t>
      </w:r>
      <w:r w:rsidR="00A72966">
        <w:rPr>
          <w:rStyle w:val="selectable"/>
          <w:rFonts w:ascii="Open Sans" w:hAnsi="Open Sans" w:cs="Arial"/>
          <w:color w:val="000000"/>
          <w:lang w:val="en"/>
        </w:rPr>
        <w:t xml:space="preserve"> </w:t>
      </w:r>
      <w:r w:rsidR="009223BF">
        <w:rPr>
          <w:rStyle w:val="selectable"/>
          <w:rFonts w:ascii="Open Sans" w:hAnsi="Open Sans" w:cs="Arial"/>
          <w:color w:val="000000"/>
          <w:lang w:val="en"/>
        </w:rPr>
        <w:t xml:space="preserve">In addition, </w:t>
      </w:r>
      <w:r w:rsidR="009223BF">
        <w:t>i</w:t>
      </w:r>
      <w:r w:rsidR="005910B5">
        <w:t xml:space="preserve">f any indication of rust </w:t>
      </w:r>
      <w:r w:rsidR="00660A59">
        <w:t>bloom is seen a coating repair must be carried out as per DEP specification</w:t>
      </w:r>
      <w:r w:rsidR="005910B5">
        <w:t xml:space="preserve">. After completion a sealer and topcoat must be </w:t>
      </w:r>
      <w:r w:rsidR="0063316D">
        <w:t xml:space="preserve">applied </w:t>
      </w:r>
      <w:r w:rsidR="005910B5">
        <w:t xml:space="preserve">(if required) </w:t>
      </w:r>
      <w:r w:rsidR="00853001">
        <w:t xml:space="preserve">within a specified time </w:t>
      </w:r>
      <w:r w:rsidR="005910B5">
        <w:t xml:space="preserve">after TSA </w:t>
      </w:r>
      <w:r>
        <w:t xml:space="preserve">to avoid </w:t>
      </w:r>
      <w:r w:rsidR="00610B3E">
        <w:t>any re-</w:t>
      </w:r>
      <w:r>
        <w:t xml:space="preserve">contamination </w:t>
      </w:r>
      <w:r w:rsidR="0063316D">
        <w:t>in addition to</w:t>
      </w:r>
      <w:r w:rsidR="005910B5">
        <w:t xml:space="preserve">; DFT of the sealer coating not exceeding </w:t>
      </w:r>
      <w:r w:rsidR="00224854">
        <w:t>40</w:t>
      </w:r>
      <w:r w:rsidR="00853001">
        <w:rPr>
          <w:rFonts w:cs="Times New Roman"/>
        </w:rPr>
        <w:t>µ</w:t>
      </w:r>
      <w:r w:rsidR="00224854">
        <w:t>m; and topcoat maximum DFT of 40</w:t>
      </w:r>
      <w:r w:rsidR="00224854">
        <w:rPr>
          <w:rFonts w:cs="Times New Roman"/>
        </w:rPr>
        <w:t>µ</w:t>
      </w:r>
      <w:r w:rsidR="00D87FB8">
        <w:t xml:space="preserve">m; </w:t>
      </w:r>
      <w:r w:rsidR="00660A59">
        <w:t xml:space="preserve">and </w:t>
      </w:r>
      <w:r w:rsidR="00D87FB8">
        <w:t>o</w:t>
      </w:r>
      <w:r w:rsidR="006E16A8">
        <w:t>ther conditions are set out in section 5 in</w:t>
      </w:r>
      <w:r>
        <w:t xml:space="preserve"> the DEP</w:t>
      </w:r>
      <w:r w:rsidR="006E16A8">
        <w:t>.</w:t>
      </w:r>
      <w:r w:rsidR="00CF079F">
        <w:t xml:space="preserve"> </w:t>
      </w:r>
    </w:p>
    <w:p w14:paraId="1CE5EE25" w14:textId="77777777" w:rsidR="00BD1934" w:rsidRDefault="00BD1934" w:rsidP="00EA6B0C"/>
    <w:p w14:paraId="64CDE2CB" w14:textId="0FDAAA24" w:rsidR="00BB0EE9" w:rsidRPr="00E00198" w:rsidRDefault="0065582D" w:rsidP="00EA6B0C">
      <w:r>
        <w:t>A</w:t>
      </w:r>
      <w:r w:rsidR="00CF079F" w:rsidRPr="00CF079F">
        <w:t xml:space="preserve">n advantage of using </w:t>
      </w:r>
      <w:r>
        <w:t>TSA</w:t>
      </w:r>
      <w:r w:rsidR="00CF079F" w:rsidRPr="00CF079F">
        <w:t xml:space="preserve"> is that </w:t>
      </w:r>
      <w:r w:rsidRPr="00CF079F">
        <w:t>most</w:t>
      </w:r>
      <w:r>
        <w:t xml:space="preserve"> </w:t>
      </w:r>
      <w:r w:rsidR="00D87FB8">
        <w:t xml:space="preserve">particles are </w:t>
      </w:r>
      <w:r w:rsidRPr="00CF079F">
        <w:t>accel</w:t>
      </w:r>
      <w:r>
        <w:t xml:space="preserve">erated </w:t>
      </w:r>
      <w:r w:rsidR="00D87FB8">
        <w:t>so quick</w:t>
      </w:r>
      <w:r w:rsidR="00BB0EE9" w:rsidRPr="00CF079F">
        <w:t xml:space="preserve"> </w:t>
      </w:r>
      <w:r w:rsidR="00D87FB8">
        <w:t xml:space="preserve">that they don’t </w:t>
      </w:r>
      <w:r>
        <w:t xml:space="preserve">have time to </w:t>
      </w:r>
      <w:r w:rsidR="00BB0EE9" w:rsidRPr="00CF079F">
        <w:t>react with air</w:t>
      </w:r>
      <w:r w:rsidR="00CF079F">
        <w:t xml:space="preserve"> </w:t>
      </w:r>
      <w:r w:rsidR="00D87FB8">
        <w:t xml:space="preserve">before hitting the substrate; </w:t>
      </w:r>
      <w:r>
        <w:t>however,</w:t>
      </w:r>
      <w:r w:rsidR="00CF079F">
        <w:t xml:space="preserve"> some </w:t>
      </w:r>
      <w:r w:rsidR="00554436">
        <w:t>can</w:t>
      </w:r>
      <w:r w:rsidR="00CF079F">
        <w:t xml:space="preserve"> oxidise if slow velocities are met</w:t>
      </w:r>
      <w:r w:rsidR="00554436">
        <w:t xml:space="preserve"> </w:t>
      </w:r>
      <w:r w:rsidR="00554436">
        <w:lastRenderedPageBreak/>
        <w:t>causing inclusions</w:t>
      </w:r>
      <w:r w:rsidR="00BB0EE9" w:rsidRPr="00CF079F">
        <w:t>.</w:t>
      </w:r>
      <w:r w:rsidR="00CF079F" w:rsidRPr="00CF079F">
        <w:t xml:space="preserve"> Conversely, TSA normally results in</w:t>
      </w:r>
      <w:r w:rsidR="00C272B4">
        <w:t>;</w:t>
      </w:r>
      <w:r w:rsidR="00CF079F" w:rsidRPr="00CF079F">
        <w:t xml:space="preserve"> inconsistent thicknesses </w:t>
      </w:r>
      <w:r w:rsidR="00D87FB8">
        <w:t>that can’t be controlled</w:t>
      </w:r>
      <w:r w:rsidR="00554436">
        <w:t xml:space="preserve">; </w:t>
      </w:r>
      <w:r w:rsidR="00D87FB8">
        <w:t xml:space="preserve">produces fumes, </w:t>
      </w:r>
      <w:r w:rsidR="00554436">
        <w:t>dust and</w:t>
      </w:r>
      <w:r w:rsidR="00BB0EE9" w:rsidRPr="00CF079F">
        <w:t xml:space="preserve"> </w:t>
      </w:r>
      <w:r w:rsidR="00554436">
        <w:t>noise</w:t>
      </w:r>
      <w:r w:rsidR="00FF12FA">
        <w:t xml:space="preserve"> causing a health and safety hazard</w:t>
      </w:r>
      <w:r w:rsidR="00554436">
        <w:t>;</w:t>
      </w:r>
      <w:r w:rsidR="00C272B4">
        <w:t xml:space="preserve"> it’s</w:t>
      </w:r>
      <w:r w:rsidR="00554436">
        <w:t xml:space="preserve"> </w:t>
      </w:r>
      <w:r w:rsidR="00C272B4">
        <w:t xml:space="preserve">a </w:t>
      </w:r>
      <w:r w:rsidR="00554436">
        <w:t>costly</w:t>
      </w:r>
      <w:r w:rsidR="00922D8C">
        <w:t xml:space="preserve"> process</w:t>
      </w:r>
      <w:r w:rsidR="00554436">
        <w:t>;</w:t>
      </w:r>
      <w:r w:rsidR="00D87FB8">
        <w:t xml:space="preserve"> </w:t>
      </w:r>
      <w:r w:rsidR="00554436">
        <w:t xml:space="preserve">can leave voids in coating and un-melted particles producing poor adhesion and corrosion protection; </w:t>
      </w:r>
      <w:r w:rsidR="00D87FB8">
        <w:t>and heavily depend</w:t>
      </w:r>
      <w:r w:rsidR="00922D8C">
        <w:t>ent</w:t>
      </w:r>
      <w:r w:rsidR="00BB0EE9" w:rsidRPr="00CF079F">
        <w:t xml:space="preserve"> </w:t>
      </w:r>
      <w:r w:rsidR="00D87FB8">
        <w:t xml:space="preserve">on </w:t>
      </w:r>
      <w:r w:rsidR="00BB0EE9" w:rsidRPr="00CF079F">
        <w:t>surface preps</w:t>
      </w:r>
      <w:r w:rsidR="009223BF">
        <w:t xml:space="preserve"> </w:t>
      </w:r>
      <w:r w:rsidR="009223BF" w:rsidRPr="009223BF">
        <w:rPr>
          <w:rStyle w:val="selectable"/>
          <w:rFonts w:cs="Times New Roman"/>
          <w:color w:val="000000"/>
          <w:lang w:val="en"/>
        </w:rPr>
        <w:t>(Holden 2019)</w:t>
      </w:r>
      <w:r w:rsidR="00BB0EE9" w:rsidRPr="009223BF">
        <w:t>.</w:t>
      </w:r>
      <w:r w:rsidR="00C272B4">
        <w:t xml:space="preserve"> Lastly, to carry out TSA relies on the unpr</w:t>
      </w:r>
      <w:r w:rsidR="00FF12FA">
        <w:t xml:space="preserve">edictable weather conditions at some refineries </w:t>
      </w:r>
      <w:r w:rsidR="00C272B4">
        <w:t xml:space="preserve">which can lead to delays </w:t>
      </w:r>
      <w:r w:rsidR="000072F4">
        <w:t>resulting in</w:t>
      </w:r>
      <w:r w:rsidR="00C272B4">
        <w:t xml:space="preserve"> re-blasting due to surface re-contamination. </w:t>
      </w:r>
    </w:p>
    <w:p w14:paraId="3FB4F1A1" w14:textId="50EBAE47" w:rsidR="001B798C" w:rsidRDefault="00E32182" w:rsidP="00E32182">
      <w:pPr>
        <w:pStyle w:val="Heading1"/>
      </w:pPr>
      <w:bookmarkStart w:id="11" w:name="_Toc9929528"/>
      <w:r>
        <w:t xml:space="preserve">TSA </w:t>
      </w:r>
      <w:r w:rsidR="0093609E">
        <w:t>Performance</w:t>
      </w:r>
      <w:bookmarkEnd w:id="11"/>
    </w:p>
    <w:p w14:paraId="332E51A5" w14:textId="65D4B837" w:rsidR="00B76B6D" w:rsidRDefault="00B76B6D" w:rsidP="00924703">
      <w:r>
        <w:t xml:space="preserve">After TSA application, as well as any sealer and topcoat, it is vital that the coating must undertake a quality control and assurance to ensure optimum protection is achieved. </w:t>
      </w:r>
      <w:r w:rsidR="001A4688">
        <w:t xml:space="preserve">Hence, </w:t>
      </w:r>
      <w:r w:rsidR="00EA5310">
        <w:t>refineries</w:t>
      </w:r>
      <w:r w:rsidR="001B1779">
        <w:t xml:space="preserve"> complete</w:t>
      </w:r>
      <w:r>
        <w:t xml:space="preserve"> several </w:t>
      </w:r>
      <w:r w:rsidR="001B1779">
        <w:t>inspection tasks</w:t>
      </w:r>
      <w:r w:rsidR="005A23D3">
        <w:t xml:space="preserve"> as per DEP</w:t>
      </w:r>
      <w:r w:rsidR="001B1779">
        <w:t xml:space="preserve"> </w:t>
      </w:r>
      <w:r w:rsidR="00AC56D7">
        <w:t xml:space="preserve">on the </w:t>
      </w:r>
      <w:r w:rsidR="000072F4">
        <w:t xml:space="preserve">abrasive blasting, </w:t>
      </w:r>
      <w:r w:rsidR="00AC56D7">
        <w:t xml:space="preserve">TSA, sealer and topcoat </w:t>
      </w:r>
      <w:r>
        <w:t>that include:</w:t>
      </w:r>
    </w:p>
    <w:p w14:paraId="4820FE83" w14:textId="3276E491" w:rsidR="00B76B6D" w:rsidRDefault="00B76B6D" w:rsidP="00B76B6D">
      <w:pPr>
        <w:pStyle w:val="ListParagraph"/>
        <w:numPr>
          <w:ilvl w:val="0"/>
          <w:numId w:val="5"/>
        </w:numPr>
      </w:pPr>
      <w:r w:rsidRPr="00AC56D7">
        <w:t>Surface finish</w:t>
      </w:r>
    </w:p>
    <w:p w14:paraId="090AC171" w14:textId="2E1A9DC3" w:rsidR="00B76B6D" w:rsidRDefault="00B76B6D" w:rsidP="00B76B6D">
      <w:pPr>
        <w:pStyle w:val="ListParagraph"/>
        <w:numPr>
          <w:ilvl w:val="0"/>
          <w:numId w:val="5"/>
        </w:numPr>
      </w:pPr>
      <w:r w:rsidRPr="00AC56D7">
        <w:t>Coating Thickness</w:t>
      </w:r>
    </w:p>
    <w:p w14:paraId="06E59B39" w14:textId="71710B63" w:rsidR="00B76B6D" w:rsidRDefault="00B76B6D" w:rsidP="00B76B6D">
      <w:pPr>
        <w:pStyle w:val="ListParagraph"/>
        <w:numPr>
          <w:ilvl w:val="0"/>
          <w:numId w:val="5"/>
        </w:numPr>
      </w:pPr>
      <w:r w:rsidRPr="00AC56D7">
        <w:t>Adhesion Test</w:t>
      </w:r>
      <w:r>
        <w:t xml:space="preserve"> </w:t>
      </w:r>
      <w:r w:rsidR="00AC56D7">
        <w:t>(TSA only)</w:t>
      </w:r>
    </w:p>
    <w:p w14:paraId="25C55386" w14:textId="17705CBD" w:rsidR="009757C2" w:rsidRDefault="009757C2" w:rsidP="009757C2">
      <w:pPr>
        <w:pStyle w:val="Heading2"/>
        <w:rPr>
          <w:rFonts w:ascii="Times New Roman" w:hAnsi="Times New Roman" w:cs="Times New Roman"/>
          <w:b/>
          <w:color w:val="000000" w:themeColor="text1"/>
          <w:sz w:val="22"/>
          <w:szCs w:val="22"/>
        </w:rPr>
      </w:pPr>
      <w:bookmarkStart w:id="12" w:name="_Toc9929529"/>
      <w:r w:rsidRPr="009757C2">
        <w:rPr>
          <w:rFonts w:ascii="Times New Roman" w:hAnsi="Times New Roman" w:cs="Times New Roman"/>
          <w:b/>
          <w:color w:val="000000" w:themeColor="text1"/>
          <w:sz w:val="22"/>
          <w:szCs w:val="22"/>
        </w:rPr>
        <w:t>Surface Finish</w:t>
      </w:r>
      <w:bookmarkEnd w:id="12"/>
    </w:p>
    <w:p w14:paraId="7C1D8484" w14:textId="42433FDA" w:rsidR="000072F4" w:rsidRPr="000072F4" w:rsidRDefault="00943E7E" w:rsidP="000072F4">
      <w:r>
        <w:t>The</w:t>
      </w:r>
      <w:r w:rsidR="000072F4">
        <w:t xml:space="preserve"> CS surface must be visually inspected </w:t>
      </w:r>
      <w:r>
        <w:t xml:space="preserve">for several parameters </w:t>
      </w:r>
      <w:r w:rsidR="000072F4">
        <w:t>after abrasive blasting</w:t>
      </w:r>
      <w:r w:rsidRPr="00943E7E">
        <w:t xml:space="preserve"> </w:t>
      </w:r>
      <w:r>
        <w:t>as discussed in section 3.2.1</w:t>
      </w:r>
      <w:r w:rsidR="000072F4">
        <w:t xml:space="preserve">. </w:t>
      </w:r>
      <w:r w:rsidR="000072F4">
        <w:rPr>
          <w:rFonts w:cs="Times New Roman"/>
        </w:rPr>
        <w:t xml:space="preserve">At </w:t>
      </w:r>
      <w:r w:rsidR="00EA5310">
        <w:rPr>
          <w:rFonts w:cs="Times New Roman"/>
        </w:rPr>
        <w:t>refineries</w:t>
      </w:r>
      <w:r w:rsidR="000072F4">
        <w:rPr>
          <w:rFonts w:cs="Times New Roman"/>
        </w:rPr>
        <w:t xml:space="preserve">, all visual inspections for abrasive blasting, including TSA and sealer, are reported on a painting completion certificate </w:t>
      </w:r>
      <w:r w:rsidR="007B38DA">
        <w:rPr>
          <w:rFonts w:cs="Times New Roman"/>
        </w:rPr>
        <w:t xml:space="preserve">to ensure DEP compliance such as correct detergent </w:t>
      </w:r>
      <w:r w:rsidR="00D21B9A">
        <w:rPr>
          <w:rFonts w:cs="Times New Roman"/>
        </w:rPr>
        <w:t>used for cleaning</w:t>
      </w:r>
      <w:r w:rsidR="00C30730">
        <w:rPr>
          <w:rFonts w:cs="Times New Roman"/>
        </w:rPr>
        <w:t xml:space="preserve"> and</w:t>
      </w:r>
      <w:r w:rsidR="00C30730">
        <w:t xml:space="preserve"> Sa 2½ standard is met</w:t>
      </w:r>
      <w:r w:rsidR="007B38DA">
        <w:rPr>
          <w:rFonts w:cs="Times New Roman"/>
        </w:rPr>
        <w:t>. Furthermore, contractors issue a protective coatings inspection report for approximately once per 100m</w:t>
      </w:r>
      <w:r w:rsidR="007B38DA" w:rsidRPr="007B38DA">
        <w:rPr>
          <w:rFonts w:cs="Times New Roman"/>
          <w:vertAlign w:val="superscript"/>
        </w:rPr>
        <w:t>2</w:t>
      </w:r>
      <w:r w:rsidR="007B38DA">
        <w:rPr>
          <w:rFonts w:cs="Times New Roman"/>
        </w:rPr>
        <w:t xml:space="preserve"> of surface prepped</w:t>
      </w:r>
      <w:r w:rsidR="00B42D2F">
        <w:rPr>
          <w:rFonts w:cs="Times New Roman"/>
        </w:rPr>
        <w:t xml:space="preserve"> to </w:t>
      </w:r>
      <w:r w:rsidR="008B6079">
        <w:rPr>
          <w:rFonts w:cs="Times New Roman"/>
        </w:rPr>
        <w:t>the company</w:t>
      </w:r>
      <w:r w:rsidR="007B38DA">
        <w:rPr>
          <w:rFonts w:cs="Times New Roman"/>
        </w:rPr>
        <w:t xml:space="preserve"> as shown below:</w:t>
      </w:r>
    </w:p>
    <w:p w14:paraId="1889E00D" w14:textId="7C6502E6" w:rsidR="00220362" w:rsidRDefault="00220362" w:rsidP="00220362">
      <w:r>
        <w:rPr>
          <w:noProof/>
          <w:lang w:eastAsia="en-GB"/>
        </w:rPr>
        <w:drawing>
          <wp:inline distT="0" distB="0" distL="0" distR="0" wp14:anchorId="4A2D29E4" wp14:editId="761F46BD">
            <wp:extent cx="5731510" cy="871220"/>
            <wp:effectExtent l="0" t="0" r="254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871220"/>
                    </a:xfrm>
                    <a:prstGeom prst="rect">
                      <a:avLst/>
                    </a:prstGeom>
                  </pic:spPr>
                </pic:pic>
              </a:graphicData>
            </a:graphic>
          </wp:inline>
        </w:drawing>
      </w:r>
    </w:p>
    <w:p w14:paraId="27DAC148" w14:textId="0CC49AE6" w:rsidR="00220362" w:rsidRPr="00220362" w:rsidRDefault="00220362" w:rsidP="00220362">
      <w:pPr>
        <w:jc w:val="center"/>
        <w:rPr>
          <w:i/>
          <w:lang w:val="en"/>
        </w:rPr>
      </w:pPr>
      <w:r>
        <w:rPr>
          <w:b/>
          <w:i/>
        </w:rPr>
        <w:t>Figures</w:t>
      </w:r>
      <w:r w:rsidR="000072F4">
        <w:rPr>
          <w:b/>
          <w:i/>
        </w:rPr>
        <w:t xml:space="preserve"> 1</w:t>
      </w:r>
      <w:r w:rsidR="00FF12FA">
        <w:rPr>
          <w:b/>
          <w:i/>
        </w:rPr>
        <w:t>4</w:t>
      </w:r>
      <w:r>
        <w:rPr>
          <w:b/>
          <w:i/>
        </w:rPr>
        <w:t>:</w:t>
      </w:r>
      <w:r>
        <w:rPr>
          <w:rStyle w:val="selectable"/>
          <w:rFonts w:cs="Times New Roman"/>
          <w:i/>
          <w:color w:val="000000"/>
          <w:lang w:val="en"/>
        </w:rPr>
        <w:t xml:space="preserve"> Inspection Report</w:t>
      </w:r>
      <w:r w:rsidR="0064660B">
        <w:rPr>
          <w:rStyle w:val="selectable"/>
          <w:rFonts w:cs="Times New Roman"/>
          <w:i/>
          <w:color w:val="000000"/>
          <w:lang w:val="en"/>
        </w:rPr>
        <w:t xml:space="preserve"> from a contractor</w:t>
      </w:r>
      <w:r w:rsidR="006015DC">
        <w:rPr>
          <w:rStyle w:val="selectable"/>
          <w:rFonts w:cs="Times New Roman"/>
          <w:i/>
          <w:color w:val="000000"/>
          <w:lang w:val="en"/>
        </w:rPr>
        <w:t xml:space="preserve"> – Prepped surface</w:t>
      </w:r>
      <w:r w:rsidRPr="00573C29">
        <w:rPr>
          <w:rStyle w:val="selectable"/>
          <w:rFonts w:cs="Times New Roman"/>
          <w:i/>
          <w:color w:val="000000"/>
          <w:lang w:val="en"/>
        </w:rPr>
        <w:t>.</w:t>
      </w:r>
    </w:p>
    <w:p w14:paraId="01BE9394" w14:textId="60593712" w:rsidR="00220362" w:rsidRDefault="00D21B9A" w:rsidP="00220362">
      <w:r>
        <w:rPr>
          <w:lang w:val="en"/>
        </w:rPr>
        <w:t>Figure 1</w:t>
      </w:r>
      <w:r w:rsidR="0064660B">
        <w:rPr>
          <w:lang w:val="en"/>
        </w:rPr>
        <w:t>4</w:t>
      </w:r>
      <w:r>
        <w:rPr>
          <w:lang w:val="en"/>
        </w:rPr>
        <w:t xml:space="preserve"> shows </w:t>
      </w:r>
      <w:r w:rsidR="00C30730">
        <w:rPr>
          <w:lang w:val="en"/>
        </w:rPr>
        <w:t xml:space="preserve">Testex </w:t>
      </w:r>
      <w:r>
        <w:rPr>
          <w:lang w:val="en"/>
        </w:rPr>
        <w:t xml:space="preserve">replica tape being used to measure the surface roughness </w:t>
      </w:r>
      <w:r w:rsidR="00C30730">
        <w:rPr>
          <w:lang w:val="en"/>
        </w:rPr>
        <w:t xml:space="preserve">(peak to valley heights) </w:t>
      </w:r>
      <w:r>
        <w:rPr>
          <w:lang w:val="en"/>
        </w:rPr>
        <w:t xml:space="preserve">of the prepped surface </w:t>
      </w:r>
      <w:r w:rsidR="004E2926">
        <w:rPr>
          <w:lang w:val="en"/>
        </w:rPr>
        <w:t xml:space="preserve">meeting DEP compliance </w:t>
      </w:r>
      <w:r>
        <w:rPr>
          <w:lang w:val="en"/>
        </w:rPr>
        <w:t xml:space="preserve">readings </w:t>
      </w:r>
      <w:r>
        <w:t xml:space="preserve">between 75 </w:t>
      </w:r>
      <w:r>
        <w:rPr>
          <w:rFonts w:cs="Times New Roman"/>
        </w:rPr>
        <w:t>µ</w:t>
      </w:r>
      <w:r>
        <w:t xml:space="preserve">m and 110 </w:t>
      </w:r>
      <w:r>
        <w:rPr>
          <w:rFonts w:cs="Times New Roman"/>
        </w:rPr>
        <w:t>µ</w:t>
      </w:r>
      <w:r>
        <w:t xml:space="preserve">m (DEP compliance). </w:t>
      </w:r>
      <w:r w:rsidR="00B2162B">
        <w:t xml:space="preserve">The advantages of using this method ensures that the surface profile </w:t>
      </w:r>
      <w:r w:rsidR="0063316D">
        <w:t>for</w:t>
      </w:r>
      <w:r w:rsidR="00B2162B">
        <w:t xml:space="preserve"> suitable in obtaining strong adhesion. However, if the tape used is smaller than the surface profile the Testex is limited </w:t>
      </w:r>
      <w:r w:rsidR="001A08F7">
        <w:t xml:space="preserve">and if the </w:t>
      </w:r>
      <w:r w:rsidR="00B2162B">
        <w:t>user applies a high force on the sample, using an instrument</w:t>
      </w:r>
      <w:r w:rsidR="001A08F7">
        <w:t xml:space="preserve"> to measure,</w:t>
      </w:r>
      <w:r w:rsidR="00B2162B">
        <w:t xml:space="preserve"> </w:t>
      </w:r>
      <w:r w:rsidR="005A768D">
        <w:t>the</w:t>
      </w:r>
      <w:r w:rsidR="001A08F7">
        <w:t xml:space="preserve"> valley </w:t>
      </w:r>
      <w:r w:rsidR="005A768D">
        <w:t xml:space="preserve">profile </w:t>
      </w:r>
      <w:r w:rsidR="001A08F7">
        <w:t>can change</w:t>
      </w:r>
      <w:r w:rsidR="00B2162B" w:rsidRPr="00B2162B">
        <w:t xml:space="preserve"> </w:t>
      </w:r>
      <w:r w:rsidR="00B2162B">
        <w:t>leaving incorrect readings</w:t>
      </w:r>
      <w:r w:rsidR="004E2926">
        <w:t xml:space="preserve"> </w:t>
      </w:r>
      <w:r w:rsidR="004E2926" w:rsidRPr="00C50F9A">
        <w:rPr>
          <w:rStyle w:val="selectable"/>
          <w:rFonts w:cs="Times New Roman"/>
          <w:color w:val="000000"/>
          <w:lang w:val="en"/>
        </w:rPr>
        <w:t>(Elcometer 2016)</w:t>
      </w:r>
      <w:r w:rsidR="004E2926" w:rsidRPr="00C50F9A">
        <w:rPr>
          <w:rFonts w:cs="Times New Roman"/>
        </w:rPr>
        <w:t>.</w:t>
      </w:r>
      <w:r w:rsidR="00B2162B">
        <w:t xml:space="preserve"> </w:t>
      </w:r>
      <w:r w:rsidR="0063316D" w:rsidRPr="0063316D">
        <w:t xml:space="preserve">Moreover, as only 1% </w:t>
      </w:r>
      <w:r w:rsidR="0063316D" w:rsidRPr="0063316D">
        <w:rPr>
          <w:rFonts w:cs="Times New Roman"/>
        </w:rPr>
        <w:t>of the surfac</w:t>
      </w:r>
      <w:r w:rsidR="0064660B">
        <w:rPr>
          <w:rFonts w:cs="Times New Roman"/>
        </w:rPr>
        <w:t xml:space="preserve">e prepped is measured </w:t>
      </w:r>
      <w:r w:rsidR="0063316D" w:rsidRPr="0063316D">
        <w:rPr>
          <w:rFonts w:cs="Times New Roman"/>
        </w:rPr>
        <w:t xml:space="preserve">it does not guarantee that the remaining area is in the suitable surface roughness range leading to the possibility of poor adhesion. This is the same case for the surface contamination </w:t>
      </w:r>
      <w:r w:rsidR="0063316D" w:rsidRPr="0063316D">
        <w:rPr>
          <w:rFonts w:cs="Times New Roman"/>
        </w:rPr>
        <w:lastRenderedPageBreak/>
        <w:t>report also shown in figure 1</w:t>
      </w:r>
      <w:r w:rsidR="0064660B">
        <w:rPr>
          <w:rFonts w:cs="Times New Roman"/>
        </w:rPr>
        <w:t>4</w:t>
      </w:r>
      <w:r w:rsidR="0063316D" w:rsidRPr="0063316D">
        <w:rPr>
          <w:rFonts w:cs="Times New Roman"/>
        </w:rPr>
        <w:t xml:space="preserve"> with a result meeting DEP specification; all soluble salts are determined using the Bresle test measuring the conductivity of a water sample (3ml) on the prepped surface.</w:t>
      </w:r>
    </w:p>
    <w:p w14:paraId="782A14EC" w14:textId="77777777" w:rsidR="00D21B9A" w:rsidRPr="00220362" w:rsidRDefault="00D21B9A" w:rsidP="00220362">
      <w:pPr>
        <w:rPr>
          <w:lang w:val="en"/>
        </w:rPr>
      </w:pPr>
    </w:p>
    <w:p w14:paraId="04FA2252" w14:textId="5D434472" w:rsidR="00F06B5E" w:rsidRDefault="005D7AE2" w:rsidP="00924703">
      <w:r>
        <w:t>The surface finish for both TSA and sealer is carried out using a 10x or higher magnification microscope</w:t>
      </w:r>
      <w:r w:rsidR="005A768D">
        <w:t xml:space="preserve"> as per DEP</w:t>
      </w:r>
      <w:r>
        <w:t xml:space="preserve">. </w:t>
      </w:r>
      <w:r w:rsidR="000200FD">
        <w:t>For TSA it is important that such defects are noted and repaired</w:t>
      </w:r>
      <w:r w:rsidR="001B1779">
        <w:t xml:space="preserve"> which include</w:t>
      </w:r>
      <w:r w:rsidR="000200FD">
        <w:t>; blisters show</w:t>
      </w:r>
      <w:r w:rsidR="001B1779">
        <w:t>ing</w:t>
      </w:r>
      <w:r w:rsidR="000200FD">
        <w:t xml:space="preserve"> poor adhesion of the TSA because the CS surface is contaminated </w:t>
      </w:r>
      <w:r w:rsidR="0066726D">
        <w:t xml:space="preserve">(i.e. poor surface preparation) </w:t>
      </w:r>
      <w:r w:rsidR="000200FD">
        <w:t xml:space="preserve">after cleaning which could </w:t>
      </w:r>
      <w:r w:rsidR="0063316D">
        <w:t xml:space="preserve">be </w:t>
      </w:r>
      <w:r w:rsidR="000200FD">
        <w:t>filled with Oxygen, water or rust</w:t>
      </w:r>
      <w:r w:rsidR="005F2CAD">
        <w:t xml:space="preserve"> for instance. This in effect can cause the coating to fail either by delamination or detaching itself from the CS piping resulting in exposure to the corrosion environment</w:t>
      </w:r>
      <w:r w:rsidR="005F2CAD" w:rsidRPr="00E524E3">
        <w:rPr>
          <w:rFonts w:cs="Times New Roman"/>
        </w:rPr>
        <w:t xml:space="preserve">. </w:t>
      </w:r>
      <w:r w:rsidR="00700E8F">
        <w:t xml:space="preserve">Further TSA visual defects include spatter </w:t>
      </w:r>
      <w:r w:rsidR="003776A0">
        <w:t>caused by</w:t>
      </w:r>
      <w:r w:rsidR="00700E8F">
        <w:t xml:space="preserve"> either incorrect </w:t>
      </w:r>
      <w:r w:rsidR="00EF039F">
        <w:t xml:space="preserve">TSA </w:t>
      </w:r>
      <w:r w:rsidR="00700E8F">
        <w:t xml:space="preserve">viscosity, poor equipment, </w:t>
      </w:r>
      <w:r w:rsidR="0063316D">
        <w:t>poor</w:t>
      </w:r>
      <w:r w:rsidR="00700E8F">
        <w:t xml:space="preserve"> appliance by the applier</w:t>
      </w:r>
      <w:r w:rsidR="002C2A3F">
        <w:t xml:space="preserve"> </w:t>
      </w:r>
      <w:r w:rsidR="003776A0">
        <w:t>and area</w:t>
      </w:r>
      <w:r w:rsidR="00EF039F">
        <w:t>s</w:t>
      </w:r>
      <w:r w:rsidR="003776A0">
        <w:t xml:space="preserve"> </w:t>
      </w:r>
      <w:r w:rsidR="00EF039F">
        <w:t xml:space="preserve">where CS </w:t>
      </w:r>
      <w:r w:rsidR="003776A0">
        <w:t xml:space="preserve">can be seen </w:t>
      </w:r>
      <w:r w:rsidR="0063316D">
        <w:t xml:space="preserve">thus </w:t>
      </w:r>
      <w:r w:rsidR="002C2A3F">
        <w:t>decreasing en</w:t>
      </w:r>
      <w:r w:rsidR="00E524E3">
        <w:t xml:space="preserve">vironment corrosion protection </w:t>
      </w:r>
      <w:r w:rsidR="00E524E3" w:rsidRPr="00E524E3">
        <w:rPr>
          <w:rStyle w:val="selectable"/>
          <w:rFonts w:cs="Times New Roman"/>
          <w:color w:val="000000"/>
          <w:lang w:val="en"/>
        </w:rPr>
        <w:t>(Corrosionpedia 2019</w:t>
      </w:r>
      <w:r w:rsidR="00E524E3">
        <w:rPr>
          <w:rStyle w:val="selectable"/>
          <w:rFonts w:cs="Times New Roman"/>
          <w:color w:val="000000"/>
          <w:lang w:val="en"/>
        </w:rPr>
        <w:t>)</w:t>
      </w:r>
      <w:r w:rsidR="00BF36C1">
        <w:t xml:space="preserve">. </w:t>
      </w:r>
    </w:p>
    <w:p w14:paraId="1C2BC6E0" w14:textId="77777777" w:rsidR="00F06B5E" w:rsidRDefault="00F06B5E" w:rsidP="00924703"/>
    <w:p w14:paraId="6BEC3A99" w14:textId="2ED161CE" w:rsidR="009757C2" w:rsidRDefault="005A768D" w:rsidP="00924703">
      <w:pPr>
        <w:rPr>
          <w:rFonts w:cs="Times New Roman"/>
        </w:rPr>
      </w:pPr>
      <w:r>
        <w:t>DEP further states c</w:t>
      </w:r>
      <w:r w:rsidR="00BF36C1">
        <w:t>racks, caused by TSA appliance, must also be observed where crack propagation can occur from the top through to the substrate resulting in coating breakaway and exposure to the environment.</w:t>
      </w:r>
      <w:r w:rsidR="00D97C35">
        <w:t xml:space="preserve"> Th</w:t>
      </w:r>
      <w:r w:rsidR="001B1779">
        <w:t>e DEP however fails to mention analys</w:t>
      </w:r>
      <w:r w:rsidR="00E5645A">
        <w:t>ing</w:t>
      </w:r>
      <w:r w:rsidR="001B1779">
        <w:t xml:space="preserve"> the TSA</w:t>
      </w:r>
      <w:r w:rsidR="00D97C35">
        <w:t xml:space="preserve"> profile; if there are a number of sharp peaks this c</w:t>
      </w:r>
      <w:r w:rsidR="00E5645A">
        <w:t>an</w:t>
      </w:r>
      <w:r w:rsidR="00D97C35">
        <w:t xml:space="preserve"> cause stress concentrations leading to </w:t>
      </w:r>
      <w:r w:rsidR="00087E8A">
        <w:t xml:space="preserve">stress corrosion </w:t>
      </w:r>
      <w:r w:rsidR="00D97C35">
        <w:t>crack</w:t>
      </w:r>
      <w:r w:rsidR="00087E8A">
        <w:t xml:space="preserve">ing </w:t>
      </w:r>
      <w:r w:rsidR="001B1779">
        <w:t>if under tension</w:t>
      </w:r>
      <w:r w:rsidR="00A46D19">
        <w:t xml:space="preserve"> and so it is recommended this should be carried out</w:t>
      </w:r>
      <w:r w:rsidR="00D97C35">
        <w:t xml:space="preserve">. </w:t>
      </w:r>
      <w:r w:rsidR="009757C2">
        <w:t>Finally, for every 50m</w:t>
      </w:r>
      <w:r w:rsidR="009757C2">
        <w:rPr>
          <w:vertAlign w:val="superscript"/>
        </w:rPr>
        <w:t xml:space="preserve">2 </w:t>
      </w:r>
      <w:r w:rsidR="009757C2">
        <w:rPr>
          <w:rFonts w:cs="Times New Roman"/>
        </w:rPr>
        <w:t>the sealer coating must be visually checked for any holes</w:t>
      </w:r>
      <w:r w:rsidR="000072F4">
        <w:rPr>
          <w:rFonts w:cs="Times New Roman"/>
        </w:rPr>
        <w:t xml:space="preserve"> as discussed previously. Like the abrasive blasting, </w:t>
      </w:r>
      <w:r w:rsidR="00F06B5E">
        <w:rPr>
          <w:rFonts w:cs="Times New Roman"/>
        </w:rPr>
        <w:t>all visual inspections</w:t>
      </w:r>
      <w:r w:rsidR="002E7650">
        <w:rPr>
          <w:rFonts w:cs="Times New Roman"/>
        </w:rPr>
        <w:t xml:space="preserve"> for both TSA and sealer</w:t>
      </w:r>
      <w:r w:rsidR="00F06B5E">
        <w:rPr>
          <w:rFonts w:cs="Times New Roman"/>
        </w:rPr>
        <w:t xml:space="preserve"> are reported on a painting completion certific</w:t>
      </w:r>
      <w:r w:rsidR="00F841D9">
        <w:rPr>
          <w:rFonts w:cs="Times New Roman"/>
        </w:rPr>
        <w:t>ate</w:t>
      </w:r>
      <w:r w:rsidR="00F06B5E">
        <w:rPr>
          <w:rFonts w:cs="Times New Roman"/>
        </w:rPr>
        <w:t>.</w:t>
      </w:r>
      <w:r w:rsidR="00817AC2">
        <w:rPr>
          <w:rFonts w:cs="Times New Roman"/>
        </w:rPr>
        <w:t xml:space="preserve"> </w:t>
      </w:r>
      <w:r w:rsidR="000072F4">
        <w:rPr>
          <w:rFonts w:cs="Times New Roman"/>
        </w:rPr>
        <w:t>The report assures quality to an extend but relies on the trust, interpretation and competence of the personnel carrying out the visual inspection; a recommendation would be to take several suitable images for the visual inspections carried out and attach them to the report.</w:t>
      </w:r>
    </w:p>
    <w:p w14:paraId="37D7C6A3" w14:textId="77777777" w:rsidR="009757C2" w:rsidRDefault="009757C2" w:rsidP="009757C2">
      <w:pPr>
        <w:pStyle w:val="Heading2"/>
        <w:rPr>
          <w:rFonts w:ascii="Times New Roman" w:hAnsi="Times New Roman" w:cs="Times New Roman"/>
          <w:b/>
          <w:color w:val="000000" w:themeColor="text1"/>
          <w:sz w:val="22"/>
          <w:szCs w:val="22"/>
        </w:rPr>
      </w:pPr>
      <w:bookmarkStart w:id="13" w:name="_Toc9929530"/>
      <w:r w:rsidRPr="009757C2">
        <w:rPr>
          <w:rFonts w:ascii="Times New Roman" w:hAnsi="Times New Roman" w:cs="Times New Roman"/>
          <w:b/>
          <w:color w:val="000000" w:themeColor="text1"/>
          <w:sz w:val="22"/>
          <w:szCs w:val="22"/>
        </w:rPr>
        <w:t>Coating Thickness</w:t>
      </w:r>
      <w:bookmarkEnd w:id="13"/>
    </w:p>
    <w:p w14:paraId="449F1F53" w14:textId="5F4630CD" w:rsidR="006015DC" w:rsidRDefault="000D54D9" w:rsidP="009757C2">
      <w:r>
        <w:t>As discussed in section 3.2.2 it is important that TSA and seal</w:t>
      </w:r>
      <w:r w:rsidR="006015DC">
        <w:t>er coats are within a DFT range and is done</w:t>
      </w:r>
      <w:r>
        <w:t xml:space="preserve"> </w:t>
      </w:r>
      <w:r w:rsidR="006015DC">
        <w:t xml:space="preserve">at </w:t>
      </w:r>
      <w:r w:rsidR="008B6079">
        <w:t>refineries generally</w:t>
      </w:r>
      <w:r w:rsidR="006015DC">
        <w:t xml:space="preserve"> using an Elcometer thickness gauges.</w:t>
      </w:r>
      <w:r w:rsidR="00B42D2F">
        <w:t xml:space="preserve"> Below shows another section in </w:t>
      </w:r>
      <w:r w:rsidR="008B6079">
        <w:t xml:space="preserve">a </w:t>
      </w:r>
      <w:r w:rsidR="004B1E09">
        <w:t>contractor’s</w:t>
      </w:r>
      <w:r w:rsidR="008B6079">
        <w:t xml:space="preserve"> inspection report</w:t>
      </w:r>
      <w:r w:rsidR="00B42D2F">
        <w:t xml:space="preserve"> revealing DFT </w:t>
      </w:r>
      <w:r w:rsidR="00C07EB4">
        <w:rPr>
          <w:lang w:val="en"/>
        </w:rPr>
        <w:t>(</w:t>
      </w:r>
      <w:r w:rsidR="00C07EB4">
        <w:rPr>
          <w:rFonts w:cs="Times New Roman"/>
          <w:lang w:val="en"/>
        </w:rPr>
        <w:t>µ</w:t>
      </w:r>
      <w:r w:rsidR="00C07EB4">
        <w:rPr>
          <w:lang w:val="en"/>
        </w:rPr>
        <w:t xml:space="preserve">m) </w:t>
      </w:r>
      <w:r w:rsidR="00B42D2F">
        <w:t>reading checks:</w:t>
      </w:r>
    </w:p>
    <w:p w14:paraId="5DF11432" w14:textId="77777777" w:rsidR="00D70B6F" w:rsidRDefault="00D70B6F" w:rsidP="009757C2"/>
    <w:p w14:paraId="20619A5A" w14:textId="501A8345" w:rsidR="00B42D2F" w:rsidRDefault="00B42D2F" w:rsidP="00B42D2F">
      <w:pPr>
        <w:jc w:val="center"/>
      </w:pPr>
      <w:r>
        <w:rPr>
          <w:noProof/>
          <w:lang w:eastAsia="en-GB"/>
        </w:rPr>
        <w:lastRenderedPageBreak/>
        <w:drawing>
          <wp:inline distT="0" distB="0" distL="0" distR="0" wp14:anchorId="242AD326" wp14:editId="540EFC47">
            <wp:extent cx="5258710" cy="158996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03618" cy="1603543"/>
                    </a:xfrm>
                    <a:prstGeom prst="rect">
                      <a:avLst/>
                    </a:prstGeom>
                  </pic:spPr>
                </pic:pic>
              </a:graphicData>
            </a:graphic>
          </wp:inline>
        </w:drawing>
      </w:r>
    </w:p>
    <w:p w14:paraId="310A9270" w14:textId="5B678741" w:rsidR="006015DC" w:rsidRPr="00220362" w:rsidRDefault="00C07EB4" w:rsidP="006015DC">
      <w:pPr>
        <w:jc w:val="center"/>
        <w:rPr>
          <w:i/>
          <w:lang w:val="en"/>
        </w:rPr>
      </w:pPr>
      <w:r>
        <w:rPr>
          <w:b/>
          <w:i/>
        </w:rPr>
        <w:t>Figure</w:t>
      </w:r>
      <w:r w:rsidR="006015DC">
        <w:rPr>
          <w:b/>
          <w:i/>
        </w:rPr>
        <w:t xml:space="preserve"> 1</w:t>
      </w:r>
      <w:r w:rsidR="00FF12FA">
        <w:rPr>
          <w:b/>
          <w:i/>
        </w:rPr>
        <w:t>5</w:t>
      </w:r>
      <w:r w:rsidR="006015DC">
        <w:rPr>
          <w:b/>
          <w:i/>
        </w:rPr>
        <w:t>:</w:t>
      </w:r>
      <w:r w:rsidR="006015DC">
        <w:rPr>
          <w:rStyle w:val="selectable"/>
          <w:rFonts w:cs="Times New Roman"/>
          <w:i/>
          <w:color w:val="000000"/>
          <w:lang w:val="en"/>
        </w:rPr>
        <w:t xml:space="preserve"> Inspection Report</w:t>
      </w:r>
      <w:r w:rsidR="00D70B6F">
        <w:rPr>
          <w:rStyle w:val="selectable"/>
          <w:rFonts w:cs="Times New Roman"/>
          <w:i/>
          <w:color w:val="000000"/>
          <w:lang w:val="en"/>
        </w:rPr>
        <w:t xml:space="preserve"> from a contractor</w:t>
      </w:r>
      <w:r w:rsidR="006015DC">
        <w:rPr>
          <w:rStyle w:val="selectable"/>
          <w:rFonts w:cs="Times New Roman"/>
          <w:i/>
          <w:color w:val="000000"/>
          <w:lang w:val="en"/>
        </w:rPr>
        <w:t xml:space="preserve"> – DFT readings</w:t>
      </w:r>
      <w:r w:rsidR="006015DC" w:rsidRPr="00573C29">
        <w:rPr>
          <w:rStyle w:val="selectable"/>
          <w:rFonts w:cs="Times New Roman"/>
          <w:i/>
          <w:color w:val="000000"/>
          <w:lang w:val="en"/>
        </w:rPr>
        <w:t>.</w:t>
      </w:r>
    </w:p>
    <w:p w14:paraId="7C79E25B" w14:textId="69B8CFA4" w:rsidR="005A23D3" w:rsidRPr="005A23D3" w:rsidRDefault="00627054" w:rsidP="009757C2">
      <w:pPr>
        <w:rPr>
          <w:lang w:val="en"/>
        </w:rPr>
      </w:pPr>
      <w:r>
        <w:rPr>
          <w:lang w:val="en"/>
        </w:rPr>
        <w:t>Where WFT is wet film thickness (</w:t>
      </w:r>
      <w:r>
        <w:rPr>
          <w:rFonts w:cs="Times New Roman"/>
          <w:lang w:val="en"/>
        </w:rPr>
        <w:t>µ</w:t>
      </w:r>
      <w:r>
        <w:rPr>
          <w:lang w:val="en"/>
        </w:rPr>
        <w:t>m), TA is temperature air (</w:t>
      </w:r>
      <w:r w:rsidRPr="00627054">
        <w:rPr>
          <w:vertAlign w:val="superscript"/>
          <w:lang w:val="en"/>
        </w:rPr>
        <w:t>o</w:t>
      </w:r>
      <w:r>
        <w:rPr>
          <w:lang w:val="en"/>
        </w:rPr>
        <w:t>c), DP is dew point (</w:t>
      </w:r>
      <w:r w:rsidRPr="00627054">
        <w:rPr>
          <w:vertAlign w:val="superscript"/>
          <w:lang w:val="en"/>
        </w:rPr>
        <w:t>o</w:t>
      </w:r>
      <w:r>
        <w:rPr>
          <w:lang w:val="en"/>
        </w:rPr>
        <w:t>c), ST is surface temperature (</w:t>
      </w:r>
      <w:r w:rsidRPr="00627054">
        <w:rPr>
          <w:vertAlign w:val="superscript"/>
          <w:lang w:val="en"/>
        </w:rPr>
        <w:t>o</w:t>
      </w:r>
      <w:r>
        <w:rPr>
          <w:lang w:val="en"/>
        </w:rPr>
        <w:t>c), RH is relative humanity (%) and DIF is the difference between the ST and DP (</w:t>
      </w:r>
      <w:r w:rsidRPr="00627054">
        <w:rPr>
          <w:vertAlign w:val="superscript"/>
          <w:lang w:val="en"/>
        </w:rPr>
        <w:t>o</w:t>
      </w:r>
      <w:r>
        <w:rPr>
          <w:lang w:val="en"/>
        </w:rPr>
        <w:t xml:space="preserve">c). </w:t>
      </w:r>
      <w:r w:rsidR="0049502D">
        <w:rPr>
          <w:lang w:val="en"/>
        </w:rPr>
        <w:t xml:space="preserve">Both TSA and sealer coat DFT readings are within DEP specification in addition to all other parameters demonstrating that the CS </w:t>
      </w:r>
      <w:r w:rsidR="005F442A">
        <w:rPr>
          <w:lang w:val="en"/>
        </w:rPr>
        <w:t xml:space="preserve">had the coating applied correctly obtaining an </w:t>
      </w:r>
      <w:r w:rsidR="0049502D">
        <w:rPr>
          <w:lang w:val="en"/>
        </w:rPr>
        <w:t xml:space="preserve">optimum protection thickness against corrosion. Conversely, </w:t>
      </w:r>
      <w:r w:rsidR="00D92535">
        <w:rPr>
          <w:lang w:val="en"/>
        </w:rPr>
        <w:t xml:space="preserve">the inability to control coating thicknesses is revealed as </w:t>
      </w:r>
      <w:r w:rsidR="0049502D">
        <w:rPr>
          <w:lang w:val="en"/>
        </w:rPr>
        <w:t>the low and high DFT reading</w:t>
      </w:r>
      <w:r w:rsidR="006D0172">
        <w:rPr>
          <w:lang w:val="en"/>
        </w:rPr>
        <w:t>s</w:t>
      </w:r>
      <w:r w:rsidR="0049502D">
        <w:rPr>
          <w:lang w:val="en"/>
        </w:rPr>
        <w:t xml:space="preserve"> show the wide range of thicknesses</w:t>
      </w:r>
      <w:r w:rsidR="009E49A2">
        <w:rPr>
          <w:lang w:val="en"/>
        </w:rPr>
        <w:t xml:space="preserve"> measured; this can indicate microscopic stress concentrations that can’t be detected using a microscope</w:t>
      </w:r>
      <w:r w:rsidR="001434A5">
        <w:rPr>
          <w:lang w:val="en"/>
        </w:rPr>
        <w:t xml:space="preserve"> as highlighted in section 4.1</w:t>
      </w:r>
      <w:r w:rsidR="009E49A2">
        <w:rPr>
          <w:lang w:val="en"/>
        </w:rPr>
        <w:t xml:space="preserve">. It is therefore recommended for a vast range of DFT readings that an electron microscope is used for closer surface analyses. </w:t>
      </w:r>
      <w:r w:rsidR="005A23D3">
        <w:rPr>
          <w:lang w:val="en"/>
        </w:rPr>
        <w:t xml:space="preserve">Another disadvantage is that </w:t>
      </w:r>
      <w:r w:rsidR="006900A4">
        <w:rPr>
          <w:lang w:val="en"/>
        </w:rPr>
        <w:t>the</w:t>
      </w:r>
      <w:r w:rsidR="005A23D3">
        <w:rPr>
          <w:lang w:val="en"/>
        </w:rPr>
        <w:t xml:space="preserve"> limited number of DFT readings for both coatings does not </w:t>
      </w:r>
      <w:r w:rsidR="006900A4">
        <w:rPr>
          <w:lang w:val="en"/>
        </w:rPr>
        <w:t>ensure</w:t>
      </w:r>
      <w:r w:rsidR="005A23D3">
        <w:rPr>
          <w:lang w:val="en"/>
        </w:rPr>
        <w:t xml:space="preserve"> t</w:t>
      </w:r>
      <w:r w:rsidR="005B1205">
        <w:rPr>
          <w:lang w:val="en"/>
        </w:rPr>
        <w:t>hat t</w:t>
      </w:r>
      <w:r w:rsidR="005A23D3">
        <w:rPr>
          <w:lang w:val="en"/>
        </w:rPr>
        <w:t xml:space="preserve">he remaining CS pipe is at the optimum thickness range. </w:t>
      </w:r>
    </w:p>
    <w:p w14:paraId="71411AA5" w14:textId="69A8186F" w:rsidR="009757C2" w:rsidRDefault="009757C2" w:rsidP="009757C2">
      <w:pPr>
        <w:pStyle w:val="Heading2"/>
        <w:rPr>
          <w:rFonts w:ascii="Times New Roman" w:hAnsi="Times New Roman" w:cs="Times New Roman"/>
          <w:b/>
          <w:color w:val="000000" w:themeColor="text1"/>
          <w:sz w:val="22"/>
          <w:szCs w:val="22"/>
        </w:rPr>
      </w:pPr>
      <w:bookmarkStart w:id="14" w:name="_Toc9929531"/>
      <w:r w:rsidRPr="009757C2">
        <w:rPr>
          <w:rFonts w:ascii="Times New Roman" w:hAnsi="Times New Roman" w:cs="Times New Roman"/>
          <w:b/>
          <w:color w:val="000000" w:themeColor="text1"/>
          <w:sz w:val="22"/>
          <w:szCs w:val="22"/>
        </w:rPr>
        <w:t>Adhesion Test</w:t>
      </w:r>
      <w:bookmarkEnd w:id="14"/>
    </w:p>
    <w:p w14:paraId="2F78ECA0" w14:textId="3E54EF27" w:rsidR="00F7368F" w:rsidRDefault="00B75E73" w:rsidP="00B75E73">
      <w:r>
        <w:t xml:space="preserve">Another TSA performance check carried out by </w:t>
      </w:r>
      <w:r w:rsidR="008B6079">
        <w:t xml:space="preserve">refineries </w:t>
      </w:r>
      <w:r>
        <w:t xml:space="preserve">and as recommended in the DEP is measuring the adhesion strength between the CS pipe and the </w:t>
      </w:r>
      <w:r w:rsidR="00244B9E">
        <w:t>Aluminium coating; as previously discussed strong adhesion leads to an optimal component performance against corrosion.</w:t>
      </w:r>
      <w:r>
        <w:t xml:space="preserve"> This is carried out on one test piece </w:t>
      </w:r>
      <w:r w:rsidR="00F7368F">
        <w:t>per 100m</w:t>
      </w:r>
      <w:r w:rsidR="00F7368F" w:rsidRPr="00F7368F">
        <w:rPr>
          <w:vertAlign w:val="superscript"/>
        </w:rPr>
        <w:t>2</w:t>
      </w:r>
      <w:r w:rsidR="00F7368F">
        <w:t xml:space="preserve"> of prepped surface through the use of a test dolly and a suitable glue as shown in figure 1</w:t>
      </w:r>
      <w:r w:rsidR="00D70B6F">
        <w:t>6</w:t>
      </w:r>
      <w:r w:rsidR="00F7368F">
        <w:t xml:space="preserve"> below:</w:t>
      </w:r>
    </w:p>
    <w:p w14:paraId="44080EA3" w14:textId="26206304" w:rsidR="00F7368F" w:rsidRDefault="00F7368F" w:rsidP="00F7368F">
      <w:pPr>
        <w:jc w:val="center"/>
      </w:pPr>
      <w:r>
        <w:rPr>
          <w:noProof/>
          <w:lang w:eastAsia="en-GB"/>
        </w:rPr>
        <w:drawing>
          <wp:inline distT="0" distB="0" distL="0" distR="0" wp14:anchorId="438365F2" wp14:editId="7B26E769">
            <wp:extent cx="2572603" cy="1500013"/>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t="8431" r="10029" b="4623"/>
                    <a:stretch/>
                  </pic:blipFill>
                  <pic:spPr bwMode="auto">
                    <a:xfrm>
                      <a:off x="0" y="0"/>
                      <a:ext cx="2601592" cy="1516916"/>
                    </a:xfrm>
                    <a:prstGeom prst="rect">
                      <a:avLst/>
                    </a:prstGeom>
                    <a:ln>
                      <a:noFill/>
                    </a:ln>
                    <a:extLst>
                      <a:ext uri="{53640926-AAD7-44D8-BBD7-CCE9431645EC}">
                        <a14:shadowObscured xmlns:a14="http://schemas.microsoft.com/office/drawing/2010/main"/>
                      </a:ext>
                    </a:extLst>
                  </pic:spPr>
                </pic:pic>
              </a:graphicData>
            </a:graphic>
          </wp:inline>
        </w:drawing>
      </w:r>
    </w:p>
    <w:p w14:paraId="22E02EA1" w14:textId="1844CFB6" w:rsidR="00F7368F" w:rsidRPr="00C07EB4" w:rsidRDefault="00F7368F" w:rsidP="00F7368F">
      <w:pPr>
        <w:jc w:val="center"/>
        <w:rPr>
          <w:i/>
          <w:lang w:val="en"/>
        </w:rPr>
      </w:pPr>
      <w:r>
        <w:rPr>
          <w:b/>
          <w:i/>
        </w:rPr>
        <w:t>Figure 1</w:t>
      </w:r>
      <w:r w:rsidR="00FF12FA">
        <w:rPr>
          <w:b/>
          <w:i/>
        </w:rPr>
        <w:t>6</w:t>
      </w:r>
      <w:r>
        <w:rPr>
          <w:b/>
          <w:i/>
        </w:rPr>
        <w:t xml:space="preserve">: </w:t>
      </w:r>
      <w:r>
        <w:rPr>
          <w:rStyle w:val="selectable"/>
          <w:rFonts w:cs="Times New Roman"/>
          <w:i/>
          <w:color w:val="000000"/>
          <w:lang w:val="en"/>
        </w:rPr>
        <w:t xml:space="preserve">Adhesion </w:t>
      </w:r>
      <w:r w:rsidRPr="00F7368F">
        <w:rPr>
          <w:rStyle w:val="selectable"/>
          <w:rFonts w:cs="Times New Roman"/>
          <w:i/>
          <w:color w:val="000000"/>
          <w:lang w:val="en"/>
        </w:rPr>
        <w:t xml:space="preserve">Test </w:t>
      </w:r>
      <w:r w:rsidRPr="00F7368F">
        <w:rPr>
          <w:rStyle w:val="selectable"/>
          <w:rFonts w:ascii="Open Sans" w:hAnsi="Open Sans" w:cs="Arial"/>
          <w:i/>
          <w:color w:val="000000"/>
          <w:lang w:val="en"/>
        </w:rPr>
        <w:t>(Malek et al 2013)</w:t>
      </w:r>
      <w:r w:rsidRPr="00F7368F">
        <w:rPr>
          <w:rStyle w:val="selectable"/>
          <w:rFonts w:cs="Times New Roman"/>
          <w:i/>
          <w:color w:val="000000"/>
          <w:lang w:val="en"/>
        </w:rPr>
        <w:t>.</w:t>
      </w:r>
    </w:p>
    <w:p w14:paraId="148969F0" w14:textId="41168285" w:rsidR="00F7368F" w:rsidRPr="005F529B" w:rsidRDefault="00F7368F" w:rsidP="005F529B">
      <w:r>
        <w:rPr>
          <w:lang w:val="en"/>
        </w:rPr>
        <w:t>The test must have three pull force measurements performed on the coating with a minimum of 7 MPa</w:t>
      </w:r>
      <w:r w:rsidR="00B74101">
        <w:rPr>
          <w:lang w:val="en"/>
        </w:rPr>
        <w:t xml:space="preserve"> deemed as a pass (Shell 2017). </w:t>
      </w:r>
      <w:r w:rsidR="00B74101">
        <w:t>Below shows another se</w:t>
      </w:r>
      <w:r w:rsidR="008B6079">
        <w:t>ction in the inspection report</w:t>
      </w:r>
      <w:r w:rsidR="00B74101">
        <w:t xml:space="preserve"> revealing an adhesion test carried out on TSA:</w:t>
      </w:r>
    </w:p>
    <w:p w14:paraId="5D5DC7A2" w14:textId="2D2F8F15" w:rsidR="00467D90" w:rsidRDefault="00C07EB4" w:rsidP="00C07EB4">
      <w:pPr>
        <w:jc w:val="center"/>
      </w:pPr>
      <w:r>
        <w:rPr>
          <w:noProof/>
          <w:lang w:eastAsia="en-GB"/>
        </w:rPr>
        <w:lastRenderedPageBreak/>
        <w:drawing>
          <wp:inline distT="0" distB="0" distL="0" distR="0" wp14:anchorId="1490E6C8" wp14:editId="53E6A260">
            <wp:extent cx="4196687" cy="11734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 t="20768" r="3062" b="41218"/>
                    <a:stretch/>
                  </pic:blipFill>
                  <pic:spPr bwMode="auto">
                    <a:xfrm>
                      <a:off x="0" y="0"/>
                      <a:ext cx="4225265" cy="1181471"/>
                    </a:xfrm>
                    <a:prstGeom prst="rect">
                      <a:avLst/>
                    </a:prstGeom>
                    <a:ln>
                      <a:noFill/>
                    </a:ln>
                    <a:extLst>
                      <a:ext uri="{53640926-AAD7-44D8-BBD7-CCE9431645EC}">
                        <a14:shadowObscured xmlns:a14="http://schemas.microsoft.com/office/drawing/2010/main"/>
                      </a:ext>
                    </a:extLst>
                  </pic:spPr>
                </pic:pic>
              </a:graphicData>
            </a:graphic>
          </wp:inline>
        </w:drawing>
      </w:r>
    </w:p>
    <w:p w14:paraId="40646450" w14:textId="7E74F066" w:rsidR="00C07EB4" w:rsidRDefault="00F7368F" w:rsidP="00C07EB4">
      <w:pPr>
        <w:jc w:val="center"/>
        <w:rPr>
          <w:rStyle w:val="selectable"/>
          <w:rFonts w:cs="Times New Roman"/>
          <w:i/>
          <w:color w:val="000000"/>
          <w:lang w:val="en"/>
        </w:rPr>
      </w:pPr>
      <w:r>
        <w:rPr>
          <w:b/>
          <w:i/>
        </w:rPr>
        <w:t>Figure 1</w:t>
      </w:r>
      <w:r w:rsidR="00FF12FA">
        <w:rPr>
          <w:b/>
          <w:i/>
        </w:rPr>
        <w:t>7</w:t>
      </w:r>
      <w:r w:rsidR="00C07EB4">
        <w:rPr>
          <w:b/>
          <w:i/>
        </w:rPr>
        <w:t>:</w:t>
      </w:r>
      <w:r w:rsidR="00C07EB4">
        <w:rPr>
          <w:rStyle w:val="selectable"/>
          <w:rFonts w:cs="Times New Roman"/>
          <w:i/>
          <w:color w:val="000000"/>
          <w:lang w:val="en"/>
        </w:rPr>
        <w:t xml:space="preserve"> </w:t>
      </w:r>
      <w:r w:rsidR="00D70B6F">
        <w:rPr>
          <w:rStyle w:val="selectable"/>
          <w:rFonts w:cs="Times New Roman"/>
          <w:i/>
          <w:color w:val="000000"/>
          <w:lang w:val="en"/>
        </w:rPr>
        <w:t xml:space="preserve">Inspection Report from a contractor – </w:t>
      </w:r>
      <w:r w:rsidR="00C07EB4">
        <w:rPr>
          <w:rStyle w:val="selectable"/>
          <w:rFonts w:cs="Times New Roman"/>
          <w:i/>
          <w:color w:val="000000"/>
          <w:lang w:val="en"/>
        </w:rPr>
        <w:t>Adhesion Test</w:t>
      </w:r>
      <w:r w:rsidR="00C07EB4" w:rsidRPr="00573C29">
        <w:rPr>
          <w:rStyle w:val="selectable"/>
          <w:rFonts w:cs="Times New Roman"/>
          <w:i/>
          <w:color w:val="000000"/>
          <w:lang w:val="en"/>
        </w:rPr>
        <w:t>.</w:t>
      </w:r>
    </w:p>
    <w:p w14:paraId="368F8416" w14:textId="64FB6CEA" w:rsidR="00244B9E" w:rsidRPr="00D70B6F" w:rsidRDefault="00244B9E" w:rsidP="00244B9E">
      <w:pPr>
        <w:rPr>
          <w:rFonts w:cs="Times New Roman"/>
          <w:color w:val="000000"/>
          <w:lang w:val="en"/>
        </w:rPr>
      </w:pPr>
      <w:r>
        <w:rPr>
          <w:rStyle w:val="selectable"/>
          <w:rFonts w:cs="Times New Roman"/>
          <w:color w:val="000000"/>
          <w:lang w:val="en"/>
        </w:rPr>
        <w:t>Figure 1</w:t>
      </w:r>
      <w:r w:rsidR="00D70B6F">
        <w:rPr>
          <w:rStyle w:val="selectable"/>
          <w:rFonts w:cs="Times New Roman"/>
          <w:color w:val="000000"/>
          <w:lang w:val="en"/>
        </w:rPr>
        <w:t>7</w:t>
      </w:r>
      <w:r>
        <w:rPr>
          <w:rStyle w:val="selectable"/>
          <w:rFonts w:cs="Times New Roman"/>
          <w:color w:val="000000"/>
          <w:lang w:val="en"/>
        </w:rPr>
        <w:t xml:space="preserve"> shows the three dolly pieces tested with corresponding satisfactory adhesion results of 7.65 MPa, 8.37 MPa and 9.01 MPa respectively. </w:t>
      </w:r>
      <w:r w:rsidR="001E0215" w:rsidRPr="001E0215">
        <w:rPr>
          <w:rStyle w:val="selectable"/>
          <w:rFonts w:cs="Times New Roman"/>
          <w:color w:val="000000"/>
          <w:lang w:val="en"/>
        </w:rPr>
        <w:t>Should the coating of one of these test pieces come off below 7 M</w:t>
      </w:r>
      <w:r w:rsidR="001E0215">
        <w:rPr>
          <w:rStyle w:val="selectable"/>
          <w:rFonts w:cs="Times New Roman"/>
          <w:color w:val="000000"/>
          <w:lang w:val="en"/>
        </w:rPr>
        <w:t>P</w:t>
      </w:r>
      <w:r w:rsidR="001E0215" w:rsidRPr="001E0215">
        <w:rPr>
          <w:rStyle w:val="selectable"/>
          <w:rFonts w:cs="Times New Roman"/>
          <w:color w:val="000000"/>
          <w:lang w:val="en"/>
        </w:rPr>
        <w:t xml:space="preserve">a it is deemed as a failure with exceptions as stated in the DEP. The strong adhesion values demonstrated from this report support the theory that when the thermal spray Aluminum is accelerated towards the CS it spreads, solidifies and bonds with the piping efficiently </w:t>
      </w:r>
      <w:r w:rsidR="001E0215" w:rsidRPr="001E0215">
        <w:rPr>
          <w:rStyle w:val="selectable"/>
          <w:rFonts w:ascii="Open Sans" w:hAnsi="Open Sans" w:cs="Arial"/>
          <w:color w:val="000000"/>
          <w:lang w:val="en"/>
        </w:rPr>
        <w:t>(Malek et al 2013)</w:t>
      </w:r>
      <w:r w:rsidR="001E0215" w:rsidRPr="001E0215">
        <w:t xml:space="preserve"> </w:t>
      </w:r>
      <w:r w:rsidR="001E0215">
        <w:t>and s</w:t>
      </w:r>
      <w:r w:rsidR="001E0215" w:rsidRPr="001E0215">
        <w:t>o contributing to the performance against environment corrosion. The disadvantage of this report is that the real components are not being tested for adhesion but continuous satisfactory results on test pieces do however provide some assurance.</w:t>
      </w:r>
    </w:p>
    <w:p w14:paraId="5CAE49B0" w14:textId="2D92B288" w:rsidR="001B798C" w:rsidRDefault="00E32182" w:rsidP="00E32182">
      <w:pPr>
        <w:pStyle w:val="Heading1"/>
      </w:pPr>
      <w:bookmarkStart w:id="15" w:name="_Toc9929532"/>
      <w:r>
        <w:t>TSA Cost and Recommendations</w:t>
      </w:r>
      <w:bookmarkEnd w:id="15"/>
    </w:p>
    <w:p w14:paraId="482D5B44" w14:textId="067E2FCC" w:rsidR="00C07EB4" w:rsidRPr="002463B9" w:rsidRDefault="005B1205" w:rsidP="00C07EB4">
      <w:r>
        <w:t>Approximate c</w:t>
      </w:r>
      <w:r w:rsidR="002463B9">
        <w:t>ost</w:t>
      </w:r>
      <w:r>
        <w:t>s</w:t>
      </w:r>
      <w:r w:rsidR="002463B9">
        <w:t xml:space="preserve"> for TSA over the old two paint pack system is shown in table </w:t>
      </w:r>
      <w:r w:rsidR="00D70B6F">
        <w:t>1</w:t>
      </w:r>
      <w:r w:rsidR="002463B9">
        <w:t xml:space="preserve"> below for a 2300m</w:t>
      </w:r>
      <w:r w:rsidR="002463B9" w:rsidRPr="002463B9">
        <w:rPr>
          <w:vertAlign w:val="superscript"/>
        </w:rPr>
        <w:t>2</w:t>
      </w:r>
      <w:r w:rsidR="002463B9">
        <w:rPr>
          <w:vertAlign w:val="superscript"/>
        </w:rPr>
        <w:t xml:space="preserve"> </w:t>
      </w:r>
      <w:r w:rsidR="00623ABA">
        <w:t>component</w:t>
      </w:r>
      <w:r w:rsidR="002463B9">
        <w:t>:</w:t>
      </w:r>
    </w:p>
    <w:p w14:paraId="0F130F5B" w14:textId="4B940856" w:rsidR="00C07EB4" w:rsidRDefault="00C07EB4" w:rsidP="00D075BA">
      <w:pPr>
        <w:jc w:val="center"/>
      </w:pPr>
      <w:r>
        <w:rPr>
          <w:noProof/>
          <w:lang w:eastAsia="en-GB"/>
        </w:rPr>
        <w:drawing>
          <wp:inline distT="0" distB="0" distL="0" distR="0" wp14:anchorId="0910B4E5" wp14:editId="4BBE25FF">
            <wp:extent cx="5245735" cy="229507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4811" r="1726"/>
                    <a:stretch/>
                  </pic:blipFill>
                  <pic:spPr bwMode="auto">
                    <a:xfrm>
                      <a:off x="0" y="0"/>
                      <a:ext cx="5383831" cy="2355490"/>
                    </a:xfrm>
                    <a:prstGeom prst="rect">
                      <a:avLst/>
                    </a:prstGeom>
                    <a:ln>
                      <a:noFill/>
                    </a:ln>
                    <a:extLst>
                      <a:ext uri="{53640926-AAD7-44D8-BBD7-CCE9431645EC}">
                        <a14:shadowObscured xmlns:a14="http://schemas.microsoft.com/office/drawing/2010/main"/>
                      </a:ext>
                    </a:extLst>
                  </pic:spPr>
                </pic:pic>
              </a:graphicData>
            </a:graphic>
          </wp:inline>
        </w:drawing>
      </w:r>
    </w:p>
    <w:p w14:paraId="03F5DA8B" w14:textId="31976044" w:rsidR="00D075BA" w:rsidRDefault="00D075BA" w:rsidP="00D075BA">
      <w:pPr>
        <w:jc w:val="center"/>
        <w:rPr>
          <w:i/>
        </w:rPr>
      </w:pPr>
      <w:r>
        <w:rPr>
          <w:b/>
          <w:i/>
        </w:rPr>
        <w:t xml:space="preserve">Table </w:t>
      </w:r>
      <w:r w:rsidR="00FF12FA">
        <w:rPr>
          <w:b/>
          <w:i/>
        </w:rPr>
        <w:t>1</w:t>
      </w:r>
      <w:r>
        <w:rPr>
          <w:b/>
          <w:i/>
        </w:rPr>
        <w:t xml:space="preserve">: </w:t>
      </w:r>
      <w:r>
        <w:rPr>
          <w:i/>
        </w:rPr>
        <w:t xml:space="preserve">TSA </w:t>
      </w:r>
      <w:r w:rsidR="005B1205">
        <w:rPr>
          <w:i/>
        </w:rPr>
        <w:t xml:space="preserve">approximate </w:t>
      </w:r>
      <w:r>
        <w:rPr>
          <w:i/>
        </w:rPr>
        <w:t xml:space="preserve">cost comparison with two pack paint system. </w:t>
      </w:r>
    </w:p>
    <w:p w14:paraId="10B5AB68" w14:textId="39B11AB9" w:rsidR="00D075BA" w:rsidRDefault="002463B9" w:rsidP="002463B9">
      <w:r>
        <w:t xml:space="preserve">For both onsite and offsite TSA appliance it is approximately 30% more expensive </w:t>
      </w:r>
      <w:r w:rsidR="009717DF">
        <w:t xml:space="preserve">than </w:t>
      </w:r>
      <w:r>
        <w:t xml:space="preserve">the old two pack paint system. However, </w:t>
      </w:r>
      <w:r w:rsidR="00623ABA">
        <w:t xml:space="preserve">the two pack system lasts around 7 years before to TSA of 20 years. This means for </w:t>
      </w:r>
      <w:r w:rsidR="009717DF">
        <w:t>a system/component</w:t>
      </w:r>
      <w:r w:rsidR="00623ABA">
        <w:t xml:space="preserve"> </w:t>
      </w:r>
      <w:r w:rsidR="009717DF">
        <w:t>with a two pack paint system it is</w:t>
      </w:r>
      <w:r w:rsidR="00623ABA">
        <w:t xml:space="preserve"> likely to be re-painted two or even three times in a 20 year period with additional costs of scaffolding, materials, h</w:t>
      </w:r>
      <w:r w:rsidR="009717DF">
        <w:t>iring and possible</w:t>
      </w:r>
      <w:r w:rsidR="00623ABA">
        <w:t xml:space="preserve"> piping repairs</w:t>
      </w:r>
      <w:r w:rsidR="009717DF" w:rsidRPr="009717DF">
        <w:t xml:space="preserve"> </w:t>
      </w:r>
      <w:r w:rsidR="009717DF">
        <w:t>as demonstrated in figures 6-</w:t>
      </w:r>
      <w:r w:rsidR="00D70B6F">
        <w:t>9</w:t>
      </w:r>
      <w:r w:rsidR="00623ABA">
        <w:t>. For a worse</w:t>
      </w:r>
      <w:r w:rsidR="001E0215">
        <w:t>-case scenario</w:t>
      </w:r>
      <w:r w:rsidR="00623ABA">
        <w:t xml:space="preserve"> a 100% repair to this 2300m</w:t>
      </w:r>
      <w:r w:rsidR="00623ABA" w:rsidRPr="002463B9">
        <w:rPr>
          <w:vertAlign w:val="superscript"/>
        </w:rPr>
        <w:t>2</w:t>
      </w:r>
      <w:r w:rsidR="00623ABA">
        <w:rPr>
          <w:vertAlign w:val="superscript"/>
        </w:rPr>
        <w:t xml:space="preserve"> </w:t>
      </w:r>
      <w:r w:rsidR="00623ABA">
        <w:lastRenderedPageBreak/>
        <w:t xml:space="preserve">component replaced three times within 20 years would cost </w:t>
      </w:r>
      <w:r w:rsidR="005B1205">
        <w:t xml:space="preserve">approximately </w:t>
      </w:r>
      <w:r w:rsidR="00623ABA">
        <w:t xml:space="preserve">£585,000; adding the initial coating cost for on-site this makes it 4 times more expensive than applying TSA </w:t>
      </w:r>
      <w:r w:rsidR="000820D1">
        <w:t xml:space="preserve">in the first place. Hence, with the </w:t>
      </w:r>
      <w:r w:rsidR="001E0215" w:rsidRPr="001E0215">
        <w:t>significant quantities</w:t>
      </w:r>
      <w:r w:rsidR="001E0215">
        <w:t xml:space="preserve"> </w:t>
      </w:r>
      <w:r w:rsidR="000820D1">
        <w:t xml:space="preserve">of CS pipework at </w:t>
      </w:r>
      <w:r w:rsidR="008B6079">
        <w:t>refineries</w:t>
      </w:r>
      <w:r w:rsidR="000820D1">
        <w:t xml:space="preserve"> using TSA instead of the two pack system could save millions of pounds. </w:t>
      </w:r>
    </w:p>
    <w:p w14:paraId="5422C32A" w14:textId="77777777" w:rsidR="009717DF" w:rsidRDefault="009717DF" w:rsidP="002463B9"/>
    <w:p w14:paraId="01D7A731" w14:textId="31209201" w:rsidR="001E0215" w:rsidRPr="00C07EB4" w:rsidRDefault="001E0215" w:rsidP="001E0215">
      <w:r w:rsidRPr="001E0215">
        <w:t xml:space="preserve">This is </w:t>
      </w:r>
      <w:r>
        <w:t xml:space="preserve">further </w:t>
      </w:r>
      <w:r w:rsidRPr="001E0215">
        <w:t xml:space="preserve">reassured from the TSA performance checks </w:t>
      </w:r>
      <w:r>
        <w:t>refineries</w:t>
      </w:r>
      <w:r w:rsidRPr="001E0215">
        <w:t xml:space="preserve"> ensure are carried out in section 4 but additional tests could be used for further assurance on the inspection reports supplied by the contractors. These include the DEP recommendations that a bend test is carried out on a TSA sample coating alongside a CS pipe ensuring no cracks, lifting or spalling are notable which all affect the performance against environment corrosion. A water spray test is also recommended</w:t>
      </w:r>
      <w:r w:rsidR="00D70B6F">
        <w:t xml:space="preserve"> to be carried out</w:t>
      </w:r>
      <w:r w:rsidRPr="001E0215">
        <w:t xml:space="preserve"> on a TSA </w:t>
      </w:r>
      <w:r w:rsidR="00D70B6F">
        <w:t>surface</w:t>
      </w:r>
      <w:r w:rsidRPr="001E0215">
        <w:t xml:space="preserve"> to ensure no rusting or bleed-thru occur. Lastly, a thorough visual inspection of the TSA application should be carried out at 5-year intervals to again measure the performance of the coating against environmental corrosion.</w:t>
      </w:r>
      <w:r>
        <w:t xml:space="preserve"> </w:t>
      </w:r>
    </w:p>
    <w:p w14:paraId="751E4CAB" w14:textId="6C815E7D" w:rsidR="00D72715" w:rsidRDefault="00D72715" w:rsidP="00816E07">
      <w:pPr>
        <w:pStyle w:val="Heading1"/>
      </w:pPr>
      <w:bookmarkStart w:id="16" w:name="_Toc9929533"/>
      <w:r>
        <w:t>Conclusions</w:t>
      </w:r>
      <w:bookmarkEnd w:id="16"/>
      <w:r>
        <w:t xml:space="preserve"> </w:t>
      </w:r>
    </w:p>
    <w:p w14:paraId="4341B2C8" w14:textId="3C5FCC85" w:rsidR="0071510B" w:rsidRDefault="00094138" w:rsidP="00D72715">
      <w:r>
        <w:t>A thorough investigation was carried out on TSA appli</w:t>
      </w:r>
      <w:r w:rsidR="001E0215">
        <w:t>cations</w:t>
      </w:r>
      <w:r>
        <w:t xml:space="preserve"> on CS piping at </w:t>
      </w:r>
      <w:r w:rsidR="008B6079">
        <w:t xml:space="preserve">refineries </w:t>
      </w:r>
      <w:r>
        <w:t xml:space="preserve">showing how surface finish, cleanliness, coating thicknesses and adhesion are all critical in the overall performance of the substrate against environment corrosion. </w:t>
      </w:r>
      <w:r w:rsidR="00460197">
        <w:t xml:space="preserve">In addition, the cost savings from using TSA instead of the two pack paint system is substantial </w:t>
      </w:r>
      <w:r w:rsidR="00076FE1">
        <w:t xml:space="preserve">and its effectiveness against environment corrosion </w:t>
      </w:r>
      <w:r w:rsidR="00460197">
        <w:t>show</w:t>
      </w:r>
      <w:r w:rsidR="001E0215">
        <w:t>s</w:t>
      </w:r>
      <w:r w:rsidR="00460197">
        <w:t xml:space="preserve"> its advantage</w:t>
      </w:r>
      <w:r w:rsidR="00076FE1">
        <w:t>s</w:t>
      </w:r>
      <w:r w:rsidR="00460197">
        <w:t>. Lastly, short and long term recommendations have be</w:t>
      </w:r>
      <w:r w:rsidR="001E0215">
        <w:t>en made to improve analyse of T</w:t>
      </w:r>
      <w:r w:rsidR="00460197">
        <w:t>SA performance and measure.</w:t>
      </w:r>
    </w:p>
    <w:p w14:paraId="728DFDA9" w14:textId="77777777" w:rsidR="0071510B" w:rsidRDefault="0071510B" w:rsidP="00D72715"/>
    <w:p w14:paraId="3BF395F9" w14:textId="77777777" w:rsidR="009223BF" w:rsidRDefault="009223BF" w:rsidP="00D72715"/>
    <w:p w14:paraId="0ACD44B5" w14:textId="77777777" w:rsidR="009223BF" w:rsidRDefault="009223BF" w:rsidP="00D72715"/>
    <w:p w14:paraId="7FD17FA9" w14:textId="77777777" w:rsidR="009223BF" w:rsidRDefault="009223BF" w:rsidP="00D72715"/>
    <w:p w14:paraId="231B612B" w14:textId="77777777" w:rsidR="009223BF" w:rsidRDefault="009223BF" w:rsidP="00D72715"/>
    <w:p w14:paraId="6C6B8250" w14:textId="77777777" w:rsidR="009223BF" w:rsidRDefault="009223BF" w:rsidP="00D72715"/>
    <w:p w14:paraId="73733324" w14:textId="77777777" w:rsidR="009223BF" w:rsidRDefault="009223BF" w:rsidP="00D72715"/>
    <w:p w14:paraId="257DE47D" w14:textId="77777777" w:rsidR="009223BF" w:rsidRDefault="009223BF" w:rsidP="00D72715"/>
    <w:p w14:paraId="0E308E7C" w14:textId="77777777" w:rsidR="001E0215" w:rsidRDefault="001E0215" w:rsidP="00D72715"/>
    <w:p w14:paraId="45D524D7" w14:textId="77777777" w:rsidR="00460197" w:rsidRDefault="00460197" w:rsidP="00D72715"/>
    <w:p w14:paraId="5A4CE55E" w14:textId="63E39F0A" w:rsidR="00A07614" w:rsidRDefault="00D72715" w:rsidP="00816E07">
      <w:pPr>
        <w:pStyle w:val="Heading1"/>
      </w:pPr>
      <w:bookmarkStart w:id="17" w:name="_Toc9929534"/>
      <w:r>
        <w:lastRenderedPageBreak/>
        <w:t>References</w:t>
      </w:r>
      <w:bookmarkEnd w:id="17"/>
    </w:p>
    <w:p w14:paraId="14F2F6FF" w14:textId="1C72A7F4" w:rsidR="00D66655" w:rsidRDefault="00D66655" w:rsidP="00F8678E">
      <w:pPr>
        <w:spacing w:line="240" w:lineRule="auto"/>
        <w:rPr>
          <w:rStyle w:val="selectable"/>
          <w:rFonts w:cs="Times New Roman"/>
          <w:color w:val="000000"/>
          <w:lang w:val="en"/>
        </w:rPr>
      </w:pPr>
      <w:r>
        <w:rPr>
          <w:rStyle w:val="selectable"/>
          <w:rFonts w:cs="Times New Roman"/>
          <w:color w:val="000000"/>
          <w:lang w:val="en"/>
        </w:rPr>
        <w:t>Al-Moubaraki A and Al-Rushud H</w:t>
      </w:r>
      <w:r w:rsidRPr="00D66655">
        <w:rPr>
          <w:rStyle w:val="selectable"/>
          <w:rFonts w:cs="Times New Roman"/>
          <w:color w:val="000000"/>
          <w:lang w:val="en"/>
        </w:rPr>
        <w:t xml:space="preserve"> (2018). The Red Sea as a Corrosive Environment: Corrosion Rates and Corrosion Mechanism of Aluminum Alloys 7075, 2024, and 6061. </w:t>
      </w:r>
      <w:r w:rsidRPr="00D66655">
        <w:rPr>
          <w:rStyle w:val="selectable"/>
          <w:rFonts w:cs="Times New Roman"/>
          <w:iCs/>
          <w:color w:val="000000"/>
          <w:lang w:val="en"/>
        </w:rPr>
        <w:t>International Journal of Corrosion</w:t>
      </w:r>
      <w:r w:rsidRPr="00D66655">
        <w:rPr>
          <w:rStyle w:val="selectable"/>
          <w:rFonts w:cs="Times New Roman"/>
          <w:color w:val="000000"/>
          <w:lang w:val="en"/>
        </w:rPr>
        <w:t>, 2018, pp.1-15.</w:t>
      </w:r>
    </w:p>
    <w:p w14:paraId="4F249493" w14:textId="35AE06FD" w:rsidR="00C61493" w:rsidRPr="00C61493" w:rsidRDefault="00C61493" w:rsidP="00C61493">
      <w:pPr>
        <w:spacing w:line="240" w:lineRule="auto"/>
        <w:rPr>
          <w:rStyle w:val="selectable"/>
          <w:rFonts w:cs="Times New Roman"/>
        </w:rPr>
      </w:pPr>
      <w:r w:rsidRPr="00C61493">
        <w:rPr>
          <w:rStyle w:val="selectable"/>
          <w:rFonts w:cs="Times New Roman"/>
        </w:rPr>
        <w:t xml:space="preserve">Bijvank M 2004. </w:t>
      </w:r>
      <w:r w:rsidRPr="00C61493">
        <w:rPr>
          <w:rStyle w:val="selectable"/>
          <w:rFonts w:cs="Times New Roman"/>
          <w:iCs/>
        </w:rPr>
        <w:t>A practical approach to handle shutdowns at refineries</w:t>
      </w:r>
      <w:r w:rsidRPr="00C61493">
        <w:rPr>
          <w:rStyle w:val="selectable"/>
          <w:rFonts w:cs="Times New Roman"/>
        </w:rPr>
        <w:t xml:space="preserve">. Master thesis in Business Mathematics and Informatics. </w:t>
      </w:r>
      <w:proofErr w:type="spellStart"/>
      <w:r w:rsidRPr="00C61493">
        <w:rPr>
          <w:rStyle w:val="selectable"/>
          <w:rFonts w:cs="Times New Roman"/>
        </w:rPr>
        <w:t>Vrije</w:t>
      </w:r>
      <w:proofErr w:type="spellEnd"/>
      <w:r w:rsidRPr="00C61493">
        <w:rPr>
          <w:rStyle w:val="selectable"/>
          <w:rFonts w:cs="Times New Roman"/>
        </w:rPr>
        <w:t xml:space="preserve"> </w:t>
      </w:r>
      <w:proofErr w:type="spellStart"/>
      <w:r w:rsidRPr="00C61493">
        <w:rPr>
          <w:rStyle w:val="selectable"/>
          <w:rFonts w:cs="Times New Roman"/>
        </w:rPr>
        <w:t>Universiteit</w:t>
      </w:r>
      <w:proofErr w:type="spellEnd"/>
      <w:r w:rsidRPr="00C61493">
        <w:rPr>
          <w:rStyle w:val="selectable"/>
          <w:rFonts w:cs="Times New Roman"/>
        </w:rPr>
        <w:t xml:space="preserve"> Amsterdam.</w:t>
      </w:r>
    </w:p>
    <w:p w14:paraId="0A36405B" w14:textId="1CA180B8" w:rsidR="004C240F" w:rsidRPr="004C240F" w:rsidRDefault="004C240F" w:rsidP="00F8678E">
      <w:pPr>
        <w:spacing w:line="240" w:lineRule="auto"/>
        <w:rPr>
          <w:rFonts w:cs="Times New Roman"/>
        </w:rPr>
      </w:pPr>
      <w:r>
        <w:rPr>
          <w:rStyle w:val="selectable"/>
          <w:rFonts w:cs="Times New Roman"/>
          <w:color w:val="000000"/>
          <w:lang w:val="en"/>
        </w:rPr>
        <w:t>Cantwell P, Tang M, Dillon S, Luo J, Rohrer G and Harmer M</w:t>
      </w:r>
      <w:r w:rsidRPr="004C240F">
        <w:rPr>
          <w:rStyle w:val="selectable"/>
          <w:rFonts w:cs="Times New Roman"/>
          <w:color w:val="000000"/>
          <w:lang w:val="en"/>
        </w:rPr>
        <w:t xml:space="preserve"> (2014). Grain boundary complexions. </w:t>
      </w:r>
      <w:proofErr w:type="spellStart"/>
      <w:r w:rsidRPr="004C240F">
        <w:rPr>
          <w:rStyle w:val="selectable"/>
          <w:rFonts w:cs="Times New Roman"/>
          <w:iCs/>
          <w:color w:val="000000"/>
          <w:lang w:val="en"/>
        </w:rPr>
        <w:t>Acta</w:t>
      </w:r>
      <w:proofErr w:type="spellEnd"/>
      <w:r w:rsidRPr="004C240F">
        <w:rPr>
          <w:rStyle w:val="selectable"/>
          <w:rFonts w:cs="Times New Roman"/>
          <w:iCs/>
          <w:color w:val="000000"/>
          <w:lang w:val="en"/>
        </w:rPr>
        <w:t xml:space="preserve"> </w:t>
      </w:r>
      <w:proofErr w:type="spellStart"/>
      <w:r w:rsidRPr="004C240F">
        <w:rPr>
          <w:rStyle w:val="selectable"/>
          <w:rFonts w:cs="Times New Roman"/>
          <w:iCs/>
          <w:color w:val="000000"/>
          <w:lang w:val="en"/>
        </w:rPr>
        <w:t>Materialia</w:t>
      </w:r>
      <w:proofErr w:type="spellEnd"/>
      <w:r w:rsidRPr="004C240F">
        <w:rPr>
          <w:rStyle w:val="selectable"/>
          <w:rFonts w:cs="Times New Roman"/>
          <w:color w:val="000000"/>
          <w:lang w:val="en"/>
        </w:rPr>
        <w:t>, 62, pp.1-48.</w:t>
      </w:r>
    </w:p>
    <w:p w14:paraId="1D8E19F8" w14:textId="1958945A" w:rsidR="00FD04D2" w:rsidRDefault="009B07EE" w:rsidP="00F8678E">
      <w:pPr>
        <w:spacing w:line="240" w:lineRule="auto"/>
        <w:rPr>
          <w:rStyle w:val="selectable"/>
          <w:rFonts w:cs="Times New Roman"/>
          <w:color w:val="000000"/>
          <w:lang w:val="en"/>
        </w:rPr>
      </w:pPr>
      <w:r w:rsidRPr="009B07EE">
        <w:rPr>
          <w:rStyle w:val="selectable"/>
          <w:rFonts w:cs="Times New Roman"/>
          <w:color w:val="000000"/>
          <w:lang w:val="en"/>
        </w:rPr>
        <w:t xml:space="preserve">Corrosionpedia (2019). </w:t>
      </w:r>
      <w:r w:rsidRPr="009B07EE">
        <w:rPr>
          <w:rStyle w:val="selectable"/>
          <w:rFonts w:cs="Times New Roman"/>
          <w:iCs/>
          <w:color w:val="000000"/>
          <w:lang w:val="en"/>
        </w:rPr>
        <w:t>What is Blistering? - Definition from Corrosionpedia</w:t>
      </w:r>
      <w:r w:rsidRPr="009B07EE">
        <w:rPr>
          <w:rStyle w:val="selectable"/>
          <w:rFonts w:cs="Times New Roman"/>
          <w:color w:val="000000"/>
          <w:lang w:val="en"/>
        </w:rPr>
        <w:t>. [online] Corrosionpedia. Available at: https://www.corrosionpedia.com/definition/166/blistering [Accessed 19 May 2019].</w:t>
      </w:r>
    </w:p>
    <w:p w14:paraId="6F86F3D7" w14:textId="65701EC0" w:rsidR="00FD04D2" w:rsidRDefault="00FD04D2" w:rsidP="00F8678E">
      <w:pPr>
        <w:spacing w:line="240" w:lineRule="auto"/>
        <w:rPr>
          <w:rStyle w:val="selectable"/>
          <w:rFonts w:cs="Times New Roman"/>
          <w:color w:val="000000"/>
          <w:lang w:val="en"/>
        </w:rPr>
      </w:pPr>
      <w:r w:rsidRPr="00FD04D2">
        <w:rPr>
          <w:rStyle w:val="selectable"/>
          <w:rFonts w:cs="Times New Roman"/>
          <w:color w:val="000000"/>
          <w:lang w:val="en"/>
        </w:rPr>
        <w:t xml:space="preserve">Corrosionpedia (2019). </w:t>
      </w:r>
      <w:r w:rsidRPr="00FD04D2">
        <w:rPr>
          <w:rStyle w:val="selectable"/>
          <w:rFonts w:cs="Times New Roman"/>
          <w:iCs/>
          <w:color w:val="000000"/>
          <w:lang w:val="en"/>
        </w:rPr>
        <w:t>What is a Spatter Coating? - Definition from Corrosionpedia</w:t>
      </w:r>
      <w:r w:rsidRPr="00FD04D2">
        <w:rPr>
          <w:rStyle w:val="selectable"/>
          <w:rFonts w:cs="Times New Roman"/>
          <w:color w:val="000000"/>
          <w:lang w:val="en"/>
        </w:rPr>
        <w:t>. [online] Corrosionpedia. Available at: https://www.corrosionpedia.com/definition/5890/spatter-coating-coating-application [Accessed 19 May 2019].</w:t>
      </w:r>
    </w:p>
    <w:p w14:paraId="6E5712BD" w14:textId="1134A0E5" w:rsidR="001B5CA7" w:rsidRDefault="001B5CA7" w:rsidP="00F8678E">
      <w:pPr>
        <w:spacing w:line="240" w:lineRule="auto"/>
        <w:rPr>
          <w:rStyle w:val="selectable"/>
          <w:rFonts w:cs="Times New Roman"/>
          <w:color w:val="000000"/>
          <w:lang w:val="en"/>
        </w:rPr>
      </w:pPr>
      <w:r w:rsidRPr="001B5CA7">
        <w:rPr>
          <w:rStyle w:val="selectable"/>
          <w:rFonts w:cs="Times New Roman"/>
          <w:color w:val="000000"/>
          <w:lang w:val="en"/>
        </w:rPr>
        <w:t xml:space="preserve">Edwards R (2013). </w:t>
      </w:r>
      <w:r w:rsidRPr="001B5CA7">
        <w:rPr>
          <w:rStyle w:val="selectable"/>
          <w:rFonts w:cs="Times New Roman"/>
          <w:iCs/>
          <w:color w:val="000000"/>
          <w:lang w:val="en"/>
        </w:rPr>
        <w:t>Aqueous corrosion of steel</w:t>
      </w:r>
      <w:r w:rsidRPr="001B5CA7">
        <w:rPr>
          <w:rStyle w:val="selectable"/>
          <w:rFonts w:cs="Times New Roman"/>
          <w:color w:val="000000"/>
          <w:lang w:val="en"/>
        </w:rPr>
        <w:t>. Corrosion Engineering Solutions, pp.1-3.</w:t>
      </w:r>
    </w:p>
    <w:p w14:paraId="13EC6788" w14:textId="0103EA71" w:rsidR="001434C1" w:rsidRPr="001434C1" w:rsidRDefault="001434C1" w:rsidP="00F8678E">
      <w:pPr>
        <w:spacing w:line="240" w:lineRule="auto"/>
        <w:rPr>
          <w:rStyle w:val="selectable"/>
          <w:rFonts w:cs="Times New Roman"/>
          <w:color w:val="000000"/>
          <w:lang w:val="en"/>
        </w:rPr>
      </w:pPr>
      <w:r w:rsidRPr="001434C1">
        <w:rPr>
          <w:rStyle w:val="selectable"/>
          <w:rFonts w:cs="Times New Roman"/>
          <w:color w:val="000000"/>
          <w:lang w:val="en"/>
        </w:rPr>
        <w:t xml:space="preserve">Elcometer (2016). </w:t>
      </w:r>
      <w:r w:rsidRPr="001434C1">
        <w:rPr>
          <w:rStyle w:val="selectable"/>
          <w:rFonts w:cs="Times New Roman"/>
          <w:iCs/>
          <w:color w:val="000000"/>
          <w:lang w:val="en"/>
        </w:rPr>
        <w:t>Measuring Surface Profile using the Elcometer 122 Replica Tape &amp; Elcometer 124 Thickness Gauge</w:t>
      </w:r>
      <w:r w:rsidRPr="001434C1">
        <w:rPr>
          <w:rStyle w:val="selectable"/>
          <w:rFonts w:cs="Times New Roman"/>
          <w:color w:val="000000"/>
          <w:lang w:val="en"/>
        </w:rPr>
        <w:t>. [</w:t>
      </w:r>
      <w:proofErr w:type="gramStart"/>
      <w:r w:rsidRPr="001434C1">
        <w:rPr>
          <w:rStyle w:val="selectable"/>
          <w:rFonts w:cs="Times New Roman"/>
          <w:color w:val="000000"/>
          <w:lang w:val="en"/>
        </w:rPr>
        <w:t>video</w:t>
      </w:r>
      <w:proofErr w:type="gramEnd"/>
      <w:r w:rsidRPr="001434C1">
        <w:rPr>
          <w:rStyle w:val="selectable"/>
          <w:rFonts w:cs="Times New Roman"/>
          <w:color w:val="000000"/>
          <w:lang w:val="en"/>
        </w:rPr>
        <w:t>] Available at: https://www.youtube.com/watch?v=E5Nhhnxz6p4 [Accessed 20 May 2019].</w:t>
      </w:r>
    </w:p>
    <w:p w14:paraId="05E3DE4D" w14:textId="67E28D47" w:rsidR="00C50F9A" w:rsidRPr="00C50F9A" w:rsidRDefault="00C50F9A" w:rsidP="00F8678E">
      <w:pPr>
        <w:spacing w:line="240" w:lineRule="auto"/>
        <w:rPr>
          <w:rStyle w:val="selectable"/>
          <w:rFonts w:cs="Times New Roman"/>
          <w:color w:val="000000"/>
          <w:lang w:val="en"/>
        </w:rPr>
      </w:pPr>
      <w:r w:rsidRPr="00C50F9A">
        <w:rPr>
          <w:rStyle w:val="selectable"/>
          <w:rFonts w:cs="Times New Roman"/>
          <w:color w:val="000000"/>
          <w:lang w:val="en"/>
        </w:rPr>
        <w:t xml:space="preserve">Finishing Systems (2018). </w:t>
      </w:r>
      <w:r w:rsidRPr="00C50F9A">
        <w:rPr>
          <w:rStyle w:val="selectable"/>
          <w:rFonts w:cs="Times New Roman"/>
          <w:iCs/>
          <w:color w:val="000000"/>
          <w:lang w:val="en"/>
        </w:rPr>
        <w:t>How to Choose The Right Abrasive For The Job | Finishing Systems</w:t>
      </w:r>
      <w:r w:rsidRPr="00C50F9A">
        <w:rPr>
          <w:rStyle w:val="selectable"/>
          <w:rFonts w:cs="Times New Roman"/>
          <w:color w:val="000000"/>
          <w:lang w:val="en"/>
        </w:rPr>
        <w:t>. [</w:t>
      </w:r>
      <w:proofErr w:type="gramStart"/>
      <w:r w:rsidRPr="00C50F9A">
        <w:rPr>
          <w:rStyle w:val="selectable"/>
          <w:rFonts w:cs="Times New Roman"/>
          <w:color w:val="000000"/>
          <w:lang w:val="en"/>
        </w:rPr>
        <w:t>online</w:t>
      </w:r>
      <w:proofErr w:type="gramEnd"/>
      <w:r w:rsidRPr="00C50F9A">
        <w:rPr>
          <w:rStyle w:val="selectable"/>
          <w:rFonts w:cs="Times New Roman"/>
          <w:color w:val="000000"/>
          <w:lang w:val="en"/>
        </w:rPr>
        <w:t>] Finishing Systems. Available at: https://www.finishingsystems.com/blog/abrasive-blasting-media-guide/ [Accessed 20 May 2019].</w:t>
      </w:r>
    </w:p>
    <w:p w14:paraId="5CCE6A2B" w14:textId="5985EB86" w:rsidR="008A4FA3" w:rsidRPr="008A4FA3" w:rsidRDefault="008A4FA3" w:rsidP="00F8678E">
      <w:pPr>
        <w:spacing w:line="240" w:lineRule="auto"/>
        <w:rPr>
          <w:rStyle w:val="selectable"/>
          <w:rFonts w:cs="Times New Roman"/>
          <w:color w:val="000000"/>
          <w:lang w:val="en"/>
        </w:rPr>
      </w:pPr>
      <w:r w:rsidRPr="008A4FA3">
        <w:rPr>
          <w:rStyle w:val="selectable"/>
          <w:rFonts w:cs="Times New Roman"/>
          <w:color w:val="000000"/>
          <w:lang w:val="en"/>
        </w:rPr>
        <w:t xml:space="preserve">Hayden Corp. (2019). </w:t>
      </w:r>
      <w:r w:rsidRPr="008A4FA3">
        <w:rPr>
          <w:rStyle w:val="selectable"/>
          <w:rFonts w:cs="Times New Roman"/>
          <w:iCs/>
          <w:color w:val="000000"/>
          <w:lang w:val="en"/>
        </w:rPr>
        <w:t>Flame Spray</w:t>
      </w:r>
      <w:r w:rsidRPr="008A4FA3">
        <w:rPr>
          <w:rStyle w:val="selectable"/>
          <w:rFonts w:cs="Times New Roman"/>
          <w:color w:val="000000"/>
          <w:lang w:val="en"/>
        </w:rPr>
        <w:t>. [image] Available at: https://www.haydencorp.com/flame-spray/ [Accessed 17 May 2019].</w:t>
      </w:r>
    </w:p>
    <w:p w14:paraId="4F96E85C" w14:textId="1C594B11" w:rsidR="00CB2FB1" w:rsidRPr="00CB2FB1" w:rsidRDefault="00CB2FB1" w:rsidP="00F8678E">
      <w:pPr>
        <w:spacing w:line="240" w:lineRule="auto"/>
        <w:rPr>
          <w:rStyle w:val="selectable"/>
          <w:rFonts w:cs="Times New Roman"/>
          <w:color w:val="000000"/>
          <w:lang w:val="en"/>
        </w:rPr>
      </w:pPr>
      <w:r w:rsidRPr="00CB2FB1">
        <w:rPr>
          <w:rStyle w:val="selectable"/>
          <w:rFonts w:cs="Times New Roman"/>
          <w:color w:val="000000"/>
          <w:lang w:val="en"/>
        </w:rPr>
        <w:t xml:space="preserve">HMG (2019). </w:t>
      </w:r>
      <w:r w:rsidRPr="00CB2FB1">
        <w:rPr>
          <w:rStyle w:val="selectable"/>
          <w:rFonts w:cs="Times New Roman"/>
          <w:iCs/>
          <w:color w:val="000000"/>
          <w:lang w:val="en"/>
        </w:rPr>
        <w:t>Pictorial Surface Preparation Standards For Painting Steel Surfaces</w:t>
      </w:r>
      <w:r w:rsidRPr="00CB2FB1">
        <w:rPr>
          <w:rStyle w:val="selectable"/>
          <w:rFonts w:cs="Times New Roman"/>
          <w:color w:val="000000"/>
          <w:lang w:val="en"/>
        </w:rPr>
        <w:t>. HMG Paints Ltd, pp.4-23.</w:t>
      </w:r>
    </w:p>
    <w:p w14:paraId="75C5A146" w14:textId="3F8D6B31" w:rsidR="007D0582" w:rsidRDefault="007D0582" w:rsidP="00F8678E">
      <w:pPr>
        <w:spacing w:line="240" w:lineRule="auto"/>
        <w:rPr>
          <w:rStyle w:val="selectable"/>
          <w:rFonts w:cs="Times New Roman"/>
          <w:color w:val="000000"/>
          <w:lang w:val="en"/>
        </w:rPr>
      </w:pPr>
      <w:r>
        <w:rPr>
          <w:rStyle w:val="selectable"/>
          <w:rFonts w:cs="Times New Roman"/>
          <w:color w:val="000000"/>
          <w:lang w:val="en"/>
        </w:rPr>
        <w:t>Holden P</w:t>
      </w:r>
      <w:r w:rsidRPr="007D0582">
        <w:rPr>
          <w:rStyle w:val="selectable"/>
          <w:rFonts w:cs="Times New Roman"/>
          <w:color w:val="000000"/>
          <w:lang w:val="en"/>
        </w:rPr>
        <w:t xml:space="preserve"> (2019). </w:t>
      </w:r>
      <w:r>
        <w:rPr>
          <w:rStyle w:val="selectable"/>
          <w:rFonts w:cs="Times New Roman"/>
          <w:color w:val="000000"/>
          <w:lang w:val="en"/>
        </w:rPr>
        <w:t xml:space="preserve">Mechanisms of Material Failure - </w:t>
      </w:r>
      <w:r w:rsidRPr="007D0582">
        <w:rPr>
          <w:rStyle w:val="selectable"/>
          <w:rFonts w:cs="Times New Roman"/>
          <w:iCs/>
          <w:color w:val="000000"/>
          <w:lang w:val="en"/>
        </w:rPr>
        <w:t>Corrosion</w:t>
      </w:r>
      <w:r w:rsidRPr="007D0582">
        <w:rPr>
          <w:rStyle w:val="selectable"/>
          <w:rFonts w:cs="Times New Roman"/>
          <w:color w:val="000000"/>
          <w:lang w:val="en"/>
        </w:rPr>
        <w:t>.</w:t>
      </w:r>
      <w:r>
        <w:rPr>
          <w:rStyle w:val="selectable"/>
          <w:rFonts w:cs="Times New Roman"/>
          <w:color w:val="000000"/>
          <w:lang w:val="en"/>
        </w:rPr>
        <w:t xml:space="preserve"> University of Wales Trinity Saint David Swansea.</w:t>
      </w:r>
    </w:p>
    <w:p w14:paraId="7DC0C686" w14:textId="6F8E2A24" w:rsidR="009223BF" w:rsidRDefault="009223BF" w:rsidP="00F8678E">
      <w:pPr>
        <w:spacing w:line="240" w:lineRule="auto"/>
        <w:rPr>
          <w:rStyle w:val="selectable"/>
          <w:rFonts w:cs="Times New Roman"/>
          <w:color w:val="000000"/>
          <w:lang w:val="en"/>
        </w:rPr>
      </w:pPr>
      <w:r>
        <w:rPr>
          <w:rStyle w:val="selectable"/>
          <w:rFonts w:cs="Times New Roman"/>
          <w:color w:val="000000"/>
          <w:lang w:val="en"/>
        </w:rPr>
        <w:t>Holden P</w:t>
      </w:r>
      <w:r w:rsidRPr="007D0582">
        <w:rPr>
          <w:rStyle w:val="selectable"/>
          <w:rFonts w:cs="Times New Roman"/>
          <w:color w:val="000000"/>
          <w:lang w:val="en"/>
        </w:rPr>
        <w:t xml:space="preserve"> (2019). </w:t>
      </w:r>
      <w:r>
        <w:rPr>
          <w:rStyle w:val="selectable"/>
          <w:rFonts w:cs="Times New Roman"/>
          <w:color w:val="000000"/>
          <w:lang w:val="en"/>
        </w:rPr>
        <w:t xml:space="preserve">Thermal Spraying and Powder Coating - </w:t>
      </w:r>
      <w:r w:rsidRPr="007D0582">
        <w:rPr>
          <w:rStyle w:val="selectable"/>
          <w:rFonts w:cs="Times New Roman"/>
          <w:iCs/>
          <w:color w:val="000000"/>
          <w:lang w:val="en"/>
        </w:rPr>
        <w:t>Corrosion</w:t>
      </w:r>
      <w:r w:rsidRPr="007D0582">
        <w:rPr>
          <w:rStyle w:val="selectable"/>
          <w:rFonts w:cs="Times New Roman"/>
          <w:color w:val="000000"/>
          <w:lang w:val="en"/>
        </w:rPr>
        <w:t>.</w:t>
      </w:r>
      <w:r>
        <w:rPr>
          <w:rStyle w:val="selectable"/>
          <w:rFonts w:cs="Times New Roman"/>
          <w:color w:val="000000"/>
          <w:lang w:val="en"/>
        </w:rPr>
        <w:t xml:space="preserve"> University of Wales Trinity Saint David Swansea.</w:t>
      </w:r>
    </w:p>
    <w:p w14:paraId="5B61934D" w14:textId="427621E2" w:rsidR="00A057C9" w:rsidRDefault="00A057C9" w:rsidP="00F8678E">
      <w:pPr>
        <w:spacing w:line="240" w:lineRule="auto"/>
        <w:rPr>
          <w:rStyle w:val="selectable"/>
          <w:rFonts w:cs="Times New Roman"/>
          <w:color w:val="000000"/>
          <w:lang w:val="en"/>
        </w:rPr>
      </w:pPr>
      <w:r w:rsidRPr="00A057C9">
        <w:rPr>
          <w:rStyle w:val="selectable"/>
          <w:rFonts w:cs="Times New Roman"/>
          <w:color w:val="000000"/>
          <w:lang w:val="en"/>
        </w:rPr>
        <w:t xml:space="preserve">Kaynakli, O. (2014). Economic thermal insulation thickness for pipes and ducts: A review study. </w:t>
      </w:r>
      <w:r w:rsidRPr="00A057C9">
        <w:rPr>
          <w:rStyle w:val="selectable"/>
          <w:rFonts w:cs="Times New Roman"/>
          <w:iCs/>
          <w:color w:val="000000"/>
          <w:lang w:val="en"/>
        </w:rPr>
        <w:t>Renewable and Sustainable Energy Reviews</w:t>
      </w:r>
      <w:r w:rsidRPr="00A057C9">
        <w:rPr>
          <w:rStyle w:val="selectable"/>
          <w:rFonts w:cs="Times New Roman"/>
          <w:color w:val="000000"/>
          <w:lang w:val="en"/>
        </w:rPr>
        <w:t>, 30, pp.184-194.</w:t>
      </w:r>
    </w:p>
    <w:p w14:paraId="3548F6F1" w14:textId="5A8F3A87" w:rsidR="00732778" w:rsidRPr="00732778" w:rsidRDefault="00732778" w:rsidP="00F8678E">
      <w:pPr>
        <w:spacing w:line="240" w:lineRule="auto"/>
        <w:rPr>
          <w:rStyle w:val="selectable"/>
          <w:rFonts w:cs="Times New Roman"/>
          <w:color w:val="000000"/>
          <w:lang w:val="en"/>
        </w:rPr>
      </w:pPr>
      <w:r w:rsidRPr="00732778">
        <w:rPr>
          <w:rStyle w:val="selectable"/>
          <w:rFonts w:cs="Times New Roman"/>
          <w:color w:val="000000"/>
          <w:lang w:val="en"/>
        </w:rPr>
        <w:t xml:space="preserve">Malek M, </w:t>
      </w:r>
      <w:proofErr w:type="spellStart"/>
      <w:r w:rsidRPr="00732778">
        <w:rPr>
          <w:rStyle w:val="selectable"/>
          <w:rFonts w:cs="Times New Roman"/>
          <w:color w:val="000000"/>
          <w:lang w:val="en"/>
        </w:rPr>
        <w:t>Saad</w:t>
      </w:r>
      <w:proofErr w:type="spellEnd"/>
      <w:r w:rsidRPr="00732778">
        <w:rPr>
          <w:rStyle w:val="selectable"/>
          <w:rFonts w:cs="Times New Roman"/>
          <w:color w:val="000000"/>
          <w:lang w:val="en"/>
        </w:rPr>
        <w:t xml:space="preserve"> N, Abas S, </w:t>
      </w:r>
      <w:proofErr w:type="spellStart"/>
      <w:r w:rsidRPr="00732778">
        <w:rPr>
          <w:rStyle w:val="selectable"/>
          <w:rFonts w:cs="Times New Roman"/>
          <w:color w:val="000000"/>
          <w:lang w:val="en"/>
        </w:rPr>
        <w:t>Roselina</w:t>
      </w:r>
      <w:proofErr w:type="spellEnd"/>
      <w:r w:rsidRPr="00732778">
        <w:rPr>
          <w:rStyle w:val="selectable"/>
          <w:rFonts w:cs="Times New Roman"/>
          <w:color w:val="000000"/>
          <w:lang w:val="en"/>
        </w:rPr>
        <w:t xml:space="preserve"> N and Shah N (2013). Performance and Microstructure Analysis of 99.5% </w:t>
      </w:r>
      <w:proofErr w:type="spellStart"/>
      <w:r w:rsidRPr="00732778">
        <w:rPr>
          <w:rStyle w:val="selectable"/>
          <w:rFonts w:cs="Times New Roman"/>
          <w:color w:val="000000"/>
          <w:lang w:val="en"/>
        </w:rPr>
        <w:t>Aluminium</w:t>
      </w:r>
      <w:proofErr w:type="spellEnd"/>
      <w:r w:rsidRPr="00732778">
        <w:rPr>
          <w:rStyle w:val="selectable"/>
          <w:rFonts w:cs="Times New Roman"/>
          <w:color w:val="000000"/>
          <w:lang w:val="en"/>
        </w:rPr>
        <w:t xml:space="preserve"> Coating by Thermal Arc Spray Technique. </w:t>
      </w:r>
      <w:r w:rsidRPr="00732778">
        <w:rPr>
          <w:rStyle w:val="selectable"/>
          <w:rFonts w:cs="Times New Roman"/>
          <w:iCs/>
          <w:color w:val="000000"/>
          <w:lang w:val="en"/>
        </w:rPr>
        <w:t>Procedia Engineering</w:t>
      </w:r>
      <w:r w:rsidRPr="00732778">
        <w:rPr>
          <w:rStyle w:val="selectable"/>
          <w:rFonts w:cs="Times New Roman"/>
          <w:color w:val="000000"/>
          <w:lang w:val="en"/>
        </w:rPr>
        <w:t>, 68, pp.558-565.</w:t>
      </w:r>
    </w:p>
    <w:p w14:paraId="6693016C" w14:textId="14DB1F35" w:rsidR="00732778" w:rsidRPr="009F4E23" w:rsidRDefault="009F4E23" w:rsidP="00F8678E">
      <w:pPr>
        <w:spacing w:line="240" w:lineRule="auto"/>
        <w:rPr>
          <w:rStyle w:val="selectable"/>
          <w:rFonts w:cs="Times New Roman"/>
          <w:color w:val="000000"/>
          <w:lang w:val="en"/>
        </w:rPr>
      </w:pPr>
      <w:r w:rsidRPr="009F4E23">
        <w:rPr>
          <w:rStyle w:val="selectable"/>
          <w:rFonts w:cs="Times New Roman"/>
          <w:color w:val="000000"/>
          <w:lang w:val="en"/>
        </w:rPr>
        <w:t xml:space="preserve">Markings S (2017). </w:t>
      </w:r>
      <w:r w:rsidRPr="009F4E23">
        <w:rPr>
          <w:rStyle w:val="selectable"/>
          <w:rFonts w:cs="Times New Roman"/>
          <w:iCs/>
          <w:color w:val="000000"/>
          <w:lang w:val="en"/>
        </w:rPr>
        <w:t xml:space="preserve">Signs of a Chemical Reaction </w:t>
      </w:r>
      <w:proofErr w:type="gramStart"/>
      <w:r w:rsidRPr="009F4E23">
        <w:rPr>
          <w:rStyle w:val="selectable"/>
          <w:rFonts w:cs="Times New Roman"/>
          <w:iCs/>
          <w:color w:val="000000"/>
          <w:lang w:val="en"/>
        </w:rPr>
        <w:t>With</w:t>
      </w:r>
      <w:proofErr w:type="gramEnd"/>
      <w:r w:rsidRPr="009F4E23">
        <w:rPr>
          <w:rStyle w:val="selectable"/>
          <w:rFonts w:cs="Times New Roman"/>
          <w:iCs/>
          <w:color w:val="000000"/>
          <w:lang w:val="en"/>
        </w:rPr>
        <w:t xml:space="preserve"> Steel Wool and Peroxide</w:t>
      </w:r>
      <w:r w:rsidRPr="009F4E23">
        <w:rPr>
          <w:rStyle w:val="selectable"/>
          <w:rFonts w:cs="Times New Roman"/>
          <w:color w:val="000000"/>
          <w:lang w:val="en"/>
        </w:rPr>
        <w:t>. [</w:t>
      </w:r>
      <w:proofErr w:type="gramStart"/>
      <w:r w:rsidRPr="009F4E23">
        <w:rPr>
          <w:rStyle w:val="selectable"/>
          <w:rFonts w:cs="Times New Roman"/>
          <w:color w:val="000000"/>
          <w:lang w:val="en"/>
        </w:rPr>
        <w:t>online</w:t>
      </w:r>
      <w:proofErr w:type="gramEnd"/>
      <w:r w:rsidRPr="009F4E23">
        <w:rPr>
          <w:rStyle w:val="selectable"/>
          <w:rFonts w:cs="Times New Roman"/>
          <w:color w:val="000000"/>
          <w:lang w:val="en"/>
        </w:rPr>
        <w:t xml:space="preserve">] </w:t>
      </w:r>
      <w:proofErr w:type="spellStart"/>
      <w:r w:rsidRPr="009F4E23">
        <w:rPr>
          <w:rStyle w:val="selectable"/>
          <w:rFonts w:cs="Times New Roman"/>
          <w:color w:val="000000"/>
          <w:lang w:val="en"/>
        </w:rPr>
        <w:t>Sciencing</w:t>
      </w:r>
      <w:proofErr w:type="spellEnd"/>
      <w:r w:rsidRPr="009F4E23">
        <w:rPr>
          <w:rStyle w:val="selectable"/>
          <w:rFonts w:cs="Times New Roman"/>
          <w:color w:val="000000"/>
          <w:lang w:val="en"/>
        </w:rPr>
        <w:t>. Available at: https://sciencing.com/signs-of-a-chemical-reaction-with-steel-wool-and-peroxide-12731057.html [Accessed 16 May 2019].</w:t>
      </w:r>
    </w:p>
    <w:p w14:paraId="22FCD3D7" w14:textId="5FAE94C2" w:rsidR="00275231" w:rsidRDefault="00275231" w:rsidP="00F8678E">
      <w:pPr>
        <w:spacing w:line="240" w:lineRule="auto"/>
        <w:rPr>
          <w:rStyle w:val="selectable"/>
          <w:rFonts w:cs="Times New Roman"/>
          <w:color w:val="000000"/>
          <w:lang w:val="en"/>
        </w:rPr>
      </w:pPr>
      <w:r w:rsidRPr="00275231">
        <w:rPr>
          <w:rStyle w:val="selectable"/>
          <w:rFonts w:cs="Times New Roman"/>
          <w:color w:val="000000"/>
          <w:lang w:val="en"/>
        </w:rPr>
        <w:t xml:space="preserve">Metal Supermarkets (2016). </w:t>
      </w:r>
      <w:r w:rsidRPr="00275231">
        <w:rPr>
          <w:rStyle w:val="selectable"/>
          <w:rFonts w:cs="Times New Roman"/>
          <w:iCs/>
          <w:color w:val="000000"/>
          <w:lang w:val="en"/>
        </w:rPr>
        <w:t>The Difference Between Carbon and Stainless Steel</w:t>
      </w:r>
      <w:r w:rsidRPr="00275231">
        <w:rPr>
          <w:rStyle w:val="selectable"/>
          <w:rFonts w:cs="Times New Roman"/>
          <w:color w:val="000000"/>
          <w:lang w:val="en"/>
        </w:rPr>
        <w:t>. [online] Metal Supermarkets. Available at: https://www.metalsupermarkets.com/difference-between-carbon-stainless-steel/. [Accessed 15 May 2019].</w:t>
      </w:r>
    </w:p>
    <w:p w14:paraId="7ED5E922" w14:textId="03A38429" w:rsidR="00430BAB" w:rsidRPr="00430BAB" w:rsidRDefault="00430BAB" w:rsidP="00F8678E">
      <w:pPr>
        <w:spacing w:line="240" w:lineRule="auto"/>
        <w:rPr>
          <w:rStyle w:val="selectable"/>
          <w:rFonts w:cs="Times New Roman"/>
          <w:color w:val="000000"/>
          <w:lang w:val="en"/>
        </w:rPr>
      </w:pPr>
      <w:proofErr w:type="spellStart"/>
      <w:r w:rsidRPr="00430BAB">
        <w:rPr>
          <w:rStyle w:val="selectable"/>
          <w:rFonts w:cs="Times New Roman"/>
          <w:color w:val="000000"/>
          <w:lang w:val="en"/>
        </w:rPr>
        <w:t>Prayitno</w:t>
      </w:r>
      <w:proofErr w:type="spellEnd"/>
      <w:r w:rsidRPr="00430BAB">
        <w:rPr>
          <w:rStyle w:val="selectable"/>
          <w:rFonts w:cs="Times New Roman"/>
          <w:color w:val="000000"/>
          <w:lang w:val="en"/>
        </w:rPr>
        <w:t xml:space="preserve"> D and </w:t>
      </w:r>
      <w:proofErr w:type="spellStart"/>
      <w:r w:rsidRPr="00430BAB">
        <w:rPr>
          <w:rStyle w:val="selectable"/>
          <w:rFonts w:cs="Times New Roman"/>
          <w:color w:val="000000"/>
          <w:lang w:val="en"/>
        </w:rPr>
        <w:t>Irsyad</w:t>
      </w:r>
      <w:proofErr w:type="spellEnd"/>
      <w:r w:rsidRPr="00430BAB">
        <w:rPr>
          <w:rStyle w:val="selectable"/>
          <w:rFonts w:cs="Times New Roman"/>
          <w:color w:val="000000"/>
          <w:lang w:val="en"/>
        </w:rPr>
        <w:t xml:space="preserve"> M (2018). Effect of ratio of surface area on the corrosion rate. </w:t>
      </w:r>
      <w:proofErr w:type="spellStart"/>
      <w:r w:rsidRPr="00430BAB">
        <w:rPr>
          <w:rStyle w:val="selectable"/>
          <w:rFonts w:cs="Times New Roman"/>
          <w:iCs/>
          <w:color w:val="000000"/>
          <w:lang w:val="en"/>
        </w:rPr>
        <w:t>Sinergi</w:t>
      </w:r>
      <w:proofErr w:type="spellEnd"/>
      <w:r w:rsidRPr="00430BAB">
        <w:rPr>
          <w:rStyle w:val="selectable"/>
          <w:rFonts w:cs="Times New Roman"/>
          <w:color w:val="000000"/>
          <w:lang w:val="en"/>
        </w:rPr>
        <w:t>, 22(1), p.7.</w:t>
      </w:r>
    </w:p>
    <w:p w14:paraId="7A39E96D" w14:textId="119C6BAC" w:rsidR="0068439E" w:rsidRDefault="0068439E" w:rsidP="00F8678E">
      <w:pPr>
        <w:spacing w:line="240" w:lineRule="auto"/>
        <w:rPr>
          <w:rStyle w:val="selectable"/>
          <w:rFonts w:cs="Times New Roman"/>
        </w:rPr>
      </w:pPr>
      <w:r w:rsidRPr="0068439E">
        <w:rPr>
          <w:rStyle w:val="selectable"/>
          <w:rFonts w:cs="Times New Roman"/>
        </w:rPr>
        <w:t>Process piping B31.3 2016. American Society of Mechanical Engineers, pp.</w:t>
      </w:r>
      <w:r w:rsidR="00CE2D6F">
        <w:rPr>
          <w:rStyle w:val="selectable"/>
          <w:rFonts w:cs="Times New Roman"/>
        </w:rPr>
        <w:t>156-220</w:t>
      </w:r>
      <w:r w:rsidRPr="0068439E">
        <w:rPr>
          <w:rStyle w:val="selectable"/>
          <w:rFonts w:cs="Times New Roman"/>
        </w:rPr>
        <w:t>.</w:t>
      </w:r>
    </w:p>
    <w:p w14:paraId="26713F06" w14:textId="1F1D7E59" w:rsidR="004321B7" w:rsidRPr="004321B7" w:rsidRDefault="004321B7" w:rsidP="00F8678E">
      <w:pPr>
        <w:spacing w:line="240" w:lineRule="auto"/>
        <w:rPr>
          <w:rStyle w:val="selectable"/>
          <w:rFonts w:cs="Times New Roman"/>
        </w:rPr>
      </w:pPr>
      <w:r w:rsidRPr="004321B7">
        <w:rPr>
          <w:rStyle w:val="selectable"/>
          <w:rFonts w:cs="Times New Roman"/>
          <w:color w:val="000000"/>
          <w:lang w:val="en"/>
        </w:rPr>
        <w:lastRenderedPageBreak/>
        <w:t xml:space="preserve">Russel, H. (2018). </w:t>
      </w:r>
      <w:r w:rsidRPr="004321B7">
        <w:rPr>
          <w:rStyle w:val="selectable"/>
          <w:rFonts w:cs="Times New Roman"/>
          <w:iCs/>
          <w:color w:val="000000"/>
          <w:lang w:val="en"/>
        </w:rPr>
        <w:t>Know the Pros &amp; Cons of Soda Blasting and Sand Blasting</w:t>
      </w:r>
      <w:r w:rsidRPr="004321B7">
        <w:rPr>
          <w:rStyle w:val="selectable"/>
          <w:rFonts w:cs="Times New Roman"/>
          <w:color w:val="000000"/>
          <w:lang w:val="en"/>
        </w:rPr>
        <w:t>. Medium, p.1.</w:t>
      </w:r>
    </w:p>
    <w:p w14:paraId="085F09F4" w14:textId="5CD33B04" w:rsidR="0020785B" w:rsidRDefault="0020785B" w:rsidP="00F8678E">
      <w:pPr>
        <w:spacing w:line="240" w:lineRule="auto"/>
        <w:rPr>
          <w:rStyle w:val="selectable"/>
          <w:rFonts w:cs="Times New Roman"/>
          <w:color w:val="000000"/>
          <w:lang w:val="en"/>
        </w:rPr>
      </w:pPr>
      <w:r w:rsidRPr="0020785B">
        <w:rPr>
          <w:rStyle w:val="selectable"/>
          <w:rFonts w:cs="Times New Roman"/>
          <w:color w:val="000000"/>
          <w:lang w:val="en"/>
        </w:rPr>
        <w:t xml:space="preserve">Shell (2017). </w:t>
      </w:r>
      <w:r w:rsidRPr="0020785B">
        <w:rPr>
          <w:rStyle w:val="selectable"/>
          <w:rFonts w:cs="Times New Roman"/>
          <w:iCs/>
          <w:color w:val="000000"/>
          <w:lang w:val="en"/>
        </w:rPr>
        <w:t>DEP Specification - Thermally Sprayed Aluminum Coatings</w:t>
      </w:r>
      <w:r w:rsidRPr="0020785B">
        <w:rPr>
          <w:rStyle w:val="selectable"/>
          <w:rFonts w:cs="Times New Roman"/>
          <w:color w:val="000000"/>
          <w:lang w:val="en"/>
        </w:rPr>
        <w:t>. Shell Group of companies, pp.1-21.</w:t>
      </w:r>
    </w:p>
    <w:p w14:paraId="16D997B9" w14:textId="50DFA798" w:rsidR="00F325E4" w:rsidRPr="00F325E4" w:rsidRDefault="00F325E4" w:rsidP="00F8678E">
      <w:pPr>
        <w:spacing w:line="240" w:lineRule="auto"/>
        <w:rPr>
          <w:rStyle w:val="selectable"/>
          <w:rFonts w:cs="Times New Roman"/>
          <w:color w:val="000000"/>
          <w:lang w:val="en"/>
        </w:rPr>
      </w:pPr>
      <w:r>
        <w:rPr>
          <w:rStyle w:val="selectable"/>
          <w:rFonts w:cs="Times New Roman"/>
          <w:color w:val="000000"/>
          <w:lang w:val="en"/>
        </w:rPr>
        <w:t>Shen S, Song X, Li Q, Li X, Zhu R and Yang G</w:t>
      </w:r>
      <w:r w:rsidRPr="00F325E4">
        <w:rPr>
          <w:rStyle w:val="selectable"/>
          <w:rFonts w:cs="Times New Roman"/>
          <w:color w:val="000000"/>
          <w:lang w:val="en"/>
        </w:rPr>
        <w:t xml:space="preserve"> (2019). A study on stress corrosion cracking and hydrogen embrittlement of </w:t>
      </w:r>
      <w:proofErr w:type="spellStart"/>
      <w:r w:rsidRPr="00F325E4">
        <w:rPr>
          <w:rStyle w:val="selectable"/>
          <w:rFonts w:cs="Times New Roman"/>
          <w:color w:val="000000"/>
          <w:lang w:val="en"/>
        </w:rPr>
        <w:t>Jethete</w:t>
      </w:r>
      <w:proofErr w:type="spellEnd"/>
      <w:r w:rsidRPr="00F325E4">
        <w:rPr>
          <w:rStyle w:val="selectable"/>
          <w:rFonts w:cs="Times New Roman"/>
          <w:color w:val="000000"/>
          <w:lang w:val="en"/>
        </w:rPr>
        <w:t xml:space="preserve"> M152 martensitic stainless steel. </w:t>
      </w:r>
      <w:r w:rsidRPr="00F325E4">
        <w:rPr>
          <w:rStyle w:val="selectable"/>
          <w:rFonts w:cs="Times New Roman"/>
          <w:iCs/>
          <w:color w:val="000000"/>
          <w:lang w:val="en"/>
        </w:rPr>
        <w:t>Materials Science and Engineering: A</w:t>
      </w:r>
      <w:r w:rsidRPr="00F325E4">
        <w:rPr>
          <w:rStyle w:val="selectable"/>
          <w:rFonts w:cs="Times New Roman"/>
          <w:color w:val="000000"/>
          <w:lang w:val="en"/>
        </w:rPr>
        <w:t>, 740-741, pp.243-251.</w:t>
      </w:r>
    </w:p>
    <w:p w14:paraId="73644688" w14:textId="2513D467" w:rsidR="00F8678E" w:rsidRPr="00F8678E" w:rsidRDefault="00F8678E" w:rsidP="00F8678E">
      <w:pPr>
        <w:spacing w:line="240" w:lineRule="auto"/>
        <w:rPr>
          <w:rStyle w:val="selectable"/>
          <w:rFonts w:cs="Times New Roman"/>
        </w:rPr>
      </w:pPr>
      <w:proofErr w:type="spellStart"/>
      <w:r w:rsidRPr="00F8678E">
        <w:rPr>
          <w:rStyle w:val="selectable"/>
          <w:rFonts w:cs="Times New Roman"/>
          <w:color w:val="000000"/>
          <w:lang w:val="en"/>
        </w:rPr>
        <w:t>Strehblow</w:t>
      </w:r>
      <w:proofErr w:type="spellEnd"/>
      <w:r w:rsidRPr="00F8678E">
        <w:rPr>
          <w:rStyle w:val="selectable"/>
          <w:rFonts w:cs="Times New Roman"/>
          <w:color w:val="000000"/>
          <w:lang w:val="en"/>
        </w:rPr>
        <w:t xml:space="preserve"> H (2016). Passivity of Metals Studied by Surface Analytical Methods, a Review. </w:t>
      </w:r>
      <w:proofErr w:type="spellStart"/>
      <w:r w:rsidRPr="00F8678E">
        <w:rPr>
          <w:rStyle w:val="selectable"/>
          <w:rFonts w:cs="Times New Roman"/>
          <w:iCs/>
          <w:color w:val="000000"/>
          <w:lang w:val="en"/>
        </w:rPr>
        <w:t>Electrochimica</w:t>
      </w:r>
      <w:proofErr w:type="spellEnd"/>
      <w:r w:rsidRPr="00F8678E">
        <w:rPr>
          <w:rStyle w:val="selectable"/>
          <w:rFonts w:cs="Times New Roman"/>
          <w:iCs/>
          <w:color w:val="000000"/>
          <w:lang w:val="en"/>
        </w:rPr>
        <w:t xml:space="preserve"> </w:t>
      </w:r>
      <w:proofErr w:type="spellStart"/>
      <w:r w:rsidRPr="00F8678E">
        <w:rPr>
          <w:rStyle w:val="selectable"/>
          <w:rFonts w:cs="Times New Roman"/>
          <w:iCs/>
          <w:color w:val="000000"/>
          <w:lang w:val="en"/>
        </w:rPr>
        <w:t>Acta</w:t>
      </w:r>
      <w:proofErr w:type="spellEnd"/>
      <w:r w:rsidRPr="00F8678E">
        <w:rPr>
          <w:rStyle w:val="selectable"/>
          <w:rFonts w:cs="Times New Roman"/>
          <w:color w:val="000000"/>
          <w:lang w:val="en"/>
        </w:rPr>
        <w:t>, 212, pp.630-648.</w:t>
      </w:r>
    </w:p>
    <w:p w14:paraId="458D09E0" w14:textId="5012ACB7" w:rsidR="00AD7086" w:rsidRPr="00AD7086" w:rsidRDefault="00AD7086" w:rsidP="00F8678E">
      <w:pPr>
        <w:spacing w:line="240" w:lineRule="auto"/>
        <w:rPr>
          <w:rStyle w:val="selectable"/>
          <w:rFonts w:cs="Times New Roman"/>
        </w:rPr>
      </w:pPr>
      <w:r w:rsidRPr="00AD7086">
        <w:rPr>
          <w:rStyle w:val="selectable"/>
          <w:rFonts w:cs="Times New Roman"/>
        </w:rPr>
        <w:t xml:space="preserve">Stribling R 2018. </w:t>
      </w:r>
      <w:r w:rsidRPr="00AD7086">
        <w:rPr>
          <w:rStyle w:val="selectable"/>
          <w:rFonts w:cs="Times New Roman"/>
          <w:iCs/>
        </w:rPr>
        <w:t>Chemistry 1010-013</w:t>
      </w:r>
      <w:r w:rsidRPr="00AD7086">
        <w:rPr>
          <w:rStyle w:val="selectable"/>
          <w:rFonts w:cs="Times New Roman"/>
        </w:rPr>
        <w:t>. [online] Richard Stribling's Eportfolio. Available at: https://richardstribling.weebly.com/chemistry-1010-013.html [Accessed 2 Nov. 2018].</w:t>
      </w:r>
    </w:p>
    <w:p w14:paraId="76777D64" w14:textId="58882DF6" w:rsidR="00A01809" w:rsidRPr="008B6079" w:rsidRDefault="000D6EE8" w:rsidP="008B6079">
      <w:pPr>
        <w:spacing w:line="240" w:lineRule="auto"/>
        <w:rPr>
          <w:rFonts w:cs="Times New Roman"/>
          <w:color w:val="000000"/>
          <w:lang w:val="en"/>
        </w:rPr>
      </w:pPr>
      <w:r>
        <w:rPr>
          <w:rStyle w:val="selectable"/>
          <w:rFonts w:cs="Times New Roman"/>
          <w:color w:val="000000"/>
          <w:lang w:val="en"/>
        </w:rPr>
        <w:t>Wright J</w:t>
      </w:r>
      <w:r w:rsidRPr="000D6EE8">
        <w:rPr>
          <w:rStyle w:val="selectable"/>
          <w:rFonts w:cs="Times New Roman"/>
          <w:color w:val="000000"/>
          <w:lang w:val="en"/>
        </w:rPr>
        <w:t xml:space="preserve"> (2019). </w:t>
      </w:r>
      <w:r w:rsidRPr="000D6EE8">
        <w:rPr>
          <w:rStyle w:val="selectable"/>
          <w:rFonts w:cs="Times New Roman"/>
          <w:iCs/>
          <w:color w:val="000000"/>
          <w:lang w:val="en"/>
        </w:rPr>
        <w:t>Inhibiting Rust and Corrosion to Prevent Machine Failures</w:t>
      </w:r>
      <w:r w:rsidRPr="000D6EE8">
        <w:rPr>
          <w:rStyle w:val="selectable"/>
          <w:rFonts w:cs="Times New Roman"/>
          <w:color w:val="000000"/>
          <w:lang w:val="en"/>
        </w:rPr>
        <w:t>. [</w:t>
      </w:r>
      <w:proofErr w:type="gramStart"/>
      <w:r w:rsidRPr="000D6EE8">
        <w:rPr>
          <w:rStyle w:val="selectable"/>
          <w:rFonts w:cs="Times New Roman"/>
          <w:color w:val="000000"/>
          <w:lang w:val="en"/>
        </w:rPr>
        <w:t>image</w:t>
      </w:r>
      <w:proofErr w:type="gramEnd"/>
      <w:r w:rsidRPr="000D6EE8">
        <w:rPr>
          <w:rStyle w:val="selectable"/>
          <w:rFonts w:cs="Times New Roman"/>
          <w:color w:val="000000"/>
          <w:lang w:val="en"/>
        </w:rPr>
        <w:t>] Available at: https://www.machinerylubrication.com/Read/29116/inhibiting-rust-corrosion [Accessed 15 May 2019].</w:t>
      </w:r>
    </w:p>
    <w:sectPr w:rsidR="00A01809" w:rsidRPr="008B6079" w:rsidSect="00AD5CE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B87A7F" w14:textId="77777777" w:rsidR="00EA5310" w:rsidRDefault="00EA5310" w:rsidP="00AD5CE0">
      <w:pPr>
        <w:spacing w:after="0" w:line="240" w:lineRule="auto"/>
      </w:pPr>
      <w:r>
        <w:separator/>
      </w:r>
    </w:p>
  </w:endnote>
  <w:endnote w:type="continuationSeparator" w:id="0">
    <w:p w14:paraId="00DBD6AD" w14:textId="77777777" w:rsidR="00EA5310" w:rsidRDefault="00EA5310" w:rsidP="00AD5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entury Schoolbook">
    <w:altName w:val="Century Schoolbook"/>
    <w:panose1 w:val="02040604050505020304"/>
    <w:charset w:val="00"/>
    <w:family w:val="roman"/>
    <w:pitch w:val="variable"/>
    <w:sig w:usb0="00000287" w:usb1="00000000" w:usb2="00000000" w:usb3="00000000" w:csb0="0000009F" w:csb1="00000000"/>
  </w:font>
  <w:font w:name="Open Sans">
    <w:altName w:val="Times New Roman"/>
    <w:charset w:val="00"/>
    <w:family w:val="auto"/>
    <w:pitch w:val="default"/>
  </w:font>
  <w:font w:name="Constantia">
    <w:panose1 w:val="02030602050306030303"/>
    <w:charset w:val="00"/>
    <w:family w:val="roman"/>
    <w:pitch w:val="variable"/>
    <w:sig w:usb0="A00002EF" w:usb1="4000204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22588326"/>
      <w:docPartObj>
        <w:docPartGallery w:val="Page Numbers (Bottom of Page)"/>
        <w:docPartUnique/>
      </w:docPartObj>
    </w:sdtPr>
    <w:sdtEndPr>
      <w:rPr>
        <w:color w:val="7F7F7F" w:themeColor="background1" w:themeShade="7F"/>
        <w:spacing w:val="60"/>
      </w:rPr>
    </w:sdtEndPr>
    <w:sdtContent>
      <w:p w14:paraId="6B430C99" w14:textId="24333205" w:rsidR="00EA5310" w:rsidRDefault="00EA5310">
        <w:pPr>
          <w:pStyle w:val="Footer"/>
          <w:pBdr>
            <w:top w:val="single" w:sz="4" w:space="1" w:color="D9D9D9" w:themeColor="background1" w:themeShade="D9"/>
          </w:pBdr>
          <w:jc w:val="right"/>
        </w:pPr>
        <w:r>
          <w:fldChar w:fldCharType="begin"/>
        </w:r>
        <w:r>
          <w:instrText xml:space="preserve"> PAGE   \* MERGEFORMAT </w:instrText>
        </w:r>
        <w:r>
          <w:fldChar w:fldCharType="separate"/>
        </w:r>
        <w:r w:rsidR="00724C17">
          <w:rPr>
            <w:noProof/>
          </w:rPr>
          <w:t>12</w:t>
        </w:r>
        <w:r>
          <w:rPr>
            <w:noProof/>
          </w:rPr>
          <w:fldChar w:fldCharType="end"/>
        </w:r>
        <w:r>
          <w:t xml:space="preserve"> | </w:t>
        </w:r>
        <w:r>
          <w:rPr>
            <w:color w:val="7F7F7F" w:themeColor="background1" w:themeShade="7F"/>
            <w:spacing w:val="60"/>
          </w:rPr>
          <w:t>Page</w:t>
        </w:r>
      </w:p>
    </w:sdtContent>
  </w:sdt>
  <w:p w14:paraId="35DB89A7" w14:textId="77777777" w:rsidR="00EA5310" w:rsidRDefault="00EA53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F29A85" w14:textId="77777777" w:rsidR="00EA5310" w:rsidRDefault="00EA5310" w:rsidP="00AD5CE0">
      <w:pPr>
        <w:spacing w:after="0" w:line="240" w:lineRule="auto"/>
      </w:pPr>
      <w:r>
        <w:separator/>
      </w:r>
    </w:p>
  </w:footnote>
  <w:footnote w:type="continuationSeparator" w:id="0">
    <w:p w14:paraId="33262CC9" w14:textId="77777777" w:rsidR="00EA5310" w:rsidRDefault="00EA5310" w:rsidP="00AD5CE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B0ECC"/>
    <w:multiLevelType w:val="hybridMultilevel"/>
    <w:tmpl w:val="CCC65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B4C19"/>
    <w:multiLevelType w:val="hybridMultilevel"/>
    <w:tmpl w:val="326E2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D435FA"/>
    <w:multiLevelType w:val="multilevel"/>
    <w:tmpl w:val="9F5E609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Times New Roman" w:hAnsi="Times New Roman" w:cs="Times New Roman" w:hint="default"/>
        <w:b/>
        <w:color w:val="0D0D0D" w:themeColor="text1" w:themeTint="F2"/>
        <w:sz w:val="22"/>
        <w:szCs w:val="22"/>
      </w:rPr>
    </w:lvl>
    <w:lvl w:ilvl="2">
      <w:start w:val="1"/>
      <w:numFmt w:val="decimal"/>
      <w:pStyle w:val="Heading3"/>
      <w:lvlText w:val="%1.%2.%3"/>
      <w:lvlJc w:val="left"/>
      <w:pPr>
        <w:ind w:left="720" w:hanging="720"/>
      </w:pPr>
      <w:rPr>
        <w:rFonts w:ascii="Times New Roman" w:hAnsi="Times New Roman" w:cs="Times New Roman" w:hint="default"/>
        <w:b/>
        <w:color w:val="0D0D0D" w:themeColor="text1" w:themeTint="F2"/>
        <w:sz w:val="22"/>
        <w:szCs w:val="22"/>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2F559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2C2613B"/>
    <w:multiLevelType w:val="multilevel"/>
    <w:tmpl w:val="49886E3E"/>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5D0B3151"/>
    <w:multiLevelType w:val="hybridMultilevel"/>
    <w:tmpl w:val="4210E1B0"/>
    <w:lvl w:ilvl="0" w:tplc="0F8A91A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796AED"/>
    <w:multiLevelType w:val="hybridMultilevel"/>
    <w:tmpl w:val="C15A1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6"/>
  </w:num>
  <w:num w:numId="6">
    <w:abstractNumId w:val="4"/>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2715"/>
    <w:rsid w:val="000048F7"/>
    <w:rsid w:val="00004AD7"/>
    <w:rsid w:val="0000503B"/>
    <w:rsid w:val="0000676D"/>
    <w:rsid w:val="000072F4"/>
    <w:rsid w:val="00007B67"/>
    <w:rsid w:val="00007BF5"/>
    <w:rsid w:val="000200FD"/>
    <w:rsid w:val="000208B1"/>
    <w:rsid w:val="000213C8"/>
    <w:rsid w:val="000219A9"/>
    <w:rsid w:val="00031AF5"/>
    <w:rsid w:val="00033173"/>
    <w:rsid w:val="00034A4D"/>
    <w:rsid w:val="00036D55"/>
    <w:rsid w:val="00040DA5"/>
    <w:rsid w:val="00050A1E"/>
    <w:rsid w:val="000539F3"/>
    <w:rsid w:val="000543B2"/>
    <w:rsid w:val="00055A5A"/>
    <w:rsid w:val="00057720"/>
    <w:rsid w:val="00061877"/>
    <w:rsid w:val="00062B7B"/>
    <w:rsid w:val="000649B8"/>
    <w:rsid w:val="00064C35"/>
    <w:rsid w:val="00066692"/>
    <w:rsid w:val="00067E92"/>
    <w:rsid w:val="000713A6"/>
    <w:rsid w:val="00074118"/>
    <w:rsid w:val="00076BA6"/>
    <w:rsid w:val="00076FE1"/>
    <w:rsid w:val="000805BD"/>
    <w:rsid w:val="00082050"/>
    <w:rsid w:val="000820D1"/>
    <w:rsid w:val="00082B71"/>
    <w:rsid w:val="00085EA5"/>
    <w:rsid w:val="00087E8A"/>
    <w:rsid w:val="000906D2"/>
    <w:rsid w:val="0009106C"/>
    <w:rsid w:val="0009149D"/>
    <w:rsid w:val="00091613"/>
    <w:rsid w:val="0009368E"/>
    <w:rsid w:val="00094138"/>
    <w:rsid w:val="000A0352"/>
    <w:rsid w:val="000A0954"/>
    <w:rsid w:val="000A48F6"/>
    <w:rsid w:val="000A577D"/>
    <w:rsid w:val="000A5ED5"/>
    <w:rsid w:val="000A72D3"/>
    <w:rsid w:val="000B1239"/>
    <w:rsid w:val="000B2C2C"/>
    <w:rsid w:val="000B329A"/>
    <w:rsid w:val="000B61AC"/>
    <w:rsid w:val="000B7E85"/>
    <w:rsid w:val="000C1D48"/>
    <w:rsid w:val="000C25B6"/>
    <w:rsid w:val="000C6E13"/>
    <w:rsid w:val="000C7D2E"/>
    <w:rsid w:val="000D0ACC"/>
    <w:rsid w:val="000D3358"/>
    <w:rsid w:val="000D4CFA"/>
    <w:rsid w:val="000D54D9"/>
    <w:rsid w:val="000D6EE8"/>
    <w:rsid w:val="000D72AB"/>
    <w:rsid w:val="000E02C0"/>
    <w:rsid w:val="000E7B5F"/>
    <w:rsid w:val="000F0B5B"/>
    <w:rsid w:val="000F1D0C"/>
    <w:rsid w:val="000F1DF6"/>
    <w:rsid w:val="000F51D6"/>
    <w:rsid w:val="000F558F"/>
    <w:rsid w:val="000F6A64"/>
    <w:rsid w:val="000F6B2A"/>
    <w:rsid w:val="000F7EBA"/>
    <w:rsid w:val="00100CDB"/>
    <w:rsid w:val="0010140D"/>
    <w:rsid w:val="001067CF"/>
    <w:rsid w:val="00112BC8"/>
    <w:rsid w:val="00120856"/>
    <w:rsid w:val="001221B6"/>
    <w:rsid w:val="0012619F"/>
    <w:rsid w:val="001264F9"/>
    <w:rsid w:val="00131222"/>
    <w:rsid w:val="00132ED5"/>
    <w:rsid w:val="00135F1C"/>
    <w:rsid w:val="00136A6A"/>
    <w:rsid w:val="00137232"/>
    <w:rsid w:val="0013755F"/>
    <w:rsid w:val="00141968"/>
    <w:rsid w:val="001434A5"/>
    <w:rsid w:val="001434C1"/>
    <w:rsid w:val="00144204"/>
    <w:rsid w:val="0015159E"/>
    <w:rsid w:val="00151645"/>
    <w:rsid w:val="0015240C"/>
    <w:rsid w:val="001528CD"/>
    <w:rsid w:val="00152FA3"/>
    <w:rsid w:val="0015731A"/>
    <w:rsid w:val="001577A0"/>
    <w:rsid w:val="001604E0"/>
    <w:rsid w:val="00160C80"/>
    <w:rsid w:val="001620D3"/>
    <w:rsid w:val="001628C4"/>
    <w:rsid w:val="0016589B"/>
    <w:rsid w:val="00170CA2"/>
    <w:rsid w:val="0017280D"/>
    <w:rsid w:val="00172C36"/>
    <w:rsid w:val="00173576"/>
    <w:rsid w:val="001751C3"/>
    <w:rsid w:val="001765A0"/>
    <w:rsid w:val="00177CB0"/>
    <w:rsid w:val="00180BFE"/>
    <w:rsid w:val="001835E5"/>
    <w:rsid w:val="00191863"/>
    <w:rsid w:val="001923BB"/>
    <w:rsid w:val="00192551"/>
    <w:rsid w:val="00195118"/>
    <w:rsid w:val="001A08F7"/>
    <w:rsid w:val="001A1992"/>
    <w:rsid w:val="001A4688"/>
    <w:rsid w:val="001A64F6"/>
    <w:rsid w:val="001B08AC"/>
    <w:rsid w:val="001B12D2"/>
    <w:rsid w:val="001B1779"/>
    <w:rsid w:val="001B428E"/>
    <w:rsid w:val="001B5CA7"/>
    <w:rsid w:val="001B798C"/>
    <w:rsid w:val="001C02EF"/>
    <w:rsid w:val="001C179F"/>
    <w:rsid w:val="001C6CAA"/>
    <w:rsid w:val="001C7126"/>
    <w:rsid w:val="001D0676"/>
    <w:rsid w:val="001D121F"/>
    <w:rsid w:val="001E0215"/>
    <w:rsid w:val="001E1377"/>
    <w:rsid w:val="001F2DBA"/>
    <w:rsid w:val="001F3668"/>
    <w:rsid w:val="001F4CD0"/>
    <w:rsid w:val="001F5B0F"/>
    <w:rsid w:val="002012A9"/>
    <w:rsid w:val="0020785B"/>
    <w:rsid w:val="00210A54"/>
    <w:rsid w:val="00210E5D"/>
    <w:rsid w:val="002172A1"/>
    <w:rsid w:val="00220362"/>
    <w:rsid w:val="00222458"/>
    <w:rsid w:val="00224854"/>
    <w:rsid w:val="00231C5B"/>
    <w:rsid w:val="002325C5"/>
    <w:rsid w:val="00235346"/>
    <w:rsid w:val="0023642A"/>
    <w:rsid w:val="00236FA4"/>
    <w:rsid w:val="00240F7F"/>
    <w:rsid w:val="00244B9E"/>
    <w:rsid w:val="0024554E"/>
    <w:rsid w:val="002463B9"/>
    <w:rsid w:val="00247127"/>
    <w:rsid w:val="0025053B"/>
    <w:rsid w:val="00251DDE"/>
    <w:rsid w:val="00252023"/>
    <w:rsid w:val="00252189"/>
    <w:rsid w:val="002548CA"/>
    <w:rsid w:val="0025713E"/>
    <w:rsid w:val="002656E7"/>
    <w:rsid w:val="002675DB"/>
    <w:rsid w:val="002730A3"/>
    <w:rsid w:val="002751EB"/>
    <w:rsid w:val="00275231"/>
    <w:rsid w:val="002752BE"/>
    <w:rsid w:val="002813A1"/>
    <w:rsid w:val="00282272"/>
    <w:rsid w:val="002824FD"/>
    <w:rsid w:val="00282568"/>
    <w:rsid w:val="002850A7"/>
    <w:rsid w:val="00290131"/>
    <w:rsid w:val="0029049A"/>
    <w:rsid w:val="00292AFC"/>
    <w:rsid w:val="002A17F2"/>
    <w:rsid w:val="002B177E"/>
    <w:rsid w:val="002B4156"/>
    <w:rsid w:val="002B4A1E"/>
    <w:rsid w:val="002B4C2D"/>
    <w:rsid w:val="002B625E"/>
    <w:rsid w:val="002B71F2"/>
    <w:rsid w:val="002C1ADC"/>
    <w:rsid w:val="002C23F4"/>
    <w:rsid w:val="002C2A3F"/>
    <w:rsid w:val="002C4425"/>
    <w:rsid w:val="002C642A"/>
    <w:rsid w:val="002D09B5"/>
    <w:rsid w:val="002D29EF"/>
    <w:rsid w:val="002D3208"/>
    <w:rsid w:val="002E3BBE"/>
    <w:rsid w:val="002E48C2"/>
    <w:rsid w:val="002E500B"/>
    <w:rsid w:val="002E6241"/>
    <w:rsid w:val="002E7650"/>
    <w:rsid w:val="002F041E"/>
    <w:rsid w:val="002F158E"/>
    <w:rsid w:val="002F54A1"/>
    <w:rsid w:val="002F75E1"/>
    <w:rsid w:val="002F7BF9"/>
    <w:rsid w:val="00300778"/>
    <w:rsid w:val="003062CC"/>
    <w:rsid w:val="00307DDE"/>
    <w:rsid w:val="0031079A"/>
    <w:rsid w:val="00317EED"/>
    <w:rsid w:val="003217B3"/>
    <w:rsid w:val="0032181E"/>
    <w:rsid w:val="003223F8"/>
    <w:rsid w:val="00324292"/>
    <w:rsid w:val="003254C3"/>
    <w:rsid w:val="00327098"/>
    <w:rsid w:val="00327398"/>
    <w:rsid w:val="0033178B"/>
    <w:rsid w:val="0033304D"/>
    <w:rsid w:val="00333120"/>
    <w:rsid w:val="00342756"/>
    <w:rsid w:val="00343876"/>
    <w:rsid w:val="0034394D"/>
    <w:rsid w:val="00347C72"/>
    <w:rsid w:val="00354B9D"/>
    <w:rsid w:val="00356569"/>
    <w:rsid w:val="00357D51"/>
    <w:rsid w:val="0036124F"/>
    <w:rsid w:val="0036322C"/>
    <w:rsid w:val="003634FA"/>
    <w:rsid w:val="00365EEC"/>
    <w:rsid w:val="00370974"/>
    <w:rsid w:val="0037459C"/>
    <w:rsid w:val="00375F77"/>
    <w:rsid w:val="00376743"/>
    <w:rsid w:val="003776A0"/>
    <w:rsid w:val="003776EA"/>
    <w:rsid w:val="00377DA7"/>
    <w:rsid w:val="00381A09"/>
    <w:rsid w:val="0038208C"/>
    <w:rsid w:val="003848C9"/>
    <w:rsid w:val="00387B0E"/>
    <w:rsid w:val="003912C2"/>
    <w:rsid w:val="0039176C"/>
    <w:rsid w:val="0039209C"/>
    <w:rsid w:val="003966EC"/>
    <w:rsid w:val="003A0F7E"/>
    <w:rsid w:val="003A17F1"/>
    <w:rsid w:val="003A3EE2"/>
    <w:rsid w:val="003A623D"/>
    <w:rsid w:val="003A6ED0"/>
    <w:rsid w:val="003B1175"/>
    <w:rsid w:val="003B191C"/>
    <w:rsid w:val="003C014E"/>
    <w:rsid w:val="003C0A91"/>
    <w:rsid w:val="003C0B29"/>
    <w:rsid w:val="003C1971"/>
    <w:rsid w:val="003C1A98"/>
    <w:rsid w:val="003C2C96"/>
    <w:rsid w:val="003C43DB"/>
    <w:rsid w:val="003C57B6"/>
    <w:rsid w:val="003C76AF"/>
    <w:rsid w:val="003D3980"/>
    <w:rsid w:val="003D522C"/>
    <w:rsid w:val="003D714A"/>
    <w:rsid w:val="003E357A"/>
    <w:rsid w:val="003E3F5B"/>
    <w:rsid w:val="003E6BDD"/>
    <w:rsid w:val="003F11DA"/>
    <w:rsid w:val="003F2276"/>
    <w:rsid w:val="003F2D92"/>
    <w:rsid w:val="003F33F2"/>
    <w:rsid w:val="003F43FC"/>
    <w:rsid w:val="003F4613"/>
    <w:rsid w:val="003F550C"/>
    <w:rsid w:val="00400DD9"/>
    <w:rsid w:val="00403CDE"/>
    <w:rsid w:val="004064AB"/>
    <w:rsid w:val="004108E8"/>
    <w:rsid w:val="00414A20"/>
    <w:rsid w:val="0041558A"/>
    <w:rsid w:val="004203C1"/>
    <w:rsid w:val="0042604E"/>
    <w:rsid w:val="00426215"/>
    <w:rsid w:val="00430504"/>
    <w:rsid w:val="00430BAB"/>
    <w:rsid w:val="004321B7"/>
    <w:rsid w:val="00440E95"/>
    <w:rsid w:val="00442CA3"/>
    <w:rsid w:val="00445635"/>
    <w:rsid w:val="004576D9"/>
    <w:rsid w:val="00457809"/>
    <w:rsid w:val="00460197"/>
    <w:rsid w:val="00461BC0"/>
    <w:rsid w:val="00463062"/>
    <w:rsid w:val="00463B24"/>
    <w:rsid w:val="00464B44"/>
    <w:rsid w:val="00466FFF"/>
    <w:rsid w:val="00467D90"/>
    <w:rsid w:val="00472B84"/>
    <w:rsid w:val="0048063F"/>
    <w:rsid w:val="00482184"/>
    <w:rsid w:val="00483193"/>
    <w:rsid w:val="004832FA"/>
    <w:rsid w:val="00484906"/>
    <w:rsid w:val="0048733C"/>
    <w:rsid w:val="00494BDB"/>
    <w:rsid w:val="0049502D"/>
    <w:rsid w:val="004A26FA"/>
    <w:rsid w:val="004A583D"/>
    <w:rsid w:val="004B1715"/>
    <w:rsid w:val="004B1E09"/>
    <w:rsid w:val="004B287F"/>
    <w:rsid w:val="004B4092"/>
    <w:rsid w:val="004B65D6"/>
    <w:rsid w:val="004C0DFD"/>
    <w:rsid w:val="004C240F"/>
    <w:rsid w:val="004C2834"/>
    <w:rsid w:val="004C287C"/>
    <w:rsid w:val="004C2908"/>
    <w:rsid w:val="004D0A4C"/>
    <w:rsid w:val="004D0F8E"/>
    <w:rsid w:val="004D13F4"/>
    <w:rsid w:val="004D338D"/>
    <w:rsid w:val="004D40B9"/>
    <w:rsid w:val="004D7051"/>
    <w:rsid w:val="004E0073"/>
    <w:rsid w:val="004E2926"/>
    <w:rsid w:val="004E673F"/>
    <w:rsid w:val="004E7BD0"/>
    <w:rsid w:val="004F30E4"/>
    <w:rsid w:val="004F49B7"/>
    <w:rsid w:val="004F6A2F"/>
    <w:rsid w:val="004F6DF3"/>
    <w:rsid w:val="005017CA"/>
    <w:rsid w:val="00504CC7"/>
    <w:rsid w:val="00506901"/>
    <w:rsid w:val="00514D2B"/>
    <w:rsid w:val="0051581B"/>
    <w:rsid w:val="00521262"/>
    <w:rsid w:val="005238E7"/>
    <w:rsid w:val="00524E3F"/>
    <w:rsid w:val="0053482D"/>
    <w:rsid w:val="0053671A"/>
    <w:rsid w:val="005401E6"/>
    <w:rsid w:val="005410F6"/>
    <w:rsid w:val="00541B42"/>
    <w:rsid w:val="00542E7C"/>
    <w:rsid w:val="00544283"/>
    <w:rsid w:val="00545356"/>
    <w:rsid w:val="0054653D"/>
    <w:rsid w:val="00547386"/>
    <w:rsid w:val="00553919"/>
    <w:rsid w:val="00554436"/>
    <w:rsid w:val="00561105"/>
    <w:rsid w:val="0056111B"/>
    <w:rsid w:val="00564855"/>
    <w:rsid w:val="0056560C"/>
    <w:rsid w:val="005663AD"/>
    <w:rsid w:val="00567E51"/>
    <w:rsid w:val="005706C2"/>
    <w:rsid w:val="005724A6"/>
    <w:rsid w:val="00572D0D"/>
    <w:rsid w:val="00573C29"/>
    <w:rsid w:val="00580A77"/>
    <w:rsid w:val="00582BF7"/>
    <w:rsid w:val="005910B5"/>
    <w:rsid w:val="005914E6"/>
    <w:rsid w:val="0059179C"/>
    <w:rsid w:val="005933D1"/>
    <w:rsid w:val="00593B60"/>
    <w:rsid w:val="00596D82"/>
    <w:rsid w:val="005A0C6A"/>
    <w:rsid w:val="005A23D3"/>
    <w:rsid w:val="005A26F3"/>
    <w:rsid w:val="005A3F79"/>
    <w:rsid w:val="005A48FF"/>
    <w:rsid w:val="005A4A69"/>
    <w:rsid w:val="005A4BA3"/>
    <w:rsid w:val="005A768D"/>
    <w:rsid w:val="005B05B6"/>
    <w:rsid w:val="005B1205"/>
    <w:rsid w:val="005B403A"/>
    <w:rsid w:val="005B40C1"/>
    <w:rsid w:val="005B5299"/>
    <w:rsid w:val="005B5666"/>
    <w:rsid w:val="005B5AF1"/>
    <w:rsid w:val="005B7289"/>
    <w:rsid w:val="005B7472"/>
    <w:rsid w:val="005C436A"/>
    <w:rsid w:val="005C4F2A"/>
    <w:rsid w:val="005C642A"/>
    <w:rsid w:val="005C7341"/>
    <w:rsid w:val="005D3854"/>
    <w:rsid w:val="005D41CC"/>
    <w:rsid w:val="005D4C66"/>
    <w:rsid w:val="005D68E5"/>
    <w:rsid w:val="005D7AE2"/>
    <w:rsid w:val="005E3C43"/>
    <w:rsid w:val="005E6ED8"/>
    <w:rsid w:val="005E7DE9"/>
    <w:rsid w:val="005F09B9"/>
    <w:rsid w:val="005F2CAD"/>
    <w:rsid w:val="005F3234"/>
    <w:rsid w:val="005F3928"/>
    <w:rsid w:val="005F3A5A"/>
    <w:rsid w:val="005F442A"/>
    <w:rsid w:val="005F529B"/>
    <w:rsid w:val="005F5DC8"/>
    <w:rsid w:val="006015DC"/>
    <w:rsid w:val="00602037"/>
    <w:rsid w:val="006046B1"/>
    <w:rsid w:val="00610B3E"/>
    <w:rsid w:val="0061693B"/>
    <w:rsid w:val="00616EAD"/>
    <w:rsid w:val="0061760A"/>
    <w:rsid w:val="00621070"/>
    <w:rsid w:val="00621086"/>
    <w:rsid w:val="006236EF"/>
    <w:rsid w:val="00623ABA"/>
    <w:rsid w:val="00624AB6"/>
    <w:rsid w:val="00625148"/>
    <w:rsid w:val="00625CCC"/>
    <w:rsid w:val="00627054"/>
    <w:rsid w:val="0063316D"/>
    <w:rsid w:val="00634B08"/>
    <w:rsid w:val="006351DD"/>
    <w:rsid w:val="00636D6D"/>
    <w:rsid w:val="00641629"/>
    <w:rsid w:val="0064660B"/>
    <w:rsid w:val="00647661"/>
    <w:rsid w:val="0065058F"/>
    <w:rsid w:val="00651332"/>
    <w:rsid w:val="0065333A"/>
    <w:rsid w:val="0065582D"/>
    <w:rsid w:val="00660A59"/>
    <w:rsid w:val="00663D17"/>
    <w:rsid w:val="00664C36"/>
    <w:rsid w:val="00666ABD"/>
    <w:rsid w:val="0066726D"/>
    <w:rsid w:val="006758AF"/>
    <w:rsid w:val="00677316"/>
    <w:rsid w:val="00682342"/>
    <w:rsid w:val="0068439E"/>
    <w:rsid w:val="006871EE"/>
    <w:rsid w:val="006900A4"/>
    <w:rsid w:val="0069099D"/>
    <w:rsid w:val="006909DA"/>
    <w:rsid w:val="0069156D"/>
    <w:rsid w:val="006926AB"/>
    <w:rsid w:val="0069319C"/>
    <w:rsid w:val="00696872"/>
    <w:rsid w:val="00697359"/>
    <w:rsid w:val="00697FFA"/>
    <w:rsid w:val="006A21E3"/>
    <w:rsid w:val="006A2F42"/>
    <w:rsid w:val="006A3B6D"/>
    <w:rsid w:val="006A49E0"/>
    <w:rsid w:val="006A4F3F"/>
    <w:rsid w:val="006A6764"/>
    <w:rsid w:val="006A78DB"/>
    <w:rsid w:val="006B0765"/>
    <w:rsid w:val="006B0F45"/>
    <w:rsid w:val="006B1821"/>
    <w:rsid w:val="006B3D1A"/>
    <w:rsid w:val="006B443B"/>
    <w:rsid w:val="006B5B3A"/>
    <w:rsid w:val="006C244F"/>
    <w:rsid w:val="006C2E87"/>
    <w:rsid w:val="006C422A"/>
    <w:rsid w:val="006C449F"/>
    <w:rsid w:val="006C77DB"/>
    <w:rsid w:val="006D0172"/>
    <w:rsid w:val="006D4643"/>
    <w:rsid w:val="006D4D51"/>
    <w:rsid w:val="006D5FC7"/>
    <w:rsid w:val="006D7CCE"/>
    <w:rsid w:val="006E087E"/>
    <w:rsid w:val="006E16A8"/>
    <w:rsid w:val="006E24EE"/>
    <w:rsid w:val="006E54DA"/>
    <w:rsid w:val="006E5FB6"/>
    <w:rsid w:val="006E64FB"/>
    <w:rsid w:val="006E74A6"/>
    <w:rsid w:val="006F1338"/>
    <w:rsid w:val="006F151C"/>
    <w:rsid w:val="006F3839"/>
    <w:rsid w:val="006F740F"/>
    <w:rsid w:val="007007C4"/>
    <w:rsid w:val="00700E8F"/>
    <w:rsid w:val="0070202A"/>
    <w:rsid w:val="00703A15"/>
    <w:rsid w:val="00705894"/>
    <w:rsid w:val="007069F4"/>
    <w:rsid w:val="00706C1D"/>
    <w:rsid w:val="00714516"/>
    <w:rsid w:val="0071510B"/>
    <w:rsid w:val="007157CA"/>
    <w:rsid w:val="007162E3"/>
    <w:rsid w:val="00717EB3"/>
    <w:rsid w:val="00720882"/>
    <w:rsid w:val="007229C3"/>
    <w:rsid w:val="00722D0C"/>
    <w:rsid w:val="00723269"/>
    <w:rsid w:val="00723505"/>
    <w:rsid w:val="00723E6B"/>
    <w:rsid w:val="00724059"/>
    <w:rsid w:val="00724C17"/>
    <w:rsid w:val="00727010"/>
    <w:rsid w:val="00727D2B"/>
    <w:rsid w:val="00732778"/>
    <w:rsid w:val="0073358D"/>
    <w:rsid w:val="00734D39"/>
    <w:rsid w:val="00735312"/>
    <w:rsid w:val="00735C0C"/>
    <w:rsid w:val="00743D65"/>
    <w:rsid w:val="00744072"/>
    <w:rsid w:val="00745377"/>
    <w:rsid w:val="007479A6"/>
    <w:rsid w:val="00752898"/>
    <w:rsid w:val="00757333"/>
    <w:rsid w:val="0076078C"/>
    <w:rsid w:val="007607A3"/>
    <w:rsid w:val="00760974"/>
    <w:rsid w:val="00764E34"/>
    <w:rsid w:val="00765484"/>
    <w:rsid w:val="00770661"/>
    <w:rsid w:val="00772670"/>
    <w:rsid w:val="00774B2D"/>
    <w:rsid w:val="00775E80"/>
    <w:rsid w:val="00776DE9"/>
    <w:rsid w:val="007774B6"/>
    <w:rsid w:val="00780BDA"/>
    <w:rsid w:val="00781511"/>
    <w:rsid w:val="0078230D"/>
    <w:rsid w:val="007842C3"/>
    <w:rsid w:val="00784CAA"/>
    <w:rsid w:val="00785025"/>
    <w:rsid w:val="0078521C"/>
    <w:rsid w:val="0078535E"/>
    <w:rsid w:val="0079051C"/>
    <w:rsid w:val="00791B20"/>
    <w:rsid w:val="007923C5"/>
    <w:rsid w:val="00793A93"/>
    <w:rsid w:val="0079778D"/>
    <w:rsid w:val="007A1F45"/>
    <w:rsid w:val="007A2468"/>
    <w:rsid w:val="007A2540"/>
    <w:rsid w:val="007A3816"/>
    <w:rsid w:val="007A3B07"/>
    <w:rsid w:val="007A4BD9"/>
    <w:rsid w:val="007B2F89"/>
    <w:rsid w:val="007B38DA"/>
    <w:rsid w:val="007B5804"/>
    <w:rsid w:val="007B673A"/>
    <w:rsid w:val="007B7A24"/>
    <w:rsid w:val="007C07C8"/>
    <w:rsid w:val="007C1179"/>
    <w:rsid w:val="007C44EA"/>
    <w:rsid w:val="007C4CCC"/>
    <w:rsid w:val="007C57F3"/>
    <w:rsid w:val="007C7051"/>
    <w:rsid w:val="007D0582"/>
    <w:rsid w:val="007D1ED3"/>
    <w:rsid w:val="007D3DA7"/>
    <w:rsid w:val="007D5457"/>
    <w:rsid w:val="007E0C3C"/>
    <w:rsid w:val="007E5147"/>
    <w:rsid w:val="007E5844"/>
    <w:rsid w:val="007E61E5"/>
    <w:rsid w:val="007E6286"/>
    <w:rsid w:val="007F0F88"/>
    <w:rsid w:val="007F2980"/>
    <w:rsid w:val="007F65A8"/>
    <w:rsid w:val="007F6E5B"/>
    <w:rsid w:val="008009AD"/>
    <w:rsid w:val="00806E1B"/>
    <w:rsid w:val="008140DA"/>
    <w:rsid w:val="00815516"/>
    <w:rsid w:val="00815ADB"/>
    <w:rsid w:val="00815ED0"/>
    <w:rsid w:val="00816E07"/>
    <w:rsid w:val="008179C0"/>
    <w:rsid w:val="00817AC2"/>
    <w:rsid w:val="0082078D"/>
    <w:rsid w:val="00824A99"/>
    <w:rsid w:val="008272ED"/>
    <w:rsid w:val="0083535D"/>
    <w:rsid w:val="00835EDE"/>
    <w:rsid w:val="00843C35"/>
    <w:rsid w:val="00853001"/>
    <w:rsid w:val="00855281"/>
    <w:rsid w:val="00857CE2"/>
    <w:rsid w:val="0086526D"/>
    <w:rsid w:val="00866454"/>
    <w:rsid w:val="0086738E"/>
    <w:rsid w:val="00870D57"/>
    <w:rsid w:val="00872E83"/>
    <w:rsid w:val="00876A03"/>
    <w:rsid w:val="00877044"/>
    <w:rsid w:val="008772DA"/>
    <w:rsid w:val="00881A54"/>
    <w:rsid w:val="00882235"/>
    <w:rsid w:val="00884FF6"/>
    <w:rsid w:val="008856C9"/>
    <w:rsid w:val="00885C78"/>
    <w:rsid w:val="0089137D"/>
    <w:rsid w:val="00893566"/>
    <w:rsid w:val="008938A4"/>
    <w:rsid w:val="00894BD7"/>
    <w:rsid w:val="00894C42"/>
    <w:rsid w:val="00895DF3"/>
    <w:rsid w:val="00897C8D"/>
    <w:rsid w:val="008A0796"/>
    <w:rsid w:val="008A1196"/>
    <w:rsid w:val="008A28F4"/>
    <w:rsid w:val="008A4FA3"/>
    <w:rsid w:val="008A5AF4"/>
    <w:rsid w:val="008A5E7A"/>
    <w:rsid w:val="008A6C8F"/>
    <w:rsid w:val="008B1804"/>
    <w:rsid w:val="008B6079"/>
    <w:rsid w:val="008C5BF8"/>
    <w:rsid w:val="008C6CF0"/>
    <w:rsid w:val="008D2E7F"/>
    <w:rsid w:val="008D4391"/>
    <w:rsid w:val="008D500A"/>
    <w:rsid w:val="008D61AF"/>
    <w:rsid w:val="008D690D"/>
    <w:rsid w:val="008D6B17"/>
    <w:rsid w:val="008E0960"/>
    <w:rsid w:val="008E0A5E"/>
    <w:rsid w:val="008E123A"/>
    <w:rsid w:val="008E3621"/>
    <w:rsid w:val="008E4EA0"/>
    <w:rsid w:val="008E51F8"/>
    <w:rsid w:val="008E6279"/>
    <w:rsid w:val="008F00E9"/>
    <w:rsid w:val="008F0887"/>
    <w:rsid w:val="008F1F9C"/>
    <w:rsid w:val="008F5818"/>
    <w:rsid w:val="008F74A1"/>
    <w:rsid w:val="009070B9"/>
    <w:rsid w:val="0091057A"/>
    <w:rsid w:val="00910733"/>
    <w:rsid w:val="009150B8"/>
    <w:rsid w:val="00916EE9"/>
    <w:rsid w:val="00916F24"/>
    <w:rsid w:val="009223BF"/>
    <w:rsid w:val="00922D8C"/>
    <w:rsid w:val="00924703"/>
    <w:rsid w:val="00931975"/>
    <w:rsid w:val="0093609E"/>
    <w:rsid w:val="0094110D"/>
    <w:rsid w:val="009416F2"/>
    <w:rsid w:val="009417EF"/>
    <w:rsid w:val="00942748"/>
    <w:rsid w:val="00942D7E"/>
    <w:rsid w:val="00943E7E"/>
    <w:rsid w:val="00947008"/>
    <w:rsid w:val="00950DF6"/>
    <w:rsid w:val="00953497"/>
    <w:rsid w:val="00953C0D"/>
    <w:rsid w:val="009545F0"/>
    <w:rsid w:val="00965440"/>
    <w:rsid w:val="009707D4"/>
    <w:rsid w:val="0097125A"/>
    <w:rsid w:val="009717DF"/>
    <w:rsid w:val="00974712"/>
    <w:rsid w:val="009757C2"/>
    <w:rsid w:val="00976123"/>
    <w:rsid w:val="00980450"/>
    <w:rsid w:val="009819DE"/>
    <w:rsid w:val="009844B6"/>
    <w:rsid w:val="0099058B"/>
    <w:rsid w:val="0099078F"/>
    <w:rsid w:val="00990AB8"/>
    <w:rsid w:val="00995B7C"/>
    <w:rsid w:val="009A1355"/>
    <w:rsid w:val="009A26BE"/>
    <w:rsid w:val="009A4ECA"/>
    <w:rsid w:val="009A5A0B"/>
    <w:rsid w:val="009A5DE7"/>
    <w:rsid w:val="009A7A1C"/>
    <w:rsid w:val="009B07EE"/>
    <w:rsid w:val="009B262E"/>
    <w:rsid w:val="009B2FC5"/>
    <w:rsid w:val="009B4891"/>
    <w:rsid w:val="009B6AB1"/>
    <w:rsid w:val="009B77FA"/>
    <w:rsid w:val="009C5E8D"/>
    <w:rsid w:val="009C61FF"/>
    <w:rsid w:val="009D107B"/>
    <w:rsid w:val="009D16BB"/>
    <w:rsid w:val="009D20EB"/>
    <w:rsid w:val="009D22D5"/>
    <w:rsid w:val="009D2CF4"/>
    <w:rsid w:val="009D44DB"/>
    <w:rsid w:val="009D591D"/>
    <w:rsid w:val="009E1F08"/>
    <w:rsid w:val="009E20BD"/>
    <w:rsid w:val="009E330C"/>
    <w:rsid w:val="009E3440"/>
    <w:rsid w:val="009E3500"/>
    <w:rsid w:val="009E49A2"/>
    <w:rsid w:val="009E6452"/>
    <w:rsid w:val="009F2288"/>
    <w:rsid w:val="009F4E23"/>
    <w:rsid w:val="009F53FB"/>
    <w:rsid w:val="009F64DC"/>
    <w:rsid w:val="009F67A1"/>
    <w:rsid w:val="00A00BF4"/>
    <w:rsid w:val="00A01809"/>
    <w:rsid w:val="00A0208B"/>
    <w:rsid w:val="00A022E6"/>
    <w:rsid w:val="00A02E41"/>
    <w:rsid w:val="00A03D9D"/>
    <w:rsid w:val="00A057C9"/>
    <w:rsid w:val="00A06866"/>
    <w:rsid w:val="00A07466"/>
    <w:rsid w:val="00A07614"/>
    <w:rsid w:val="00A11B9E"/>
    <w:rsid w:val="00A14486"/>
    <w:rsid w:val="00A1576E"/>
    <w:rsid w:val="00A1637A"/>
    <w:rsid w:val="00A2097A"/>
    <w:rsid w:val="00A259D3"/>
    <w:rsid w:val="00A27573"/>
    <w:rsid w:val="00A30FC9"/>
    <w:rsid w:val="00A30FDC"/>
    <w:rsid w:val="00A314F1"/>
    <w:rsid w:val="00A33008"/>
    <w:rsid w:val="00A46D19"/>
    <w:rsid w:val="00A50B06"/>
    <w:rsid w:val="00A5126E"/>
    <w:rsid w:val="00A512D4"/>
    <w:rsid w:val="00A51EEC"/>
    <w:rsid w:val="00A52145"/>
    <w:rsid w:val="00A531B4"/>
    <w:rsid w:val="00A607C7"/>
    <w:rsid w:val="00A60A1A"/>
    <w:rsid w:val="00A61969"/>
    <w:rsid w:val="00A65FA6"/>
    <w:rsid w:val="00A66F6B"/>
    <w:rsid w:val="00A72966"/>
    <w:rsid w:val="00A77221"/>
    <w:rsid w:val="00A7766D"/>
    <w:rsid w:val="00A8056D"/>
    <w:rsid w:val="00A81BD0"/>
    <w:rsid w:val="00A8579E"/>
    <w:rsid w:val="00A85A70"/>
    <w:rsid w:val="00A904AA"/>
    <w:rsid w:val="00A91D9D"/>
    <w:rsid w:val="00A946FC"/>
    <w:rsid w:val="00A95634"/>
    <w:rsid w:val="00AA0EDC"/>
    <w:rsid w:val="00AB3605"/>
    <w:rsid w:val="00AB4EC2"/>
    <w:rsid w:val="00AB6D05"/>
    <w:rsid w:val="00AC56D7"/>
    <w:rsid w:val="00AC7FD0"/>
    <w:rsid w:val="00AD151D"/>
    <w:rsid w:val="00AD1C22"/>
    <w:rsid w:val="00AD5CE0"/>
    <w:rsid w:val="00AD68A6"/>
    <w:rsid w:val="00AD6DF6"/>
    <w:rsid w:val="00AD7086"/>
    <w:rsid w:val="00AE25BA"/>
    <w:rsid w:val="00AE5574"/>
    <w:rsid w:val="00AE5B2E"/>
    <w:rsid w:val="00AE5EA2"/>
    <w:rsid w:val="00AE6D9D"/>
    <w:rsid w:val="00AF17C1"/>
    <w:rsid w:val="00AF5B5B"/>
    <w:rsid w:val="00B001B2"/>
    <w:rsid w:val="00B0031D"/>
    <w:rsid w:val="00B00E97"/>
    <w:rsid w:val="00B018B2"/>
    <w:rsid w:val="00B03292"/>
    <w:rsid w:val="00B04E41"/>
    <w:rsid w:val="00B050FE"/>
    <w:rsid w:val="00B0685C"/>
    <w:rsid w:val="00B149B1"/>
    <w:rsid w:val="00B14AD2"/>
    <w:rsid w:val="00B17510"/>
    <w:rsid w:val="00B17B17"/>
    <w:rsid w:val="00B2162B"/>
    <w:rsid w:val="00B27C01"/>
    <w:rsid w:val="00B27E4C"/>
    <w:rsid w:val="00B31B95"/>
    <w:rsid w:val="00B31DD2"/>
    <w:rsid w:val="00B34D36"/>
    <w:rsid w:val="00B35281"/>
    <w:rsid w:val="00B370D6"/>
    <w:rsid w:val="00B377D4"/>
    <w:rsid w:val="00B41397"/>
    <w:rsid w:val="00B42D2F"/>
    <w:rsid w:val="00B44F5A"/>
    <w:rsid w:val="00B4655E"/>
    <w:rsid w:val="00B47077"/>
    <w:rsid w:val="00B52286"/>
    <w:rsid w:val="00B56757"/>
    <w:rsid w:val="00B63720"/>
    <w:rsid w:val="00B67967"/>
    <w:rsid w:val="00B7262B"/>
    <w:rsid w:val="00B72B50"/>
    <w:rsid w:val="00B74101"/>
    <w:rsid w:val="00B75E73"/>
    <w:rsid w:val="00B76B6D"/>
    <w:rsid w:val="00B8024D"/>
    <w:rsid w:val="00B80448"/>
    <w:rsid w:val="00B80651"/>
    <w:rsid w:val="00B8601A"/>
    <w:rsid w:val="00B869CE"/>
    <w:rsid w:val="00B90C15"/>
    <w:rsid w:val="00B90D16"/>
    <w:rsid w:val="00B935FE"/>
    <w:rsid w:val="00B95BFD"/>
    <w:rsid w:val="00BA05EA"/>
    <w:rsid w:val="00BA3C08"/>
    <w:rsid w:val="00BA4F73"/>
    <w:rsid w:val="00BB0016"/>
    <w:rsid w:val="00BB0EE9"/>
    <w:rsid w:val="00BB2404"/>
    <w:rsid w:val="00BB4711"/>
    <w:rsid w:val="00BB6134"/>
    <w:rsid w:val="00BB77A4"/>
    <w:rsid w:val="00BC0DE4"/>
    <w:rsid w:val="00BC52ED"/>
    <w:rsid w:val="00BC7287"/>
    <w:rsid w:val="00BD1934"/>
    <w:rsid w:val="00BD7A0E"/>
    <w:rsid w:val="00BD7D9F"/>
    <w:rsid w:val="00BE07B3"/>
    <w:rsid w:val="00BE4A29"/>
    <w:rsid w:val="00BE66CD"/>
    <w:rsid w:val="00BE7885"/>
    <w:rsid w:val="00BF2EAF"/>
    <w:rsid w:val="00BF36C1"/>
    <w:rsid w:val="00BF3DCD"/>
    <w:rsid w:val="00BF5862"/>
    <w:rsid w:val="00C03CCF"/>
    <w:rsid w:val="00C041BD"/>
    <w:rsid w:val="00C061EE"/>
    <w:rsid w:val="00C06B08"/>
    <w:rsid w:val="00C07EB4"/>
    <w:rsid w:val="00C10140"/>
    <w:rsid w:val="00C113B8"/>
    <w:rsid w:val="00C20F6D"/>
    <w:rsid w:val="00C25ABD"/>
    <w:rsid w:val="00C272B4"/>
    <w:rsid w:val="00C30730"/>
    <w:rsid w:val="00C317C2"/>
    <w:rsid w:val="00C3300A"/>
    <w:rsid w:val="00C3609B"/>
    <w:rsid w:val="00C40897"/>
    <w:rsid w:val="00C4680E"/>
    <w:rsid w:val="00C503B2"/>
    <w:rsid w:val="00C50F9A"/>
    <w:rsid w:val="00C522B0"/>
    <w:rsid w:val="00C535BA"/>
    <w:rsid w:val="00C54081"/>
    <w:rsid w:val="00C57E46"/>
    <w:rsid w:val="00C61493"/>
    <w:rsid w:val="00C638F5"/>
    <w:rsid w:val="00C70ECC"/>
    <w:rsid w:val="00C76A17"/>
    <w:rsid w:val="00C801FA"/>
    <w:rsid w:val="00C80D24"/>
    <w:rsid w:val="00C81005"/>
    <w:rsid w:val="00C812AC"/>
    <w:rsid w:val="00C8210A"/>
    <w:rsid w:val="00C82E03"/>
    <w:rsid w:val="00C830EC"/>
    <w:rsid w:val="00C83962"/>
    <w:rsid w:val="00C85516"/>
    <w:rsid w:val="00C937BA"/>
    <w:rsid w:val="00C941E3"/>
    <w:rsid w:val="00C94B8D"/>
    <w:rsid w:val="00CA1020"/>
    <w:rsid w:val="00CA2EAE"/>
    <w:rsid w:val="00CB0434"/>
    <w:rsid w:val="00CB1925"/>
    <w:rsid w:val="00CB2FB1"/>
    <w:rsid w:val="00CB4808"/>
    <w:rsid w:val="00CB4E50"/>
    <w:rsid w:val="00CB75C9"/>
    <w:rsid w:val="00CB7C3D"/>
    <w:rsid w:val="00CC317C"/>
    <w:rsid w:val="00CC4979"/>
    <w:rsid w:val="00CC506F"/>
    <w:rsid w:val="00CC6C97"/>
    <w:rsid w:val="00CD0A86"/>
    <w:rsid w:val="00CD0F9E"/>
    <w:rsid w:val="00CD1C6F"/>
    <w:rsid w:val="00CE1708"/>
    <w:rsid w:val="00CE2D6F"/>
    <w:rsid w:val="00CE4BAB"/>
    <w:rsid w:val="00CE7B51"/>
    <w:rsid w:val="00CF079F"/>
    <w:rsid w:val="00CF21FD"/>
    <w:rsid w:val="00D004FA"/>
    <w:rsid w:val="00D00A77"/>
    <w:rsid w:val="00D00BB6"/>
    <w:rsid w:val="00D01115"/>
    <w:rsid w:val="00D043D4"/>
    <w:rsid w:val="00D075BA"/>
    <w:rsid w:val="00D07E20"/>
    <w:rsid w:val="00D07EC4"/>
    <w:rsid w:val="00D16988"/>
    <w:rsid w:val="00D21B9A"/>
    <w:rsid w:val="00D27F0D"/>
    <w:rsid w:val="00D32985"/>
    <w:rsid w:val="00D3343B"/>
    <w:rsid w:val="00D36538"/>
    <w:rsid w:val="00D37183"/>
    <w:rsid w:val="00D41500"/>
    <w:rsid w:val="00D41B68"/>
    <w:rsid w:val="00D43FF3"/>
    <w:rsid w:val="00D46E9D"/>
    <w:rsid w:val="00D51A67"/>
    <w:rsid w:val="00D5661F"/>
    <w:rsid w:val="00D62D3D"/>
    <w:rsid w:val="00D66464"/>
    <w:rsid w:val="00D66655"/>
    <w:rsid w:val="00D70115"/>
    <w:rsid w:val="00D70B6F"/>
    <w:rsid w:val="00D72662"/>
    <w:rsid w:val="00D72715"/>
    <w:rsid w:val="00D73FA3"/>
    <w:rsid w:val="00D76458"/>
    <w:rsid w:val="00D80B87"/>
    <w:rsid w:val="00D854D0"/>
    <w:rsid w:val="00D87FB8"/>
    <w:rsid w:val="00D92535"/>
    <w:rsid w:val="00D9522C"/>
    <w:rsid w:val="00D96ED0"/>
    <w:rsid w:val="00D97640"/>
    <w:rsid w:val="00D97C35"/>
    <w:rsid w:val="00DA1288"/>
    <w:rsid w:val="00DA2752"/>
    <w:rsid w:val="00DA370A"/>
    <w:rsid w:val="00DA478A"/>
    <w:rsid w:val="00DA5795"/>
    <w:rsid w:val="00DB11F4"/>
    <w:rsid w:val="00DB272F"/>
    <w:rsid w:val="00DB3A09"/>
    <w:rsid w:val="00DB560E"/>
    <w:rsid w:val="00DB5908"/>
    <w:rsid w:val="00DC31E5"/>
    <w:rsid w:val="00DC3BB8"/>
    <w:rsid w:val="00DC5355"/>
    <w:rsid w:val="00DC6C20"/>
    <w:rsid w:val="00DD03DA"/>
    <w:rsid w:val="00DD10DF"/>
    <w:rsid w:val="00DD6AF3"/>
    <w:rsid w:val="00DD76E4"/>
    <w:rsid w:val="00DE2C7B"/>
    <w:rsid w:val="00DE3BDE"/>
    <w:rsid w:val="00DE554E"/>
    <w:rsid w:val="00DE62BB"/>
    <w:rsid w:val="00DE6F95"/>
    <w:rsid w:val="00DF0CFD"/>
    <w:rsid w:val="00DF1D2F"/>
    <w:rsid w:val="00DF3003"/>
    <w:rsid w:val="00DF3B81"/>
    <w:rsid w:val="00DF7F5C"/>
    <w:rsid w:val="00E00198"/>
    <w:rsid w:val="00E01E1D"/>
    <w:rsid w:val="00E0295E"/>
    <w:rsid w:val="00E070BA"/>
    <w:rsid w:val="00E071CE"/>
    <w:rsid w:val="00E11811"/>
    <w:rsid w:val="00E12965"/>
    <w:rsid w:val="00E15E83"/>
    <w:rsid w:val="00E20357"/>
    <w:rsid w:val="00E21617"/>
    <w:rsid w:val="00E236E1"/>
    <w:rsid w:val="00E23F00"/>
    <w:rsid w:val="00E250B1"/>
    <w:rsid w:val="00E25240"/>
    <w:rsid w:val="00E256DF"/>
    <w:rsid w:val="00E25BC1"/>
    <w:rsid w:val="00E26898"/>
    <w:rsid w:val="00E32182"/>
    <w:rsid w:val="00E34D4A"/>
    <w:rsid w:val="00E366C7"/>
    <w:rsid w:val="00E408B5"/>
    <w:rsid w:val="00E524E3"/>
    <w:rsid w:val="00E5645A"/>
    <w:rsid w:val="00E5736F"/>
    <w:rsid w:val="00E57E88"/>
    <w:rsid w:val="00E60307"/>
    <w:rsid w:val="00E609B3"/>
    <w:rsid w:val="00E6162D"/>
    <w:rsid w:val="00E65A77"/>
    <w:rsid w:val="00E67995"/>
    <w:rsid w:val="00E70E13"/>
    <w:rsid w:val="00E7316F"/>
    <w:rsid w:val="00E74D90"/>
    <w:rsid w:val="00E82032"/>
    <w:rsid w:val="00E83CB7"/>
    <w:rsid w:val="00E84709"/>
    <w:rsid w:val="00E85CC8"/>
    <w:rsid w:val="00E85D05"/>
    <w:rsid w:val="00E90B86"/>
    <w:rsid w:val="00E92348"/>
    <w:rsid w:val="00E92B1A"/>
    <w:rsid w:val="00E930AC"/>
    <w:rsid w:val="00E93820"/>
    <w:rsid w:val="00E96753"/>
    <w:rsid w:val="00E97E2B"/>
    <w:rsid w:val="00EA3BCD"/>
    <w:rsid w:val="00EA3F04"/>
    <w:rsid w:val="00EA50DF"/>
    <w:rsid w:val="00EA5310"/>
    <w:rsid w:val="00EA61D7"/>
    <w:rsid w:val="00EA6B0C"/>
    <w:rsid w:val="00EA741F"/>
    <w:rsid w:val="00EB58F8"/>
    <w:rsid w:val="00EB6DCE"/>
    <w:rsid w:val="00EB6EF5"/>
    <w:rsid w:val="00EC0C38"/>
    <w:rsid w:val="00EC3EB2"/>
    <w:rsid w:val="00EC40A7"/>
    <w:rsid w:val="00EC66E5"/>
    <w:rsid w:val="00ED0F40"/>
    <w:rsid w:val="00ED1304"/>
    <w:rsid w:val="00ED2031"/>
    <w:rsid w:val="00ED5C7B"/>
    <w:rsid w:val="00EE10AA"/>
    <w:rsid w:val="00EE39D7"/>
    <w:rsid w:val="00EE3CA8"/>
    <w:rsid w:val="00EE4A6E"/>
    <w:rsid w:val="00EE5188"/>
    <w:rsid w:val="00EE5DC1"/>
    <w:rsid w:val="00EE6334"/>
    <w:rsid w:val="00EF039F"/>
    <w:rsid w:val="00EF2F7D"/>
    <w:rsid w:val="00EF7E19"/>
    <w:rsid w:val="00F00BD3"/>
    <w:rsid w:val="00F047B2"/>
    <w:rsid w:val="00F05A08"/>
    <w:rsid w:val="00F06B5E"/>
    <w:rsid w:val="00F06BD9"/>
    <w:rsid w:val="00F07FDA"/>
    <w:rsid w:val="00F1066F"/>
    <w:rsid w:val="00F12499"/>
    <w:rsid w:val="00F14429"/>
    <w:rsid w:val="00F16710"/>
    <w:rsid w:val="00F172CB"/>
    <w:rsid w:val="00F20654"/>
    <w:rsid w:val="00F21606"/>
    <w:rsid w:val="00F21926"/>
    <w:rsid w:val="00F22DF8"/>
    <w:rsid w:val="00F24AB5"/>
    <w:rsid w:val="00F2626E"/>
    <w:rsid w:val="00F2729C"/>
    <w:rsid w:val="00F30EA1"/>
    <w:rsid w:val="00F325E4"/>
    <w:rsid w:val="00F32D0E"/>
    <w:rsid w:val="00F3611B"/>
    <w:rsid w:val="00F41644"/>
    <w:rsid w:val="00F420A5"/>
    <w:rsid w:val="00F429FF"/>
    <w:rsid w:val="00F47AC2"/>
    <w:rsid w:val="00F50DDE"/>
    <w:rsid w:val="00F52778"/>
    <w:rsid w:val="00F552A4"/>
    <w:rsid w:val="00F561BA"/>
    <w:rsid w:val="00F568FF"/>
    <w:rsid w:val="00F57B05"/>
    <w:rsid w:val="00F65CE0"/>
    <w:rsid w:val="00F66BA0"/>
    <w:rsid w:val="00F71302"/>
    <w:rsid w:val="00F72CF5"/>
    <w:rsid w:val="00F7368F"/>
    <w:rsid w:val="00F75FA2"/>
    <w:rsid w:val="00F77373"/>
    <w:rsid w:val="00F80765"/>
    <w:rsid w:val="00F81FF3"/>
    <w:rsid w:val="00F841D9"/>
    <w:rsid w:val="00F8458D"/>
    <w:rsid w:val="00F8678E"/>
    <w:rsid w:val="00F90EBC"/>
    <w:rsid w:val="00F929DF"/>
    <w:rsid w:val="00F93B3D"/>
    <w:rsid w:val="00F963CB"/>
    <w:rsid w:val="00F96829"/>
    <w:rsid w:val="00F97795"/>
    <w:rsid w:val="00FA48F3"/>
    <w:rsid w:val="00FA4AF1"/>
    <w:rsid w:val="00FB04A8"/>
    <w:rsid w:val="00FB24D1"/>
    <w:rsid w:val="00FB5933"/>
    <w:rsid w:val="00FB6892"/>
    <w:rsid w:val="00FC095C"/>
    <w:rsid w:val="00FC1FA8"/>
    <w:rsid w:val="00FD04D2"/>
    <w:rsid w:val="00FD0CF1"/>
    <w:rsid w:val="00FD42F8"/>
    <w:rsid w:val="00FD4C96"/>
    <w:rsid w:val="00FD5E2E"/>
    <w:rsid w:val="00FD73BF"/>
    <w:rsid w:val="00FD753D"/>
    <w:rsid w:val="00FE0A15"/>
    <w:rsid w:val="00FE28B2"/>
    <w:rsid w:val="00FE4C3A"/>
    <w:rsid w:val="00FE4FDD"/>
    <w:rsid w:val="00FE5005"/>
    <w:rsid w:val="00FE6C55"/>
    <w:rsid w:val="00FE6D18"/>
    <w:rsid w:val="00FE7742"/>
    <w:rsid w:val="00FF12FA"/>
    <w:rsid w:val="00FF1DB9"/>
    <w:rsid w:val="00FF1EDA"/>
    <w:rsid w:val="00FF27C0"/>
    <w:rsid w:val="00FF2A7F"/>
    <w:rsid w:val="00FF325B"/>
    <w:rsid w:val="00FF5941"/>
    <w:rsid w:val="00FF62A4"/>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B2CF7"/>
  <w15:chartTrackingRefBased/>
  <w15:docId w15:val="{111146E9-0BD0-4DFC-A9DE-121C26B60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6E07"/>
    <w:pPr>
      <w:spacing w:line="360" w:lineRule="auto"/>
    </w:pPr>
    <w:rPr>
      <w:rFonts w:ascii="Times New Roman" w:hAnsi="Times New Roman"/>
    </w:rPr>
  </w:style>
  <w:style w:type="paragraph" w:styleId="Heading1">
    <w:name w:val="heading 1"/>
    <w:basedOn w:val="Normal"/>
    <w:next w:val="Normal"/>
    <w:link w:val="Heading1Char"/>
    <w:uiPriority w:val="9"/>
    <w:qFormat/>
    <w:rsid w:val="00816E07"/>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6E0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6E0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6E0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6E0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6E0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6E0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6E0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6E0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E07"/>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816E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6E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16E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6E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6E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6E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6E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6E07"/>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5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E0"/>
    <w:rPr>
      <w:rFonts w:ascii="Times New Roman" w:hAnsi="Times New Roman"/>
    </w:rPr>
  </w:style>
  <w:style w:type="paragraph" w:styleId="Footer">
    <w:name w:val="footer"/>
    <w:basedOn w:val="Normal"/>
    <w:link w:val="FooterChar"/>
    <w:uiPriority w:val="99"/>
    <w:unhideWhenUsed/>
    <w:rsid w:val="00AD5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E0"/>
    <w:rPr>
      <w:rFonts w:ascii="Times New Roman" w:hAnsi="Times New Roman"/>
    </w:rPr>
  </w:style>
  <w:style w:type="paragraph" w:styleId="TOCHeading">
    <w:name w:val="TOC Heading"/>
    <w:basedOn w:val="Heading1"/>
    <w:next w:val="Normal"/>
    <w:uiPriority w:val="39"/>
    <w:unhideWhenUsed/>
    <w:qFormat/>
    <w:rsid w:val="00AD5CE0"/>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AD5CE0"/>
    <w:pPr>
      <w:spacing w:after="100"/>
    </w:pPr>
  </w:style>
  <w:style w:type="character" w:styleId="Hyperlink">
    <w:name w:val="Hyperlink"/>
    <w:basedOn w:val="DefaultParagraphFont"/>
    <w:uiPriority w:val="99"/>
    <w:unhideWhenUsed/>
    <w:rsid w:val="00AD5CE0"/>
    <w:rPr>
      <w:color w:val="0563C1" w:themeColor="hyperlink"/>
      <w:u w:val="single"/>
    </w:rPr>
  </w:style>
  <w:style w:type="paragraph" w:styleId="TOC2">
    <w:name w:val="toc 2"/>
    <w:basedOn w:val="Normal"/>
    <w:next w:val="Normal"/>
    <w:autoRedefine/>
    <w:uiPriority w:val="39"/>
    <w:unhideWhenUsed/>
    <w:rsid w:val="00AD5CE0"/>
    <w:pPr>
      <w:spacing w:after="100"/>
      <w:ind w:left="220"/>
    </w:pPr>
  </w:style>
  <w:style w:type="paragraph" w:styleId="BalloonText">
    <w:name w:val="Balloon Text"/>
    <w:basedOn w:val="Normal"/>
    <w:link w:val="BalloonTextChar"/>
    <w:uiPriority w:val="99"/>
    <w:semiHidden/>
    <w:unhideWhenUsed/>
    <w:rsid w:val="002E48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E48C2"/>
    <w:rPr>
      <w:rFonts w:ascii="Segoe UI" w:hAnsi="Segoe UI" w:cs="Segoe UI"/>
      <w:sz w:val="18"/>
      <w:szCs w:val="18"/>
    </w:rPr>
  </w:style>
  <w:style w:type="table" w:styleId="TableGrid">
    <w:name w:val="Table Grid"/>
    <w:basedOn w:val="TableNormal"/>
    <w:uiPriority w:val="59"/>
    <w:rsid w:val="00FE4F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430504"/>
    <w:pPr>
      <w:spacing w:after="100"/>
      <w:ind w:left="440"/>
    </w:pPr>
  </w:style>
  <w:style w:type="character" w:styleId="PlaceholderText">
    <w:name w:val="Placeholder Text"/>
    <w:basedOn w:val="DefaultParagraphFont"/>
    <w:uiPriority w:val="99"/>
    <w:semiHidden/>
    <w:rsid w:val="00CF21FD"/>
    <w:rPr>
      <w:color w:val="808080"/>
    </w:rPr>
  </w:style>
  <w:style w:type="character" w:customStyle="1" w:styleId="selectable">
    <w:name w:val="selectable"/>
    <w:basedOn w:val="DefaultParagraphFont"/>
    <w:rsid w:val="00CD0F9E"/>
  </w:style>
  <w:style w:type="paragraph" w:styleId="ListParagraph">
    <w:name w:val="List Paragraph"/>
    <w:basedOn w:val="Normal"/>
    <w:uiPriority w:val="34"/>
    <w:qFormat/>
    <w:rsid w:val="00C57E46"/>
    <w:pPr>
      <w:ind w:left="720"/>
      <w:contextualSpacing/>
    </w:pPr>
  </w:style>
  <w:style w:type="table" w:styleId="GridTable1Light-Accent3">
    <w:name w:val="Grid Table 1 Light Accent 3"/>
    <w:basedOn w:val="TableNormal"/>
    <w:uiPriority w:val="46"/>
    <w:rsid w:val="002B71F2"/>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B71F2"/>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customStyle="1" w:styleId="UnresolvedMention1">
    <w:name w:val="Unresolved Mention1"/>
    <w:basedOn w:val="DefaultParagraphFont"/>
    <w:uiPriority w:val="99"/>
    <w:semiHidden/>
    <w:unhideWhenUsed/>
    <w:rsid w:val="00CB7C3D"/>
    <w:rPr>
      <w:color w:val="605E5C"/>
      <w:shd w:val="clear" w:color="auto" w:fill="E1DFDD"/>
    </w:rPr>
  </w:style>
  <w:style w:type="paragraph" w:styleId="PlainText">
    <w:name w:val="Plain Text"/>
    <w:basedOn w:val="Normal"/>
    <w:link w:val="PlainTextChar"/>
    <w:uiPriority w:val="99"/>
    <w:unhideWhenUsed/>
    <w:rsid w:val="002850A7"/>
    <w:pPr>
      <w:spacing w:after="0" w:line="240" w:lineRule="auto"/>
    </w:pPr>
    <w:rPr>
      <w:rFonts w:ascii="Consolas" w:eastAsiaTheme="minorEastAsia" w:hAnsi="Consolas" w:cs="Consolas"/>
      <w:sz w:val="21"/>
      <w:szCs w:val="21"/>
      <w:lang w:eastAsia="en-GB"/>
    </w:rPr>
  </w:style>
  <w:style w:type="character" w:customStyle="1" w:styleId="PlainTextChar">
    <w:name w:val="Plain Text Char"/>
    <w:basedOn w:val="DefaultParagraphFont"/>
    <w:link w:val="PlainText"/>
    <w:uiPriority w:val="99"/>
    <w:rsid w:val="002850A7"/>
    <w:rPr>
      <w:rFonts w:ascii="Consolas" w:eastAsiaTheme="minorEastAsia" w:hAnsi="Consolas" w:cs="Consolas"/>
      <w:sz w:val="21"/>
      <w:szCs w:val="21"/>
      <w:lang w:eastAsia="en-GB"/>
    </w:rPr>
  </w:style>
  <w:style w:type="paragraph" w:customStyle="1" w:styleId="Space">
    <w:name w:val="Space"/>
    <w:basedOn w:val="Footer"/>
    <w:autoRedefine/>
    <w:rsid w:val="00E250B1"/>
    <w:pPr>
      <w:framePr w:hSpace="180" w:wrap="around" w:vAnchor="text" w:hAnchor="margin" w:xAlign="center" w:y="158"/>
      <w:tabs>
        <w:tab w:val="clear" w:pos="4513"/>
        <w:tab w:val="clear" w:pos="9026"/>
        <w:tab w:val="center" w:pos="4153"/>
        <w:tab w:val="right" w:pos="8306"/>
      </w:tabs>
      <w:ind w:right="-143"/>
      <w:suppressOverlap/>
    </w:pPr>
    <w:rPr>
      <w:rFonts w:ascii="Arial" w:eastAsia="Times New Roman" w:hAnsi="Arial" w:cs="Times New Roman"/>
      <w:sz w:val="16"/>
      <w:szCs w:val="16"/>
      <w:lang w:eastAsia="en-GB"/>
    </w:rPr>
  </w:style>
  <w:style w:type="paragraph" w:styleId="NoSpacing">
    <w:name w:val="No Spacing"/>
    <w:uiPriority w:val="1"/>
    <w:qFormat/>
    <w:rsid w:val="00E250B1"/>
    <w:pPr>
      <w:spacing w:after="0" w:line="240" w:lineRule="auto"/>
    </w:pPr>
    <w:rPr>
      <w:rFonts w:ascii="Century Schoolbook" w:eastAsia="Times New Roman" w:hAnsi="Century Schoolbook" w:cs="Times New Roman"/>
      <w:szCs w:val="20"/>
      <w:lang w:eastAsia="en-GB"/>
    </w:rPr>
  </w:style>
  <w:style w:type="paragraph" w:styleId="Revision">
    <w:name w:val="Revision"/>
    <w:hidden/>
    <w:uiPriority w:val="99"/>
    <w:semiHidden/>
    <w:rsid w:val="00CB4808"/>
    <w:pPr>
      <w:spacing w:after="0" w:line="240" w:lineRule="auto"/>
    </w:pPr>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6282571">
      <w:bodyDiv w:val="1"/>
      <w:marLeft w:val="0"/>
      <w:marRight w:val="0"/>
      <w:marTop w:val="0"/>
      <w:marBottom w:val="0"/>
      <w:divBdr>
        <w:top w:val="none" w:sz="0" w:space="0" w:color="auto"/>
        <w:left w:val="none" w:sz="0" w:space="0" w:color="auto"/>
        <w:bottom w:val="none" w:sz="0" w:space="0" w:color="auto"/>
        <w:right w:val="none" w:sz="0" w:space="0" w:color="auto"/>
      </w:divBdr>
    </w:div>
    <w:div w:id="383649959">
      <w:bodyDiv w:val="1"/>
      <w:marLeft w:val="0"/>
      <w:marRight w:val="0"/>
      <w:marTop w:val="0"/>
      <w:marBottom w:val="0"/>
      <w:divBdr>
        <w:top w:val="none" w:sz="0" w:space="0" w:color="auto"/>
        <w:left w:val="none" w:sz="0" w:space="0" w:color="auto"/>
        <w:bottom w:val="none" w:sz="0" w:space="0" w:color="auto"/>
        <w:right w:val="none" w:sz="0" w:space="0" w:color="auto"/>
      </w:divBdr>
    </w:div>
    <w:div w:id="554388863">
      <w:bodyDiv w:val="1"/>
      <w:marLeft w:val="0"/>
      <w:marRight w:val="0"/>
      <w:marTop w:val="0"/>
      <w:marBottom w:val="0"/>
      <w:divBdr>
        <w:top w:val="none" w:sz="0" w:space="0" w:color="auto"/>
        <w:left w:val="none" w:sz="0" w:space="0" w:color="auto"/>
        <w:bottom w:val="none" w:sz="0" w:space="0" w:color="auto"/>
        <w:right w:val="none" w:sz="0" w:space="0" w:color="auto"/>
      </w:divBdr>
    </w:div>
    <w:div w:id="1065686969">
      <w:bodyDiv w:val="1"/>
      <w:marLeft w:val="0"/>
      <w:marRight w:val="0"/>
      <w:marTop w:val="0"/>
      <w:marBottom w:val="0"/>
      <w:divBdr>
        <w:top w:val="none" w:sz="0" w:space="0" w:color="auto"/>
        <w:left w:val="none" w:sz="0" w:space="0" w:color="auto"/>
        <w:bottom w:val="none" w:sz="0" w:space="0" w:color="auto"/>
        <w:right w:val="none" w:sz="0" w:space="0" w:color="auto"/>
      </w:divBdr>
    </w:div>
    <w:div w:id="1575162600">
      <w:bodyDiv w:val="1"/>
      <w:marLeft w:val="0"/>
      <w:marRight w:val="0"/>
      <w:marTop w:val="0"/>
      <w:marBottom w:val="0"/>
      <w:divBdr>
        <w:top w:val="none" w:sz="0" w:space="0" w:color="auto"/>
        <w:left w:val="none" w:sz="0" w:space="0" w:color="auto"/>
        <w:bottom w:val="none" w:sz="0" w:space="0" w:color="auto"/>
        <w:right w:val="none" w:sz="0" w:space="0" w:color="auto"/>
      </w:divBdr>
    </w:div>
    <w:div w:id="171392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49A92-39A8-43C4-8128-47AD12429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4720</Words>
  <Characters>26905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Wright</dc:creator>
  <cp:keywords/>
  <dc:description/>
  <cp:lastModifiedBy>Wright, George Wright (Contractor)</cp:lastModifiedBy>
  <cp:revision>4</cp:revision>
  <cp:lastPrinted>2019-01-27T13:26:00Z</cp:lastPrinted>
  <dcterms:created xsi:type="dcterms:W3CDTF">2019-05-28T09:05:00Z</dcterms:created>
  <dcterms:modified xsi:type="dcterms:W3CDTF">2019-05-28T11:16:00Z</dcterms:modified>
</cp:coreProperties>
</file>