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1132FB" w14:textId="77777777" w:rsidR="004D0BF6" w:rsidRDefault="004D0BF6">
      <w:pPr>
        <w:pStyle w:val="BodyText"/>
        <w:spacing w:before="302"/>
        <w:rPr>
          <w:rFonts w:ascii="Times New Roman"/>
          <w:sz w:val="46"/>
        </w:rPr>
      </w:pPr>
    </w:p>
    <w:p w14:paraId="3DDDB4F4" w14:textId="77777777" w:rsidR="004D0BF6" w:rsidRDefault="00000000">
      <w:pPr>
        <w:pStyle w:val="Title"/>
        <w:spacing w:line="285" w:lineRule="auto"/>
      </w:pPr>
      <w:r>
        <w:rPr>
          <w:noProof/>
        </w:rPr>
        <mc:AlternateContent>
          <mc:Choice Requires="wps">
            <w:drawing>
              <wp:anchor distT="0" distB="0" distL="0" distR="0" simplePos="0" relativeHeight="15729152" behindDoc="0" locked="0" layoutInCell="1" allowOverlap="1" wp14:anchorId="366C77D7" wp14:editId="56FBEEE9">
                <wp:simplePos x="0" y="0"/>
                <wp:positionH relativeFrom="page">
                  <wp:posOffset>0</wp:posOffset>
                </wp:positionH>
                <wp:positionV relativeFrom="paragraph">
                  <wp:posOffset>-528671</wp:posOffset>
                </wp:positionV>
                <wp:extent cx="985519" cy="941705"/>
                <wp:effectExtent l="0" t="0" r="0" b="0"/>
                <wp:wrapNone/>
                <wp:docPr id="1"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85519" cy="941705"/>
                        </a:xfrm>
                        <a:custGeom>
                          <a:avLst/>
                          <a:gdLst/>
                          <a:ahLst/>
                          <a:cxnLst/>
                          <a:rect l="l" t="t" r="r" b="b"/>
                          <a:pathLst>
                            <a:path w="985519" h="941705">
                              <a:moveTo>
                                <a:pt x="985201" y="941087"/>
                              </a:moveTo>
                              <a:lnTo>
                                <a:pt x="0" y="941087"/>
                              </a:lnTo>
                              <a:lnTo>
                                <a:pt x="0" y="0"/>
                              </a:lnTo>
                              <a:lnTo>
                                <a:pt x="985201" y="0"/>
                              </a:lnTo>
                              <a:lnTo>
                                <a:pt x="985201" y="941087"/>
                              </a:lnTo>
                              <a:close/>
                            </a:path>
                          </a:pathLst>
                        </a:custGeom>
                        <a:solidFill>
                          <a:srgbClr val="3A8395"/>
                        </a:solidFill>
                      </wps:spPr>
                      <wps:bodyPr wrap="square" lIns="0" tIns="0" rIns="0" bIns="0" rtlCol="0">
                        <a:prstTxWarp prst="textNoShape">
                          <a:avLst/>
                        </a:prstTxWarp>
                        <a:noAutofit/>
                      </wps:bodyPr>
                    </wps:wsp>
                  </a:graphicData>
                </a:graphic>
              </wp:anchor>
            </w:drawing>
          </mc:Choice>
          <mc:Fallback>
            <w:pict>
              <v:shape w14:anchorId="18B8A754" id="Graphic 1" o:spid="_x0000_s1026" style="position:absolute;margin-left:0;margin-top:-41.65pt;width:77.6pt;height:74.15pt;z-index:15729152;visibility:visible;mso-wrap-style:square;mso-wrap-distance-left:0;mso-wrap-distance-top:0;mso-wrap-distance-right:0;mso-wrap-distance-bottom:0;mso-position-horizontal:absolute;mso-position-horizontal-relative:page;mso-position-vertical:absolute;mso-position-vertical-relative:text;v-text-anchor:top" coordsize="985519,9417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" path="m985201,941087l,941087,,,985201,r,941087xe" fillcolor="#3a8395" stroked="f">
                <v:path arrowok="t"/>
                <w10:wrap anchorx="page"/>
              </v:shape>
            </w:pict>
          </mc:Fallback>
        </mc:AlternateContent>
      </w:r>
      <w:r>
        <w:t>UNDERSTANDING</w:t>
      </w:r>
      <w:r>
        <w:rPr>
          <w:spacing w:val="-19"/>
        </w:rPr>
        <w:t xml:space="preserve"> </w:t>
      </w:r>
      <w:r>
        <w:t>AND</w:t>
      </w:r>
      <w:r>
        <w:rPr>
          <w:spacing w:val="-19"/>
        </w:rPr>
        <w:t xml:space="preserve"> </w:t>
      </w:r>
      <w:r>
        <w:t xml:space="preserve">MANAGING </w:t>
      </w:r>
      <w:r>
        <w:rPr>
          <w:spacing w:val="-2"/>
        </w:rPr>
        <w:t>DIABETES</w:t>
      </w:r>
    </w:p>
    <w:p w14:paraId="7D73D273" w14:textId="77777777" w:rsidR="004D0BF6" w:rsidRDefault="00000000">
      <w:pPr>
        <w:pStyle w:val="Title"/>
        <w:spacing w:before="1" w:line="285" w:lineRule="auto"/>
      </w:pPr>
      <w:r>
        <w:rPr>
          <w:noProof/>
        </w:rPr>
        <mc:AlternateContent>
          <mc:Choice Requires="wps">
            <w:drawing>
              <wp:anchor distT="0" distB="0" distL="0" distR="0" simplePos="0" relativeHeight="251163136" behindDoc="0" locked="0" layoutInCell="1" allowOverlap="1" wp14:anchorId="3F187FC1" wp14:editId="1A093E28">
                <wp:simplePos x="0" y="0"/>
                <wp:positionH relativeFrom="page">
                  <wp:posOffset>6197341</wp:posOffset>
                </wp:positionH>
                <wp:positionV relativeFrom="paragraph">
                  <wp:posOffset>404299</wp:posOffset>
                </wp:positionV>
                <wp:extent cx="1365885" cy="19685"/>
                <wp:effectExtent l="0" t="0" r="0" b="0"/>
                <wp:wrapNone/>
                <wp:docPr id="2" name="Graphic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5885" cy="19685"/>
                        </a:xfrm>
                        <a:custGeom>
                          <a:avLst/>
                          <a:gdLst/>
                          <a:ahLst/>
                          <a:cxnLst/>
                          <a:rect l="l" t="t" r="r" b="b"/>
                          <a:pathLst>
                            <a:path w="1365885" h="19685">
                              <a:moveTo>
                                <a:pt x="1365508" y="19057"/>
                              </a:moveTo>
                              <a:lnTo>
                                <a:pt x="0" y="19057"/>
                              </a:lnTo>
                              <a:lnTo>
                                <a:pt x="0" y="0"/>
                              </a:lnTo>
                              <a:lnTo>
                                <a:pt x="1365508" y="0"/>
                              </a:lnTo>
                              <a:lnTo>
                                <a:pt x="1365508" y="19057"/>
                              </a:lnTo>
                              <a:close/>
                            </a:path>
                          </a:pathLst>
                        </a:custGeom>
                        <a:solidFill>
                          <a:srgbClr val="3A8395"/>
                        </a:solidFill>
                      </wps:spPr>
                      <wps:bodyPr wrap="square" lIns="0" tIns="0" rIns="0" bIns="0" rtlCol="0">
                        <a:prstTxWarp prst="textNoShape">
                          <a:avLst/>
                        </a:prstTxWarp>
                        <a:noAutofit/>
                      </wps:bodyPr>
                    </wps:wsp>
                  </a:graphicData>
                </a:graphic>
              </wp:anchor>
            </w:drawing>
          </mc:Choice>
          <mc:Fallback>
            <w:pict>
              <v:shape w14:anchorId="0D5A685F" id="Graphic 2" o:spid="_x0000_s1026" style="position:absolute;margin-left:488pt;margin-top:31.85pt;width:107.55pt;height:1.55pt;z-index:251163136;visibility:visible;mso-wrap-style:square;mso-wrap-distance-left:0;mso-wrap-distance-top:0;mso-wrap-distance-right:0;mso-wrap-distance-bottom:0;mso-position-horizontal:absolute;mso-position-horizontal-relative:page;mso-position-vertical:absolute;mso-position-vertical-relative:text;v-text-anchor:top" coordsize="1365885,196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" path="m1365508,19057l,19057,,,1365508,r,19057xe" fillcolor="#3a8395" stroked="f">
                <v:path arrowok="t"/>
                <w10:wrap anchorx="page"/>
              </v:shape>
            </w:pict>
          </mc:Fallback>
        </mc:AlternateContent>
      </w:r>
      <w:r>
        <w:rPr>
          <w:noProof/>
        </w:rPr>
        <mc:AlternateContent>
          <mc:Choice Requires="wps">
            <w:drawing>
              <wp:anchor distT="0" distB="0" distL="0" distR="0" simplePos="0" relativeHeight="251167232" behindDoc="0" locked="0" layoutInCell="1" allowOverlap="1" wp14:anchorId="0F8ED3D0" wp14:editId="6FA25261">
                <wp:simplePos x="0" y="0"/>
                <wp:positionH relativeFrom="page">
                  <wp:posOffset>0</wp:posOffset>
                </wp:positionH>
                <wp:positionV relativeFrom="paragraph">
                  <wp:posOffset>404299</wp:posOffset>
                </wp:positionV>
                <wp:extent cx="1365885" cy="19685"/>
                <wp:effectExtent l="0" t="0" r="0" b="0"/>
                <wp:wrapNone/>
                <wp:docPr id="3" name="Graphic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5885" cy="19685"/>
                        </a:xfrm>
                        <a:custGeom>
                          <a:avLst/>
                          <a:gdLst/>
                          <a:ahLst/>
                          <a:cxnLst/>
                          <a:rect l="l" t="t" r="r" b="b"/>
                          <a:pathLst>
                            <a:path w="1365885" h="19685">
                              <a:moveTo>
                                <a:pt x="1365507" y="19057"/>
                              </a:moveTo>
                              <a:lnTo>
                                <a:pt x="0" y="19057"/>
                              </a:lnTo>
                              <a:lnTo>
                                <a:pt x="0" y="0"/>
                              </a:lnTo>
                              <a:lnTo>
                                <a:pt x="1365507" y="0"/>
                              </a:lnTo>
                              <a:lnTo>
                                <a:pt x="1365507" y="19057"/>
                              </a:lnTo>
                              <a:close/>
                            </a:path>
                          </a:pathLst>
                        </a:custGeom>
                        <a:solidFill>
                          <a:srgbClr val="3A8395"/>
                        </a:solidFill>
                      </wps:spPr>
                      <wps:bodyPr wrap="square" lIns="0" tIns="0" rIns="0" bIns="0" rtlCol="0">
                        <a:prstTxWarp prst="textNoShape">
                          <a:avLst/>
                        </a:prstTxWarp>
                        <a:noAutofit/>
                      </wps:bodyPr>
                    </wps:wsp>
                  </a:graphicData>
                </a:graphic>
              </wp:anchor>
            </w:drawing>
          </mc:Choice>
          <mc:Fallback>
            <w:pict>
              <v:shape w14:anchorId="2CA4687A" id="Graphic 3" o:spid="_x0000_s1026" style="position:absolute;margin-left:0;margin-top:31.85pt;width:107.55pt;height:1.55pt;z-index:251167232;visibility:visible;mso-wrap-style:square;mso-wrap-distance-left:0;mso-wrap-distance-top:0;mso-wrap-distance-right:0;mso-wrap-distance-bottom:0;mso-position-horizontal:absolute;mso-position-horizontal-relative:page;mso-position-vertical:absolute;mso-position-vertical-relative:text;v-text-anchor:top" coordsize="1365885,196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" path="m1365507,19057l,19057,,,1365507,r,19057xe" fillcolor="#3a8395" stroked="f">
                <v:path arrowok="t"/>
                <w10:wrap anchorx="page"/>
              </v:shape>
            </w:pict>
          </mc:Fallback>
        </mc:AlternateContent>
      </w:r>
      <w:r>
        <w:t>EVIDENCE-BASED INFORMATION BOOKLET</w:t>
      </w:r>
      <w:r>
        <w:rPr>
          <w:spacing w:val="-10"/>
        </w:rPr>
        <w:t xml:space="preserve"> </w:t>
      </w:r>
      <w:r>
        <w:t>FOR</w:t>
      </w:r>
      <w:r>
        <w:rPr>
          <w:spacing w:val="-10"/>
        </w:rPr>
        <w:t xml:space="preserve"> </w:t>
      </w:r>
      <w:r>
        <w:t>HEALTH</w:t>
      </w:r>
      <w:r>
        <w:rPr>
          <w:spacing w:val="-10"/>
        </w:rPr>
        <w:t xml:space="preserve"> </w:t>
      </w:r>
      <w:r>
        <w:t>AND</w:t>
      </w:r>
      <w:r>
        <w:rPr>
          <w:spacing w:val="-10"/>
        </w:rPr>
        <w:t xml:space="preserve"> </w:t>
      </w:r>
      <w:r>
        <w:t>SOCIAL CARE PRACTICE IN THE UK</w:t>
      </w:r>
    </w:p>
    <w:p w14:paraId="5F5D6F80" w14:textId="77777777" w:rsidR="004D0BF6" w:rsidRDefault="004D0BF6">
      <w:pPr>
        <w:rPr>
          <w:sz w:val="26"/>
        </w:rPr>
      </w:pPr>
    </w:p>
    <w:p w14:paraId="1E8B66BB" w14:textId="77777777" w:rsidR="004D0BF6" w:rsidRDefault="004D0BF6">
      <w:pPr>
        <w:rPr>
          <w:sz w:val="26"/>
        </w:rPr>
      </w:pPr>
    </w:p>
    <w:p w14:paraId="64F0D69E" w14:textId="77777777" w:rsidR="004D0BF6" w:rsidRDefault="004D0BF6">
      <w:pPr>
        <w:rPr>
          <w:sz w:val="26"/>
        </w:rPr>
      </w:pPr>
    </w:p>
    <w:p w14:paraId="06665E91" w14:textId="77777777" w:rsidR="004D0BF6" w:rsidRDefault="004D0BF6">
      <w:pPr>
        <w:rPr>
          <w:sz w:val="26"/>
        </w:rPr>
      </w:pPr>
    </w:p>
    <w:p w14:paraId="20469B1F" w14:textId="77777777" w:rsidR="004D0BF6" w:rsidRDefault="004D0BF6">
      <w:pPr>
        <w:rPr>
          <w:sz w:val="26"/>
        </w:rPr>
      </w:pPr>
    </w:p>
    <w:p w14:paraId="4FB9C1D0" w14:textId="77777777" w:rsidR="004D0BF6" w:rsidRDefault="004D0BF6">
      <w:pPr>
        <w:rPr>
          <w:sz w:val="26"/>
        </w:rPr>
      </w:pPr>
    </w:p>
    <w:p w14:paraId="244D2254" w14:textId="77777777" w:rsidR="004D0BF6" w:rsidRDefault="004D0BF6">
      <w:pPr>
        <w:rPr>
          <w:sz w:val="26"/>
        </w:rPr>
      </w:pPr>
    </w:p>
    <w:p w14:paraId="3E2ABB38" w14:textId="77777777" w:rsidR="004D0BF6" w:rsidRDefault="004D0BF6">
      <w:pPr>
        <w:rPr>
          <w:sz w:val="26"/>
        </w:rPr>
      </w:pPr>
    </w:p>
    <w:p w14:paraId="085D30DC" w14:textId="77777777" w:rsidR="004D0BF6" w:rsidRDefault="004D0BF6">
      <w:pPr>
        <w:rPr>
          <w:sz w:val="26"/>
        </w:rPr>
      </w:pPr>
    </w:p>
    <w:p w14:paraId="7A280F68" w14:textId="77777777" w:rsidR="004D0BF6" w:rsidRDefault="004D0BF6">
      <w:pPr>
        <w:rPr>
          <w:sz w:val="26"/>
        </w:rPr>
      </w:pPr>
    </w:p>
    <w:p w14:paraId="6DE3FE6B" w14:textId="77777777" w:rsidR="004D0BF6" w:rsidRDefault="004D0BF6">
      <w:pPr>
        <w:rPr>
          <w:sz w:val="26"/>
        </w:rPr>
      </w:pPr>
    </w:p>
    <w:p w14:paraId="5EA42F9A" w14:textId="77777777" w:rsidR="004D0BF6" w:rsidRDefault="004D0BF6">
      <w:pPr>
        <w:rPr>
          <w:sz w:val="26"/>
        </w:rPr>
      </w:pPr>
    </w:p>
    <w:p w14:paraId="5BC313F7" w14:textId="77777777" w:rsidR="004D0BF6" w:rsidRDefault="004D0BF6">
      <w:pPr>
        <w:rPr>
          <w:sz w:val="26"/>
        </w:rPr>
      </w:pPr>
    </w:p>
    <w:p w14:paraId="65E1CF95" w14:textId="77777777" w:rsidR="004D0BF6" w:rsidRDefault="004D0BF6">
      <w:pPr>
        <w:rPr>
          <w:sz w:val="26"/>
        </w:rPr>
      </w:pPr>
    </w:p>
    <w:p w14:paraId="22E573B4" w14:textId="77777777" w:rsidR="004D0BF6" w:rsidRDefault="004D0BF6">
      <w:pPr>
        <w:rPr>
          <w:sz w:val="26"/>
        </w:rPr>
      </w:pPr>
    </w:p>
    <w:p w14:paraId="57947B6F" w14:textId="77777777" w:rsidR="004D0BF6" w:rsidRDefault="004D0BF6">
      <w:pPr>
        <w:rPr>
          <w:sz w:val="26"/>
        </w:rPr>
      </w:pPr>
    </w:p>
    <w:p w14:paraId="76503041" w14:textId="77777777" w:rsidR="004D0BF6" w:rsidRDefault="004D0BF6">
      <w:pPr>
        <w:rPr>
          <w:sz w:val="26"/>
        </w:rPr>
      </w:pPr>
    </w:p>
    <w:p w14:paraId="7D583322" w14:textId="77777777" w:rsidR="004D0BF6" w:rsidRDefault="004D0BF6">
      <w:pPr>
        <w:rPr>
          <w:sz w:val="26"/>
        </w:rPr>
      </w:pPr>
    </w:p>
    <w:p w14:paraId="3BAE9391" w14:textId="77777777" w:rsidR="004D0BF6" w:rsidRDefault="004D0BF6">
      <w:pPr>
        <w:rPr>
          <w:sz w:val="26"/>
        </w:rPr>
      </w:pPr>
    </w:p>
    <w:p w14:paraId="335FF107" w14:textId="77777777" w:rsidR="004D0BF6" w:rsidRDefault="004D0BF6">
      <w:pPr>
        <w:rPr>
          <w:sz w:val="26"/>
        </w:rPr>
      </w:pPr>
    </w:p>
    <w:p w14:paraId="02AE5ABC" w14:textId="77777777" w:rsidR="004D0BF6" w:rsidRDefault="004D0BF6">
      <w:pPr>
        <w:rPr>
          <w:sz w:val="26"/>
        </w:rPr>
      </w:pPr>
    </w:p>
    <w:p w14:paraId="75DB92D2" w14:textId="77777777" w:rsidR="004D0BF6" w:rsidRDefault="004D0BF6">
      <w:pPr>
        <w:rPr>
          <w:sz w:val="26"/>
        </w:rPr>
      </w:pPr>
    </w:p>
    <w:p w14:paraId="039C68CC" w14:textId="77777777" w:rsidR="004D0BF6" w:rsidRDefault="004D0BF6">
      <w:pPr>
        <w:rPr>
          <w:sz w:val="26"/>
        </w:rPr>
      </w:pPr>
    </w:p>
    <w:p w14:paraId="226D10E2" w14:textId="77777777" w:rsidR="004D0BF6" w:rsidRDefault="004D0BF6">
      <w:pPr>
        <w:rPr>
          <w:sz w:val="26"/>
        </w:rPr>
      </w:pPr>
    </w:p>
    <w:p w14:paraId="4D2D7F79" w14:textId="77777777" w:rsidR="004D0BF6" w:rsidRDefault="004D0BF6">
      <w:pPr>
        <w:rPr>
          <w:sz w:val="26"/>
        </w:rPr>
      </w:pPr>
    </w:p>
    <w:p w14:paraId="658028D6" w14:textId="77777777" w:rsidR="004D0BF6" w:rsidRDefault="004D0BF6">
      <w:pPr>
        <w:rPr>
          <w:sz w:val="26"/>
        </w:rPr>
      </w:pPr>
    </w:p>
    <w:p w14:paraId="00AB7875" w14:textId="77777777" w:rsidR="004D0BF6" w:rsidRDefault="004D0BF6">
      <w:pPr>
        <w:rPr>
          <w:sz w:val="26"/>
        </w:rPr>
      </w:pPr>
    </w:p>
    <w:p w14:paraId="4D38C465" w14:textId="77777777" w:rsidR="004D0BF6" w:rsidRDefault="004D0BF6">
      <w:pPr>
        <w:rPr>
          <w:sz w:val="26"/>
        </w:rPr>
      </w:pPr>
    </w:p>
    <w:p w14:paraId="15D330C2" w14:textId="77777777" w:rsidR="004D0BF6" w:rsidRDefault="004D0BF6">
      <w:pPr>
        <w:spacing w:before="220"/>
        <w:rPr>
          <w:sz w:val="26"/>
        </w:rPr>
      </w:pPr>
    </w:p>
    <w:p w14:paraId="62024E27" w14:textId="5B6BA9B4" w:rsidR="004D0BF6" w:rsidRPr="0088098B" w:rsidRDefault="00000000" w:rsidP="00767DF9">
      <w:pPr>
        <w:spacing w:line="288" w:lineRule="auto"/>
        <w:ind w:left="4111" w:right="4505"/>
        <w:jc w:val="center"/>
        <w:rPr>
          <w:b/>
          <w:bCs/>
        </w:rPr>
      </w:pPr>
      <w:r w:rsidRPr="0088098B">
        <w:rPr>
          <w:b/>
          <w:bCs/>
          <w:noProof/>
        </w:rPr>
        <mc:AlternateContent>
          <mc:Choice Requires="wpg">
            <w:drawing>
              <wp:anchor distT="0" distB="0" distL="0" distR="0" simplePos="0" relativeHeight="251793920" behindDoc="1" locked="0" layoutInCell="1" allowOverlap="1" wp14:anchorId="14B7EBA6" wp14:editId="2BEE37EF">
                <wp:simplePos x="0" y="0"/>
                <wp:positionH relativeFrom="page">
                  <wp:posOffset>0</wp:posOffset>
                </wp:positionH>
                <wp:positionV relativeFrom="paragraph">
                  <wp:posOffset>-5630837</wp:posOffset>
                </wp:positionV>
                <wp:extent cx="7554595" cy="5874385"/>
                <wp:effectExtent l="0" t="0" r="0"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554595" cy="5874385"/>
                          <a:chOff x="0" y="0"/>
                          <a:chExt cx="7554595" cy="5874385"/>
                        </a:xfrm>
                      </wpg:grpSpPr>
                      <pic:pic xmlns:pic="http://schemas.openxmlformats.org/drawingml/2006/picture">
                        <pic:nvPicPr>
                          <pic:cNvPr id="5" name="Image 5"/>
                          <pic:cNvPicPr/>
                        </pic:nvPicPr>
                        <pic:blipFill>
                          <a:blip r:embed="rId6" cstate="print"/>
                          <a:stretch>
                            <a:fillRect/>
                          </a:stretch>
                        </pic:blipFill>
                        <pic:spPr>
                          <a:xfrm>
                            <a:off x="0" y="0"/>
                            <a:ext cx="7554538" cy="4529185"/>
                          </a:xfrm>
                          <a:prstGeom prst="rect">
                            <a:avLst/>
                          </a:prstGeom>
                        </pic:spPr>
                      </pic:pic>
                      <wps:wsp>
                        <wps:cNvPr id="6" name="Graphic 6"/>
                        <wps:cNvSpPr/>
                        <wps:spPr>
                          <a:xfrm>
                            <a:off x="0" y="4529184"/>
                            <a:ext cx="2309495" cy="1344930"/>
                          </a:xfrm>
                          <a:custGeom>
                            <a:avLst/>
                            <a:gdLst/>
                            <a:ahLst/>
                            <a:cxnLst/>
                            <a:rect l="l" t="t" r="r" b="b"/>
                            <a:pathLst>
                              <a:path w="2309495" h="1344930">
                                <a:moveTo>
                                  <a:pt x="2309446" y="1344710"/>
                                </a:moveTo>
                                <a:lnTo>
                                  <a:pt x="0" y="1344710"/>
                                </a:lnTo>
                                <a:lnTo>
                                  <a:pt x="0" y="0"/>
                                </a:lnTo>
                                <a:lnTo>
                                  <a:pt x="2309446" y="0"/>
                                </a:lnTo>
                                <a:lnTo>
                                  <a:pt x="2309446" y="1344710"/>
                                </a:lnTo>
                                <a:close/>
                              </a:path>
                            </a:pathLst>
                          </a:custGeom>
                          <a:solidFill>
                            <a:srgbClr val="3A8395"/>
                          </a:solidFill>
                        </wps:spPr>
                        <wps:bodyPr wrap="square" lIns="0" tIns="0" rIns="0" bIns="0" rtlCol="0">
                          <a:prstTxWarp prst="textNoShape">
                            <a:avLst/>
                          </a:prstTxWarp>
                          <a:noAutofit/>
                        </wps:bodyPr>
                      </wps:wsp>
                    </wpg:wgp>
                  </a:graphicData>
                </a:graphic>
              </wp:anchor>
            </w:drawing>
          </mc:Choice>
          <mc:Fallback>
            <w:pict>
              <v:group w14:anchorId="219D3A82" id="Group 4" o:spid="_x0000_s1026" style="position:absolute;margin-left:0;margin-top:-443.35pt;width:594.85pt;height:462.55pt;z-index:-251522560;mso-wrap-distance-left:0;mso-wrap-distance-right:0;mso-position-horizontal-relative:page" coordsize="75545,5874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">
                <v:shape id="Image 5" o:spid="_x0000_s1027" type="#_x0000_t75" style="position:absolute;width:75545;height:452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">
                  <v:imagedata r:id="rId7" o:title=""/>
                </v:shape>
                <v:shape id="Graphic 6" o:spid="_x0000_s1028" style="position:absolute;top:45291;width:23094;height:13450;visibility:visible;mso-wrap-style:square;v-text-anchor:top" coordsize="2309495,1344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" path="m2309446,1344710l,1344710,,,2309446,r,1344710xe" fillcolor="#3a8395" stroked="f">
                  <v:path arrowok="t"/>
                </v:shape>
                <w10:wrap anchorx="page"/>
              </v:group>
            </w:pict>
          </mc:Fallback>
        </mc:AlternateContent>
      </w:r>
      <w:r w:rsidRPr="0088098B">
        <w:rPr>
          <w:b/>
          <w:bCs/>
        </w:rPr>
        <w:t>STUDENT</w:t>
      </w:r>
      <w:r w:rsidRPr="0088098B">
        <w:rPr>
          <w:b/>
          <w:bCs/>
          <w:spacing w:val="-19"/>
        </w:rPr>
        <w:t xml:space="preserve"> </w:t>
      </w:r>
      <w:r w:rsidRPr="0088098B">
        <w:rPr>
          <w:b/>
          <w:bCs/>
        </w:rPr>
        <w:t>NAME</w:t>
      </w:r>
      <w:r w:rsidR="00767DF9" w:rsidRPr="0088098B">
        <w:rPr>
          <w:b/>
          <w:bCs/>
        </w:rPr>
        <w:t>: NAIMA AMIN</w:t>
      </w:r>
      <w:r w:rsidRPr="0088098B">
        <w:rPr>
          <w:b/>
          <w:bCs/>
        </w:rPr>
        <w:t xml:space="preserve"> </w:t>
      </w:r>
      <w:r w:rsidR="00767DF9" w:rsidRPr="0088098B">
        <w:rPr>
          <w:b/>
          <w:bCs/>
        </w:rPr>
        <w:br/>
      </w:r>
      <w:r w:rsidRPr="0088098B">
        <w:rPr>
          <w:b/>
          <w:bCs/>
        </w:rPr>
        <w:t>STUDENT ID:</w:t>
      </w:r>
      <w:r w:rsidR="00767DF9" w:rsidRPr="0088098B">
        <w:rPr>
          <w:b/>
          <w:bCs/>
        </w:rPr>
        <w:t xml:space="preserve"> 2222407</w:t>
      </w:r>
    </w:p>
    <w:p w14:paraId="5E8FA36F" w14:textId="41651546" w:rsidR="00296FC8" w:rsidRPr="0088098B" w:rsidRDefault="00000000">
      <w:pPr>
        <w:spacing w:before="3" w:line="288" w:lineRule="auto"/>
        <w:ind w:right="394"/>
        <w:jc w:val="center"/>
        <w:rPr>
          <w:b/>
          <w:bCs/>
        </w:rPr>
      </w:pPr>
      <w:r w:rsidRPr="0088098B">
        <w:rPr>
          <w:b/>
          <w:bCs/>
        </w:rPr>
        <w:t>MODULE:</w:t>
      </w:r>
      <w:r w:rsidRPr="0088098B">
        <w:rPr>
          <w:b/>
          <w:bCs/>
          <w:spacing w:val="-2"/>
        </w:rPr>
        <w:t xml:space="preserve"> </w:t>
      </w:r>
      <w:r w:rsidRPr="0088098B">
        <w:rPr>
          <w:b/>
          <w:bCs/>
        </w:rPr>
        <w:t>COMMUNITY</w:t>
      </w:r>
      <w:r w:rsidRPr="0088098B">
        <w:rPr>
          <w:b/>
          <w:bCs/>
          <w:spacing w:val="-7"/>
        </w:rPr>
        <w:t xml:space="preserve"> </w:t>
      </w:r>
      <w:r w:rsidRPr="0088098B">
        <w:rPr>
          <w:b/>
          <w:bCs/>
        </w:rPr>
        <w:t>CARE</w:t>
      </w:r>
      <w:r w:rsidRPr="0088098B">
        <w:rPr>
          <w:b/>
          <w:bCs/>
          <w:spacing w:val="-17"/>
        </w:rPr>
        <w:t xml:space="preserve"> </w:t>
      </w:r>
      <w:r w:rsidRPr="0088098B">
        <w:rPr>
          <w:b/>
          <w:bCs/>
        </w:rPr>
        <w:t>AND</w:t>
      </w:r>
      <w:r w:rsidRPr="0088098B">
        <w:rPr>
          <w:b/>
          <w:bCs/>
          <w:spacing w:val="-2"/>
        </w:rPr>
        <w:t xml:space="preserve"> </w:t>
      </w:r>
      <w:r w:rsidRPr="0088098B">
        <w:rPr>
          <w:b/>
          <w:bCs/>
        </w:rPr>
        <w:t>MANAGEMENT</w:t>
      </w:r>
      <w:r w:rsidRPr="0088098B">
        <w:rPr>
          <w:b/>
          <w:bCs/>
          <w:spacing w:val="-7"/>
        </w:rPr>
        <w:t xml:space="preserve"> </w:t>
      </w:r>
      <w:r w:rsidRPr="0088098B">
        <w:rPr>
          <w:b/>
          <w:bCs/>
        </w:rPr>
        <w:t>OF</w:t>
      </w:r>
      <w:r w:rsidRPr="0088098B">
        <w:rPr>
          <w:b/>
          <w:bCs/>
          <w:spacing w:val="-2"/>
        </w:rPr>
        <w:t xml:space="preserve"> </w:t>
      </w:r>
      <w:r w:rsidRPr="0088098B">
        <w:rPr>
          <w:b/>
          <w:bCs/>
        </w:rPr>
        <w:t>LONGER-TERM</w:t>
      </w:r>
      <w:r w:rsidRPr="0088098B">
        <w:rPr>
          <w:b/>
          <w:bCs/>
          <w:spacing w:val="-2"/>
        </w:rPr>
        <w:t xml:space="preserve"> </w:t>
      </w:r>
      <w:r w:rsidRPr="0088098B">
        <w:rPr>
          <w:b/>
          <w:bCs/>
        </w:rPr>
        <w:t xml:space="preserve">CONDITIONS </w:t>
      </w:r>
    </w:p>
    <w:p w14:paraId="0D7D198B" w14:textId="152F9C66" w:rsidR="004D0BF6" w:rsidRPr="0088098B" w:rsidRDefault="00000000">
      <w:pPr>
        <w:spacing w:before="3" w:line="288" w:lineRule="auto"/>
        <w:ind w:right="394"/>
        <w:jc w:val="center"/>
        <w:rPr>
          <w:b/>
          <w:bCs/>
        </w:rPr>
      </w:pPr>
      <w:r w:rsidRPr="0088098B">
        <w:rPr>
          <w:b/>
          <w:bCs/>
        </w:rPr>
        <w:t>MODULE CODE: LCHS 7003</w:t>
      </w:r>
    </w:p>
    <w:p w14:paraId="1EDC8328" w14:textId="77777777" w:rsidR="00767DF9" w:rsidRPr="0088098B" w:rsidRDefault="00000000">
      <w:pPr>
        <w:spacing w:before="3" w:line="288" w:lineRule="auto"/>
        <w:ind w:left="3484" w:right="3878"/>
        <w:jc w:val="center"/>
        <w:rPr>
          <w:b/>
          <w:bCs/>
        </w:rPr>
      </w:pPr>
      <w:r w:rsidRPr="0088098B">
        <w:rPr>
          <w:b/>
          <w:bCs/>
          <w:noProof/>
        </w:rPr>
        <mc:AlternateContent>
          <mc:Choice Requires="wps">
            <w:drawing>
              <wp:anchor distT="0" distB="0" distL="0" distR="0" simplePos="0" relativeHeight="251159040" behindDoc="0" locked="0" layoutInCell="1" allowOverlap="1" wp14:anchorId="715B085B" wp14:editId="4FB467B8">
                <wp:simplePos x="0" y="0"/>
                <wp:positionH relativeFrom="page">
                  <wp:posOffset>6578908</wp:posOffset>
                </wp:positionH>
                <wp:positionV relativeFrom="paragraph">
                  <wp:posOffset>607702</wp:posOffset>
                </wp:positionV>
                <wp:extent cx="985519" cy="941705"/>
                <wp:effectExtent l="0" t="0" r="0" b="0"/>
                <wp:wrapNone/>
                <wp:docPr id="7"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85519" cy="941705"/>
                        </a:xfrm>
                        <a:custGeom>
                          <a:avLst/>
                          <a:gdLst/>
                          <a:ahLst/>
                          <a:cxnLst/>
                          <a:rect l="l" t="t" r="r" b="b"/>
                          <a:pathLst>
                            <a:path w="985519" h="941705">
                              <a:moveTo>
                                <a:pt x="985201" y="941087"/>
                              </a:moveTo>
                              <a:lnTo>
                                <a:pt x="0" y="941087"/>
                              </a:lnTo>
                              <a:lnTo>
                                <a:pt x="0" y="0"/>
                              </a:lnTo>
                              <a:lnTo>
                                <a:pt x="985201" y="0"/>
                              </a:lnTo>
                              <a:lnTo>
                                <a:pt x="985201" y="941087"/>
                              </a:lnTo>
                              <a:close/>
                            </a:path>
                          </a:pathLst>
                        </a:custGeom>
                        <a:solidFill>
                          <a:srgbClr val="3A8395"/>
                        </a:solidFill>
                      </wps:spPr>
                      <wps:bodyPr wrap="square" lIns="0" tIns="0" rIns="0" bIns="0" rtlCol="0">
                        <a:prstTxWarp prst="textNoShape">
                          <a:avLst/>
                        </a:prstTxWarp>
                        <a:noAutofit/>
                      </wps:bodyPr>
                    </wps:wsp>
                  </a:graphicData>
                </a:graphic>
              </wp:anchor>
            </w:drawing>
          </mc:Choice>
          <mc:Fallback>
            <w:pict>
              <v:shape w14:anchorId="499884BB" id="Graphic 7" o:spid="_x0000_s1026" style="position:absolute;margin-left:518pt;margin-top:47.85pt;width:77.6pt;height:74.15pt;z-index:251159040;visibility:visible;mso-wrap-style:square;mso-wrap-distance-left:0;mso-wrap-distance-top:0;mso-wrap-distance-right:0;mso-wrap-distance-bottom:0;mso-position-horizontal:absolute;mso-position-horizontal-relative:page;mso-position-vertical:absolute;mso-position-vertical-relative:text;v-text-anchor:top" coordsize="985519,9417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" path="m985201,941087l,941087,,,985201,r,941087xe" fillcolor="#3a8395" stroked="f">
                <v:path arrowok="t"/>
                <w10:wrap anchorx="page"/>
              </v:shape>
            </w:pict>
          </mc:Fallback>
        </mc:AlternateContent>
      </w:r>
      <w:r w:rsidRPr="0088098B">
        <w:rPr>
          <w:b/>
          <w:bCs/>
          <w:noProof/>
        </w:rPr>
        <mc:AlternateContent>
          <mc:Choice Requires="wps">
            <w:drawing>
              <wp:anchor distT="0" distB="0" distL="0" distR="0" simplePos="0" relativeHeight="251171328" behindDoc="0" locked="0" layoutInCell="1" allowOverlap="1" wp14:anchorId="12497E44" wp14:editId="413F48E0">
                <wp:simplePos x="0" y="0"/>
                <wp:positionH relativeFrom="page">
                  <wp:posOffset>6197341</wp:posOffset>
                </wp:positionH>
                <wp:positionV relativeFrom="paragraph">
                  <wp:posOffset>118507</wp:posOffset>
                </wp:positionV>
                <wp:extent cx="1365885" cy="19685"/>
                <wp:effectExtent l="0" t="0" r="0" b="0"/>
                <wp:wrapNone/>
                <wp:docPr id="8" name="Graphic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5885" cy="19685"/>
                        </a:xfrm>
                        <a:custGeom>
                          <a:avLst/>
                          <a:gdLst/>
                          <a:ahLst/>
                          <a:cxnLst/>
                          <a:rect l="l" t="t" r="r" b="b"/>
                          <a:pathLst>
                            <a:path w="1365885" h="19685">
                              <a:moveTo>
                                <a:pt x="1365508" y="19057"/>
                              </a:moveTo>
                              <a:lnTo>
                                <a:pt x="0" y="19057"/>
                              </a:lnTo>
                              <a:lnTo>
                                <a:pt x="0" y="0"/>
                              </a:lnTo>
                              <a:lnTo>
                                <a:pt x="1365508" y="0"/>
                              </a:lnTo>
                              <a:lnTo>
                                <a:pt x="1365508" y="19057"/>
                              </a:lnTo>
                              <a:close/>
                            </a:path>
                          </a:pathLst>
                        </a:custGeom>
                        <a:solidFill>
                          <a:srgbClr val="3A8395"/>
                        </a:solidFill>
                      </wps:spPr>
                      <wps:bodyPr wrap="square" lIns="0" tIns="0" rIns="0" bIns="0" rtlCol="0">
                        <a:prstTxWarp prst="textNoShape">
                          <a:avLst/>
                        </a:prstTxWarp>
                        <a:noAutofit/>
                      </wps:bodyPr>
                    </wps:wsp>
                  </a:graphicData>
                </a:graphic>
              </wp:anchor>
            </w:drawing>
          </mc:Choice>
          <mc:Fallback>
            <w:pict>
              <v:shape w14:anchorId="666F3D3D" id="Graphic 8" o:spid="_x0000_s1026" style="position:absolute;margin-left:488pt;margin-top:9.35pt;width:107.55pt;height:1.55pt;z-index:251171328;visibility:visible;mso-wrap-style:square;mso-wrap-distance-left:0;mso-wrap-distance-top:0;mso-wrap-distance-right:0;mso-wrap-distance-bottom:0;mso-position-horizontal:absolute;mso-position-horizontal-relative:page;mso-position-vertical:absolute;mso-position-vertical-relative:text;v-text-anchor:top" coordsize="1365885,196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" path="m1365508,19057l,19057,,,1365508,r,19057xe" fillcolor="#3a8395" stroked="f">
                <v:path arrowok="t"/>
                <w10:wrap anchorx="page"/>
              </v:shape>
            </w:pict>
          </mc:Fallback>
        </mc:AlternateContent>
      </w:r>
      <w:r w:rsidRPr="0088098B">
        <w:rPr>
          <w:b/>
          <w:bCs/>
          <w:noProof/>
        </w:rPr>
        <mc:AlternateContent>
          <mc:Choice Requires="wps">
            <w:drawing>
              <wp:anchor distT="0" distB="0" distL="0" distR="0" simplePos="0" relativeHeight="251175424" behindDoc="0" locked="0" layoutInCell="1" allowOverlap="1" wp14:anchorId="7A327EA5" wp14:editId="33DB9A1C">
                <wp:simplePos x="0" y="0"/>
                <wp:positionH relativeFrom="page">
                  <wp:posOffset>0</wp:posOffset>
                </wp:positionH>
                <wp:positionV relativeFrom="paragraph">
                  <wp:posOffset>118507</wp:posOffset>
                </wp:positionV>
                <wp:extent cx="1365885" cy="19685"/>
                <wp:effectExtent l="0" t="0" r="0" b="0"/>
                <wp:wrapNone/>
                <wp:docPr id="9" name="Graphic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5885" cy="19685"/>
                        </a:xfrm>
                        <a:custGeom>
                          <a:avLst/>
                          <a:gdLst/>
                          <a:ahLst/>
                          <a:cxnLst/>
                          <a:rect l="l" t="t" r="r" b="b"/>
                          <a:pathLst>
                            <a:path w="1365885" h="19685">
                              <a:moveTo>
                                <a:pt x="1365507" y="19057"/>
                              </a:moveTo>
                              <a:lnTo>
                                <a:pt x="0" y="19057"/>
                              </a:lnTo>
                              <a:lnTo>
                                <a:pt x="0" y="0"/>
                              </a:lnTo>
                              <a:lnTo>
                                <a:pt x="1365507" y="0"/>
                              </a:lnTo>
                              <a:lnTo>
                                <a:pt x="1365507" y="19057"/>
                              </a:lnTo>
                              <a:close/>
                            </a:path>
                          </a:pathLst>
                        </a:custGeom>
                        <a:solidFill>
                          <a:srgbClr val="3A8395"/>
                        </a:solidFill>
                      </wps:spPr>
                      <wps:bodyPr wrap="square" lIns="0" tIns="0" rIns="0" bIns="0" rtlCol="0">
                        <a:prstTxWarp prst="textNoShape">
                          <a:avLst/>
                        </a:prstTxWarp>
                        <a:noAutofit/>
                      </wps:bodyPr>
                    </wps:wsp>
                  </a:graphicData>
                </a:graphic>
              </wp:anchor>
            </w:drawing>
          </mc:Choice>
          <mc:Fallback>
            <w:pict>
              <v:shape w14:anchorId="669AF0FE" id="Graphic 9" o:spid="_x0000_s1026" style="position:absolute;margin-left:0;margin-top:9.35pt;width:107.55pt;height:1.55pt;z-index:251175424;visibility:visible;mso-wrap-style:square;mso-wrap-distance-left:0;mso-wrap-distance-top:0;mso-wrap-distance-right:0;mso-wrap-distance-bottom:0;mso-position-horizontal:absolute;mso-position-horizontal-relative:page;mso-position-vertical:absolute;mso-position-vertical-relative:text;v-text-anchor:top" coordsize="1365885,196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" path="m1365507,19057l,19057,,,1365507,r,19057xe" fillcolor="#3a8395" stroked="f">
                <v:path arrowok="t"/>
                <w10:wrap anchorx="page"/>
              </v:shape>
            </w:pict>
          </mc:Fallback>
        </mc:AlternateContent>
      </w:r>
      <w:r w:rsidRPr="0088098B">
        <w:rPr>
          <w:b/>
          <w:bCs/>
        </w:rPr>
        <w:t>LECTURER:</w:t>
      </w:r>
      <w:r w:rsidRPr="0088098B">
        <w:rPr>
          <w:b/>
          <w:bCs/>
          <w:spacing w:val="-19"/>
        </w:rPr>
        <w:t xml:space="preserve"> </w:t>
      </w:r>
      <w:r w:rsidRPr="0088098B">
        <w:rPr>
          <w:b/>
          <w:bCs/>
        </w:rPr>
        <w:t>DR</w:t>
      </w:r>
      <w:r w:rsidRPr="0088098B">
        <w:rPr>
          <w:b/>
          <w:bCs/>
          <w:spacing w:val="-18"/>
        </w:rPr>
        <w:t xml:space="preserve"> </w:t>
      </w:r>
      <w:r w:rsidRPr="0088098B">
        <w:rPr>
          <w:b/>
          <w:bCs/>
        </w:rPr>
        <w:t>AISHAT</w:t>
      </w:r>
      <w:r w:rsidRPr="0088098B">
        <w:rPr>
          <w:b/>
          <w:bCs/>
          <w:spacing w:val="-18"/>
        </w:rPr>
        <w:t xml:space="preserve"> </w:t>
      </w:r>
      <w:r w:rsidRPr="0088098B">
        <w:rPr>
          <w:b/>
          <w:bCs/>
        </w:rPr>
        <w:t xml:space="preserve">BAKRE </w:t>
      </w:r>
    </w:p>
    <w:p w14:paraId="1349A824" w14:textId="038F38D3" w:rsidR="004D0BF6" w:rsidRPr="0088098B" w:rsidRDefault="00000000">
      <w:pPr>
        <w:spacing w:before="3" w:line="288" w:lineRule="auto"/>
        <w:ind w:left="3484" w:right="3878"/>
        <w:jc w:val="center"/>
        <w:rPr>
          <w:b/>
          <w:bCs/>
        </w:rPr>
      </w:pPr>
      <w:r w:rsidRPr="0088098B">
        <w:rPr>
          <w:b/>
          <w:bCs/>
          <w:spacing w:val="-2"/>
        </w:rPr>
        <w:t>DATE:</w:t>
      </w:r>
      <w:r w:rsidR="00767DF9" w:rsidRPr="0088098B">
        <w:rPr>
          <w:b/>
          <w:bCs/>
          <w:spacing w:val="-2"/>
        </w:rPr>
        <w:t xml:space="preserve"> 27</w:t>
      </w:r>
      <w:r w:rsidR="00767DF9" w:rsidRPr="0088098B">
        <w:rPr>
          <w:b/>
          <w:bCs/>
          <w:spacing w:val="-2"/>
          <w:vertAlign w:val="superscript"/>
        </w:rPr>
        <w:t>th</w:t>
      </w:r>
      <w:r w:rsidR="00767DF9" w:rsidRPr="0088098B">
        <w:rPr>
          <w:b/>
          <w:bCs/>
          <w:spacing w:val="-2"/>
        </w:rPr>
        <w:t xml:space="preserve"> Feb 2026</w:t>
      </w:r>
    </w:p>
    <w:p w14:paraId="0BC41ADD" w14:textId="77777777" w:rsidR="004D0BF6" w:rsidRDefault="00000000">
      <w:pPr>
        <w:spacing w:before="5"/>
        <w:rPr>
          <w:sz w:val="18"/>
        </w:rPr>
      </w:pPr>
      <w:r>
        <w:rPr>
          <w:noProof/>
          <w:sz w:val="18"/>
        </w:rPr>
        <mc:AlternateContent>
          <mc:Choice Requires="wps">
            <w:drawing>
              <wp:anchor distT="0" distB="0" distL="0" distR="0" simplePos="0" relativeHeight="251814400" behindDoc="1" locked="0" layoutInCell="1" allowOverlap="1" wp14:anchorId="49D1D6D9" wp14:editId="122C2AC3">
                <wp:simplePos x="0" y="0"/>
                <wp:positionH relativeFrom="page">
                  <wp:posOffset>2309178</wp:posOffset>
                </wp:positionH>
                <wp:positionV relativeFrom="paragraph">
                  <wp:posOffset>150160</wp:posOffset>
                </wp:positionV>
                <wp:extent cx="2945130" cy="363220"/>
                <wp:effectExtent l="0" t="0" r="0" b="0"/>
                <wp:wrapTopAndBottom/>
                <wp:docPr id="10" name="Graphic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45130" cy="363220"/>
                        </a:xfrm>
                        <a:custGeom>
                          <a:avLst/>
                          <a:gdLst/>
                          <a:ahLst/>
                          <a:cxnLst/>
                          <a:rect l="l" t="t" r="r" b="b"/>
                          <a:pathLst>
                            <a:path w="2945130" h="363220">
                              <a:moveTo>
                                <a:pt x="2945065" y="363168"/>
                              </a:moveTo>
                              <a:lnTo>
                                <a:pt x="0" y="363168"/>
                              </a:lnTo>
                              <a:lnTo>
                                <a:pt x="0" y="0"/>
                              </a:lnTo>
                              <a:lnTo>
                                <a:pt x="2945065" y="0"/>
                              </a:lnTo>
                              <a:lnTo>
                                <a:pt x="2945065" y="363168"/>
                              </a:lnTo>
                              <a:close/>
                            </a:path>
                          </a:pathLst>
                        </a:custGeom>
                        <a:solidFill>
                          <a:srgbClr val="3A8395"/>
                        </a:solidFill>
                      </wps:spPr>
                      <wps:bodyPr wrap="square" lIns="0" tIns="0" rIns="0" bIns="0" rtlCol="0">
                        <a:prstTxWarp prst="textNoShape">
                          <a:avLst/>
                        </a:prstTxWarp>
                        <a:noAutofit/>
                      </wps:bodyPr>
                    </wps:wsp>
                  </a:graphicData>
                </a:graphic>
              </wp:anchor>
            </w:drawing>
          </mc:Choice>
          <mc:Fallback>
            <w:pict>
              <v:shape w14:anchorId="401AB341" id="Graphic 10" o:spid="_x0000_s1026" style="position:absolute;margin-left:181.85pt;margin-top:11.8pt;width:231.9pt;height:28.6pt;z-index:-251502080;visibility:visible;mso-wrap-style:square;mso-wrap-distance-left:0;mso-wrap-distance-top:0;mso-wrap-distance-right:0;mso-wrap-distance-bottom:0;mso-position-horizontal:absolute;mso-position-horizontal-relative:page;mso-position-vertical:absolute;mso-position-vertical-relative:text;v-text-anchor:top" coordsize="2945130,3632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" path="m2945065,363168l,363168,,,2945065,r,363168xe" fillcolor="#3a8395" stroked="f">
                <v:path arrowok="t"/>
                <w10:wrap type="topAndBottom" anchorx="page"/>
              </v:shape>
            </w:pict>
          </mc:Fallback>
        </mc:AlternateContent>
      </w:r>
    </w:p>
    <w:p w14:paraId="7D474315" w14:textId="77777777" w:rsidR="004D0BF6" w:rsidRDefault="004D0BF6">
      <w:pPr>
        <w:rPr>
          <w:sz w:val="18"/>
        </w:rPr>
        <w:sectPr w:rsidR="004D0BF6">
          <w:type w:val="continuous"/>
          <w:pgSz w:w="11910" w:h="16850"/>
          <w:pgMar w:top="0" w:right="0" w:bottom="0" w:left="0" w:header="720" w:footer="720" w:gutter="0"/>
          <w:cols w:space="720"/>
        </w:sectPr>
      </w:pPr>
    </w:p>
    <w:p w14:paraId="04DA21C6" w14:textId="37166A5B" w:rsidR="006359B8" w:rsidRDefault="006359B8" w:rsidP="00345717">
      <w:pPr>
        <w:pStyle w:val="TOC1"/>
        <w:rPr>
          <w:rFonts w:asciiTheme="minorHAnsi" w:eastAsiaTheme="minorEastAsia" w:hAnsiTheme="minorHAnsi" w:cstheme="minorBidi"/>
          <w:kern w:val="2"/>
          <w:sz w:val="24"/>
          <w:szCs w:val="24"/>
          <w:lang w:val="en-GB" w:eastAsia="en-GB"/>
          <w14:ligatures w14:val="standardContextual"/>
        </w:rPr>
      </w:pPr>
      <w:r>
        <w:lastRenderedPageBreak/>
        <mc:AlternateContent>
          <mc:Choice Requires="wps">
            <w:drawing>
              <wp:anchor distT="0" distB="0" distL="114300" distR="114300" simplePos="0" relativeHeight="252117504" behindDoc="0" locked="0" layoutInCell="1" allowOverlap="1" wp14:anchorId="71FAEA37" wp14:editId="46942039">
                <wp:simplePos x="0" y="0"/>
                <wp:positionH relativeFrom="margin">
                  <wp:align>center</wp:align>
                </wp:positionH>
                <wp:positionV relativeFrom="paragraph">
                  <wp:posOffset>-451</wp:posOffset>
                </wp:positionV>
                <wp:extent cx="6016598" cy="7853082"/>
                <wp:effectExtent l="0" t="0" r="3810" b="0"/>
                <wp:wrapNone/>
                <wp:docPr id="71268286" name="Text Box 68"/>
                <wp:cNvGraphicFramePr/>
                <a:graphic xmlns:a="http://schemas.openxmlformats.org/drawingml/2006/main">
                  <a:graphicData uri="http://schemas.microsoft.com/office/word/2010/wordprocessingShape">
                    <wps:wsp>
                      <wps:cNvSpPr txBox="1"/>
                      <wps:spPr>
                        <a:xfrm>
                          <a:off x="0" y="0"/>
                          <a:ext cx="6016598" cy="7853082"/>
                        </a:xfrm>
                        <a:prstGeom prst="rect">
                          <a:avLst/>
                        </a:prstGeom>
                        <a:solidFill>
                          <a:schemeClr val="lt1"/>
                        </a:solidFill>
                        <a:ln w="6350">
                          <a:noFill/>
                        </a:ln>
                      </wps:spPr>
                      <wps:txbx>
                        <w:txbxContent>
                          <w:p w14:paraId="6EB9BC2D" w14:textId="48282B12" w:rsidR="006359B8" w:rsidRPr="006359B8" w:rsidRDefault="006359B8" w:rsidP="00345717">
                            <w:pPr>
                              <w:pStyle w:val="TOC1"/>
                              <w:rPr>
                                <w:rStyle w:val="Hyperlink"/>
                                <w:color w:val="365F91" w:themeColor="accent1" w:themeShade="BF"/>
                                <w:u w:val="none"/>
                              </w:rPr>
                            </w:pPr>
                            <w:r w:rsidRPr="006359B8">
                              <w:rPr>
                                <w:rStyle w:val="Hyperlink"/>
                                <w:color w:val="365F91" w:themeColor="accent1" w:themeShade="BF"/>
                                <w:u w:val="none"/>
                              </w:rPr>
                              <w:t>Table Of Content</w:t>
                            </w:r>
                          </w:p>
                          <w:p w14:paraId="4CD430AF" w14:textId="63E1F67B" w:rsidR="006359B8" w:rsidRPr="006359B8" w:rsidRDefault="006359B8" w:rsidP="00345717">
                            <w:pPr>
                              <w:pStyle w:val="TOC1"/>
                              <w:rPr>
                                <w:rFonts w:eastAsiaTheme="minorEastAsia"/>
                                <w:kern w:val="2"/>
                                <w:lang w:val="en-GB" w:eastAsia="en-GB"/>
                                <w14:ligatures w14:val="standardContextual"/>
                              </w:rPr>
                            </w:pPr>
                            <w:hyperlink w:anchor="_Toc221315725" w:history="1">
                              <w:r w:rsidRPr="006359B8">
                                <w:rPr>
                                  <w:rStyle w:val="Hyperlink"/>
                                  <w:b w:val="0"/>
                                  <w:bCs w:val="0"/>
                                  <w:color w:val="365F91" w:themeColor="accent1" w:themeShade="BF"/>
                                  <w:u w:val="none"/>
                                </w:rPr>
                                <w:t>Introduction</w:t>
                              </w:r>
                            </w:hyperlink>
                          </w:p>
                          <w:p w14:paraId="035C9134" w14:textId="77777777" w:rsidR="006359B8" w:rsidRPr="006359B8" w:rsidRDefault="006359B8" w:rsidP="00345717">
                            <w:pPr>
                              <w:pStyle w:val="TOC1"/>
                              <w:rPr>
                                <w:rFonts w:eastAsiaTheme="minorEastAsia"/>
                                <w:kern w:val="2"/>
                                <w:lang w:val="en-GB" w:eastAsia="en-GB"/>
                                <w14:ligatures w14:val="standardContextual"/>
                              </w:rPr>
                            </w:pPr>
                            <w:hyperlink w:anchor="_Toc221315726" w:history="1">
                              <w:r w:rsidRPr="006359B8">
                                <w:rPr>
                                  <w:rStyle w:val="Hyperlink"/>
                                  <w:b w:val="0"/>
                                  <w:bCs w:val="0"/>
                                  <w:color w:val="365F91" w:themeColor="accent1" w:themeShade="BF"/>
                                  <w:u w:val="none"/>
                                </w:rPr>
                                <w:t>Burden</w:t>
                              </w:r>
                              <w:r w:rsidRPr="006359B8">
                                <w:rPr>
                                  <w:rStyle w:val="Hyperlink"/>
                                  <w:b w:val="0"/>
                                  <w:bCs w:val="0"/>
                                  <w:color w:val="365F91" w:themeColor="accent1" w:themeShade="BF"/>
                                  <w:spacing w:val="3"/>
                                  <w:u w:val="none"/>
                                </w:rPr>
                                <w:t xml:space="preserve"> </w:t>
                              </w:r>
                              <w:r w:rsidRPr="006359B8">
                                <w:rPr>
                                  <w:rStyle w:val="Hyperlink"/>
                                  <w:b w:val="0"/>
                                  <w:bCs w:val="0"/>
                                  <w:color w:val="365F91" w:themeColor="accent1" w:themeShade="BF"/>
                                  <w:u w:val="none"/>
                                </w:rPr>
                                <w:t>of</w:t>
                              </w:r>
                              <w:r w:rsidRPr="006359B8">
                                <w:rPr>
                                  <w:rStyle w:val="Hyperlink"/>
                                  <w:b w:val="0"/>
                                  <w:bCs w:val="0"/>
                                  <w:color w:val="365F91" w:themeColor="accent1" w:themeShade="BF"/>
                                  <w:spacing w:val="4"/>
                                  <w:u w:val="none"/>
                                </w:rPr>
                                <w:t xml:space="preserve"> </w:t>
                              </w:r>
                              <w:r w:rsidRPr="006359B8">
                                <w:rPr>
                                  <w:rStyle w:val="Hyperlink"/>
                                  <w:b w:val="0"/>
                                  <w:bCs w:val="0"/>
                                  <w:color w:val="365F91" w:themeColor="accent1" w:themeShade="BF"/>
                                  <w:spacing w:val="-2"/>
                                  <w:u w:val="none"/>
                                </w:rPr>
                                <w:t>Disease:</w:t>
                              </w:r>
                            </w:hyperlink>
                          </w:p>
                          <w:p w14:paraId="113B3363"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27" w:history="1">
                              <w:r w:rsidRPr="006359B8">
                                <w:rPr>
                                  <w:rStyle w:val="Hyperlink"/>
                                  <w:rFonts w:ascii="Arial" w:hAnsi="Arial" w:cs="Arial"/>
                                  <w:noProof/>
                                  <w:color w:val="365F91" w:themeColor="accent1" w:themeShade="BF"/>
                                  <w:sz w:val="32"/>
                                  <w:szCs w:val="32"/>
                                  <w:u w:val="none"/>
                                </w:rPr>
                                <w:t xml:space="preserve">The Modifiable Risk Factors of Diabetes </w:t>
                              </w:r>
                              <w:r w:rsidRPr="006359B8">
                                <w:rPr>
                                  <w:rStyle w:val="Hyperlink"/>
                                  <w:rFonts w:ascii="Arial" w:hAnsi="Arial" w:cs="Arial"/>
                                  <w:noProof/>
                                  <w:color w:val="365F91" w:themeColor="accent1" w:themeShade="BF"/>
                                  <w:spacing w:val="-4"/>
                                  <w:sz w:val="32"/>
                                  <w:szCs w:val="32"/>
                                  <w:u w:val="none"/>
                                </w:rPr>
                                <w:t>Are:</w:t>
                              </w:r>
                            </w:hyperlink>
                          </w:p>
                          <w:p w14:paraId="272F18FC" w14:textId="77777777" w:rsidR="006359B8" w:rsidRPr="006359B8" w:rsidRDefault="006359B8" w:rsidP="00345717">
                            <w:pPr>
                              <w:pStyle w:val="TOC1"/>
                              <w:rPr>
                                <w:rFonts w:eastAsiaTheme="minorEastAsia"/>
                                <w:kern w:val="2"/>
                                <w:lang w:val="en-GB" w:eastAsia="en-GB"/>
                                <w14:ligatures w14:val="standardContextual"/>
                              </w:rPr>
                            </w:pPr>
                            <w:hyperlink w:anchor="_Toc221315728" w:history="1">
                              <w:r w:rsidRPr="006359B8">
                                <w:rPr>
                                  <w:rStyle w:val="Hyperlink"/>
                                  <w:b w:val="0"/>
                                  <w:bCs w:val="0"/>
                                  <w:color w:val="365F91" w:themeColor="accent1" w:themeShade="BF"/>
                                  <w:u w:val="none"/>
                                </w:rPr>
                                <w:t>Aetiology/ Risk Factors:</w:t>
                              </w:r>
                            </w:hyperlink>
                          </w:p>
                          <w:p w14:paraId="54DE41FB"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29" w:history="1">
                              <w:r w:rsidRPr="006359B8">
                                <w:rPr>
                                  <w:rStyle w:val="Hyperlink"/>
                                  <w:rFonts w:ascii="Arial" w:hAnsi="Arial" w:cs="Arial"/>
                                  <w:noProof/>
                                  <w:color w:val="365F91" w:themeColor="accent1" w:themeShade="BF"/>
                                  <w:sz w:val="32"/>
                                  <w:szCs w:val="32"/>
                                  <w:u w:val="none"/>
                                </w:rPr>
                                <w:t>The non modifiable risk factors of diabetes:</w:t>
                              </w:r>
                            </w:hyperlink>
                          </w:p>
                          <w:p w14:paraId="6D960A21" w14:textId="72566F6E" w:rsidR="006359B8" w:rsidRPr="006359B8" w:rsidRDefault="00345717" w:rsidP="00345717">
                            <w:pPr>
                              <w:pStyle w:val="TOC1"/>
                              <w:rPr>
                                <w:rFonts w:eastAsiaTheme="minorEastAsia"/>
                                <w:kern w:val="2"/>
                                <w:lang w:val="en-GB" w:eastAsia="en-GB"/>
                                <w14:ligatures w14:val="standardContextual"/>
                              </w:rPr>
                            </w:pPr>
                            <w:hyperlink w:anchor="_Toc221315730" w:history="1">
                              <w:r w:rsidRPr="006359B8">
                                <w:rPr>
                                  <w:rStyle w:val="Hyperlink"/>
                                  <w:b w:val="0"/>
                                  <w:bCs w:val="0"/>
                                  <w:color w:val="365F91" w:themeColor="accent1" w:themeShade="BF"/>
                                  <w:u w:val="none"/>
                                </w:rPr>
                                <w:t>Obesogenic Environment And Risk Of Diabetes</w:t>
                              </w:r>
                            </w:hyperlink>
                          </w:p>
                          <w:p w14:paraId="300F8CED" w14:textId="77777777" w:rsidR="006359B8" w:rsidRPr="006359B8" w:rsidRDefault="006359B8" w:rsidP="00345717">
                            <w:pPr>
                              <w:pStyle w:val="TOC1"/>
                              <w:rPr>
                                <w:rFonts w:eastAsiaTheme="minorEastAsia"/>
                                <w:kern w:val="2"/>
                                <w:lang w:val="en-GB" w:eastAsia="en-GB"/>
                                <w14:ligatures w14:val="standardContextual"/>
                              </w:rPr>
                            </w:pPr>
                            <w:hyperlink w:anchor="_Toc221315731" w:history="1">
                              <w:r w:rsidRPr="006359B8">
                                <w:rPr>
                                  <w:rStyle w:val="Hyperlink"/>
                                  <w:b w:val="0"/>
                                  <w:bCs w:val="0"/>
                                  <w:color w:val="365F91" w:themeColor="accent1" w:themeShade="BF"/>
                                  <w:u w:val="none"/>
                                </w:rPr>
                                <w:t>The</w:t>
                              </w:r>
                              <w:r w:rsidRPr="006359B8">
                                <w:rPr>
                                  <w:rStyle w:val="Hyperlink"/>
                                  <w:b w:val="0"/>
                                  <w:bCs w:val="0"/>
                                  <w:color w:val="365F91" w:themeColor="accent1" w:themeShade="BF"/>
                                  <w:spacing w:val="3"/>
                                  <w:u w:val="none"/>
                                </w:rPr>
                                <w:t xml:space="preserve"> </w:t>
                              </w:r>
                              <w:r w:rsidRPr="006359B8">
                                <w:rPr>
                                  <w:rStyle w:val="Hyperlink"/>
                                  <w:b w:val="0"/>
                                  <w:bCs w:val="0"/>
                                  <w:color w:val="365F91" w:themeColor="accent1" w:themeShade="BF"/>
                                  <w:u w:val="none"/>
                                </w:rPr>
                                <w:t>Impact</w:t>
                              </w:r>
                              <w:r w:rsidRPr="006359B8">
                                <w:rPr>
                                  <w:rStyle w:val="Hyperlink"/>
                                  <w:b w:val="0"/>
                                  <w:bCs w:val="0"/>
                                  <w:color w:val="365F91" w:themeColor="accent1" w:themeShade="BF"/>
                                  <w:spacing w:val="3"/>
                                  <w:u w:val="none"/>
                                </w:rPr>
                                <w:t xml:space="preserve"> </w:t>
                              </w:r>
                              <w:r w:rsidRPr="006359B8">
                                <w:rPr>
                                  <w:rStyle w:val="Hyperlink"/>
                                  <w:b w:val="0"/>
                                  <w:bCs w:val="0"/>
                                  <w:color w:val="365F91" w:themeColor="accent1" w:themeShade="BF"/>
                                  <w:u w:val="none"/>
                                </w:rPr>
                                <w:t>of</w:t>
                              </w:r>
                              <w:r w:rsidRPr="006359B8">
                                <w:rPr>
                                  <w:rStyle w:val="Hyperlink"/>
                                  <w:b w:val="0"/>
                                  <w:bCs w:val="0"/>
                                  <w:color w:val="365F91" w:themeColor="accent1" w:themeShade="BF"/>
                                  <w:spacing w:val="3"/>
                                  <w:u w:val="none"/>
                                </w:rPr>
                                <w:t xml:space="preserve"> </w:t>
                              </w:r>
                              <w:r w:rsidRPr="006359B8">
                                <w:rPr>
                                  <w:rStyle w:val="Hyperlink"/>
                                  <w:b w:val="0"/>
                                  <w:bCs w:val="0"/>
                                  <w:color w:val="365F91" w:themeColor="accent1" w:themeShade="BF"/>
                                  <w:spacing w:val="-2"/>
                                  <w:u w:val="none"/>
                                </w:rPr>
                                <w:t>Diabetes</w:t>
                              </w:r>
                            </w:hyperlink>
                          </w:p>
                          <w:p w14:paraId="5F9E1A2A"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32" w:history="1">
                              <w:r w:rsidRPr="006359B8">
                                <w:rPr>
                                  <w:rStyle w:val="Hyperlink"/>
                                  <w:rFonts w:ascii="Arial" w:hAnsi="Arial" w:cs="Arial"/>
                                  <w:noProof/>
                                  <w:color w:val="365F91" w:themeColor="accent1" w:themeShade="BF"/>
                                  <w:sz w:val="32"/>
                                  <w:szCs w:val="32"/>
                                  <w:u w:val="none"/>
                                </w:rPr>
                                <w:t>Physical</w:t>
                              </w:r>
                              <w:r w:rsidRPr="006359B8">
                                <w:rPr>
                                  <w:rStyle w:val="Hyperlink"/>
                                  <w:rFonts w:ascii="Arial" w:hAnsi="Arial" w:cs="Arial"/>
                                  <w:noProof/>
                                  <w:color w:val="365F91" w:themeColor="accent1" w:themeShade="BF"/>
                                  <w:spacing w:val="26"/>
                                  <w:sz w:val="32"/>
                                  <w:szCs w:val="32"/>
                                  <w:u w:val="none"/>
                                </w:rPr>
                                <w:t xml:space="preserve"> </w:t>
                              </w:r>
                              <w:r w:rsidRPr="006359B8">
                                <w:rPr>
                                  <w:rStyle w:val="Hyperlink"/>
                                  <w:rFonts w:ascii="Arial" w:hAnsi="Arial" w:cs="Arial"/>
                                  <w:noProof/>
                                  <w:color w:val="365F91" w:themeColor="accent1" w:themeShade="BF"/>
                                  <w:spacing w:val="-2"/>
                                  <w:sz w:val="32"/>
                                  <w:szCs w:val="32"/>
                                  <w:u w:val="none"/>
                                </w:rPr>
                                <w:t>Impact:</w:t>
                              </w:r>
                            </w:hyperlink>
                          </w:p>
                          <w:p w14:paraId="4F5EB4B1"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33" w:history="1">
                              <w:r w:rsidRPr="006359B8">
                                <w:rPr>
                                  <w:rStyle w:val="Hyperlink"/>
                                  <w:rFonts w:ascii="Arial" w:hAnsi="Arial" w:cs="Arial"/>
                                  <w:noProof/>
                                  <w:color w:val="365F91" w:themeColor="accent1" w:themeShade="BF"/>
                                  <w:sz w:val="32"/>
                                  <w:szCs w:val="32"/>
                                  <w:u w:val="none"/>
                                </w:rPr>
                                <w:t>Psychological Impact:</w:t>
                              </w:r>
                            </w:hyperlink>
                          </w:p>
                          <w:p w14:paraId="7F46D8AB"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34" w:history="1">
                              <w:r w:rsidRPr="006359B8">
                                <w:rPr>
                                  <w:rStyle w:val="Hyperlink"/>
                                  <w:rFonts w:ascii="Arial" w:hAnsi="Arial" w:cs="Arial"/>
                                  <w:noProof/>
                                  <w:color w:val="365F91" w:themeColor="accent1" w:themeShade="BF"/>
                                  <w:w w:val="105"/>
                                  <w:sz w:val="32"/>
                                  <w:szCs w:val="32"/>
                                  <w:u w:val="none"/>
                                </w:rPr>
                                <w:t>Social</w:t>
                              </w:r>
                              <w:r w:rsidRPr="006359B8">
                                <w:rPr>
                                  <w:rStyle w:val="Hyperlink"/>
                                  <w:rFonts w:ascii="Arial" w:hAnsi="Arial" w:cs="Arial"/>
                                  <w:noProof/>
                                  <w:color w:val="365F91" w:themeColor="accent1" w:themeShade="BF"/>
                                  <w:spacing w:val="-5"/>
                                  <w:w w:val="105"/>
                                  <w:sz w:val="32"/>
                                  <w:szCs w:val="32"/>
                                  <w:u w:val="none"/>
                                </w:rPr>
                                <w:t xml:space="preserve"> </w:t>
                              </w:r>
                              <w:r w:rsidRPr="006359B8">
                                <w:rPr>
                                  <w:rStyle w:val="Hyperlink"/>
                                  <w:rFonts w:ascii="Arial" w:hAnsi="Arial" w:cs="Arial"/>
                                  <w:noProof/>
                                  <w:color w:val="365F91" w:themeColor="accent1" w:themeShade="BF"/>
                                  <w:w w:val="105"/>
                                  <w:sz w:val="32"/>
                                  <w:szCs w:val="32"/>
                                  <w:u w:val="none"/>
                                </w:rPr>
                                <w:t>and</w:t>
                              </w:r>
                              <w:r w:rsidRPr="006359B8">
                                <w:rPr>
                                  <w:rStyle w:val="Hyperlink"/>
                                  <w:rFonts w:ascii="Arial" w:hAnsi="Arial" w:cs="Arial"/>
                                  <w:noProof/>
                                  <w:color w:val="365F91" w:themeColor="accent1" w:themeShade="BF"/>
                                  <w:spacing w:val="-5"/>
                                  <w:w w:val="105"/>
                                  <w:sz w:val="32"/>
                                  <w:szCs w:val="32"/>
                                  <w:u w:val="none"/>
                                </w:rPr>
                                <w:t xml:space="preserve"> </w:t>
                              </w:r>
                              <w:r w:rsidRPr="006359B8">
                                <w:rPr>
                                  <w:rStyle w:val="Hyperlink"/>
                                  <w:rFonts w:ascii="Arial" w:hAnsi="Arial" w:cs="Arial"/>
                                  <w:noProof/>
                                  <w:color w:val="365F91" w:themeColor="accent1" w:themeShade="BF"/>
                                  <w:w w:val="105"/>
                                  <w:sz w:val="32"/>
                                  <w:szCs w:val="32"/>
                                  <w:u w:val="none"/>
                                </w:rPr>
                                <w:t>Economic</w:t>
                              </w:r>
                              <w:r w:rsidRPr="006359B8">
                                <w:rPr>
                                  <w:rStyle w:val="Hyperlink"/>
                                  <w:rFonts w:ascii="Arial" w:hAnsi="Arial" w:cs="Arial"/>
                                  <w:noProof/>
                                  <w:color w:val="365F91" w:themeColor="accent1" w:themeShade="BF"/>
                                  <w:spacing w:val="-5"/>
                                  <w:w w:val="105"/>
                                  <w:sz w:val="32"/>
                                  <w:szCs w:val="32"/>
                                  <w:u w:val="none"/>
                                </w:rPr>
                                <w:t xml:space="preserve"> </w:t>
                              </w:r>
                              <w:r w:rsidRPr="006359B8">
                                <w:rPr>
                                  <w:rStyle w:val="Hyperlink"/>
                                  <w:rFonts w:ascii="Arial" w:hAnsi="Arial" w:cs="Arial"/>
                                  <w:noProof/>
                                  <w:color w:val="365F91" w:themeColor="accent1" w:themeShade="BF"/>
                                  <w:spacing w:val="-2"/>
                                  <w:w w:val="105"/>
                                  <w:sz w:val="32"/>
                                  <w:szCs w:val="32"/>
                                  <w:u w:val="none"/>
                                </w:rPr>
                                <w:t>Impact:</w:t>
                              </w:r>
                            </w:hyperlink>
                          </w:p>
                          <w:p w14:paraId="5BF30750"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35" w:history="1">
                              <w:r w:rsidRPr="006359B8">
                                <w:rPr>
                                  <w:rStyle w:val="Hyperlink"/>
                                  <w:rFonts w:ascii="Arial" w:hAnsi="Arial" w:cs="Arial"/>
                                  <w:noProof/>
                                  <w:color w:val="365F91" w:themeColor="accent1" w:themeShade="BF"/>
                                  <w:sz w:val="32"/>
                                  <w:szCs w:val="32"/>
                                  <w:u w:val="none"/>
                                </w:rPr>
                                <w:t>Broader</w:t>
                              </w:r>
                              <w:r w:rsidRPr="006359B8">
                                <w:rPr>
                                  <w:rStyle w:val="Hyperlink"/>
                                  <w:rFonts w:ascii="Arial" w:hAnsi="Arial" w:cs="Arial"/>
                                  <w:noProof/>
                                  <w:color w:val="365F91" w:themeColor="accent1" w:themeShade="BF"/>
                                  <w:spacing w:val="26"/>
                                  <w:sz w:val="32"/>
                                  <w:szCs w:val="32"/>
                                  <w:u w:val="none"/>
                                </w:rPr>
                                <w:t xml:space="preserve"> </w:t>
                              </w:r>
                              <w:r w:rsidRPr="006359B8">
                                <w:rPr>
                                  <w:rStyle w:val="Hyperlink"/>
                                  <w:rFonts w:ascii="Arial" w:hAnsi="Arial" w:cs="Arial"/>
                                  <w:noProof/>
                                  <w:color w:val="365F91" w:themeColor="accent1" w:themeShade="BF"/>
                                  <w:sz w:val="32"/>
                                  <w:szCs w:val="32"/>
                                  <w:u w:val="none"/>
                                </w:rPr>
                                <w:t>Implication:</w:t>
                              </w:r>
                            </w:hyperlink>
                          </w:p>
                          <w:p w14:paraId="156C772F" w14:textId="77777777" w:rsidR="006359B8" w:rsidRPr="006359B8" w:rsidRDefault="006359B8" w:rsidP="00345717">
                            <w:pPr>
                              <w:pStyle w:val="TOC1"/>
                              <w:rPr>
                                <w:rFonts w:eastAsiaTheme="minorEastAsia"/>
                                <w:kern w:val="2"/>
                                <w:lang w:val="en-GB" w:eastAsia="en-GB"/>
                                <w14:ligatures w14:val="standardContextual"/>
                              </w:rPr>
                            </w:pPr>
                            <w:hyperlink w:anchor="_Toc221315736" w:history="1">
                              <w:r w:rsidRPr="006359B8">
                                <w:rPr>
                                  <w:rStyle w:val="Hyperlink"/>
                                  <w:b w:val="0"/>
                                  <w:bCs w:val="0"/>
                                  <w:color w:val="365F91" w:themeColor="accent1" w:themeShade="BF"/>
                                  <w:w w:val="105"/>
                                  <w:u w:val="none"/>
                                </w:rPr>
                                <w:t>Treatment</w:t>
                              </w:r>
                              <w:r w:rsidRPr="006359B8">
                                <w:rPr>
                                  <w:rStyle w:val="Hyperlink"/>
                                  <w:b w:val="0"/>
                                  <w:bCs w:val="0"/>
                                  <w:color w:val="365F91" w:themeColor="accent1" w:themeShade="BF"/>
                                  <w:spacing w:val="-4"/>
                                  <w:w w:val="105"/>
                                  <w:u w:val="none"/>
                                </w:rPr>
                                <w:t xml:space="preserve"> </w:t>
                              </w:r>
                              <w:r w:rsidRPr="006359B8">
                                <w:rPr>
                                  <w:rStyle w:val="Hyperlink"/>
                                  <w:b w:val="0"/>
                                  <w:bCs w:val="0"/>
                                  <w:color w:val="365F91" w:themeColor="accent1" w:themeShade="BF"/>
                                  <w:w w:val="105"/>
                                  <w:u w:val="none"/>
                                </w:rPr>
                                <w:t>And</w:t>
                              </w:r>
                              <w:r w:rsidRPr="006359B8">
                                <w:rPr>
                                  <w:rStyle w:val="Hyperlink"/>
                                  <w:b w:val="0"/>
                                  <w:bCs w:val="0"/>
                                  <w:color w:val="365F91" w:themeColor="accent1" w:themeShade="BF"/>
                                  <w:spacing w:val="-3"/>
                                  <w:w w:val="105"/>
                                  <w:u w:val="none"/>
                                </w:rPr>
                                <w:t xml:space="preserve"> </w:t>
                              </w:r>
                              <w:r w:rsidRPr="006359B8">
                                <w:rPr>
                                  <w:rStyle w:val="Hyperlink"/>
                                  <w:b w:val="0"/>
                                  <w:bCs w:val="0"/>
                                  <w:color w:val="365F91" w:themeColor="accent1" w:themeShade="BF"/>
                                  <w:w w:val="105"/>
                                  <w:u w:val="none"/>
                                </w:rPr>
                                <w:t>Management</w:t>
                              </w:r>
                              <w:r w:rsidRPr="006359B8">
                                <w:rPr>
                                  <w:rStyle w:val="Hyperlink"/>
                                  <w:b w:val="0"/>
                                  <w:bCs w:val="0"/>
                                  <w:color w:val="365F91" w:themeColor="accent1" w:themeShade="BF"/>
                                  <w:spacing w:val="-3"/>
                                  <w:w w:val="105"/>
                                  <w:u w:val="none"/>
                                </w:rPr>
                                <w:t xml:space="preserve"> </w:t>
                              </w:r>
                              <w:r w:rsidRPr="006359B8">
                                <w:rPr>
                                  <w:rStyle w:val="Hyperlink"/>
                                  <w:b w:val="0"/>
                                  <w:bCs w:val="0"/>
                                  <w:color w:val="365F91" w:themeColor="accent1" w:themeShade="BF"/>
                                  <w:w w:val="105"/>
                                  <w:u w:val="none"/>
                                </w:rPr>
                                <w:t>of</w:t>
                              </w:r>
                              <w:r w:rsidRPr="006359B8">
                                <w:rPr>
                                  <w:rStyle w:val="Hyperlink"/>
                                  <w:b w:val="0"/>
                                  <w:bCs w:val="0"/>
                                  <w:color w:val="365F91" w:themeColor="accent1" w:themeShade="BF"/>
                                  <w:spacing w:val="-3"/>
                                  <w:w w:val="105"/>
                                  <w:u w:val="none"/>
                                </w:rPr>
                                <w:t xml:space="preserve"> </w:t>
                              </w:r>
                              <w:r w:rsidRPr="006359B8">
                                <w:rPr>
                                  <w:rStyle w:val="Hyperlink"/>
                                  <w:b w:val="0"/>
                                  <w:bCs w:val="0"/>
                                  <w:color w:val="365F91" w:themeColor="accent1" w:themeShade="BF"/>
                                  <w:spacing w:val="-2"/>
                                  <w:w w:val="105"/>
                                  <w:u w:val="none"/>
                                </w:rPr>
                                <w:t>Diabetes:</w:t>
                              </w:r>
                            </w:hyperlink>
                          </w:p>
                          <w:p w14:paraId="7D2507DC"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37" w:history="1">
                              <w:r w:rsidRPr="006359B8">
                                <w:rPr>
                                  <w:rStyle w:val="Hyperlink"/>
                                  <w:rFonts w:ascii="Arial" w:hAnsi="Arial" w:cs="Arial"/>
                                  <w:noProof/>
                                  <w:color w:val="365F91" w:themeColor="accent1" w:themeShade="BF"/>
                                  <w:sz w:val="32"/>
                                  <w:szCs w:val="32"/>
                                  <w:u w:val="none"/>
                                  <w:lang w:val="en-GB"/>
                                </w:rPr>
                                <w:t>Early Detection and Prevention:</w:t>
                              </w:r>
                            </w:hyperlink>
                          </w:p>
                          <w:p w14:paraId="10AB6F32"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38" w:history="1">
                              <w:r w:rsidRPr="006359B8">
                                <w:rPr>
                                  <w:rStyle w:val="Hyperlink"/>
                                  <w:rFonts w:ascii="Arial" w:hAnsi="Arial" w:cs="Arial"/>
                                  <w:noProof/>
                                  <w:color w:val="365F91" w:themeColor="accent1" w:themeShade="BF"/>
                                  <w:sz w:val="32"/>
                                  <w:szCs w:val="32"/>
                                  <w:u w:val="none"/>
                                  <w:lang w:val="en-GB"/>
                                </w:rPr>
                                <w:t>Digital Interventions of NHS for Diabetes Management:</w:t>
                              </w:r>
                            </w:hyperlink>
                          </w:p>
                          <w:p w14:paraId="1BD596C6" w14:textId="77777777" w:rsidR="006359B8" w:rsidRPr="006359B8" w:rsidRDefault="006359B8" w:rsidP="00345717">
                            <w:pPr>
                              <w:pStyle w:val="TOC1"/>
                              <w:rPr>
                                <w:rFonts w:eastAsiaTheme="minorEastAsia"/>
                                <w:kern w:val="2"/>
                                <w:lang w:val="en-GB" w:eastAsia="en-GB"/>
                                <w14:ligatures w14:val="standardContextual"/>
                              </w:rPr>
                            </w:pPr>
                            <w:hyperlink w:anchor="_Toc221315739" w:history="1">
                              <w:r w:rsidRPr="006359B8">
                                <w:rPr>
                                  <w:rStyle w:val="Hyperlink"/>
                                  <w:b w:val="0"/>
                                  <w:bCs w:val="0"/>
                                  <w:color w:val="365F91" w:themeColor="accent1" w:themeShade="BF"/>
                                  <w:u w:val="none"/>
                                </w:rPr>
                                <w:t xml:space="preserve">Theoretical </w:t>
                              </w:r>
                              <w:r w:rsidRPr="006359B8">
                                <w:rPr>
                                  <w:rStyle w:val="Hyperlink"/>
                                  <w:b w:val="0"/>
                                  <w:bCs w:val="0"/>
                                  <w:color w:val="365F91" w:themeColor="accent1" w:themeShade="BF"/>
                                  <w:spacing w:val="-2"/>
                                  <w:u w:val="none"/>
                                </w:rPr>
                                <w:t>Perspectives:</w:t>
                              </w:r>
                            </w:hyperlink>
                          </w:p>
                          <w:p w14:paraId="6C05F9F3"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40" w:history="1">
                              <w:r w:rsidRPr="006359B8">
                                <w:rPr>
                                  <w:rStyle w:val="Hyperlink"/>
                                  <w:rFonts w:ascii="Arial" w:hAnsi="Arial" w:cs="Arial"/>
                                  <w:noProof/>
                                  <w:color w:val="365F91" w:themeColor="accent1" w:themeShade="BF"/>
                                  <w:sz w:val="32"/>
                                  <w:szCs w:val="32"/>
                                  <w:u w:val="none"/>
                                  <w:lang w:val="en-GB"/>
                                </w:rPr>
                                <w:t>The House of Care Model</w:t>
                              </w:r>
                            </w:hyperlink>
                          </w:p>
                          <w:p w14:paraId="3C52DF2E" w14:textId="77777777" w:rsidR="006359B8" w:rsidRPr="006359B8" w:rsidRDefault="006359B8" w:rsidP="00345717">
                            <w:pPr>
                              <w:pStyle w:val="TOC1"/>
                              <w:rPr>
                                <w:rFonts w:eastAsiaTheme="minorEastAsia"/>
                                <w:kern w:val="2"/>
                                <w:lang w:val="en-GB" w:eastAsia="en-GB"/>
                                <w14:ligatures w14:val="standardContextual"/>
                              </w:rPr>
                            </w:pPr>
                            <w:hyperlink w:anchor="_Toc221315741" w:history="1">
                              <w:r w:rsidRPr="006359B8">
                                <w:rPr>
                                  <w:rStyle w:val="Hyperlink"/>
                                  <w:b w:val="0"/>
                                  <w:bCs w:val="0"/>
                                  <w:color w:val="365F91" w:themeColor="accent1" w:themeShade="BF"/>
                                  <w:w w:val="105"/>
                                  <w:u w:val="none"/>
                                </w:rPr>
                                <w:t>Person</w:t>
                              </w:r>
                              <w:r w:rsidRPr="006359B8">
                                <w:rPr>
                                  <w:rStyle w:val="Hyperlink"/>
                                  <w:b w:val="0"/>
                                  <w:bCs w:val="0"/>
                                  <w:color w:val="365F91" w:themeColor="accent1" w:themeShade="BF"/>
                                  <w:spacing w:val="-7"/>
                                  <w:w w:val="105"/>
                                  <w:u w:val="none"/>
                                </w:rPr>
                                <w:t xml:space="preserve"> </w:t>
                              </w:r>
                              <w:r w:rsidRPr="006359B8">
                                <w:rPr>
                                  <w:rStyle w:val="Hyperlink"/>
                                  <w:b w:val="0"/>
                                  <w:bCs w:val="0"/>
                                  <w:color w:val="365F91" w:themeColor="accent1" w:themeShade="BF"/>
                                  <w:w w:val="105"/>
                                  <w:u w:val="none"/>
                                </w:rPr>
                                <w:t>Centered</w:t>
                              </w:r>
                              <w:r w:rsidRPr="006359B8">
                                <w:rPr>
                                  <w:rStyle w:val="Hyperlink"/>
                                  <w:b w:val="0"/>
                                  <w:bCs w:val="0"/>
                                  <w:color w:val="365F91" w:themeColor="accent1" w:themeShade="BF"/>
                                  <w:spacing w:val="-6"/>
                                  <w:w w:val="105"/>
                                  <w:u w:val="none"/>
                                </w:rPr>
                                <w:t xml:space="preserve"> </w:t>
                              </w:r>
                              <w:r w:rsidRPr="006359B8">
                                <w:rPr>
                                  <w:rStyle w:val="Hyperlink"/>
                                  <w:b w:val="0"/>
                                  <w:bCs w:val="0"/>
                                  <w:color w:val="365F91" w:themeColor="accent1" w:themeShade="BF"/>
                                  <w:spacing w:val="-4"/>
                                  <w:w w:val="105"/>
                                  <w:u w:val="none"/>
                                </w:rPr>
                                <w:t>Care</w:t>
                              </w:r>
                            </w:hyperlink>
                          </w:p>
                          <w:p w14:paraId="5248C3F2" w14:textId="77777777" w:rsidR="006359B8" w:rsidRPr="006359B8" w:rsidRDefault="006359B8" w:rsidP="00345717">
                            <w:pPr>
                              <w:pStyle w:val="TOC1"/>
                              <w:rPr>
                                <w:rFonts w:eastAsiaTheme="minorEastAsia"/>
                                <w:kern w:val="2"/>
                                <w:lang w:val="en-GB" w:eastAsia="en-GB"/>
                                <w14:ligatures w14:val="standardContextual"/>
                              </w:rPr>
                            </w:pPr>
                            <w:hyperlink w:anchor="_Toc221315742" w:history="1">
                              <w:r w:rsidRPr="006359B8">
                                <w:rPr>
                                  <w:rStyle w:val="Hyperlink"/>
                                  <w:b w:val="0"/>
                                  <w:bCs w:val="0"/>
                                  <w:color w:val="365F91" w:themeColor="accent1" w:themeShade="BF"/>
                                  <w:u w:val="none"/>
                                </w:rPr>
                                <w:t>National</w:t>
                              </w:r>
                              <w:r w:rsidRPr="006359B8">
                                <w:rPr>
                                  <w:rStyle w:val="Hyperlink"/>
                                  <w:b w:val="0"/>
                                  <w:bCs w:val="0"/>
                                  <w:color w:val="365F91" w:themeColor="accent1" w:themeShade="BF"/>
                                  <w:spacing w:val="5"/>
                                  <w:u w:val="none"/>
                                </w:rPr>
                                <w:t xml:space="preserve"> </w:t>
                              </w:r>
                              <w:r w:rsidRPr="006359B8">
                                <w:rPr>
                                  <w:rStyle w:val="Hyperlink"/>
                                  <w:b w:val="0"/>
                                  <w:bCs w:val="0"/>
                                  <w:color w:val="365F91" w:themeColor="accent1" w:themeShade="BF"/>
                                  <w:u w:val="none"/>
                                </w:rPr>
                                <w:t>Policy</w:t>
                              </w:r>
                              <w:r w:rsidRPr="006359B8">
                                <w:rPr>
                                  <w:rStyle w:val="Hyperlink"/>
                                  <w:b w:val="0"/>
                                  <w:bCs w:val="0"/>
                                  <w:color w:val="365F91" w:themeColor="accent1" w:themeShade="BF"/>
                                  <w:spacing w:val="5"/>
                                  <w:u w:val="none"/>
                                </w:rPr>
                                <w:t xml:space="preserve"> </w:t>
                              </w:r>
                              <w:r w:rsidRPr="006359B8">
                                <w:rPr>
                                  <w:rStyle w:val="Hyperlink"/>
                                  <w:b w:val="0"/>
                                  <w:bCs w:val="0"/>
                                  <w:color w:val="365F91" w:themeColor="accent1" w:themeShade="BF"/>
                                  <w:u w:val="none"/>
                                </w:rPr>
                                <w:t>for</w:t>
                              </w:r>
                              <w:r w:rsidRPr="006359B8">
                                <w:rPr>
                                  <w:rStyle w:val="Hyperlink"/>
                                  <w:b w:val="0"/>
                                  <w:bCs w:val="0"/>
                                  <w:color w:val="365F91" w:themeColor="accent1" w:themeShade="BF"/>
                                  <w:spacing w:val="5"/>
                                  <w:u w:val="none"/>
                                </w:rPr>
                                <w:t xml:space="preserve"> </w:t>
                              </w:r>
                              <w:r w:rsidRPr="006359B8">
                                <w:rPr>
                                  <w:rStyle w:val="Hyperlink"/>
                                  <w:b w:val="0"/>
                                  <w:bCs w:val="0"/>
                                  <w:color w:val="365F91" w:themeColor="accent1" w:themeShade="BF"/>
                                  <w:u w:val="none"/>
                                </w:rPr>
                                <w:t>Diabetes</w:t>
                              </w:r>
                              <w:r w:rsidRPr="006359B8">
                                <w:rPr>
                                  <w:rStyle w:val="Hyperlink"/>
                                  <w:b w:val="0"/>
                                  <w:bCs w:val="0"/>
                                  <w:color w:val="365F91" w:themeColor="accent1" w:themeShade="BF"/>
                                  <w:spacing w:val="6"/>
                                  <w:u w:val="none"/>
                                </w:rPr>
                                <w:t xml:space="preserve"> </w:t>
                              </w:r>
                              <w:r w:rsidRPr="006359B8">
                                <w:rPr>
                                  <w:rStyle w:val="Hyperlink"/>
                                  <w:b w:val="0"/>
                                  <w:bCs w:val="0"/>
                                  <w:color w:val="365F91" w:themeColor="accent1" w:themeShade="BF"/>
                                  <w:spacing w:val="-4"/>
                                  <w:u w:val="none"/>
                                </w:rPr>
                                <w:t>Care:</w:t>
                              </w:r>
                            </w:hyperlink>
                          </w:p>
                          <w:p w14:paraId="4C920BC1" w14:textId="77777777" w:rsidR="006359B8" w:rsidRPr="006359B8" w:rsidRDefault="006359B8" w:rsidP="00345717">
                            <w:pPr>
                              <w:pStyle w:val="TOC1"/>
                              <w:rPr>
                                <w:rFonts w:eastAsiaTheme="minorEastAsia"/>
                                <w:kern w:val="2"/>
                                <w:lang w:val="en-GB" w:eastAsia="en-GB"/>
                                <w14:ligatures w14:val="standardContextual"/>
                              </w:rPr>
                            </w:pPr>
                            <w:hyperlink w:anchor="_Toc221315743" w:history="1">
                              <w:r w:rsidRPr="006359B8">
                                <w:rPr>
                                  <w:rStyle w:val="Hyperlink"/>
                                  <w:b w:val="0"/>
                                  <w:bCs w:val="0"/>
                                  <w:color w:val="365F91" w:themeColor="accent1" w:themeShade="BF"/>
                                  <w:u w:val="none"/>
                                </w:rPr>
                                <w:t>Community</w:t>
                              </w:r>
                              <w:r w:rsidRPr="006359B8">
                                <w:rPr>
                                  <w:rStyle w:val="Hyperlink"/>
                                  <w:b w:val="0"/>
                                  <w:bCs w:val="0"/>
                                  <w:color w:val="365F91" w:themeColor="accent1" w:themeShade="BF"/>
                                  <w:spacing w:val="26"/>
                                  <w:u w:val="none"/>
                                </w:rPr>
                                <w:t xml:space="preserve"> </w:t>
                              </w:r>
                              <w:r w:rsidRPr="006359B8">
                                <w:rPr>
                                  <w:rStyle w:val="Hyperlink"/>
                                  <w:b w:val="0"/>
                                  <w:bCs w:val="0"/>
                                  <w:color w:val="365F91" w:themeColor="accent1" w:themeShade="BF"/>
                                  <w:spacing w:val="-2"/>
                                  <w:u w:val="none"/>
                                </w:rPr>
                                <w:t>Services:</w:t>
                              </w:r>
                            </w:hyperlink>
                          </w:p>
                          <w:p w14:paraId="19D9DA16" w14:textId="77777777" w:rsidR="006359B8" w:rsidRPr="006359B8" w:rsidRDefault="006359B8" w:rsidP="00345717">
                            <w:pPr>
                              <w:pStyle w:val="TOC1"/>
                              <w:rPr>
                                <w:rFonts w:eastAsiaTheme="minorEastAsia"/>
                                <w:kern w:val="2"/>
                                <w:lang w:val="en-GB" w:eastAsia="en-GB"/>
                                <w14:ligatures w14:val="standardContextual"/>
                              </w:rPr>
                            </w:pPr>
                            <w:hyperlink w:anchor="_Toc221315744" w:history="1">
                              <w:r w:rsidRPr="006359B8">
                                <w:rPr>
                                  <w:rStyle w:val="Hyperlink"/>
                                  <w:b w:val="0"/>
                                  <w:bCs w:val="0"/>
                                  <w:color w:val="365F91" w:themeColor="accent1" w:themeShade="BF"/>
                                  <w:u w:val="none"/>
                                </w:rPr>
                                <w:t>Commissioning and Integrated Care</w:t>
                              </w:r>
                            </w:hyperlink>
                          </w:p>
                          <w:p w14:paraId="559031D7" w14:textId="77777777" w:rsidR="006359B8" w:rsidRPr="006359B8" w:rsidRDefault="006359B8" w:rsidP="00345717">
                            <w:pPr>
                              <w:pStyle w:val="TOC1"/>
                              <w:rPr>
                                <w:rFonts w:eastAsiaTheme="minorEastAsia"/>
                                <w:kern w:val="2"/>
                                <w:lang w:val="en-GB" w:eastAsia="en-GB"/>
                                <w14:ligatures w14:val="standardContextual"/>
                              </w:rPr>
                            </w:pPr>
                            <w:hyperlink w:anchor="_Toc221315745" w:history="1">
                              <w:r w:rsidRPr="006359B8">
                                <w:rPr>
                                  <w:rStyle w:val="Hyperlink"/>
                                  <w:b w:val="0"/>
                                  <w:bCs w:val="0"/>
                                  <w:color w:val="365F91" w:themeColor="accent1" w:themeShade="BF"/>
                                  <w:u w:val="none"/>
                                </w:rPr>
                                <w:t>Tackling</w:t>
                              </w:r>
                              <w:r w:rsidRPr="006359B8">
                                <w:rPr>
                                  <w:rStyle w:val="Hyperlink"/>
                                  <w:b w:val="0"/>
                                  <w:bCs w:val="0"/>
                                  <w:color w:val="365F91" w:themeColor="accent1" w:themeShade="BF"/>
                                  <w:spacing w:val="-9"/>
                                  <w:u w:val="none"/>
                                </w:rPr>
                                <w:t xml:space="preserve"> </w:t>
                              </w:r>
                              <w:r w:rsidRPr="006359B8">
                                <w:rPr>
                                  <w:rStyle w:val="Hyperlink"/>
                                  <w:b w:val="0"/>
                                  <w:bCs w:val="0"/>
                                  <w:color w:val="365F91" w:themeColor="accent1" w:themeShade="BF"/>
                                  <w:u w:val="none"/>
                                </w:rPr>
                                <w:t>Inequalities:</w:t>
                              </w:r>
                            </w:hyperlink>
                          </w:p>
                          <w:p w14:paraId="17D4F99F" w14:textId="77777777" w:rsidR="006359B8" w:rsidRPr="006359B8" w:rsidRDefault="006359B8" w:rsidP="00345717">
                            <w:pPr>
                              <w:pStyle w:val="TOC1"/>
                              <w:rPr>
                                <w:rFonts w:eastAsiaTheme="minorEastAsia"/>
                                <w:kern w:val="2"/>
                                <w:lang w:val="en-GB" w:eastAsia="en-GB"/>
                                <w14:ligatures w14:val="standardContextual"/>
                              </w:rPr>
                            </w:pPr>
                            <w:hyperlink w:anchor="_Toc221315746" w:history="1">
                              <w:r w:rsidRPr="006359B8">
                                <w:rPr>
                                  <w:rStyle w:val="Hyperlink"/>
                                  <w:b w:val="0"/>
                                  <w:bCs w:val="0"/>
                                  <w:color w:val="365F91" w:themeColor="accent1" w:themeShade="BF"/>
                                  <w:u w:val="none"/>
                                </w:rPr>
                                <w:t>Legislative</w:t>
                              </w:r>
                              <w:r w:rsidRPr="006359B8">
                                <w:rPr>
                                  <w:rStyle w:val="Hyperlink"/>
                                  <w:b w:val="0"/>
                                  <w:bCs w:val="0"/>
                                  <w:color w:val="365F91" w:themeColor="accent1" w:themeShade="BF"/>
                                  <w:spacing w:val="-11"/>
                                  <w:u w:val="none"/>
                                </w:rPr>
                                <w:t xml:space="preserve"> </w:t>
                              </w:r>
                              <w:r w:rsidRPr="006359B8">
                                <w:rPr>
                                  <w:rStyle w:val="Hyperlink"/>
                                  <w:b w:val="0"/>
                                  <w:bCs w:val="0"/>
                                  <w:color w:val="365F91" w:themeColor="accent1" w:themeShade="BF"/>
                                  <w:spacing w:val="-2"/>
                                  <w:u w:val="none"/>
                                </w:rPr>
                                <w:t>Support</w:t>
                              </w:r>
                            </w:hyperlink>
                          </w:p>
                          <w:p w14:paraId="60790D8B" w14:textId="77777777" w:rsidR="006359B8" w:rsidRPr="006359B8" w:rsidRDefault="006359B8" w:rsidP="00345717">
                            <w:pPr>
                              <w:pStyle w:val="TOC1"/>
                              <w:rPr>
                                <w:rFonts w:eastAsiaTheme="minorEastAsia"/>
                                <w:kern w:val="2"/>
                                <w:lang w:val="en-GB" w:eastAsia="en-GB"/>
                                <w14:ligatures w14:val="standardContextual"/>
                              </w:rPr>
                            </w:pPr>
                            <w:hyperlink w:anchor="_Toc221315747" w:history="1">
                              <w:r w:rsidRPr="006359B8">
                                <w:rPr>
                                  <w:rStyle w:val="Hyperlink"/>
                                  <w:b w:val="0"/>
                                  <w:bCs w:val="0"/>
                                  <w:color w:val="365F91" w:themeColor="accent1" w:themeShade="BF"/>
                                  <w:u w:val="none"/>
                                </w:rPr>
                                <w:t>Recommendations</w:t>
                              </w:r>
                              <w:r w:rsidRPr="006359B8">
                                <w:rPr>
                                  <w:rStyle w:val="Hyperlink"/>
                                  <w:b w:val="0"/>
                                  <w:bCs w:val="0"/>
                                  <w:color w:val="365F91" w:themeColor="accent1" w:themeShade="BF"/>
                                  <w:spacing w:val="-7"/>
                                  <w:u w:val="none"/>
                                </w:rPr>
                                <w:t xml:space="preserve"> </w:t>
                              </w:r>
                              <w:r w:rsidRPr="006359B8">
                                <w:rPr>
                                  <w:rStyle w:val="Hyperlink"/>
                                  <w:b w:val="0"/>
                                  <w:bCs w:val="0"/>
                                  <w:color w:val="365F91" w:themeColor="accent1" w:themeShade="BF"/>
                                  <w:u w:val="none"/>
                                </w:rPr>
                                <w:t>for</w:t>
                              </w:r>
                            </w:hyperlink>
                          </w:p>
                          <w:p w14:paraId="1F0983F6" w14:textId="77777777" w:rsidR="006359B8" w:rsidRPr="006359B8" w:rsidRDefault="006359B8" w:rsidP="00345717">
                            <w:pPr>
                              <w:pStyle w:val="TOC1"/>
                              <w:rPr>
                                <w:rFonts w:eastAsiaTheme="minorEastAsia"/>
                                <w:kern w:val="2"/>
                                <w:lang w:val="en-GB" w:eastAsia="en-GB"/>
                                <w14:ligatures w14:val="standardContextual"/>
                              </w:rPr>
                            </w:pPr>
                            <w:hyperlink w:anchor="_Toc221315748" w:history="1">
                              <w:r w:rsidRPr="006359B8">
                                <w:rPr>
                                  <w:rStyle w:val="Hyperlink"/>
                                  <w:b w:val="0"/>
                                  <w:bCs w:val="0"/>
                                  <w:color w:val="365F91" w:themeColor="accent1" w:themeShade="BF"/>
                                  <w:u w:val="none"/>
                                </w:rPr>
                                <w:t>Self-Management</w:t>
                              </w:r>
                              <w:r w:rsidRPr="006359B8">
                                <w:rPr>
                                  <w:rStyle w:val="Hyperlink"/>
                                  <w:b w:val="0"/>
                                  <w:bCs w:val="0"/>
                                  <w:color w:val="365F91" w:themeColor="accent1" w:themeShade="BF"/>
                                  <w:spacing w:val="-7"/>
                                  <w:u w:val="none"/>
                                </w:rPr>
                                <w:t xml:space="preserve"> </w:t>
                              </w:r>
                              <w:r w:rsidRPr="006359B8">
                                <w:rPr>
                                  <w:rStyle w:val="Hyperlink"/>
                                  <w:b w:val="0"/>
                                  <w:bCs w:val="0"/>
                                  <w:color w:val="365F91" w:themeColor="accent1" w:themeShade="BF"/>
                                  <w:u w:val="none"/>
                                </w:rPr>
                                <w:t>and</w:t>
                              </w:r>
                              <w:r w:rsidRPr="006359B8">
                                <w:rPr>
                                  <w:rStyle w:val="Hyperlink"/>
                                  <w:b w:val="0"/>
                                  <w:bCs w:val="0"/>
                                  <w:color w:val="365F91" w:themeColor="accent1" w:themeShade="BF"/>
                                  <w:spacing w:val="-6"/>
                                  <w:u w:val="none"/>
                                </w:rPr>
                                <w:t xml:space="preserve"> </w:t>
                              </w:r>
                              <w:r w:rsidRPr="006359B8">
                                <w:rPr>
                                  <w:rStyle w:val="Hyperlink"/>
                                  <w:b w:val="0"/>
                                  <w:bCs w:val="0"/>
                                  <w:color w:val="365F91" w:themeColor="accent1" w:themeShade="BF"/>
                                  <w:u w:val="none"/>
                                </w:rPr>
                                <w:t>End</w:t>
                              </w:r>
                              <w:r w:rsidRPr="006359B8">
                                <w:rPr>
                                  <w:rStyle w:val="Hyperlink"/>
                                  <w:b w:val="0"/>
                                  <w:bCs w:val="0"/>
                                  <w:color w:val="365F91" w:themeColor="accent1" w:themeShade="BF"/>
                                  <w:spacing w:val="-7"/>
                                  <w:u w:val="none"/>
                                </w:rPr>
                                <w:t xml:space="preserve"> </w:t>
                              </w:r>
                              <w:r w:rsidRPr="006359B8">
                                <w:rPr>
                                  <w:rStyle w:val="Hyperlink"/>
                                  <w:b w:val="0"/>
                                  <w:bCs w:val="0"/>
                                  <w:color w:val="365F91" w:themeColor="accent1" w:themeShade="BF"/>
                                  <w:u w:val="none"/>
                                </w:rPr>
                                <w:t>of</w:t>
                              </w:r>
                              <w:r w:rsidRPr="006359B8">
                                <w:rPr>
                                  <w:rStyle w:val="Hyperlink"/>
                                  <w:b w:val="0"/>
                                  <w:bCs w:val="0"/>
                                  <w:color w:val="365F91" w:themeColor="accent1" w:themeShade="BF"/>
                                  <w:spacing w:val="-6"/>
                                  <w:u w:val="none"/>
                                </w:rPr>
                                <w:t xml:space="preserve"> </w:t>
                              </w:r>
                              <w:r w:rsidRPr="006359B8">
                                <w:rPr>
                                  <w:rStyle w:val="Hyperlink"/>
                                  <w:b w:val="0"/>
                                  <w:bCs w:val="0"/>
                                  <w:color w:val="365F91" w:themeColor="accent1" w:themeShade="BF"/>
                                  <w:u w:val="none"/>
                                </w:rPr>
                                <w:t>Life</w:t>
                              </w:r>
                              <w:r w:rsidRPr="006359B8">
                                <w:rPr>
                                  <w:rStyle w:val="Hyperlink"/>
                                  <w:b w:val="0"/>
                                  <w:bCs w:val="0"/>
                                  <w:color w:val="365F91" w:themeColor="accent1" w:themeShade="BF"/>
                                  <w:spacing w:val="-6"/>
                                  <w:u w:val="none"/>
                                </w:rPr>
                                <w:t xml:space="preserve"> </w:t>
                              </w:r>
                              <w:r w:rsidRPr="006359B8">
                                <w:rPr>
                                  <w:rStyle w:val="Hyperlink"/>
                                  <w:b w:val="0"/>
                                  <w:bCs w:val="0"/>
                                  <w:color w:val="365F91" w:themeColor="accent1" w:themeShade="BF"/>
                                  <w:spacing w:val="-2"/>
                                  <w:u w:val="none"/>
                                </w:rPr>
                                <w:t>Care:</w:t>
                              </w:r>
                            </w:hyperlink>
                          </w:p>
                          <w:p w14:paraId="4B182E83" w14:textId="77777777" w:rsidR="006359B8" w:rsidRPr="006359B8" w:rsidRDefault="006359B8" w:rsidP="00345717">
                            <w:pPr>
                              <w:pStyle w:val="TOC1"/>
                              <w:rPr>
                                <w:rFonts w:eastAsiaTheme="minorEastAsia"/>
                                <w:kern w:val="2"/>
                                <w:lang w:val="en-GB" w:eastAsia="en-GB"/>
                                <w14:ligatures w14:val="standardContextual"/>
                              </w:rPr>
                            </w:pPr>
                            <w:hyperlink w:anchor="_Toc221315749" w:history="1">
                              <w:r w:rsidRPr="006359B8">
                                <w:rPr>
                                  <w:rStyle w:val="Hyperlink"/>
                                  <w:b w:val="0"/>
                                  <w:bCs w:val="0"/>
                                  <w:color w:val="365F91" w:themeColor="accent1" w:themeShade="BF"/>
                                  <w:u w:val="none"/>
                                </w:rPr>
                                <w:t>Final</w:t>
                              </w:r>
                              <w:r w:rsidRPr="006359B8">
                                <w:rPr>
                                  <w:rStyle w:val="Hyperlink"/>
                                  <w:b w:val="0"/>
                                  <w:bCs w:val="0"/>
                                  <w:color w:val="365F91" w:themeColor="accent1" w:themeShade="BF"/>
                                  <w:spacing w:val="-8"/>
                                  <w:u w:val="none"/>
                                </w:rPr>
                                <w:t xml:space="preserve"> </w:t>
                              </w:r>
                              <w:r w:rsidRPr="006359B8">
                                <w:rPr>
                                  <w:rStyle w:val="Hyperlink"/>
                                  <w:b w:val="0"/>
                                  <w:bCs w:val="0"/>
                                  <w:color w:val="365F91" w:themeColor="accent1" w:themeShade="BF"/>
                                  <w:u w:val="none"/>
                                </w:rPr>
                                <w:t>Thoughts:</w:t>
                              </w:r>
                            </w:hyperlink>
                          </w:p>
                          <w:p w14:paraId="69C653C9" w14:textId="77777777" w:rsidR="006359B8" w:rsidRPr="006359B8" w:rsidRDefault="006359B8" w:rsidP="006359B8">
                            <w:pPr>
                              <w:jc w:val="center"/>
                              <w:rPr>
                                <w:rFonts w:ascii="Arial" w:hAnsi="Arial" w:cs="Arial"/>
                                <w:color w:val="365F91" w:themeColor="accent1" w:themeShade="BF"/>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1FAEA37" id="_x0000_t202" coordsize="21600,21600" o:spt="202" path="m,l,21600r21600,l21600,xe">
                <v:stroke joinstyle="miter"/>
                <v:path gradientshapeok="t" o:connecttype="rect"/>
              </v:shapetype>
              <v:shape id="Text Box 68" o:spid="_x0000_s1026" type="#_x0000_t202" style="position:absolute;left:0;text-align:left;margin-left:0;margin-top:-.05pt;width:473.75pt;height:618.35pt;z-index:2521175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" fillcolor="white [3201]" stroked="f" strokeweight=".5pt">
                <v:textbox>
                  <w:txbxContent>
                    <w:p w14:paraId="6EB9BC2D" w14:textId="48282B12" w:rsidR="006359B8" w:rsidRPr="006359B8" w:rsidRDefault="006359B8" w:rsidP="00345717">
                      <w:pPr>
                        <w:pStyle w:val="TOC1"/>
                        <w:rPr>
                          <w:rStyle w:val="Hyperlink"/>
                          <w:color w:val="365F91" w:themeColor="accent1" w:themeShade="BF"/>
                          <w:u w:val="none"/>
                        </w:rPr>
                      </w:pPr>
                      <w:r w:rsidRPr="006359B8">
                        <w:rPr>
                          <w:rStyle w:val="Hyperlink"/>
                          <w:color w:val="365F91" w:themeColor="accent1" w:themeShade="BF"/>
                          <w:u w:val="none"/>
                        </w:rPr>
                        <w:t>Table Of Content</w:t>
                      </w:r>
                    </w:p>
                    <w:p w14:paraId="4CD430AF" w14:textId="63E1F67B" w:rsidR="006359B8" w:rsidRPr="006359B8" w:rsidRDefault="006359B8" w:rsidP="00345717">
                      <w:pPr>
                        <w:pStyle w:val="TOC1"/>
                        <w:rPr>
                          <w:rFonts w:eastAsiaTheme="minorEastAsia"/>
                          <w:kern w:val="2"/>
                          <w:lang w:val="en-GB" w:eastAsia="en-GB"/>
                          <w14:ligatures w14:val="standardContextual"/>
                        </w:rPr>
                      </w:pPr>
                      <w:hyperlink w:anchor="_Toc221315725" w:history="1">
                        <w:r w:rsidRPr="006359B8">
                          <w:rPr>
                            <w:rStyle w:val="Hyperlink"/>
                            <w:b w:val="0"/>
                            <w:bCs w:val="0"/>
                            <w:color w:val="365F91" w:themeColor="accent1" w:themeShade="BF"/>
                            <w:u w:val="none"/>
                          </w:rPr>
                          <w:t>Introduction</w:t>
                        </w:r>
                      </w:hyperlink>
                    </w:p>
                    <w:p w14:paraId="035C9134" w14:textId="77777777" w:rsidR="006359B8" w:rsidRPr="006359B8" w:rsidRDefault="006359B8" w:rsidP="00345717">
                      <w:pPr>
                        <w:pStyle w:val="TOC1"/>
                        <w:rPr>
                          <w:rFonts w:eastAsiaTheme="minorEastAsia"/>
                          <w:kern w:val="2"/>
                          <w:lang w:val="en-GB" w:eastAsia="en-GB"/>
                          <w14:ligatures w14:val="standardContextual"/>
                        </w:rPr>
                      </w:pPr>
                      <w:hyperlink w:anchor="_Toc221315726" w:history="1">
                        <w:r w:rsidRPr="006359B8">
                          <w:rPr>
                            <w:rStyle w:val="Hyperlink"/>
                            <w:b w:val="0"/>
                            <w:bCs w:val="0"/>
                            <w:color w:val="365F91" w:themeColor="accent1" w:themeShade="BF"/>
                            <w:u w:val="none"/>
                          </w:rPr>
                          <w:t>Burden</w:t>
                        </w:r>
                        <w:r w:rsidRPr="006359B8">
                          <w:rPr>
                            <w:rStyle w:val="Hyperlink"/>
                            <w:b w:val="0"/>
                            <w:bCs w:val="0"/>
                            <w:color w:val="365F91" w:themeColor="accent1" w:themeShade="BF"/>
                            <w:spacing w:val="3"/>
                            <w:u w:val="none"/>
                          </w:rPr>
                          <w:t xml:space="preserve"> </w:t>
                        </w:r>
                        <w:r w:rsidRPr="006359B8">
                          <w:rPr>
                            <w:rStyle w:val="Hyperlink"/>
                            <w:b w:val="0"/>
                            <w:bCs w:val="0"/>
                            <w:color w:val="365F91" w:themeColor="accent1" w:themeShade="BF"/>
                            <w:u w:val="none"/>
                          </w:rPr>
                          <w:t>of</w:t>
                        </w:r>
                        <w:r w:rsidRPr="006359B8">
                          <w:rPr>
                            <w:rStyle w:val="Hyperlink"/>
                            <w:b w:val="0"/>
                            <w:bCs w:val="0"/>
                            <w:color w:val="365F91" w:themeColor="accent1" w:themeShade="BF"/>
                            <w:spacing w:val="4"/>
                            <w:u w:val="none"/>
                          </w:rPr>
                          <w:t xml:space="preserve"> </w:t>
                        </w:r>
                        <w:r w:rsidRPr="006359B8">
                          <w:rPr>
                            <w:rStyle w:val="Hyperlink"/>
                            <w:b w:val="0"/>
                            <w:bCs w:val="0"/>
                            <w:color w:val="365F91" w:themeColor="accent1" w:themeShade="BF"/>
                            <w:spacing w:val="-2"/>
                            <w:u w:val="none"/>
                          </w:rPr>
                          <w:t>Disease:</w:t>
                        </w:r>
                      </w:hyperlink>
                    </w:p>
                    <w:p w14:paraId="113B3363"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27" w:history="1">
                        <w:r w:rsidRPr="006359B8">
                          <w:rPr>
                            <w:rStyle w:val="Hyperlink"/>
                            <w:rFonts w:ascii="Arial" w:hAnsi="Arial" w:cs="Arial"/>
                            <w:noProof/>
                            <w:color w:val="365F91" w:themeColor="accent1" w:themeShade="BF"/>
                            <w:sz w:val="32"/>
                            <w:szCs w:val="32"/>
                            <w:u w:val="none"/>
                          </w:rPr>
                          <w:t xml:space="preserve">The Modifiable Risk Factors of Diabetes </w:t>
                        </w:r>
                        <w:r w:rsidRPr="006359B8">
                          <w:rPr>
                            <w:rStyle w:val="Hyperlink"/>
                            <w:rFonts w:ascii="Arial" w:hAnsi="Arial" w:cs="Arial"/>
                            <w:noProof/>
                            <w:color w:val="365F91" w:themeColor="accent1" w:themeShade="BF"/>
                            <w:spacing w:val="-4"/>
                            <w:sz w:val="32"/>
                            <w:szCs w:val="32"/>
                            <w:u w:val="none"/>
                          </w:rPr>
                          <w:t>Are:</w:t>
                        </w:r>
                      </w:hyperlink>
                    </w:p>
                    <w:p w14:paraId="272F18FC" w14:textId="77777777" w:rsidR="006359B8" w:rsidRPr="006359B8" w:rsidRDefault="006359B8" w:rsidP="00345717">
                      <w:pPr>
                        <w:pStyle w:val="TOC1"/>
                        <w:rPr>
                          <w:rFonts w:eastAsiaTheme="minorEastAsia"/>
                          <w:kern w:val="2"/>
                          <w:lang w:val="en-GB" w:eastAsia="en-GB"/>
                          <w14:ligatures w14:val="standardContextual"/>
                        </w:rPr>
                      </w:pPr>
                      <w:hyperlink w:anchor="_Toc221315728" w:history="1">
                        <w:r w:rsidRPr="006359B8">
                          <w:rPr>
                            <w:rStyle w:val="Hyperlink"/>
                            <w:b w:val="0"/>
                            <w:bCs w:val="0"/>
                            <w:color w:val="365F91" w:themeColor="accent1" w:themeShade="BF"/>
                            <w:u w:val="none"/>
                          </w:rPr>
                          <w:t>Aetiology/ Risk Factors:</w:t>
                        </w:r>
                      </w:hyperlink>
                    </w:p>
                    <w:p w14:paraId="54DE41FB"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29" w:history="1">
                        <w:r w:rsidRPr="006359B8">
                          <w:rPr>
                            <w:rStyle w:val="Hyperlink"/>
                            <w:rFonts w:ascii="Arial" w:hAnsi="Arial" w:cs="Arial"/>
                            <w:noProof/>
                            <w:color w:val="365F91" w:themeColor="accent1" w:themeShade="BF"/>
                            <w:sz w:val="32"/>
                            <w:szCs w:val="32"/>
                            <w:u w:val="none"/>
                          </w:rPr>
                          <w:t>The non modifiable risk factors of diabetes:</w:t>
                        </w:r>
                      </w:hyperlink>
                    </w:p>
                    <w:p w14:paraId="6D960A21" w14:textId="72566F6E" w:rsidR="006359B8" w:rsidRPr="006359B8" w:rsidRDefault="00345717" w:rsidP="00345717">
                      <w:pPr>
                        <w:pStyle w:val="TOC1"/>
                        <w:rPr>
                          <w:rFonts w:eastAsiaTheme="minorEastAsia"/>
                          <w:kern w:val="2"/>
                          <w:lang w:val="en-GB" w:eastAsia="en-GB"/>
                          <w14:ligatures w14:val="standardContextual"/>
                        </w:rPr>
                      </w:pPr>
                      <w:hyperlink w:anchor="_Toc221315730" w:history="1">
                        <w:r w:rsidRPr="006359B8">
                          <w:rPr>
                            <w:rStyle w:val="Hyperlink"/>
                            <w:b w:val="0"/>
                            <w:bCs w:val="0"/>
                            <w:color w:val="365F91" w:themeColor="accent1" w:themeShade="BF"/>
                            <w:u w:val="none"/>
                          </w:rPr>
                          <w:t>Obesogenic Environment And Risk Of Diabetes</w:t>
                        </w:r>
                      </w:hyperlink>
                    </w:p>
                    <w:p w14:paraId="300F8CED" w14:textId="77777777" w:rsidR="006359B8" w:rsidRPr="006359B8" w:rsidRDefault="006359B8" w:rsidP="00345717">
                      <w:pPr>
                        <w:pStyle w:val="TOC1"/>
                        <w:rPr>
                          <w:rFonts w:eastAsiaTheme="minorEastAsia"/>
                          <w:kern w:val="2"/>
                          <w:lang w:val="en-GB" w:eastAsia="en-GB"/>
                          <w14:ligatures w14:val="standardContextual"/>
                        </w:rPr>
                      </w:pPr>
                      <w:hyperlink w:anchor="_Toc221315731" w:history="1">
                        <w:r w:rsidRPr="006359B8">
                          <w:rPr>
                            <w:rStyle w:val="Hyperlink"/>
                            <w:b w:val="0"/>
                            <w:bCs w:val="0"/>
                            <w:color w:val="365F91" w:themeColor="accent1" w:themeShade="BF"/>
                            <w:u w:val="none"/>
                          </w:rPr>
                          <w:t>The</w:t>
                        </w:r>
                        <w:r w:rsidRPr="006359B8">
                          <w:rPr>
                            <w:rStyle w:val="Hyperlink"/>
                            <w:b w:val="0"/>
                            <w:bCs w:val="0"/>
                            <w:color w:val="365F91" w:themeColor="accent1" w:themeShade="BF"/>
                            <w:spacing w:val="3"/>
                            <w:u w:val="none"/>
                          </w:rPr>
                          <w:t xml:space="preserve"> </w:t>
                        </w:r>
                        <w:r w:rsidRPr="006359B8">
                          <w:rPr>
                            <w:rStyle w:val="Hyperlink"/>
                            <w:b w:val="0"/>
                            <w:bCs w:val="0"/>
                            <w:color w:val="365F91" w:themeColor="accent1" w:themeShade="BF"/>
                            <w:u w:val="none"/>
                          </w:rPr>
                          <w:t>Impact</w:t>
                        </w:r>
                        <w:r w:rsidRPr="006359B8">
                          <w:rPr>
                            <w:rStyle w:val="Hyperlink"/>
                            <w:b w:val="0"/>
                            <w:bCs w:val="0"/>
                            <w:color w:val="365F91" w:themeColor="accent1" w:themeShade="BF"/>
                            <w:spacing w:val="3"/>
                            <w:u w:val="none"/>
                          </w:rPr>
                          <w:t xml:space="preserve"> </w:t>
                        </w:r>
                        <w:r w:rsidRPr="006359B8">
                          <w:rPr>
                            <w:rStyle w:val="Hyperlink"/>
                            <w:b w:val="0"/>
                            <w:bCs w:val="0"/>
                            <w:color w:val="365F91" w:themeColor="accent1" w:themeShade="BF"/>
                            <w:u w:val="none"/>
                          </w:rPr>
                          <w:t>of</w:t>
                        </w:r>
                        <w:r w:rsidRPr="006359B8">
                          <w:rPr>
                            <w:rStyle w:val="Hyperlink"/>
                            <w:b w:val="0"/>
                            <w:bCs w:val="0"/>
                            <w:color w:val="365F91" w:themeColor="accent1" w:themeShade="BF"/>
                            <w:spacing w:val="3"/>
                            <w:u w:val="none"/>
                          </w:rPr>
                          <w:t xml:space="preserve"> </w:t>
                        </w:r>
                        <w:r w:rsidRPr="006359B8">
                          <w:rPr>
                            <w:rStyle w:val="Hyperlink"/>
                            <w:b w:val="0"/>
                            <w:bCs w:val="0"/>
                            <w:color w:val="365F91" w:themeColor="accent1" w:themeShade="BF"/>
                            <w:spacing w:val="-2"/>
                            <w:u w:val="none"/>
                          </w:rPr>
                          <w:t>Diabetes</w:t>
                        </w:r>
                      </w:hyperlink>
                    </w:p>
                    <w:p w14:paraId="5F9E1A2A"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32" w:history="1">
                        <w:r w:rsidRPr="006359B8">
                          <w:rPr>
                            <w:rStyle w:val="Hyperlink"/>
                            <w:rFonts w:ascii="Arial" w:hAnsi="Arial" w:cs="Arial"/>
                            <w:noProof/>
                            <w:color w:val="365F91" w:themeColor="accent1" w:themeShade="BF"/>
                            <w:sz w:val="32"/>
                            <w:szCs w:val="32"/>
                            <w:u w:val="none"/>
                          </w:rPr>
                          <w:t>Physical</w:t>
                        </w:r>
                        <w:r w:rsidRPr="006359B8">
                          <w:rPr>
                            <w:rStyle w:val="Hyperlink"/>
                            <w:rFonts w:ascii="Arial" w:hAnsi="Arial" w:cs="Arial"/>
                            <w:noProof/>
                            <w:color w:val="365F91" w:themeColor="accent1" w:themeShade="BF"/>
                            <w:spacing w:val="26"/>
                            <w:sz w:val="32"/>
                            <w:szCs w:val="32"/>
                            <w:u w:val="none"/>
                          </w:rPr>
                          <w:t xml:space="preserve"> </w:t>
                        </w:r>
                        <w:r w:rsidRPr="006359B8">
                          <w:rPr>
                            <w:rStyle w:val="Hyperlink"/>
                            <w:rFonts w:ascii="Arial" w:hAnsi="Arial" w:cs="Arial"/>
                            <w:noProof/>
                            <w:color w:val="365F91" w:themeColor="accent1" w:themeShade="BF"/>
                            <w:spacing w:val="-2"/>
                            <w:sz w:val="32"/>
                            <w:szCs w:val="32"/>
                            <w:u w:val="none"/>
                          </w:rPr>
                          <w:t>Impact:</w:t>
                        </w:r>
                      </w:hyperlink>
                    </w:p>
                    <w:p w14:paraId="4F5EB4B1"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33" w:history="1">
                        <w:r w:rsidRPr="006359B8">
                          <w:rPr>
                            <w:rStyle w:val="Hyperlink"/>
                            <w:rFonts w:ascii="Arial" w:hAnsi="Arial" w:cs="Arial"/>
                            <w:noProof/>
                            <w:color w:val="365F91" w:themeColor="accent1" w:themeShade="BF"/>
                            <w:sz w:val="32"/>
                            <w:szCs w:val="32"/>
                            <w:u w:val="none"/>
                          </w:rPr>
                          <w:t>Psychological Impact:</w:t>
                        </w:r>
                      </w:hyperlink>
                    </w:p>
                    <w:p w14:paraId="7F46D8AB"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34" w:history="1">
                        <w:r w:rsidRPr="006359B8">
                          <w:rPr>
                            <w:rStyle w:val="Hyperlink"/>
                            <w:rFonts w:ascii="Arial" w:hAnsi="Arial" w:cs="Arial"/>
                            <w:noProof/>
                            <w:color w:val="365F91" w:themeColor="accent1" w:themeShade="BF"/>
                            <w:w w:val="105"/>
                            <w:sz w:val="32"/>
                            <w:szCs w:val="32"/>
                            <w:u w:val="none"/>
                          </w:rPr>
                          <w:t>Social</w:t>
                        </w:r>
                        <w:r w:rsidRPr="006359B8">
                          <w:rPr>
                            <w:rStyle w:val="Hyperlink"/>
                            <w:rFonts w:ascii="Arial" w:hAnsi="Arial" w:cs="Arial"/>
                            <w:noProof/>
                            <w:color w:val="365F91" w:themeColor="accent1" w:themeShade="BF"/>
                            <w:spacing w:val="-5"/>
                            <w:w w:val="105"/>
                            <w:sz w:val="32"/>
                            <w:szCs w:val="32"/>
                            <w:u w:val="none"/>
                          </w:rPr>
                          <w:t xml:space="preserve"> </w:t>
                        </w:r>
                        <w:r w:rsidRPr="006359B8">
                          <w:rPr>
                            <w:rStyle w:val="Hyperlink"/>
                            <w:rFonts w:ascii="Arial" w:hAnsi="Arial" w:cs="Arial"/>
                            <w:noProof/>
                            <w:color w:val="365F91" w:themeColor="accent1" w:themeShade="BF"/>
                            <w:w w:val="105"/>
                            <w:sz w:val="32"/>
                            <w:szCs w:val="32"/>
                            <w:u w:val="none"/>
                          </w:rPr>
                          <w:t>and</w:t>
                        </w:r>
                        <w:r w:rsidRPr="006359B8">
                          <w:rPr>
                            <w:rStyle w:val="Hyperlink"/>
                            <w:rFonts w:ascii="Arial" w:hAnsi="Arial" w:cs="Arial"/>
                            <w:noProof/>
                            <w:color w:val="365F91" w:themeColor="accent1" w:themeShade="BF"/>
                            <w:spacing w:val="-5"/>
                            <w:w w:val="105"/>
                            <w:sz w:val="32"/>
                            <w:szCs w:val="32"/>
                            <w:u w:val="none"/>
                          </w:rPr>
                          <w:t xml:space="preserve"> </w:t>
                        </w:r>
                        <w:r w:rsidRPr="006359B8">
                          <w:rPr>
                            <w:rStyle w:val="Hyperlink"/>
                            <w:rFonts w:ascii="Arial" w:hAnsi="Arial" w:cs="Arial"/>
                            <w:noProof/>
                            <w:color w:val="365F91" w:themeColor="accent1" w:themeShade="BF"/>
                            <w:w w:val="105"/>
                            <w:sz w:val="32"/>
                            <w:szCs w:val="32"/>
                            <w:u w:val="none"/>
                          </w:rPr>
                          <w:t>Economic</w:t>
                        </w:r>
                        <w:r w:rsidRPr="006359B8">
                          <w:rPr>
                            <w:rStyle w:val="Hyperlink"/>
                            <w:rFonts w:ascii="Arial" w:hAnsi="Arial" w:cs="Arial"/>
                            <w:noProof/>
                            <w:color w:val="365F91" w:themeColor="accent1" w:themeShade="BF"/>
                            <w:spacing w:val="-5"/>
                            <w:w w:val="105"/>
                            <w:sz w:val="32"/>
                            <w:szCs w:val="32"/>
                            <w:u w:val="none"/>
                          </w:rPr>
                          <w:t xml:space="preserve"> </w:t>
                        </w:r>
                        <w:r w:rsidRPr="006359B8">
                          <w:rPr>
                            <w:rStyle w:val="Hyperlink"/>
                            <w:rFonts w:ascii="Arial" w:hAnsi="Arial" w:cs="Arial"/>
                            <w:noProof/>
                            <w:color w:val="365F91" w:themeColor="accent1" w:themeShade="BF"/>
                            <w:spacing w:val="-2"/>
                            <w:w w:val="105"/>
                            <w:sz w:val="32"/>
                            <w:szCs w:val="32"/>
                            <w:u w:val="none"/>
                          </w:rPr>
                          <w:t>Impact:</w:t>
                        </w:r>
                      </w:hyperlink>
                    </w:p>
                    <w:p w14:paraId="5BF30750"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35" w:history="1">
                        <w:r w:rsidRPr="006359B8">
                          <w:rPr>
                            <w:rStyle w:val="Hyperlink"/>
                            <w:rFonts w:ascii="Arial" w:hAnsi="Arial" w:cs="Arial"/>
                            <w:noProof/>
                            <w:color w:val="365F91" w:themeColor="accent1" w:themeShade="BF"/>
                            <w:sz w:val="32"/>
                            <w:szCs w:val="32"/>
                            <w:u w:val="none"/>
                          </w:rPr>
                          <w:t>Broader</w:t>
                        </w:r>
                        <w:r w:rsidRPr="006359B8">
                          <w:rPr>
                            <w:rStyle w:val="Hyperlink"/>
                            <w:rFonts w:ascii="Arial" w:hAnsi="Arial" w:cs="Arial"/>
                            <w:noProof/>
                            <w:color w:val="365F91" w:themeColor="accent1" w:themeShade="BF"/>
                            <w:spacing w:val="26"/>
                            <w:sz w:val="32"/>
                            <w:szCs w:val="32"/>
                            <w:u w:val="none"/>
                          </w:rPr>
                          <w:t xml:space="preserve"> </w:t>
                        </w:r>
                        <w:r w:rsidRPr="006359B8">
                          <w:rPr>
                            <w:rStyle w:val="Hyperlink"/>
                            <w:rFonts w:ascii="Arial" w:hAnsi="Arial" w:cs="Arial"/>
                            <w:noProof/>
                            <w:color w:val="365F91" w:themeColor="accent1" w:themeShade="BF"/>
                            <w:sz w:val="32"/>
                            <w:szCs w:val="32"/>
                            <w:u w:val="none"/>
                          </w:rPr>
                          <w:t>Implication:</w:t>
                        </w:r>
                      </w:hyperlink>
                    </w:p>
                    <w:p w14:paraId="156C772F" w14:textId="77777777" w:rsidR="006359B8" w:rsidRPr="006359B8" w:rsidRDefault="006359B8" w:rsidP="00345717">
                      <w:pPr>
                        <w:pStyle w:val="TOC1"/>
                        <w:rPr>
                          <w:rFonts w:eastAsiaTheme="minorEastAsia"/>
                          <w:kern w:val="2"/>
                          <w:lang w:val="en-GB" w:eastAsia="en-GB"/>
                          <w14:ligatures w14:val="standardContextual"/>
                        </w:rPr>
                      </w:pPr>
                      <w:hyperlink w:anchor="_Toc221315736" w:history="1">
                        <w:r w:rsidRPr="006359B8">
                          <w:rPr>
                            <w:rStyle w:val="Hyperlink"/>
                            <w:b w:val="0"/>
                            <w:bCs w:val="0"/>
                            <w:color w:val="365F91" w:themeColor="accent1" w:themeShade="BF"/>
                            <w:w w:val="105"/>
                            <w:u w:val="none"/>
                          </w:rPr>
                          <w:t>Treatment</w:t>
                        </w:r>
                        <w:r w:rsidRPr="006359B8">
                          <w:rPr>
                            <w:rStyle w:val="Hyperlink"/>
                            <w:b w:val="0"/>
                            <w:bCs w:val="0"/>
                            <w:color w:val="365F91" w:themeColor="accent1" w:themeShade="BF"/>
                            <w:spacing w:val="-4"/>
                            <w:w w:val="105"/>
                            <w:u w:val="none"/>
                          </w:rPr>
                          <w:t xml:space="preserve"> </w:t>
                        </w:r>
                        <w:r w:rsidRPr="006359B8">
                          <w:rPr>
                            <w:rStyle w:val="Hyperlink"/>
                            <w:b w:val="0"/>
                            <w:bCs w:val="0"/>
                            <w:color w:val="365F91" w:themeColor="accent1" w:themeShade="BF"/>
                            <w:w w:val="105"/>
                            <w:u w:val="none"/>
                          </w:rPr>
                          <w:t>And</w:t>
                        </w:r>
                        <w:r w:rsidRPr="006359B8">
                          <w:rPr>
                            <w:rStyle w:val="Hyperlink"/>
                            <w:b w:val="0"/>
                            <w:bCs w:val="0"/>
                            <w:color w:val="365F91" w:themeColor="accent1" w:themeShade="BF"/>
                            <w:spacing w:val="-3"/>
                            <w:w w:val="105"/>
                            <w:u w:val="none"/>
                          </w:rPr>
                          <w:t xml:space="preserve"> </w:t>
                        </w:r>
                        <w:r w:rsidRPr="006359B8">
                          <w:rPr>
                            <w:rStyle w:val="Hyperlink"/>
                            <w:b w:val="0"/>
                            <w:bCs w:val="0"/>
                            <w:color w:val="365F91" w:themeColor="accent1" w:themeShade="BF"/>
                            <w:w w:val="105"/>
                            <w:u w:val="none"/>
                          </w:rPr>
                          <w:t>Management</w:t>
                        </w:r>
                        <w:r w:rsidRPr="006359B8">
                          <w:rPr>
                            <w:rStyle w:val="Hyperlink"/>
                            <w:b w:val="0"/>
                            <w:bCs w:val="0"/>
                            <w:color w:val="365F91" w:themeColor="accent1" w:themeShade="BF"/>
                            <w:spacing w:val="-3"/>
                            <w:w w:val="105"/>
                            <w:u w:val="none"/>
                          </w:rPr>
                          <w:t xml:space="preserve"> </w:t>
                        </w:r>
                        <w:r w:rsidRPr="006359B8">
                          <w:rPr>
                            <w:rStyle w:val="Hyperlink"/>
                            <w:b w:val="0"/>
                            <w:bCs w:val="0"/>
                            <w:color w:val="365F91" w:themeColor="accent1" w:themeShade="BF"/>
                            <w:w w:val="105"/>
                            <w:u w:val="none"/>
                          </w:rPr>
                          <w:t>of</w:t>
                        </w:r>
                        <w:r w:rsidRPr="006359B8">
                          <w:rPr>
                            <w:rStyle w:val="Hyperlink"/>
                            <w:b w:val="0"/>
                            <w:bCs w:val="0"/>
                            <w:color w:val="365F91" w:themeColor="accent1" w:themeShade="BF"/>
                            <w:spacing w:val="-3"/>
                            <w:w w:val="105"/>
                            <w:u w:val="none"/>
                          </w:rPr>
                          <w:t xml:space="preserve"> </w:t>
                        </w:r>
                        <w:r w:rsidRPr="006359B8">
                          <w:rPr>
                            <w:rStyle w:val="Hyperlink"/>
                            <w:b w:val="0"/>
                            <w:bCs w:val="0"/>
                            <w:color w:val="365F91" w:themeColor="accent1" w:themeShade="BF"/>
                            <w:spacing w:val="-2"/>
                            <w:w w:val="105"/>
                            <w:u w:val="none"/>
                          </w:rPr>
                          <w:t>Diabetes:</w:t>
                        </w:r>
                      </w:hyperlink>
                    </w:p>
                    <w:p w14:paraId="7D2507DC"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37" w:history="1">
                        <w:r w:rsidRPr="006359B8">
                          <w:rPr>
                            <w:rStyle w:val="Hyperlink"/>
                            <w:rFonts w:ascii="Arial" w:hAnsi="Arial" w:cs="Arial"/>
                            <w:noProof/>
                            <w:color w:val="365F91" w:themeColor="accent1" w:themeShade="BF"/>
                            <w:sz w:val="32"/>
                            <w:szCs w:val="32"/>
                            <w:u w:val="none"/>
                            <w:lang w:val="en-GB"/>
                          </w:rPr>
                          <w:t>Early Detection and Prevention:</w:t>
                        </w:r>
                      </w:hyperlink>
                    </w:p>
                    <w:p w14:paraId="10AB6F32"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38" w:history="1">
                        <w:r w:rsidRPr="006359B8">
                          <w:rPr>
                            <w:rStyle w:val="Hyperlink"/>
                            <w:rFonts w:ascii="Arial" w:hAnsi="Arial" w:cs="Arial"/>
                            <w:noProof/>
                            <w:color w:val="365F91" w:themeColor="accent1" w:themeShade="BF"/>
                            <w:sz w:val="32"/>
                            <w:szCs w:val="32"/>
                            <w:u w:val="none"/>
                            <w:lang w:val="en-GB"/>
                          </w:rPr>
                          <w:t>Digital Interventions of NHS for Diabetes Management:</w:t>
                        </w:r>
                      </w:hyperlink>
                    </w:p>
                    <w:p w14:paraId="1BD596C6" w14:textId="77777777" w:rsidR="006359B8" w:rsidRPr="006359B8" w:rsidRDefault="006359B8" w:rsidP="00345717">
                      <w:pPr>
                        <w:pStyle w:val="TOC1"/>
                        <w:rPr>
                          <w:rFonts w:eastAsiaTheme="minorEastAsia"/>
                          <w:kern w:val="2"/>
                          <w:lang w:val="en-GB" w:eastAsia="en-GB"/>
                          <w14:ligatures w14:val="standardContextual"/>
                        </w:rPr>
                      </w:pPr>
                      <w:hyperlink w:anchor="_Toc221315739" w:history="1">
                        <w:r w:rsidRPr="006359B8">
                          <w:rPr>
                            <w:rStyle w:val="Hyperlink"/>
                            <w:b w:val="0"/>
                            <w:bCs w:val="0"/>
                            <w:color w:val="365F91" w:themeColor="accent1" w:themeShade="BF"/>
                            <w:u w:val="none"/>
                          </w:rPr>
                          <w:t xml:space="preserve">Theoretical </w:t>
                        </w:r>
                        <w:r w:rsidRPr="006359B8">
                          <w:rPr>
                            <w:rStyle w:val="Hyperlink"/>
                            <w:b w:val="0"/>
                            <w:bCs w:val="0"/>
                            <w:color w:val="365F91" w:themeColor="accent1" w:themeShade="BF"/>
                            <w:spacing w:val="-2"/>
                            <w:u w:val="none"/>
                          </w:rPr>
                          <w:t>Perspectives:</w:t>
                        </w:r>
                      </w:hyperlink>
                    </w:p>
                    <w:p w14:paraId="6C05F9F3" w14:textId="77777777" w:rsidR="006359B8" w:rsidRPr="006359B8" w:rsidRDefault="006359B8" w:rsidP="006359B8">
                      <w:pPr>
                        <w:pStyle w:val="TOC2"/>
                        <w:tabs>
                          <w:tab w:val="right" w:pos="11900"/>
                        </w:tabs>
                        <w:jc w:val="center"/>
                        <w:rPr>
                          <w:rFonts w:ascii="Arial" w:eastAsiaTheme="minorEastAsia" w:hAnsi="Arial" w:cs="Arial"/>
                          <w:noProof/>
                          <w:color w:val="365F91" w:themeColor="accent1" w:themeShade="BF"/>
                          <w:kern w:val="2"/>
                          <w:sz w:val="32"/>
                          <w:szCs w:val="32"/>
                          <w:lang w:val="en-GB" w:eastAsia="en-GB"/>
                          <w14:ligatures w14:val="standardContextual"/>
                        </w:rPr>
                      </w:pPr>
                      <w:hyperlink w:anchor="_Toc221315740" w:history="1">
                        <w:r w:rsidRPr="006359B8">
                          <w:rPr>
                            <w:rStyle w:val="Hyperlink"/>
                            <w:rFonts w:ascii="Arial" w:hAnsi="Arial" w:cs="Arial"/>
                            <w:noProof/>
                            <w:color w:val="365F91" w:themeColor="accent1" w:themeShade="BF"/>
                            <w:sz w:val="32"/>
                            <w:szCs w:val="32"/>
                            <w:u w:val="none"/>
                            <w:lang w:val="en-GB"/>
                          </w:rPr>
                          <w:t>The House of Care Model</w:t>
                        </w:r>
                      </w:hyperlink>
                    </w:p>
                    <w:p w14:paraId="3C52DF2E" w14:textId="77777777" w:rsidR="006359B8" w:rsidRPr="006359B8" w:rsidRDefault="006359B8" w:rsidP="00345717">
                      <w:pPr>
                        <w:pStyle w:val="TOC1"/>
                        <w:rPr>
                          <w:rFonts w:eastAsiaTheme="minorEastAsia"/>
                          <w:kern w:val="2"/>
                          <w:lang w:val="en-GB" w:eastAsia="en-GB"/>
                          <w14:ligatures w14:val="standardContextual"/>
                        </w:rPr>
                      </w:pPr>
                      <w:hyperlink w:anchor="_Toc221315741" w:history="1">
                        <w:r w:rsidRPr="006359B8">
                          <w:rPr>
                            <w:rStyle w:val="Hyperlink"/>
                            <w:b w:val="0"/>
                            <w:bCs w:val="0"/>
                            <w:color w:val="365F91" w:themeColor="accent1" w:themeShade="BF"/>
                            <w:w w:val="105"/>
                            <w:u w:val="none"/>
                          </w:rPr>
                          <w:t>Person</w:t>
                        </w:r>
                        <w:r w:rsidRPr="006359B8">
                          <w:rPr>
                            <w:rStyle w:val="Hyperlink"/>
                            <w:b w:val="0"/>
                            <w:bCs w:val="0"/>
                            <w:color w:val="365F91" w:themeColor="accent1" w:themeShade="BF"/>
                            <w:spacing w:val="-7"/>
                            <w:w w:val="105"/>
                            <w:u w:val="none"/>
                          </w:rPr>
                          <w:t xml:space="preserve"> </w:t>
                        </w:r>
                        <w:r w:rsidRPr="006359B8">
                          <w:rPr>
                            <w:rStyle w:val="Hyperlink"/>
                            <w:b w:val="0"/>
                            <w:bCs w:val="0"/>
                            <w:color w:val="365F91" w:themeColor="accent1" w:themeShade="BF"/>
                            <w:w w:val="105"/>
                            <w:u w:val="none"/>
                          </w:rPr>
                          <w:t>Centered</w:t>
                        </w:r>
                        <w:r w:rsidRPr="006359B8">
                          <w:rPr>
                            <w:rStyle w:val="Hyperlink"/>
                            <w:b w:val="0"/>
                            <w:bCs w:val="0"/>
                            <w:color w:val="365F91" w:themeColor="accent1" w:themeShade="BF"/>
                            <w:spacing w:val="-6"/>
                            <w:w w:val="105"/>
                            <w:u w:val="none"/>
                          </w:rPr>
                          <w:t xml:space="preserve"> </w:t>
                        </w:r>
                        <w:r w:rsidRPr="006359B8">
                          <w:rPr>
                            <w:rStyle w:val="Hyperlink"/>
                            <w:b w:val="0"/>
                            <w:bCs w:val="0"/>
                            <w:color w:val="365F91" w:themeColor="accent1" w:themeShade="BF"/>
                            <w:spacing w:val="-4"/>
                            <w:w w:val="105"/>
                            <w:u w:val="none"/>
                          </w:rPr>
                          <w:t>Care</w:t>
                        </w:r>
                      </w:hyperlink>
                    </w:p>
                    <w:p w14:paraId="5248C3F2" w14:textId="77777777" w:rsidR="006359B8" w:rsidRPr="006359B8" w:rsidRDefault="006359B8" w:rsidP="00345717">
                      <w:pPr>
                        <w:pStyle w:val="TOC1"/>
                        <w:rPr>
                          <w:rFonts w:eastAsiaTheme="minorEastAsia"/>
                          <w:kern w:val="2"/>
                          <w:lang w:val="en-GB" w:eastAsia="en-GB"/>
                          <w14:ligatures w14:val="standardContextual"/>
                        </w:rPr>
                      </w:pPr>
                      <w:hyperlink w:anchor="_Toc221315742" w:history="1">
                        <w:r w:rsidRPr="006359B8">
                          <w:rPr>
                            <w:rStyle w:val="Hyperlink"/>
                            <w:b w:val="0"/>
                            <w:bCs w:val="0"/>
                            <w:color w:val="365F91" w:themeColor="accent1" w:themeShade="BF"/>
                            <w:u w:val="none"/>
                          </w:rPr>
                          <w:t>National</w:t>
                        </w:r>
                        <w:r w:rsidRPr="006359B8">
                          <w:rPr>
                            <w:rStyle w:val="Hyperlink"/>
                            <w:b w:val="0"/>
                            <w:bCs w:val="0"/>
                            <w:color w:val="365F91" w:themeColor="accent1" w:themeShade="BF"/>
                            <w:spacing w:val="5"/>
                            <w:u w:val="none"/>
                          </w:rPr>
                          <w:t xml:space="preserve"> </w:t>
                        </w:r>
                        <w:r w:rsidRPr="006359B8">
                          <w:rPr>
                            <w:rStyle w:val="Hyperlink"/>
                            <w:b w:val="0"/>
                            <w:bCs w:val="0"/>
                            <w:color w:val="365F91" w:themeColor="accent1" w:themeShade="BF"/>
                            <w:u w:val="none"/>
                          </w:rPr>
                          <w:t>Policy</w:t>
                        </w:r>
                        <w:r w:rsidRPr="006359B8">
                          <w:rPr>
                            <w:rStyle w:val="Hyperlink"/>
                            <w:b w:val="0"/>
                            <w:bCs w:val="0"/>
                            <w:color w:val="365F91" w:themeColor="accent1" w:themeShade="BF"/>
                            <w:spacing w:val="5"/>
                            <w:u w:val="none"/>
                          </w:rPr>
                          <w:t xml:space="preserve"> </w:t>
                        </w:r>
                        <w:r w:rsidRPr="006359B8">
                          <w:rPr>
                            <w:rStyle w:val="Hyperlink"/>
                            <w:b w:val="0"/>
                            <w:bCs w:val="0"/>
                            <w:color w:val="365F91" w:themeColor="accent1" w:themeShade="BF"/>
                            <w:u w:val="none"/>
                          </w:rPr>
                          <w:t>for</w:t>
                        </w:r>
                        <w:r w:rsidRPr="006359B8">
                          <w:rPr>
                            <w:rStyle w:val="Hyperlink"/>
                            <w:b w:val="0"/>
                            <w:bCs w:val="0"/>
                            <w:color w:val="365F91" w:themeColor="accent1" w:themeShade="BF"/>
                            <w:spacing w:val="5"/>
                            <w:u w:val="none"/>
                          </w:rPr>
                          <w:t xml:space="preserve"> </w:t>
                        </w:r>
                        <w:r w:rsidRPr="006359B8">
                          <w:rPr>
                            <w:rStyle w:val="Hyperlink"/>
                            <w:b w:val="0"/>
                            <w:bCs w:val="0"/>
                            <w:color w:val="365F91" w:themeColor="accent1" w:themeShade="BF"/>
                            <w:u w:val="none"/>
                          </w:rPr>
                          <w:t>Diabetes</w:t>
                        </w:r>
                        <w:r w:rsidRPr="006359B8">
                          <w:rPr>
                            <w:rStyle w:val="Hyperlink"/>
                            <w:b w:val="0"/>
                            <w:bCs w:val="0"/>
                            <w:color w:val="365F91" w:themeColor="accent1" w:themeShade="BF"/>
                            <w:spacing w:val="6"/>
                            <w:u w:val="none"/>
                          </w:rPr>
                          <w:t xml:space="preserve"> </w:t>
                        </w:r>
                        <w:r w:rsidRPr="006359B8">
                          <w:rPr>
                            <w:rStyle w:val="Hyperlink"/>
                            <w:b w:val="0"/>
                            <w:bCs w:val="0"/>
                            <w:color w:val="365F91" w:themeColor="accent1" w:themeShade="BF"/>
                            <w:spacing w:val="-4"/>
                            <w:u w:val="none"/>
                          </w:rPr>
                          <w:t>Care:</w:t>
                        </w:r>
                      </w:hyperlink>
                    </w:p>
                    <w:p w14:paraId="4C920BC1" w14:textId="77777777" w:rsidR="006359B8" w:rsidRPr="006359B8" w:rsidRDefault="006359B8" w:rsidP="00345717">
                      <w:pPr>
                        <w:pStyle w:val="TOC1"/>
                        <w:rPr>
                          <w:rFonts w:eastAsiaTheme="minorEastAsia"/>
                          <w:kern w:val="2"/>
                          <w:lang w:val="en-GB" w:eastAsia="en-GB"/>
                          <w14:ligatures w14:val="standardContextual"/>
                        </w:rPr>
                      </w:pPr>
                      <w:hyperlink w:anchor="_Toc221315743" w:history="1">
                        <w:r w:rsidRPr="006359B8">
                          <w:rPr>
                            <w:rStyle w:val="Hyperlink"/>
                            <w:b w:val="0"/>
                            <w:bCs w:val="0"/>
                            <w:color w:val="365F91" w:themeColor="accent1" w:themeShade="BF"/>
                            <w:u w:val="none"/>
                          </w:rPr>
                          <w:t>Community</w:t>
                        </w:r>
                        <w:r w:rsidRPr="006359B8">
                          <w:rPr>
                            <w:rStyle w:val="Hyperlink"/>
                            <w:b w:val="0"/>
                            <w:bCs w:val="0"/>
                            <w:color w:val="365F91" w:themeColor="accent1" w:themeShade="BF"/>
                            <w:spacing w:val="26"/>
                            <w:u w:val="none"/>
                          </w:rPr>
                          <w:t xml:space="preserve"> </w:t>
                        </w:r>
                        <w:r w:rsidRPr="006359B8">
                          <w:rPr>
                            <w:rStyle w:val="Hyperlink"/>
                            <w:b w:val="0"/>
                            <w:bCs w:val="0"/>
                            <w:color w:val="365F91" w:themeColor="accent1" w:themeShade="BF"/>
                            <w:spacing w:val="-2"/>
                            <w:u w:val="none"/>
                          </w:rPr>
                          <w:t>Services:</w:t>
                        </w:r>
                      </w:hyperlink>
                    </w:p>
                    <w:p w14:paraId="19D9DA16" w14:textId="77777777" w:rsidR="006359B8" w:rsidRPr="006359B8" w:rsidRDefault="006359B8" w:rsidP="00345717">
                      <w:pPr>
                        <w:pStyle w:val="TOC1"/>
                        <w:rPr>
                          <w:rFonts w:eastAsiaTheme="minorEastAsia"/>
                          <w:kern w:val="2"/>
                          <w:lang w:val="en-GB" w:eastAsia="en-GB"/>
                          <w14:ligatures w14:val="standardContextual"/>
                        </w:rPr>
                      </w:pPr>
                      <w:hyperlink w:anchor="_Toc221315744" w:history="1">
                        <w:r w:rsidRPr="006359B8">
                          <w:rPr>
                            <w:rStyle w:val="Hyperlink"/>
                            <w:b w:val="0"/>
                            <w:bCs w:val="0"/>
                            <w:color w:val="365F91" w:themeColor="accent1" w:themeShade="BF"/>
                            <w:u w:val="none"/>
                          </w:rPr>
                          <w:t>Commissioning and Integrated Care</w:t>
                        </w:r>
                      </w:hyperlink>
                    </w:p>
                    <w:p w14:paraId="559031D7" w14:textId="77777777" w:rsidR="006359B8" w:rsidRPr="006359B8" w:rsidRDefault="006359B8" w:rsidP="00345717">
                      <w:pPr>
                        <w:pStyle w:val="TOC1"/>
                        <w:rPr>
                          <w:rFonts w:eastAsiaTheme="minorEastAsia"/>
                          <w:kern w:val="2"/>
                          <w:lang w:val="en-GB" w:eastAsia="en-GB"/>
                          <w14:ligatures w14:val="standardContextual"/>
                        </w:rPr>
                      </w:pPr>
                      <w:hyperlink w:anchor="_Toc221315745" w:history="1">
                        <w:r w:rsidRPr="006359B8">
                          <w:rPr>
                            <w:rStyle w:val="Hyperlink"/>
                            <w:b w:val="0"/>
                            <w:bCs w:val="0"/>
                            <w:color w:val="365F91" w:themeColor="accent1" w:themeShade="BF"/>
                            <w:u w:val="none"/>
                          </w:rPr>
                          <w:t>Tackling</w:t>
                        </w:r>
                        <w:r w:rsidRPr="006359B8">
                          <w:rPr>
                            <w:rStyle w:val="Hyperlink"/>
                            <w:b w:val="0"/>
                            <w:bCs w:val="0"/>
                            <w:color w:val="365F91" w:themeColor="accent1" w:themeShade="BF"/>
                            <w:spacing w:val="-9"/>
                            <w:u w:val="none"/>
                          </w:rPr>
                          <w:t xml:space="preserve"> </w:t>
                        </w:r>
                        <w:r w:rsidRPr="006359B8">
                          <w:rPr>
                            <w:rStyle w:val="Hyperlink"/>
                            <w:b w:val="0"/>
                            <w:bCs w:val="0"/>
                            <w:color w:val="365F91" w:themeColor="accent1" w:themeShade="BF"/>
                            <w:u w:val="none"/>
                          </w:rPr>
                          <w:t>Inequalities:</w:t>
                        </w:r>
                      </w:hyperlink>
                    </w:p>
                    <w:p w14:paraId="17D4F99F" w14:textId="77777777" w:rsidR="006359B8" w:rsidRPr="006359B8" w:rsidRDefault="006359B8" w:rsidP="00345717">
                      <w:pPr>
                        <w:pStyle w:val="TOC1"/>
                        <w:rPr>
                          <w:rFonts w:eastAsiaTheme="minorEastAsia"/>
                          <w:kern w:val="2"/>
                          <w:lang w:val="en-GB" w:eastAsia="en-GB"/>
                          <w14:ligatures w14:val="standardContextual"/>
                        </w:rPr>
                      </w:pPr>
                      <w:hyperlink w:anchor="_Toc221315746" w:history="1">
                        <w:r w:rsidRPr="006359B8">
                          <w:rPr>
                            <w:rStyle w:val="Hyperlink"/>
                            <w:b w:val="0"/>
                            <w:bCs w:val="0"/>
                            <w:color w:val="365F91" w:themeColor="accent1" w:themeShade="BF"/>
                            <w:u w:val="none"/>
                          </w:rPr>
                          <w:t>Legislative</w:t>
                        </w:r>
                        <w:r w:rsidRPr="006359B8">
                          <w:rPr>
                            <w:rStyle w:val="Hyperlink"/>
                            <w:b w:val="0"/>
                            <w:bCs w:val="0"/>
                            <w:color w:val="365F91" w:themeColor="accent1" w:themeShade="BF"/>
                            <w:spacing w:val="-11"/>
                            <w:u w:val="none"/>
                          </w:rPr>
                          <w:t xml:space="preserve"> </w:t>
                        </w:r>
                        <w:r w:rsidRPr="006359B8">
                          <w:rPr>
                            <w:rStyle w:val="Hyperlink"/>
                            <w:b w:val="0"/>
                            <w:bCs w:val="0"/>
                            <w:color w:val="365F91" w:themeColor="accent1" w:themeShade="BF"/>
                            <w:spacing w:val="-2"/>
                            <w:u w:val="none"/>
                          </w:rPr>
                          <w:t>Support</w:t>
                        </w:r>
                      </w:hyperlink>
                    </w:p>
                    <w:p w14:paraId="60790D8B" w14:textId="77777777" w:rsidR="006359B8" w:rsidRPr="006359B8" w:rsidRDefault="006359B8" w:rsidP="00345717">
                      <w:pPr>
                        <w:pStyle w:val="TOC1"/>
                        <w:rPr>
                          <w:rFonts w:eastAsiaTheme="minorEastAsia"/>
                          <w:kern w:val="2"/>
                          <w:lang w:val="en-GB" w:eastAsia="en-GB"/>
                          <w14:ligatures w14:val="standardContextual"/>
                        </w:rPr>
                      </w:pPr>
                      <w:hyperlink w:anchor="_Toc221315747" w:history="1">
                        <w:r w:rsidRPr="006359B8">
                          <w:rPr>
                            <w:rStyle w:val="Hyperlink"/>
                            <w:b w:val="0"/>
                            <w:bCs w:val="0"/>
                            <w:color w:val="365F91" w:themeColor="accent1" w:themeShade="BF"/>
                            <w:u w:val="none"/>
                          </w:rPr>
                          <w:t>Recommendations</w:t>
                        </w:r>
                        <w:r w:rsidRPr="006359B8">
                          <w:rPr>
                            <w:rStyle w:val="Hyperlink"/>
                            <w:b w:val="0"/>
                            <w:bCs w:val="0"/>
                            <w:color w:val="365F91" w:themeColor="accent1" w:themeShade="BF"/>
                            <w:spacing w:val="-7"/>
                            <w:u w:val="none"/>
                          </w:rPr>
                          <w:t xml:space="preserve"> </w:t>
                        </w:r>
                        <w:r w:rsidRPr="006359B8">
                          <w:rPr>
                            <w:rStyle w:val="Hyperlink"/>
                            <w:b w:val="0"/>
                            <w:bCs w:val="0"/>
                            <w:color w:val="365F91" w:themeColor="accent1" w:themeShade="BF"/>
                            <w:u w:val="none"/>
                          </w:rPr>
                          <w:t>for</w:t>
                        </w:r>
                      </w:hyperlink>
                    </w:p>
                    <w:p w14:paraId="1F0983F6" w14:textId="77777777" w:rsidR="006359B8" w:rsidRPr="006359B8" w:rsidRDefault="006359B8" w:rsidP="00345717">
                      <w:pPr>
                        <w:pStyle w:val="TOC1"/>
                        <w:rPr>
                          <w:rFonts w:eastAsiaTheme="minorEastAsia"/>
                          <w:kern w:val="2"/>
                          <w:lang w:val="en-GB" w:eastAsia="en-GB"/>
                          <w14:ligatures w14:val="standardContextual"/>
                        </w:rPr>
                      </w:pPr>
                      <w:hyperlink w:anchor="_Toc221315748" w:history="1">
                        <w:r w:rsidRPr="006359B8">
                          <w:rPr>
                            <w:rStyle w:val="Hyperlink"/>
                            <w:b w:val="0"/>
                            <w:bCs w:val="0"/>
                            <w:color w:val="365F91" w:themeColor="accent1" w:themeShade="BF"/>
                            <w:u w:val="none"/>
                          </w:rPr>
                          <w:t>Self-Management</w:t>
                        </w:r>
                        <w:r w:rsidRPr="006359B8">
                          <w:rPr>
                            <w:rStyle w:val="Hyperlink"/>
                            <w:b w:val="0"/>
                            <w:bCs w:val="0"/>
                            <w:color w:val="365F91" w:themeColor="accent1" w:themeShade="BF"/>
                            <w:spacing w:val="-7"/>
                            <w:u w:val="none"/>
                          </w:rPr>
                          <w:t xml:space="preserve"> </w:t>
                        </w:r>
                        <w:r w:rsidRPr="006359B8">
                          <w:rPr>
                            <w:rStyle w:val="Hyperlink"/>
                            <w:b w:val="0"/>
                            <w:bCs w:val="0"/>
                            <w:color w:val="365F91" w:themeColor="accent1" w:themeShade="BF"/>
                            <w:u w:val="none"/>
                          </w:rPr>
                          <w:t>and</w:t>
                        </w:r>
                        <w:r w:rsidRPr="006359B8">
                          <w:rPr>
                            <w:rStyle w:val="Hyperlink"/>
                            <w:b w:val="0"/>
                            <w:bCs w:val="0"/>
                            <w:color w:val="365F91" w:themeColor="accent1" w:themeShade="BF"/>
                            <w:spacing w:val="-6"/>
                            <w:u w:val="none"/>
                          </w:rPr>
                          <w:t xml:space="preserve"> </w:t>
                        </w:r>
                        <w:r w:rsidRPr="006359B8">
                          <w:rPr>
                            <w:rStyle w:val="Hyperlink"/>
                            <w:b w:val="0"/>
                            <w:bCs w:val="0"/>
                            <w:color w:val="365F91" w:themeColor="accent1" w:themeShade="BF"/>
                            <w:u w:val="none"/>
                          </w:rPr>
                          <w:t>End</w:t>
                        </w:r>
                        <w:r w:rsidRPr="006359B8">
                          <w:rPr>
                            <w:rStyle w:val="Hyperlink"/>
                            <w:b w:val="0"/>
                            <w:bCs w:val="0"/>
                            <w:color w:val="365F91" w:themeColor="accent1" w:themeShade="BF"/>
                            <w:spacing w:val="-7"/>
                            <w:u w:val="none"/>
                          </w:rPr>
                          <w:t xml:space="preserve"> </w:t>
                        </w:r>
                        <w:r w:rsidRPr="006359B8">
                          <w:rPr>
                            <w:rStyle w:val="Hyperlink"/>
                            <w:b w:val="0"/>
                            <w:bCs w:val="0"/>
                            <w:color w:val="365F91" w:themeColor="accent1" w:themeShade="BF"/>
                            <w:u w:val="none"/>
                          </w:rPr>
                          <w:t>of</w:t>
                        </w:r>
                        <w:r w:rsidRPr="006359B8">
                          <w:rPr>
                            <w:rStyle w:val="Hyperlink"/>
                            <w:b w:val="0"/>
                            <w:bCs w:val="0"/>
                            <w:color w:val="365F91" w:themeColor="accent1" w:themeShade="BF"/>
                            <w:spacing w:val="-6"/>
                            <w:u w:val="none"/>
                          </w:rPr>
                          <w:t xml:space="preserve"> </w:t>
                        </w:r>
                        <w:r w:rsidRPr="006359B8">
                          <w:rPr>
                            <w:rStyle w:val="Hyperlink"/>
                            <w:b w:val="0"/>
                            <w:bCs w:val="0"/>
                            <w:color w:val="365F91" w:themeColor="accent1" w:themeShade="BF"/>
                            <w:u w:val="none"/>
                          </w:rPr>
                          <w:t>Life</w:t>
                        </w:r>
                        <w:r w:rsidRPr="006359B8">
                          <w:rPr>
                            <w:rStyle w:val="Hyperlink"/>
                            <w:b w:val="0"/>
                            <w:bCs w:val="0"/>
                            <w:color w:val="365F91" w:themeColor="accent1" w:themeShade="BF"/>
                            <w:spacing w:val="-6"/>
                            <w:u w:val="none"/>
                          </w:rPr>
                          <w:t xml:space="preserve"> </w:t>
                        </w:r>
                        <w:r w:rsidRPr="006359B8">
                          <w:rPr>
                            <w:rStyle w:val="Hyperlink"/>
                            <w:b w:val="0"/>
                            <w:bCs w:val="0"/>
                            <w:color w:val="365F91" w:themeColor="accent1" w:themeShade="BF"/>
                            <w:spacing w:val="-2"/>
                            <w:u w:val="none"/>
                          </w:rPr>
                          <w:t>Care:</w:t>
                        </w:r>
                      </w:hyperlink>
                    </w:p>
                    <w:p w14:paraId="4B182E83" w14:textId="77777777" w:rsidR="006359B8" w:rsidRPr="006359B8" w:rsidRDefault="006359B8" w:rsidP="00345717">
                      <w:pPr>
                        <w:pStyle w:val="TOC1"/>
                        <w:rPr>
                          <w:rFonts w:eastAsiaTheme="minorEastAsia"/>
                          <w:kern w:val="2"/>
                          <w:lang w:val="en-GB" w:eastAsia="en-GB"/>
                          <w14:ligatures w14:val="standardContextual"/>
                        </w:rPr>
                      </w:pPr>
                      <w:hyperlink w:anchor="_Toc221315749" w:history="1">
                        <w:r w:rsidRPr="006359B8">
                          <w:rPr>
                            <w:rStyle w:val="Hyperlink"/>
                            <w:b w:val="0"/>
                            <w:bCs w:val="0"/>
                            <w:color w:val="365F91" w:themeColor="accent1" w:themeShade="BF"/>
                            <w:u w:val="none"/>
                          </w:rPr>
                          <w:t>Final</w:t>
                        </w:r>
                        <w:r w:rsidRPr="006359B8">
                          <w:rPr>
                            <w:rStyle w:val="Hyperlink"/>
                            <w:b w:val="0"/>
                            <w:bCs w:val="0"/>
                            <w:color w:val="365F91" w:themeColor="accent1" w:themeShade="BF"/>
                            <w:spacing w:val="-8"/>
                            <w:u w:val="none"/>
                          </w:rPr>
                          <w:t xml:space="preserve"> </w:t>
                        </w:r>
                        <w:r w:rsidRPr="006359B8">
                          <w:rPr>
                            <w:rStyle w:val="Hyperlink"/>
                            <w:b w:val="0"/>
                            <w:bCs w:val="0"/>
                            <w:color w:val="365F91" w:themeColor="accent1" w:themeShade="BF"/>
                            <w:u w:val="none"/>
                          </w:rPr>
                          <w:t>Thoughts:</w:t>
                        </w:r>
                      </w:hyperlink>
                    </w:p>
                    <w:p w14:paraId="69C653C9" w14:textId="77777777" w:rsidR="006359B8" w:rsidRPr="006359B8" w:rsidRDefault="006359B8" w:rsidP="006359B8">
                      <w:pPr>
                        <w:jc w:val="center"/>
                        <w:rPr>
                          <w:rFonts w:ascii="Arial" w:hAnsi="Arial" w:cs="Arial"/>
                          <w:color w:val="365F91" w:themeColor="accent1" w:themeShade="BF"/>
                          <w:sz w:val="32"/>
                          <w:szCs w:val="32"/>
                        </w:rPr>
                      </w:pPr>
                    </w:p>
                  </w:txbxContent>
                </v:textbox>
                <w10:wrap anchorx="margin"/>
              </v:shape>
            </w:pict>
          </mc:Fallback>
        </mc:AlternateContent>
      </w:r>
      <w:r>
        <w:fldChar w:fldCharType="begin"/>
      </w:r>
      <w:r>
        <w:instrText xml:space="preserve"> TOC \o "1-3" \n \p " " \h \z \u </w:instrText>
      </w:r>
      <w:r>
        <w:fldChar w:fldCharType="separate"/>
      </w:r>
    </w:p>
    <w:p w14:paraId="111DCCAE" w14:textId="3F4E6612" w:rsidR="004D0BF6" w:rsidRPr="006359B8" w:rsidRDefault="006359B8" w:rsidP="006359B8">
      <w:pPr>
        <w:spacing w:line="288" w:lineRule="auto"/>
        <w:jc w:val="center"/>
        <w:rPr>
          <w:rFonts w:ascii="Arial" w:hAnsi="Arial" w:cs="Arial"/>
          <w:sz w:val="28"/>
          <w:szCs w:val="28"/>
        </w:rPr>
        <w:sectPr w:rsidR="004D0BF6" w:rsidRPr="006359B8">
          <w:pgSz w:w="11910" w:h="16850"/>
          <w:pgMar w:top="1100" w:right="0" w:bottom="280" w:left="0" w:header="720" w:footer="720" w:gutter="0"/>
          <w:cols w:space="720"/>
        </w:sectPr>
      </w:pPr>
      <w:r>
        <w:rPr>
          <w:rFonts w:ascii="Arial" w:hAnsi="Arial" w:cs="Arial"/>
          <w:sz w:val="28"/>
          <w:szCs w:val="28"/>
        </w:rPr>
        <w:fldChar w:fldCharType="end"/>
      </w:r>
    </w:p>
    <w:p w14:paraId="5E7CC1C7" w14:textId="4FF78036" w:rsidR="004D0BF6" w:rsidRPr="00235DD2" w:rsidRDefault="006359B8" w:rsidP="00235DD2">
      <w:pPr>
        <w:pStyle w:val="Heading1"/>
        <w:spacing w:line="360" w:lineRule="auto"/>
        <w:jc w:val="center"/>
        <w:rPr>
          <w:rFonts w:ascii="Arial" w:hAnsi="Arial" w:cs="Arial"/>
          <w:b/>
          <w:bCs/>
          <w:sz w:val="40"/>
          <w:szCs w:val="40"/>
        </w:rPr>
      </w:pPr>
      <w:bookmarkStart w:id="0" w:name="_Toc221315289"/>
      <w:bookmarkStart w:id="1" w:name="_Toc221315531"/>
      <w:bookmarkStart w:id="2" w:name="_Toc221315725"/>
      <w:bookmarkStart w:id="3" w:name="_Hlk221482538"/>
      <w:r w:rsidRPr="00235DD2">
        <w:rPr>
          <w:rFonts w:ascii="Arial" w:hAnsi="Arial" w:cs="Arial"/>
          <w:b/>
          <w:bCs/>
          <w:sz w:val="40"/>
          <w:szCs w:val="40"/>
        </w:rPr>
        <w:lastRenderedPageBreak/>
        <w:t>Introduction</w:t>
      </w:r>
      <w:bookmarkEnd w:id="0"/>
      <w:bookmarkEnd w:id="1"/>
      <w:bookmarkEnd w:id="2"/>
    </w:p>
    <w:p w14:paraId="7322E8C0" w14:textId="47A56BC0" w:rsidR="004D0BF6" w:rsidRPr="00235DD2" w:rsidRDefault="009E73E1" w:rsidP="00045541">
      <w:pPr>
        <w:spacing w:line="360" w:lineRule="auto"/>
        <w:ind w:left="515" w:right="263"/>
        <w:jc w:val="both"/>
        <w:rPr>
          <w:rFonts w:ascii="Arial" w:hAnsi="Arial" w:cs="Arial"/>
        </w:rPr>
      </w:pPr>
      <w:bookmarkStart w:id="4" w:name="_Hlk221393657"/>
      <w:r w:rsidRPr="00235DD2">
        <w:rPr>
          <w:rFonts w:ascii="Arial" w:hAnsi="Arial" w:cs="Arial"/>
          <w:noProof/>
        </w:rPr>
        <w:drawing>
          <wp:anchor distT="0" distB="0" distL="0" distR="0" simplePos="0" relativeHeight="251259392" behindDoc="1" locked="0" layoutInCell="1" allowOverlap="1" wp14:anchorId="4736F730" wp14:editId="2EEC06B3">
            <wp:simplePos x="0" y="0"/>
            <wp:positionH relativeFrom="page">
              <wp:posOffset>4114800</wp:posOffset>
            </wp:positionH>
            <wp:positionV relativeFrom="paragraph">
              <wp:posOffset>530860</wp:posOffset>
            </wp:positionV>
            <wp:extent cx="3086100" cy="2987040"/>
            <wp:effectExtent l="152400" t="152400" r="361950" b="308610"/>
            <wp:wrapSquare wrapText="bothSides"/>
            <wp:docPr id="36" name="Image 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 name="Image 36"/>
                    <pic:cNvPicPr/>
                  </pic:nvPicPr>
                  <pic:blipFill rotWithShape="1">
                    <a:blip r:embed="rId8" cstate="print"/>
                    <a:srcRect b="-1860"/>
                    <a:stretch>
                      <a:fillRect/>
                    </a:stretch>
                  </pic:blipFill>
                  <pic:spPr bwMode="auto">
                    <a:xfrm>
                      <a:off x="0" y="0"/>
                      <a:ext cx="3086100" cy="298704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44763">
        <w:rPr>
          <w:rFonts w:ascii="Arial" w:hAnsi="Arial" w:cs="Arial"/>
        </w:rPr>
        <w:t>Diabetes is a long-term condition that causes blood sugar level unmanageably high</w:t>
      </w:r>
      <w:r w:rsidRPr="00235DD2">
        <w:rPr>
          <w:rFonts w:ascii="Arial" w:hAnsi="Arial" w:cs="Arial"/>
        </w:rPr>
        <w:t xml:space="preserve"> (World Health Organization, 2024). Two types of diabetes have high prevalence: Type 1 and Type 2. When the body can no longer make insulin</w:t>
      </w:r>
      <w:r w:rsidR="00F44763">
        <w:rPr>
          <w:rFonts w:ascii="Arial" w:hAnsi="Arial" w:cs="Arial"/>
        </w:rPr>
        <w:t xml:space="preserve"> due to autoimmune condition</w:t>
      </w:r>
      <w:r w:rsidRPr="00235DD2">
        <w:rPr>
          <w:rFonts w:ascii="Arial" w:hAnsi="Arial" w:cs="Arial"/>
        </w:rPr>
        <w:t>, type 1 diabetes develops; it is not preventable (Department of Health 2002). If the body cannot make enough</w:t>
      </w:r>
      <w:r w:rsidR="00F44763">
        <w:rPr>
          <w:rFonts w:ascii="Arial" w:hAnsi="Arial" w:cs="Arial"/>
        </w:rPr>
        <w:t xml:space="preserve"> hormone called</w:t>
      </w:r>
      <w:r w:rsidRPr="00235DD2">
        <w:rPr>
          <w:rFonts w:ascii="Arial" w:hAnsi="Arial" w:cs="Arial"/>
        </w:rPr>
        <w:t xml:space="preserve"> insulin, type 2 diabetes occurs. Additionally, the majority of type 2 diabetics are either insulin resistant or do not react to the insulin that the body produces (Department of Health, 2002).</w:t>
      </w:r>
      <w:r w:rsidR="00F44763">
        <w:rPr>
          <w:rFonts w:ascii="Arial" w:hAnsi="Arial" w:cs="Arial"/>
        </w:rPr>
        <w:t xml:space="preserve"> </w:t>
      </w:r>
    </w:p>
    <w:p w14:paraId="1D47F873" w14:textId="67FFEAF1" w:rsidR="004D0BF6" w:rsidRPr="00235DD2" w:rsidRDefault="009E73E1" w:rsidP="00045541">
      <w:pPr>
        <w:spacing w:line="360" w:lineRule="auto"/>
        <w:ind w:left="515" w:right="263"/>
        <w:jc w:val="both"/>
        <w:rPr>
          <w:rFonts w:ascii="Arial" w:hAnsi="Arial" w:cs="Arial"/>
        </w:rPr>
      </w:pPr>
      <w:r w:rsidRPr="00235DD2">
        <w:rPr>
          <w:rFonts w:ascii="Arial" w:hAnsi="Arial" w:cs="Arial"/>
          <w:noProof/>
        </w:rPr>
        <mc:AlternateContent>
          <mc:Choice Requires="wps">
            <w:drawing>
              <wp:anchor distT="0" distB="0" distL="114300" distR="114300" simplePos="0" relativeHeight="251842048" behindDoc="0" locked="0" layoutInCell="1" allowOverlap="1" wp14:anchorId="23F84D96" wp14:editId="33AD7F9C">
                <wp:simplePos x="0" y="0"/>
                <wp:positionH relativeFrom="column">
                  <wp:posOffset>4902835</wp:posOffset>
                </wp:positionH>
                <wp:positionV relativeFrom="paragraph">
                  <wp:posOffset>1128395</wp:posOffset>
                </wp:positionV>
                <wp:extent cx="1577340" cy="266700"/>
                <wp:effectExtent l="0" t="0" r="3810" b="0"/>
                <wp:wrapNone/>
                <wp:docPr id="1860428341" name="Text Box 35"/>
                <wp:cNvGraphicFramePr/>
                <a:graphic xmlns:a="http://schemas.openxmlformats.org/drawingml/2006/main">
                  <a:graphicData uri="http://schemas.microsoft.com/office/word/2010/wordprocessingShape">
                    <wps:wsp>
                      <wps:cNvSpPr txBox="1"/>
                      <wps:spPr>
                        <a:xfrm>
                          <a:off x="0" y="0"/>
                          <a:ext cx="1577340" cy="266700"/>
                        </a:xfrm>
                        <a:prstGeom prst="rect">
                          <a:avLst/>
                        </a:prstGeom>
                        <a:solidFill>
                          <a:schemeClr val="lt1"/>
                        </a:solidFill>
                        <a:ln w="6350">
                          <a:noFill/>
                        </a:ln>
                      </wps:spPr>
                      <wps:txbx>
                        <w:txbxContent>
                          <w:p w14:paraId="33C7B46C" w14:textId="77777777" w:rsidR="009E73E1" w:rsidRPr="009E73E1" w:rsidRDefault="009E73E1" w:rsidP="009E73E1">
                            <w:pPr>
                              <w:rPr>
                                <w:lang w:val="en-GB"/>
                              </w:rPr>
                            </w:pPr>
                            <w:r w:rsidRPr="009E73E1">
                              <w:rPr>
                                <w:lang w:val="en-GB"/>
                              </w:rPr>
                              <w:t xml:space="preserve">(Herman </w:t>
                            </w:r>
                            <w:r w:rsidRPr="009E73E1">
                              <w:rPr>
                                <w:i/>
                                <w:iCs/>
                                <w:lang w:val="en-GB"/>
                              </w:rPr>
                              <w:t>et al.</w:t>
                            </w:r>
                            <w:r w:rsidRPr="009E73E1">
                              <w:rPr>
                                <w:lang w:val="en-GB"/>
                              </w:rPr>
                              <w:t>, 2015)</w:t>
                            </w:r>
                          </w:p>
                          <w:p w14:paraId="0EF3834D" w14:textId="77777777" w:rsidR="009E73E1" w:rsidRDefault="009E73E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F84D96" id="Text Box 35" o:spid="_x0000_s1027" type="#_x0000_t202" style="position:absolute;left:0;text-align:left;margin-left:386.05pt;margin-top:88.85pt;width:124.2pt;height:21pt;z-index:251842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" fillcolor="white [3201]" stroked="f" strokeweight=".5pt">
                <v:textbox>
                  <w:txbxContent>
                    <w:p w14:paraId="33C7B46C" w14:textId="77777777" w:rsidR="009E73E1" w:rsidRPr="009E73E1" w:rsidRDefault="009E73E1" w:rsidP="009E73E1">
                      <w:pPr>
                        <w:rPr>
                          <w:lang w:val="en-GB"/>
                        </w:rPr>
                      </w:pPr>
                      <w:r w:rsidRPr="009E73E1">
                        <w:rPr>
                          <w:lang w:val="en-GB"/>
                        </w:rPr>
                        <w:t xml:space="preserve">(Herman </w:t>
                      </w:r>
                      <w:r w:rsidRPr="009E73E1">
                        <w:rPr>
                          <w:i/>
                          <w:iCs/>
                          <w:lang w:val="en-GB"/>
                        </w:rPr>
                        <w:t>et al.</w:t>
                      </w:r>
                      <w:r w:rsidRPr="009E73E1">
                        <w:rPr>
                          <w:lang w:val="en-GB"/>
                        </w:rPr>
                        <w:t>, 2015)</w:t>
                      </w:r>
                    </w:p>
                    <w:p w14:paraId="0EF3834D" w14:textId="77777777" w:rsidR="009E73E1" w:rsidRDefault="009E73E1"/>
                  </w:txbxContent>
                </v:textbox>
              </v:shape>
            </w:pict>
          </mc:Fallback>
        </mc:AlternateContent>
      </w:r>
      <w:r w:rsidRPr="00235DD2">
        <w:rPr>
          <w:rFonts w:ascii="Arial" w:hAnsi="Arial" w:cs="Arial"/>
        </w:rPr>
        <w:t xml:space="preserve">Diabetes was the direct cause of </w:t>
      </w:r>
      <w:r w:rsidRPr="00345717">
        <w:rPr>
          <w:rFonts w:ascii="Arial" w:hAnsi="Arial" w:cs="Arial"/>
          <w:b/>
          <w:bCs/>
        </w:rPr>
        <w:t>1.6 million deaths in 2021</w:t>
      </w:r>
      <w:r w:rsidRPr="00235DD2">
        <w:rPr>
          <w:rFonts w:ascii="Arial" w:hAnsi="Arial" w:cs="Arial"/>
        </w:rPr>
        <w:t xml:space="preserve">, and 47% of </w:t>
      </w:r>
      <w:r w:rsidR="00F44763">
        <w:rPr>
          <w:rFonts w:ascii="Arial" w:hAnsi="Arial" w:cs="Arial"/>
        </w:rPr>
        <w:t xml:space="preserve">them are mostly less than 70 years old </w:t>
      </w:r>
      <w:r w:rsidRPr="00235DD2">
        <w:rPr>
          <w:rFonts w:ascii="Arial" w:hAnsi="Arial" w:cs="Arial"/>
        </w:rPr>
        <w:t xml:space="preserve">(World Health Organization, 2024). Serious health issues like renal disease, heart disease, and vision loss are brought on by diabetes. Diabetes currently has no known treatment, although staying active, eating well, and decreasing weight can all be very beneficial (NHS, </w:t>
      </w:r>
      <w:r w:rsidRPr="00235DD2">
        <w:rPr>
          <w:rFonts w:ascii="Arial" w:hAnsi="Arial" w:cs="Arial"/>
          <w:spacing w:val="-2"/>
        </w:rPr>
        <w:t>2023).</w:t>
      </w:r>
    </w:p>
    <w:p w14:paraId="0C0A142A" w14:textId="40FA3C1A" w:rsidR="009E73E1" w:rsidRPr="00235DD2" w:rsidRDefault="00000000" w:rsidP="00045541">
      <w:pPr>
        <w:spacing w:line="360" w:lineRule="auto"/>
        <w:ind w:left="515" w:right="263"/>
        <w:jc w:val="both"/>
        <w:rPr>
          <w:rFonts w:ascii="Arial" w:hAnsi="Arial" w:cs="Arial"/>
        </w:rPr>
      </w:pPr>
      <w:r w:rsidRPr="00235DD2">
        <w:rPr>
          <w:rFonts w:ascii="Arial" w:hAnsi="Arial" w:cs="Arial"/>
        </w:rPr>
        <w:t>This booklet is designed to benefit people with diabetes as well as health and social care professionals. Explaining the effects, therapeutic advancements, looking into how it affects patients and</w:t>
      </w:r>
      <w:r w:rsidRPr="00235DD2">
        <w:rPr>
          <w:rFonts w:ascii="Arial" w:hAnsi="Arial" w:cs="Arial"/>
          <w:spacing w:val="40"/>
        </w:rPr>
        <w:t xml:space="preserve"> </w:t>
      </w:r>
      <w:r w:rsidRPr="00235DD2">
        <w:rPr>
          <w:rFonts w:ascii="Arial" w:hAnsi="Arial" w:cs="Arial"/>
        </w:rPr>
        <w:t>their</w:t>
      </w:r>
      <w:r w:rsidRPr="00235DD2">
        <w:rPr>
          <w:rFonts w:ascii="Arial" w:hAnsi="Arial" w:cs="Arial"/>
          <w:spacing w:val="-1"/>
        </w:rPr>
        <w:t xml:space="preserve"> </w:t>
      </w:r>
      <w:r w:rsidRPr="00235DD2">
        <w:rPr>
          <w:rFonts w:ascii="Arial" w:hAnsi="Arial" w:cs="Arial"/>
        </w:rPr>
        <w:t>families,</w:t>
      </w:r>
      <w:r w:rsidRPr="00235DD2">
        <w:rPr>
          <w:rFonts w:ascii="Arial" w:hAnsi="Arial" w:cs="Arial"/>
          <w:spacing w:val="-1"/>
        </w:rPr>
        <w:t xml:space="preserve"> </w:t>
      </w:r>
      <w:r w:rsidRPr="00235DD2">
        <w:rPr>
          <w:rFonts w:ascii="Arial" w:hAnsi="Arial" w:cs="Arial"/>
        </w:rPr>
        <w:t>and</w:t>
      </w:r>
      <w:r w:rsidRPr="00235DD2">
        <w:rPr>
          <w:rFonts w:ascii="Arial" w:hAnsi="Arial" w:cs="Arial"/>
          <w:spacing w:val="-1"/>
        </w:rPr>
        <w:t xml:space="preserve"> </w:t>
      </w:r>
      <w:r w:rsidRPr="00235DD2">
        <w:rPr>
          <w:rFonts w:ascii="Arial" w:hAnsi="Arial" w:cs="Arial"/>
        </w:rPr>
        <w:t>outlining</w:t>
      </w:r>
      <w:r w:rsidRPr="00235DD2">
        <w:rPr>
          <w:rFonts w:ascii="Arial" w:hAnsi="Arial" w:cs="Arial"/>
          <w:spacing w:val="-1"/>
        </w:rPr>
        <w:t xml:space="preserve"> </w:t>
      </w:r>
      <w:r w:rsidRPr="00235DD2">
        <w:rPr>
          <w:rFonts w:ascii="Arial" w:hAnsi="Arial" w:cs="Arial"/>
        </w:rPr>
        <w:t>suitable</w:t>
      </w:r>
      <w:r w:rsidRPr="00235DD2">
        <w:rPr>
          <w:rFonts w:ascii="Arial" w:hAnsi="Arial" w:cs="Arial"/>
          <w:spacing w:val="-1"/>
        </w:rPr>
        <w:t xml:space="preserve"> </w:t>
      </w:r>
      <w:r w:rsidRPr="00235DD2">
        <w:rPr>
          <w:rFonts w:ascii="Arial" w:hAnsi="Arial" w:cs="Arial"/>
        </w:rPr>
        <w:t>care</w:t>
      </w:r>
      <w:r w:rsidRPr="00235DD2">
        <w:rPr>
          <w:rFonts w:ascii="Arial" w:hAnsi="Arial" w:cs="Arial"/>
          <w:spacing w:val="-1"/>
        </w:rPr>
        <w:t xml:space="preserve"> </w:t>
      </w:r>
      <w:r w:rsidRPr="00235DD2">
        <w:rPr>
          <w:rFonts w:ascii="Arial" w:hAnsi="Arial" w:cs="Arial"/>
        </w:rPr>
        <w:t>plans</w:t>
      </w:r>
      <w:r w:rsidRPr="00235DD2">
        <w:rPr>
          <w:rFonts w:ascii="Arial" w:hAnsi="Arial" w:cs="Arial"/>
          <w:spacing w:val="-1"/>
        </w:rPr>
        <w:t xml:space="preserve"> </w:t>
      </w:r>
      <w:r w:rsidRPr="00235DD2">
        <w:rPr>
          <w:rFonts w:ascii="Arial" w:hAnsi="Arial" w:cs="Arial"/>
        </w:rPr>
        <w:t>are</w:t>
      </w:r>
      <w:r w:rsidRPr="00235DD2">
        <w:rPr>
          <w:rFonts w:ascii="Arial" w:hAnsi="Arial" w:cs="Arial"/>
          <w:spacing w:val="-1"/>
        </w:rPr>
        <w:t xml:space="preserve"> </w:t>
      </w:r>
      <w:r w:rsidRPr="00235DD2">
        <w:rPr>
          <w:rFonts w:ascii="Arial" w:hAnsi="Arial" w:cs="Arial"/>
        </w:rPr>
        <w:t>the</w:t>
      </w:r>
      <w:r w:rsidRPr="00235DD2">
        <w:rPr>
          <w:rFonts w:ascii="Arial" w:hAnsi="Arial" w:cs="Arial"/>
          <w:spacing w:val="-1"/>
        </w:rPr>
        <w:t xml:space="preserve"> </w:t>
      </w:r>
      <w:r w:rsidRPr="00235DD2">
        <w:rPr>
          <w:rFonts w:ascii="Arial" w:hAnsi="Arial" w:cs="Arial"/>
        </w:rPr>
        <w:t>objectives</w:t>
      </w:r>
      <w:r w:rsidRPr="00235DD2">
        <w:rPr>
          <w:rFonts w:ascii="Arial" w:hAnsi="Arial" w:cs="Arial"/>
          <w:spacing w:val="-1"/>
        </w:rPr>
        <w:t xml:space="preserve"> </w:t>
      </w:r>
      <w:r w:rsidRPr="00235DD2">
        <w:rPr>
          <w:rFonts w:ascii="Arial" w:hAnsi="Arial" w:cs="Arial"/>
        </w:rPr>
        <w:t>of</w:t>
      </w:r>
      <w:r w:rsidRPr="00235DD2">
        <w:rPr>
          <w:rFonts w:ascii="Arial" w:hAnsi="Arial" w:cs="Arial"/>
          <w:spacing w:val="-1"/>
        </w:rPr>
        <w:t xml:space="preserve"> </w:t>
      </w:r>
      <w:r w:rsidRPr="00235DD2">
        <w:rPr>
          <w:rFonts w:ascii="Arial" w:hAnsi="Arial" w:cs="Arial"/>
        </w:rPr>
        <w:t>this</w:t>
      </w:r>
      <w:r w:rsidRPr="00235DD2">
        <w:rPr>
          <w:rFonts w:ascii="Arial" w:hAnsi="Arial" w:cs="Arial"/>
          <w:spacing w:val="-1"/>
        </w:rPr>
        <w:t xml:space="preserve"> </w:t>
      </w:r>
      <w:r w:rsidRPr="00235DD2">
        <w:rPr>
          <w:rFonts w:ascii="Arial" w:hAnsi="Arial" w:cs="Arial"/>
        </w:rPr>
        <w:t>review.</w:t>
      </w:r>
      <w:r w:rsidRPr="00235DD2">
        <w:rPr>
          <w:rFonts w:ascii="Arial" w:hAnsi="Arial" w:cs="Arial"/>
          <w:spacing w:val="-1"/>
        </w:rPr>
        <w:t xml:space="preserve"> </w:t>
      </w:r>
      <w:r w:rsidRPr="00235DD2">
        <w:rPr>
          <w:rFonts w:ascii="Arial" w:hAnsi="Arial" w:cs="Arial"/>
        </w:rPr>
        <w:t>The</w:t>
      </w:r>
      <w:r w:rsidRPr="00235DD2">
        <w:rPr>
          <w:rFonts w:ascii="Arial" w:hAnsi="Arial" w:cs="Arial"/>
          <w:spacing w:val="-1"/>
        </w:rPr>
        <w:t xml:space="preserve"> </w:t>
      </w:r>
      <w:r w:rsidRPr="00235DD2">
        <w:rPr>
          <w:rFonts w:ascii="Arial" w:hAnsi="Arial" w:cs="Arial"/>
        </w:rPr>
        <w:t>content</w:t>
      </w:r>
      <w:r w:rsidRPr="00235DD2">
        <w:rPr>
          <w:rFonts w:ascii="Arial" w:hAnsi="Arial" w:cs="Arial"/>
          <w:spacing w:val="-1"/>
        </w:rPr>
        <w:t xml:space="preserve"> </w:t>
      </w:r>
      <w:r w:rsidRPr="00235DD2">
        <w:rPr>
          <w:rFonts w:ascii="Arial" w:hAnsi="Arial" w:cs="Arial"/>
        </w:rPr>
        <w:t>will</w:t>
      </w:r>
      <w:r w:rsidRPr="00235DD2">
        <w:rPr>
          <w:rFonts w:ascii="Arial" w:hAnsi="Arial" w:cs="Arial"/>
          <w:spacing w:val="-1"/>
        </w:rPr>
        <w:t xml:space="preserve"> </w:t>
      </w:r>
      <w:r w:rsidRPr="00235DD2">
        <w:rPr>
          <w:rFonts w:ascii="Arial" w:hAnsi="Arial" w:cs="Arial"/>
        </w:rPr>
        <w:t>examine NICE guidelines and recommendations as well as the NHS Long Term Plan for chronic condition management. The booklet further evaluates care models and will help in understanding diabetes as a long-term condition.</w:t>
      </w:r>
    </w:p>
    <w:p w14:paraId="382447DD" w14:textId="77777777" w:rsidR="004D0BF6" w:rsidRPr="00235DD2" w:rsidRDefault="00000000" w:rsidP="00235DD2">
      <w:pPr>
        <w:pStyle w:val="Heading1"/>
        <w:spacing w:line="360" w:lineRule="auto"/>
        <w:jc w:val="center"/>
        <w:rPr>
          <w:rFonts w:ascii="Arial" w:hAnsi="Arial" w:cs="Arial"/>
          <w:b/>
          <w:bCs/>
          <w:sz w:val="40"/>
          <w:szCs w:val="40"/>
        </w:rPr>
      </w:pPr>
      <w:bookmarkStart w:id="5" w:name="_Toc221315290"/>
      <w:bookmarkStart w:id="6" w:name="_Toc221315726"/>
      <w:bookmarkEnd w:id="4"/>
      <w:r w:rsidRPr="00235DD2">
        <w:rPr>
          <w:rFonts w:ascii="Arial" w:hAnsi="Arial" w:cs="Arial"/>
          <w:b/>
          <w:bCs/>
          <w:sz w:val="40"/>
          <w:szCs w:val="40"/>
        </w:rPr>
        <w:t>Burden</w:t>
      </w:r>
      <w:r w:rsidRPr="00235DD2">
        <w:rPr>
          <w:rFonts w:ascii="Arial" w:hAnsi="Arial" w:cs="Arial"/>
          <w:b/>
          <w:bCs/>
          <w:spacing w:val="3"/>
          <w:sz w:val="40"/>
          <w:szCs w:val="40"/>
        </w:rPr>
        <w:t xml:space="preserve"> </w:t>
      </w:r>
      <w:r w:rsidRPr="00235DD2">
        <w:rPr>
          <w:rFonts w:ascii="Arial" w:hAnsi="Arial" w:cs="Arial"/>
          <w:b/>
          <w:bCs/>
          <w:sz w:val="40"/>
          <w:szCs w:val="40"/>
        </w:rPr>
        <w:t>of</w:t>
      </w:r>
      <w:r w:rsidRPr="00235DD2">
        <w:rPr>
          <w:rFonts w:ascii="Arial" w:hAnsi="Arial" w:cs="Arial"/>
          <w:b/>
          <w:bCs/>
          <w:spacing w:val="4"/>
          <w:sz w:val="40"/>
          <w:szCs w:val="40"/>
        </w:rPr>
        <w:t xml:space="preserve"> </w:t>
      </w:r>
      <w:r w:rsidRPr="00235DD2">
        <w:rPr>
          <w:rFonts w:ascii="Arial" w:hAnsi="Arial" w:cs="Arial"/>
          <w:b/>
          <w:bCs/>
          <w:spacing w:val="-2"/>
          <w:sz w:val="40"/>
          <w:szCs w:val="40"/>
        </w:rPr>
        <w:t>Disease:</w:t>
      </w:r>
      <w:bookmarkEnd w:id="5"/>
      <w:bookmarkEnd w:id="6"/>
    </w:p>
    <w:p w14:paraId="36797549" w14:textId="4C23DE3E" w:rsidR="009E73E1" w:rsidRPr="00235DD2" w:rsidRDefault="00000000" w:rsidP="00133EC6">
      <w:pPr>
        <w:pStyle w:val="ListParagraph"/>
        <w:numPr>
          <w:ilvl w:val="0"/>
          <w:numId w:val="6"/>
        </w:numPr>
        <w:spacing w:before="50" w:line="360" w:lineRule="auto"/>
        <w:ind w:right="5478"/>
        <w:jc w:val="both"/>
        <w:rPr>
          <w:rFonts w:ascii="Arial" w:hAnsi="Arial" w:cs="Arial"/>
        </w:rPr>
      </w:pPr>
      <w:bookmarkStart w:id="7" w:name="_Hlk221393761"/>
      <w:r w:rsidRPr="00235DD2">
        <w:rPr>
          <w:rFonts w:ascii="Arial" w:hAnsi="Arial" w:cs="Arial"/>
          <w:noProof/>
        </w:rPr>
        <w:drawing>
          <wp:anchor distT="0" distB="0" distL="0" distR="0" simplePos="0" relativeHeight="251268608" behindDoc="0" locked="0" layoutInCell="1" allowOverlap="1" wp14:anchorId="3267A4C2" wp14:editId="2FC9C8BC">
            <wp:simplePos x="0" y="0"/>
            <wp:positionH relativeFrom="page">
              <wp:posOffset>4279649</wp:posOffset>
            </wp:positionH>
            <wp:positionV relativeFrom="paragraph">
              <wp:posOffset>103751</wp:posOffset>
            </wp:positionV>
            <wp:extent cx="2962403" cy="2973721"/>
            <wp:effectExtent l="0" t="0" r="9525" b="0"/>
            <wp:wrapNone/>
            <wp:docPr id="37" name="Image 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7" name="Image 37"/>
                    <pic:cNvPicPr/>
                  </pic:nvPicPr>
                  <pic:blipFill>
                    <a:blip r:embed="rId9" cstate="print"/>
                    <a:stretch>
                      <a:fillRect/>
                    </a:stretch>
                  </pic:blipFill>
                  <pic:spPr>
                    <a:xfrm>
                      <a:off x="0" y="0"/>
                      <a:ext cx="2962403" cy="2973721"/>
                    </a:xfrm>
                    <a:prstGeom prst="rect">
                      <a:avLst/>
                    </a:prstGeom>
                  </pic:spPr>
                </pic:pic>
              </a:graphicData>
            </a:graphic>
            <wp14:sizeRelH relativeFrom="margin">
              <wp14:pctWidth>0</wp14:pctWidth>
            </wp14:sizeRelH>
            <wp14:sizeRelV relativeFrom="margin">
              <wp14:pctHeight>0</wp14:pctHeight>
            </wp14:sizeRelV>
          </wp:anchor>
        </w:drawing>
      </w:r>
      <w:r w:rsidRPr="00235DD2">
        <w:rPr>
          <w:rFonts w:ascii="Arial" w:hAnsi="Arial" w:cs="Arial"/>
        </w:rPr>
        <w:t xml:space="preserve">Globally, </w:t>
      </w:r>
      <w:r w:rsidRPr="00345717">
        <w:rPr>
          <w:rFonts w:ascii="Arial" w:hAnsi="Arial" w:cs="Arial"/>
          <w:b/>
          <w:bCs/>
        </w:rPr>
        <w:t>537 million</w:t>
      </w:r>
      <w:r w:rsidRPr="00235DD2">
        <w:rPr>
          <w:rFonts w:ascii="Arial" w:hAnsi="Arial" w:cs="Arial"/>
        </w:rPr>
        <w:t xml:space="preserve"> people between the ages of 20 and 79 have diabetes</w:t>
      </w:r>
      <w:r w:rsidR="00345717">
        <w:rPr>
          <w:rFonts w:ascii="Arial" w:hAnsi="Arial" w:cs="Arial"/>
        </w:rPr>
        <w:t xml:space="preserve"> </w:t>
      </w:r>
      <w:r w:rsidRPr="00235DD2">
        <w:rPr>
          <w:rFonts w:ascii="Arial" w:hAnsi="Arial" w:cs="Arial"/>
        </w:rPr>
        <w:t xml:space="preserve">(World Health Organization, 2024). By </w:t>
      </w:r>
      <w:r w:rsidRPr="00345717">
        <w:rPr>
          <w:rFonts w:ascii="Arial" w:hAnsi="Arial" w:cs="Arial"/>
          <w:b/>
          <w:bCs/>
        </w:rPr>
        <w:t>2045,</w:t>
      </w:r>
      <w:r w:rsidRPr="00235DD2">
        <w:rPr>
          <w:rFonts w:ascii="Arial" w:hAnsi="Arial" w:cs="Arial"/>
        </w:rPr>
        <w:t xml:space="preserve"> the total is expected to increase to </w:t>
      </w:r>
      <w:r w:rsidRPr="00345717">
        <w:rPr>
          <w:rFonts w:ascii="Arial" w:hAnsi="Arial" w:cs="Arial"/>
          <w:b/>
          <w:bCs/>
        </w:rPr>
        <w:t>783 million</w:t>
      </w:r>
      <w:r w:rsidRPr="00235DD2">
        <w:rPr>
          <w:rFonts w:ascii="Arial" w:hAnsi="Arial" w:cs="Arial"/>
        </w:rPr>
        <w:t xml:space="preserve"> (12.2%) (Magliano and Boyko, 2021).</w:t>
      </w:r>
    </w:p>
    <w:p w14:paraId="59EA8DEA" w14:textId="3FE1D0ED" w:rsidR="009E73E1" w:rsidRPr="00235DD2" w:rsidRDefault="00000000" w:rsidP="00133EC6">
      <w:pPr>
        <w:pStyle w:val="ListParagraph"/>
        <w:numPr>
          <w:ilvl w:val="0"/>
          <w:numId w:val="6"/>
        </w:numPr>
        <w:spacing w:before="50" w:line="360" w:lineRule="auto"/>
        <w:ind w:right="5478"/>
        <w:jc w:val="both"/>
        <w:rPr>
          <w:rFonts w:ascii="Arial" w:hAnsi="Arial" w:cs="Arial"/>
        </w:rPr>
      </w:pPr>
      <w:r w:rsidRPr="00235DD2">
        <w:rPr>
          <w:rFonts w:ascii="Arial" w:hAnsi="Arial" w:cs="Arial"/>
        </w:rPr>
        <w:t xml:space="preserve">In the </w:t>
      </w:r>
      <w:r w:rsidRPr="00345717">
        <w:rPr>
          <w:rFonts w:ascii="Arial" w:hAnsi="Arial" w:cs="Arial"/>
          <w:b/>
          <w:bCs/>
        </w:rPr>
        <w:t>UK, around 5.8 million</w:t>
      </w:r>
      <w:r w:rsidRPr="00235DD2">
        <w:rPr>
          <w:rFonts w:ascii="Arial" w:hAnsi="Arial" w:cs="Arial"/>
        </w:rPr>
        <w:t xml:space="preserve"> people have diabetes. Approximately </w:t>
      </w:r>
      <w:r w:rsidRPr="00345717">
        <w:rPr>
          <w:rFonts w:ascii="Arial" w:hAnsi="Arial" w:cs="Arial"/>
          <w:b/>
          <w:bCs/>
        </w:rPr>
        <w:t>1.3 million people may have type 2 diabetes</w:t>
      </w:r>
      <w:r w:rsidRPr="00235DD2">
        <w:rPr>
          <w:rFonts w:ascii="Arial" w:hAnsi="Arial" w:cs="Arial"/>
        </w:rPr>
        <w:t xml:space="preserve"> </w:t>
      </w:r>
      <w:r w:rsidR="00F44763">
        <w:rPr>
          <w:rFonts w:ascii="Arial" w:hAnsi="Arial" w:cs="Arial"/>
        </w:rPr>
        <w:t>and are undiagnosed.</w:t>
      </w:r>
    </w:p>
    <w:p w14:paraId="365327E0" w14:textId="3BF6BE98" w:rsidR="009E73E1" w:rsidRPr="00235DD2" w:rsidRDefault="00000000" w:rsidP="00133EC6">
      <w:pPr>
        <w:pStyle w:val="ListParagraph"/>
        <w:numPr>
          <w:ilvl w:val="0"/>
          <w:numId w:val="6"/>
        </w:numPr>
        <w:spacing w:before="50" w:line="360" w:lineRule="auto"/>
        <w:ind w:right="5478"/>
        <w:jc w:val="both"/>
        <w:rPr>
          <w:rFonts w:ascii="Arial" w:hAnsi="Arial" w:cs="Arial"/>
        </w:rPr>
      </w:pPr>
      <w:r w:rsidRPr="00235DD2">
        <w:rPr>
          <w:rFonts w:ascii="Arial" w:hAnsi="Arial" w:cs="Arial"/>
        </w:rPr>
        <w:t xml:space="preserve">According to the National Institute for Health and Care Excellence (NICE), over 5 million people in the UK </w:t>
      </w:r>
      <w:r w:rsidR="00F44763">
        <w:rPr>
          <w:rFonts w:ascii="Arial" w:hAnsi="Arial" w:cs="Arial"/>
        </w:rPr>
        <w:t xml:space="preserve">were diagnosed diabetic in </w:t>
      </w:r>
      <w:r w:rsidRPr="00235DD2">
        <w:rPr>
          <w:rFonts w:ascii="Arial" w:hAnsi="Arial" w:cs="Arial"/>
        </w:rPr>
        <w:t>2025.</w:t>
      </w:r>
    </w:p>
    <w:p w14:paraId="704710E2" w14:textId="790C9065" w:rsidR="004D0BF6" w:rsidRPr="00235DD2" w:rsidRDefault="00CD460E" w:rsidP="00133EC6">
      <w:pPr>
        <w:pStyle w:val="ListParagraph"/>
        <w:numPr>
          <w:ilvl w:val="0"/>
          <w:numId w:val="6"/>
        </w:numPr>
        <w:spacing w:before="50" w:line="360" w:lineRule="auto"/>
        <w:ind w:right="5478"/>
        <w:jc w:val="both"/>
        <w:rPr>
          <w:rFonts w:ascii="Arial" w:hAnsi="Arial" w:cs="Arial"/>
        </w:rPr>
      </w:pPr>
      <w:r w:rsidRPr="00235DD2">
        <w:rPr>
          <w:rFonts w:ascii="Arial" w:hAnsi="Arial" w:cs="Arial"/>
          <w:noProof/>
        </w:rPr>
        <mc:AlternateContent>
          <mc:Choice Requires="wps">
            <w:drawing>
              <wp:anchor distT="0" distB="0" distL="114300" distR="114300" simplePos="0" relativeHeight="251851264" behindDoc="0" locked="0" layoutInCell="1" allowOverlap="1" wp14:anchorId="1588FB47" wp14:editId="7FE7BEC3">
                <wp:simplePos x="0" y="0"/>
                <wp:positionH relativeFrom="column">
                  <wp:posOffset>5106035</wp:posOffset>
                </wp:positionH>
                <wp:positionV relativeFrom="paragraph">
                  <wp:posOffset>692785</wp:posOffset>
                </wp:positionV>
                <wp:extent cx="1485900" cy="274320"/>
                <wp:effectExtent l="0" t="0" r="0" b="0"/>
                <wp:wrapNone/>
                <wp:docPr id="1884087954" name="Text Box 36"/>
                <wp:cNvGraphicFramePr/>
                <a:graphic xmlns:a="http://schemas.openxmlformats.org/drawingml/2006/main">
                  <a:graphicData uri="http://schemas.microsoft.com/office/word/2010/wordprocessingShape">
                    <wps:wsp>
                      <wps:cNvSpPr txBox="1"/>
                      <wps:spPr>
                        <a:xfrm>
                          <a:off x="0" y="0"/>
                          <a:ext cx="1485900" cy="274320"/>
                        </a:xfrm>
                        <a:prstGeom prst="rect">
                          <a:avLst/>
                        </a:prstGeom>
                        <a:solidFill>
                          <a:schemeClr val="lt1"/>
                        </a:solidFill>
                        <a:ln w="6350">
                          <a:noFill/>
                        </a:ln>
                      </wps:spPr>
                      <wps:txbx>
                        <w:txbxContent>
                          <w:p w14:paraId="01D3F82D" w14:textId="77777777" w:rsidR="00CD460E" w:rsidRPr="00CD460E" w:rsidRDefault="00CD460E" w:rsidP="00CD460E">
                            <w:pPr>
                              <w:rPr>
                                <w:lang w:val="en-GB"/>
                              </w:rPr>
                            </w:pPr>
                            <w:r w:rsidRPr="00CD460E">
                              <w:rPr>
                                <w:lang w:val="en-GB"/>
                              </w:rPr>
                              <w:t>(Diabetes UK, 2023)</w:t>
                            </w:r>
                          </w:p>
                          <w:p w14:paraId="0E8CC4C0" w14:textId="77777777" w:rsidR="00CD460E" w:rsidRDefault="00CD46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88FB47" id="Text Box 36" o:spid="_x0000_s1028" type="#_x0000_t202" style="position:absolute;left:0;text-align:left;margin-left:402.05pt;margin-top:54.55pt;width:117pt;height:21.6pt;z-index:251851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" fillcolor="white [3201]" stroked="f" strokeweight=".5pt">
                <v:textbox>
                  <w:txbxContent>
                    <w:p w14:paraId="01D3F82D" w14:textId="77777777" w:rsidR="00CD460E" w:rsidRPr="00CD460E" w:rsidRDefault="00CD460E" w:rsidP="00CD460E">
                      <w:pPr>
                        <w:rPr>
                          <w:lang w:val="en-GB"/>
                        </w:rPr>
                      </w:pPr>
                      <w:r w:rsidRPr="00CD460E">
                        <w:rPr>
                          <w:lang w:val="en-GB"/>
                        </w:rPr>
                        <w:t>(Diabetes UK, 2023)</w:t>
                      </w:r>
                    </w:p>
                    <w:p w14:paraId="0E8CC4C0" w14:textId="77777777" w:rsidR="00CD460E" w:rsidRDefault="00CD460E"/>
                  </w:txbxContent>
                </v:textbox>
              </v:shape>
            </w:pict>
          </mc:Fallback>
        </mc:AlternateContent>
      </w:r>
      <w:r w:rsidRPr="00235DD2">
        <w:rPr>
          <w:rFonts w:ascii="Arial" w:hAnsi="Arial" w:cs="Arial"/>
        </w:rPr>
        <w:t>Asian (including Indian, Pakistani, and Bangladeshi), Chinese, Black African, and Black Caribbean ethnicities</w:t>
      </w:r>
      <w:r w:rsidR="00F44763">
        <w:rPr>
          <w:rFonts w:ascii="Arial" w:hAnsi="Arial" w:cs="Arial"/>
        </w:rPr>
        <w:t xml:space="preserve"> are at two to three times higher risk</w:t>
      </w:r>
      <w:r w:rsidRPr="00235DD2">
        <w:rPr>
          <w:rFonts w:ascii="Arial" w:hAnsi="Arial" w:cs="Arial"/>
        </w:rPr>
        <w:t xml:space="preserve"> than White</w:t>
      </w:r>
      <w:r w:rsidR="00F44763">
        <w:rPr>
          <w:rFonts w:ascii="Arial" w:hAnsi="Arial" w:cs="Arial"/>
        </w:rPr>
        <w:t xml:space="preserve"> people</w:t>
      </w:r>
      <w:r w:rsidRPr="00235DD2">
        <w:rPr>
          <w:rFonts w:ascii="Arial" w:hAnsi="Arial" w:cs="Arial"/>
        </w:rPr>
        <w:t>.</w:t>
      </w:r>
      <w:r w:rsidR="007915CA">
        <w:rPr>
          <w:rFonts w:ascii="Arial" w:hAnsi="Arial" w:cs="Arial"/>
        </w:rPr>
        <w:t xml:space="preserve"> T</w:t>
      </w:r>
      <w:r w:rsidRPr="00235DD2">
        <w:rPr>
          <w:rFonts w:ascii="Arial" w:hAnsi="Arial" w:cs="Arial"/>
        </w:rPr>
        <w:t>hese groups are more likely to develop type 2 diabetes at lower weight thresholds</w:t>
      </w:r>
      <w:r w:rsidR="007915CA">
        <w:rPr>
          <w:rFonts w:ascii="Arial" w:hAnsi="Arial" w:cs="Arial"/>
        </w:rPr>
        <w:t xml:space="preserve"> </w:t>
      </w:r>
      <w:r w:rsidRPr="00235DD2">
        <w:rPr>
          <w:rFonts w:ascii="Arial" w:hAnsi="Arial" w:cs="Arial"/>
        </w:rPr>
        <w:t>(Diabetes UK, 2023).</w:t>
      </w:r>
    </w:p>
    <w:bookmarkEnd w:id="7"/>
    <w:p w14:paraId="715F9400" w14:textId="77777777" w:rsidR="004D0BF6" w:rsidRDefault="004D0BF6">
      <w:pPr>
        <w:spacing w:line="288" w:lineRule="auto"/>
        <w:rPr>
          <w:sz w:val="24"/>
        </w:rPr>
        <w:sectPr w:rsidR="004D0BF6">
          <w:pgSz w:w="11910" w:h="16850"/>
          <w:pgMar w:top="320" w:right="0" w:bottom="0" w:left="0" w:header="720" w:footer="720" w:gutter="0"/>
          <w:cols w:space="720"/>
        </w:sectPr>
      </w:pPr>
    </w:p>
    <w:p w14:paraId="7ABDC566" w14:textId="4DDAB6DA" w:rsidR="004D0BF6" w:rsidRDefault="00CD460E">
      <w:pPr>
        <w:tabs>
          <w:tab w:val="left" w:pos="8167"/>
        </w:tabs>
        <w:ind w:right="-58"/>
        <w:rPr>
          <w:sz w:val="20"/>
        </w:rPr>
      </w:pPr>
      <w:r>
        <w:rPr>
          <w:noProof/>
          <w:position w:val="54"/>
          <w:sz w:val="20"/>
        </w:rPr>
        <w:lastRenderedPageBreak/>
        <mc:AlternateContent>
          <mc:Choice Requires="wpg">
            <w:drawing>
              <wp:anchor distT="0" distB="0" distL="114300" distR="114300" simplePos="0" relativeHeight="251584000" behindDoc="0" locked="0" layoutInCell="1" allowOverlap="1" wp14:anchorId="34EF3C5E" wp14:editId="0B4C4ABA">
                <wp:simplePos x="0" y="0"/>
                <wp:positionH relativeFrom="margin">
                  <wp:posOffset>501640</wp:posOffset>
                </wp:positionH>
                <wp:positionV relativeFrom="margin">
                  <wp:posOffset>-586868</wp:posOffset>
                </wp:positionV>
                <wp:extent cx="3695700" cy="3101340"/>
                <wp:effectExtent l="0" t="0" r="0" b="3810"/>
                <wp:wrapSquare wrapText="bothSides"/>
                <wp:docPr id="46" name="Group 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695700" cy="3101340"/>
                          <a:chOff x="0" y="0"/>
                          <a:chExt cx="4903470" cy="3528060"/>
                        </a:xfrm>
                      </wpg:grpSpPr>
                      <pic:pic xmlns:pic="http://schemas.openxmlformats.org/drawingml/2006/picture">
                        <pic:nvPicPr>
                          <pic:cNvPr id="47" name="Image 47"/>
                          <pic:cNvPicPr/>
                        </pic:nvPicPr>
                        <pic:blipFill>
                          <a:blip r:embed="rId10" cstate="print"/>
                          <a:stretch>
                            <a:fillRect/>
                          </a:stretch>
                        </pic:blipFill>
                        <pic:spPr>
                          <a:xfrm>
                            <a:off x="0" y="1170629"/>
                            <a:ext cx="4903370" cy="2357242"/>
                          </a:xfrm>
                          <a:prstGeom prst="rect">
                            <a:avLst/>
                          </a:prstGeom>
                        </pic:spPr>
                      </pic:pic>
                      <wps:wsp>
                        <wps:cNvPr id="48" name="Graphic 48"/>
                        <wps:cNvSpPr/>
                        <wps:spPr>
                          <a:xfrm>
                            <a:off x="2301337" y="0"/>
                            <a:ext cx="19685" cy="1170940"/>
                          </a:xfrm>
                          <a:custGeom>
                            <a:avLst/>
                            <a:gdLst/>
                            <a:ahLst/>
                            <a:cxnLst/>
                            <a:rect l="l" t="t" r="r" b="b"/>
                            <a:pathLst>
                              <a:path w="19685" h="1170940">
                                <a:moveTo>
                                  <a:pt x="0" y="1170703"/>
                                </a:moveTo>
                                <a:lnTo>
                                  <a:pt x="0" y="0"/>
                                </a:lnTo>
                                <a:lnTo>
                                  <a:pt x="19057" y="0"/>
                                </a:lnTo>
                                <a:lnTo>
                                  <a:pt x="19057" y="1170703"/>
                                </a:lnTo>
                                <a:lnTo>
                                  <a:pt x="0" y="1170703"/>
                                </a:lnTo>
                                <a:close/>
                              </a:path>
                            </a:pathLst>
                          </a:custGeom>
                          <a:solidFill>
                            <a:srgbClr val="3A8395"/>
                          </a:solidFill>
                        </wps:spPr>
                        <wps:bodyPr wrap="square" lIns="0" tIns="0" rIns="0" bIns="0" rtlCol="0">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8197243" id="Group 46" o:spid="_x0000_s1026" style="position:absolute;margin-left:39.5pt;margin-top:-46.2pt;width:291pt;height:244.2pt;z-index:251584000;mso-position-horizontal-relative:margin;mso-position-vertical-relative:margin;mso-width-relative:margin;mso-height-relative:margin" coordsize="49034,352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">
                <v:shape id="Image 47" o:spid="_x0000_s1027" type="#_x0000_t75" style="position:absolute;top:11706;width:49033;height:23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">
                  <v:imagedata r:id="rId11" o:title=""/>
                </v:shape>
                <v:shape id="Graphic 48" o:spid="_x0000_s1028" style="position:absolute;left:23013;width:197;height:11709;visibility:visible;mso-wrap-style:square;v-text-anchor:top" coordsize="19685,1170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" path="m,1170703l,,19057,r,1170703l,1170703xe" fillcolor="#3a8395" stroked="f">
                  <v:path arrowok="t"/>
                </v:shape>
                <w10:wrap type="square" anchorx="margin" anchory="margin"/>
              </v:group>
            </w:pict>
          </mc:Fallback>
        </mc:AlternateContent>
      </w:r>
      <w:r>
        <w:rPr>
          <w:position w:val="54"/>
          <w:sz w:val="20"/>
        </w:rPr>
        <w:tab/>
      </w:r>
    </w:p>
    <w:p w14:paraId="5D4ACE91" w14:textId="7445ED9F" w:rsidR="004D0BF6" w:rsidRDefault="004D0BF6">
      <w:pPr>
        <w:spacing w:before="9"/>
        <w:rPr>
          <w:sz w:val="10"/>
        </w:rPr>
      </w:pPr>
    </w:p>
    <w:p w14:paraId="19E37BE7" w14:textId="5D59C962" w:rsidR="004D0BF6" w:rsidRDefault="004D0BF6">
      <w:pPr>
        <w:spacing w:before="9"/>
        <w:rPr>
          <w:sz w:val="17"/>
        </w:rPr>
      </w:pPr>
    </w:p>
    <w:p w14:paraId="3F17EEF4" w14:textId="77777777" w:rsidR="00CB573C" w:rsidRDefault="00CB573C" w:rsidP="00CB573C">
      <w:pPr>
        <w:ind w:left="7474" w:right="-58"/>
        <w:rPr>
          <w:sz w:val="20"/>
        </w:rPr>
      </w:pPr>
    </w:p>
    <w:p w14:paraId="0B529927" w14:textId="5FF48670" w:rsidR="004D0BF6" w:rsidRDefault="007915CA" w:rsidP="00CB573C">
      <w:pPr>
        <w:ind w:left="7474" w:right="-58"/>
        <w:rPr>
          <w:sz w:val="20"/>
        </w:rPr>
        <w:sectPr w:rsidR="004D0BF6">
          <w:pgSz w:w="11910" w:h="16850"/>
          <w:pgMar w:top="0" w:right="0" w:bottom="0" w:left="0" w:header="720" w:footer="720" w:gutter="0"/>
          <w:cols w:space="720"/>
        </w:sectPr>
      </w:pPr>
      <w:r>
        <w:rPr>
          <w:noProof/>
          <w:sz w:val="20"/>
        </w:rPr>
        <mc:AlternateContent>
          <mc:Choice Requires="wps">
            <w:drawing>
              <wp:anchor distT="0" distB="0" distL="114300" distR="114300" simplePos="0" relativeHeight="251690496" behindDoc="0" locked="0" layoutInCell="1" allowOverlap="1" wp14:anchorId="75DB5105" wp14:editId="1ACA6304">
                <wp:simplePos x="0" y="0"/>
                <wp:positionH relativeFrom="margin">
                  <wp:posOffset>3704795</wp:posOffset>
                </wp:positionH>
                <wp:positionV relativeFrom="margin">
                  <wp:posOffset>5899355</wp:posOffset>
                </wp:positionV>
                <wp:extent cx="3668395" cy="4377321"/>
                <wp:effectExtent l="0" t="0" r="8255" b="4445"/>
                <wp:wrapSquare wrapText="bothSides"/>
                <wp:docPr id="52" name="Text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68395" cy="4377321"/>
                        </a:xfrm>
                        <a:prstGeom prst="rect">
                          <a:avLst/>
                        </a:prstGeom>
                        <a:solidFill>
                          <a:srgbClr val="3A8395"/>
                        </a:solidFill>
                      </wps:spPr>
                      <wps:txbx>
                        <w:txbxContent>
                          <w:p w14:paraId="4C1A3D0B" w14:textId="77777777" w:rsidR="00CD460E" w:rsidRPr="00CD460E" w:rsidRDefault="00CD460E" w:rsidP="00CD460E">
                            <w:pPr>
                              <w:spacing w:before="44"/>
                              <w:rPr>
                                <w:color w:val="000000"/>
                                <w:sz w:val="28"/>
                                <w:szCs w:val="28"/>
                              </w:rPr>
                            </w:pPr>
                          </w:p>
                          <w:p w14:paraId="25A4A684" w14:textId="7F5FD380" w:rsidR="00CD460E" w:rsidRPr="00235DD2" w:rsidRDefault="00CD460E" w:rsidP="00CD460E">
                            <w:pPr>
                              <w:pStyle w:val="Heading2"/>
                              <w:jc w:val="center"/>
                              <w:rPr>
                                <w:rFonts w:ascii="Arial" w:hAnsi="Arial" w:cs="Arial"/>
                                <w:b/>
                                <w:bCs/>
                                <w:color w:val="002060"/>
                                <w:sz w:val="36"/>
                                <w:szCs w:val="36"/>
                              </w:rPr>
                            </w:pPr>
                            <w:bookmarkStart w:id="8" w:name="_Toc221315291"/>
                            <w:bookmarkStart w:id="9" w:name="_Toc221315727"/>
                            <w:r w:rsidRPr="00235DD2">
                              <w:rPr>
                                <w:rFonts w:ascii="Arial" w:hAnsi="Arial" w:cs="Arial"/>
                                <w:b/>
                                <w:bCs/>
                                <w:color w:val="002060"/>
                                <w:sz w:val="36"/>
                                <w:szCs w:val="36"/>
                              </w:rPr>
                              <w:t xml:space="preserve">The Modifiable Risk Factors </w:t>
                            </w:r>
                            <w:r w:rsidR="00235DD2" w:rsidRPr="00235DD2">
                              <w:rPr>
                                <w:rFonts w:ascii="Arial" w:hAnsi="Arial" w:cs="Arial"/>
                                <w:b/>
                                <w:bCs/>
                                <w:color w:val="002060"/>
                                <w:sz w:val="36"/>
                                <w:szCs w:val="36"/>
                              </w:rPr>
                              <w:t>o</w:t>
                            </w:r>
                            <w:r w:rsidRPr="00235DD2">
                              <w:rPr>
                                <w:rFonts w:ascii="Arial" w:hAnsi="Arial" w:cs="Arial"/>
                                <w:b/>
                                <w:bCs/>
                                <w:color w:val="002060"/>
                                <w:sz w:val="36"/>
                                <w:szCs w:val="36"/>
                              </w:rPr>
                              <w:t xml:space="preserve">f Diabetes </w:t>
                            </w:r>
                            <w:r w:rsidRPr="00235DD2">
                              <w:rPr>
                                <w:rFonts w:ascii="Arial" w:hAnsi="Arial" w:cs="Arial"/>
                                <w:b/>
                                <w:bCs/>
                                <w:color w:val="002060"/>
                                <w:spacing w:val="-4"/>
                                <w:sz w:val="36"/>
                                <w:szCs w:val="36"/>
                              </w:rPr>
                              <w:t>Are:</w:t>
                            </w:r>
                            <w:bookmarkEnd w:id="8"/>
                            <w:bookmarkEnd w:id="9"/>
                          </w:p>
                          <w:p w14:paraId="3894CF6D" w14:textId="1BA84F8B" w:rsidR="00CD460E" w:rsidRPr="00235DD2" w:rsidRDefault="00CD460E" w:rsidP="00235DD2">
                            <w:pPr>
                              <w:pStyle w:val="BodyText"/>
                              <w:numPr>
                                <w:ilvl w:val="0"/>
                                <w:numId w:val="7"/>
                              </w:numPr>
                              <w:spacing w:line="360" w:lineRule="auto"/>
                              <w:ind w:right="249"/>
                              <w:rPr>
                                <w:rFonts w:ascii="Arial" w:hAnsi="Arial" w:cs="Arial"/>
                                <w:color w:val="000000"/>
                                <w:sz w:val="28"/>
                                <w:szCs w:val="28"/>
                              </w:rPr>
                            </w:pPr>
                            <w:r w:rsidRPr="00235DD2">
                              <w:rPr>
                                <w:rFonts w:ascii="Arial" w:hAnsi="Arial" w:cs="Arial"/>
                                <w:color w:val="FFFFFF"/>
                                <w:sz w:val="28"/>
                                <w:szCs w:val="28"/>
                              </w:rPr>
                              <w:t>Weight: Being obese or overweight raises your chance of getting diabetes.</w:t>
                            </w:r>
                          </w:p>
                          <w:p w14:paraId="3FE64849" w14:textId="3D8CE113" w:rsidR="00CD460E" w:rsidRPr="00235DD2" w:rsidRDefault="00CD460E" w:rsidP="00235DD2">
                            <w:pPr>
                              <w:pStyle w:val="BodyText"/>
                              <w:numPr>
                                <w:ilvl w:val="0"/>
                                <w:numId w:val="7"/>
                              </w:numPr>
                              <w:spacing w:line="360" w:lineRule="auto"/>
                              <w:ind w:right="249"/>
                              <w:rPr>
                                <w:rFonts w:ascii="Arial" w:hAnsi="Arial" w:cs="Arial"/>
                                <w:color w:val="000000"/>
                                <w:sz w:val="28"/>
                                <w:szCs w:val="28"/>
                              </w:rPr>
                            </w:pPr>
                            <w:r w:rsidRPr="00235DD2">
                              <w:rPr>
                                <w:rFonts w:ascii="Arial" w:hAnsi="Arial" w:cs="Arial"/>
                                <w:color w:val="FFFFFF"/>
                                <w:sz w:val="28"/>
                                <w:szCs w:val="28"/>
                              </w:rPr>
                              <w:t xml:space="preserve">Physical activity: </w:t>
                            </w:r>
                            <w:r w:rsidR="007915CA">
                              <w:rPr>
                                <w:rFonts w:ascii="Arial" w:hAnsi="Arial" w:cs="Arial"/>
                                <w:color w:val="FFFFFF"/>
                                <w:sz w:val="28"/>
                                <w:szCs w:val="28"/>
                              </w:rPr>
                              <w:t>Physical activity and exercise plays an important diabetes management and prevention.</w:t>
                            </w:r>
                          </w:p>
                          <w:p w14:paraId="00700180" w14:textId="77777777" w:rsidR="00CD460E" w:rsidRPr="00235DD2" w:rsidRDefault="00CD460E" w:rsidP="00235DD2">
                            <w:pPr>
                              <w:pStyle w:val="BodyText"/>
                              <w:numPr>
                                <w:ilvl w:val="0"/>
                                <w:numId w:val="7"/>
                              </w:numPr>
                              <w:spacing w:line="360" w:lineRule="auto"/>
                              <w:ind w:right="389"/>
                              <w:rPr>
                                <w:rFonts w:ascii="Arial" w:hAnsi="Arial" w:cs="Arial"/>
                                <w:color w:val="000000"/>
                                <w:sz w:val="24"/>
                                <w:szCs w:val="24"/>
                              </w:rPr>
                            </w:pPr>
                            <w:r w:rsidRPr="00235DD2">
                              <w:rPr>
                                <w:rFonts w:ascii="Arial" w:hAnsi="Arial" w:cs="Arial"/>
                                <w:color w:val="FFFFFF"/>
                                <w:sz w:val="28"/>
                                <w:szCs w:val="28"/>
                              </w:rPr>
                              <w:t xml:space="preserve">Smoking: Smoking increases the chance of multiple health risks like cardiovascular disease and linked to complications related to diabetes </w:t>
                            </w:r>
                            <w:r w:rsidRPr="00235DD2">
                              <w:rPr>
                                <w:rFonts w:ascii="Arial" w:hAnsi="Arial" w:cs="Arial"/>
                                <w:color w:val="FFFFFF"/>
                                <w:sz w:val="24"/>
                                <w:szCs w:val="24"/>
                              </w:rPr>
                              <w:t>(American Heart Association, 2024).</w:t>
                            </w: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 w14:anchorId="75DB5105" id="Textbox 52" o:spid="_x0000_s1029" type="#_x0000_t202" style="position:absolute;left:0;text-align:left;margin-left:291.7pt;margin-top:464.5pt;width:288.85pt;height:344.65pt;z-index:25169049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" fillcolor="#3a8395" stroked="f">
                <v:textbox inset="0,0,0,0">
                  <w:txbxContent>
                    <w:p w14:paraId="4C1A3D0B" w14:textId="77777777" w:rsidR="00CD460E" w:rsidRPr="00CD460E" w:rsidRDefault="00CD460E" w:rsidP="00CD460E">
                      <w:pPr>
                        <w:spacing w:before="44"/>
                        <w:rPr>
                          <w:color w:val="000000"/>
                          <w:sz w:val="28"/>
                          <w:szCs w:val="28"/>
                        </w:rPr>
                      </w:pPr>
                    </w:p>
                    <w:p w14:paraId="25A4A684" w14:textId="7F5FD380" w:rsidR="00CD460E" w:rsidRPr="00235DD2" w:rsidRDefault="00CD460E" w:rsidP="00CD460E">
                      <w:pPr>
                        <w:pStyle w:val="Heading2"/>
                        <w:jc w:val="center"/>
                        <w:rPr>
                          <w:rFonts w:ascii="Arial" w:hAnsi="Arial" w:cs="Arial"/>
                          <w:b/>
                          <w:bCs/>
                          <w:color w:val="002060"/>
                          <w:sz w:val="36"/>
                          <w:szCs w:val="36"/>
                        </w:rPr>
                      </w:pPr>
                      <w:bookmarkStart w:id="10" w:name="_Toc221315291"/>
                      <w:bookmarkStart w:id="11" w:name="_Toc221315727"/>
                      <w:r w:rsidRPr="00235DD2">
                        <w:rPr>
                          <w:rFonts w:ascii="Arial" w:hAnsi="Arial" w:cs="Arial"/>
                          <w:b/>
                          <w:bCs/>
                          <w:color w:val="002060"/>
                          <w:sz w:val="36"/>
                          <w:szCs w:val="36"/>
                        </w:rPr>
                        <w:t xml:space="preserve">The Modifiable Risk Factors </w:t>
                      </w:r>
                      <w:r w:rsidR="00235DD2" w:rsidRPr="00235DD2">
                        <w:rPr>
                          <w:rFonts w:ascii="Arial" w:hAnsi="Arial" w:cs="Arial"/>
                          <w:b/>
                          <w:bCs/>
                          <w:color w:val="002060"/>
                          <w:sz w:val="36"/>
                          <w:szCs w:val="36"/>
                        </w:rPr>
                        <w:t>o</w:t>
                      </w:r>
                      <w:r w:rsidRPr="00235DD2">
                        <w:rPr>
                          <w:rFonts w:ascii="Arial" w:hAnsi="Arial" w:cs="Arial"/>
                          <w:b/>
                          <w:bCs/>
                          <w:color w:val="002060"/>
                          <w:sz w:val="36"/>
                          <w:szCs w:val="36"/>
                        </w:rPr>
                        <w:t xml:space="preserve">f Diabetes </w:t>
                      </w:r>
                      <w:r w:rsidRPr="00235DD2">
                        <w:rPr>
                          <w:rFonts w:ascii="Arial" w:hAnsi="Arial" w:cs="Arial"/>
                          <w:b/>
                          <w:bCs/>
                          <w:color w:val="002060"/>
                          <w:spacing w:val="-4"/>
                          <w:sz w:val="36"/>
                          <w:szCs w:val="36"/>
                        </w:rPr>
                        <w:t>Are:</w:t>
                      </w:r>
                      <w:bookmarkEnd w:id="10"/>
                      <w:bookmarkEnd w:id="11"/>
                    </w:p>
                    <w:p w14:paraId="3894CF6D" w14:textId="1BA84F8B" w:rsidR="00CD460E" w:rsidRPr="00235DD2" w:rsidRDefault="00CD460E" w:rsidP="00235DD2">
                      <w:pPr>
                        <w:pStyle w:val="BodyText"/>
                        <w:numPr>
                          <w:ilvl w:val="0"/>
                          <w:numId w:val="7"/>
                        </w:numPr>
                        <w:spacing w:line="360" w:lineRule="auto"/>
                        <w:ind w:right="249"/>
                        <w:rPr>
                          <w:rFonts w:ascii="Arial" w:hAnsi="Arial" w:cs="Arial"/>
                          <w:color w:val="000000"/>
                          <w:sz w:val="28"/>
                          <w:szCs w:val="28"/>
                        </w:rPr>
                      </w:pPr>
                      <w:r w:rsidRPr="00235DD2">
                        <w:rPr>
                          <w:rFonts w:ascii="Arial" w:hAnsi="Arial" w:cs="Arial"/>
                          <w:color w:val="FFFFFF"/>
                          <w:sz w:val="28"/>
                          <w:szCs w:val="28"/>
                        </w:rPr>
                        <w:t>Weight: Being obese or overweight raises your chance of getting diabetes.</w:t>
                      </w:r>
                    </w:p>
                    <w:p w14:paraId="3FE64849" w14:textId="3D8CE113" w:rsidR="00CD460E" w:rsidRPr="00235DD2" w:rsidRDefault="00CD460E" w:rsidP="00235DD2">
                      <w:pPr>
                        <w:pStyle w:val="BodyText"/>
                        <w:numPr>
                          <w:ilvl w:val="0"/>
                          <w:numId w:val="7"/>
                        </w:numPr>
                        <w:spacing w:line="360" w:lineRule="auto"/>
                        <w:ind w:right="249"/>
                        <w:rPr>
                          <w:rFonts w:ascii="Arial" w:hAnsi="Arial" w:cs="Arial"/>
                          <w:color w:val="000000"/>
                          <w:sz w:val="28"/>
                          <w:szCs w:val="28"/>
                        </w:rPr>
                      </w:pPr>
                      <w:r w:rsidRPr="00235DD2">
                        <w:rPr>
                          <w:rFonts w:ascii="Arial" w:hAnsi="Arial" w:cs="Arial"/>
                          <w:color w:val="FFFFFF"/>
                          <w:sz w:val="28"/>
                          <w:szCs w:val="28"/>
                        </w:rPr>
                        <w:t xml:space="preserve">Physical activity: </w:t>
                      </w:r>
                      <w:r w:rsidR="007915CA">
                        <w:rPr>
                          <w:rFonts w:ascii="Arial" w:hAnsi="Arial" w:cs="Arial"/>
                          <w:color w:val="FFFFFF"/>
                          <w:sz w:val="28"/>
                          <w:szCs w:val="28"/>
                        </w:rPr>
                        <w:t>Physical activity and exercise plays an important diabetes management and prevention.</w:t>
                      </w:r>
                    </w:p>
                    <w:p w14:paraId="00700180" w14:textId="77777777" w:rsidR="00CD460E" w:rsidRPr="00235DD2" w:rsidRDefault="00CD460E" w:rsidP="00235DD2">
                      <w:pPr>
                        <w:pStyle w:val="BodyText"/>
                        <w:numPr>
                          <w:ilvl w:val="0"/>
                          <w:numId w:val="7"/>
                        </w:numPr>
                        <w:spacing w:line="360" w:lineRule="auto"/>
                        <w:ind w:right="389"/>
                        <w:rPr>
                          <w:rFonts w:ascii="Arial" w:hAnsi="Arial" w:cs="Arial"/>
                          <w:color w:val="000000"/>
                          <w:sz w:val="24"/>
                          <w:szCs w:val="24"/>
                        </w:rPr>
                      </w:pPr>
                      <w:r w:rsidRPr="00235DD2">
                        <w:rPr>
                          <w:rFonts w:ascii="Arial" w:hAnsi="Arial" w:cs="Arial"/>
                          <w:color w:val="FFFFFF"/>
                          <w:sz w:val="28"/>
                          <w:szCs w:val="28"/>
                        </w:rPr>
                        <w:t xml:space="preserve">Smoking: Smoking increases the chance of multiple health risks like cardiovascular disease and linked to complications related to diabetes </w:t>
                      </w:r>
                      <w:r w:rsidRPr="00235DD2">
                        <w:rPr>
                          <w:rFonts w:ascii="Arial" w:hAnsi="Arial" w:cs="Arial"/>
                          <w:color w:val="FFFFFF"/>
                          <w:sz w:val="24"/>
                          <w:szCs w:val="24"/>
                        </w:rPr>
                        <w:t>(American Heart Association, 2024).</w:t>
                      </w:r>
                    </w:p>
                  </w:txbxContent>
                </v:textbox>
                <w10:wrap type="square" anchorx="margin" anchory="margin"/>
              </v:shape>
            </w:pict>
          </mc:Fallback>
        </mc:AlternateContent>
      </w:r>
      <w:r>
        <w:rPr>
          <w:rFonts w:ascii="Times New Roman" w:eastAsiaTheme="minorHAnsi" w:hAnsi="Times New Roman" w:cs="Times New Roman"/>
          <w:noProof/>
          <w:sz w:val="24"/>
          <w:szCs w:val="24"/>
          <w:lang w:val="en-GB" w:eastAsia="en-GB"/>
        </w:rPr>
        <mc:AlternateContent>
          <mc:Choice Requires="wps">
            <w:drawing>
              <wp:anchor distT="0" distB="0" distL="114300" distR="114300" simplePos="0" relativeHeight="251655680" behindDoc="0" locked="0" layoutInCell="1" allowOverlap="1" wp14:anchorId="223A1776" wp14:editId="2CA12A92">
                <wp:simplePos x="0" y="0"/>
                <wp:positionH relativeFrom="margin">
                  <wp:posOffset>1351608</wp:posOffset>
                </wp:positionH>
                <wp:positionV relativeFrom="paragraph">
                  <wp:posOffset>9375549</wp:posOffset>
                </wp:positionV>
                <wp:extent cx="1150620" cy="228600"/>
                <wp:effectExtent l="0" t="0" r="0" b="0"/>
                <wp:wrapNone/>
                <wp:docPr id="654597832" name="Text Box 38"/>
                <wp:cNvGraphicFramePr/>
                <a:graphic xmlns:a="http://schemas.openxmlformats.org/drawingml/2006/main">
                  <a:graphicData uri="http://schemas.microsoft.com/office/word/2010/wordprocessingShape">
                    <wps:wsp>
                      <wps:cNvSpPr txBox="1"/>
                      <wps:spPr>
                        <a:xfrm>
                          <a:off x="0" y="0"/>
                          <a:ext cx="1150620" cy="228600"/>
                        </a:xfrm>
                        <a:prstGeom prst="rect">
                          <a:avLst/>
                        </a:prstGeom>
                        <a:solidFill>
                          <a:schemeClr val="lt1"/>
                        </a:solidFill>
                        <a:ln w="6350">
                          <a:noFill/>
                        </a:ln>
                      </wps:spPr>
                      <wps:txbx>
                        <w:txbxContent>
                          <w:p w14:paraId="29A2C523" w14:textId="77777777" w:rsidR="00CD460E" w:rsidRDefault="00CD460E" w:rsidP="00CD460E">
                            <w:pPr>
                              <w:rPr>
                                <w:rFonts w:ascii="Arial" w:hAnsi="Arial" w:cs="Arial"/>
                                <w:sz w:val="16"/>
                                <w:szCs w:val="16"/>
                                <w:lang w:val="en-GB"/>
                              </w:rPr>
                            </w:pPr>
                            <w:r>
                              <w:rPr>
                                <w:rFonts w:ascii="Arial" w:hAnsi="Arial" w:cs="Arial"/>
                                <w:sz w:val="16"/>
                                <w:szCs w:val="16"/>
                                <w:lang w:val="en-GB"/>
                              </w:rPr>
                              <w:t>(Public Health, 2024)</w:t>
                            </w:r>
                          </w:p>
                          <w:p w14:paraId="64719D30" w14:textId="77777777" w:rsidR="00CD460E" w:rsidRDefault="00CD460E" w:rsidP="00CD460E">
                            <w:pPr>
                              <w:rPr>
                                <w:rFonts w:asciiTheme="minorHAnsi" w:hAnsiTheme="minorHAnsi" w:cstheme="minorBidi"/>
                                <w:sz w:val="20"/>
                                <w:szCs w:val="20"/>
                              </w:rPr>
                            </w:pP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3A1776" id="Text Box 38" o:spid="_x0000_s1030" type="#_x0000_t202" style="position:absolute;left:0;text-align:left;margin-left:106.45pt;margin-top:738.25pt;width:90.6pt;height:18pt;z-index:251655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" fillcolor="white [3201]" stroked="f" strokeweight=".5pt">
                <v:textbox>
                  <w:txbxContent>
                    <w:p w14:paraId="29A2C523" w14:textId="77777777" w:rsidR="00CD460E" w:rsidRDefault="00CD460E" w:rsidP="00CD460E">
                      <w:pPr>
                        <w:rPr>
                          <w:rFonts w:ascii="Arial" w:hAnsi="Arial" w:cs="Arial"/>
                          <w:sz w:val="16"/>
                          <w:szCs w:val="16"/>
                          <w:lang w:val="en-GB"/>
                        </w:rPr>
                      </w:pPr>
                      <w:r>
                        <w:rPr>
                          <w:rFonts w:ascii="Arial" w:hAnsi="Arial" w:cs="Arial"/>
                          <w:sz w:val="16"/>
                          <w:szCs w:val="16"/>
                          <w:lang w:val="en-GB"/>
                        </w:rPr>
                        <w:t>(Public Health, 2024)</w:t>
                      </w:r>
                    </w:p>
                    <w:p w14:paraId="64719D30" w14:textId="77777777" w:rsidR="00CD460E" w:rsidRDefault="00CD460E" w:rsidP="00CD460E">
                      <w:pPr>
                        <w:rPr>
                          <w:rFonts w:asciiTheme="minorHAnsi" w:hAnsiTheme="minorHAnsi" w:cstheme="minorBidi"/>
                          <w:sz w:val="20"/>
                          <w:szCs w:val="20"/>
                        </w:rPr>
                      </w:pPr>
                    </w:p>
                  </w:txbxContent>
                </v:textbox>
                <w10:wrap anchorx="margin"/>
              </v:shape>
            </w:pict>
          </mc:Fallback>
        </mc:AlternateContent>
      </w:r>
      <w:r>
        <w:rPr>
          <w:noProof/>
          <w:sz w:val="10"/>
        </w:rPr>
        <w:drawing>
          <wp:anchor distT="0" distB="0" distL="0" distR="0" simplePos="0" relativeHeight="251487744" behindDoc="1" locked="0" layoutInCell="1" allowOverlap="1" wp14:anchorId="19324B05" wp14:editId="02883B05">
            <wp:simplePos x="0" y="0"/>
            <wp:positionH relativeFrom="page">
              <wp:posOffset>347980</wp:posOffset>
            </wp:positionH>
            <wp:positionV relativeFrom="paragraph">
              <wp:posOffset>5628559</wp:posOffset>
            </wp:positionV>
            <wp:extent cx="3267710" cy="3728085"/>
            <wp:effectExtent l="0" t="0" r="8890" b="5715"/>
            <wp:wrapTopAndBottom/>
            <wp:docPr id="51" name="Image 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1" name="Image 51"/>
                    <pic:cNvPicPr/>
                  </pic:nvPicPr>
                  <pic:blipFill>
                    <a:blip r:embed="rId12" cstate="print"/>
                    <a:stretch>
                      <a:fillRect/>
                    </a:stretch>
                  </pic:blipFill>
                  <pic:spPr>
                    <a:xfrm>
                      <a:off x="0" y="0"/>
                      <a:ext cx="3267710" cy="3728085"/>
                    </a:xfrm>
                    <a:prstGeom prst="rect">
                      <a:avLst/>
                    </a:prstGeom>
                  </pic:spPr>
                </pic:pic>
              </a:graphicData>
            </a:graphic>
            <wp14:sizeRelH relativeFrom="margin">
              <wp14:pctWidth>0</wp14:pctWidth>
            </wp14:sizeRelH>
            <wp14:sizeRelV relativeFrom="margin">
              <wp14:pctHeight>0</wp14:pctHeight>
            </wp14:sizeRelV>
          </wp:anchor>
        </w:drawing>
      </w:r>
      <w:r w:rsidR="00045541">
        <w:rPr>
          <w:noProof/>
          <w:sz w:val="20"/>
        </w:rPr>
        <mc:AlternateContent>
          <mc:Choice Requires="wps">
            <w:drawing>
              <wp:anchor distT="0" distB="0" distL="114300" distR="114300" simplePos="0" relativeHeight="251724288" behindDoc="0" locked="0" layoutInCell="1" allowOverlap="1" wp14:anchorId="65245702" wp14:editId="7CC32F0E">
                <wp:simplePos x="0" y="0"/>
                <wp:positionH relativeFrom="margin">
                  <wp:posOffset>4317419</wp:posOffset>
                </wp:positionH>
                <wp:positionV relativeFrom="margin">
                  <wp:posOffset>505460</wp:posOffset>
                </wp:positionV>
                <wp:extent cx="2926080" cy="5232827"/>
                <wp:effectExtent l="0" t="0" r="7620" b="6350"/>
                <wp:wrapSquare wrapText="bothSides"/>
                <wp:docPr id="49" name="Text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26080" cy="5232827"/>
                        </a:xfrm>
                        <a:prstGeom prst="rect">
                          <a:avLst/>
                        </a:prstGeom>
                        <a:solidFill>
                          <a:srgbClr val="3A8395"/>
                        </a:solidFill>
                      </wps:spPr>
                      <wps:txbx>
                        <w:txbxContent>
                          <w:p w14:paraId="60215EA1" w14:textId="77777777" w:rsidR="00CD460E" w:rsidRDefault="00CD460E" w:rsidP="00CD460E">
                            <w:pPr>
                              <w:spacing w:before="144"/>
                              <w:rPr>
                                <w:color w:val="000000"/>
                                <w:sz w:val="20"/>
                              </w:rPr>
                            </w:pPr>
                          </w:p>
                          <w:p w14:paraId="41A93B56" w14:textId="1456306E" w:rsidR="00235DD2" w:rsidRPr="00235DD2" w:rsidRDefault="00CD460E" w:rsidP="00235DD2">
                            <w:pPr>
                              <w:pStyle w:val="BodyText"/>
                              <w:spacing w:line="360" w:lineRule="auto"/>
                              <w:ind w:left="176" w:right="324"/>
                              <w:jc w:val="center"/>
                              <w:rPr>
                                <w:rFonts w:ascii="Arial" w:hAnsi="Arial" w:cs="Arial"/>
                                <w:color w:val="002060"/>
                                <w:sz w:val="36"/>
                                <w:szCs w:val="36"/>
                              </w:rPr>
                            </w:pPr>
                            <w:bookmarkStart w:id="10" w:name="_Toc221315292"/>
                            <w:bookmarkStart w:id="11" w:name="_Toc221315728"/>
                            <w:bookmarkStart w:id="12" w:name="_Hlk221393838"/>
                            <w:bookmarkStart w:id="13" w:name="_Hlk221393839"/>
                            <w:r w:rsidRPr="00235DD2">
                              <w:rPr>
                                <w:rStyle w:val="Heading1Char"/>
                                <w:rFonts w:ascii="Arial" w:hAnsi="Arial" w:cs="Arial"/>
                                <w:b/>
                                <w:bCs/>
                                <w:color w:val="002060"/>
                                <w:sz w:val="36"/>
                                <w:szCs w:val="36"/>
                              </w:rPr>
                              <w:t>Aetiology/ Risk Factors:</w:t>
                            </w:r>
                            <w:bookmarkEnd w:id="10"/>
                            <w:bookmarkEnd w:id="11"/>
                          </w:p>
                          <w:p w14:paraId="626F0C96" w14:textId="77777777" w:rsidR="00CB573C" w:rsidRDefault="00CD460E" w:rsidP="00235DD2">
                            <w:pPr>
                              <w:pStyle w:val="BodyText"/>
                              <w:spacing w:line="276" w:lineRule="auto"/>
                              <w:ind w:left="176" w:right="324"/>
                              <w:jc w:val="both"/>
                              <w:rPr>
                                <w:rFonts w:ascii="Arial" w:hAnsi="Arial" w:cs="Arial"/>
                                <w:color w:val="FFFFFF"/>
                                <w:sz w:val="28"/>
                                <w:szCs w:val="28"/>
                              </w:rPr>
                            </w:pPr>
                            <w:bookmarkStart w:id="14" w:name="_Hlk221393901"/>
                            <w:bookmarkStart w:id="15" w:name="_Hlk221393902"/>
                            <w:r w:rsidRPr="00235DD2">
                              <w:rPr>
                                <w:rFonts w:ascii="Arial" w:hAnsi="Arial" w:cs="Arial"/>
                                <w:color w:val="FFFFFF"/>
                                <w:sz w:val="28"/>
                                <w:szCs w:val="28"/>
                              </w:rPr>
                              <w:t>According</w:t>
                            </w:r>
                            <w:r w:rsidRPr="00235DD2">
                              <w:rPr>
                                <w:rFonts w:ascii="Arial" w:hAnsi="Arial" w:cs="Arial"/>
                                <w:color w:val="FFFFFF"/>
                                <w:spacing w:val="-15"/>
                                <w:sz w:val="28"/>
                                <w:szCs w:val="28"/>
                              </w:rPr>
                              <w:t xml:space="preserve"> </w:t>
                            </w:r>
                            <w:r w:rsidRPr="00235DD2">
                              <w:rPr>
                                <w:rFonts w:ascii="Arial" w:hAnsi="Arial" w:cs="Arial"/>
                                <w:color w:val="FFFFFF"/>
                                <w:sz w:val="28"/>
                                <w:szCs w:val="28"/>
                              </w:rPr>
                              <w:t>to</w:t>
                            </w:r>
                            <w:r w:rsidRPr="00235DD2">
                              <w:rPr>
                                <w:rFonts w:ascii="Arial" w:hAnsi="Arial" w:cs="Arial"/>
                                <w:color w:val="FFFFFF"/>
                                <w:spacing w:val="-15"/>
                                <w:sz w:val="28"/>
                                <w:szCs w:val="28"/>
                              </w:rPr>
                              <w:t xml:space="preserve"> </w:t>
                            </w:r>
                            <w:r w:rsidRPr="00235DD2">
                              <w:rPr>
                                <w:rFonts w:ascii="Arial" w:hAnsi="Arial" w:cs="Arial"/>
                                <w:color w:val="FFFFFF"/>
                                <w:sz w:val="28"/>
                                <w:szCs w:val="28"/>
                              </w:rPr>
                              <w:t>NIHR</w:t>
                            </w:r>
                            <w:r w:rsidRPr="00235DD2">
                              <w:rPr>
                                <w:rFonts w:ascii="Arial" w:hAnsi="Arial" w:cs="Arial"/>
                                <w:color w:val="FFFFFF"/>
                                <w:spacing w:val="-15"/>
                                <w:sz w:val="28"/>
                                <w:szCs w:val="28"/>
                              </w:rPr>
                              <w:t xml:space="preserve"> </w:t>
                            </w:r>
                            <w:r w:rsidRPr="00235DD2">
                              <w:rPr>
                                <w:rFonts w:ascii="Arial" w:hAnsi="Arial" w:cs="Arial"/>
                                <w:color w:val="FFFFFF"/>
                                <w:sz w:val="28"/>
                                <w:szCs w:val="28"/>
                              </w:rPr>
                              <w:t>(2022),</w:t>
                            </w:r>
                            <w:r w:rsidRPr="00235DD2">
                              <w:rPr>
                                <w:rFonts w:ascii="Arial" w:hAnsi="Arial" w:cs="Arial"/>
                                <w:color w:val="FFFFFF"/>
                                <w:spacing w:val="-15"/>
                                <w:sz w:val="28"/>
                                <w:szCs w:val="28"/>
                              </w:rPr>
                              <w:t xml:space="preserve"> </w:t>
                            </w:r>
                            <w:r w:rsidRPr="00235DD2">
                              <w:rPr>
                                <w:rFonts w:ascii="Arial" w:hAnsi="Arial" w:cs="Arial"/>
                                <w:color w:val="FFFFFF"/>
                                <w:sz w:val="28"/>
                                <w:szCs w:val="28"/>
                              </w:rPr>
                              <w:t>Type</w:t>
                            </w:r>
                            <w:r w:rsidRPr="00235DD2">
                              <w:rPr>
                                <w:rFonts w:ascii="Arial" w:hAnsi="Arial" w:cs="Arial"/>
                                <w:color w:val="FFFFFF"/>
                                <w:spacing w:val="-15"/>
                                <w:sz w:val="28"/>
                                <w:szCs w:val="28"/>
                              </w:rPr>
                              <w:t xml:space="preserve"> </w:t>
                            </w:r>
                            <w:r w:rsidRPr="00235DD2">
                              <w:rPr>
                                <w:rFonts w:ascii="Arial" w:hAnsi="Arial" w:cs="Arial"/>
                                <w:color w:val="FFFFFF"/>
                                <w:sz w:val="28"/>
                                <w:szCs w:val="28"/>
                              </w:rPr>
                              <w:t xml:space="preserve">2 diabetes has a wide range of complex risk factors. </w:t>
                            </w:r>
                          </w:p>
                          <w:p w14:paraId="5356DA38" w14:textId="45FE6B2A" w:rsidR="00CB573C" w:rsidRPr="00CB573C" w:rsidRDefault="00CD460E" w:rsidP="00CB573C">
                            <w:pPr>
                              <w:pStyle w:val="BodyText"/>
                              <w:spacing w:line="276" w:lineRule="auto"/>
                              <w:ind w:left="176" w:right="324"/>
                              <w:jc w:val="center"/>
                              <w:rPr>
                                <w:rFonts w:ascii="Arial" w:hAnsi="Arial" w:cs="Arial"/>
                                <w:b/>
                                <w:bCs/>
                                <w:color w:val="FFFFFF"/>
                                <w:sz w:val="28"/>
                                <w:szCs w:val="28"/>
                              </w:rPr>
                            </w:pPr>
                            <w:bookmarkStart w:id="16" w:name="_Toc221315293"/>
                            <w:bookmarkStart w:id="17" w:name="_Toc221315729"/>
                            <w:r w:rsidRPr="00CB573C">
                              <w:rPr>
                                <w:rStyle w:val="Heading2Char"/>
                                <w:rFonts w:ascii="Arial" w:hAnsi="Arial" w:cs="Arial"/>
                                <w:b/>
                                <w:bCs/>
                                <w:color w:val="002060"/>
                                <w:sz w:val="40"/>
                                <w:szCs w:val="40"/>
                              </w:rPr>
                              <w:t>The non modifiable risk factors of diabetes</w:t>
                            </w:r>
                            <w:r w:rsidR="00CB573C" w:rsidRPr="00CB573C">
                              <w:rPr>
                                <w:rStyle w:val="Heading2Char"/>
                                <w:rFonts w:ascii="Arial" w:hAnsi="Arial" w:cs="Arial"/>
                                <w:b/>
                                <w:bCs/>
                                <w:color w:val="002060"/>
                                <w:sz w:val="40"/>
                                <w:szCs w:val="40"/>
                              </w:rPr>
                              <w:t>:</w:t>
                            </w:r>
                            <w:bookmarkEnd w:id="16"/>
                            <w:bookmarkEnd w:id="17"/>
                          </w:p>
                          <w:p w14:paraId="0F241BED" w14:textId="77777777" w:rsidR="00CB573C" w:rsidRPr="00CB573C" w:rsidRDefault="00CD460E" w:rsidP="00CB573C">
                            <w:pPr>
                              <w:pStyle w:val="BodyText"/>
                              <w:numPr>
                                <w:ilvl w:val="0"/>
                                <w:numId w:val="8"/>
                              </w:numPr>
                              <w:spacing w:line="276" w:lineRule="auto"/>
                              <w:ind w:right="324"/>
                              <w:rPr>
                                <w:rFonts w:ascii="Arial" w:hAnsi="Arial" w:cs="Arial"/>
                                <w:color w:val="000000"/>
                                <w:sz w:val="28"/>
                                <w:szCs w:val="28"/>
                              </w:rPr>
                            </w:pPr>
                            <w:r w:rsidRPr="00235DD2">
                              <w:rPr>
                                <w:rFonts w:ascii="Arial" w:hAnsi="Arial" w:cs="Arial"/>
                                <w:color w:val="FFFFFF"/>
                                <w:sz w:val="28"/>
                                <w:szCs w:val="28"/>
                              </w:rPr>
                              <w:t xml:space="preserve">age, </w:t>
                            </w:r>
                          </w:p>
                          <w:p w14:paraId="553E39E2" w14:textId="77777777" w:rsidR="00CB573C" w:rsidRPr="00CB573C" w:rsidRDefault="00CD460E" w:rsidP="00CB573C">
                            <w:pPr>
                              <w:pStyle w:val="BodyText"/>
                              <w:numPr>
                                <w:ilvl w:val="0"/>
                                <w:numId w:val="8"/>
                              </w:numPr>
                              <w:spacing w:line="276" w:lineRule="auto"/>
                              <w:ind w:right="324"/>
                              <w:rPr>
                                <w:rFonts w:ascii="Arial" w:hAnsi="Arial" w:cs="Arial"/>
                                <w:color w:val="000000"/>
                                <w:sz w:val="28"/>
                                <w:szCs w:val="28"/>
                              </w:rPr>
                            </w:pPr>
                            <w:r w:rsidRPr="00235DD2">
                              <w:rPr>
                                <w:rFonts w:ascii="Arial" w:hAnsi="Arial" w:cs="Arial"/>
                                <w:color w:val="FFFFFF"/>
                                <w:sz w:val="28"/>
                                <w:szCs w:val="28"/>
                              </w:rPr>
                              <w:t xml:space="preserve">ethnicity, </w:t>
                            </w:r>
                          </w:p>
                          <w:p w14:paraId="4F712927" w14:textId="77777777" w:rsidR="00CB573C" w:rsidRPr="00CB573C" w:rsidRDefault="00CD460E" w:rsidP="00CB573C">
                            <w:pPr>
                              <w:pStyle w:val="BodyText"/>
                              <w:numPr>
                                <w:ilvl w:val="0"/>
                                <w:numId w:val="8"/>
                              </w:numPr>
                              <w:spacing w:line="276" w:lineRule="auto"/>
                              <w:ind w:right="324"/>
                              <w:rPr>
                                <w:rFonts w:ascii="Arial" w:hAnsi="Arial" w:cs="Arial"/>
                                <w:color w:val="000000"/>
                                <w:sz w:val="28"/>
                                <w:szCs w:val="28"/>
                              </w:rPr>
                            </w:pPr>
                            <w:r w:rsidRPr="00235DD2">
                              <w:rPr>
                                <w:rFonts w:ascii="Arial" w:hAnsi="Arial" w:cs="Arial"/>
                                <w:color w:val="FFFFFF"/>
                                <w:sz w:val="28"/>
                                <w:szCs w:val="28"/>
                              </w:rPr>
                              <w:t xml:space="preserve">and family history. </w:t>
                            </w:r>
                          </w:p>
                          <w:p w14:paraId="38394EC5" w14:textId="06AD534E" w:rsidR="00CD460E" w:rsidRPr="00CB573C" w:rsidRDefault="00CD460E" w:rsidP="00CB573C">
                            <w:pPr>
                              <w:pStyle w:val="BodyText"/>
                              <w:numPr>
                                <w:ilvl w:val="0"/>
                                <w:numId w:val="8"/>
                              </w:numPr>
                              <w:spacing w:line="276" w:lineRule="auto"/>
                              <w:ind w:right="324"/>
                              <w:rPr>
                                <w:rFonts w:ascii="Arial" w:hAnsi="Arial" w:cs="Arial"/>
                                <w:color w:val="000000"/>
                                <w:sz w:val="28"/>
                                <w:szCs w:val="28"/>
                              </w:rPr>
                            </w:pPr>
                            <w:r w:rsidRPr="00235DD2">
                              <w:rPr>
                                <w:rFonts w:ascii="Arial" w:hAnsi="Arial" w:cs="Arial"/>
                                <w:color w:val="FFFFFF"/>
                                <w:sz w:val="28"/>
                                <w:szCs w:val="28"/>
                              </w:rPr>
                              <w:t xml:space="preserve">A number of factors including </w:t>
                            </w:r>
                            <w:r w:rsidRPr="00CB573C">
                              <w:rPr>
                                <w:rFonts w:ascii="Arial" w:hAnsi="Arial" w:cs="Arial"/>
                                <w:color w:val="002060"/>
                                <w:sz w:val="28"/>
                                <w:szCs w:val="28"/>
                              </w:rPr>
                              <w:t>housing</w:t>
                            </w:r>
                            <w:r w:rsidRPr="00235DD2">
                              <w:rPr>
                                <w:rFonts w:ascii="Arial" w:hAnsi="Arial" w:cs="Arial"/>
                                <w:color w:val="FFFFFF"/>
                                <w:sz w:val="28"/>
                                <w:szCs w:val="28"/>
                              </w:rPr>
                              <w:t>,</w:t>
                            </w:r>
                            <w:r w:rsidR="00CB573C">
                              <w:rPr>
                                <w:rFonts w:ascii="Arial" w:hAnsi="Arial" w:cs="Arial"/>
                                <w:color w:val="000000"/>
                                <w:sz w:val="28"/>
                                <w:szCs w:val="28"/>
                              </w:rPr>
                              <w:t xml:space="preserve"> </w:t>
                            </w:r>
                            <w:r w:rsidRPr="00CB573C">
                              <w:rPr>
                                <w:rFonts w:ascii="Arial" w:hAnsi="Arial" w:cs="Arial"/>
                                <w:color w:val="002060"/>
                                <w:w w:val="105"/>
                                <w:sz w:val="28"/>
                                <w:szCs w:val="28"/>
                              </w:rPr>
                              <w:t>education,</w:t>
                            </w:r>
                            <w:r w:rsidRPr="00CB573C">
                              <w:rPr>
                                <w:rFonts w:ascii="Arial" w:hAnsi="Arial" w:cs="Arial"/>
                                <w:color w:val="002060"/>
                                <w:spacing w:val="-12"/>
                                <w:w w:val="105"/>
                                <w:sz w:val="28"/>
                                <w:szCs w:val="28"/>
                              </w:rPr>
                              <w:t xml:space="preserve"> </w:t>
                            </w:r>
                            <w:r w:rsidRPr="00CB573C">
                              <w:rPr>
                                <w:rFonts w:ascii="Arial" w:hAnsi="Arial" w:cs="Arial"/>
                                <w:color w:val="002060"/>
                                <w:w w:val="105"/>
                                <w:sz w:val="28"/>
                                <w:szCs w:val="28"/>
                              </w:rPr>
                              <w:t>income</w:t>
                            </w:r>
                            <w:r w:rsidRPr="00CB573C">
                              <w:rPr>
                                <w:rFonts w:ascii="Arial" w:hAnsi="Arial" w:cs="Arial"/>
                                <w:color w:val="FFFFFF"/>
                                <w:w w:val="105"/>
                                <w:sz w:val="28"/>
                                <w:szCs w:val="28"/>
                              </w:rPr>
                              <w:t>,</w:t>
                            </w:r>
                            <w:r w:rsidRPr="00CB573C">
                              <w:rPr>
                                <w:rFonts w:ascii="Arial" w:hAnsi="Arial" w:cs="Arial"/>
                                <w:color w:val="FFFFFF"/>
                                <w:spacing w:val="-12"/>
                                <w:w w:val="105"/>
                                <w:sz w:val="28"/>
                                <w:szCs w:val="28"/>
                              </w:rPr>
                              <w:t xml:space="preserve"> </w:t>
                            </w:r>
                            <w:r w:rsidRPr="00CB573C">
                              <w:rPr>
                                <w:rFonts w:ascii="Arial" w:hAnsi="Arial" w:cs="Arial"/>
                                <w:color w:val="FFFFFF"/>
                                <w:w w:val="105"/>
                                <w:sz w:val="28"/>
                                <w:szCs w:val="28"/>
                              </w:rPr>
                              <w:t>and</w:t>
                            </w:r>
                            <w:r w:rsidRPr="00CB573C">
                              <w:rPr>
                                <w:rFonts w:ascii="Arial" w:hAnsi="Arial" w:cs="Arial"/>
                                <w:color w:val="FFFFFF"/>
                                <w:spacing w:val="-12"/>
                                <w:w w:val="105"/>
                                <w:sz w:val="28"/>
                                <w:szCs w:val="28"/>
                              </w:rPr>
                              <w:t xml:space="preserve"> </w:t>
                            </w:r>
                            <w:r w:rsidRPr="00CB573C">
                              <w:rPr>
                                <w:rFonts w:ascii="Arial" w:hAnsi="Arial" w:cs="Arial"/>
                                <w:color w:val="002060"/>
                                <w:w w:val="105"/>
                                <w:sz w:val="28"/>
                                <w:szCs w:val="28"/>
                              </w:rPr>
                              <w:t>access</w:t>
                            </w:r>
                            <w:r w:rsidRPr="00CB573C">
                              <w:rPr>
                                <w:rFonts w:ascii="Arial" w:hAnsi="Arial" w:cs="Arial"/>
                                <w:color w:val="002060"/>
                                <w:spacing w:val="-12"/>
                                <w:w w:val="105"/>
                                <w:sz w:val="28"/>
                                <w:szCs w:val="28"/>
                              </w:rPr>
                              <w:t xml:space="preserve"> </w:t>
                            </w:r>
                            <w:r w:rsidRPr="00CB573C">
                              <w:rPr>
                                <w:rFonts w:ascii="Arial" w:hAnsi="Arial" w:cs="Arial"/>
                                <w:color w:val="002060"/>
                                <w:w w:val="105"/>
                                <w:sz w:val="28"/>
                                <w:szCs w:val="28"/>
                              </w:rPr>
                              <w:t>to nutritious food</w:t>
                            </w:r>
                            <w:r w:rsidRPr="00CB573C">
                              <w:rPr>
                                <w:rFonts w:ascii="Arial" w:hAnsi="Arial" w:cs="Arial"/>
                                <w:color w:val="FFFFFF"/>
                                <w:w w:val="105"/>
                                <w:sz w:val="28"/>
                                <w:szCs w:val="28"/>
                              </w:rPr>
                              <w:t xml:space="preserve">, as well as </w:t>
                            </w:r>
                            <w:r w:rsidRPr="00CB573C">
                              <w:rPr>
                                <w:rFonts w:ascii="Arial" w:hAnsi="Arial" w:cs="Arial"/>
                                <w:color w:val="002060"/>
                                <w:w w:val="105"/>
                                <w:sz w:val="28"/>
                                <w:szCs w:val="28"/>
                              </w:rPr>
                              <w:t>less</w:t>
                            </w:r>
                            <w:r w:rsidR="00CB573C" w:rsidRPr="00CB573C">
                              <w:rPr>
                                <w:rFonts w:ascii="Arial" w:hAnsi="Arial" w:cs="Arial"/>
                                <w:color w:val="002060"/>
                                <w:w w:val="105"/>
                                <w:sz w:val="28"/>
                                <w:szCs w:val="28"/>
                              </w:rPr>
                              <w:t xml:space="preserve"> </w:t>
                            </w:r>
                            <w:r w:rsidRPr="00CB573C">
                              <w:rPr>
                                <w:rFonts w:ascii="Arial" w:hAnsi="Arial" w:cs="Arial"/>
                                <w:color w:val="002060"/>
                                <w:w w:val="105"/>
                                <w:sz w:val="28"/>
                                <w:szCs w:val="28"/>
                              </w:rPr>
                              <w:t xml:space="preserve">access to healthcare </w:t>
                            </w:r>
                            <w:r w:rsidRPr="00CB573C">
                              <w:rPr>
                                <w:rFonts w:ascii="Arial" w:hAnsi="Arial" w:cs="Arial"/>
                                <w:color w:val="FFFFFF"/>
                                <w:w w:val="105"/>
                                <w:sz w:val="28"/>
                                <w:szCs w:val="28"/>
                              </w:rPr>
                              <w:t>(YHPHO, 2008).</w:t>
                            </w:r>
                            <w:bookmarkEnd w:id="12"/>
                            <w:bookmarkEnd w:id="13"/>
                            <w:bookmarkEnd w:id="14"/>
                            <w:bookmarkEnd w:id="15"/>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 w14:anchorId="65245702" id="Textbox 49" o:spid="_x0000_s1031" type="#_x0000_t202" style="position:absolute;left:0;text-align:left;margin-left:339.95pt;margin-top:39.8pt;width:230.4pt;height:412.05pt;z-index:25172428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" fillcolor="#3a8395" stroked="f">
                <v:textbox inset="0,0,0,0">
                  <w:txbxContent>
                    <w:p w14:paraId="60215EA1" w14:textId="77777777" w:rsidR="00CD460E" w:rsidRDefault="00CD460E" w:rsidP="00CD460E">
                      <w:pPr>
                        <w:spacing w:before="144"/>
                        <w:rPr>
                          <w:color w:val="000000"/>
                          <w:sz w:val="20"/>
                        </w:rPr>
                      </w:pPr>
                    </w:p>
                    <w:p w14:paraId="41A93B56" w14:textId="1456306E" w:rsidR="00235DD2" w:rsidRPr="00235DD2" w:rsidRDefault="00CD460E" w:rsidP="00235DD2">
                      <w:pPr>
                        <w:pStyle w:val="BodyText"/>
                        <w:spacing w:line="360" w:lineRule="auto"/>
                        <w:ind w:left="176" w:right="324"/>
                        <w:jc w:val="center"/>
                        <w:rPr>
                          <w:rFonts w:ascii="Arial" w:hAnsi="Arial" w:cs="Arial"/>
                          <w:color w:val="002060"/>
                          <w:sz w:val="36"/>
                          <w:szCs w:val="36"/>
                        </w:rPr>
                      </w:pPr>
                      <w:bookmarkStart w:id="20" w:name="_Toc221315292"/>
                      <w:bookmarkStart w:id="21" w:name="_Toc221315728"/>
                      <w:bookmarkStart w:id="22" w:name="_Hlk221393838"/>
                      <w:bookmarkStart w:id="23" w:name="_Hlk221393839"/>
                      <w:r w:rsidRPr="00235DD2">
                        <w:rPr>
                          <w:rStyle w:val="Heading1Char"/>
                          <w:rFonts w:ascii="Arial" w:hAnsi="Arial" w:cs="Arial"/>
                          <w:b/>
                          <w:bCs/>
                          <w:color w:val="002060"/>
                          <w:sz w:val="36"/>
                          <w:szCs w:val="36"/>
                        </w:rPr>
                        <w:t>Aetiology/ Risk Factors:</w:t>
                      </w:r>
                      <w:bookmarkEnd w:id="20"/>
                      <w:bookmarkEnd w:id="21"/>
                    </w:p>
                    <w:p w14:paraId="626F0C96" w14:textId="77777777" w:rsidR="00CB573C" w:rsidRDefault="00CD460E" w:rsidP="00235DD2">
                      <w:pPr>
                        <w:pStyle w:val="BodyText"/>
                        <w:spacing w:line="276" w:lineRule="auto"/>
                        <w:ind w:left="176" w:right="324"/>
                        <w:jc w:val="both"/>
                        <w:rPr>
                          <w:rFonts w:ascii="Arial" w:hAnsi="Arial" w:cs="Arial"/>
                          <w:color w:val="FFFFFF"/>
                          <w:sz w:val="28"/>
                          <w:szCs w:val="28"/>
                        </w:rPr>
                      </w:pPr>
                      <w:bookmarkStart w:id="24" w:name="_Hlk221393901"/>
                      <w:bookmarkStart w:id="25" w:name="_Hlk221393902"/>
                      <w:r w:rsidRPr="00235DD2">
                        <w:rPr>
                          <w:rFonts w:ascii="Arial" w:hAnsi="Arial" w:cs="Arial"/>
                          <w:color w:val="FFFFFF"/>
                          <w:sz w:val="28"/>
                          <w:szCs w:val="28"/>
                        </w:rPr>
                        <w:t>According</w:t>
                      </w:r>
                      <w:r w:rsidRPr="00235DD2">
                        <w:rPr>
                          <w:rFonts w:ascii="Arial" w:hAnsi="Arial" w:cs="Arial"/>
                          <w:color w:val="FFFFFF"/>
                          <w:spacing w:val="-15"/>
                          <w:sz w:val="28"/>
                          <w:szCs w:val="28"/>
                        </w:rPr>
                        <w:t xml:space="preserve"> </w:t>
                      </w:r>
                      <w:r w:rsidRPr="00235DD2">
                        <w:rPr>
                          <w:rFonts w:ascii="Arial" w:hAnsi="Arial" w:cs="Arial"/>
                          <w:color w:val="FFFFFF"/>
                          <w:sz w:val="28"/>
                          <w:szCs w:val="28"/>
                        </w:rPr>
                        <w:t>to</w:t>
                      </w:r>
                      <w:r w:rsidRPr="00235DD2">
                        <w:rPr>
                          <w:rFonts w:ascii="Arial" w:hAnsi="Arial" w:cs="Arial"/>
                          <w:color w:val="FFFFFF"/>
                          <w:spacing w:val="-15"/>
                          <w:sz w:val="28"/>
                          <w:szCs w:val="28"/>
                        </w:rPr>
                        <w:t xml:space="preserve"> </w:t>
                      </w:r>
                      <w:r w:rsidRPr="00235DD2">
                        <w:rPr>
                          <w:rFonts w:ascii="Arial" w:hAnsi="Arial" w:cs="Arial"/>
                          <w:color w:val="FFFFFF"/>
                          <w:sz w:val="28"/>
                          <w:szCs w:val="28"/>
                        </w:rPr>
                        <w:t>NIHR</w:t>
                      </w:r>
                      <w:r w:rsidRPr="00235DD2">
                        <w:rPr>
                          <w:rFonts w:ascii="Arial" w:hAnsi="Arial" w:cs="Arial"/>
                          <w:color w:val="FFFFFF"/>
                          <w:spacing w:val="-15"/>
                          <w:sz w:val="28"/>
                          <w:szCs w:val="28"/>
                        </w:rPr>
                        <w:t xml:space="preserve"> </w:t>
                      </w:r>
                      <w:r w:rsidRPr="00235DD2">
                        <w:rPr>
                          <w:rFonts w:ascii="Arial" w:hAnsi="Arial" w:cs="Arial"/>
                          <w:color w:val="FFFFFF"/>
                          <w:sz w:val="28"/>
                          <w:szCs w:val="28"/>
                        </w:rPr>
                        <w:t>(2022),</w:t>
                      </w:r>
                      <w:r w:rsidRPr="00235DD2">
                        <w:rPr>
                          <w:rFonts w:ascii="Arial" w:hAnsi="Arial" w:cs="Arial"/>
                          <w:color w:val="FFFFFF"/>
                          <w:spacing w:val="-15"/>
                          <w:sz w:val="28"/>
                          <w:szCs w:val="28"/>
                        </w:rPr>
                        <w:t xml:space="preserve"> </w:t>
                      </w:r>
                      <w:r w:rsidRPr="00235DD2">
                        <w:rPr>
                          <w:rFonts w:ascii="Arial" w:hAnsi="Arial" w:cs="Arial"/>
                          <w:color w:val="FFFFFF"/>
                          <w:sz w:val="28"/>
                          <w:szCs w:val="28"/>
                        </w:rPr>
                        <w:t>Type</w:t>
                      </w:r>
                      <w:r w:rsidRPr="00235DD2">
                        <w:rPr>
                          <w:rFonts w:ascii="Arial" w:hAnsi="Arial" w:cs="Arial"/>
                          <w:color w:val="FFFFFF"/>
                          <w:spacing w:val="-15"/>
                          <w:sz w:val="28"/>
                          <w:szCs w:val="28"/>
                        </w:rPr>
                        <w:t xml:space="preserve"> </w:t>
                      </w:r>
                      <w:r w:rsidRPr="00235DD2">
                        <w:rPr>
                          <w:rFonts w:ascii="Arial" w:hAnsi="Arial" w:cs="Arial"/>
                          <w:color w:val="FFFFFF"/>
                          <w:sz w:val="28"/>
                          <w:szCs w:val="28"/>
                        </w:rPr>
                        <w:t xml:space="preserve">2 diabetes has a wide range of complex risk factors. </w:t>
                      </w:r>
                    </w:p>
                    <w:p w14:paraId="5356DA38" w14:textId="45FE6B2A" w:rsidR="00CB573C" w:rsidRPr="00CB573C" w:rsidRDefault="00CD460E" w:rsidP="00CB573C">
                      <w:pPr>
                        <w:pStyle w:val="BodyText"/>
                        <w:spacing w:line="276" w:lineRule="auto"/>
                        <w:ind w:left="176" w:right="324"/>
                        <w:jc w:val="center"/>
                        <w:rPr>
                          <w:rFonts w:ascii="Arial" w:hAnsi="Arial" w:cs="Arial"/>
                          <w:b/>
                          <w:bCs/>
                          <w:color w:val="FFFFFF"/>
                          <w:sz w:val="28"/>
                          <w:szCs w:val="28"/>
                        </w:rPr>
                      </w:pPr>
                      <w:bookmarkStart w:id="26" w:name="_Toc221315293"/>
                      <w:bookmarkStart w:id="27" w:name="_Toc221315729"/>
                      <w:r w:rsidRPr="00CB573C">
                        <w:rPr>
                          <w:rStyle w:val="Heading2Char"/>
                          <w:rFonts w:ascii="Arial" w:hAnsi="Arial" w:cs="Arial"/>
                          <w:b/>
                          <w:bCs/>
                          <w:color w:val="002060"/>
                          <w:sz w:val="40"/>
                          <w:szCs w:val="40"/>
                        </w:rPr>
                        <w:t>The non modifiable risk factors of diabetes</w:t>
                      </w:r>
                      <w:r w:rsidR="00CB573C" w:rsidRPr="00CB573C">
                        <w:rPr>
                          <w:rStyle w:val="Heading2Char"/>
                          <w:rFonts w:ascii="Arial" w:hAnsi="Arial" w:cs="Arial"/>
                          <w:b/>
                          <w:bCs/>
                          <w:color w:val="002060"/>
                          <w:sz w:val="40"/>
                          <w:szCs w:val="40"/>
                        </w:rPr>
                        <w:t>:</w:t>
                      </w:r>
                      <w:bookmarkEnd w:id="26"/>
                      <w:bookmarkEnd w:id="27"/>
                    </w:p>
                    <w:p w14:paraId="0F241BED" w14:textId="77777777" w:rsidR="00CB573C" w:rsidRPr="00CB573C" w:rsidRDefault="00CD460E" w:rsidP="00CB573C">
                      <w:pPr>
                        <w:pStyle w:val="BodyText"/>
                        <w:numPr>
                          <w:ilvl w:val="0"/>
                          <w:numId w:val="8"/>
                        </w:numPr>
                        <w:spacing w:line="276" w:lineRule="auto"/>
                        <w:ind w:right="324"/>
                        <w:rPr>
                          <w:rFonts w:ascii="Arial" w:hAnsi="Arial" w:cs="Arial"/>
                          <w:color w:val="000000"/>
                          <w:sz w:val="28"/>
                          <w:szCs w:val="28"/>
                        </w:rPr>
                      </w:pPr>
                      <w:r w:rsidRPr="00235DD2">
                        <w:rPr>
                          <w:rFonts w:ascii="Arial" w:hAnsi="Arial" w:cs="Arial"/>
                          <w:color w:val="FFFFFF"/>
                          <w:sz w:val="28"/>
                          <w:szCs w:val="28"/>
                        </w:rPr>
                        <w:t xml:space="preserve">age, </w:t>
                      </w:r>
                    </w:p>
                    <w:p w14:paraId="553E39E2" w14:textId="77777777" w:rsidR="00CB573C" w:rsidRPr="00CB573C" w:rsidRDefault="00CD460E" w:rsidP="00CB573C">
                      <w:pPr>
                        <w:pStyle w:val="BodyText"/>
                        <w:numPr>
                          <w:ilvl w:val="0"/>
                          <w:numId w:val="8"/>
                        </w:numPr>
                        <w:spacing w:line="276" w:lineRule="auto"/>
                        <w:ind w:right="324"/>
                        <w:rPr>
                          <w:rFonts w:ascii="Arial" w:hAnsi="Arial" w:cs="Arial"/>
                          <w:color w:val="000000"/>
                          <w:sz w:val="28"/>
                          <w:szCs w:val="28"/>
                        </w:rPr>
                      </w:pPr>
                      <w:r w:rsidRPr="00235DD2">
                        <w:rPr>
                          <w:rFonts w:ascii="Arial" w:hAnsi="Arial" w:cs="Arial"/>
                          <w:color w:val="FFFFFF"/>
                          <w:sz w:val="28"/>
                          <w:szCs w:val="28"/>
                        </w:rPr>
                        <w:t xml:space="preserve">ethnicity, </w:t>
                      </w:r>
                    </w:p>
                    <w:p w14:paraId="4F712927" w14:textId="77777777" w:rsidR="00CB573C" w:rsidRPr="00CB573C" w:rsidRDefault="00CD460E" w:rsidP="00CB573C">
                      <w:pPr>
                        <w:pStyle w:val="BodyText"/>
                        <w:numPr>
                          <w:ilvl w:val="0"/>
                          <w:numId w:val="8"/>
                        </w:numPr>
                        <w:spacing w:line="276" w:lineRule="auto"/>
                        <w:ind w:right="324"/>
                        <w:rPr>
                          <w:rFonts w:ascii="Arial" w:hAnsi="Arial" w:cs="Arial"/>
                          <w:color w:val="000000"/>
                          <w:sz w:val="28"/>
                          <w:szCs w:val="28"/>
                        </w:rPr>
                      </w:pPr>
                      <w:r w:rsidRPr="00235DD2">
                        <w:rPr>
                          <w:rFonts w:ascii="Arial" w:hAnsi="Arial" w:cs="Arial"/>
                          <w:color w:val="FFFFFF"/>
                          <w:sz w:val="28"/>
                          <w:szCs w:val="28"/>
                        </w:rPr>
                        <w:t xml:space="preserve">and family history. </w:t>
                      </w:r>
                    </w:p>
                    <w:p w14:paraId="38394EC5" w14:textId="06AD534E" w:rsidR="00CD460E" w:rsidRPr="00CB573C" w:rsidRDefault="00CD460E" w:rsidP="00CB573C">
                      <w:pPr>
                        <w:pStyle w:val="BodyText"/>
                        <w:numPr>
                          <w:ilvl w:val="0"/>
                          <w:numId w:val="8"/>
                        </w:numPr>
                        <w:spacing w:line="276" w:lineRule="auto"/>
                        <w:ind w:right="324"/>
                        <w:rPr>
                          <w:rFonts w:ascii="Arial" w:hAnsi="Arial" w:cs="Arial"/>
                          <w:color w:val="000000"/>
                          <w:sz w:val="28"/>
                          <w:szCs w:val="28"/>
                        </w:rPr>
                      </w:pPr>
                      <w:r w:rsidRPr="00235DD2">
                        <w:rPr>
                          <w:rFonts w:ascii="Arial" w:hAnsi="Arial" w:cs="Arial"/>
                          <w:color w:val="FFFFFF"/>
                          <w:sz w:val="28"/>
                          <w:szCs w:val="28"/>
                        </w:rPr>
                        <w:t xml:space="preserve">A number of factors including </w:t>
                      </w:r>
                      <w:r w:rsidRPr="00CB573C">
                        <w:rPr>
                          <w:rFonts w:ascii="Arial" w:hAnsi="Arial" w:cs="Arial"/>
                          <w:color w:val="002060"/>
                          <w:sz w:val="28"/>
                          <w:szCs w:val="28"/>
                        </w:rPr>
                        <w:t>housing</w:t>
                      </w:r>
                      <w:r w:rsidRPr="00235DD2">
                        <w:rPr>
                          <w:rFonts w:ascii="Arial" w:hAnsi="Arial" w:cs="Arial"/>
                          <w:color w:val="FFFFFF"/>
                          <w:sz w:val="28"/>
                          <w:szCs w:val="28"/>
                        </w:rPr>
                        <w:t>,</w:t>
                      </w:r>
                      <w:r w:rsidR="00CB573C">
                        <w:rPr>
                          <w:rFonts w:ascii="Arial" w:hAnsi="Arial" w:cs="Arial"/>
                          <w:color w:val="000000"/>
                          <w:sz w:val="28"/>
                          <w:szCs w:val="28"/>
                        </w:rPr>
                        <w:t xml:space="preserve"> </w:t>
                      </w:r>
                      <w:r w:rsidRPr="00CB573C">
                        <w:rPr>
                          <w:rFonts w:ascii="Arial" w:hAnsi="Arial" w:cs="Arial"/>
                          <w:color w:val="002060"/>
                          <w:w w:val="105"/>
                          <w:sz w:val="28"/>
                          <w:szCs w:val="28"/>
                        </w:rPr>
                        <w:t>education,</w:t>
                      </w:r>
                      <w:r w:rsidRPr="00CB573C">
                        <w:rPr>
                          <w:rFonts w:ascii="Arial" w:hAnsi="Arial" w:cs="Arial"/>
                          <w:color w:val="002060"/>
                          <w:spacing w:val="-12"/>
                          <w:w w:val="105"/>
                          <w:sz w:val="28"/>
                          <w:szCs w:val="28"/>
                        </w:rPr>
                        <w:t xml:space="preserve"> </w:t>
                      </w:r>
                      <w:r w:rsidRPr="00CB573C">
                        <w:rPr>
                          <w:rFonts w:ascii="Arial" w:hAnsi="Arial" w:cs="Arial"/>
                          <w:color w:val="002060"/>
                          <w:w w:val="105"/>
                          <w:sz w:val="28"/>
                          <w:szCs w:val="28"/>
                        </w:rPr>
                        <w:t>income</w:t>
                      </w:r>
                      <w:r w:rsidRPr="00CB573C">
                        <w:rPr>
                          <w:rFonts w:ascii="Arial" w:hAnsi="Arial" w:cs="Arial"/>
                          <w:color w:val="FFFFFF"/>
                          <w:w w:val="105"/>
                          <w:sz w:val="28"/>
                          <w:szCs w:val="28"/>
                        </w:rPr>
                        <w:t>,</w:t>
                      </w:r>
                      <w:r w:rsidRPr="00CB573C">
                        <w:rPr>
                          <w:rFonts w:ascii="Arial" w:hAnsi="Arial" w:cs="Arial"/>
                          <w:color w:val="FFFFFF"/>
                          <w:spacing w:val="-12"/>
                          <w:w w:val="105"/>
                          <w:sz w:val="28"/>
                          <w:szCs w:val="28"/>
                        </w:rPr>
                        <w:t xml:space="preserve"> </w:t>
                      </w:r>
                      <w:r w:rsidRPr="00CB573C">
                        <w:rPr>
                          <w:rFonts w:ascii="Arial" w:hAnsi="Arial" w:cs="Arial"/>
                          <w:color w:val="FFFFFF"/>
                          <w:w w:val="105"/>
                          <w:sz w:val="28"/>
                          <w:szCs w:val="28"/>
                        </w:rPr>
                        <w:t>and</w:t>
                      </w:r>
                      <w:r w:rsidRPr="00CB573C">
                        <w:rPr>
                          <w:rFonts w:ascii="Arial" w:hAnsi="Arial" w:cs="Arial"/>
                          <w:color w:val="FFFFFF"/>
                          <w:spacing w:val="-12"/>
                          <w:w w:val="105"/>
                          <w:sz w:val="28"/>
                          <w:szCs w:val="28"/>
                        </w:rPr>
                        <w:t xml:space="preserve"> </w:t>
                      </w:r>
                      <w:r w:rsidRPr="00CB573C">
                        <w:rPr>
                          <w:rFonts w:ascii="Arial" w:hAnsi="Arial" w:cs="Arial"/>
                          <w:color w:val="002060"/>
                          <w:w w:val="105"/>
                          <w:sz w:val="28"/>
                          <w:szCs w:val="28"/>
                        </w:rPr>
                        <w:t>access</w:t>
                      </w:r>
                      <w:r w:rsidRPr="00CB573C">
                        <w:rPr>
                          <w:rFonts w:ascii="Arial" w:hAnsi="Arial" w:cs="Arial"/>
                          <w:color w:val="002060"/>
                          <w:spacing w:val="-12"/>
                          <w:w w:val="105"/>
                          <w:sz w:val="28"/>
                          <w:szCs w:val="28"/>
                        </w:rPr>
                        <w:t xml:space="preserve"> </w:t>
                      </w:r>
                      <w:r w:rsidRPr="00CB573C">
                        <w:rPr>
                          <w:rFonts w:ascii="Arial" w:hAnsi="Arial" w:cs="Arial"/>
                          <w:color w:val="002060"/>
                          <w:w w:val="105"/>
                          <w:sz w:val="28"/>
                          <w:szCs w:val="28"/>
                        </w:rPr>
                        <w:t>to nutritious food</w:t>
                      </w:r>
                      <w:r w:rsidRPr="00CB573C">
                        <w:rPr>
                          <w:rFonts w:ascii="Arial" w:hAnsi="Arial" w:cs="Arial"/>
                          <w:color w:val="FFFFFF"/>
                          <w:w w:val="105"/>
                          <w:sz w:val="28"/>
                          <w:szCs w:val="28"/>
                        </w:rPr>
                        <w:t xml:space="preserve">, as well as </w:t>
                      </w:r>
                      <w:r w:rsidRPr="00CB573C">
                        <w:rPr>
                          <w:rFonts w:ascii="Arial" w:hAnsi="Arial" w:cs="Arial"/>
                          <w:color w:val="002060"/>
                          <w:w w:val="105"/>
                          <w:sz w:val="28"/>
                          <w:szCs w:val="28"/>
                        </w:rPr>
                        <w:t>less</w:t>
                      </w:r>
                      <w:r w:rsidR="00CB573C" w:rsidRPr="00CB573C">
                        <w:rPr>
                          <w:rFonts w:ascii="Arial" w:hAnsi="Arial" w:cs="Arial"/>
                          <w:color w:val="002060"/>
                          <w:w w:val="105"/>
                          <w:sz w:val="28"/>
                          <w:szCs w:val="28"/>
                        </w:rPr>
                        <w:t xml:space="preserve"> </w:t>
                      </w:r>
                      <w:r w:rsidRPr="00CB573C">
                        <w:rPr>
                          <w:rFonts w:ascii="Arial" w:hAnsi="Arial" w:cs="Arial"/>
                          <w:color w:val="002060"/>
                          <w:w w:val="105"/>
                          <w:sz w:val="28"/>
                          <w:szCs w:val="28"/>
                        </w:rPr>
                        <w:t xml:space="preserve">access to healthcare </w:t>
                      </w:r>
                      <w:r w:rsidRPr="00CB573C">
                        <w:rPr>
                          <w:rFonts w:ascii="Arial" w:hAnsi="Arial" w:cs="Arial"/>
                          <w:color w:val="FFFFFF"/>
                          <w:w w:val="105"/>
                          <w:sz w:val="28"/>
                          <w:szCs w:val="28"/>
                        </w:rPr>
                        <w:t>(YHPHO, 2008).</w:t>
                      </w:r>
                      <w:bookmarkEnd w:id="22"/>
                      <w:bookmarkEnd w:id="23"/>
                      <w:bookmarkEnd w:id="24"/>
                      <w:bookmarkEnd w:id="25"/>
                    </w:p>
                  </w:txbxContent>
                </v:textbox>
                <w10:wrap type="square" anchorx="margin" anchory="margin"/>
              </v:shape>
            </w:pict>
          </mc:Fallback>
        </mc:AlternateContent>
      </w:r>
      <w:r w:rsidR="00045541">
        <w:rPr>
          <w:noProof/>
          <w:sz w:val="10"/>
        </w:rPr>
        <mc:AlternateContent>
          <mc:Choice Requires="wps">
            <w:drawing>
              <wp:anchor distT="0" distB="0" distL="0" distR="0" simplePos="0" relativeHeight="251448832" behindDoc="1" locked="0" layoutInCell="1" allowOverlap="1" wp14:anchorId="6F149EDB" wp14:editId="278DF1D2">
                <wp:simplePos x="0" y="0"/>
                <wp:positionH relativeFrom="page">
                  <wp:posOffset>660224</wp:posOffset>
                </wp:positionH>
                <wp:positionV relativeFrom="paragraph">
                  <wp:posOffset>2257868</wp:posOffset>
                </wp:positionV>
                <wp:extent cx="3195955" cy="3065780"/>
                <wp:effectExtent l="0" t="0" r="4445" b="1270"/>
                <wp:wrapTopAndBottom/>
                <wp:docPr id="50" name="Text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195955" cy="3065780"/>
                        </a:xfrm>
                        <a:prstGeom prst="rect">
                          <a:avLst/>
                        </a:prstGeom>
                        <a:solidFill>
                          <a:srgbClr val="3A8395"/>
                        </a:solidFill>
                      </wps:spPr>
                      <wps:txbx>
                        <w:txbxContent>
                          <w:p w14:paraId="4217448C" w14:textId="77777777" w:rsidR="004D0BF6" w:rsidRDefault="004D0BF6">
                            <w:pPr>
                              <w:rPr>
                                <w:color w:val="000000"/>
                                <w:sz w:val="20"/>
                              </w:rPr>
                            </w:pPr>
                          </w:p>
                          <w:p w14:paraId="11AD8960" w14:textId="77777777" w:rsidR="004D0BF6" w:rsidRDefault="004D0BF6">
                            <w:pPr>
                              <w:spacing w:before="45"/>
                              <w:rPr>
                                <w:color w:val="000000"/>
                                <w:sz w:val="20"/>
                              </w:rPr>
                            </w:pPr>
                          </w:p>
                          <w:p w14:paraId="497BEB89" w14:textId="77777777" w:rsidR="004D0BF6" w:rsidRPr="00235DD2" w:rsidRDefault="00000000" w:rsidP="00CD460E">
                            <w:pPr>
                              <w:pStyle w:val="BodyText"/>
                              <w:spacing w:line="360" w:lineRule="auto"/>
                              <w:ind w:left="236"/>
                              <w:rPr>
                                <w:rFonts w:ascii="Arial" w:hAnsi="Arial" w:cs="Arial"/>
                                <w:color w:val="000000"/>
                                <w:sz w:val="28"/>
                                <w:szCs w:val="28"/>
                              </w:rPr>
                            </w:pPr>
                            <w:r w:rsidRPr="00235DD2">
                              <w:rPr>
                                <w:rFonts w:ascii="Arial" w:hAnsi="Arial" w:cs="Arial"/>
                                <w:color w:val="FFFFFF"/>
                                <w:w w:val="105"/>
                                <w:sz w:val="28"/>
                                <w:szCs w:val="28"/>
                              </w:rPr>
                              <w:t>Diabetes increases the chance of major health issues such as:</w:t>
                            </w:r>
                          </w:p>
                          <w:p w14:paraId="3207C16F" w14:textId="0BD54490" w:rsidR="004D0BF6" w:rsidRPr="00235DD2" w:rsidRDefault="00000000" w:rsidP="00CB573C">
                            <w:pPr>
                              <w:pStyle w:val="BodyText"/>
                              <w:numPr>
                                <w:ilvl w:val="0"/>
                                <w:numId w:val="9"/>
                              </w:numPr>
                              <w:spacing w:line="360" w:lineRule="auto"/>
                              <w:rPr>
                                <w:rFonts w:ascii="Arial" w:hAnsi="Arial" w:cs="Arial"/>
                                <w:color w:val="000000"/>
                                <w:sz w:val="28"/>
                                <w:szCs w:val="28"/>
                              </w:rPr>
                            </w:pPr>
                            <w:r w:rsidRPr="00235DD2">
                              <w:rPr>
                                <w:rFonts w:ascii="Arial" w:hAnsi="Arial" w:cs="Arial"/>
                                <w:color w:val="FFFFFF"/>
                                <w:spacing w:val="-2"/>
                                <w:sz w:val="28"/>
                                <w:szCs w:val="28"/>
                              </w:rPr>
                              <w:t>Dementia,</w:t>
                            </w:r>
                          </w:p>
                          <w:p w14:paraId="6E9490EB" w14:textId="0FB3F905" w:rsidR="004D0BF6" w:rsidRPr="00235DD2" w:rsidRDefault="00000000" w:rsidP="00CB573C">
                            <w:pPr>
                              <w:pStyle w:val="BodyText"/>
                              <w:numPr>
                                <w:ilvl w:val="0"/>
                                <w:numId w:val="9"/>
                              </w:numPr>
                              <w:spacing w:line="360" w:lineRule="auto"/>
                              <w:rPr>
                                <w:rFonts w:ascii="Arial" w:hAnsi="Arial" w:cs="Arial"/>
                                <w:color w:val="000000"/>
                                <w:sz w:val="28"/>
                                <w:szCs w:val="28"/>
                              </w:rPr>
                            </w:pPr>
                            <w:r w:rsidRPr="00235DD2">
                              <w:rPr>
                                <w:rFonts w:ascii="Arial" w:hAnsi="Arial" w:cs="Arial"/>
                                <w:color w:val="FFFFFF"/>
                                <w:w w:val="90"/>
                                <w:sz w:val="28"/>
                                <w:szCs w:val="28"/>
                              </w:rPr>
                              <w:t>Heart</w:t>
                            </w:r>
                            <w:r w:rsidRPr="00235DD2">
                              <w:rPr>
                                <w:rFonts w:ascii="Arial" w:hAnsi="Arial" w:cs="Arial"/>
                                <w:color w:val="FFFFFF"/>
                                <w:spacing w:val="-10"/>
                                <w:w w:val="90"/>
                                <w:sz w:val="28"/>
                                <w:szCs w:val="28"/>
                              </w:rPr>
                              <w:t xml:space="preserve"> </w:t>
                            </w:r>
                            <w:r w:rsidRPr="00235DD2">
                              <w:rPr>
                                <w:rFonts w:ascii="Arial" w:hAnsi="Arial" w:cs="Arial"/>
                                <w:color w:val="FFFFFF"/>
                                <w:spacing w:val="-2"/>
                                <w:sz w:val="28"/>
                                <w:szCs w:val="28"/>
                              </w:rPr>
                              <w:t>disease</w:t>
                            </w:r>
                          </w:p>
                          <w:p w14:paraId="54888028" w14:textId="0664EAD8" w:rsidR="004D0BF6" w:rsidRPr="00235DD2" w:rsidRDefault="00000000" w:rsidP="00CB573C">
                            <w:pPr>
                              <w:pStyle w:val="BodyText"/>
                              <w:numPr>
                                <w:ilvl w:val="0"/>
                                <w:numId w:val="9"/>
                              </w:numPr>
                              <w:spacing w:line="360" w:lineRule="auto"/>
                              <w:rPr>
                                <w:rFonts w:ascii="Arial" w:hAnsi="Arial" w:cs="Arial"/>
                                <w:color w:val="000000"/>
                                <w:sz w:val="28"/>
                                <w:szCs w:val="28"/>
                              </w:rPr>
                            </w:pPr>
                            <w:r w:rsidRPr="00235DD2">
                              <w:rPr>
                                <w:rFonts w:ascii="Arial" w:hAnsi="Arial" w:cs="Arial"/>
                                <w:color w:val="FFFFFF"/>
                                <w:spacing w:val="-2"/>
                                <w:sz w:val="28"/>
                                <w:szCs w:val="28"/>
                              </w:rPr>
                              <w:t>Stroke</w:t>
                            </w:r>
                          </w:p>
                          <w:p w14:paraId="13A950E1" w14:textId="68921285" w:rsidR="004D0BF6" w:rsidRPr="00235DD2" w:rsidRDefault="00000000" w:rsidP="00CB573C">
                            <w:pPr>
                              <w:pStyle w:val="BodyText"/>
                              <w:numPr>
                                <w:ilvl w:val="0"/>
                                <w:numId w:val="9"/>
                              </w:numPr>
                              <w:spacing w:line="360" w:lineRule="auto"/>
                              <w:rPr>
                                <w:rFonts w:ascii="Arial" w:hAnsi="Arial" w:cs="Arial"/>
                                <w:color w:val="000000"/>
                                <w:sz w:val="28"/>
                                <w:szCs w:val="28"/>
                              </w:rPr>
                            </w:pPr>
                            <w:r w:rsidRPr="00235DD2">
                              <w:rPr>
                                <w:rFonts w:ascii="Arial" w:hAnsi="Arial" w:cs="Arial"/>
                                <w:color w:val="FFFFFF"/>
                                <w:spacing w:val="-6"/>
                                <w:sz w:val="28"/>
                                <w:szCs w:val="28"/>
                              </w:rPr>
                              <w:t>Issues</w:t>
                            </w:r>
                            <w:r w:rsidRPr="00235DD2">
                              <w:rPr>
                                <w:rFonts w:ascii="Arial" w:hAnsi="Arial" w:cs="Arial"/>
                                <w:color w:val="FFFFFF"/>
                                <w:spacing w:val="-4"/>
                                <w:sz w:val="28"/>
                                <w:szCs w:val="28"/>
                              </w:rPr>
                              <w:t xml:space="preserve"> </w:t>
                            </w:r>
                            <w:r w:rsidRPr="00235DD2">
                              <w:rPr>
                                <w:rFonts w:ascii="Arial" w:hAnsi="Arial" w:cs="Arial"/>
                                <w:color w:val="FFFFFF"/>
                                <w:spacing w:val="-6"/>
                                <w:sz w:val="28"/>
                                <w:szCs w:val="28"/>
                              </w:rPr>
                              <w:t>with</w:t>
                            </w:r>
                            <w:r w:rsidRPr="00235DD2">
                              <w:rPr>
                                <w:rFonts w:ascii="Arial" w:hAnsi="Arial" w:cs="Arial"/>
                                <w:color w:val="FFFFFF"/>
                                <w:spacing w:val="-3"/>
                                <w:sz w:val="28"/>
                                <w:szCs w:val="28"/>
                              </w:rPr>
                              <w:t xml:space="preserve"> </w:t>
                            </w:r>
                            <w:r w:rsidRPr="00235DD2">
                              <w:rPr>
                                <w:rFonts w:ascii="Arial" w:hAnsi="Arial" w:cs="Arial"/>
                                <w:color w:val="FFFFFF"/>
                                <w:spacing w:val="-6"/>
                                <w:sz w:val="28"/>
                                <w:szCs w:val="28"/>
                              </w:rPr>
                              <w:t>the</w:t>
                            </w:r>
                            <w:r w:rsidRPr="00235DD2">
                              <w:rPr>
                                <w:rFonts w:ascii="Arial" w:hAnsi="Arial" w:cs="Arial"/>
                                <w:color w:val="FFFFFF"/>
                                <w:spacing w:val="-3"/>
                                <w:sz w:val="28"/>
                                <w:szCs w:val="28"/>
                              </w:rPr>
                              <w:t xml:space="preserve"> </w:t>
                            </w:r>
                            <w:r w:rsidRPr="00235DD2">
                              <w:rPr>
                                <w:rFonts w:ascii="Arial" w:hAnsi="Arial" w:cs="Arial"/>
                                <w:color w:val="FFFFFF"/>
                                <w:spacing w:val="-6"/>
                                <w:sz w:val="28"/>
                                <w:szCs w:val="28"/>
                              </w:rPr>
                              <w:t>eyes</w:t>
                            </w:r>
                          </w:p>
                          <w:p w14:paraId="6190931D" w14:textId="46DD5F0B" w:rsidR="004D0BF6" w:rsidRPr="00235DD2" w:rsidRDefault="00000000" w:rsidP="00CB573C">
                            <w:pPr>
                              <w:pStyle w:val="BodyText"/>
                              <w:numPr>
                                <w:ilvl w:val="0"/>
                                <w:numId w:val="9"/>
                              </w:numPr>
                              <w:spacing w:line="360" w:lineRule="auto"/>
                              <w:rPr>
                                <w:rFonts w:ascii="Arial" w:hAnsi="Arial" w:cs="Arial"/>
                                <w:color w:val="000000"/>
                                <w:sz w:val="28"/>
                                <w:szCs w:val="28"/>
                              </w:rPr>
                            </w:pPr>
                            <w:r w:rsidRPr="00235DD2">
                              <w:rPr>
                                <w:rFonts w:ascii="Arial" w:hAnsi="Arial" w:cs="Arial"/>
                                <w:color w:val="FFFFFF"/>
                                <w:w w:val="85"/>
                                <w:sz w:val="28"/>
                                <w:szCs w:val="28"/>
                              </w:rPr>
                              <w:t>Foot</w:t>
                            </w:r>
                            <w:r w:rsidRPr="00235DD2">
                              <w:rPr>
                                <w:rFonts w:ascii="Arial" w:hAnsi="Arial" w:cs="Arial"/>
                                <w:color w:val="FFFFFF"/>
                                <w:spacing w:val="-4"/>
                                <w:w w:val="85"/>
                                <w:sz w:val="28"/>
                                <w:szCs w:val="28"/>
                              </w:rPr>
                              <w:t xml:space="preserve"> </w:t>
                            </w:r>
                            <w:r w:rsidRPr="00235DD2">
                              <w:rPr>
                                <w:rFonts w:ascii="Arial" w:hAnsi="Arial" w:cs="Arial"/>
                                <w:color w:val="FFFFFF"/>
                                <w:spacing w:val="-2"/>
                                <w:sz w:val="28"/>
                                <w:szCs w:val="28"/>
                              </w:rPr>
                              <w:t>Problems</w:t>
                            </w:r>
                          </w:p>
                          <w:p w14:paraId="0268B567" w14:textId="359403F6" w:rsidR="004D0BF6" w:rsidRPr="00235DD2" w:rsidRDefault="00000000" w:rsidP="00CB573C">
                            <w:pPr>
                              <w:pStyle w:val="BodyText"/>
                              <w:numPr>
                                <w:ilvl w:val="0"/>
                                <w:numId w:val="9"/>
                              </w:numPr>
                              <w:spacing w:line="360" w:lineRule="auto"/>
                              <w:rPr>
                                <w:rFonts w:ascii="Arial" w:hAnsi="Arial" w:cs="Arial"/>
                                <w:color w:val="000000"/>
                                <w:sz w:val="28"/>
                                <w:szCs w:val="28"/>
                              </w:rPr>
                            </w:pPr>
                            <w:r w:rsidRPr="00235DD2">
                              <w:rPr>
                                <w:rFonts w:ascii="Arial" w:hAnsi="Arial" w:cs="Arial"/>
                                <w:color w:val="FFFFFF"/>
                                <w:w w:val="90"/>
                                <w:sz w:val="28"/>
                                <w:szCs w:val="28"/>
                              </w:rPr>
                              <w:t>Renal</w:t>
                            </w:r>
                            <w:r w:rsidRPr="00235DD2">
                              <w:rPr>
                                <w:rFonts w:ascii="Arial" w:hAnsi="Arial" w:cs="Arial"/>
                                <w:color w:val="FFFFFF"/>
                                <w:spacing w:val="-1"/>
                                <w:w w:val="90"/>
                                <w:sz w:val="28"/>
                                <w:szCs w:val="28"/>
                              </w:rPr>
                              <w:t xml:space="preserve"> </w:t>
                            </w:r>
                            <w:r w:rsidRPr="00235DD2">
                              <w:rPr>
                                <w:rFonts w:ascii="Arial" w:hAnsi="Arial" w:cs="Arial"/>
                                <w:color w:val="FFFFFF"/>
                                <w:spacing w:val="-2"/>
                                <w:sz w:val="28"/>
                                <w:szCs w:val="28"/>
                              </w:rPr>
                              <w:t>Failure.</w:t>
                            </w:r>
                          </w:p>
                          <w:p w14:paraId="0603D92F" w14:textId="0A68BB7A" w:rsidR="004D0BF6" w:rsidRPr="00235DD2" w:rsidRDefault="00000000" w:rsidP="00CB573C">
                            <w:pPr>
                              <w:pStyle w:val="BodyText"/>
                              <w:numPr>
                                <w:ilvl w:val="0"/>
                                <w:numId w:val="9"/>
                              </w:numPr>
                              <w:spacing w:line="360" w:lineRule="auto"/>
                              <w:rPr>
                                <w:rFonts w:ascii="Arial" w:hAnsi="Arial" w:cs="Arial"/>
                                <w:color w:val="000000"/>
                                <w:sz w:val="28"/>
                                <w:szCs w:val="28"/>
                              </w:rPr>
                            </w:pPr>
                            <w:r w:rsidRPr="00235DD2">
                              <w:rPr>
                                <w:rFonts w:ascii="Arial" w:hAnsi="Arial" w:cs="Arial"/>
                                <w:color w:val="FFFFFF"/>
                                <w:sz w:val="28"/>
                                <w:szCs w:val="28"/>
                              </w:rPr>
                              <w:t>Nerve</w:t>
                            </w:r>
                            <w:r w:rsidRPr="00235DD2">
                              <w:rPr>
                                <w:rFonts w:ascii="Arial" w:hAnsi="Arial" w:cs="Arial"/>
                                <w:color w:val="FFFFFF"/>
                                <w:spacing w:val="-6"/>
                                <w:sz w:val="28"/>
                                <w:szCs w:val="28"/>
                              </w:rPr>
                              <w:t xml:space="preserve"> </w:t>
                            </w:r>
                            <w:r w:rsidRPr="00235DD2">
                              <w:rPr>
                                <w:rFonts w:ascii="Arial" w:hAnsi="Arial" w:cs="Arial"/>
                                <w:color w:val="FFFFFF"/>
                                <w:sz w:val="28"/>
                                <w:szCs w:val="28"/>
                              </w:rPr>
                              <w:t>Damage</w:t>
                            </w:r>
                            <w:r w:rsidRPr="00235DD2">
                              <w:rPr>
                                <w:rFonts w:ascii="Arial" w:hAnsi="Arial" w:cs="Arial"/>
                                <w:color w:val="FFFFFF"/>
                                <w:spacing w:val="-5"/>
                                <w:sz w:val="28"/>
                                <w:szCs w:val="28"/>
                              </w:rPr>
                              <w:t xml:space="preserve"> </w:t>
                            </w:r>
                            <w:r w:rsidRPr="00235DD2">
                              <w:rPr>
                                <w:rFonts w:ascii="Arial" w:hAnsi="Arial" w:cs="Arial"/>
                                <w:color w:val="FFFFFF"/>
                                <w:sz w:val="28"/>
                                <w:szCs w:val="28"/>
                              </w:rPr>
                              <w:t>(Powell,</w:t>
                            </w:r>
                            <w:r w:rsidRPr="00235DD2">
                              <w:rPr>
                                <w:rFonts w:ascii="Arial" w:hAnsi="Arial" w:cs="Arial"/>
                                <w:color w:val="FFFFFF"/>
                                <w:spacing w:val="-5"/>
                                <w:sz w:val="28"/>
                                <w:szCs w:val="28"/>
                              </w:rPr>
                              <w:t xml:space="preserve"> </w:t>
                            </w:r>
                            <w:r w:rsidRPr="00235DD2">
                              <w:rPr>
                                <w:rFonts w:ascii="Arial" w:hAnsi="Arial" w:cs="Arial"/>
                                <w:color w:val="FFFFFF"/>
                                <w:spacing w:val="-2"/>
                                <w:sz w:val="28"/>
                                <w:szCs w:val="28"/>
                              </w:rPr>
                              <w:t>2022).</w:t>
                            </w: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 w14:anchorId="6F149EDB" id="Textbox 50" o:spid="_x0000_s1032" type="#_x0000_t202" style="position:absolute;left:0;text-align:left;margin-left:52pt;margin-top:177.8pt;width:251.65pt;height:241.4pt;z-index:-2518676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" fillcolor="#3a8395" stroked="f">
                <v:textbox inset="0,0,0,0">
                  <w:txbxContent>
                    <w:p w14:paraId="4217448C" w14:textId="77777777" w:rsidR="004D0BF6" w:rsidRDefault="004D0BF6">
                      <w:pPr>
                        <w:rPr>
                          <w:color w:val="000000"/>
                          <w:sz w:val="20"/>
                        </w:rPr>
                      </w:pPr>
                    </w:p>
                    <w:p w14:paraId="11AD8960" w14:textId="77777777" w:rsidR="004D0BF6" w:rsidRDefault="004D0BF6">
                      <w:pPr>
                        <w:spacing w:before="45"/>
                        <w:rPr>
                          <w:color w:val="000000"/>
                          <w:sz w:val="20"/>
                        </w:rPr>
                      </w:pPr>
                    </w:p>
                    <w:p w14:paraId="497BEB89" w14:textId="77777777" w:rsidR="004D0BF6" w:rsidRPr="00235DD2" w:rsidRDefault="00000000" w:rsidP="00CD460E">
                      <w:pPr>
                        <w:pStyle w:val="BodyText"/>
                        <w:spacing w:line="360" w:lineRule="auto"/>
                        <w:ind w:left="236"/>
                        <w:rPr>
                          <w:rFonts w:ascii="Arial" w:hAnsi="Arial" w:cs="Arial"/>
                          <w:color w:val="000000"/>
                          <w:sz w:val="28"/>
                          <w:szCs w:val="28"/>
                        </w:rPr>
                      </w:pPr>
                      <w:r w:rsidRPr="00235DD2">
                        <w:rPr>
                          <w:rFonts w:ascii="Arial" w:hAnsi="Arial" w:cs="Arial"/>
                          <w:color w:val="FFFFFF"/>
                          <w:w w:val="105"/>
                          <w:sz w:val="28"/>
                          <w:szCs w:val="28"/>
                        </w:rPr>
                        <w:t>Diabetes increases the chance of major health issues such as:</w:t>
                      </w:r>
                    </w:p>
                    <w:p w14:paraId="3207C16F" w14:textId="0BD54490" w:rsidR="004D0BF6" w:rsidRPr="00235DD2" w:rsidRDefault="00000000" w:rsidP="00CB573C">
                      <w:pPr>
                        <w:pStyle w:val="BodyText"/>
                        <w:numPr>
                          <w:ilvl w:val="0"/>
                          <w:numId w:val="9"/>
                        </w:numPr>
                        <w:spacing w:line="360" w:lineRule="auto"/>
                        <w:rPr>
                          <w:rFonts w:ascii="Arial" w:hAnsi="Arial" w:cs="Arial"/>
                          <w:color w:val="000000"/>
                          <w:sz w:val="28"/>
                          <w:szCs w:val="28"/>
                        </w:rPr>
                      </w:pPr>
                      <w:r w:rsidRPr="00235DD2">
                        <w:rPr>
                          <w:rFonts w:ascii="Arial" w:hAnsi="Arial" w:cs="Arial"/>
                          <w:color w:val="FFFFFF"/>
                          <w:spacing w:val="-2"/>
                          <w:sz w:val="28"/>
                          <w:szCs w:val="28"/>
                        </w:rPr>
                        <w:t>Dementia,</w:t>
                      </w:r>
                    </w:p>
                    <w:p w14:paraId="6E9490EB" w14:textId="0FB3F905" w:rsidR="004D0BF6" w:rsidRPr="00235DD2" w:rsidRDefault="00000000" w:rsidP="00CB573C">
                      <w:pPr>
                        <w:pStyle w:val="BodyText"/>
                        <w:numPr>
                          <w:ilvl w:val="0"/>
                          <w:numId w:val="9"/>
                        </w:numPr>
                        <w:spacing w:line="360" w:lineRule="auto"/>
                        <w:rPr>
                          <w:rFonts w:ascii="Arial" w:hAnsi="Arial" w:cs="Arial"/>
                          <w:color w:val="000000"/>
                          <w:sz w:val="28"/>
                          <w:szCs w:val="28"/>
                        </w:rPr>
                      </w:pPr>
                      <w:r w:rsidRPr="00235DD2">
                        <w:rPr>
                          <w:rFonts w:ascii="Arial" w:hAnsi="Arial" w:cs="Arial"/>
                          <w:color w:val="FFFFFF"/>
                          <w:w w:val="90"/>
                          <w:sz w:val="28"/>
                          <w:szCs w:val="28"/>
                        </w:rPr>
                        <w:t>Heart</w:t>
                      </w:r>
                      <w:r w:rsidRPr="00235DD2">
                        <w:rPr>
                          <w:rFonts w:ascii="Arial" w:hAnsi="Arial" w:cs="Arial"/>
                          <w:color w:val="FFFFFF"/>
                          <w:spacing w:val="-10"/>
                          <w:w w:val="90"/>
                          <w:sz w:val="28"/>
                          <w:szCs w:val="28"/>
                        </w:rPr>
                        <w:t xml:space="preserve"> </w:t>
                      </w:r>
                      <w:r w:rsidRPr="00235DD2">
                        <w:rPr>
                          <w:rFonts w:ascii="Arial" w:hAnsi="Arial" w:cs="Arial"/>
                          <w:color w:val="FFFFFF"/>
                          <w:spacing w:val="-2"/>
                          <w:sz w:val="28"/>
                          <w:szCs w:val="28"/>
                        </w:rPr>
                        <w:t>disease</w:t>
                      </w:r>
                    </w:p>
                    <w:p w14:paraId="54888028" w14:textId="0664EAD8" w:rsidR="004D0BF6" w:rsidRPr="00235DD2" w:rsidRDefault="00000000" w:rsidP="00CB573C">
                      <w:pPr>
                        <w:pStyle w:val="BodyText"/>
                        <w:numPr>
                          <w:ilvl w:val="0"/>
                          <w:numId w:val="9"/>
                        </w:numPr>
                        <w:spacing w:line="360" w:lineRule="auto"/>
                        <w:rPr>
                          <w:rFonts w:ascii="Arial" w:hAnsi="Arial" w:cs="Arial"/>
                          <w:color w:val="000000"/>
                          <w:sz w:val="28"/>
                          <w:szCs w:val="28"/>
                        </w:rPr>
                      </w:pPr>
                      <w:r w:rsidRPr="00235DD2">
                        <w:rPr>
                          <w:rFonts w:ascii="Arial" w:hAnsi="Arial" w:cs="Arial"/>
                          <w:color w:val="FFFFFF"/>
                          <w:spacing w:val="-2"/>
                          <w:sz w:val="28"/>
                          <w:szCs w:val="28"/>
                        </w:rPr>
                        <w:t>Stroke</w:t>
                      </w:r>
                    </w:p>
                    <w:p w14:paraId="13A950E1" w14:textId="68921285" w:rsidR="004D0BF6" w:rsidRPr="00235DD2" w:rsidRDefault="00000000" w:rsidP="00CB573C">
                      <w:pPr>
                        <w:pStyle w:val="BodyText"/>
                        <w:numPr>
                          <w:ilvl w:val="0"/>
                          <w:numId w:val="9"/>
                        </w:numPr>
                        <w:spacing w:line="360" w:lineRule="auto"/>
                        <w:rPr>
                          <w:rFonts w:ascii="Arial" w:hAnsi="Arial" w:cs="Arial"/>
                          <w:color w:val="000000"/>
                          <w:sz w:val="28"/>
                          <w:szCs w:val="28"/>
                        </w:rPr>
                      </w:pPr>
                      <w:r w:rsidRPr="00235DD2">
                        <w:rPr>
                          <w:rFonts w:ascii="Arial" w:hAnsi="Arial" w:cs="Arial"/>
                          <w:color w:val="FFFFFF"/>
                          <w:spacing w:val="-6"/>
                          <w:sz w:val="28"/>
                          <w:szCs w:val="28"/>
                        </w:rPr>
                        <w:t>Issues</w:t>
                      </w:r>
                      <w:r w:rsidRPr="00235DD2">
                        <w:rPr>
                          <w:rFonts w:ascii="Arial" w:hAnsi="Arial" w:cs="Arial"/>
                          <w:color w:val="FFFFFF"/>
                          <w:spacing w:val="-4"/>
                          <w:sz w:val="28"/>
                          <w:szCs w:val="28"/>
                        </w:rPr>
                        <w:t xml:space="preserve"> </w:t>
                      </w:r>
                      <w:r w:rsidRPr="00235DD2">
                        <w:rPr>
                          <w:rFonts w:ascii="Arial" w:hAnsi="Arial" w:cs="Arial"/>
                          <w:color w:val="FFFFFF"/>
                          <w:spacing w:val="-6"/>
                          <w:sz w:val="28"/>
                          <w:szCs w:val="28"/>
                        </w:rPr>
                        <w:t>with</w:t>
                      </w:r>
                      <w:r w:rsidRPr="00235DD2">
                        <w:rPr>
                          <w:rFonts w:ascii="Arial" w:hAnsi="Arial" w:cs="Arial"/>
                          <w:color w:val="FFFFFF"/>
                          <w:spacing w:val="-3"/>
                          <w:sz w:val="28"/>
                          <w:szCs w:val="28"/>
                        </w:rPr>
                        <w:t xml:space="preserve"> </w:t>
                      </w:r>
                      <w:r w:rsidRPr="00235DD2">
                        <w:rPr>
                          <w:rFonts w:ascii="Arial" w:hAnsi="Arial" w:cs="Arial"/>
                          <w:color w:val="FFFFFF"/>
                          <w:spacing w:val="-6"/>
                          <w:sz w:val="28"/>
                          <w:szCs w:val="28"/>
                        </w:rPr>
                        <w:t>the</w:t>
                      </w:r>
                      <w:r w:rsidRPr="00235DD2">
                        <w:rPr>
                          <w:rFonts w:ascii="Arial" w:hAnsi="Arial" w:cs="Arial"/>
                          <w:color w:val="FFFFFF"/>
                          <w:spacing w:val="-3"/>
                          <w:sz w:val="28"/>
                          <w:szCs w:val="28"/>
                        </w:rPr>
                        <w:t xml:space="preserve"> </w:t>
                      </w:r>
                      <w:r w:rsidRPr="00235DD2">
                        <w:rPr>
                          <w:rFonts w:ascii="Arial" w:hAnsi="Arial" w:cs="Arial"/>
                          <w:color w:val="FFFFFF"/>
                          <w:spacing w:val="-6"/>
                          <w:sz w:val="28"/>
                          <w:szCs w:val="28"/>
                        </w:rPr>
                        <w:t>eyes</w:t>
                      </w:r>
                    </w:p>
                    <w:p w14:paraId="6190931D" w14:textId="46DD5F0B" w:rsidR="004D0BF6" w:rsidRPr="00235DD2" w:rsidRDefault="00000000" w:rsidP="00CB573C">
                      <w:pPr>
                        <w:pStyle w:val="BodyText"/>
                        <w:numPr>
                          <w:ilvl w:val="0"/>
                          <w:numId w:val="9"/>
                        </w:numPr>
                        <w:spacing w:line="360" w:lineRule="auto"/>
                        <w:rPr>
                          <w:rFonts w:ascii="Arial" w:hAnsi="Arial" w:cs="Arial"/>
                          <w:color w:val="000000"/>
                          <w:sz w:val="28"/>
                          <w:szCs w:val="28"/>
                        </w:rPr>
                      </w:pPr>
                      <w:r w:rsidRPr="00235DD2">
                        <w:rPr>
                          <w:rFonts w:ascii="Arial" w:hAnsi="Arial" w:cs="Arial"/>
                          <w:color w:val="FFFFFF"/>
                          <w:w w:val="85"/>
                          <w:sz w:val="28"/>
                          <w:szCs w:val="28"/>
                        </w:rPr>
                        <w:t>Foot</w:t>
                      </w:r>
                      <w:r w:rsidRPr="00235DD2">
                        <w:rPr>
                          <w:rFonts w:ascii="Arial" w:hAnsi="Arial" w:cs="Arial"/>
                          <w:color w:val="FFFFFF"/>
                          <w:spacing w:val="-4"/>
                          <w:w w:val="85"/>
                          <w:sz w:val="28"/>
                          <w:szCs w:val="28"/>
                        </w:rPr>
                        <w:t xml:space="preserve"> </w:t>
                      </w:r>
                      <w:r w:rsidRPr="00235DD2">
                        <w:rPr>
                          <w:rFonts w:ascii="Arial" w:hAnsi="Arial" w:cs="Arial"/>
                          <w:color w:val="FFFFFF"/>
                          <w:spacing w:val="-2"/>
                          <w:sz w:val="28"/>
                          <w:szCs w:val="28"/>
                        </w:rPr>
                        <w:t>Problems</w:t>
                      </w:r>
                    </w:p>
                    <w:p w14:paraId="0268B567" w14:textId="359403F6" w:rsidR="004D0BF6" w:rsidRPr="00235DD2" w:rsidRDefault="00000000" w:rsidP="00CB573C">
                      <w:pPr>
                        <w:pStyle w:val="BodyText"/>
                        <w:numPr>
                          <w:ilvl w:val="0"/>
                          <w:numId w:val="9"/>
                        </w:numPr>
                        <w:spacing w:line="360" w:lineRule="auto"/>
                        <w:rPr>
                          <w:rFonts w:ascii="Arial" w:hAnsi="Arial" w:cs="Arial"/>
                          <w:color w:val="000000"/>
                          <w:sz w:val="28"/>
                          <w:szCs w:val="28"/>
                        </w:rPr>
                      </w:pPr>
                      <w:r w:rsidRPr="00235DD2">
                        <w:rPr>
                          <w:rFonts w:ascii="Arial" w:hAnsi="Arial" w:cs="Arial"/>
                          <w:color w:val="FFFFFF"/>
                          <w:w w:val="90"/>
                          <w:sz w:val="28"/>
                          <w:szCs w:val="28"/>
                        </w:rPr>
                        <w:t>Renal</w:t>
                      </w:r>
                      <w:r w:rsidRPr="00235DD2">
                        <w:rPr>
                          <w:rFonts w:ascii="Arial" w:hAnsi="Arial" w:cs="Arial"/>
                          <w:color w:val="FFFFFF"/>
                          <w:spacing w:val="-1"/>
                          <w:w w:val="90"/>
                          <w:sz w:val="28"/>
                          <w:szCs w:val="28"/>
                        </w:rPr>
                        <w:t xml:space="preserve"> </w:t>
                      </w:r>
                      <w:r w:rsidRPr="00235DD2">
                        <w:rPr>
                          <w:rFonts w:ascii="Arial" w:hAnsi="Arial" w:cs="Arial"/>
                          <w:color w:val="FFFFFF"/>
                          <w:spacing w:val="-2"/>
                          <w:sz w:val="28"/>
                          <w:szCs w:val="28"/>
                        </w:rPr>
                        <w:t>Failure.</w:t>
                      </w:r>
                    </w:p>
                    <w:p w14:paraId="0603D92F" w14:textId="0A68BB7A" w:rsidR="004D0BF6" w:rsidRPr="00235DD2" w:rsidRDefault="00000000" w:rsidP="00CB573C">
                      <w:pPr>
                        <w:pStyle w:val="BodyText"/>
                        <w:numPr>
                          <w:ilvl w:val="0"/>
                          <w:numId w:val="9"/>
                        </w:numPr>
                        <w:spacing w:line="360" w:lineRule="auto"/>
                        <w:rPr>
                          <w:rFonts w:ascii="Arial" w:hAnsi="Arial" w:cs="Arial"/>
                          <w:color w:val="000000"/>
                          <w:sz w:val="28"/>
                          <w:szCs w:val="28"/>
                        </w:rPr>
                      </w:pPr>
                      <w:r w:rsidRPr="00235DD2">
                        <w:rPr>
                          <w:rFonts w:ascii="Arial" w:hAnsi="Arial" w:cs="Arial"/>
                          <w:color w:val="FFFFFF"/>
                          <w:sz w:val="28"/>
                          <w:szCs w:val="28"/>
                        </w:rPr>
                        <w:t>Nerve</w:t>
                      </w:r>
                      <w:r w:rsidRPr="00235DD2">
                        <w:rPr>
                          <w:rFonts w:ascii="Arial" w:hAnsi="Arial" w:cs="Arial"/>
                          <w:color w:val="FFFFFF"/>
                          <w:spacing w:val="-6"/>
                          <w:sz w:val="28"/>
                          <w:szCs w:val="28"/>
                        </w:rPr>
                        <w:t xml:space="preserve"> </w:t>
                      </w:r>
                      <w:r w:rsidRPr="00235DD2">
                        <w:rPr>
                          <w:rFonts w:ascii="Arial" w:hAnsi="Arial" w:cs="Arial"/>
                          <w:color w:val="FFFFFF"/>
                          <w:sz w:val="28"/>
                          <w:szCs w:val="28"/>
                        </w:rPr>
                        <w:t>Damage</w:t>
                      </w:r>
                      <w:r w:rsidRPr="00235DD2">
                        <w:rPr>
                          <w:rFonts w:ascii="Arial" w:hAnsi="Arial" w:cs="Arial"/>
                          <w:color w:val="FFFFFF"/>
                          <w:spacing w:val="-5"/>
                          <w:sz w:val="28"/>
                          <w:szCs w:val="28"/>
                        </w:rPr>
                        <w:t xml:space="preserve"> </w:t>
                      </w:r>
                      <w:r w:rsidRPr="00235DD2">
                        <w:rPr>
                          <w:rFonts w:ascii="Arial" w:hAnsi="Arial" w:cs="Arial"/>
                          <w:color w:val="FFFFFF"/>
                          <w:sz w:val="28"/>
                          <w:szCs w:val="28"/>
                        </w:rPr>
                        <w:t>(Powell,</w:t>
                      </w:r>
                      <w:r w:rsidRPr="00235DD2">
                        <w:rPr>
                          <w:rFonts w:ascii="Arial" w:hAnsi="Arial" w:cs="Arial"/>
                          <w:color w:val="FFFFFF"/>
                          <w:spacing w:val="-5"/>
                          <w:sz w:val="28"/>
                          <w:szCs w:val="28"/>
                        </w:rPr>
                        <w:t xml:space="preserve"> </w:t>
                      </w:r>
                      <w:r w:rsidRPr="00235DD2">
                        <w:rPr>
                          <w:rFonts w:ascii="Arial" w:hAnsi="Arial" w:cs="Arial"/>
                          <w:color w:val="FFFFFF"/>
                          <w:spacing w:val="-2"/>
                          <w:sz w:val="28"/>
                          <w:szCs w:val="28"/>
                        </w:rPr>
                        <w:t>2022).</w:t>
                      </w:r>
                    </w:p>
                  </w:txbxContent>
                </v:textbox>
                <w10:wrap type="topAndBottom" anchorx="page"/>
              </v:shape>
            </w:pict>
          </mc:Fallback>
        </mc:AlternateContent>
      </w:r>
      <w:r w:rsidR="00045541">
        <w:rPr>
          <w:noProof/>
          <w:sz w:val="10"/>
        </w:rPr>
        <mc:AlternateContent>
          <mc:Choice Requires="wps">
            <w:drawing>
              <wp:anchor distT="0" distB="0" distL="114300" distR="114300" simplePos="0" relativeHeight="251624960" behindDoc="0" locked="0" layoutInCell="1" allowOverlap="1" wp14:anchorId="2F3CB106" wp14:editId="2DB59578">
                <wp:simplePos x="0" y="0"/>
                <wp:positionH relativeFrom="column">
                  <wp:posOffset>1781612</wp:posOffset>
                </wp:positionH>
                <wp:positionV relativeFrom="paragraph">
                  <wp:posOffset>1914578</wp:posOffset>
                </wp:positionV>
                <wp:extent cx="1097280" cy="251460"/>
                <wp:effectExtent l="0" t="0" r="7620" b="0"/>
                <wp:wrapNone/>
                <wp:docPr id="744350910" name="Text Box 37"/>
                <wp:cNvGraphicFramePr/>
                <a:graphic xmlns:a="http://schemas.openxmlformats.org/drawingml/2006/main">
                  <a:graphicData uri="http://schemas.microsoft.com/office/word/2010/wordprocessingShape">
                    <wps:wsp>
                      <wps:cNvSpPr txBox="1"/>
                      <wps:spPr>
                        <a:xfrm>
                          <a:off x="0" y="0"/>
                          <a:ext cx="1097280" cy="251460"/>
                        </a:xfrm>
                        <a:prstGeom prst="rect">
                          <a:avLst/>
                        </a:prstGeom>
                        <a:solidFill>
                          <a:schemeClr val="lt1"/>
                        </a:solidFill>
                        <a:ln w="6350">
                          <a:noFill/>
                        </a:ln>
                      </wps:spPr>
                      <wps:txbx>
                        <w:txbxContent>
                          <w:p w14:paraId="6BAEF244" w14:textId="77777777" w:rsidR="00CD460E" w:rsidRPr="00CD460E" w:rsidRDefault="00CD460E" w:rsidP="00CD460E">
                            <w:pPr>
                              <w:rPr>
                                <w:lang w:val="en-GB"/>
                              </w:rPr>
                            </w:pPr>
                            <w:r w:rsidRPr="00CD460E">
                              <w:rPr>
                                <w:lang w:val="en-GB"/>
                              </w:rPr>
                              <w:t>(Powell, 2022)</w:t>
                            </w:r>
                          </w:p>
                          <w:p w14:paraId="2B5B83A0" w14:textId="77777777" w:rsidR="00CD460E" w:rsidRDefault="00CD46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3CB106" id="Text Box 37" o:spid="_x0000_s1033" type="#_x0000_t202" style="position:absolute;left:0;text-align:left;margin-left:140.3pt;margin-top:150.75pt;width:86.4pt;height:19.8pt;z-index:25162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" fillcolor="white [3201]" stroked="f" strokeweight=".5pt">
                <v:textbox>
                  <w:txbxContent>
                    <w:p w14:paraId="6BAEF244" w14:textId="77777777" w:rsidR="00CD460E" w:rsidRPr="00CD460E" w:rsidRDefault="00CD460E" w:rsidP="00CD460E">
                      <w:pPr>
                        <w:rPr>
                          <w:lang w:val="en-GB"/>
                        </w:rPr>
                      </w:pPr>
                      <w:r w:rsidRPr="00CD460E">
                        <w:rPr>
                          <w:lang w:val="en-GB"/>
                        </w:rPr>
                        <w:t>(Powell, 2022)</w:t>
                      </w:r>
                    </w:p>
                    <w:p w14:paraId="2B5B83A0" w14:textId="77777777" w:rsidR="00CD460E" w:rsidRDefault="00CD460E"/>
                  </w:txbxContent>
                </v:textbox>
              </v:shape>
            </w:pict>
          </mc:Fallback>
        </mc:AlternateContent>
      </w:r>
    </w:p>
    <w:p w14:paraId="7FF346CE" w14:textId="6CEFD4C4" w:rsidR="004D0BF6" w:rsidRDefault="008D37C1" w:rsidP="00CB573C">
      <w:pPr>
        <w:rPr>
          <w:sz w:val="24"/>
        </w:rPr>
      </w:pPr>
      <w:r w:rsidRPr="003F6EF1">
        <w:rPr>
          <w:rFonts w:ascii="Arial" w:hAnsi="Arial" w:cs="Arial"/>
          <w:noProof/>
          <w:sz w:val="32"/>
          <w:szCs w:val="32"/>
        </w:rPr>
        <w:lastRenderedPageBreak/>
        <mc:AlternateContent>
          <mc:Choice Requires="wpg">
            <w:drawing>
              <wp:anchor distT="0" distB="0" distL="0" distR="0" simplePos="0" relativeHeight="251336192" behindDoc="0" locked="0" layoutInCell="1" allowOverlap="1" wp14:anchorId="1799A5D5" wp14:editId="05EB2FDD">
                <wp:simplePos x="0" y="0"/>
                <wp:positionH relativeFrom="page">
                  <wp:posOffset>276860</wp:posOffset>
                </wp:positionH>
                <wp:positionV relativeFrom="paragraph">
                  <wp:posOffset>-354330</wp:posOffset>
                </wp:positionV>
                <wp:extent cx="6996430" cy="2020570"/>
                <wp:effectExtent l="0" t="0" r="0" b="0"/>
                <wp:wrapNone/>
                <wp:docPr id="53" name="Group 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996430" cy="2020570"/>
                          <a:chOff x="-281940" y="396240"/>
                          <a:chExt cx="6996695" cy="2703195"/>
                        </a:xfrm>
                      </wpg:grpSpPr>
                      <wps:wsp>
                        <wps:cNvPr id="54" name="Graphic 54"/>
                        <wps:cNvSpPr/>
                        <wps:spPr>
                          <a:xfrm>
                            <a:off x="-281940" y="396240"/>
                            <a:ext cx="4392295" cy="2703195"/>
                          </a:xfrm>
                          <a:custGeom>
                            <a:avLst/>
                            <a:gdLst/>
                            <a:ahLst/>
                            <a:cxnLst/>
                            <a:rect l="l" t="t" r="r" b="b"/>
                            <a:pathLst>
                              <a:path w="4392295" h="2703195">
                                <a:moveTo>
                                  <a:pt x="4392155" y="2702865"/>
                                </a:moveTo>
                                <a:lnTo>
                                  <a:pt x="0" y="2702865"/>
                                </a:lnTo>
                                <a:lnTo>
                                  <a:pt x="0" y="0"/>
                                </a:lnTo>
                                <a:lnTo>
                                  <a:pt x="4392155" y="0"/>
                                </a:lnTo>
                                <a:lnTo>
                                  <a:pt x="4392155" y="2702865"/>
                                </a:lnTo>
                                <a:close/>
                              </a:path>
                            </a:pathLst>
                          </a:custGeom>
                          <a:solidFill>
                            <a:srgbClr val="3A8395"/>
                          </a:solidFill>
                        </wps:spPr>
                        <wps:bodyPr wrap="square" lIns="0" tIns="0" rIns="0" bIns="0" rtlCol="0">
                          <a:prstTxWarp prst="textNoShape">
                            <a:avLst/>
                          </a:prstTxWarp>
                          <a:noAutofit/>
                        </wps:bodyPr>
                      </wps:wsp>
                      <wps:wsp>
                        <wps:cNvPr id="55" name="Graphic 55"/>
                        <wps:cNvSpPr/>
                        <wps:spPr>
                          <a:xfrm>
                            <a:off x="3908690" y="796744"/>
                            <a:ext cx="2806065" cy="19684"/>
                          </a:xfrm>
                          <a:custGeom>
                            <a:avLst/>
                            <a:gdLst/>
                            <a:ahLst/>
                            <a:cxnLst/>
                            <a:rect l="l" t="t" r="r" b="b"/>
                            <a:pathLst>
                              <a:path w="2806065" h="19685">
                                <a:moveTo>
                                  <a:pt x="2806050" y="19057"/>
                                </a:moveTo>
                                <a:lnTo>
                                  <a:pt x="0" y="19057"/>
                                </a:lnTo>
                                <a:lnTo>
                                  <a:pt x="0" y="0"/>
                                </a:lnTo>
                                <a:lnTo>
                                  <a:pt x="2806050" y="0"/>
                                </a:lnTo>
                                <a:lnTo>
                                  <a:pt x="2806050" y="19057"/>
                                </a:lnTo>
                                <a:close/>
                              </a:path>
                            </a:pathLst>
                          </a:custGeom>
                          <a:solidFill>
                            <a:srgbClr val="3A8395"/>
                          </a:solidFill>
                        </wps:spPr>
                        <wps:bodyPr wrap="square" lIns="0" tIns="0" rIns="0" bIns="0" rtlCol="0">
                          <a:prstTxWarp prst="textNoShape">
                            <a:avLst/>
                          </a:prstTxWarp>
                          <a:noAutofit/>
                        </wps:bodyPr>
                      </wps:wsp>
                      <wps:wsp>
                        <wps:cNvPr id="56" name="Textbox 56"/>
                        <wps:cNvSpPr txBox="1"/>
                        <wps:spPr>
                          <a:xfrm>
                            <a:off x="-14974" y="591579"/>
                            <a:ext cx="6700221" cy="2052731"/>
                          </a:xfrm>
                          <a:prstGeom prst="rect">
                            <a:avLst/>
                          </a:prstGeom>
                        </wps:spPr>
                        <wps:txbx>
                          <w:txbxContent>
                            <w:p w14:paraId="04654473" w14:textId="77777777" w:rsidR="004D0BF6" w:rsidRDefault="004D0BF6">
                              <w:pPr>
                                <w:spacing w:before="268"/>
                                <w:rPr>
                                  <w:rFonts w:ascii="Lucida Sans Unicode"/>
                                  <w:sz w:val="55"/>
                                </w:rPr>
                              </w:pPr>
                            </w:p>
                            <w:p w14:paraId="3BFF9DA2" w14:textId="13D196C6" w:rsidR="004D0BF6" w:rsidRPr="00CB573C" w:rsidRDefault="006359B8" w:rsidP="00CB573C">
                              <w:pPr>
                                <w:spacing w:line="360" w:lineRule="auto"/>
                                <w:ind w:right="4535"/>
                                <w:jc w:val="center"/>
                                <w:rPr>
                                  <w:rFonts w:ascii="Arial" w:hAnsi="Arial" w:cs="Arial"/>
                                  <w:color w:val="FFFFFF" w:themeColor="background1"/>
                                  <w:sz w:val="40"/>
                                  <w:szCs w:val="40"/>
                                </w:rPr>
                              </w:pPr>
                              <w:bookmarkStart w:id="18" w:name="_Toc221315294"/>
                              <w:bookmarkStart w:id="19" w:name="_Toc221315730"/>
                              <w:r w:rsidRPr="00CB573C">
                                <w:rPr>
                                  <w:rStyle w:val="Heading1Char"/>
                                  <w:rFonts w:ascii="Arial" w:hAnsi="Arial" w:cs="Arial"/>
                                  <w:b/>
                                  <w:bCs/>
                                  <w:color w:val="FFFFFF" w:themeColor="background1"/>
                                  <w:sz w:val="40"/>
                                  <w:szCs w:val="40"/>
                                </w:rPr>
                                <w:t xml:space="preserve">Obesogenic Environment </w:t>
                              </w:r>
                              <w:r w:rsidR="008D37C1">
                                <w:rPr>
                                  <w:rStyle w:val="Heading1Char"/>
                                  <w:rFonts w:ascii="Arial" w:hAnsi="Arial" w:cs="Arial"/>
                                  <w:b/>
                                  <w:bCs/>
                                  <w:color w:val="FFFFFF" w:themeColor="background1"/>
                                  <w:sz w:val="40"/>
                                  <w:szCs w:val="40"/>
                                </w:rPr>
                                <w:t>a</w:t>
                              </w:r>
                              <w:r w:rsidRPr="00CB573C">
                                <w:rPr>
                                  <w:rStyle w:val="Heading1Char"/>
                                  <w:rFonts w:ascii="Arial" w:hAnsi="Arial" w:cs="Arial"/>
                                  <w:b/>
                                  <w:bCs/>
                                  <w:color w:val="FFFFFF" w:themeColor="background1"/>
                                  <w:sz w:val="40"/>
                                  <w:szCs w:val="40"/>
                                </w:rPr>
                                <w:t xml:space="preserve">nd Risk </w:t>
                              </w:r>
                              <w:r w:rsidR="008D37C1">
                                <w:rPr>
                                  <w:rStyle w:val="Heading1Char"/>
                                  <w:rFonts w:ascii="Arial" w:hAnsi="Arial" w:cs="Arial"/>
                                  <w:b/>
                                  <w:bCs/>
                                  <w:color w:val="FFFFFF" w:themeColor="background1"/>
                                  <w:sz w:val="40"/>
                                  <w:szCs w:val="40"/>
                                </w:rPr>
                                <w:t>o</w:t>
                              </w:r>
                              <w:r w:rsidRPr="00CB573C">
                                <w:rPr>
                                  <w:rStyle w:val="Heading1Char"/>
                                  <w:rFonts w:ascii="Arial" w:hAnsi="Arial" w:cs="Arial"/>
                                  <w:b/>
                                  <w:bCs/>
                                  <w:color w:val="FFFFFF" w:themeColor="background1"/>
                                  <w:sz w:val="40"/>
                                  <w:szCs w:val="40"/>
                                </w:rPr>
                                <w:t>f Diabetes</w:t>
                              </w:r>
                              <w:bookmarkEnd w:id="18"/>
                              <w:bookmarkEnd w:id="19"/>
                              <w:r w:rsidRPr="00CB573C">
                                <w:rPr>
                                  <w:rFonts w:ascii="Arial" w:hAnsi="Arial" w:cs="Arial"/>
                                  <w:color w:val="FFFFFF" w:themeColor="background1"/>
                                  <w:sz w:val="40"/>
                                  <w:szCs w:val="40"/>
                                </w:rPr>
                                <w:t>.</w:t>
                              </w:r>
                            </w:p>
                          </w:txbxContent>
                        </wps:txbx>
                        <wps:bodyPr wrap="square" lIns="0" tIns="0" rIns="0" bIns="0" rtlCol="0">
                          <a:noAutofit/>
                        </wps:bodyPr>
                      </wps:wsp>
                    </wpg:wgp>
                  </a:graphicData>
                </a:graphic>
                <wp14:sizeRelH relativeFrom="margin">
                  <wp14:pctWidth>0</wp14:pctWidth>
                </wp14:sizeRelH>
                <wp14:sizeRelV relativeFrom="margin">
                  <wp14:pctHeight>0</wp14:pctHeight>
                </wp14:sizeRelV>
              </wp:anchor>
            </w:drawing>
          </mc:Choice>
          <mc:Fallback>
            <w:pict>
              <v:group w14:anchorId="1799A5D5" id="Group 53" o:spid="_x0000_s1034" style="position:absolute;margin-left:21.8pt;margin-top:-27.9pt;width:550.9pt;height:159.1pt;z-index:251336192;mso-wrap-distance-left:0;mso-wrap-distance-right:0;mso-position-horizontal-relative:page;mso-width-relative:margin;mso-height-relative:margin" coordorigin="-2819,3962" coordsize="69966,270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">
                <v:shape id="Graphic 54" o:spid="_x0000_s1035" style="position:absolute;left:-2819;top:3962;width:43922;height:27032;visibility:visible;mso-wrap-style:square;v-text-anchor:top" coordsize="4392295,2703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" path="m4392155,2702865l,2702865,,,4392155,r,2702865xe" fillcolor="#3a8395" stroked="f">
                  <v:path arrowok="t"/>
                </v:shape>
                <v:shape id="Graphic 55" o:spid="_x0000_s1036" style="position:absolute;left:39086;top:7967;width:28061;height:197;visibility:visible;mso-wrap-style:square;v-text-anchor:top" coordsize="2806065,19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" path="m2806050,19057l,19057,,,2806050,r,19057xe" fillcolor="#3a8395" stroked="f">
                  <v:path arrowok="t"/>
                </v:shape>
                <v:shape id="Textbox 56" o:spid="_x0000_s1037" type="#_x0000_t202" style="position:absolute;left:-149;top:5915;width:67001;height:20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" filled="f" stroked="f">
                  <v:textbox inset="0,0,0,0">
                    <w:txbxContent>
                      <w:p w14:paraId="04654473" w14:textId="77777777" w:rsidR="004D0BF6" w:rsidRDefault="004D0BF6">
                        <w:pPr>
                          <w:spacing w:before="268"/>
                          <w:rPr>
                            <w:rFonts w:ascii="Lucida Sans Unicode"/>
                            <w:sz w:val="55"/>
                          </w:rPr>
                        </w:pPr>
                      </w:p>
                      <w:p w14:paraId="3BFF9DA2" w14:textId="13D196C6" w:rsidR="004D0BF6" w:rsidRPr="00CB573C" w:rsidRDefault="006359B8" w:rsidP="00CB573C">
                        <w:pPr>
                          <w:spacing w:line="360" w:lineRule="auto"/>
                          <w:ind w:right="4535"/>
                          <w:jc w:val="center"/>
                          <w:rPr>
                            <w:rFonts w:ascii="Arial" w:hAnsi="Arial" w:cs="Arial"/>
                            <w:color w:val="FFFFFF" w:themeColor="background1"/>
                            <w:sz w:val="40"/>
                            <w:szCs w:val="40"/>
                          </w:rPr>
                        </w:pPr>
                        <w:bookmarkStart w:id="30" w:name="_Toc221315294"/>
                        <w:bookmarkStart w:id="31" w:name="_Toc221315730"/>
                        <w:r w:rsidRPr="00CB573C">
                          <w:rPr>
                            <w:rStyle w:val="Heading1Char"/>
                            <w:rFonts w:ascii="Arial" w:hAnsi="Arial" w:cs="Arial"/>
                            <w:b/>
                            <w:bCs/>
                            <w:color w:val="FFFFFF" w:themeColor="background1"/>
                            <w:sz w:val="40"/>
                            <w:szCs w:val="40"/>
                          </w:rPr>
                          <w:t xml:space="preserve">Obesogenic Environment </w:t>
                        </w:r>
                        <w:r w:rsidR="008D37C1">
                          <w:rPr>
                            <w:rStyle w:val="Heading1Char"/>
                            <w:rFonts w:ascii="Arial" w:hAnsi="Arial" w:cs="Arial"/>
                            <w:b/>
                            <w:bCs/>
                            <w:color w:val="FFFFFF" w:themeColor="background1"/>
                            <w:sz w:val="40"/>
                            <w:szCs w:val="40"/>
                          </w:rPr>
                          <w:t>a</w:t>
                        </w:r>
                        <w:r w:rsidRPr="00CB573C">
                          <w:rPr>
                            <w:rStyle w:val="Heading1Char"/>
                            <w:rFonts w:ascii="Arial" w:hAnsi="Arial" w:cs="Arial"/>
                            <w:b/>
                            <w:bCs/>
                            <w:color w:val="FFFFFF" w:themeColor="background1"/>
                            <w:sz w:val="40"/>
                            <w:szCs w:val="40"/>
                          </w:rPr>
                          <w:t xml:space="preserve">nd Risk </w:t>
                        </w:r>
                        <w:r w:rsidR="008D37C1">
                          <w:rPr>
                            <w:rStyle w:val="Heading1Char"/>
                            <w:rFonts w:ascii="Arial" w:hAnsi="Arial" w:cs="Arial"/>
                            <w:b/>
                            <w:bCs/>
                            <w:color w:val="FFFFFF" w:themeColor="background1"/>
                            <w:sz w:val="40"/>
                            <w:szCs w:val="40"/>
                          </w:rPr>
                          <w:t>o</w:t>
                        </w:r>
                        <w:r w:rsidRPr="00CB573C">
                          <w:rPr>
                            <w:rStyle w:val="Heading1Char"/>
                            <w:rFonts w:ascii="Arial" w:hAnsi="Arial" w:cs="Arial"/>
                            <w:b/>
                            <w:bCs/>
                            <w:color w:val="FFFFFF" w:themeColor="background1"/>
                            <w:sz w:val="40"/>
                            <w:szCs w:val="40"/>
                          </w:rPr>
                          <w:t>f Diabetes</w:t>
                        </w:r>
                        <w:bookmarkEnd w:id="30"/>
                        <w:bookmarkEnd w:id="31"/>
                        <w:r w:rsidRPr="00CB573C">
                          <w:rPr>
                            <w:rFonts w:ascii="Arial" w:hAnsi="Arial" w:cs="Arial"/>
                            <w:color w:val="FFFFFF" w:themeColor="background1"/>
                            <w:sz w:val="40"/>
                            <w:szCs w:val="40"/>
                          </w:rPr>
                          <w:t>.</w:t>
                        </w:r>
                      </w:p>
                    </w:txbxContent>
                  </v:textbox>
                </v:shape>
                <w10:wrap anchorx="page"/>
              </v:group>
            </w:pict>
          </mc:Fallback>
        </mc:AlternateContent>
      </w:r>
      <w:r w:rsidR="00CB573C" w:rsidRPr="003F6EF1">
        <w:rPr>
          <w:noProof/>
          <w:sz w:val="28"/>
          <w:szCs w:val="28"/>
        </w:rPr>
        <w:drawing>
          <wp:anchor distT="0" distB="0" distL="0" distR="0" simplePos="0" relativeHeight="251505152" behindDoc="1" locked="0" layoutInCell="1" allowOverlap="1" wp14:anchorId="2EBA2EA8" wp14:editId="47C2595D">
            <wp:simplePos x="0" y="0"/>
            <wp:positionH relativeFrom="page">
              <wp:posOffset>4756150</wp:posOffset>
            </wp:positionH>
            <wp:positionV relativeFrom="paragraph">
              <wp:posOffset>-4445</wp:posOffset>
            </wp:positionV>
            <wp:extent cx="2438400" cy="1621155"/>
            <wp:effectExtent l="0" t="0" r="0" b="0"/>
            <wp:wrapTopAndBottom/>
            <wp:docPr id="57" name="Image 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7" name="Image 57"/>
                    <pic:cNvPicPr/>
                  </pic:nvPicPr>
                  <pic:blipFill>
                    <a:blip r:embed="rId13" cstate="print"/>
                    <a:stretch>
                      <a:fillRect/>
                    </a:stretch>
                  </pic:blipFill>
                  <pic:spPr>
                    <a:xfrm>
                      <a:off x="0" y="0"/>
                      <a:ext cx="2438400" cy="1621155"/>
                    </a:xfrm>
                    <a:prstGeom prst="rect">
                      <a:avLst/>
                    </a:prstGeom>
                  </pic:spPr>
                </pic:pic>
              </a:graphicData>
            </a:graphic>
            <wp14:sizeRelH relativeFrom="margin">
              <wp14:pctWidth>0</wp14:pctWidth>
            </wp14:sizeRelH>
            <wp14:sizeRelV relativeFrom="margin">
              <wp14:pctHeight>0</wp14:pctHeight>
            </wp14:sizeRelV>
          </wp:anchor>
        </w:drawing>
      </w:r>
    </w:p>
    <w:p w14:paraId="42B00B94" w14:textId="09717422" w:rsidR="00CB573C" w:rsidRDefault="00CB573C" w:rsidP="003F6EF1">
      <w:pPr>
        <w:spacing w:line="360" w:lineRule="auto"/>
        <w:ind w:left="1012" w:right="1010"/>
        <w:jc w:val="both"/>
        <w:rPr>
          <w:rFonts w:ascii="Arial" w:hAnsi="Arial" w:cs="Arial"/>
          <w:sz w:val="28"/>
          <w:szCs w:val="28"/>
        </w:rPr>
      </w:pPr>
    </w:p>
    <w:p w14:paraId="32F037C2" w14:textId="639D16FD" w:rsidR="004D0BF6" w:rsidRPr="00CB573C" w:rsidRDefault="00000000" w:rsidP="00CB573C">
      <w:pPr>
        <w:spacing w:line="360" w:lineRule="auto"/>
        <w:ind w:left="1012" w:right="1010"/>
        <w:jc w:val="both"/>
        <w:rPr>
          <w:rFonts w:ascii="Arial" w:hAnsi="Arial" w:cs="Arial"/>
        </w:rPr>
      </w:pPr>
      <w:bookmarkStart w:id="20" w:name="_Hlk221394078"/>
      <w:r w:rsidRPr="00CB573C">
        <w:rPr>
          <w:rFonts w:ascii="Arial" w:hAnsi="Arial" w:cs="Arial"/>
        </w:rPr>
        <w:t>People find it more difficult to prevent poor lifestyle choices in our increasingly obesogenic environment. A large percentage of kids and adults are increasingly choosing bad lifestyle options, such as poor diets, little exercise, and sedentary behaviour</w:t>
      </w:r>
      <w:r w:rsidRPr="00CB573C">
        <w:rPr>
          <w:rFonts w:ascii="Arial" w:hAnsi="Arial" w:cs="Arial"/>
          <w:spacing w:val="40"/>
        </w:rPr>
        <w:t xml:space="preserve"> </w:t>
      </w:r>
      <w:r w:rsidRPr="00CB573C">
        <w:rPr>
          <w:rFonts w:ascii="Arial" w:hAnsi="Arial" w:cs="Arial"/>
        </w:rPr>
        <w:t>(Public</w:t>
      </w:r>
      <w:r w:rsidRPr="00CB573C">
        <w:rPr>
          <w:rFonts w:ascii="Arial" w:hAnsi="Arial" w:cs="Arial"/>
          <w:spacing w:val="40"/>
        </w:rPr>
        <w:t xml:space="preserve"> </w:t>
      </w:r>
      <w:r w:rsidRPr="00CB573C">
        <w:rPr>
          <w:rFonts w:ascii="Arial" w:hAnsi="Arial" w:cs="Arial"/>
        </w:rPr>
        <w:t>Health</w:t>
      </w:r>
      <w:r w:rsidRPr="00CB573C">
        <w:rPr>
          <w:rFonts w:ascii="Arial" w:hAnsi="Arial" w:cs="Arial"/>
          <w:spacing w:val="40"/>
        </w:rPr>
        <w:t xml:space="preserve"> </w:t>
      </w:r>
      <w:r w:rsidRPr="00CB573C">
        <w:rPr>
          <w:rFonts w:ascii="Arial" w:hAnsi="Arial" w:cs="Arial"/>
        </w:rPr>
        <w:t>England,</w:t>
      </w:r>
      <w:r w:rsidRPr="00CB573C">
        <w:rPr>
          <w:rFonts w:ascii="Arial" w:hAnsi="Arial" w:cs="Arial"/>
          <w:spacing w:val="40"/>
        </w:rPr>
        <w:t xml:space="preserve"> </w:t>
      </w:r>
      <w:r w:rsidRPr="00CB573C">
        <w:rPr>
          <w:rFonts w:ascii="Arial" w:hAnsi="Arial" w:cs="Arial"/>
        </w:rPr>
        <w:t>2018).</w:t>
      </w:r>
      <w:r w:rsidRPr="00CB573C">
        <w:rPr>
          <w:rFonts w:ascii="Arial" w:hAnsi="Arial" w:cs="Arial"/>
          <w:spacing w:val="40"/>
        </w:rPr>
        <w:t xml:space="preserve"> </w:t>
      </w:r>
      <w:r w:rsidRPr="00CB573C">
        <w:rPr>
          <w:rFonts w:ascii="Arial" w:hAnsi="Arial" w:cs="Arial"/>
        </w:rPr>
        <w:t>According</w:t>
      </w:r>
      <w:r w:rsidRPr="00CB573C">
        <w:rPr>
          <w:rFonts w:ascii="Arial" w:hAnsi="Arial" w:cs="Arial"/>
          <w:spacing w:val="40"/>
        </w:rPr>
        <w:t xml:space="preserve"> </w:t>
      </w:r>
      <w:r w:rsidRPr="00CB573C">
        <w:rPr>
          <w:rFonts w:ascii="Arial" w:hAnsi="Arial" w:cs="Arial"/>
        </w:rPr>
        <w:t>to</w:t>
      </w:r>
      <w:r w:rsidRPr="00CB573C">
        <w:rPr>
          <w:rFonts w:ascii="Arial" w:hAnsi="Arial" w:cs="Arial"/>
          <w:spacing w:val="40"/>
        </w:rPr>
        <w:t xml:space="preserve"> </w:t>
      </w:r>
      <w:r w:rsidRPr="00CB573C">
        <w:rPr>
          <w:rFonts w:ascii="Arial" w:hAnsi="Arial" w:cs="Arial"/>
        </w:rPr>
        <w:t>Public</w:t>
      </w:r>
      <w:r w:rsidRPr="00CB573C">
        <w:rPr>
          <w:rFonts w:ascii="Arial" w:hAnsi="Arial" w:cs="Arial"/>
          <w:spacing w:val="40"/>
        </w:rPr>
        <w:t xml:space="preserve"> </w:t>
      </w:r>
      <w:r w:rsidRPr="00CB573C">
        <w:rPr>
          <w:rFonts w:ascii="Arial" w:hAnsi="Arial" w:cs="Arial"/>
        </w:rPr>
        <w:t>Health</w:t>
      </w:r>
      <w:r w:rsidRPr="00CB573C">
        <w:rPr>
          <w:rFonts w:ascii="Arial" w:hAnsi="Arial" w:cs="Arial"/>
          <w:spacing w:val="40"/>
        </w:rPr>
        <w:t xml:space="preserve"> </w:t>
      </w:r>
      <w:r w:rsidRPr="00CB573C">
        <w:rPr>
          <w:rFonts w:ascii="Arial" w:hAnsi="Arial" w:cs="Arial"/>
        </w:rPr>
        <w:t xml:space="preserve">England (2018), making better lifestyle decisions is more difficult for people from deprived backgrounds. </w:t>
      </w:r>
      <w:r w:rsidR="007915CA">
        <w:rPr>
          <w:rFonts w:ascii="Arial" w:hAnsi="Arial" w:cs="Arial"/>
        </w:rPr>
        <w:t xml:space="preserve"> Deprivation and low socioeconomic conditions are directly linked with poor life style and unhealthy food choices thus</w:t>
      </w:r>
      <w:r w:rsidRPr="00CB573C">
        <w:rPr>
          <w:rFonts w:ascii="Arial" w:hAnsi="Arial" w:cs="Arial"/>
        </w:rPr>
        <w:t xml:space="preserve"> </w:t>
      </w:r>
      <w:r w:rsidR="007915CA">
        <w:rPr>
          <w:rFonts w:ascii="Arial" w:hAnsi="Arial" w:cs="Arial"/>
        </w:rPr>
        <w:t>raising the</w:t>
      </w:r>
      <w:r w:rsidRPr="00CB573C">
        <w:rPr>
          <w:rFonts w:ascii="Arial" w:hAnsi="Arial" w:cs="Arial"/>
        </w:rPr>
        <w:t xml:space="preserve"> risk of obesity.</w:t>
      </w:r>
    </w:p>
    <w:bookmarkEnd w:id="20"/>
    <w:p w14:paraId="4497EF1C" w14:textId="64B4DA10" w:rsidR="004D0BF6" w:rsidRDefault="00525C97">
      <w:pPr>
        <w:pStyle w:val="BodyText"/>
        <w:spacing w:before="5"/>
        <w:rPr>
          <w:sz w:val="17"/>
        </w:rPr>
      </w:pPr>
      <w:r>
        <w:rPr>
          <w:noProof/>
        </w:rPr>
        <w:drawing>
          <wp:anchor distT="0" distB="0" distL="114300" distR="114300" simplePos="0" relativeHeight="251902464" behindDoc="0" locked="0" layoutInCell="1" allowOverlap="1" wp14:anchorId="21ADA3B1" wp14:editId="71FA8E51">
            <wp:simplePos x="0" y="0"/>
            <wp:positionH relativeFrom="margin">
              <wp:posOffset>1584960</wp:posOffset>
            </wp:positionH>
            <wp:positionV relativeFrom="margin">
              <wp:posOffset>3708400</wp:posOffset>
            </wp:positionV>
            <wp:extent cx="4446905" cy="2964180"/>
            <wp:effectExtent l="133350" t="114300" r="125095" b="160020"/>
            <wp:wrapSquare wrapText="bothSides"/>
            <wp:docPr id="386682714" name="Picture 12" descr="Health matters: preventing Type 2 Diabetes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682714" name="Picture 12" descr="Health matters: preventing Type 2 Diabetes - GOV.UK"/>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46905" cy="29641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13BCD2A7" w14:textId="368D0A92" w:rsidR="004D0BF6" w:rsidRDefault="00CB573C">
      <w:pPr>
        <w:pStyle w:val="BodyText"/>
        <w:spacing w:before="144"/>
      </w:pPr>
      <w:r>
        <w:rPr>
          <w:noProof/>
        </w:rPr>
        <mc:AlternateContent>
          <mc:Choice Requires="wps">
            <w:drawing>
              <wp:anchor distT="0" distB="0" distL="114300" distR="114300" simplePos="0" relativeHeight="251874816" behindDoc="0" locked="0" layoutInCell="1" allowOverlap="1" wp14:anchorId="15B1ED29" wp14:editId="5BDB5BC1">
                <wp:simplePos x="0" y="0"/>
                <wp:positionH relativeFrom="column">
                  <wp:posOffset>2743200</wp:posOffset>
                </wp:positionH>
                <wp:positionV relativeFrom="paragraph">
                  <wp:posOffset>3090624</wp:posOffset>
                </wp:positionV>
                <wp:extent cx="2065020" cy="299677"/>
                <wp:effectExtent l="0" t="0" r="0" b="5715"/>
                <wp:wrapNone/>
                <wp:docPr id="846685037" name="Text Box 39"/>
                <wp:cNvGraphicFramePr/>
                <a:graphic xmlns:a="http://schemas.openxmlformats.org/drawingml/2006/main">
                  <a:graphicData uri="http://schemas.microsoft.com/office/word/2010/wordprocessingShape">
                    <wps:wsp>
                      <wps:cNvSpPr txBox="1"/>
                      <wps:spPr>
                        <a:xfrm>
                          <a:off x="0" y="0"/>
                          <a:ext cx="2065020" cy="299677"/>
                        </a:xfrm>
                        <a:prstGeom prst="rect">
                          <a:avLst/>
                        </a:prstGeom>
                        <a:solidFill>
                          <a:schemeClr val="lt1"/>
                        </a:solidFill>
                        <a:ln w="6350">
                          <a:noFill/>
                        </a:ln>
                      </wps:spPr>
                      <wps:txbx>
                        <w:txbxContent>
                          <w:p w14:paraId="6E3253F3" w14:textId="77777777" w:rsidR="003F6EF1" w:rsidRPr="003F6EF1" w:rsidRDefault="003F6EF1" w:rsidP="003F6EF1">
                            <w:pPr>
                              <w:rPr>
                                <w:lang w:val="en-GB"/>
                              </w:rPr>
                            </w:pPr>
                            <w:r w:rsidRPr="003F6EF1">
                              <w:rPr>
                                <w:lang w:val="en-GB"/>
                              </w:rPr>
                              <w:t>(Public Health England, 2018)</w:t>
                            </w:r>
                          </w:p>
                          <w:p w14:paraId="73CF6545" w14:textId="77777777" w:rsidR="003F6EF1" w:rsidRDefault="003F6E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B1ED29" id="Text Box 39" o:spid="_x0000_s1038" type="#_x0000_t202" style="position:absolute;margin-left:3in;margin-top:243.35pt;width:162.6pt;height:23.6pt;z-index:251874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" fillcolor="white [3201]" stroked="f" strokeweight=".5pt">
                <v:textbox>
                  <w:txbxContent>
                    <w:p w14:paraId="6E3253F3" w14:textId="77777777" w:rsidR="003F6EF1" w:rsidRPr="003F6EF1" w:rsidRDefault="003F6EF1" w:rsidP="003F6EF1">
                      <w:pPr>
                        <w:rPr>
                          <w:lang w:val="en-GB"/>
                        </w:rPr>
                      </w:pPr>
                      <w:r w:rsidRPr="003F6EF1">
                        <w:rPr>
                          <w:lang w:val="en-GB"/>
                        </w:rPr>
                        <w:t>(Public Health England, 2018)</w:t>
                      </w:r>
                    </w:p>
                    <w:p w14:paraId="73CF6545" w14:textId="77777777" w:rsidR="003F6EF1" w:rsidRDefault="003F6EF1"/>
                  </w:txbxContent>
                </v:textbox>
              </v:shape>
            </w:pict>
          </mc:Fallback>
        </mc:AlternateContent>
      </w:r>
    </w:p>
    <w:p w14:paraId="494F3F9F" w14:textId="03A0BD41" w:rsidR="004D0BF6" w:rsidRDefault="004D0BF6">
      <w:pPr>
        <w:pStyle w:val="BodyText"/>
        <w:rPr>
          <w:lang w:val="en-GB"/>
        </w:rPr>
      </w:pPr>
    </w:p>
    <w:p w14:paraId="3AB15BCC" w14:textId="747568ED" w:rsidR="00525C97" w:rsidRDefault="00525C97">
      <w:pPr>
        <w:pStyle w:val="BodyText"/>
        <w:rPr>
          <w:lang w:val="en-GB"/>
        </w:rPr>
      </w:pPr>
    </w:p>
    <w:p w14:paraId="5742A2B2" w14:textId="77777777" w:rsidR="00525C97" w:rsidRDefault="00525C97">
      <w:pPr>
        <w:pStyle w:val="BodyText"/>
        <w:rPr>
          <w:lang w:val="en-GB"/>
        </w:rPr>
      </w:pPr>
    </w:p>
    <w:p w14:paraId="6CFCBBFC" w14:textId="7A613B77" w:rsidR="00525C97" w:rsidRDefault="00525C97">
      <w:pPr>
        <w:pStyle w:val="BodyText"/>
        <w:rPr>
          <w:lang w:val="en-GB"/>
        </w:rPr>
      </w:pPr>
    </w:p>
    <w:p w14:paraId="3101F8FB" w14:textId="058A13DA" w:rsidR="00525C97" w:rsidRDefault="00525C97">
      <w:pPr>
        <w:pStyle w:val="BodyText"/>
        <w:rPr>
          <w:lang w:val="en-GB"/>
        </w:rPr>
      </w:pPr>
    </w:p>
    <w:p w14:paraId="6F82D86E" w14:textId="77777777" w:rsidR="00525C97" w:rsidRDefault="00525C97">
      <w:pPr>
        <w:pStyle w:val="BodyText"/>
        <w:rPr>
          <w:lang w:val="en-GB"/>
        </w:rPr>
      </w:pPr>
    </w:p>
    <w:p w14:paraId="202ED16E" w14:textId="4E756DB2" w:rsidR="00525C97" w:rsidRDefault="00525C97">
      <w:pPr>
        <w:pStyle w:val="BodyText"/>
        <w:rPr>
          <w:lang w:val="en-GB"/>
        </w:rPr>
      </w:pPr>
    </w:p>
    <w:p w14:paraId="0F505463" w14:textId="174444F7" w:rsidR="00525C97" w:rsidRDefault="00525C97">
      <w:pPr>
        <w:pStyle w:val="BodyText"/>
        <w:rPr>
          <w:lang w:val="en-GB"/>
        </w:rPr>
      </w:pPr>
    </w:p>
    <w:p w14:paraId="0ADDD5FA" w14:textId="77777777" w:rsidR="00525C97" w:rsidRDefault="00525C97">
      <w:pPr>
        <w:pStyle w:val="BodyText"/>
        <w:rPr>
          <w:lang w:val="en-GB"/>
        </w:rPr>
      </w:pPr>
    </w:p>
    <w:p w14:paraId="273FDCB0" w14:textId="03E11484" w:rsidR="00525C97" w:rsidRDefault="00525C97">
      <w:pPr>
        <w:pStyle w:val="BodyText"/>
        <w:rPr>
          <w:lang w:val="en-GB"/>
        </w:rPr>
      </w:pPr>
    </w:p>
    <w:p w14:paraId="6547D6C6" w14:textId="5EB10550" w:rsidR="00525C97" w:rsidRDefault="00525C97">
      <w:pPr>
        <w:pStyle w:val="BodyText"/>
        <w:rPr>
          <w:lang w:val="en-GB"/>
        </w:rPr>
      </w:pPr>
    </w:p>
    <w:p w14:paraId="04940DA7" w14:textId="360A871F" w:rsidR="00525C97" w:rsidRDefault="00525C97">
      <w:pPr>
        <w:pStyle w:val="BodyText"/>
        <w:rPr>
          <w:lang w:val="en-GB"/>
        </w:rPr>
      </w:pPr>
    </w:p>
    <w:p w14:paraId="29C1698C" w14:textId="3A5BD6C7" w:rsidR="00525C97" w:rsidRDefault="00525C97">
      <w:pPr>
        <w:pStyle w:val="BodyText"/>
        <w:rPr>
          <w:lang w:val="en-GB"/>
        </w:rPr>
      </w:pPr>
    </w:p>
    <w:p w14:paraId="636A3ACE" w14:textId="4D906DEE" w:rsidR="00525C97" w:rsidRDefault="00525C97">
      <w:pPr>
        <w:pStyle w:val="BodyText"/>
        <w:rPr>
          <w:lang w:val="en-GB"/>
        </w:rPr>
      </w:pPr>
    </w:p>
    <w:p w14:paraId="3B667FEE" w14:textId="7659D21F" w:rsidR="00525C97" w:rsidRDefault="00525C97">
      <w:pPr>
        <w:pStyle w:val="BodyText"/>
        <w:rPr>
          <w:lang w:val="en-GB"/>
        </w:rPr>
      </w:pPr>
    </w:p>
    <w:p w14:paraId="3F1A0BD1" w14:textId="6EDEDA2F" w:rsidR="00525C97" w:rsidRDefault="00045541">
      <w:pPr>
        <w:pStyle w:val="BodyText"/>
        <w:rPr>
          <w:lang w:val="en-GB"/>
        </w:rPr>
      </w:pPr>
      <w:r>
        <w:rPr>
          <w:noProof/>
        </w:rPr>
        <w:drawing>
          <wp:anchor distT="0" distB="0" distL="114300" distR="114300" simplePos="0" relativeHeight="251924992" behindDoc="0" locked="0" layoutInCell="1" allowOverlap="1" wp14:anchorId="17DCE0D7" wp14:editId="59A43FEF">
            <wp:simplePos x="0" y="0"/>
            <wp:positionH relativeFrom="margin">
              <wp:posOffset>-45645</wp:posOffset>
            </wp:positionH>
            <wp:positionV relativeFrom="margin">
              <wp:posOffset>7417830</wp:posOffset>
            </wp:positionV>
            <wp:extent cx="7598410" cy="2635250"/>
            <wp:effectExtent l="0" t="0" r="2540" b="0"/>
            <wp:wrapSquare wrapText="bothSides"/>
            <wp:docPr id="192728545" name="Picture 50" descr="Type 1 and 2 diabetes mellitus: symptoms and treat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ype 1 and 2 diabetes mellitus: symptoms and treatments"/>
                    <pic:cNvPicPr>
                      <a:picLocks noChangeAspect="1" noChangeArrowheads="1"/>
                    </pic:cNvPicPr>
                  </pic:nvPicPr>
                  <pic:blipFill rotWithShape="1">
                    <a:blip r:embed="rId15">
                      <a:extLst>
                        <a:ext uri="{28A0092B-C50C-407E-A947-70E740481C1C}">
                          <a14:useLocalDpi xmlns:a14="http://schemas.microsoft.com/office/drawing/2010/main" val="0"/>
                        </a:ext>
                      </a:extLst>
                    </a:blip>
                    <a:srcRect l="203" t="-878" r="-203" b="699"/>
                    <a:stretch>
                      <a:fillRect/>
                    </a:stretch>
                  </pic:blipFill>
                  <pic:spPr bwMode="auto">
                    <a:xfrm>
                      <a:off x="0" y="0"/>
                      <a:ext cx="7598410" cy="2635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E9FD1A" w14:textId="430E0159" w:rsidR="00525C97" w:rsidRPr="00CB573C" w:rsidRDefault="00525C97">
      <w:pPr>
        <w:pStyle w:val="BodyText"/>
        <w:rPr>
          <w:lang w:val="en-GB"/>
        </w:rPr>
        <w:sectPr w:rsidR="00525C97" w:rsidRPr="00CB573C">
          <w:pgSz w:w="11910" w:h="16850"/>
          <w:pgMar w:top="1180" w:right="0" w:bottom="280" w:left="0" w:header="720" w:footer="720" w:gutter="0"/>
          <w:cols w:space="720"/>
        </w:sectPr>
      </w:pPr>
    </w:p>
    <w:p w14:paraId="249F9D46" w14:textId="16E46B1A" w:rsidR="004D0BF6" w:rsidRPr="00525C97" w:rsidRDefault="00000000" w:rsidP="00525C97">
      <w:pPr>
        <w:pStyle w:val="Heading1"/>
        <w:jc w:val="center"/>
        <w:rPr>
          <w:rFonts w:ascii="Arial" w:hAnsi="Arial" w:cs="Arial"/>
          <w:b/>
          <w:bCs/>
          <w:color w:val="002060"/>
          <w:sz w:val="40"/>
          <w:szCs w:val="40"/>
        </w:rPr>
      </w:pPr>
      <w:bookmarkStart w:id="21" w:name="_Toc221315295"/>
      <w:bookmarkStart w:id="22" w:name="_Toc221315731"/>
      <w:r w:rsidRPr="00525C97">
        <w:rPr>
          <w:rFonts w:ascii="Arial" w:hAnsi="Arial" w:cs="Arial"/>
          <w:b/>
          <w:bCs/>
          <w:color w:val="002060"/>
          <w:sz w:val="40"/>
          <w:szCs w:val="40"/>
        </w:rPr>
        <w:lastRenderedPageBreak/>
        <w:t>The</w:t>
      </w:r>
      <w:r w:rsidRPr="00525C97">
        <w:rPr>
          <w:rFonts w:ascii="Arial" w:hAnsi="Arial" w:cs="Arial"/>
          <w:b/>
          <w:bCs/>
          <w:color w:val="002060"/>
          <w:spacing w:val="3"/>
          <w:sz w:val="40"/>
          <w:szCs w:val="40"/>
        </w:rPr>
        <w:t xml:space="preserve"> </w:t>
      </w:r>
      <w:r w:rsidR="003F6EF1" w:rsidRPr="00525C97">
        <w:rPr>
          <w:rFonts w:ascii="Arial" w:hAnsi="Arial" w:cs="Arial"/>
          <w:b/>
          <w:bCs/>
          <w:color w:val="002060"/>
          <w:sz w:val="40"/>
          <w:szCs w:val="40"/>
        </w:rPr>
        <w:t>Impact</w:t>
      </w:r>
      <w:r w:rsidR="003F6EF1" w:rsidRPr="00525C97">
        <w:rPr>
          <w:rFonts w:ascii="Arial" w:hAnsi="Arial" w:cs="Arial"/>
          <w:b/>
          <w:bCs/>
          <w:color w:val="002060"/>
          <w:spacing w:val="3"/>
          <w:sz w:val="40"/>
          <w:szCs w:val="40"/>
        </w:rPr>
        <w:t xml:space="preserve"> </w:t>
      </w:r>
      <w:r w:rsidR="003F6EF1" w:rsidRPr="00525C97">
        <w:rPr>
          <w:rFonts w:ascii="Arial" w:hAnsi="Arial" w:cs="Arial"/>
          <w:b/>
          <w:bCs/>
          <w:color w:val="002060"/>
          <w:sz w:val="40"/>
          <w:szCs w:val="40"/>
        </w:rPr>
        <w:t>of</w:t>
      </w:r>
      <w:r w:rsidR="003F6EF1" w:rsidRPr="00525C97">
        <w:rPr>
          <w:rFonts w:ascii="Arial" w:hAnsi="Arial" w:cs="Arial"/>
          <w:b/>
          <w:bCs/>
          <w:color w:val="002060"/>
          <w:spacing w:val="3"/>
          <w:sz w:val="40"/>
          <w:szCs w:val="40"/>
        </w:rPr>
        <w:t xml:space="preserve"> </w:t>
      </w:r>
      <w:r w:rsidRPr="00525C97">
        <w:rPr>
          <w:rFonts w:ascii="Arial" w:hAnsi="Arial" w:cs="Arial"/>
          <w:b/>
          <w:bCs/>
          <w:color w:val="002060"/>
          <w:spacing w:val="-2"/>
          <w:sz w:val="40"/>
          <w:szCs w:val="40"/>
        </w:rPr>
        <w:t>Diabetes</w:t>
      </w:r>
      <w:bookmarkEnd w:id="21"/>
      <w:bookmarkEnd w:id="22"/>
    </w:p>
    <w:p w14:paraId="1A613D34" w14:textId="77777777" w:rsidR="004D0BF6" w:rsidRPr="003F6EF1" w:rsidRDefault="00000000" w:rsidP="00525C97">
      <w:pPr>
        <w:spacing w:before="61" w:line="360" w:lineRule="auto"/>
        <w:ind w:left="306"/>
        <w:jc w:val="both"/>
        <w:rPr>
          <w:rFonts w:ascii="Arial" w:hAnsi="Arial" w:cs="Arial"/>
        </w:rPr>
      </w:pPr>
      <w:r w:rsidRPr="003F6EF1">
        <w:rPr>
          <w:rFonts w:ascii="Arial" w:hAnsi="Arial" w:cs="Arial"/>
        </w:rPr>
        <w:t>People</w:t>
      </w:r>
      <w:r w:rsidRPr="003F6EF1">
        <w:rPr>
          <w:rFonts w:ascii="Arial" w:hAnsi="Arial" w:cs="Arial"/>
          <w:spacing w:val="3"/>
        </w:rPr>
        <w:t xml:space="preserve"> </w:t>
      </w:r>
      <w:r w:rsidRPr="003F6EF1">
        <w:rPr>
          <w:rFonts w:ascii="Arial" w:hAnsi="Arial" w:cs="Arial"/>
        </w:rPr>
        <w:t>with</w:t>
      </w:r>
      <w:r w:rsidRPr="003F6EF1">
        <w:rPr>
          <w:rFonts w:ascii="Arial" w:hAnsi="Arial" w:cs="Arial"/>
          <w:spacing w:val="3"/>
        </w:rPr>
        <w:t xml:space="preserve"> </w:t>
      </w:r>
      <w:r w:rsidRPr="003F6EF1">
        <w:rPr>
          <w:rFonts w:ascii="Arial" w:hAnsi="Arial" w:cs="Arial"/>
        </w:rPr>
        <w:t>several</w:t>
      </w:r>
      <w:r w:rsidRPr="003F6EF1">
        <w:rPr>
          <w:rFonts w:ascii="Arial" w:hAnsi="Arial" w:cs="Arial"/>
          <w:spacing w:val="4"/>
        </w:rPr>
        <w:t xml:space="preserve"> </w:t>
      </w:r>
      <w:r w:rsidRPr="00BB2983">
        <w:rPr>
          <w:rFonts w:ascii="Arial" w:hAnsi="Arial" w:cs="Arial"/>
        </w:rPr>
        <w:t>chronic</w:t>
      </w:r>
      <w:r w:rsidRPr="003F6EF1">
        <w:rPr>
          <w:rFonts w:ascii="Arial" w:hAnsi="Arial" w:cs="Arial"/>
          <w:spacing w:val="3"/>
        </w:rPr>
        <w:t xml:space="preserve"> </w:t>
      </w:r>
      <w:r w:rsidRPr="003F6EF1">
        <w:rPr>
          <w:rFonts w:ascii="Arial" w:hAnsi="Arial" w:cs="Arial"/>
        </w:rPr>
        <w:t>illnesses</w:t>
      </w:r>
      <w:r w:rsidRPr="003F6EF1">
        <w:rPr>
          <w:rFonts w:ascii="Arial" w:hAnsi="Arial" w:cs="Arial"/>
          <w:spacing w:val="3"/>
        </w:rPr>
        <w:t xml:space="preserve"> </w:t>
      </w:r>
      <w:r w:rsidRPr="003F6EF1">
        <w:rPr>
          <w:rFonts w:ascii="Arial" w:hAnsi="Arial" w:cs="Arial"/>
        </w:rPr>
        <w:t>have</w:t>
      </w:r>
      <w:r w:rsidRPr="003F6EF1">
        <w:rPr>
          <w:rFonts w:ascii="Arial" w:hAnsi="Arial" w:cs="Arial"/>
          <w:spacing w:val="4"/>
        </w:rPr>
        <w:t xml:space="preserve"> </w:t>
      </w:r>
      <w:r w:rsidRPr="003F6EF1">
        <w:rPr>
          <w:rFonts w:ascii="Arial" w:hAnsi="Arial" w:cs="Arial"/>
          <w:spacing w:val="-2"/>
        </w:rPr>
        <w:t>significantly</w:t>
      </w:r>
    </w:p>
    <w:p w14:paraId="1F75C544" w14:textId="77777777" w:rsidR="004D0BF6" w:rsidRPr="003F6EF1" w:rsidRDefault="00000000" w:rsidP="00525C97">
      <w:pPr>
        <w:pStyle w:val="ListParagraph"/>
        <w:numPr>
          <w:ilvl w:val="0"/>
          <w:numId w:val="10"/>
        </w:numPr>
        <w:tabs>
          <w:tab w:val="left" w:pos="467"/>
        </w:tabs>
        <w:spacing w:before="62" w:line="360" w:lineRule="auto"/>
        <w:jc w:val="both"/>
        <w:rPr>
          <w:rFonts w:ascii="Arial" w:hAnsi="Arial" w:cs="Arial"/>
        </w:rPr>
      </w:pPr>
      <w:r w:rsidRPr="003F6EF1">
        <w:rPr>
          <w:rFonts w:ascii="Arial" w:hAnsi="Arial" w:cs="Arial"/>
        </w:rPr>
        <w:t>Poor</w:t>
      </w:r>
      <w:r w:rsidRPr="003F6EF1">
        <w:rPr>
          <w:rFonts w:ascii="Arial" w:hAnsi="Arial" w:cs="Arial"/>
          <w:spacing w:val="2"/>
        </w:rPr>
        <w:t xml:space="preserve"> </w:t>
      </w:r>
      <w:r w:rsidRPr="003F6EF1">
        <w:rPr>
          <w:rFonts w:ascii="Arial" w:hAnsi="Arial" w:cs="Arial"/>
        </w:rPr>
        <w:t>quality</w:t>
      </w:r>
      <w:r w:rsidRPr="003F6EF1">
        <w:rPr>
          <w:rFonts w:ascii="Arial" w:hAnsi="Arial" w:cs="Arial"/>
          <w:spacing w:val="3"/>
        </w:rPr>
        <w:t xml:space="preserve"> </w:t>
      </w:r>
      <w:r w:rsidRPr="003F6EF1">
        <w:rPr>
          <w:rFonts w:ascii="Arial" w:hAnsi="Arial" w:cs="Arial"/>
        </w:rPr>
        <w:t>of</w:t>
      </w:r>
      <w:r w:rsidRPr="003F6EF1">
        <w:rPr>
          <w:rFonts w:ascii="Arial" w:hAnsi="Arial" w:cs="Arial"/>
          <w:spacing w:val="3"/>
        </w:rPr>
        <w:t xml:space="preserve"> </w:t>
      </w:r>
      <w:r w:rsidRPr="003F6EF1">
        <w:rPr>
          <w:rFonts w:ascii="Arial" w:hAnsi="Arial" w:cs="Arial"/>
          <w:spacing w:val="-4"/>
        </w:rPr>
        <w:t>life</w:t>
      </w:r>
    </w:p>
    <w:p w14:paraId="041D7F39" w14:textId="77777777" w:rsidR="004D0BF6" w:rsidRPr="003F6EF1" w:rsidRDefault="00000000" w:rsidP="00525C97">
      <w:pPr>
        <w:pStyle w:val="ListParagraph"/>
        <w:numPr>
          <w:ilvl w:val="0"/>
          <w:numId w:val="10"/>
        </w:numPr>
        <w:tabs>
          <w:tab w:val="left" w:pos="467"/>
        </w:tabs>
        <w:spacing w:before="61" w:line="360" w:lineRule="auto"/>
        <w:jc w:val="both"/>
        <w:rPr>
          <w:rFonts w:ascii="Arial" w:hAnsi="Arial" w:cs="Arial"/>
        </w:rPr>
      </w:pPr>
      <w:r w:rsidRPr="003F6EF1">
        <w:rPr>
          <w:rFonts w:ascii="Arial" w:hAnsi="Arial" w:cs="Arial"/>
        </w:rPr>
        <w:t>Shorter</w:t>
      </w:r>
      <w:r w:rsidRPr="003F6EF1">
        <w:rPr>
          <w:rFonts w:ascii="Arial" w:hAnsi="Arial" w:cs="Arial"/>
          <w:spacing w:val="2"/>
        </w:rPr>
        <w:t xml:space="preserve"> </w:t>
      </w:r>
      <w:r w:rsidRPr="003F6EF1">
        <w:rPr>
          <w:rFonts w:ascii="Arial" w:hAnsi="Arial" w:cs="Arial"/>
        </w:rPr>
        <w:t>life</w:t>
      </w:r>
      <w:r w:rsidRPr="003F6EF1">
        <w:rPr>
          <w:rFonts w:ascii="Arial" w:hAnsi="Arial" w:cs="Arial"/>
          <w:spacing w:val="2"/>
        </w:rPr>
        <w:t xml:space="preserve"> </w:t>
      </w:r>
      <w:r w:rsidRPr="003F6EF1">
        <w:rPr>
          <w:rFonts w:ascii="Arial" w:hAnsi="Arial" w:cs="Arial"/>
          <w:spacing w:val="-2"/>
        </w:rPr>
        <w:t>expectancy</w:t>
      </w:r>
    </w:p>
    <w:p w14:paraId="7AA6660D" w14:textId="77777777" w:rsidR="004D0BF6" w:rsidRPr="003F6EF1" w:rsidRDefault="00000000" w:rsidP="00525C97">
      <w:pPr>
        <w:pStyle w:val="ListParagraph"/>
        <w:numPr>
          <w:ilvl w:val="0"/>
          <w:numId w:val="10"/>
        </w:numPr>
        <w:tabs>
          <w:tab w:val="left" w:pos="467"/>
        </w:tabs>
        <w:spacing w:before="61" w:line="360" w:lineRule="auto"/>
        <w:jc w:val="both"/>
        <w:rPr>
          <w:rFonts w:ascii="Arial" w:hAnsi="Arial" w:cs="Arial"/>
        </w:rPr>
      </w:pPr>
      <w:r w:rsidRPr="003F6EF1">
        <w:rPr>
          <w:rFonts w:ascii="Arial" w:hAnsi="Arial" w:cs="Arial"/>
        </w:rPr>
        <w:t>High</w:t>
      </w:r>
      <w:r w:rsidRPr="003F6EF1">
        <w:rPr>
          <w:rFonts w:ascii="Arial" w:hAnsi="Arial" w:cs="Arial"/>
          <w:spacing w:val="2"/>
        </w:rPr>
        <w:t xml:space="preserve"> </w:t>
      </w:r>
      <w:r w:rsidRPr="003F6EF1">
        <w:rPr>
          <w:rFonts w:ascii="Arial" w:hAnsi="Arial" w:cs="Arial"/>
        </w:rPr>
        <w:t>cost</w:t>
      </w:r>
      <w:r w:rsidRPr="003F6EF1">
        <w:rPr>
          <w:rFonts w:ascii="Arial" w:hAnsi="Arial" w:cs="Arial"/>
          <w:spacing w:val="3"/>
        </w:rPr>
        <w:t xml:space="preserve"> </w:t>
      </w:r>
      <w:r w:rsidRPr="003F6EF1">
        <w:rPr>
          <w:rFonts w:ascii="Arial" w:hAnsi="Arial" w:cs="Arial"/>
        </w:rPr>
        <w:t>of</w:t>
      </w:r>
      <w:r w:rsidRPr="003F6EF1">
        <w:rPr>
          <w:rFonts w:ascii="Arial" w:hAnsi="Arial" w:cs="Arial"/>
          <w:spacing w:val="3"/>
        </w:rPr>
        <w:t xml:space="preserve"> </w:t>
      </w:r>
      <w:r w:rsidRPr="003F6EF1">
        <w:rPr>
          <w:rFonts w:ascii="Arial" w:hAnsi="Arial" w:cs="Arial"/>
          <w:spacing w:val="-2"/>
        </w:rPr>
        <w:t>treatment</w:t>
      </w:r>
    </w:p>
    <w:p w14:paraId="5CA5F157" w14:textId="77777777" w:rsidR="004D0BF6" w:rsidRPr="003F6EF1" w:rsidRDefault="00000000" w:rsidP="00525C97">
      <w:pPr>
        <w:pStyle w:val="ListParagraph"/>
        <w:numPr>
          <w:ilvl w:val="0"/>
          <w:numId w:val="10"/>
        </w:numPr>
        <w:tabs>
          <w:tab w:val="left" w:pos="467"/>
        </w:tabs>
        <w:spacing w:before="61" w:line="360" w:lineRule="auto"/>
        <w:jc w:val="both"/>
        <w:rPr>
          <w:rFonts w:ascii="Arial" w:hAnsi="Arial" w:cs="Arial"/>
        </w:rPr>
      </w:pPr>
      <w:r w:rsidRPr="003F6EF1">
        <w:rPr>
          <w:rFonts w:ascii="Arial" w:hAnsi="Arial" w:cs="Arial"/>
        </w:rPr>
        <w:t>Mental</w:t>
      </w:r>
      <w:r w:rsidRPr="003F6EF1">
        <w:rPr>
          <w:rFonts w:ascii="Arial" w:hAnsi="Arial" w:cs="Arial"/>
          <w:spacing w:val="3"/>
        </w:rPr>
        <w:t xml:space="preserve"> </w:t>
      </w:r>
      <w:r w:rsidRPr="003F6EF1">
        <w:rPr>
          <w:rFonts w:ascii="Arial" w:hAnsi="Arial" w:cs="Arial"/>
        </w:rPr>
        <w:t>health</w:t>
      </w:r>
      <w:r w:rsidRPr="003F6EF1">
        <w:rPr>
          <w:rFonts w:ascii="Arial" w:hAnsi="Arial" w:cs="Arial"/>
          <w:spacing w:val="3"/>
        </w:rPr>
        <w:t xml:space="preserve"> </w:t>
      </w:r>
      <w:r w:rsidRPr="003F6EF1">
        <w:rPr>
          <w:rFonts w:ascii="Arial" w:hAnsi="Arial" w:cs="Arial"/>
          <w:spacing w:val="-2"/>
        </w:rPr>
        <w:t>issues</w:t>
      </w:r>
    </w:p>
    <w:p w14:paraId="652870BE" w14:textId="629E669F" w:rsidR="004D0BF6" w:rsidRPr="003F6EF1" w:rsidRDefault="00000000" w:rsidP="00525C97">
      <w:pPr>
        <w:pStyle w:val="ListParagraph"/>
        <w:numPr>
          <w:ilvl w:val="0"/>
          <w:numId w:val="10"/>
        </w:numPr>
        <w:tabs>
          <w:tab w:val="left" w:pos="467"/>
        </w:tabs>
        <w:spacing w:before="61" w:line="360" w:lineRule="auto"/>
        <w:jc w:val="both"/>
        <w:rPr>
          <w:rFonts w:ascii="Arial" w:hAnsi="Arial" w:cs="Arial"/>
        </w:rPr>
      </w:pPr>
      <w:r w:rsidRPr="003F6EF1">
        <w:rPr>
          <w:rFonts w:ascii="Arial" w:hAnsi="Arial" w:cs="Arial"/>
        </w:rPr>
        <w:t>Increased</w:t>
      </w:r>
      <w:r w:rsidRPr="003F6EF1">
        <w:rPr>
          <w:rFonts w:ascii="Arial" w:hAnsi="Arial" w:cs="Arial"/>
          <w:spacing w:val="3"/>
        </w:rPr>
        <w:t xml:space="preserve"> </w:t>
      </w:r>
      <w:r w:rsidRPr="003F6EF1">
        <w:rPr>
          <w:rFonts w:ascii="Arial" w:hAnsi="Arial" w:cs="Arial"/>
        </w:rPr>
        <w:t>incidence</w:t>
      </w:r>
      <w:r w:rsidRPr="003F6EF1">
        <w:rPr>
          <w:rFonts w:ascii="Arial" w:hAnsi="Arial" w:cs="Arial"/>
          <w:spacing w:val="4"/>
        </w:rPr>
        <w:t xml:space="preserve"> </w:t>
      </w:r>
      <w:r w:rsidRPr="003F6EF1">
        <w:rPr>
          <w:rFonts w:ascii="Arial" w:hAnsi="Arial" w:cs="Arial"/>
        </w:rPr>
        <w:t>of</w:t>
      </w:r>
      <w:r w:rsidRPr="003F6EF1">
        <w:rPr>
          <w:rFonts w:ascii="Arial" w:hAnsi="Arial" w:cs="Arial"/>
          <w:spacing w:val="4"/>
        </w:rPr>
        <w:t xml:space="preserve"> </w:t>
      </w:r>
      <w:r w:rsidRPr="003F6EF1">
        <w:rPr>
          <w:rFonts w:ascii="Arial" w:hAnsi="Arial" w:cs="Arial"/>
        </w:rPr>
        <w:t>adverse</w:t>
      </w:r>
      <w:r w:rsidRPr="003F6EF1">
        <w:rPr>
          <w:rFonts w:ascii="Arial" w:hAnsi="Arial" w:cs="Arial"/>
          <w:spacing w:val="4"/>
        </w:rPr>
        <w:t xml:space="preserve"> </w:t>
      </w:r>
      <w:r w:rsidRPr="003F6EF1">
        <w:rPr>
          <w:rFonts w:ascii="Arial" w:hAnsi="Arial" w:cs="Arial"/>
        </w:rPr>
        <w:t>medication</w:t>
      </w:r>
      <w:r w:rsidRPr="003F6EF1">
        <w:rPr>
          <w:rFonts w:ascii="Arial" w:hAnsi="Arial" w:cs="Arial"/>
          <w:spacing w:val="3"/>
        </w:rPr>
        <w:t xml:space="preserve"> </w:t>
      </w:r>
      <w:r w:rsidRPr="003F6EF1">
        <w:rPr>
          <w:rFonts w:ascii="Arial" w:hAnsi="Arial" w:cs="Arial"/>
        </w:rPr>
        <w:t>events</w:t>
      </w:r>
      <w:r w:rsidRPr="003F6EF1">
        <w:rPr>
          <w:rFonts w:ascii="Arial" w:hAnsi="Arial" w:cs="Arial"/>
          <w:spacing w:val="4"/>
        </w:rPr>
        <w:t xml:space="preserve"> </w:t>
      </w:r>
      <w:r w:rsidRPr="003F6EF1">
        <w:rPr>
          <w:rFonts w:ascii="Arial" w:hAnsi="Arial" w:cs="Arial"/>
        </w:rPr>
        <w:t>and</w:t>
      </w:r>
      <w:r w:rsidRPr="003F6EF1">
        <w:rPr>
          <w:rFonts w:ascii="Arial" w:hAnsi="Arial" w:cs="Arial"/>
          <w:spacing w:val="4"/>
        </w:rPr>
        <w:t xml:space="preserve"> </w:t>
      </w:r>
      <w:r w:rsidRPr="003F6EF1">
        <w:rPr>
          <w:rFonts w:ascii="Arial" w:hAnsi="Arial" w:cs="Arial"/>
          <w:spacing w:val="-2"/>
        </w:rPr>
        <w:t>polypharmacy</w:t>
      </w:r>
    </w:p>
    <w:p w14:paraId="5B7A1691" w14:textId="434FEBD3" w:rsidR="004D0BF6" w:rsidRPr="003F6EF1" w:rsidRDefault="00000000" w:rsidP="00525C97">
      <w:pPr>
        <w:pStyle w:val="ListParagraph"/>
        <w:numPr>
          <w:ilvl w:val="0"/>
          <w:numId w:val="10"/>
        </w:numPr>
        <w:tabs>
          <w:tab w:val="left" w:pos="467"/>
        </w:tabs>
        <w:spacing w:before="61" w:line="360" w:lineRule="auto"/>
        <w:ind w:right="463"/>
        <w:jc w:val="both"/>
        <w:rPr>
          <w:rFonts w:ascii="Arial" w:hAnsi="Arial" w:cs="Arial"/>
        </w:rPr>
      </w:pPr>
      <w:r w:rsidRPr="003F6EF1">
        <w:rPr>
          <w:rFonts w:ascii="Arial" w:hAnsi="Arial" w:cs="Arial"/>
        </w:rPr>
        <w:t>Increased hospital visits and utilisation of health services (including emergency or unexpected treatment) NICE (2018).</w:t>
      </w:r>
    </w:p>
    <w:p w14:paraId="75C0A7F1" w14:textId="7319E6F5" w:rsidR="004D0BF6" w:rsidRPr="003F6EF1" w:rsidRDefault="00525C97" w:rsidP="00525C97">
      <w:pPr>
        <w:spacing w:before="3" w:line="360" w:lineRule="auto"/>
        <w:ind w:left="306" w:right="367"/>
        <w:jc w:val="both"/>
        <w:rPr>
          <w:rFonts w:ascii="Arial" w:hAnsi="Arial" w:cs="Arial"/>
        </w:rPr>
      </w:pPr>
      <w:r w:rsidRPr="003F6EF1">
        <w:rPr>
          <w:rFonts w:ascii="Arial" w:hAnsi="Arial" w:cs="Arial"/>
        </w:rPr>
        <w:t xml:space="preserve"> </w:t>
      </w:r>
    </w:p>
    <w:p w14:paraId="7AF7BEA2" w14:textId="6C16C475" w:rsidR="004D0BF6" w:rsidRDefault="00133EC6">
      <w:pPr>
        <w:spacing w:before="6"/>
        <w:rPr>
          <w:sz w:val="17"/>
        </w:rPr>
      </w:pPr>
      <w:r>
        <w:rPr>
          <w:noProof/>
          <w:sz w:val="17"/>
        </w:rPr>
        <mc:AlternateContent>
          <mc:Choice Requires="wps">
            <w:drawing>
              <wp:anchor distT="0" distB="0" distL="0" distR="0" simplePos="0" relativeHeight="251536896" behindDoc="1" locked="0" layoutInCell="1" allowOverlap="1" wp14:anchorId="457AF01F" wp14:editId="407BAF4B">
                <wp:simplePos x="0" y="0"/>
                <wp:positionH relativeFrom="margin">
                  <wp:align>center</wp:align>
                </wp:positionH>
                <wp:positionV relativeFrom="paragraph">
                  <wp:posOffset>222250</wp:posOffset>
                </wp:positionV>
                <wp:extent cx="6941820" cy="3688080"/>
                <wp:effectExtent l="0" t="0" r="11430" b="26670"/>
                <wp:wrapTopAndBottom/>
                <wp:docPr id="59" name="Text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41820" cy="3688080"/>
                        </a:xfrm>
                        <a:prstGeom prst="rect">
                          <a:avLst/>
                        </a:prstGeom>
                        <a:solidFill>
                          <a:schemeClr val="accent5">
                            <a:lumMod val="75000"/>
                          </a:schemeClr>
                        </a:solidFill>
                      </wps:spPr>
                      <wps:style>
                        <a:lnRef idx="2">
                          <a:schemeClr val="accent1"/>
                        </a:lnRef>
                        <a:fillRef idx="1">
                          <a:schemeClr val="lt1"/>
                        </a:fillRef>
                        <a:effectRef idx="0">
                          <a:schemeClr val="accent1"/>
                        </a:effectRef>
                        <a:fontRef idx="minor">
                          <a:schemeClr val="dk1"/>
                        </a:fontRef>
                      </wps:style>
                      <wps:txbx>
                        <w:txbxContent>
                          <w:p w14:paraId="70F0B21B" w14:textId="77777777" w:rsidR="004D0BF6" w:rsidRPr="003F6EF1" w:rsidRDefault="00000000" w:rsidP="003F6EF1">
                            <w:pPr>
                              <w:pStyle w:val="Heading2"/>
                              <w:jc w:val="center"/>
                              <w:rPr>
                                <w:rFonts w:ascii="Arial" w:hAnsi="Arial" w:cs="Arial"/>
                                <w:b/>
                                <w:bCs/>
                                <w:color w:val="auto"/>
                              </w:rPr>
                            </w:pPr>
                            <w:bookmarkStart w:id="23" w:name="_Toc221315296"/>
                            <w:bookmarkStart w:id="24" w:name="_Toc221315732"/>
                            <w:bookmarkStart w:id="25" w:name="_Hlk221395526"/>
                            <w:r w:rsidRPr="003F6EF1">
                              <w:rPr>
                                <w:rFonts w:ascii="Arial" w:hAnsi="Arial" w:cs="Arial"/>
                                <w:b/>
                                <w:bCs/>
                                <w:color w:val="auto"/>
                              </w:rPr>
                              <w:t>Physical</w:t>
                            </w:r>
                            <w:r w:rsidRPr="003F6EF1">
                              <w:rPr>
                                <w:rFonts w:ascii="Arial" w:hAnsi="Arial" w:cs="Arial"/>
                                <w:b/>
                                <w:bCs/>
                                <w:color w:val="auto"/>
                                <w:spacing w:val="26"/>
                              </w:rPr>
                              <w:t xml:space="preserve"> </w:t>
                            </w:r>
                            <w:r w:rsidRPr="003F6EF1">
                              <w:rPr>
                                <w:rFonts w:ascii="Arial" w:hAnsi="Arial" w:cs="Arial"/>
                                <w:b/>
                                <w:bCs/>
                                <w:color w:val="auto"/>
                                <w:spacing w:val="-2"/>
                              </w:rPr>
                              <w:t>Impact:</w:t>
                            </w:r>
                            <w:bookmarkEnd w:id="23"/>
                            <w:bookmarkEnd w:id="24"/>
                          </w:p>
                          <w:p w14:paraId="5CEDB4A9" w14:textId="22E4BFFD" w:rsidR="004D0BF6" w:rsidRPr="003F6EF1" w:rsidRDefault="00000000" w:rsidP="003F6EF1">
                            <w:pPr>
                              <w:pStyle w:val="BodyText"/>
                              <w:spacing w:before="8" w:line="360" w:lineRule="auto"/>
                              <w:ind w:left="223" w:right="209"/>
                              <w:rPr>
                                <w:rFonts w:ascii="Arial" w:hAnsi="Arial" w:cs="Arial"/>
                                <w:color w:val="000000"/>
                                <w:sz w:val="22"/>
                                <w:szCs w:val="22"/>
                              </w:rPr>
                            </w:pPr>
                            <w:r w:rsidRPr="003F6EF1">
                              <w:rPr>
                                <w:rFonts w:ascii="Arial" w:hAnsi="Arial" w:cs="Arial"/>
                                <w:color w:val="FFFFFF"/>
                                <w:sz w:val="22"/>
                                <w:szCs w:val="22"/>
                              </w:rPr>
                              <w:t xml:space="preserve">A person's quality of life (QoL) is negatively impacted with diabetes. The impact is exacerbated when diabetes coexists with other chronic conditions (Trikkalinou, Papazafiropoulou and Melidonis, 2017). The condition is thought to be a contributing factor in about </w:t>
                            </w:r>
                            <w:r w:rsidRPr="00525C97">
                              <w:rPr>
                                <w:rFonts w:ascii="Arial" w:hAnsi="Arial" w:cs="Arial"/>
                                <w:color w:val="002060"/>
                                <w:sz w:val="22"/>
                                <w:szCs w:val="22"/>
                              </w:rPr>
                              <w:t>700 heart attacks</w:t>
                            </w:r>
                            <w:r w:rsidRPr="003F6EF1">
                              <w:rPr>
                                <w:rFonts w:ascii="Arial" w:hAnsi="Arial" w:cs="Arial"/>
                                <w:color w:val="FFFFFF"/>
                                <w:sz w:val="22"/>
                                <w:szCs w:val="22"/>
                              </w:rPr>
                              <w:t xml:space="preserve">, </w:t>
                            </w:r>
                            <w:r w:rsidRPr="00525C97">
                              <w:rPr>
                                <w:rFonts w:ascii="Arial" w:hAnsi="Arial" w:cs="Arial"/>
                                <w:color w:val="002060"/>
                                <w:sz w:val="22"/>
                                <w:szCs w:val="22"/>
                              </w:rPr>
                              <w:t>900 strokes</w:t>
                            </w:r>
                            <w:r w:rsidRPr="003F6EF1">
                              <w:rPr>
                                <w:rFonts w:ascii="Arial" w:hAnsi="Arial" w:cs="Arial"/>
                                <w:color w:val="FFFFFF"/>
                                <w:sz w:val="22"/>
                                <w:szCs w:val="22"/>
                              </w:rPr>
                              <w:t xml:space="preserve">, and almost </w:t>
                            </w:r>
                            <w:r w:rsidRPr="00525C97">
                              <w:rPr>
                                <w:rFonts w:ascii="Arial" w:hAnsi="Arial" w:cs="Arial"/>
                                <w:color w:val="002060"/>
                                <w:sz w:val="22"/>
                                <w:szCs w:val="22"/>
                              </w:rPr>
                              <w:t>200 amputations</w:t>
                            </w:r>
                            <w:r w:rsidRPr="003F6EF1">
                              <w:rPr>
                                <w:rFonts w:ascii="Arial" w:hAnsi="Arial" w:cs="Arial"/>
                                <w:color w:val="FFFFFF"/>
                                <w:sz w:val="22"/>
                                <w:szCs w:val="22"/>
                              </w:rPr>
                              <w:t xml:space="preserve"> per week in the UK. A third of diabetics will experience some kind of </w:t>
                            </w:r>
                            <w:r w:rsidRPr="00525C97">
                              <w:rPr>
                                <w:rFonts w:ascii="Arial" w:hAnsi="Arial" w:cs="Arial"/>
                                <w:color w:val="002060"/>
                                <w:sz w:val="22"/>
                                <w:szCs w:val="22"/>
                              </w:rPr>
                              <w:t xml:space="preserve">vision loss </w:t>
                            </w:r>
                            <w:r w:rsidRPr="003F6EF1">
                              <w:rPr>
                                <w:rFonts w:ascii="Arial" w:hAnsi="Arial" w:cs="Arial"/>
                                <w:color w:val="FFFFFF"/>
                                <w:sz w:val="22"/>
                                <w:szCs w:val="22"/>
                              </w:rPr>
                              <w:t xml:space="preserve">in their lifetime, and those with diabetes are three times more likely than those without the disease to develop </w:t>
                            </w:r>
                            <w:r w:rsidRPr="00525C97">
                              <w:rPr>
                                <w:rFonts w:ascii="Arial" w:hAnsi="Arial" w:cs="Arial"/>
                                <w:color w:val="002060"/>
                                <w:sz w:val="22"/>
                                <w:szCs w:val="22"/>
                              </w:rPr>
                              <w:t xml:space="preserve">cardiovascular disease </w:t>
                            </w:r>
                            <w:r w:rsidRPr="003F6EF1">
                              <w:rPr>
                                <w:rFonts w:ascii="Arial" w:hAnsi="Arial" w:cs="Arial"/>
                                <w:color w:val="FFFFFF"/>
                                <w:sz w:val="22"/>
                                <w:szCs w:val="22"/>
                              </w:rPr>
                              <w:t xml:space="preserve">and ten times more likely to develop </w:t>
                            </w:r>
                            <w:r w:rsidRPr="00525C97">
                              <w:rPr>
                                <w:rFonts w:ascii="Arial" w:hAnsi="Arial" w:cs="Arial"/>
                                <w:color w:val="002060"/>
                                <w:sz w:val="22"/>
                                <w:szCs w:val="22"/>
                              </w:rPr>
                              <w:t>kidney disease</w:t>
                            </w:r>
                            <w:r w:rsidRPr="003F6EF1">
                              <w:rPr>
                                <w:rFonts w:ascii="Arial" w:hAnsi="Arial" w:cs="Arial"/>
                                <w:color w:val="FFFFFF"/>
                                <w:sz w:val="22"/>
                                <w:szCs w:val="22"/>
                              </w:rPr>
                              <w:t xml:space="preserve">. Additionally, diabetes contributed to more than </w:t>
                            </w:r>
                            <w:r w:rsidRPr="00525C97">
                              <w:rPr>
                                <w:rFonts w:ascii="Arial" w:hAnsi="Arial" w:cs="Arial"/>
                                <w:color w:val="002060"/>
                                <w:sz w:val="22"/>
                                <w:szCs w:val="22"/>
                              </w:rPr>
                              <w:t xml:space="preserve">140,000 deaths in the UK in 2021 </w:t>
                            </w:r>
                            <w:r w:rsidRPr="003F6EF1">
                              <w:rPr>
                                <w:rFonts w:ascii="Arial" w:hAnsi="Arial" w:cs="Arial"/>
                                <w:color w:val="FFFFFF"/>
                                <w:sz w:val="22"/>
                                <w:szCs w:val="22"/>
                              </w:rPr>
                              <w:t>alone (The Lancet Diabetes &amp; Endocrinology, 2024).</w:t>
                            </w:r>
                          </w:p>
                          <w:p w14:paraId="2638A52B" w14:textId="77777777" w:rsidR="004D0BF6" w:rsidRDefault="00000000" w:rsidP="003F6EF1">
                            <w:pPr>
                              <w:pStyle w:val="BodyText"/>
                              <w:spacing w:line="360" w:lineRule="auto"/>
                              <w:ind w:left="223" w:right="287"/>
                              <w:rPr>
                                <w:rFonts w:ascii="Arial" w:hAnsi="Arial" w:cs="Arial"/>
                                <w:color w:val="FFFFFF"/>
                                <w:w w:val="105"/>
                                <w:sz w:val="22"/>
                                <w:szCs w:val="22"/>
                              </w:rPr>
                            </w:pPr>
                            <w:r w:rsidRPr="003F6EF1">
                              <w:rPr>
                                <w:rFonts w:ascii="Arial" w:hAnsi="Arial" w:cs="Arial"/>
                                <w:color w:val="FFFFFF"/>
                                <w:w w:val="105"/>
                                <w:sz w:val="22"/>
                                <w:szCs w:val="22"/>
                              </w:rPr>
                              <w:t>Another</w:t>
                            </w:r>
                            <w:r w:rsidRPr="003F6EF1">
                              <w:rPr>
                                <w:rFonts w:ascii="Arial" w:hAnsi="Arial" w:cs="Arial"/>
                                <w:color w:val="FFFFFF"/>
                                <w:spacing w:val="-4"/>
                                <w:w w:val="105"/>
                                <w:sz w:val="22"/>
                                <w:szCs w:val="22"/>
                              </w:rPr>
                              <w:t xml:space="preserve"> </w:t>
                            </w:r>
                            <w:r w:rsidRPr="003F6EF1">
                              <w:rPr>
                                <w:rFonts w:ascii="Arial" w:hAnsi="Arial" w:cs="Arial"/>
                                <w:color w:val="FFFFFF"/>
                                <w:w w:val="105"/>
                                <w:sz w:val="22"/>
                                <w:szCs w:val="22"/>
                              </w:rPr>
                              <w:t>major</w:t>
                            </w:r>
                            <w:r w:rsidRPr="003F6EF1">
                              <w:rPr>
                                <w:rFonts w:ascii="Arial" w:hAnsi="Arial" w:cs="Arial"/>
                                <w:color w:val="FFFFFF"/>
                                <w:spacing w:val="-4"/>
                                <w:w w:val="105"/>
                                <w:sz w:val="22"/>
                                <w:szCs w:val="22"/>
                              </w:rPr>
                              <w:t xml:space="preserve"> </w:t>
                            </w:r>
                            <w:r w:rsidRPr="003F6EF1">
                              <w:rPr>
                                <w:rFonts w:ascii="Arial" w:hAnsi="Arial" w:cs="Arial"/>
                                <w:color w:val="FFFFFF"/>
                                <w:w w:val="105"/>
                                <w:sz w:val="22"/>
                                <w:szCs w:val="22"/>
                              </w:rPr>
                              <w:t>risk</w:t>
                            </w:r>
                            <w:r w:rsidRPr="003F6EF1">
                              <w:rPr>
                                <w:rFonts w:ascii="Arial" w:hAnsi="Arial" w:cs="Arial"/>
                                <w:color w:val="FFFFFF"/>
                                <w:spacing w:val="-4"/>
                                <w:w w:val="105"/>
                                <w:sz w:val="22"/>
                                <w:szCs w:val="22"/>
                              </w:rPr>
                              <w:t xml:space="preserve"> </w:t>
                            </w:r>
                            <w:r w:rsidRPr="003F6EF1">
                              <w:rPr>
                                <w:rFonts w:ascii="Arial" w:hAnsi="Arial" w:cs="Arial"/>
                                <w:color w:val="FFFFFF"/>
                                <w:w w:val="105"/>
                                <w:sz w:val="22"/>
                                <w:szCs w:val="22"/>
                              </w:rPr>
                              <w:t>impacting</w:t>
                            </w:r>
                            <w:r w:rsidRPr="003F6EF1">
                              <w:rPr>
                                <w:rFonts w:ascii="Arial" w:hAnsi="Arial" w:cs="Arial"/>
                                <w:color w:val="FFFFFF"/>
                                <w:spacing w:val="-4"/>
                                <w:w w:val="105"/>
                                <w:sz w:val="22"/>
                                <w:szCs w:val="22"/>
                              </w:rPr>
                              <w:t xml:space="preserve"> </w:t>
                            </w:r>
                            <w:r w:rsidRPr="003F6EF1">
                              <w:rPr>
                                <w:rFonts w:ascii="Arial" w:hAnsi="Arial" w:cs="Arial"/>
                                <w:color w:val="FFFFFF"/>
                                <w:w w:val="105"/>
                                <w:sz w:val="22"/>
                                <w:szCs w:val="22"/>
                              </w:rPr>
                              <w:t>the</w:t>
                            </w:r>
                            <w:r w:rsidRPr="003F6EF1">
                              <w:rPr>
                                <w:rFonts w:ascii="Arial" w:hAnsi="Arial" w:cs="Arial"/>
                                <w:color w:val="FFFFFF"/>
                                <w:spacing w:val="-4"/>
                                <w:w w:val="105"/>
                                <w:sz w:val="22"/>
                                <w:szCs w:val="22"/>
                              </w:rPr>
                              <w:t xml:space="preserve"> </w:t>
                            </w:r>
                            <w:r w:rsidRPr="003F6EF1">
                              <w:rPr>
                                <w:rFonts w:ascii="Arial" w:hAnsi="Arial" w:cs="Arial"/>
                                <w:color w:val="FFFFFF"/>
                                <w:w w:val="105"/>
                                <w:sz w:val="22"/>
                                <w:szCs w:val="22"/>
                              </w:rPr>
                              <w:t>lives</w:t>
                            </w:r>
                            <w:r w:rsidRPr="003F6EF1">
                              <w:rPr>
                                <w:rFonts w:ascii="Arial" w:hAnsi="Arial" w:cs="Arial"/>
                                <w:color w:val="FFFFFF"/>
                                <w:spacing w:val="-4"/>
                                <w:w w:val="105"/>
                                <w:sz w:val="22"/>
                                <w:szCs w:val="22"/>
                              </w:rPr>
                              <w:t xml:space="preserve"> </w:t>
                            </w:r>
                            <w:r w:rsidRPr="003F6EF1">
                              <w:rPr>
                                <w:rFonts w:ascii="Arial" w:hAnsi="Arial" w:cs="Arial"/>
                                <w:color w:val="FFFFFF"/>
                                <w:w w:val="105"/>
                                <w:sz w:val="22"/>
                                <w:szCs w:val="22"/>
                              </w:rPr>
                              <w:t xml:space="preserve">of people living with diabetes is </w:t>
                            </w:r>
                            <w:r w:rsidRPr="00525C97">
                              <w:rPr>
                                <w:rFonts w:ascii="Arial" w:hAnsi="Arial" w:cs="Arial"/>
                                <w:color w:val="002060"/>
                                <w:w w:val="105"/>
                                <w:sz w:val="22"/>
                                <w:szCs w:val="22"/>
                              </w:rPr>
                              <w:t>polypharmacy</w:t>
                            </w:r>
                            <w:r w:rsidRPr="003F6EF1">
                              <w:rPr>
                                <w:rFonts w:ascii="Arial" w:hAnsi="Arial" w:cs="Arial"/>
                                <w:color w:val="FFFFFF"/>
                                <w:w w:val="105"/>
                                <w:sz w:val="22"/>
                                <w:szCs w:val="22"/>
                              </w:rPr>
                              <w:t>. People with multimorbidity frequently uses many medications, a practice known as polypharmacy. Due to the existence of comorbidity clusters, type 2 diabetes is a significant contributor to polypharmacy. For several reasons, elderly diabetic patients</w:t>
                            </w:r>
                            <w:r w:rsidRPr="003F6EF1">
                              <w:rPr>
                                <w:rFonts w:ascii="Arial" w:hAnsi="Arial" w:cs="Arial"/>
                                <w:color w:val="FFFFFF"/>
                                <w:w w:val="105"/>
                                <w:sz w:val="24"/>
                                <w:szCs w:val="24"/>
                              </w:rPr>
                              <w:t xml:space="preserve"> </w:t>
                            </w:r>
                            <w:r w:rsidRPr="003F6EF1">
                              <w:rPr>
                                <w:rFonts w:ascii="Arial" w:hAnsi="Arial" w:cs="Arial"/>
                                <w:color w:val="FFFFFF"/>
                                <w:w w:val="105"/>
                                <w:sz w:val="22"/>
                                <w:szCs w:val="22"/>
                              </w:rPr>
                              <w:t xml:space="preserve">are especially vulnerable to polypharmacy </w:t>
                            </w:r>
                            <w:r w:rsidRPr="003F6EF1">
                              <w:rPr>
                                <w:rFonts w:ascii="Arial" w:hAnsi="Arial" w:cs="Arial"/>
                                <w:color w:val="FFFFFF"/>
                                <w:sz w:val="22"/>
                                <w:szCs w:val="22"/>
                              </w:rPr>
                              <w:t>(Dobrică</w:t>
                            </w:r>
                            <w:r w:rsidRPr="003F6EF1">
                              <w:rPr>
                                <w:rFonts w:ascii="Arial" w:hAnsi="Arial" w:cs="Arial"/>
                                <w:color w:val="FFFFFF"/>
                                <w:spacing w:val="-5"/>
                                <w:sz w:val="22"/>
                                <w:szCs w:val="22"/>
                              </w:rPr>
                              <w:t xml:space="preserve"> </w:t>
                            </w:r>
                            <w:r w:rsidRPr="003F6EF1">
                              <w:rPr>
                                <w:rFonts w:ascii="Arial" w:hAnsi="Arial" w:cs="Arial"/>
                                <w:color w:val="FFFFFF"/>
                                <w:sz w:val="22"/>
                                <w:szCs w:val="22"/>
                              </w:rPr>
                              <w:t>et</w:t>
                            </w:r>
                            <w:r w:rsidRPr="003F6EF1">
                              <w:rPr>
                                <w:rFonts w:ascii="Arial" w:hAnsi="Arial" w:cs="Arial"/>
                                <w:color w:val="FFFFFF"/>
                                <w:spacing w:val="-5"/>
                                <w:sz w:val="22"/>
                                <w:szCs w:val="22"/>
                              </w:rPr>
                              <w:t xml:space="preserve"> </w:t>
                            </w:r>
                            <w:r w:rsidRPr="003F6EF1">
                              <w:rPr>
                                <w:rFonts w:ascii="Arial" w:hAnsi="Arial" w:cs="Arial"/>
                                <w:color w:val="FFFFFF"/>
                                <w:sz w:val="22"/>
                                <w:szCs w:val="22"/>
                              </w:rPr>
                              <w:t>al.,</w:t>
                            </w:r>
                            <w:r w:rsidRPr="003F6EF1">
                              <w:rPr>
                                <w:rFonts w:ascii="Arial" w:hAnsi="Arial" w:cs="Arial"/>
                                <w:color w:val="FFFFFF"/>
                                <w:spacing w:val="-5"/>
                                <w:sz w:val="22"/>
                                <w:szCs w:val="22"/>
                              </w:rPr>
                              <w:t xml:space="preserve"> </w:t>
                            </w:r>
                            <w:r w:rsidRPr="003F6EF1">
                              <w:rPr>
                                <w:rFonts w:ascii="Arial" w:hAnsi="Arial" w:cs="Arial"/>
                                <w:color w:val="FFFFFF"/>
                                <w:sz w:val="22"/>
                                <w:szCs w:val="22"/>
                              </w:rPr>
                              <w:t>2019).</w:t>
                            </w:r>
                            <w:r w:rsidRPr="003F6EF1">
                              <w:rPr>
                                <w:rFonts w:ascii="Arial" w:hAnsi="Arial" w:cs="Arial"/>
                                <w:color w:val="FFFFFF"/>
                                <w:spacing w:val="-5"/>
                                <w:sz w:val="22"/>
                                <w:szCs w:val="22"/>
                              </w:rPr>
                              <w:t xml:space="preserve"> </w:t>
                            </w:r>
                            <w:r w:rsidRPr="003F6EF1">
                              <w:rPr>
                                <w:rFonts w:ascii="Arial" w:hAnsi="Arial" w:cs="Arial"/>
                                <w:color w:val="FFFFFF"/>
                                <w:sz w:val="22"/>
                                <w:szCs w:val="22"/>
                              </w:rPr>
                              <w:t>According</w:t>
                            </w:r>
                            <w:r w:rsidRPr="003F6EF1">
                              <w:rPr>
                                <w:rFonts w:ascii="Arial" w:hAnsi="Arial" w:cs="Arial"/>
                                <w:color w:val="FFFFFF"/>
                                <w:spacing w:val="-5"/>
                                <w:sz w:val="22"/>
                                <w:szCs w:val="22"/>
                              </w:rPr>
                              <w:t xml:space="preserve"> </w:t>
                            </w:r>
                            <w:r w:rsidRPr="003F6EF1">
                              <w:rPr>
                                <w:rFonts w:ascii="Arial" w:hAnsi="Arial" w:cs="Arial"/>
                                <w:color w:val="FFFFFF"/>
                                <w:sz w:val="22"/>
                                <w:szCs w:val="22"/>
                              </w:rPr>
                              <w:t>to</w:t>
                            </w:r>
                            <w:r w:rsidRPr="003F6EF1">
                              <w:rPr>
                                <w:rFonts w:ascii="Arial" w:hAnsi="Arial" w:cs="Arial"/>
                                <w:color w:val="FFFFFF"/>
                                <w:spacing w:val="-5"/>
                                <w:sz w:val="22"/>
                                <w:szCs w:val="22"/>
                              </w:rPr>
                              <w:t xml:space="preserve"> </w:t>
                            </w:r>
                            <w:r w:rsidRPr="003F6EF1">
                              <w:rPr>
                                <w:rFonts w:ascii="Arial" w:hAnsi="Arial" w:cs="Arial"/>
                                <w:color w:val="FFFFFF"/>
                                <w:sz w:val="22"/>
                                <w:szCs w:val="22"/>
                              </w:rPr>
                              <w:t>Masnoon</w:t>
                            </w:r>
                            <w:r w:rsidRPr="003F6EF1">
                              <w:rPr>
                                <w:rFonts w:ascii="Arial" w:hAnsi="Arial" w:cs="Arial"/>
                                <w:color w:val="FFFFFF"/>
                                <w:spacing w:val="-5"/>
                                <w:sz w:val="22"/>
                                <w:szCs w:val="22"/>
                              </w:rPr>
                              <w:t xml:space="preserve"> </w:t>
                            </w:r>
                            <w:r w:rsidRPr="003F6EF1">
                              <w:rPr>
                                <w:rFonts w:ascii="Arial" w:hAnsi="Arial" w:cs="Arial"/>
                                <w:color w:val="FFFFFF"/>
                                <w:sz w:val="22"/>
                                <w:szCs w:val="22"/>
                              </w:rPr>
                              <w:t xml:space="preserve">et </w:t>
                            </w:r>
                            <w:r w:rsidRPr="003F6EF1">
                              <w:rPr>
                                <w:rFonts w:ascii="Arial" w:hAnsi="Arial" w:cs="Arial"/>
                                <w:color w:val="FFFFFF"/>
                                <w:w w:val="105"/>
                                <w:sz w:val="22"/>
                                <w:szCs w:val="22"/>
                              </w:rPr>
                              <w:t>al.</w:t>
                            </w:r>
                            <w:r w:rsidRPr="003F6EF1">
                              <w:rPr>
                                <w:rFonts w:ascii="Arial" w:hAnsi="Arial" w:cs="Arial"/>
                                <w:color w:val="FFFFFF"/>
                                <w:spacing w:val="-12"/>
                                <w:w w:val="105"/>
                                <w:sz w:val="22"/>
                                <w:szCs w:val="22"/>
                              </w:rPr>
                              <w:t xml:space="preserve"> </w:t>
                            </w:r>
                            <w:r w:rsidRPr="003F6EF1">
                              <w:rPr>
                                <w:rFonts w:ascii="Arial" w:hAnsi="Arial" w:cs="Arial"/>
                                <w:color w:val="FFFFFF"/>
                                <w:w w:val="105"/>
                                <w:sz w:val="22"/>
                                <w:szCs w:val="22"/>
                              </w:rPr>
                              <w:t>(2017),</w:t>
                            </w:r>
                            <w:r w:rsidRPr="003F6EF1">
                              <w:rPr>
                                <w:rFonts w:ascii="Arial" w:hAnsi="Arial" w:cs="Arial"/>
                                <w:color w:val="FFFFFF"/>
                                <w:spacing w:val="-12"/>
                                <w:w w:val="105"/>
                                <w:sz w:val="22"/>
                                <w:szCs w:val="22"/>
                              </w:rPr>
                              <w:t xml:space="preserve"> </w:t>
                            </w:r>
                            <w:r w:rsidRPr="003F6EF1">
                              <w:rPr>
                                <w:rFonts w:ascii="Arial" w:hAnsi="Arial" w:cs="Arial"/>
                                <w:color w:val="FFFFFF"/>
                                <w:w w:val="105"/>
                                <w:sz w:val="22"/>
                                <w:szCs w:val="22"/>
                              </w:rPr>
                              <w:t>polypharmacy</w:t>
                            </w:r>
                            <w:r w:rsidRPr="003F6EF1">
                              <w:rPr>
                                <w:rFonts w:ascii="Arial" w:hAnsi="Arial" w:cs="Arial"/>
                                <w:color w:val="FFFFFF"/>
                                <w:spacing w:val="-12"/>
                                <w:w w:val="105"/>
                                <w:sz w:val="22"/>
                                <w:szCs w:val="22"/>
                              </w:rPr>
                              <w:t xml:space="preserve"> </w:t>
                            </w:r>
                            <w:r w:rsidRPr="003F6EF1">
                              <w:rPr>
                                <w:rFonts w:ascii="Arial" w:hAnsi="Arial" w:cs="Arial"/>
                                <w:color w:val="FFFFFF"/>
                                <w:w w:val="105"/>
                                <w:sz w:val="22"/>
                                <w:szCs w:val="22"/>
                              </w:rPr>
                              <w:t>is</w:t>
                            </w:r>
                            <w:r w:rsidRPr="003F6EF1">
                              <w:rPr>
                                <w:rFonts w:ascii="Arial" w:hAnsi="Arial" w:cs="Arial"/>
                                <w:color w:val="FFFFFF"/>
                                <w:spacing w:val="-12"/>
                                <w:w w:val="105"/>
                                <w:sz w:val="22"/>
                                <w:szCs w:val="22"/>
                              </w:rPr>
                              <w:t xml:space="preserve"> </w:t>
                            </w:r>
                            <w:r w:rsidRPr="003F6EF1">
                              <w:rPr>
                                <w:rFonts w:ascii="Arial" w:hAnsi="Arial" w:cs="Arial"/>
                                <w:color w:val="FFFFFF"/>
                                <w:w w:val="105"/>
                                <w:sz w:val="22"/>
                                <w:szCs w:val="22"/>
                              </w:rPr>
                              <w:t>linked</w:t>
                            </w:r>
                            <w:r w:rsidRPr="003F6EF1">
                              <w:rPr>
                                <w:rFonts w:ascii="Arial" w:hAnsi="Arial" w:cs="Arial"/>
                                <w:color w:val="FFFFFF"/>
                                <w:spacing w:val="-12"/>
                                <w:w w:val="105"/>
                                <w:sz w:val="22"/>
                                <w:szCs w:val="22"/>
                              </w:rPr>
                              <w:t xml:space="preserve"> </w:t>
                            </w:r>
                            <w:r w:rsidRPr="003F6EF1">
                              <w:rPr>
                                <w:rFonts w:ascii="Arial" w:hAnsi="Arial" w:cs="Arial"/>
                                <w:color w:val="FFFFFF"/>
                                <w:w w:val="105"/>
                                <w:sz w:val="22"/>
                                <w:szCs w:val="22"/>
                              </w:rPr>
                              <w:t>to</w:t>
                            </w:r>
                            <w:r w:rsidRPr="003F6EF1">
                              <w:rPr>
                                <w:rFonts w:ascii="Arial" w:hAnsi="Arial" w:cs="Arial"/>
                                <w:color w:val="FFFFFF"/>
                                <w:spacing w:val="-12"/>
                                <w:w w:val="105"/>
                                <w:sz w:val="22"/>
                                <w:szCs w:val="22"/>
                              </w:rPr>
                              <w:t xml:space="preserve"> </w:t>
                            </w:r>
                            <w:r w:rsidRPr="003F6EF1">
                              <w:rPr>
                                <w:rFonts w:ascii="Arial" w:hAnsi="Arial" w:cs="Arial"/>
                                <w:color w:val="FFFFFF"/>
                                <w:w w:val="105"/>
                                <w:sz w:val="22"/>
                                <w:szCs w:val="22"/>
                              </w:rPr>
                              <w:t xml:space="preserve">negative outcomes such as </w:t>
                            </w:r>
                            <w:r w:rsidRPr="00525C97">
                              <w:rPr>
                                <w:rFonts w:ascii="Arial" w:hAnsi="Arial" w:cs="Arial"/>
                                <w:color w:val="002060"/>
                                <w:w w:val="105"/>
                                <w:sz w:val="22"/>
                                <w:szCs w:val="22"/>
                              </w:rPr>
                              <w:t>falls,</w:t>
                            </w:r>
                            <w:r w:rsidRPr="003F6EF1">
                              <w:rPr>
                                <w:rFonts w:ascii="Arial" w:hAnsi="Arial" w:cs="Arial"/>
                                <w:color w:val="FFFFFF"/>
                                <w:w w:val="105"/>
                                <w:sz w:val="22"/>
                                <w:szCs w:val="22"/>
                              </w:rPr>
                              <w:t xml:space="preserve"> </w:t>
                            </w:r>
                            <w:r w:rsidRPr="00525C97">
                              <w:rPr>
                                <w:rFonts w:ascii="Arial" w:hAnsi="Arial" w:cs="Arial"/>
                                <w:color w:val="002060"/>
                                <w:w w:val="105"/>
                                <w:sz w:val="22"/>
                                <w:szCs w:val="22"/>
                              </w:rPr>
                              <w:t>death</w:t>
                            </w:r>
                            <w:r w:rsidRPr="003F6EF1">
                              <w:rPr>
                                <w:rFonts w:ascii="Arial" w:hAnsi="Arial" w:cs="Arial"/>
                                <w:color w:val="FFFFFF"/>
                                <w:w w:val="105"/>
                                <w:sz w:val="22"/>
                                <w:szCs w:val="22"/>
                              </w:rPr>
                              <w:t xml:space="preserve">, and </w:t>
                            </w:r>
                            <w:r w:rsidRPr="00525C97">
                              <w:rPr>
                                <w:rFonts w:ascii="Arial" w:hAnsi="Arial" w:cs="Arial"/>
                                <w:color w:val="002060"/>
                                <w:w w:val="105"/>
                                <w:sz w:val="22"/>
                                <w:szCs w:val="22"/>
                              </w:rPr>
                              <w:t>adverse medication</w:t>
                            </w:r>
                            <w:r w:rsidRPr="00525C97">
                              <w:rPr>
                                <w:rFonts w:ascii="Arial" w:hAnsi="Arial" w:cs="Arial"/>
                                <w:color w:val="002060"/>
                                <w:spacing w:val="-1"/>
                                <w:w w:val="105"/>
                                <w:sz w:val="22"/>
                                <w:szCs w:val="22"/>
                              </w:rPr>
                              <w:t xml:space="preserve"> </w:t>
                            </w:r>
                            <w:r w:rsidRPr="00525C97">
                              <w:rPr>
                                <w:rFonts w:ascii="Arial" w:hAnsi="Arial" w:cs="Arial"/>
                                <w:color w:val="002060"/>
                                <w:w w:val="105"/>
                                <w:sz w:val="22"/>
                                <w:szCs w:val="22"/>
                              </w:rPr>
                              <w:t>responses</w:t>
                            </w:r>
                            <w:r w:rsidRPr="003F6EF1">
                              <w:rPr>
                                <w:rFonts w:ascii="Arial" w:hAnsi="Arial" w:cs="Arial"/>
                                <w:color w:val="FFFFFF"/>
                                <w:w w:val="105"/>
                                <w:sz w:val="22"/>
                                <w:szCs w:val="22"/>
                              </w:rPr>
                              <w:t>.</w:t>
                            </w:r>
                          </w:p>
                          <w:bookmarkEnd w:id="25"/>
                          <w:p w14:paraId="6E4D2FFF" w14:textId="77777777" w:rsidR="003F6EF1" w:rsidRPr="003F6EF1" w:rsidRDefault="003F6EF1" w:rsidP="003F6EF1">
                            <w:pPr>
                              <w:pStyle w:val="BodyText"/>
                              <w:spacing w:line="360" w:lineRule="auto"/>
                              <w:ind w:left="223" w:right="287"/>
                              <w:rPr>
                                <w:rFonts w:ascii="Arial" w:hAnsi="Arial" w:cs="Arial"/>
                                <w:color w:val="000000"/>
                                <w:sz w:val="22"/>
                                <w:szCs w:val="22"/>
                              </w:rPr>
                            </w:pP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 w14:anchorId="457AF01F" id="Textbox 59" o:spid="_x0000_s1039" type="#_x0000_t202" style="position:absolute;margin-left:0;margin-top:17.5pt;width:546.6pt;height:290.4pt;z-index:-251779584;visibility:visible;mso-wrap-style:square;mso-width-percent:0;mso-height-percent:0;mso-wrap-distance-left:0;mso-wrap-distance-top:0;mso-wrap-distance-right:0;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" fillcolor="#31849b [2408]" strokecolor="#4f81bd [3204]" strokeweight="2pt">
                <v:path arrowok="t"/>
                <v:textbox inset="0,0,0,0">
                  <w:txbxContent>
                    <w:p w14:paraId="70F0B21B" w14:textId="77777777" w:rsidR="004D0BF6" w:rsidRPr="003F6EF1" w:rsidRDefault="00000000" w:rsidP="003F6EF1">
                      <w:pPr>
                        <w:pStyle w:val="Heading2"/>
                        <w:jc w:val="center"/>
                        <w:rPr>
                          <w:rFonts w:ascii="Arial" w:hAnsi="Arial" w:cs="Arial"/>
                          <w:b/>
                          <w:bCs/>
                          <w:color w:val="auto"/>
                        </w:rPr>
                      </w:pPr>
                      <w:bookmarkStart w:id="38" w:name="_Toc221315296"/>
                      <w:bookmarkStart w:id="39" w:name="_Toc221315732"/>
                      <w:bookmarkStart w:id="40" w:name="_Hlk221395526"/>
                      <w:r w:rsidRPr="003F6EF1">
                        <w:rPr>
                          <w:rFonts w:ascii="Arial" w:hAnsi="Arial" w:cs="Arial"/>
                          <w:b/>
                          <w:bCs/>
                          <w:color w:val="auto"/>
                        </w:rPr>
                        <w:t>Physical</w:t>
                      </w:r>
                      <w:r w:rsidRPr="003F6EF1">
                        <w:rPr>
                          <w:rFonts w:ascii="Arial" w:hAnsi="Arial" w:cs="Arial"/>
                          <w:b/>
                          <w:bCs/>
                          <w:color w:val="auto"/>
                          <w:spacing w:val="26"/>
                        </w:rPr>
                        <w:t xml:space="preserve"> </w:t>
                      </w:r>
                      <w:r w:rsidRPr="003F6EF1">
                        <w:rPr>
                          <w:rFonts w:ascii="Arial" w:hAnsi="Arial" w:cs="Arial"/>
                          <w:b/>
                          <w:bCs/>
                          <w:color w:val="auto"/>
                          <w:spacing w:val="-2"/>
                        </w:rPr>
                        <w:t>Impact:</w:t>
                      </w:r>
                      <w:bookmarkEnd w:id="38"/>
                      <w:bookmarkEnd w:id="39"/>
                    </w:p>
                    <w:p w14:paraId="5CEDB4A9" w14:textId="22E4BFFD" w:rsidR="004D0BF6" w:rsidRPr="003F6EF1" w:rsidRDefault="00000000" w:rsidP="003F6EF1">
                      <w:pPr>
                        <w:pStyle w:val="BodyText"/>
                        <w:spacing w:before="8" w:line="360" w:lineRule="auto"/>
                        <w:ind w:left="223" w:right="209"/>
                        <w:rPr>
                          <w:rFonts w:ascii="Arial" w:hAnsi="Arial" w:cs="Arial"/>
                          <w:color w:val="000000"/>
                          <w:sz w:val="22"/>
                          <w:szCs w:val="22"/>
                        </w:rPr>
                      </w:pPr>
                      <w:r w:rsidRPr="003F6EF1">
                        <w:rPr>
                          <w:rFonts w:ascii="Arial" w:hAnsi="Arial" w:cs="Arial"/>
                          <w:color w:val="FFFFFF"/>
                          <w:sz w:val="22"/>
                          <w:szCs w:val="22"/>
                        </w:rPr>
                        <w:t xml:space="preserve">A person's quality of life (QoL) is negatively impacted with diabetes. The impact is exacerbated when diabetes coexists with other chronic conditions (Trikkalinou, Papazafiropoulou and Melidonis, 2017). The condition is thought to be a contributing factor in about </w:t>
                      </w:r>
                      <w:r w:rsidRPr="00525C97">
                        <w:rPr>
                          <w:rFonts w:ascii="Arial" w:hAnsi="Arial" w:cs="Arial"/>
                          <w:color w:val="002060"/>
                          <w:sz w:val="22"/>
                          <w:szCs w:val="22"/>
                        </w:rPr>
                        <w:t>700 heart attacks</w:t>
                      </w:r>
                      <w:r w:rsidRPr="003F6EF1">
                        <w:rPr>
                          <w:rFonts w:ascii="Arial" w:hAnsi="Arial" w:cs="Arial"/>
                          <w:color w:val="FFFFFF"/>
                          <w:sz w:val="22"/>
                          <w:szCs w:val="22"/>
                        </w:rPr>
                        <w:t xml:space="preserve">, </w:t>
                      </w:r>
                      <w:r w:rsidRPr="00525C97">
                        <w:rPr>
                          <w:rFonts w:ascii="Arial" w:hAnsi="Arial" w:cs="Arial"/>
                          <w:color w:val="002060"/>
                          <w:sz w:val="22"/>
                          <w:szCs w:val="22"/>
                        </w:rPr>
                        <w:t>900 strokes</w:t>
                      </w:r>
                      <w:r w:rsidRPr="003F6EF1">
                        <w:rPr>
                          <w:rFonts w:ascii="Arial" w:hAnsi="Arial" w:cs="Arial"/>
                          <w:color w:val="FFFFFF"/>
                          <w:sz w:val="22"/>
                          <w:szCs w:val="22"/>
                        </w:rPr>
                        <w:t xml:space="preserve">, and almost </w:t>
                      </w:r>
                      <w:r w:rsidRPr="00525C97">
                        <w:rPr>
                          <w:rFonts w:ascii="Arial" w:hAnsi="Arial" w:cs="Arial"/>
                          <w:color w:val="002060"/>
                          <w:sz w:val="22"/>
                          <w:szCs w:val="22"/>
                        </w:rPr>
                        <w:t>200 amputations</w:t>
                      </w:r>
                      <w:r w:rsidRPr="003F6EF1">
                        <w:rPr>
                          <w:rFonts w:ascii="Arial" w:hAnsi="Arial" w:cs="Arial"/>
                          <w:color w:val="FFFFFF"/>
                          <w:sz w:val="22"/>
                          <w:szCs w:val="22"/>
                        </w:rPr>
                        <w:t xml:space="preserve"> per week in the UK. A third of diabetics will experience some kind of </w:t>
                      </w:r>
                      <w:r w:rsidRPr="00525C97">
                        <w:rPr>
                          <w:rFonts w:ascii="Arial" w:hAnsi="Arial" w:cs="Arial"/>
                          <w:color w:val="002060"/>
                          <w:sz w:val="22"/>
                          <w:szCs w:val="22"/>
                        </w:rPr>
                        <w:t xml:space="preserve">vision loss </w:t>
                      </w:r>
                      <w:r w:rsidRPr="003F6EF1">
                        <w:rPr>
                          <w:rFonts w:ascii="Arial" w:hAnsi="Arial" w:cs="Arial"/>
                          <w:color w:val="FFFFFF"/>
                          <w:sz w:val="22"/>
                          <w:szCs w:val="22"/>
                        </w:rPr>
                        <w:t xml:space="preserve">in their lifetime, and those with diabetes are three times more likely than those without the disease to develop </w:t>
                      </w:r>
                      <w:r w:rsidRPr="00525C97">
                        <w:rPr>
                          <w:rFonts w:ascii="Arial" w:hAnsi="Arial" w:cs="Arial"/>
                          <w:color w:val="002060"/>
                          <w:sz w:val="22"/>
                          <w:szCs w:val="22"/>
                        </w:rPr>
                        <w:t xml:space="preserve">cardiovascular disease </w:t>
                      </w:r>
                      <w:r w:rsidRPr="003F6EF1">
                        <w:rPr>
                          <w:rFonts w:ascii="Arial" w:hAnsi="Arial" w:cs="Arial"/>
                          <w:color w:val="FFFFFF"/>
                          <w:sz w:val="22"/>
                          <w:szCs w:val="22"/>
                        </w:rPr>
                        <w:t xml:space="preserve">and ten times more likely to develop </w:t>
                      </w:r>
                      <w:r w:rsidRPr="00525C97">
                        <w:rPr>
                          <w:rFonts w:ascii="Arial" w:hAnsi="Arial" w:cs="Arial"/>
                          <w:color w:val="002060"/>
                          <w:sz w:val="22"/>
                          <w:szCs w:val="22"/>
                        </w:rPr>
                        <w:t>kidney disease</w:t>
                      </w:r>
                      <w:r w:rsidRPr="003F6EF1">
                        <w:rPr>
                          <w:rFonts w:ascii="Arial" w:hAnsi="Arial" w:cs="Arial"/>
                          <w:color w:val="FFFFFF"/>
                          <w:sz w:val="22"/>
                          <w:szCs w:val="22"/>
                        </w:rPr>
                        <w:t xml:space="preserve">. Additionally, diabetes contributed to more than </w:t>
                      </w:r>
                      <w:r w:rsidRPr="00525C97">
                        <w:rPr>
                          <w:rFonts w:ascii="Arial" w:hAnsi="Arial" w:cs="Arial"/>
                          <w:color w:val="002060"/>
                          <w:sz w:val="22"/>
                          <w:szCs w:val="22"/>
                        </w:rPr>
                        <w:t xml:space="preserve">140,000 deaths in the UK in 2021 </w:t>
                      </w:r>
                      <w:r w:rsidRPr="003F6EF1">
                        <w:rPr>
                          <w:rFonts w:ascii="Arial" w:hAnsi="Arial" w:cs="Arial"/>
                          <w:color w:val="FFFFFF"/>
                          <w:sz w:val="22"/>
                          <w:szCs w:val="22"/>
                        </w:rPr>
                        <w:t>alone (The Lancet Diabetes &amp; Endocrinology, 2024).</w:t>
                      </w:r>
                    </w:p>
                    <w:p w14:paraId="2638A52B" w14:textId="77777777" w:rsidR="004D0BF6" w:rsidRDefault="00000000" w:rsidP="003F6EF1">
                      <w:pPr>
                        <w:pStyle w:val="BodyText"/>
                        <w:spacing w:line="360" w:lineRule="auto"/>
                        <w:ind w:left="223" w:right="287"/>
                        <w:rPr>
                          <w:rFonts w:ascii="Arial" w:hAnsi="Arial" w:cs="Arial"/>
                          <w:color w:val="FFFFFF"/>
                          <w:w w:val="105"/>
                          <w:sz w:val="22"/>
                          <w:szCs w:val="22"/>
                        </w:rPr>
                      </w:pPr>
                      <w:r w:rsidRPr="003F6EF1">
                        <w:rPr>
                          <w:rFonts w:ascii="Arial" w:hAnsi="Arial" w:cs="Arial"/>
                          <w:color w:val="FFFFFF"/>
                          <w:w w:val="105"/>
                          <w:sz w:val="22"/>
                          <w:szCs w:val="22"/>
                        </w:rPr>
                        <w:t>Another</w:t>
                      </w:r>
                      <w:r w:rsidRPr="003F6EF1">
                        <w:rPr>
                          <w:rFonts w:ascii="Arial" w:hAnsi="Arial" w:cs="Arial"/>
                          <w:color w:val="FFFFFF"/>
                          <w:spacing w:val="-4"/>
                          <w:w w:val="105"/>
                          <w:sz w:val="22"/>
                          <w:szCs w:val="22"/>
                        </w:rPr>
                        <w:t xml:space="preserve"> </w:t>
                      </w:r>
                      <w:r w:rsidRPr="003F6EF1">
                        <w:rPr>
                          <w:rFonts w:ascii="Arial" w:hAnsi="Arial" w:cs="Arial"/>
                          <w:color w:val="FFFFFF"/>
                          <w:w w:val="105"/>
                          <w:sz w:val="22"/>
                          <w:szCs w:val="22"/>
                        </w:rPr>
                        <w:t>major</w:t>
                      </w:r>
                      <w:r w:rsidRPr="003F6EF1">
                        <w:rPr>
                          <w:rFonts w:ascii="Arial" w:hAnsi="Arial" w:cs="Arial"/>
                          <w:color w:val="FFFFFF"/>
                          <w:spacing w:val="-4"/>
                          <w:w w:val="105"/>
                          <w:sz w:val="22"/>
                          <w:szCs w:val="22"/>
                        </w:rPr>
                        <w:t xml:space="preserve"> </w:t>
                      </w:r>
                      <w:r w:rsidRPr="003F6EF1">
                        <w:rPr>
                          <w:rFonts w:ascii="Arial" w:hAnsi="Arial" w:cs="Arial"/>
                          <w:color w:val="FFFFFF"/>
                          <w:w w:val="105"/>
                          <w:sz w:val="22"/>
                          <w:szCs w:val="22"/>
                        </w:rPr>
                        <w:t>risk</w:t>
                      </w:r>
                      <w:r w:rsidRPr="003F6EF1">
                        <w:rPr>
                          <w:rFonts w:ascii="Arial" w:hAnsi="Arial" w:cs="Arial"/>
                          <w:color w:val="FFFFFF"/>
                          <w:spacing w:val="-4"/>
                          <w:w w:val="105"/>
                          <w:sz w:val="22"/>
                          <w:szCs w:val="22"/>
                        </w:rPr>
                        <w:t xml:space="preserve"> </w:t>
                      </w:r>
                      <w:r w:rsidRPr="003F6EF1">
                        <w:rPr>
                          <w:rFonts w:ascii="Arial" w:hAnsi="Arial" w:cs="Arial"/>
                          <w:color w:val="FFFFFF"/>
                          <w:w w:val="105"/>
                          <w:sz w:val="22"/>
                          <w:szCs w:val="22"/>
                        </w:rPr>
                        <w:t>impacting</w:t>
                      </w:r>
                      <w:r w:rsidRPr="003F6EF1">
                        <w:rPr>
                          <w:rFonts w:ascii="Arial" w:hAnsi="Arial" w:cs="Arial"/>
                          <w:color w:val="FFFFFF"/>
                          <w:spacing w:val="-4"/>
                          <w:w w:val="105"/>
                          <w:sz w:val="22"/>
                          <w:szCs w:val="22"/>
                        </w:rPr>
                        <w:t xml:space="preserve"> </w:t>
                      </w:r>
                      <w:r w:rsidRPr="003F6EF1">
                        <w:rPr>
                          <w:rFonts w:ascii="Arial" w:hAnsi="Arial" w:cs="Arial"/>
                          <w:color w:val="FFFFFF"/>
                          <w:w w:val="105"/>
                          <w:sz w:val="22"/>
                          <w:szCs w:val="22"/>
                        </w:rPr>
                        <w:t>the</w:t>
                      </w:r>
                      <w:r w:rsidRPr="003F6EF1">
                        <w:rPr>
                          <w:rFonts w:ascii="Arial" w:hAnsi="Arial" w:cs="Arial"/>
                          <w:color w:val="FFFFFF"/>
                          <w:spacing w:val="-4"/>
                          <w:w w:val="105"/>
                          <w:sz w:val="22"/>
                          <w:szCs w:val="22"/>
                        </w:rPr>
                        <w:t xml:space="preserve"> </w:t>
                      </w:r>
                      <w:r w:rsidRPr="003F6EF1">
                        <w:rPr>
                          <w:rFonts w:ascii="Arial" w:hAnsi="Arial" w:cs="Arial"/>
                          <w:color w:val="FFFFFF"/>
                          <w:w w:val="105"/>
                          <w:sz w:val="22"/>
                          <w:szCs w:val="22"/>
                        </w:rPr>
                        <w:t>lives</w:t>
                      </w:r>
                      <w:r w:rsidRPr="003F6EF1">
                        <w:rPr>
                          <w:rFonts w:ascii="Arial" w:hAnsi="Arial" w:cs="Arial"/>
                          <w:color w:val="FFFFFF"/>
                          <w:spacing w:val="-4"/>
                          <w:w w:val="105"/>
                          <w:sz w:val="22"/>
                          <w:szCs w:val="22"/>
                        </w:rPr>
                        <w:t xml:space="preserve"> </w:t>
                      </w:r>
                      <w:r w:rsidRPr="003F6EF1">
                        <w:rPr>
                          <w:rFonts w:ascii="Arial" w:hAnsi="Arial" w:cs="Arial"/>
                          <w:color w:val="FFFFFF"/>
                          <w:w w:val="105"/>
                          <w:sz w:val="22"/>
                          <w:szCs w:val="22"/>
                        </w:rPr>
                        <w:t xml:space="preserve">of people living with diabetes is </w:t>
                      </w:r>
                      <w:r w:rsidRPr="00525C97">
                        <w:rPr>
                          <w:rFonts w:ascii="Arial" w:hAnsi="Arial" w:cs="Arial"/>
                          <w:color w:val="002060"/>
                          <w:w w:val="105"/>
                          <w:sz w:val="22"/>
                          <w:szCs w:val="22"/>
                        </w:rPr>
                        <w:t>polypharmacy</w:t>
                      </w:r>
                      <w:r w:rsidRPr="003F6EF1">
                        <w:rPr>
                          <w:rFonts w:ascii="Arial" w:hAnsi="Arial" w:cs="Arial"/>
                          <w:color w:val="FFFFFF"/>
                          <w:w w:val="105"/>
                          <w:sz w:val="22"/>
                          <w:szCs w:val="22"/>
                        </w:rPr>
                        <w:t>. People with multimorbidity frequently uses many medications, a practice known as polypharmacy. Due to the existence of comorbidity clusters, type 2 diabetes is a significant contributor to polypharmacy. For several reasons, elderly diabetic patients</w:t>
                      </w:r>
                      <w:r w:rsidRPr="003F6EF1">
                        <w:rPr>
                          <w:rFonts w:ascii="Arial" w:hAnsi="Arial" w:cs="Arial"/>
                          <w:color w:val="FFFFFF"/>
                          <w:w w:val="105"/>
                          <w:sz w:val="24"/>
                          <w:szCs w:val="24"/>
                        </w:rPr>
                        <w:t xml:space="preserve"> </w:t>
                      </w:r>
                      <w:r w:rsidRPr="003F6EF1">
                        <w:rPr>
                          <w:rFonts w:ascii="Arial" w:hAnsi="Arial" w:cs="Arial"/>
                          <w:color w:val="FFFFFF"/>
                          <w:w w:val="105"/>
                          <w:sz w:val="22"/>
                          <w:szCs w:val="22"/>
                        </w:rPr>
                        <w:t xml:space="preserve">are especially vulnerable to polypharmacy </w:t>
                      </w:r>
                      <w:r w:rsidRPr="003F6EF1">
                        <w:rPr>
                          <w:rFonts w:ascii="Arial" w:hAnsi="Arial" w:cs="Arial"/>
                          <w:color w:val="FFFFFF"/>
                          <w:sz w:val="22"/>
                          <w:szCs w:val="22"/>
                        </w:rPr>
                        <w:t>(Dobrică</w:t>
                      </w:r>
                      <w:r w:rsidRPr="003F6EF1">
                        <w:rPr>
                          <w:rFonts w:ascii="Arial" w:hAnsi="Arial" w:cs="Arial"/>
                          <w:color w:val="FFFFFF"/>
                          <w:spacing w:val="-5"/>
                          <w:sz w:val="22"/>
                          <w:szCs w:val="22"/>
                        </w:rPr>
                        <w:t xml:space="preserve"> </w:t>
                      </w:r>
                      <w:r w:rsidRPr="003F6EF1">
                        <w:rPr>
                          <w:rFonts w:ascii="Arial" w:hAnsi="Arial" w:cs="Arial"/>
                          <w:color w:val="FFFFFF"/>
                          <w:sz w:val="22"/>
                          <w:szCs w:val="22"/>
                        </w:rPr>
                        <w:t>et</w:t>
                      </w:r>
                      <w:r w:rsidRPr="003F6EF1">
                        <w:rPr>
                          <w:rFonts w:ascii="Arial" w:hAnsi="Arial" w:cs="Arial"/>
                          <w:color w:val="FFFFFF"/>
                          <w:spacing w:val="-5"/>
                          <w:sz w:val="22"/>
                          <w:szCs w:val="22"/>
                        </w:rPr>
                        <w:t xml:space="preserve"> </w:t>
                      </w:r>
                      <w:r w:rsidRPr="003F6EF1">
                        <w:rPr>
                          <w:rFonts w:ascii="Arial" w:hAnsi="Arial" w:cs="Arial"/>
                          <w:color w:val="FFFFFF"/>
                          <w:sz w:val="22"/>
                          <w:szCs w:val="22"/>
                        </w:rPr>
                        <w:t>al.,</w:t>
                      </w:r>
                      <w:r w:rsidRPr="003F6EF1">
                        <w:rPr>
                          <w:rFonts w:ascii="Arial" w:hAnsi="Arial" w:cs="Arial"/>
                          <w:color w:val="FFFFFF"/>
                          <w:spacing w:val="-5"/>
                          <w:sz w:val="22"/>
                          <w:szCs w:val="22"/>
                        </w:rPr>
                        <w:t xml:space="preserve"> </w:t>
                      </w:r>
                      <w:r w:rsidRPr="003F6EF1">
                        <w:rPr>
                          <w:rFonts w:ascii="Arial" w:hAnsi="Arial" w:cs="Arial"/>
                          <w:color w:val="FFFFFF"/>
                          <w:sz w:val="22"/>
                          <w:szCs w:val="22"/>
                        </w:rPr>
                        <w:t>2019).</w:t>
                      </w:r>
                      <w:r w:rsidRPr="003F6EF1">
                        <w:rPr>
                          <w:rFonts w:ascii="Arial" w:hAnsi="Arial" w:cs="Arial"/>
                          <w:color w:val="FFFFFF"/>
                          <w:spacing w:val="-5"/>
                          <w:sz w:val="22"/>
                          <w:szCs w:val="22"/>
                        </w:rPr>
                        <w:t xml:space="preserve"> </w:t>
                      </w:r>
                      <w:r w:rsidRPr="003F6EF1">
                        <w:rPr>
                          <w:rFonts w:ascii="Arial" w:hAnsi="Arial" w:cs="Arial"/>
                          <w:color w:val="FFFFFF"/>
                          <w:sz w:val="22"/>
                          <w:szCs w:val="22"/>
                        </w:rPr>
                        <w:t>According</w:t>
                      </w:r>
                      <w:r w:rsidRPr="003F6EF1">
                        <w:rPr>
                          <w:rFonts w:ascii="Arial" w:hAnsi="Arial" w:cs="Arial"/>
                          <w:color w:val="FFFFFF"/>
                          <w:spacing w:val="-5"/>
                          <w:sz w:val="22"/>
                          <w:szCs w:val="22"/>
                        </w:rPr>
                        <w:t xml:space="preserve"> </w:t>
                      </w:r>
                      <w:r w:rsidRPr="003F6EF1">
                        <w:rPr>
                          <w:rFonts w:ascii="Arial" w:hAnsi="Arial" w:cs="Arial"/>
                          <w:color w:val="FFFFFF"/>
                          <w:sz w:val="22"/>
                          <w:szCs w:val="22"/>
                        </w:rPr>
                        <w:t>to</w:t>
                      </w:r>
                      <w:r w:rsidRPr="003F6EF1">
                        <w:rPr>
                          <w:rFonts w:ascii="Arial" w:hAnsi="Arial" w:cs="Arial"/>
                          <w:color w:val="FFFFFF"/>
                          <w:spacing w:val="-5"/>
                          <w:sz w:val="22"/>
                          <w:szCs w:val="22"/>
                        </w:rPr>
                        <w:t xml:space="preserve"> </w:t>
                      </w:r>
                      <w:r w:rsidRPr="003F6EF1">
                        <w:rPr>
                          <w:rFonts w:ascii="Arial" w:hAnsi="Arial" w:cs="Arial"/>
                          <w:color w:val="FFFFFF"/>
                          <w:sz w:val="22"/>
                          <w:szCs w:val="22"/>
                        </w:rPr>
                        <w:t>Masnoon</w:t>
                      </w:r>
                      <w:r w:rsidRPr="003F6EF1">
                        <w:rPr>
                          <w:rFonts w:ascii="Arial" w:hAnsi="Arial" w:cs="Arial"/>
                          <w:color w:val="FFFFFF"/>
                          <w:spacing w:val="-5"/>
                          <w:sz w:val="22"/>
                          <w:szCs w:val="22"/>
                        </w:rPr>
                        <w:t xml:space="preserve"> </w:t>
                      </w:r>
                      <w:r w:rsidRPr="003F6EF1">
                        <w:rPr>
                          <w:rFonts w:ascii="Arial" w:hAnsi="Arial" w:cs="Arial"/>
                          <w:color w:val="FFFFFF"/>
                          <w:sz w:val="22"/>
                          <w:szCs w:val="22"/>
                        </w:rPr>
                        <w:t xml:space="preserve">et </w:t>
                      </w:r>
                      <w:r w:rsidRPr="003F6EF1">
                        <w:rPr>
                          <w:rFonts w:ascii="Arial" w:hAnsi="Arial" w:cs="Arial"/>
                          <w:color w:val="FFFFFF"/>
                          <w:w w:val="105"/>
                          <w:sz w:val="22"/>
                          <w:szCs w:val="22"/>
                        </w:rPr>
                        <w:t>al.</w:t>
                      </w:r>
                      <w:r w:rsidRPr="003F6EF1">
                        <w:rPr>
                          <w:rFonts w:ascii="Arial" w:hAnsi="Arial" w:cs="Arial"/>
                          <w:color w:val="FFFFFF"/>
                          <w:spacing w:val="-12"/>
                          <w:w w:val="105"/>
                          <w:sz w:val="22"/>
                          <w:szCs w:val="22"/>
                        </w:rPr>
                        <w:t xml:space="preserve"> </w:t>
                      </w:r>
                      <w:r w:rsidRPr="003F6EF1">
                        <w:rPr>
                          <w:rFonts w:ascii="Arial" w:hAnsi="Arial" w:cs="Arial"/>
                          <w:color w:val="FFFFFF"/>
                          <w:w w:val="105"/>
                          <w:sz w:val="22"/>
                          <w:szCs w:val="22"/>
                        </w:rPr>
                        <w:t>(2017),</w:t>
                      </w:r>
                      <w:r w:rsidRPr="003F6EF1">
                        <w:rPr>
                          <w:rFonts w:ascii="Arial" w:hAnsi="Arial" w:cs="Arial"/>
                          <w:color w:val="FFFFFF"/>
                          <w:spacing w:val="-12"/>
                          <w:w w:val="105"/>
                          <w:sz w:val="22"/>
                          <w:szCs w:val="22"/>
                        </w:rPr>
                        <w:t xml:space="preserve"> </w:t>
                      </w:r>
                      <w:r w:rsidRPr="003F6EF1">
                        <w:rPr>
                          <w:rFonts w:ascii="Arial" w:hAnsi="Arial" w:cs="Arial"/>
                          <w:color w:val="FFFFFF"/>
                          <w:w w:val="105"/>
                          <w:sz w:val="22"/>
                          <w:szCs w:val="22"/>
                        </w:rPr>
                        <w:t>polypharmacy</w:t>
                      </w:r>
                      <w:r w:rsidRPr="003F6EF1">
                        <w:rPr>
                          <w:rFonts w:ascii="Arial" w:hAnsi="Arial" w:cs="Arial"/>
                          <w:color w:val="FFFFFF"/>
                          <w:spacing w:val="-12"/>
                          <w:w w:val="105"/>
                          <w:sz w:val="22"/>
                          <w:szCs w:val="22"/>
                        </w:rPr>
                        <w:t xml:space="preserve"> </w:t>
                      </w:r>
                      <w:r w:rsidRPr="003F6EF1">
                        <w:rPr>
                          <w:rFonts w:ascii="Arial" w:hAnsi="Arial" w:cs="Arial"/>
                          <w:color w:val="FFFFFF"/>
                          <w:w w:val="105"/>
                          <w:sz w:val="22"/>
                          <w:szCs w:val="22"/>
                        </w:rPr>
                        <w:t>is</w:t>
                      </w:r>
                      <w:r w:rsidRPr="003F6EF1">
                        <w:rPr>
                          <w:rFonts w:ascii="Arial" w:hAnsi="Arial" w:cs="Arial"/>
                          <w:color w:val="FFFFFF"/>
                          <w:spacing w:val="-12"/>
                          <w:w w:val="105"/>
                          <w:sz w:val="22"/>
                          <w:szCs w:val="22"/>
                        </w:rPr>
                        <w:t xml:space="preserve"> </w:t>
                      </w:r>
                      <w:r w:rsidRPr="003F6EF1">
                        <w:rPr>
                          <w:rFonts w:ascii="Arial" w:hAnsi="Arial" w:cs="Arial"/>
                          <w:color w:val="FFFFFF"/>
                          <w:w w:val="105"/>
                          <w:sz w:val="22"/>
                          <w:szCs w:val="22"/>
                        </w:rPr>
                        <w:t>linked</w:t>
                      </w:r>
                      <w:r w:rsidRPr="003F6EF1">
                        <w:rPr>
                          <w:rFonts w:ascii="Arial" w:hAnsi="Arial" w:cs="Arial"/>
                          <w:color w:val="FFFFFF"/>
                          <w:spacing w:val="-12"/>
                          <w:w w:val="105"/>
                          <w:sz w:val="22"/>
                          <w:szCs w:val="22"/>
                        </w:rPr>
                        <w:t xml:space="preserve"> </w:t>
                      </w:r>
                      <w:r w:rsidRPr="003F6EF1">
                        <w:rPr>
                          <w:rFonts w:ascii="Arial" w:hAnsi="Arial" w:cs="Arial"/>
                          <w:color w:val="FFFFFF"/>
                          <w:w w:val="105"/>
                          <w:sz w:val="22"/>
                          <w:szCs w:val="22"/>
                        </w:rPr>
                        <w:t>to</w:t>
                      </w:r>
                      <w:r w:rsidRPr="003F6EF1">
                        <w:rPr>
                          <w:rFonts w:ascii="Arial" w:hAnsi="Arial" w:cs="Arial"/>
                          <w:color w:val="FFFFFF"/>
                          <w:spacing w:val="-12"/>
                          <w:w w:val="105"/>
                          <w:sz w:val="22"/>
                          <w:szCs w:val="22"/>
                        </w:rPr>
                        <w:t xml:space="preserve"> </w:t>
                      </w:r>
                      <w:r w:rsidRPr="003F6EF1">
                        <w:rPr>
                          <w:rFonts w:ascii="Arial" w:hAnsi="Arial" w:cs="Arial"/>
                          <w:color w:val="FFFFFF"/>
                          <w:w w:val="105"/>
                          <w:sz w:val="22"/>
                          <w:szCs w:val="22"/>
                        </w:rPr>
                        <w:t xml:space="preserve">negative outcomes such as </w:t>
                      </w:r>
                      <w:r w:rsidRPr="00525C97">
                        <w:rPr>
                          <w:rFonts w:ascii="Arial" w:hAnsi="Arial" w:cs="Arial"/>
                          <w:color w:val="002060"/>
                          <w:w w:val="105"/>
                          <w:sz w:val="22"/>
                          <w:szCs w:val="22"/>
                        </w:rPr>
                        <w:t>falls,</w:t>
                      </w:r>
                      <w:r w:rsidRPr="003F6EF1">
                        <w:rPr>
                          <w:rFonts w:ascii="Arial" w:hAnsi="Arial" w:cs="Arial"/>
                          <w:color w:val="FFFFFF"/>
                          <w:w w:val="105"/>
                          <w:sz w:val="22"/>
                          <w:szCs w:val="22"/>
                        </w:rPr>
                        <w:t xml:space="preserve"> </w:t>
                      </w:r>
                      <w:r w:rsidRPr="00525C97">
                        <w:rPr>
                          <w:rFonts w:ascii="Arial" w:hAnsi="Arial" w:cs="Arial"/>
                          <w:color w:val="002060"/>
                          <w:w w:val="105"/>
                          <w:sz w:val="22"/>
                          <w:szCs w:val="22"/>
                        </w:rPr>
                        <w:t>death</w:t>
                      </w:r>
                      <w:r w:rsidRPr="003F6EF1">
                        <w:rPr>
                          <w:rFonts w:ascii="Arial" w:hAnsi="Arial" w:cs="Arial"/>
                          <w:color w:val="FFFFFF"/>
                          <w:w w:val="105"/>
                          <w:sz w:val="22"/>
                          <w:szCs w:val="22"/>
                        </w:rPr>
                        <w:t xml:space="preserve">, and </w:t>
                      </w:r>
                      <w:r w:rsidRPr="00525C97">
                        <w:rPr>
                          <w:rFonts w:ascii="Arial" w:hAnsi="Arial" w:cs="Arial"/>
                          <w:color w:val="002060"/>
                          <w:w w:val="105"/>
                          <w:sz w:val="22"/>
                          <w:szCs w:val="22"/>
                        </w:rPr>
                        <w:t>adverse medication</w:t>
                      </w:r>
                      <w:r w:rsidRPr="00525C97">
                        <w:rPr>
                          <w:rFonts w:ascii="Arial" w:hAnsi="Arial" w:cs="Arial"/>
                          <w:color w:val="002060"/>
                          <w:spacing w:val="-1"/>
                          <w:w w:val="105"/>
                          <w:sz w:val="22"/>
                          <w:szCs w:val="22"/>
                        </w:rPr>
                        <w:t xml:space="preserve"> </w:t>
                      </w:r>
                      <w:r w:rsidRPr="00525C97">
                        <w:rPr>
                          <w:rFonts w:ascii="Arial" w:hAnsi="Arial" w:cs="Arial"/>
                          <w:color w:val="002060"/>
                          <w:w w:val="105"/>
                          <w:sz w:val="22"/>
                          <w:szCs w:val="22"/>
                        </w:rPr>
                        <w:t>responses</w:t>
                      </w:r>
                      <w:r w:rsidRPr="003F6EF1">
                        <w:rPr>
                          <w:rFonts w:ascii="Arial" w:hAnsi="Arial" w:cs="Arial"/>
                          <w:color w:val="FFFFFF"/>
                          <w:w w:val="105"/>
                          <w:sz w:val="22"/>
                          <w:szCs w:val="22"/>
                        </w:rPr>
                        <w:t>.</w:t>
                      </w:r>
                    </w:p>
                    <w:bookmarkEnd w:id="40"/>
                    <w:p w14:paraId="6E4D2FFF" w14:textId="77777777" w:rsidR="003F6EF1" w:rsidRPr="003F6EF1" w:rsidRDefault="003F6EF1" w:rsidP="003F6EF1">
                      <w:pPr>
                        <w:pStyle w:val="BodyText"/>
                        <w:spacing w:line="360" w:lineRule="auto"/>
                        <w:ind w:left="223" w:right="287"/>
                        <w:rPr>
                          <w:rFonts w:ascii="Arial" w:hAnsi="Arial" w:cs="Arial"/>
                          <w:color w:val="000000"/>
                          <w:sz w:val="22"/>
                          <w:szCs w:val="22"/>
                        </w:rPr>
                      </w:pPr>
                    </w:p>
                  </w:txbxContent>
                </v:textbox>
                <w10:wrap type="topAndBottom" anchorx="margin"/>
              </v:shape>
            </w:pict>
          </mc:Fallback>
        </mc:AlternateContent>
      </w:r>
    </w:p>
    <w:p w14:paraId="3EB11790" w14:textId="2C904BCD" w:rsidR="004D0BF6" w:rsidRDefault="00061E0A">
      <w:pPr>
        <w:rPr>
          <w:sz w:val="17"/>
        </w:rPr>
      </w:pPr>
      <w:r>
        <w:rPr>
          <w:noProof/>
        </w:rPr>
        <w:drawing>
          <wp:anchor distT="0" distB="0" distL="114300" distR="114300" simplePos="0" relativeHeight="251946496" behindDoc="0" locked="0" layoutInCell="1" allowOverlap="1" wp14:anchorId="281478FF" wp14:editId="728DABA4">
            <wp:simplePos x="0" y="0"/>
            <wp:positionH relativeFrom="margin">
              <wp:posOffset>376107</wp:posOffset>
            </wp:positionH>
            <wp:positionV relativeFrom="margin">
              <wp:posOffset>7546399</wp:posOffset>
            </wp:positionV>
            <wp:extent cx="6791960" cy="2744470"/>
            <wp:effectExtent l="0" t="0" r="8890" b="0"/>
            <wp:wrapSquare wrapText="bothSides"/>
            <wp:docPr id="690709774" name="Picture 52" descr="How Does Exercise Help Manage Diabetes? - HelloG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ow Does Exercise Help Manage Diabetes? - HelloG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791960" cy="2744470"/>
                    </a:xfrm>
                    <a:prstGeom prst="rect">
                      <a:avLst/>
                    </a:prstGeom>
                    <a:noFill/>
                    <a:ln>
                      <a:noFill/>
                    </a:ln>
                  </pic:spPr>
                </pic:pic>
              </a:graphicData>
            </a:graphic>
            <wp14:sizeRelH relativeFrom="margin">
              <wp14:pctWidth>0</wp14:pctWidth>
            </wp14:sizeRelH>
          </wp:anchor>
        </w:drawing>
      </w:r>
    </w:p>
    <w:p w14:paraId="0D59573F" w14:textId="23E15F7E" w:rsidR="00536059" w:rsidRDefault="00536059">
      <w:pPr>
        <w:rPr>
          <w:sz w:val="17"/>
        </w:rPr>
        <w:sectPr w:rsidR="00536059">
          <w:pgSz w:w="11910" w:h="16850"/>
          <w:pgMar w:top="180" w:right="0" w:bottom="280" w:left="0" w:header="720" w:footer="720" w:gutter="0"/>
          <w:cols w:space="720"/>
        </w:sectPr>
      </w:pPr>
    </w:p>
    <w:p w14:paraId="3774D23F" w14:textId="3FD6E911" w:rsidR="004D0BF6" w:rsidRDefault="004D0BF6">
      <w:pPr>
        <w:rPr>
          <w:sz w:val="20"/>
        </w:rPr>
      </w:pPr>
    </w:p>
    <w:p w14:paraId="17B283DF" w14:textId="32B81475" w:rsidR="004D0BF6" w:rsidRDefault="00A40779">
      <w:pPr>
        <w:rPr>
          <w:sz w:val="20"/>
        </w:rPr>
      </w:pPr>
      <w:r>
        <w:rPr>
          <w:noProof/>
          <w:sz w:val="17"/>
        </w:rPr>
        <mc:AlternateContent>
          <mc:Choice Requires="wps">
            <w:drawing>
              <wp:anchor distT="0" distB="0" distL="114300" distR="114300" simplePos="0" relativeHeight="251939328" behindDoc="0" locked="0" layoutInCell="1" allowOverlap="1" wp14:anchorId="1EAD2DDC" wp14:editId="45495575">
                <wp:simplePos x="0" y="0"/>
                <wp:positionH relativeFrom="column">
                  <wp:posOffset>267970</wp:posOffset>
                </wp:positionH>
                <wp:positionV relativeFrom="paragraph">
                  <wp:posOffset>84151</wp:posOffset>
                </wp:positionV>
                <wp:extent cx="6995160" cy="4495160"/>
                <wp:effectExtent l="0" t="0" r="15240" b="20320"/>
                <wp:wrapNone/>
                <wp:docPr id="2054077637" name="Text Box 44"/>
                <wp:cNvGraphicFramePr/>
                <a:graphic xmlns:a="http://schemas.openxmlformats.org/drawingml/2006/main">
                  <a:graphicData uri="http://schemas.microsoft.com/office/word/2010/wordprocessingShape">
                    <wps:wsp>
                      <wps:cNvSpPr txBox="1"/>
                      <wps:spPr>
                        <a:xfrm>
                          <a:off x="0" y="0"/>
                          <a:ext cx="6995160" cy="449516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94D886D" w14:textId="77777777" w:rsidR="00525C97" w:rsidRPr="00525C97" w:rsidRDefault="00525C97" w:rsidP="00525C97">
                            <w:pPr>
                              <w:pStyle w:val="Heading2"/>
                              <w:jc w:val="center"/>
                              <w:rPr>
                                <w:rFonts w:ascii="Arial" w:hAnsi="Arial" w:cs="Arial"/>
                                <w:b/>
                                <w:bCs/>
                                <w:color w:val="002060"/>
                                <w:sz w:val="40"/>
                                <w:szCs w:val="40"/>
                              </w:rPr>
                            </w:pPr>
                            <w:bookmarkStart w:id="26" w:name="_Toc221277613"/>
                            <w:bookmarkStart w:id="27" w:name="_Toc221315297"/>
                            <w:bookmarkStart w:id="28" w:name="_Toc221315733"/>
                            <w:r w:rsidRPr="00525C97">
                              <w:rPr>
                                <w:rFonts w:ascii="Arial" w:hAnsi="Arial" w:cs="Arial"/>
                                <w:b/>
                                <w:bCs/>
                                <w:color w:val="002060"/>
                                <w:sz w:val="40"/>
                                <w:szCs w:val="40"/>
                              </w:rPr>
                              <w:t>Psychological Impact:</w:t>
                            </w:r>
                            <w:bookmarkEnd w:id="26"/>
                            <w:bookmarkEnd w:id="27"/>
                            <w:bookmarkEnd w:id="28"/>
                          </w:p>
                          <w:p w14:paraId="2E77C0B9" w14:textId="10279A81" w:rsidR="00525C97" w:rsidRPr="00536059" w:rsidRDefault="00525C97" w:rsidP="00525C97">
                            <w:pPr>
                              <w:spacing w:line="360" w:lineRule="auto"/>
                              <w:jc w:val="both"/>
                              <w:rPr>
                                <w:rFonts w:ascii="Arial" w:hAnsi="Arial" w:cs="Arial"/>
                                <w:lang w:val="en-GB"/>
                              </w:rPr>
                            </w:pPr>
                            <w:bookmarkStart w:id="29" w:name="_Hlk221396065"/>
                            <w:bookmarkStart w:id="30" w:name="_Hlk221396066"/>
                            <w:r w:rsidRPr="00536059">
                              <w:rPr>
                                <w:rFonts w:ascii="Arial" w:hAnsi="Arial" w:cs="Arial"/>
                              </w:rPr>
                              <w:t xml:space="preserve">Research shows a high correlation between psychological and mental health issues and diabetes and its complications. These include </w:t>
                            </w:r>
                            <w:r w:rsidRPr="00536059">
                              <w:rPr>
                                <w:rFonts w:ascii="Arial" w:hAnsi="Arial" w:cs="Arial"/>
                                <w:b/>
                                <w:bCs/>
                              </w:rPr>
                              <w:t>anxiety of hypoglycemia</w:t>
                            </w:r>
                            <w:r w:rsidRPr="00536059">
                              <w:rPr>
                                <w:rFonts w:ascii="Arial" w:hAnsi="Arial" w:cs="Arial"/>
                              </w:rPr>
                              <w:t xml:space="preserve"> or diabetes stress, poor eating habits, and sadness. </w:t>
                            </w:r>
                            <w:r w:rsidR="00CC1437">
                              <w:rPr>
                                <w:rFonts w:ascii="Arial" w:hAnsi="Arial" w:cs="Arial"/>
                              </w:rPr>
                              <w:t>P</w:t>
                            </w:r>
                            <w:r w:rsidRPr="00536059">
                              <w:rPr>
                                <w:rFonts w:ascii="Arial" w:hAnsi="Arial" w:cs="Arial"/>
                              </w:rPr>
                              <w:t xml:space="preserve">eople with type 2 diabetes are twice as likely to experience </w:t>
                            </w:r>
                            <w:r w:rsidRPr="00536059">
                              <w:rPr>
                                <w:rFonts w:ascii="Arial" w:hAnsi="Arial" w:cs="Arial"/>
                                <w:b/>
                                <w:bCs/>
                              </w:rPr>
                              <w:t>comorbid depression</w:t>
                            </w:r>
                            <w:r w:rsidRPr="00536059">
                              <w:rPr>
                                <w:rFonts w:ascii="Arial" w:hAnsi="Arial" w:cs="Arial"/>
                              </w:rPr>
                              <w:t>, which negatively affects their quality of life. Functional impairment, inadequate glycaemic management,</w:t>
                            </w:r>
                            <w:r w:rsidR="00CC1437">
                              <w:rPr>
                                <w:rFonts w:ascii="Arial" w:hAnsi="Arial" w:cs="Arial"/>
                              </w:rPr>
                              <w:t xml:space="preserve"> poor adherence to healthy behaviours regarding food and physical activity</w:t>
                            </w:r>
                            <w:r w:rsidRPr="00536059">
                              <w:rPr>
                                <w:rFonts w:ascii="Arial" w:hAnsi="Arial" w:cs="Arial"/>
                              </w:rPr>
                              <w:t xml:space="preserve">, and medication are all linked to mental stress of Diabetes diagnosis </w:t>
                            </w:r>
                            <w:r w:rsidRPr="00536059">
                              <w:rPr>
                                <w:rFonts w:ascii="Arial" w:hAnsi="Arial" w:cs="Arial"/>
                                <w:lang w:val="en-GB"/>
                              </w:rPr>
                              <w:t>(Jena, Kalra and Yeravdekar, 2018).</w:t>
                            </w:r>
                          </w:p>
                          <w:p w14:paraId="43294E40" w14:textId="3E479E74" w:rsidR="00525C97" w:rsidRPr="00536059" w:rsidRDefault="00525C97" w:rsidP="00525C97">
                            <w:pPr>
                              <w:spacing w:line="360" w:lineRule="auto"/>
                              <w:jc w:val="both"/>
                              <w:rPr>
                                <w:rFonts w:ascii="Arial" w:hAnsi="Arial" w:cs="Arial"/>
                                <w:lang w:val="en-GB"/>
                              </w:rPr>
                            </w:pPr>
                            <w:r w:rsidRPr="00536059">
                              <w:rPr>
                                <w:rFonts w:ascii="Arial" w:hAnsi="Arial" w:cs="Arial"/>
                                <w:lang w:val="en-GB"/>
                              </w:rPr>
                              <w:t xml:space="preserve">Poor mental health </w:t>
                            </w:r>
                            <w:r w:rsidR="00CC1437">
                              <w:rPr>
                                <w:rFonts w:ascii="Arial" w:hAnsi="Arial" w:cs="Arial"/>
                                <w:lang w:val="en-GB"/>
                              </w:rPr>
                              <w:t xml:space="preserve">costs an </w:t>
                            </w:r>
                            <w:r w:rsidRPr="00536059">
                              <w:rPr>
                                <w:rFonts w:ascii="Arial" w:hAnsi="Arial" w:cs="Arial"/>
                                <w:lang w:val="en-GB"/>
                              </w:rPr>
                              <w:t xml:space="preserve">additional £1.8 billion to the NHS for type 2 diabetes. </w:t>
                            </w:r>
                            <w:r w:rsidR="0039098A">
                              <w:rPr>
                                <w:rFonts w:ascii="Arial" w:hAnsi="Arial" w:cs="Arial"/>
                                <w:lang w:val="en-GB"/>
                              </w:rPr>
                              <w:t xml:space="preserve">It is known that psychological mental health support can cut the cost of diabetes management up to 25%, still only 15% diabetic people have access to mental health support </w:t>
                            </w:r>
                            <w:r w:rsidR="0039098A" w:rsidRPr="00CB573C">
                              <w:rPr>
                                <w:rFonts w:ascii="Arial" w:hAnsi="Arial" w:cs="Arial"/>
                              </w:rPr>
                              <w:t>(Public</w:t>
                            </w:r>
                            <w:r w:rsidR="0039098A" w:rsidRPr="00CB573C">
                              <w:rPr>
                                <w:rFonts w:ascii="Arial" w:hAnsi="Arial" w:cs="Arial"/>
                                <w:spacing w:val="40"/>
                              </w:rPr>
                              <w:t xml:space="preserve"> </w:t>
                            </w:r>
                            <w:r w:rsidR="0039098A" w:rsidRPr="00CB573C">
                              <w:rPr>
                                <w:rFonts w:ascii="Arial" w:hAnsi="Arial" w:cs="Arial"/>
                              </w:rPr>
                              <w:t>Health</w:t>
                            </w:r>
                            <w:r w:rsidR="0039098A" w:rsidRPr="00CB573C">
                              <w:rPr>
                                <w:rFonts w:ascii="Arial" w:hAnsi="Arial" w:cs="Arial"/>
                                <w:spacing w:val="40"/>
                              </w:rPr>
                              <w:t xml:space="preserve"> </w:t>
                            </w:r>
                            <w:r w:rsidR="0039098A" w:rsidRPr="00CB573C">
                              <w:rPr>
                                <w:rFonts w:ascii="Arial" w:hAnsi="Arial" w:cs="Arial"/>
                              </w:rPr>
                              <w:t>England,</w:t>
                            </w:r>
                            <w:r w:rsidR="0039098A" w:rsidRPr="00CB573C">
                              <w:rPr>
                                <w:rFonts w:ascii="Arial" w:hAnsi="Arial" w:cs="Arial"/>
                                <w:spacing w:val="40"/>
                              </w:rPr>
                              <w:t xml:space="preserve"> </w:t>
                            </w:r>
                            <w:r w:rsidR="0039098A" w:rsidRPr="00CB573C">
                              <w:rPr>
                                <w:rFonts w:ascii="Arial" w:hAnsi="Arial" w:cs="Arial"/>
                              </w:rPr>
                              <w:t>2018)</w:t>
                            </w:r>
                            <w:r w:rsidR="0039098A">
                              <w:rPr>
                                <w:rFonts w:ascii="Arial" w:hAnsi="Arial" w:cs="Arial"/>
                              </w:rPr>
                              <w:t>.</w:t>
                            </w:r>
                            <w:r w:rsidR="0039098A">
                              <w:rPr>
                                <w:rFonts w:ascii="Arial" w:hAnsi="Arial" w:cs="Arial"/>
                                <w:lang w:val="en-GB"/>
                              </w:rPr>
                              <w:t xml:space="preserve"> </w:t>
                            </w:r>
                            <w:r w:rsidRPr="00536059">
                              <w:rPr>
                                <w:rFonts w:ascii="Arial" w:hAnsi="Arial" w:cs="Arial"/>
                                <w:lang w:val="en-GB"/>
                              </w:rPr>
                              <w:t xml:space="preserve">According to Lin </w:t>
                            </w:r>
                            <w:r w:rsidRPr="00536059">
                              <w:rPr>
                                <w:rFonts w:ascii="Arial" w:hAnsi="Arial" w:cs="Arial"/>
                                <w:i/>
                                <w:iCs/>
                                <w:lang w:val="en-GB"/>
                              </w:rPr>
                              <w:t>et al.</w:t>
                            </w:r>
                            <w:r w:rsidRPr="00536059">
                              <w:rPr>
                                <w:rFonts w:ascii="Arial" w:hAnsi="Arial" w:cs="Arial"/>
                                <w:lang w:val="en-GB"/>
                              </w:rPr>
                              <w:t xml:space="preserve"> (2024), </w:t>
                            </w:r>
                            <w:r w:rsidR="00F476E2">
                              <w:rPr>
                                <w:rFonts w:ascii="Arial" w:hAnsi="Arial" w:cs="Arial"/>
                                <w:lang w:val="en-GB"/>
                              </w:rPr>
                              <w:t xml:space="preserve">people </w:t>
                            </w:r>
                            <w:r w:rsidRPr="00536059">
                              <w:rPr>
                                <w:rFonts w:ascii="Arial" w:hAnsi="Arial" w:cs="Arial"/>
                                <w:lang w:val="en-GB"/>
                              </w:rPr>
                              <w:t>with diabetes</w:t>
                            </w:r>
                            <w:r w:rsidR="00F476E2">
                              <w:rPr>
                                <w:rFonts w:ascii="Arial" w:hAnsi="Arial" w:cs="Arial"/>
                                <w:lang w:val="en-GB"/>
                              </w:rPr>
                              <w:t xml:space="preserve"> mostly </w:t>
                            </w:r>
                            <w:r w:rsidRPr="00536059">
                              <w:rPr>
                                <w:rFonts w:ascii="Arial" w:hAnsi="Arial" w:cs="Arial"/>
                                <w:lang w:val="en-GB"/>
                              </w:rPr>
                              <w:t xml:space="preserve">experience </w:t>
                            </w:r>
                            <w:r w:rsidRPr="00536059">
                              <w:rPr>
                                <w:rFonts w:ascii="Arial" w:hAnsi="Arial" w:cs="Arial"/>
                                <w:b/>
                                <w:bCs/>
                                <w:lang w:val="en-GB"/>
                              </w:rPr>
                              <w:t>social isolation</w:t>
                            </w:r>
                            <w:r w:rsidRPr="00536059">
                              <w:rPr>
                                <w:rFonts w:ascii="Arial" w:hAnsi="Arial" w:cs="Arial"/>
                                <w:lang w:val="en-GB"/>
                              </w:rPr>
                              <w:t>. According to reports, between 22.7% to 41.3% of individuals with type 2 diabetes experience social isolation</w:t>
                            </w:r>
                            <w:r w:rsidR="00F476E2">
                              <w:rPr>
                                <w:rFonts w:ascii="Arial" w:hAnsi="Arial" w:cs="Arial"/>
                                <w:lang w:val="en-GB"/>
                              </w:rPr>
                              <w:t xml:space="preserve"> </w:t>
                            </w:r>
                            <w:r w:rsidR="0039098A">
                              <w:rPr>
                                <w:rFonts w:ascii="Arial" w:hAnsi="Arial" w:cs="Arial"/>
                                <w:lang w:val="en-GB"/>
                              </w:rPr>
                              <w:t xml:space="preserve">which is an important factor contributing in causing depression after the diagnosis </w:t>
                            </w:r>
                            <w:r w:rsidRPr="00536059">
                              <w:rPr>
                                <w:rFonts w:ascii="Arial" w:hAnsi="Arial" w:cs="Arial"/>
                                <w:lang w:val="en-GB"/>
                              </w:rPr>
                              <w:t xml:space="preserve">(Ida et al., 2020). </w:t>
                            </w:r>
                          </w:p>
                          <w:p w14:paraId="22ABCD4F" w14:textId="285B1C93" w:rsidR="00525C97" w:rsidRPr="00536059" w:rsidRDefault="00525C97" w:rsidP="00525C97">
                            <w:pPr>
                              <w:spacing w:line="360" w:lineRule="auto"/>
                              <w:jc w:val="both"/>
                              <w:rPr>
                                <w:rFonts w:ascii="Arial" w:hAnsi="Arial" w:cs="Arial"/>
                              </w:rPr>
                            </w:pPr>
                            <w:r w:rsidRPr="00536059">
                              <w:rPr>
                                <w:rFonts w:ascii="Arial" w:hAnsi="Arial" w:cs="Arial"/>
                                <w:lang w:val="en-GB"/>
                              </w:rPr>
                              <w:t xml:space="preserve">Diabetes UK and NICE have recently acknowledged the significance of psychological and emotional well-being, and there are guidelines for managing depression and diabetes when they coexist (Diabetes Research &amp; Wellness Foundation, 2019). </w:t>
                            </w:r>
                            <w:r w:rsidRPr="00536059">
                              <w:rPr>
                                <w:rFonts w:ascii="Arial" w:hAnsi="Arial" w:cs="Arial"/>
                              </w:rPr>
                              <w:t>Addressing mental health in diabetes care promotes ongoing participation in therapy, fosters consistent self-management, and improves general health outcomes. Therefore, acknowledging the psychological effects of diabetes is crucial to providing successful care.</w:t>
                            </w:r>
                            <w:bookmarkEnd w:id="29"/>
                            <w:bookmarkEnd w:id="3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AD2DDC" id="Text Box 44" o:spid="_x0000_s1040" type="#_x0000_t202" style="position:absolute;margin-left:21.1pt;margin-top:6.65pt;width:550.8pt;height:353.95pt;z-index:25193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" fillcolor="white [3201]" strokecolor="#4f81bd [3204]" strokeweight="2pt">
                <v:textbox>
                  <w:txbxContent>
                    <w:p w14:paraId="794D886D" w14:textId="77777777" w:rsidR="00525C97" w:rsidRPr="00525C97" w:rsidRDefault="00525C97" w:rsidP="00525C97">
                      <w:pPr>
                        <w:pStyle w:val="Heading2"/>
                        <w:jc w:val="center"/>
                        <w:rPr>
                          <w:rFonts w:ascii="Arial" w:hAnsi="Arial" w:cs="Arial"/>
                          <w:b/>
                          <w:bCs/>
                          <w:color w:val="002060"/>
                          <w:sz w:val="40"/>
                          <w:szCs w:val="40"/>
                        </w:rPr>
                      </w:pPr>
                      <w:bookmarkStart w:id="46" w:name="_Toc221277613"/>
                      <w:bookmarkStart w:id="47" w:name="_Toc221315297"/>
                      <w:bookmarkStart w:id="48" w:name="_Toc221315733"/>
                      <w:r w:rsidRPr="00525C97">
                        <w:rPr>
                          <w:rFonts w:ascii="Arial" w:hAnsi="Arial" w:cs="Arial"/>
                          <w:b/>
                          <w:bCs/>
                          <w:color w:val="002060"/>
                          <w:sz w:val="40"/>
                          <w:szCs w:val="40"/>
                        </w:rPr>
                        <w:t>Psychological Impact:</w:t>
                      </w:r>
                      <w:bookmarkEnd w:id="46"/>
                      <w:bookmarkEnd w:id="47"/>
                      <w:bookmarkEnd w:id="48"/>
                    </w:p>
                    <w:p w14:paraId="2E77C0B9" w14:textId="10279A81" w:rsidR="00525C97" w:rsidRPr="00536059" w:rsidRDefault="00525C97" w:rsidP="00525C97">
                      <w:pPr>
                        <w:spacing w:line="360" w:lineRule="auto"/>
                        <w:jc w:val="both"/>
                        <w:rPr>
                          <w:rFonts w:ascii="Arial" w:hAnsi="Arial" w:cs="Arial"/>
                          <w:lang w:val="en-GB"/>
                        </w:rPr>
                      </w:pPr>
                      <w:bookmarkStart w:id="49" w:name="_Hlk221396065"/>
                      <w:bookmarkStart w:id="50" w:name="_Hlk221396066"/>
                      <w:r w:rsidRPr="00536059">
                        <w:rPr>
                          <w:rFonts w:ascii="Arial" w:hAnsi="Arial" w:cs="Arial"/>
                        </w:rPr>
                        <w:t xml:space="preserve">Research shows a high correlation between psychological and mental health issues and diabetes and its complications. These include </w:t>
                      </w:r>
                      <w:r w:rsidRPr="00536059">
                        <w:rPr>
                          <w:rFonts w:ascii="Arial" w:hAnsi="Arial" w:cs="Arial"/>
                          <w:b/>
                          <w:bCs/>
                        </w:rPr>
                        <w:t>anxiety of hypoglycemia</w:t>
                      </w:r>
                      <w:r w:rsidRPr="00536059">
                        <w:rPr>
                          <w:rFonts w:ascii="Arial" w:hAnsi="Arial" w:cs="Arial"/>
                        </w:rPr>
                        <w:t xml:space="preserve"> or diabetes stress, poor eating habits, and sadness. </w:t>
                      </w:r>
                      <w:r w:rsidR="00CC1437">
                        <w:rPr>
                          <w:rFonts w:ascii="Arial" w:hAnsi="Arial" w:cs="Arial"/>
                        </w:rPr>
                        <w:t>P</w:t>
                      </w:r>
                      <w:r w:rsidRPr="00536059">
                        <w:rPr>
                          <w:rFonts w:ascii="Arial" w:hAnsi="Arial" w:cs="Arial"/>
                        </w:rPr>
                        <w:t xml:space="preserve">eople with type 2 diabetes are twice as likely to experience </w:t>
                      </w:r>
                      <w:r w:rsidRPr="00536059">
                        <w:rPr>
                          <w:rFonts w:ascii="Arial" w:hAnsi="Arial" w:cs="Arial"/>
                          <w:b/>
                          <w:bCs/>
                        </w:rPr>
                        <w:t>comorbid depression</w:t>
                      </w:r>
                      <w:r w:rsidRPr="00536059">
                        <w:rPr>
                          <w:rFonts w:ascii="Arial" w:hAnsi="Arial" w:cs="Arial"/>
                        </w:rPr>
                        <w:t>, which negatively affects their quality of life. Functional impairment, inadequate glycaemic management,</w:t>
                      </w:r>
                      <w:r w:rsidR="00CC1437">
                        <w:rPr>
                          <w:rFonts w:ascii="Arial" w:hAnsi="Arial" w:cs="Arial"/>
                        </w:rPr>
                        <w:t xml:space="preserve"> poor adherence to healthy behaviours regarding food and physical activity</w:t>
                      </w:r>
                      <w:r w:rsidRPr="00536059">
                        <w:rPr>
                          <w:rFonts w:ascii="Arial" w:hAnsi="Arial" w:cs="Arial"/>
                        </w:rPr>
                        <w:t xml:space="preserve">, and medication are all linked to mental stress of Diabetes diagnosis </w:t>
                      </w:r>
                      <w:r w:rsidRPr="00536059">
                        <w:rPr>
                          <w:rFonts w:ascii="Arial" w:hAnsi="Arial" w:cs="Arial"/>
                          <w:lang w:val="en-GB"/>
                        </w:rPr>
                        <w:t>(Jena, Kalra and Yeravdekar, 2018).</w:t>
                      </w:r>
                    </w:p>
                    <w:p w14:paraId="43294E40" w14:textId="3E479E74" w:rsidR="00525C97" w:rsidRPr="00536059" w:rsidRDefault="00525C97" w:rsidP="00525C97">
                      <w:pPr>
                        <w:spacing w:line="360" w:lineRule="auto"/>
                        <w:jc w:val="both"/>
                        <w:rPr>
                          <w:rFonts w:ascii="Arial" w:hAnsi="Arial" w:cs="Arial"/>
                          <w:lang w:val="en-GB"/>
                        </w:rPr>
                      </w:pPr>
                      <w:r w:rsidRPr="00536059">
                        <w:rPr>
                          <w:rFonts w:ascii="Arial" w:hAnsi="Arial" w:cs="Arial"/>
                          <w:lang w:val="en-GB"/>
                        </w:rPr>
                        <w:t xml:space="preserve">Poor mental health </w:t>
                      </w:r>
                      <w:r w:rsidR="00CC1437">
                        <w:rPr>
                          <w:rFonts w:ascii="Arial" w:hAnsi="Arial" w:cs="Arial"/>
                          <w:lang w:val="en-GB"/>
                        </w:rPr>
                        <w:t xml:space="preserve">costs an </w:t>
                      </w:r>
                      <w:r w:rsidRPr="00536059">
                        <w:rPr>
                          <w:rFonts w:ascii="Arial" w:hAnsi="Arial" w:cs="Arial"/>
                          <w:lang w:val="en-GB"/>
                        </w:rPr>
                        <w:t xml:space="preserve">additional £1.8 billion to the NHS for type 2 diabetes. </w:t>
                      </w:r>
                      <w:r w:rsidR="0039098A">
                        <w:rPr>
                          <w:rFonts w:ascii="Arial" w:hAnsi="Arial" w:cs="Arial"/>
                          <w:lang w:val="en-GB"/>
                        </w:rPr>
                        <w:t xml:space="preserve">It is known that psychological mental health support can cut the cost of diabetes management up to 25%, still only 15% diabetic people have access to mental health support </w:t>
                      </w:r>
                      <w:r w:rsidR="0039098A" w:rsidRPr="00CB573C">
                        <w:rPr>
                          <w:rFonts w:ascii="Arial" w:hAnsi="Arial" w:cs="Arial"/>
                        </w:rPr>
                        <w:t>(Public</w:t>
                      </w:r>
                      <w:r w:rsidR="0039098A" w:rsidRPr="00CB573C">
                        <w:rPr>
                          <w:rFonts w:ascii="Arial" w:hAnsi="Arial" w:cs="Arial"/>
                          <w:spacing w:val="40"/>
                        </w:rPr>
                        <w:t xml:space="preserve"> </w:t>
                      </w:r>
                      <w:r w:rsidR="0039098A" w:rsidRPr="00CB573C">
                        <w:rPr>
                          <w:rFonts w:ascii="Arial" w:hAnsi="Arial" w:cs="Arial"/>
                        </w:rPr>
                        <w:t>Health</w:t>
                      </w:r>
                      <w:r w:rsidR="0039098A" w:rsidRPr="00CB573C">
                        <w:rPr>
                          <w:rFonts w:ascii="Arial" w:hAnsi="Arial" w:cs="Arial"/>
                          <w:spacing w:val="40"/>
                        </w:rPr>
                        <w:t xml:space="preserve"> </w:t>
                      </w:r>
                      <w:r w:rsidR="0039098A" w:rsidRPr="00CB573C">
                        <w:rPr>
                          <w:rFonts w:ascii="Arial" w:hAnsi="Arial" w:cs="Arial"/>
                        </w:rPr>
                        <w:t>England,</w:t>
                      </w:r>
                      <w:r w:rsidR="0039098A" w:rsidRPr="00CB573C">
                        <w:rPr>
                          <w:rFonts w:ascii="Arial" w:hAnsi="Arial" w:cs="Arial"/>
                          <w:spacing w:val="40"/>
                        </w:rPr>
                        <w:t xml:space="preserve"> </w:t>
                      </w:r>
                      <w:r w:rsidR="0039098A" w:rsidRPr="00CB573C">
                        <w:rPr>
                          <w:rFonts w:ascii="Arial" w:hAnsi="Arial" w:cs="Arial"/>
                        </w:rPr>
                        <w:t>2018)</w:t>
                      </w:r>
                      <w:r w:rsidR="0039098A">
                        <w:rPr>
                          <w:rFonts w:ascii="Arial" w:hAnsi="Arial" w:cs="Arial"/>
                        </w:rPr>
                        <w:t>.</w:t>
                      </w:r>
                      <w:r w:rsidR="0039098A">
                        <w:rPr>
                          <w:rFonts w:ascii="Arial" w:hAnsi="Arial" w:cs="Arial"/>
                          <w:lang w:val="en-GB"/>
                        </w:rPr>
                        <w:t xml:space="preserve"> </w:t>
                      </w:r>
                      <w:r w:rsidRPr="00536059">
                        <w:rPr>
                          <w:rFonts w:ascii="Arial" w:hAnsi="Arial" w:cs="Arial"/>
                          <w:lang w:val="en-GB"/>
                        </w:rPr>
                        <w:t xml:space="preserve">According to Lin </w:t>
                      </w:r>
                      <w:r w:rsidRPr="00536059">
                        <w:rPr>
                          <w:rFonts w:ascii="Arial" w:hAnsi="Arial" w:cs="Arial"/>
                          <w:i/>
                          <w:iCs/>
                          <w:lang w:val="en-GB"/>
                        </w:rPr>
                        <w:t>et al.</w:t>
                      </w:r>
                      <w:r w:rsidRPr="00536059">
                        <w:rPr>
                          <w:rFonts w:ascii="Arial" w:hAnsi="Arial" w:cs="Arial"/>
                          <w:lang w:val="en-GB"/>
                        </w:rPr>
                        <w:t xml:space="preserve"> (2024), </w:t>
                      </w:r>
                      <w:r w:rsidR="00F476E2">
                        <w:rPr>
                          <w:rFonts w:ascii="Arial" w:hAnsi="Arial" w:cs="Arial"/>
                          <w:lang w:val="en-GB"/>
                        </w:rPr>
                        <w:t xml:space="preserve">people </w:t>
                      </w:r>
                      <w:r w:rsidRPr="00536059">
                        <w:rPr>
                          <w:rFonts w:ascii="Arial" w:hAnsi="Arial" w:cs="Arial"/>
                          <w:lang w:val="en-GB"/>
                        </w:rPr>
                        <w:t>with diabetes</w:t>
                      </w:r>
                      <w:r w:rsidR="00F476E2">
                        <w:rPr>
                          <w:rFonts w:ascii="Arial" w:hAnsi="Arial" w:cs="Arial"/>
                          <w:lang w:val="en-GB"/>
                        </w:rPr>
                        <w:t xml:space="preserve"> mostly </w:t>
                      </w:r>
                      <w:r w:rsidRPr="00536059">
                        <w:rPr>
                          <w:rFonts w:ascii="Arial" w:hAnsi="Arial" w:cs="Arial"/>
                          <w:lang w:val="en-GB"/>
                        </w:rPr>
                        <w:t xml:space="preserve">experience </w:t>
                      </w:r>
                      <w:r w:rsidRPr="00536059">
                        <w:rPr>
                          <w:rFonts w:ascii="Arial" w:hAnsi="Arial" w:cs="Arial"/>
                          <w:b/>
                          <w:bCs/>
                          <w:lang w:val="en-GB"/>
                        </w:rPr>
                        <w:t>social isolation</w:t>
                      </w:r>
                      <w:r w:rsidRPr="00536059">
                        <w:rPr>
                          <w:rFonts w:ascii="Arial" w:hAnsi="Arial" w:cs="Arial"/>
                          <w:lang w:val="en-GB"/>
                        </w:rPr>
                        <w:t>. According to reports, between 22.7% to 41.3% of individuals with type 2 diabetes experience social isolation</w:t>
                      </w:r>
                      <w:r w:rsidR="00F476E2">
                        <w:rPr>
                          <w:rFonts w:ascii="Arial" w:hAnsi="Arial" w:cs="Arial"/>
                          <w:lang w:val="en-GB"/>
                        </w:rPr>
                        <w:t xml:space="preserve"> </w:t>
                      </w:r>
                      <w:r w:rsidR="0039098A">
                        <w:rPr>
                          <w:rFonts w:ascii="Arial" w:hAnsi="Arial" w:cs="Arial"/>
                          <w:lang w:val="en-GB"/>
                        </w:rPr>
                        <w:t xml:space="preserve">which is an important factor contributing in causing depression after the diagnosis </w:t>
                      </w:r>
                      <w:r w:rsidRPr="00536059">
                        <w:rPr>
                          <w:rFonts w:ascii="Arial" w:hAnsi="Arial" w:cs="Arial"/>
                          <w:lang w:val="en-GB"/>
                        </w:rPr>
                        <w:t xml:space="preserve">(Ida et al., 2020). </w:t>
                      </w:r>
                    </w:p>
                    <w:p w14:paraId="22ABCD4F" w14:textId="285B1C93" w:rsidR="00525C97" w:rsidRPr="00536059" w:rsidRDefault="00525C97" w:rsidP="00525C97">
                      <w:pPr>
                        <w:spacing w:line="360" w:lineRule="auto"/>
                        <w:jc w:val="both"/>
                        <w:rPr>
                          <w:rFonts w:ascii="Arial" w:hAnsi="Arial" w:cs="Arial"/>
                        </w:rPr>
                      </w:pPr>
                      <w:r w:rsidRPr="00536059">
                        <w:rPr>
                          <w:rFonts w:ascii="Arial" w:hAnsi="Arial" w:cs="Arial"/>
                          <w:lang w:val="en-GB"/>
                        </w:rPr>
                        <w:t xml:space="preserve">Diabetes UK and NICE have recently acknowledged the significance of psychological and emotional well-being, and there are guidelines for managing depression and diabetes when they coexist (Diabetes Research &amp; Wellness Foundation, 2019). </w:t>
                      </w:r>
                      <w:r w:rsidRPr="00536059">
                        <w:rPr>
                          <w:rFonts w:ascii="Arial" w:hAnsi="Arial" w:cs="Arial"/>
                        </w:rPr>
                        <w:t>Addressing mental health in diabetes care promotes ongoing participation in therapy, fosters consistent self-management, and improves general health outcomes. Therefore, acknowledging the psychological effects of diabetes is crucial to providing successful care.</w:t>
                      </w:r>
                      <w:bookmarkEnd w:id="49"/>
                      <w:bookmarkEnd w:id="50"/>
                    </w:p>
                  </w:txbxContent>
                </v:textbox>
              </v:shape>
            </w:pict>
          </mc:Fallback>
        </mc:AlternateContent>
      </w:r>
    </w:p>
    <w:p w14:paraId="3679B257" w14:textId="0D8275E3" w:rsidR="004D0BF6" w:rsidRDefault="004D0BF6">
      <w:pPr>
        <w:rPr>
          <w:sz w:val="20"/>
        </w:rPr>
      </w:pPr>
    </w:p>
    <w:p w14:paraId="75BB9383" w14:textId="38723F38" w:rsidR="004D0BF6" w:rsidRDefault="004D0BF6">
      <w:pPr>
        <w:spacing w:before="28"/>
        <w:rPr>
          <w:sz w:val="20"/>
        </w:rPr>
      </w:pPr>
    </w:p>
    <w:p w14:paraId="09C0156D" w14:textId="5737DC14" w:rsidR="00525C97" w:rsidRDefault="00525C97">
      <w:pPr>
        <w:spacing w:before="28"/>
        <w:rPr>
          <w:sz w:val="20"/>
        </w:rPr>
      </w:pPr>
    </w:p>
    <w:p w14:paraId="71F9DCBA" w14:textId="4557B85A" w:rsidR="00525C97" w:rsidRDefault="00525C97">
      <w:pPr>
        <w:spacing w:before="28"/>
        <w:rPr>
          <w:sz w:val="20"/>
        </w:rPr>
      </w:pPr>
    </w:p>
    <w:p w14:paraId="20F1111D" w14:textId="73CCC40C" w:rsidR="00525C97" w:rsidRDefault="00525C97">
      <w:pPr>
        <w:spacing w:before="28"/>
        <w:rPr>
          <w:sz w:val="20"/>
        </w:rPr>
      </w:pPr>
    </w:p>
    <w:p w14:paraId="7EABD051" w14:textId="09DFC847" w:rsidR="00525C97" w:rsidRDefault="00525C97">
      <w:pPr>
        <w:spacing w:before="28"/>
        <w:rPr>
          <w:sz w:val="20"/>
        </w:rPr>
      </w:pPr>
    </w:p>
    <w:p w14:paraId="2CC68F9D" w14:textId="77777777" w:rsidR="00525C97" w:rsidRDefault="00525C97">
      <w:pPr>
        <w:spacing w:before="28"/>
        <w:rPr>
          <w:sz w:val="20"/>
        </w:rPr>
      </w:pPr>
    </w:p>
    <w:p w14:paraId="4A10D8BC" w14:textId="77777777" w:rsidR="00525C97" w:rsidRDefault="00525C97">
      <w:pPr>
        <w:spacing w:before="28"/>
        <w:rPr>
          <w:sz w:val="20"/>
        </w:rPr>
      </w:pPr>
    </w:p>
    <w:p w14:paraId="4D38C5C7" w14:textId="77777777" w:rsidR="00525C97" w:rsidRDefault="00525C97">
      <w:pPr>
        <w:spacing w:before="28"/>
        <w:rPr>
          <w:sz w:val="20"/>
        </w:rPr>
      </w:pPr>
    </w:p>
    <w:p w14:paraId="53CDC227" w14:textId="77777777" w:rsidR="00525C97" w:rsidRDefault="00525C97">
      <w:pPr>
        <w:spacing w:before="28"/>
        <w:rPr>
          <w:sz w:val="20"/>
        </w:rPr>
      </w:pPr>
    </w:p>
    <w:p w14:paraId="2D3E558B" w14:textId="77777777" w:rsidR="00525C97" w:rsidRDefault="00525C97">
      <w:pPr>
        <w:spacing w:before="28"/>
        <w:rPr>
          <w:sz w:val="20"/>
        </w:rPr>
      </w:pPr>
    </w:p>
    <w:p w14:paraId="6840F16D" w14:textId="77777777" w:rsidR="00525C97" w:rsidRDefault="00525C97">
      <w:pPr>
        <w:spacing w:before="28"/>
        <w:rPr>
          <w:sz w:val="20"/>
        </w:rPr>
      </w:pPr>
    </w:p>
    <w:p w14:paraId="6850A731" w14:textId="77777777" w:rsidR="00525C97" w:rsidRDefault="00525C97">
      <w:pPr>
        <w:spacing w:before="28"/>
        <w:rPr>
          <w:sz w:val="20"/>
        </w:rPr>
      </w:pPr>
    </w:p>
    <w:p w14:paraId="7CF1EAA7" w14:textId="77777777" w:rsidR="00525C97" w:rsidRDefault="00525C97">
      <w:pPr>
        <w:spacing w:before="28"/>
        <w:rPr>
          <w:sz w:val="20"/>
        </w:rPr>
      </w:pPr>
    </w:p>
    <w:p w14:paraId="63C68517" w14:textId="77777777" w:rsidR="00525C97" w:rsidRDefault="00525C97">
      <w:pPr>
        <w:spacing w:before="28"/>
        <w:rPr>
          <w:sz w:val="20"/>
        </w:rPr>
      </w:pPr>
    </w:p>
    <w:p w14:paraId="7D7CB727" w14:textId="0A3A508D" w:rsidR="00525C97" w:rsidRDefault="00525C97">
      <w:pPr>
        <w:spacing w:before="28"/>
        <w:rPr>
          <w:sz w:val="20"/>
        </w:rPr>
      </w:pPr>
    </w:p>
    <w:p w14:paraId="5DB1705C" w14:textId="77777777" w:rsidR="00525C97" w:rsidRDefault="00525C97">
      <w:pPr>
        <w:spacing w:before="28"/>
        <w:rPr>
          <w:sz w:val="20"/>
        </w:rPr>
      </w:pPr>
    </w:p>
    <w:p w14:paraId="0C946DDD" w14:textId="77777777" w:rsidR="00525C97" w:rsidRDefault="00525C97">
      <w:pPr>
        <w:spacing w:before="28"/>
        <w:rPr>
          <w:sz w:val="20"/>
        </w:rPr>
      </w:pPr>
    </w:p>
    <w:p w14:paraId="0EEBD71F" w14:textId="664A09AB" w:rsidR="00525C97" w:rsidRDefault="00525C97">
      <w:pPr>
        <w:spacing w:before="28"/>
        <w:rPr>
          <w:sz w:val="20"/>
        </w:rPr>
      </w:pPr>
    </w:p>
    <w:p w14:paraId="4041F8C8" w14:textId="77777777" w:rsidR="00525C97" w:rsidRDefault="00525C97">
      <w:pPr>
        <w:spacing w:before="28"/>
        <w:rPr>
          <w:sz w:val="20"/>
        </w:rPr>
      </w:pPr>
    </w:p>
    <w:p w14:paraId="05A99135" w14:textId="7C8A9489" w:rsidR="00525C97" w:rsidRDefault="00525C97">
      <w:pPr>
        <w:spacing w:before="28"/>
        <w:rPr>
          <w:sz w:val="20"/>
        </w:rPr>
      </w:pPr>
    </w:p>
    <w:p w14:paraId="5438B8B5" w14:textId="78EAEC60" w:rsidR="00525C97" w:rsidRDefault="00525C97">
      <w:pPr>
        <w:spacing w:before="28"/>
        <w:rPr>
          <w:sz w:val="20"/>
        </w:rPr>
      </w:pPr>
    </w:p>
    <w:p w14:paraId="309ABEE9" w14:textId="7B9102C3" w:rsidR="00525C97" w:rsidRDefault="00525C97">
      <w:pPr>
        <w:spacing w:before="28"/>
        <w:rPr>
          <w:sz w:val="20"/>
        </w:rPr>
      </w:pPr>
    </w:p>
    <w:p w14:paraId="37AAFE85" w14:textId="6B21AA8D" w:rsidR="00525C97" w:rsidRDefault="00525C97">
      <w:pPr>
        <w:spacing w:before="28"/>
        <w:rPr>
          <w:sz w:val="20"/>
        </w:rPr>
      </w:pPr>
    </w:p>
    <w:p w14:paraId="4695BBAC" w14:textId="4D80FBC9" w:rsidR="00525C97" w:rsidRDefault="00525C97">
      <w:pPr>
        <w:spacing w:before="28"/>
        <w:rPr>
          <w:sz w:val="20"/>
        </w:rPr>
      </w:pPr>
    </w:p>
    <w:p w14:paraId="3816F59C" w14:textId="717DB326" w:rsidR="004D0BF6" w:rsidRDefault="004D0BF6">
      <w:pPr>
        <w:ind w:left="1191"/>
        <w:rPr>
          <w:sz w:val="20"/>
        </w:rPr>
      </w:pPr>
    </w:p>
    <w:p w14:paraId="0A4D3B69" w14:textId="743652B2" w:rsidR="00A40779" w:rsidRDefault="00A40779" w:rsidP="00A40779"/>
    <w:p w14:paraId="32166AC5" w14:textId="024802C7" w:rsidR="00A40779" w:rsidRDefault="00A40779" w:rsidP="00A40779"/>
    <w:p w14:paraId="6393F58F" w14:textId="77777777" w:rsidR="008A7B47" w:rsidRPr="00A40779" w:rsidRDefault="008A7B47" w:rsidP="00A40779"/>
    <w:p w14:paraId="21764F20" w14:textId="2D50D1DE" w:rsidR="004D0BF6" w:rsidRPr="00061E0A" w:rsidRDefault="00000000" w:rsidP="008A7B47">
      <w:pPr>
        <w:pStyle w:val="Heading2"/>
        <w:jc w:val="center"/>
        <w:rPr>
          <w:rFonts w:ascii="Arial" w:hAnsi="Arial" w:cs="Arial"/>
          <w:b/>
          <w:bCs/>
          <w:color w:val="002060"/>
          <w:spacing w:val="-2"/>
          <w:w w:val="105"/>
          <w:sz w:val="40"/>
          <w:szCs w:val="40"/>
        </w:rPr>
      </w:pPr>
      <w:bookmarkStart w:id="31" w:name="_Toc221315298"/>
      <w:bookmarkStart w:id="32" w:name="_Toc221315734"/>
      <w:r w:rsidRPr="00061E0A">
        <w:rPr>
          <w:rFonts w:ascii="Arial" w:hAnsi="Arial" w:cs="Arial"/>
          <w:b/>
          <w:bCs/>
          <w:color w:val="002060"/>
          <w:w w:val="105"/>
          <w:sz w:val="40"/>
          <w:szCs w:val="40"/>
        </w:rPr>
        <w:t>Social</w:t>
      </w:r>
      <w:r w:rsidRPr="00061E0A">
        <w:rPr>
          <w:rFonts w:ascii="Arial" w:hAnsi="Arial" w:cs="Arial"/>
          <w:b/>
          <w:bCs/>
          <w:color w:val="002060"/>
          <w:spacing w:val="-5"/>
          <w:w w:val="105"/>
          <w:sz w:val="40"/>
          <w:szCs w:val="40"/>
        </w:rPr>
        <w:t xml:space="preserve"> </w:t>
      </w:r>
      <w:r w:rsidRPr="00061E0A">
        <w:rPr>
          <w:rFonts w:ascii="Arial" w:hAnsi="Arial" w:cs="Arial"/>
          <w:b/>
          <w:bCs/>
          <w:color w:val="002060"/>
          <w:w w:val="105"/>
          <w:sz w:val="40"/>
          <w:szCs w:val="40"/>
        </w:rPr>
        <w:t>and</w:t>
      </w:r>
      <w:r w:rsidRPr="00061E0A">
        <w:rPr>
          <w:rFonts w:ascii="Arial" w:hAnsi="Arial" w:cs="Arial"/>
          <w:b/>
          <w:bCs/>
          <w:color w:val="002060"/>
          <w:spacing w:val="-5"/>
          <w:w w:val="105"/>
          <w:sz w:val="40"/>
          <w:szCs w:val="40"/>
        </w:rPr>
        <w:t xml:space="preserve"> </w:t>
      </w:r>
      <w:r w:rsidRPr="00061E0A">
        <w:rPr>
          <w:rFonts w:ascii="Arial" w:hAnsi="Arial" w:cs="Arial"/>
          <w:b/>
          <w:bCs/>
          <w:color w:val="002060"/>
          <w:w w:val="105"/>
          <w:sz w:val="40"/>
          <w:szCs w:val="40"/>
        </w:rPr>
        <w:t>Economic</w:t>
      </w:r>
      <w:r w:rsidRPr="00061E0A">
        <w:rPr>
          <w:rFonts w:ascii="Arial" w:hAnsi="Arial" w:cs="Arial"/>
          <w:b/>
          <w:bCs/>
          <w:color w:val="002060"/>
          <w:spacing w:val="-5"/>
          <w:w w:val="105"/>
          <w:sz w:val="40"/>
          <w:szCs w:val="40"/>
        </w:rPr>
        <w:t xml:space="preserve"> </w:t>
      </w:r>
      <w:r w:rsidRPr="00061E0A">
        <w:rPr>
          <w:rFonts w:ascii="Arial" w:hAnsi="Arial" w:cs="Arial"/>
          <w:b/>
          <w:bCs/>
          <w:color w:val="002060"/>
          <w:spacing w:val="-2"/>
          <w:w w:val="105"/>
          <w:sz w:val="40"/>
          <w:szCs w:val="40"/>
        </w:rPr>
        <w:t>Impact:</w:t>
      </w:r>
      <w:bookmarkEnd w:id="31"/>
      <w:bookmarkEnd w:id="32"/>
    </w:p>
    <w:p w14:paraId="5A7C1C42" w14:textId="20CD6711" w:rsidR="004D0BF6" w:rsidRDefault="008A7B47" w:rsidP="00536059">
      <w:pPr>
        <w:pStyle w:val="BodyText"/>
        <w:spacing w:line="360" w:lineRule="auto"/>
        <w:rPr>
          <w:rFonts w:ascii="Arial" w:hAnsi="Arial" w:cs="Arial"/>
          <w:sz w:val="24"/>
          <w:szCs w:val="24"/>
        </w:rPr>
      </w:pPr>
      <w:r w:rsidRPr="00A40779">
        <w:rPr>
          <w:noProof/>
        </w:rPr>
        <w:drawing>
          <wp:anchor distT="0" distB="0" distL="0" distR="0" simplePos="0" relativeHeight="251379200" behindDoc="0" locked="0" layoutInCell="1" allowOverlap="1" wp14:anchorId="04EE62CD" wp14:editId="1F6272C0">
            <wp:simplePos x="0" y="0"/>
            <wp:positionH relativeFrom="page">
              <wp:posOffset>4563745</wp:posOffset>
            </wp:positionH>
            <wp:positionV relativeFrom="paragraph">
              <wp:posOffset>109220</wp:posOffset>
            </wp:positionV>
            <wp:extent cx="2769235" cy="2850515"/>
            <wp:effectExtent l="0" t="0" r="0" b="6985"/>
            <wp:wrapSquare wrapText="bothSides"/>
            <wp:docPr id="64" name="Image 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4" name="Image 64"/>
                    <pic:cNvPicPr/>
                  </pic:nvPicPr>
                  <pic:blipFill>
                    <a:blip r:embed="rId17" cstate="print"/>
                    <a:stretch>
                      <a:fillRect/>
                    </a:stretch>
                  </pic:blipFill>
                  <pic:spPr>
                    <a:xfrm>
                      <a:off x="0" y="0"/>
                      <a:ext cx="2769235" cy="2850515"/>
                    </a:xfrm>
                    <a:prstGeom prst="rect">
                      <a:avLst/>
                    </a:prstGeom>
                  </pic:spPr>
                </pic:pic>
              </a:graphicData>
            </a:graphic>
            <wp14:sizeRelH relativeFrom="margin">
              <wp14:pctWidth>0</wp14:pctWidth>
            </wp14:sizeRelH>
            <wp14:sizeRelV relativeFrom="margin">
              <wp14:pctHeight>0</wp14:pctHeight>
            </wp14:sizeRelV>
          </wp:anchor>
        </w:drawing>
      </w:r>
    </w:p>
    <w:p w14:paraId="418A443A" w14:textId="02F7AFC0" w:rsidR="008A7B47" w:rsidRDefault="008A7B47" w:rsidP="00536059">
      <w:pPr>
        <w:pStyle w:val="BodyText"/>
        <w:spacing w:line="360" w:lineRule="auto"/>
        <w:rPr>
          <w:rFonts w:ascii="Arial" w:hAnsi="Arial" w:cs="Arial"/>
          <w:sz w:val="24"/>
          <w:szCs w:val="24"/>
        </w:rPr>
      </w:pPr>
      <w:r>
        <w:rPr>
          <w:noProof/>
        </w:rPr>
        <mc:AlternateContent>
          <mc:Choice Requires="wps">
            <w:drawing>
              <wp:anchor distT="0" distB="0" distL="114300" distR="114300" simplePos="0" relativeHeight="252011008" behindDoc="0" locked="0" layoutInCell="1" allowOverlap="1" wp14:anchorId="51C03EF4" wp14:editId="473E6848">
                <wp:simplePos x="0" y="0"/>
                <wp:positionH relativeFrom="column">
                  <wp:posOffset>429959</wp:posOffset>
                </wp:positionH>
                <wp:positionV relativeFrom="paragraph">
                  <wp:posOffset>115015</wp:posOffset>
                </wp:positionV>
                <wp:extent cx="4034118" cy="2528047"/>
                <wp:effectExtent l="0" t="0" r="24130" b="24765"/>
                <wp:wrapNone/>
                <wp:docPr id="1399492815" name="Text Box 56"/>
                <wp:cNvGraphicFramePr/>
                <a:graphic xmlns:a="http://schemas.openxmlformats.org/drawingml/2006/main">
                  <a:graphicData uri="http://schemas.microsoft.com/office/word/2010/wordprocessingShape">
                    <wps:wsp>
                      <wps:cNvSpPr txBox="1"/>
                      <wps:spPr>
                        <a:xfrm>
                          <a:off x="0" y="0"/>
                          <a:ext cx="4034118" cy="2528047"/>
                        </a:xfrm>
                        <a:prstGeom prst="roundRect">
                          <a:avLst/>
                        </a:prstGeom>
                        <a:ln/>
                      </wps:spPr>
                      <wps:style>
                        <a:lnRef idx="2">
                          <a:schemeClr val="accent1"/>
                        </a:lnRef>
                        <a:fillRef idx="1">
                          <a:schemeClr val="lt1"/>
                        </a:fillRef>
                        <a:effectRef idx="0">
                          <a:schemeClr val="accent1"/>
                        </a:effectRef>
                        <a:fontRef idx="minor">
                          <a:schemeClr val="dk1"/>
                        </a:fontRef>
                      </wps:style>
                      <wps:txbx>
                        <w:txbxContent>
                          <w:p w14:paraId="088F649A" w14:textId="260A3AE5" w:rsidR="008A7B47" w:rsidRPr="00061E0A" w:rsidRDefault="00F476E2" w:rsidP="008A7B47">
                            <w:pPr>
                              <w:spacing w:line="360" w:lineRule="auto"/>
                              <w:jc w:val="both"/>
                            </w:pPr>
                            <w:r>
                              <w:t>F</w:t>
                            </w:r>
                            <w:r w:rsidR="008A7B47" w:rsidRPr="00A40779">
                              <w:t>inancial constraints, low-income</w:t>
                            </w:r>
                            <w:r>
                              <w:t xml:space="preserve"> is the major cause of</w:t>
                            </w:r>
                            <w:r w:rsidR="008A7B47" w:rsidRPr="00A40779">
                              <w:t xml:space="preserve"> delay</w:t>
                            </w:r>
                            <w:r>
                              <w:t xml:space="preserve"> for</w:t>
                            </w:r>
                            <w:r w:rsidR="008A7B47" w:rsidRPr="00A40779">
                              <w:t xml:space="preserve"> diabetes diagnosis</w:t>
                            </w:r>
                            <w:r>
                              <w:t xml:space="preserve"> on earlystage</w:t>
                            </w:r>
                            <w:r w:rsidR="008A7B47" w:rsidRPr="00A40779">
                              <w:t xml:space="preserve"> caus</w:t>
                            </w:r>
                            <w:r>
                              <w:t>ing complications and multimorbidity</w:t>
                            </w:r>
                            <w:r w:rsidR="008A7B47" w:rsidRPr="00A40779">
                              <w:t>. Diabetes raises the risk of preventable diseases, medical expenses, and lost productivity. The rising costs of Diabetes are a global concern, especially in developing nations (Bahari et al., 2022). Research indicates that healthcare expenses associated with type 2 diabetes have reduced economic activity and productivity (Padam Kanta Dahal et al., 2022; Butt et al., 2024).</w:t>
                            </w:r>
                          </w:p>
                          <w:p w14:paraId="337999DB" w14:textId="77777777" w:rsidR="008A7B47" w:rsidRDefault="008A7B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w14:anchorId="51C03EF4" id="Text Box 56" o:spid="_x0000_s1041" style="position:absolute;margin-left:33.85pt;margin-top:9.05pt;width:317.65pt;height:199.05pt;z-index:25201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" fillcolor="white [3201]" strokecolor="#4f81bd [3204]" strokeweight="2pt">
                <v:textbox>
                  <w:txbxContent>
                    <w:p w14:paraId="088F649A" w14:textId="260A3AE5" w:rsidR="008A7B47" w:rsidRPr="00061E0A" w:rsidRDefault="00F476E2" w:rsidP="008A7B47">
                      <w:pPr>
                        <w:spacing w:line="360" w:lineRule="auto"/>
                        <w:jc w:val="both"/>
                      </w:pPr>
                      <w:r>
                        <w:t>F</w:t>
                      </w:r>
                      <w:r w:rsidR="008A7B47" w:rsidRPr="00A40779">
                        <w:t>inancial constraints, low-income</w:t>
                      </w:r>
                      <w:r>
                        <w:t xml:space="preserve"> is the major cause of</w:t>
                      </w:r>
                      <w:r w:rsidR="008A7B47" w:rsidRPr="00A40779">
                        <w:t xml:space="preserve"> delay</w:t>
                      </w:r>
                      <w:r>
                        <w:t xml:space="preserve"> for</w:t>
                      </w:r>
                      <w:r w:rsidR="008A7B47" w:rsidRPr="00A40779">
                        <w:t xml:space="preserve"> diabetes diagnosis</w:t>
                      </w:r>
                      <w:r>
                        <w:t xml:space="preserve"> on earlystage</w:t>
                      </w:r>
                      <w:r w:rsidR="008A7B47" w:rsidRPr="00A40779">
                        <w:t xml:space="preserve"> caus</w:t>
                      </w:r>
                      <w:r>
                        <w:t>ing complications and multimorbidity</w:t>
                      </w:r>
                      <w:r w:rsidR="008A7B47" w:rsidRPr="00A40779">
                        <w:t>. Diabetes raises the risk of preventable diseases, medical expenses, and lost productivity. The rising costs of Diabetes are a global concern, especially in developing nations (Bahari et al., 2022). Research indicates that healthcare expenses associated with type 2 diabetes have reduced economic activity and productivity (Padam Kanta Dahal et al., 2022; Butt et al., 2024).</w:t>
                      </w:r>
                    </w:p>
                    <w:p w14:paraId="337999DB" w14:textId="77777777" w:rsidR="008A7B47" w:rsidRDefault="008A7B47"/>
                  </w:txbxContent>
                </v:textbox>
              </v:roundrect>
            </w:pict>
          </mc:Fallback>
        </mc:AlternateContent>
      </w:r>
    </w:p>
    <w:p w14:paraId="6AC95C3C" w14:textId="77777777" w:rsidR="008A7B47" w:rsidRDefault="008A7B47" w:rsidP="00536059">
      <w:pPr>
        <w:pStyle w:val="BodyText"/>
        <w:spacing w:line="360" w:lineRule="auto"/>
        <w:rPr>
          <w:rFonts w:ascii="Arial" w:hAnsi="Arial" w:cs="Arial"/>
          <w:sz w:val="24"/>
          <w:szCs w:val="24"/>
        </w:rPr>
      </w:pPr>
    </w:p>
    <w:p w14:paraId="5A6D17A0" w14:textId="77777777" w:rsidR="008A7B47" w:rsidRDefault="008A7B47" w:rsidP="00536059">
      <w:pPr>
        <w:pStyle w:val="BodyText"/>
        <w:spacing w:line="360" w:lineRule="auto"/>
        <w:rPr>
          <w:rFonts w:ascii="Arial" w:hAnsi="Arial" w:cs="Arial"/>
          <w:sz w:val="24"/>
          <w:szCs w:val="24"/>
        </w:rPr>
      </w:pPr>
    </w:p>
    <w:p w14:paraId="23C85169" w14:textId="77777777" w:rsidR="008A7B47" w:rsidRDefault="008A7B47" w:rsidP="00536059">
      <w:pPr>
        <w:pStyle w:val="BodyText"/>
        <w:spacing w:line="360" w:lineRule="auto"/>
        <w:rPr>
          <w:rFonts w:ascii="Arial" w:hAnsi="Arial" w:cs="Arial"/>
          <w:sz w:val="24"/>
          <w:szCs w:val="24"/>
        </w:rPr>
      </w:pPr>
    </w:p>
    <w:p w14:paraId="1A4F172F" w14:textId="77777777" w:rsidR="008A7B47" w:rsidRDefault="008A7B47" w:rsidP="00536059">
      <w:pPr>
        <w:pStyle w:val="BodyText"/>
        <w:spacing w:line="360" w:lineRule="auto"/>
        <w:rPr>
          <w:rFonts w:ascii="Arial" w:hAnsi="Arial" w:cs="Arial"/>
          <w:sz w:val="24"/>
          <w:szCs w:val="24"/>
        </w:rPr>
      </w:pPr>
    </w:p>
    <w:p w14:paraId="271F93E4" w14:textId="012DBE83" w:rsidR="004D0BF6" w:rsidRDefault="009D4BCF" w:rsidP="00681891">
      <w:pPr>
        <w:pStyle w:val="BodyText"/>
        <w:spacing w:before="140"/>
        <w:sectPr w:rsidR="004D0BF6">
          <w:pgSz w:w="11910" w:h="16850"/>
          <w:pgMar w:top="0" w:right="0" w:bottom="280" w:left="0" w:header="720" w:footer="720" w:gutter="0"/>
          <w:cols w:space="720"/>
        </w:sectPr>
      </w:pPr>
      <w:r>
        <w:rPr>
          <w:rFonts w:ascii="Arial" w:hAnsi="Arial" w:cs="Arial"/>
          <w:noProof/>
          <w:sz w:val="24"/>
          <w:szCs w:val="24"/>
        </w:rPr>
        <mc:AlternateContent>
          <mc:Choice Requires="wps">
            <w:drawing>
              <wp:anchor distT="0" distB="0" distL="114300" distR="114300" simplePos="0" relativeHeight="251771392" behindDoc="0" locked="0" layoutInCell="1" allowOverlap="1" wp14:anchorId="1C600035" wp14:editId="75F2122A">
                <wp:simplePos x="0" y="0"/>
                <wp:positionH relativeFrom="column">
                  <wp:posOffset>365125</wp:posOffset>
                </wp:positionH>
                <wp:positionV relativeFrom="paragraph">
                  <wp:posOffset>1475339</wp:posOffset>
                </wp:positionV>
                <wp:extent cx="7048500" cy="1615440"/>
                <wp:effectExtent l="0" t="0" r="19050" b="22860"/>
                <wp:wrapNone/>
                <wp:docPr id="606985286" name="Text Box 46"/>
                <wp:cNvGraphicFramePr/>
                <a:graphic xmlns:a="http://schemas.openxmlformats.org/drawingml/2006/main">
                  <a:graphicData uri="http://schemas.microsoft.com/office/word/2010/wordprocessingShape">
                    <wps:wsp>
                      <wps:cNvSpPr txBox="1"/>
                      <wps:spPr>
                        <a:xfrm>
                          <a:off x="0" y="0"/>
                          <a:ext cx="7048500" cy="1615440"/>
                        </a:xfrm>
                        <a:prstGeom prst="roundRect">
                          <a:avLst/>
                        </a:prstGeom>
                        <a:solidFill>
                          <a:schemeClr val="accent6">
                            <a:lumMod val="60000"/>
                            <a:lumOff val="40000"/>
                          </a:schemeClr>
                        </a:solidFill>
                        <a:ln w="6350">
                          <a:solidFill>
                            <a:prstClr val="black"/>
                          </a:solidFill>
                        </a:ln>
                      </wps:spPr>
                      <wps:txbx>
                        <w:txbxContent>
                          <w:p w14:paraId="276FD6CF" w14:textId="77777777" w:rsidR="00536059" w:rsidRPr="00536059" w:rsidRDefault="00536059" w:rsidP="00536059">
                            <w:pPr>
                              <w:spacing w:line="360" w:lineRule="auto"/>
                              <w:jc w:val="both"/>
                              <w:rPr>
                                <w:lang w:val="en-GB"/>
                              </w:rPr>
                            </w:pPr>
                            <w:bookmarkStart w:id="33" w:name="_Hlk221396176"/>
                            <w:r w:rsidRPr="00536059">
                              <w:rPr>
                                <w:lang w:val="en-GB"/>
                              </w:rPr>
                              <w:t xml:space="preserve">Diabetes </w:t>
                            </w:r>
                            <w:r w:rsidRPr="00F476E2">
                              <w:rPr>
                                <w:b/>
                                <w:bCs/>
                                <w:lang w:val="en-GB"/>
                              </w:rPr>
                              <w:t>cost the UK almost £14 billion in 2021/22,</w:t>
                            </w:r>
                            <w:r w:rsidRPr="00536059">
                              <w:rPr>
                                <w:lang w:val="en-GB"/>
                              </w:rPr>
                              <w:t xml:space="preserve"> including more than £10 billion in direct costs to the NHS. Although new technologies have been developed to combat diabetes, researchers estimate that the disease still costs the UK's health system </w:t>
                            </w:r>
                            <w:r w:rsidRPr="00F476E2">
                              <w:rPr>
                                <w:b/>
                                <w:bCs/>
                                <w:lang w:val="en-GB"/>
                              </w:rPr>
                              <w:t>6% of its total budget</w:t>
                            </w:r>
                            <w:r w:rsidRPr="00536059">
                              <w:rPr>
                                <w:lang w:val="en-GB"/>
                              </w:rPr>
                              <w:t>. complications from diabetes, such as stroke, amputation, and angina continue to account for the largest proportion of disease costs. An estimated £3.3 billion is spent each year on indirect costs, or lost productivity due to death or absenteeism (University of York, 2024).</w:t>
                            </w:r>
                          </w:p>
                          <w:bookmarkEnd w:id="33"/>
                          <w:p w14:paraId="1895AEA5" w14:textId="77777777" w:rsidR="00536059" w:rsidRDefault="005360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600035" id="Text Box 46" o:spid="_x0000_s1042" style="position:absolute;margin-left:28.75pt;margin-top:116.15pt;width:555pt;height:127.2pt;z-index:251771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" fillcolor="#fabf8f [1945]" strokeweight=".5pt">
                <v:textbox>
                  <w:txbxContent>
                    <w:p w14:paraId="276FD6CF" w14:textId="77777777" w:rsidR="00536059" w:rsidRPr="00536059" w:rsidRDefault="00536059" w:rsidP="00536059">
                      <w:pPr>
                        <w:spacing w:line="360" w:lineRule="auto"/>
                        <w:jc w:val="both"/>
                        <w:rPr>
                          <w:lang w:val="en-GB"/>
                        </w:rPr>
                      </w:pPr>
                      <w:bookmarkStart w:id="34" w:name="_Hlk221396176"/>
                      <w:r w:rsidRPr="00536059">
                        <w:rPr>
                          <w:lang w:val="en-GB"/>
                        </w:rPr>
                        <w:t xml:space="preserve">Diabetes </w:t>
                      </w:r>
                      <w:r w:rsidRPr="00F476E2">
                        <w:rPr>
                          <w:b/>
                          <w:bCs/>
                          <w:lang w:val="en-GB"/>
                        </w:rPr>
                        <w:t>cost the UK almost £14 billion in 2021/22,</w:t>
                      </w:r>
                      <w:r w:rsidRPr="00536059">
                        <w:rPr>
                          <w:lang w:val="en-GB"/>
                        </w:rPr>
                        <w:t xml:space="preserve"> including more than £10 billion in direct costs to the NHS. Although new technologies have been developed to combat diabetes, researchers estimate that the disease still costs the UK's health system </w:t>
                      </w:r>
                      <w:r w:rsidRPr="00F476E2">
                        <w:rPr>
                          <w:b/>
                          <w:bCs/>
                          <w:lang w:val="en-GB"/>
                        </w:rPr>
                        <w:t>6% of its total budget</w:t>
                      </w:r>
                      <w:r w:rsidRPr="00536059">
                        <w:rPr>
                          <w:lang w:val="en-GB"/>
                        </w:rPr>
                        <w:t>. complications from diabetes, such as stroke, amputation, and angina continue to account for the largest proportion of disease costs. An estimated £3.3 billion is spent each year on indirect costs, or lost productivity due to death or absenteeism (University of York, 2024).</w:t>
                      </w:r>
                    </w:p>
                    <w:bookmarkEnd w:id="34"/>
                    <w:p w14:paraId="1895AEA5" w14:textId="77777777" w:rsidR="00536059" w:rsidRDefault="00536059"/>
                  </w:txbxContent>
                </v:textbox>
              </v:roundrect>
            </w:pict>
          </mc:Fallback>
        </mc:AlternateContent>
      </w:r>
      <w:r w:rsidR="008A7B47">
        <w:rPr>
          <w:rFonts w:ascii="Arial" w:hAnsi="Arial" w:cs="Arial"/>
          <w:noProof/>
          <w:sz w:val="24"/>
          <w:szCs w:val="24"/>
          <w:lang w:val="en-GB"/>
        </w:rPr>
        <mc:AlternateContent>
          <mc:Choice Requires="wps">
            <w:drawing>
              <wp:anchor distT="0" distB="0" distL="114300" distR="114300" simplePos="0" relativeHeight="251983360" behindDoc="0" locked="0" layoutInCell="1" allowOverlap="1" wp14:anchorId="37C3EEB7" wp14:editId="04F78E36">
                <wp:simplePos x="0" y="0"/>
                <wp:positionH relativeFrom="column">
                  <wp:posOffset>4953827</wp:posOffset>
                </wp:positionH>
                <wp:positionV relativeFrom="paragraph">
                  <wp:posOffset>1151640</wp:posOffset>
                </wp:positionV>
                <wp:extent cx="2089785" cy="314960"/>
                <wp:effectExtent l="0" t="0" r="5715" b="8890"/>
                <wp:wrapNone/>
                <wp:docPr id="578644072" name="Text Box 53"/>
                <wp:cNvGraphicFramePr/>
                <a:graphic xmlns:a="http://schemas.openxmlformats.org/drawingml/2006/main">
                  <a:graphicData uri="http://schemas.microsoft.com/office/word/2010/wordprocessingShape">
                    <wps:wsp>
                      <wps:cNvSpPr txBox="1"/>
                      <wps:spPr>
                        <a:xfrm>
                          <a:off x="0" y="0"/>
                          <a:ext cx="2089785" cy="314960"/>
                        </a:xfrm>
                        <a:prstGeom prst="rect">
                          <a:avLst/>
                        </a:prstGeom>
                        <a:solidFill>
                          <a:schemeClr val="lt1"/>
                        </a:solidFill>
                        <a:ln w="6350">
                          <a:noFill/>
                        </a:ln>
                      </wps:spPr>
                      <wps:txbx>
                        <w:txbxContent>
                          <w:p w14:paraId="4DFF6EC7" w14:textId="77777777" w:rsidR="00061E0A" w:rsidRPr="00061E0A" w:rsidRDefault="00061E0A" w:rsidP="00061E0A">
                            <w:pPr>
                              <w:rPr>
                                <w:lang w:val="en-GB"/>
                              </w:rPr>
                            </w:pPr>
                            <w:r w:rsidRPr="00061E0A">
                              <w:rPr>
                                <w:lang w:val="en-GB"/>
                              </w:rPr>
                              <w:t>(Public Health England, 2018)</w:t>
                            </w:r>
                          </w:p>
                          <w:p w14:paraId="71FB665E" w14:textId="77777777" w:rsidR="00061E0A" w:rsidRDefault="00061E0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7C3EEB7" id="_x0000_t202" coordsize="21600,21600" o:spt="202" path="m,l,21600r21600,l21600,xe">
                <v:stroke joinstyle="miter"/>
                <v:path gradientshapeok="t" o:connecttype="rect"/>
              </v:shapetype>
              <v:shape id="Text Box 53" o:spid="_x0000_s1043" type="#_x0000_t202" style="position:absolute;margin-left:390.05pt;margin-top:90.7pt;width:164.55pt;height:24.8pt;z-index:25198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" fillcolor="white [3201]" stroked="f" strokeweight=".5pt">
                <v:textbox>
                  <w:txbxContent>
                    <w:p w14:paraId="4DFF6EC7" w14:textId="77777777" w:rsidR="00061E0A" w:rsidRPr="00061E0A" w:rsidRDefault="00061E0A" w:rsidP="00061E0A">
                      <w:pPr>
                        <w:rPr>
                          <w:lang w:val="en-GB"/>
                        </w:rPr>
                      </w:pPr>
                      <w:r w:rsidRPr="00061E0A">
                        <w:rPr>
                          <w:lang w:val="en-GB"/>
                        </w:rPr>
                        <w:t>(Public Health England, 2018)</w:t>
                      </w:r>
                    </w:p>
                    <w:p w14:paraId="71FB665E" w14:textId="77777777" w:rsidR="00061E0A" w:rsidRDefault="00061E0A"/>
                  </w:txbxContent>
                </v:textbox>
              </v:shape>
            </w:pict>
          </mc:Fallback>
        </mc:AlternateContent>
      </w:r>
    </w:p>
    <w:bookmarkStart w:id="34" w:name="_Hlk221300494"/>
    <w:p w14:paraId="3CC0F93E" w14:textId="09CA11EB" w:rsidR="004D0BF6" w:rsidRDefault="008A7B47">
      <w:pPr>
        <w:pStyle w:val="BodyText"/>
        <w:spacing w:before="179"/>
        <w:rPr>
          <w:sz w:val="26"/>
        </w:rPr>
      </w:pPr>
      <w:r>
        <w:rPr>
          <w:noProof/>
        </w:rPr>
        <w:lastRenderedPageBreak/>
        <mc:AlternateContent>
          <mc:Choice Requires="wps">
            <w:drawing>
              <wp:anchor distT="0" distB="0" distL="0" distR="0" simplePos="0" relativeHeight="251554304" behindDoc="1" locked="0" layoutInCell="1" allowOverlap="1" wp14:anchorId="681BC469" wp14:editId="3982E351">
                <wp:simplePos x="0" y="0"/>
                <wp:positionH relativeFrom="page">
                  <wp:posOffset>259080</wp:posOffset>
                </wp:positionH>
                <wp:positionV relativeFrom="paragraph">
                  <wp:posOffset>0</wp:posOffset>
                </wp:positionV>
                <wp:extent cx="7146925" cy="2095500"/>
                <wp:effectExtent l="0" t="0" r="0" b="0"/>
                <wp:wrapTopAndBottom/>
                <wp:docPr id="65" name="Text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46925" cy="2095500"/>
                        </a:xfrm>
                        <a:prstGeom prst="roundRect">
                          <a:avLst/>
                        </a:prstGeom>
                        <a:solidFill>
                          <a:srgbClr val="3A8395">
                            <a:alpha val="79998"/>
                          </a:srgbClr>
                        </a:solidFill>
                      </wps:spPr>
                      <wps:txbx>
                        <w:txbxContent>
                          <w:p w14:paraId="448E6140" w14:textId="77777777" w:rsidR="004D0BF6" w:rsidRPr="00536059" w:rsidRDefault="00000000" w:rsidP="00536059">
                            <w:pPr>
                              <w:pStyle w:val="Heading2"/>
                              <w:jc w:val="center"/>
                              <w:rPr>
                                <w:rFonts w:ascii="Arial" w:hAnsi="Arial" w:cs="Arial"/>
                                <w:b/>
                                <w:bCs/>
                                <w:color w:val="auto"/>
                              </w:rPr>
                            </w:pPr>
                            <w:bookmarkStart w:id="35" w:name="_Toc221315299"/>
                            <w:bookmarkStart w:id="36" w:name="_Toc221315735"/>
                            <w:r w:rsidRPr="00536059">
                              <w:rPr>
                                <w:rFonts w:ascii="Arial" w:hAnsi="Arial" w:cs="Arial"/>
                                <w:b/>
                                <w:bCs/>
                                <w:color w:val="auto"/>
                              </w:rPr>
                              <w:t>Broader</w:t>
                            </w:r>
                            <w:r w:rsidRPr="00536059">
                              <w:rPr>
                                <w:rFonts w:ascii="Arial" w:hAnsi="Arial" w:cs="Arial"/>
                                <w:b/>
                                <w:bCs/>
                                <w:color w:val="auto"/>
                                <w:spacing w:val="26"/>
                              </w:rPr>
                              <w:t xml:space="preserve"> </w:t>
                            </w:r>
                            <w:r w:rsidRPr="00536059">
                              <w:rPr>
                                <w:rFonts w:ascii="Arial" w:hAnsi="Arial" w:cs="Arial"/>
                                <w:b/>
                                <w:bCs/>
                                <w:color w:val="auto"/>
                              </w:rPr>
                              <w:t>Implication:</w:t>
                            </w:r>
                            <w:bookmarkEnd w:id="35"/>
                            <w:bookmarkEnd w:id="36"/>
                          </w:p>
                          <w:p w14:paraId="2535BF53" w14:textId="754A96BC" w:rsidR="004D0BF6" w:rsidRPr="00536059" w:rsidRDefault="00000000" w:rsidP="0039098A">
                            <w:pPr>
                              <w:pStyle w:val="BodyText"/>
                              <w:spacing w:before="8" w:line="360" w:lineRule="auto"/>
                              <w:ind w:left="272" w:right="116"/>
                              <w:jc w:val="both"/>
                              <w:rPr>
                                <w:rFonts w:ascii="Arial" w:hAnsi="Arial" w:cs="Arial"/>
                                <w:color w:val="000000"/>
                                <w:sz w:val="22"/>
                                <w:szCs w:val="22"/>
                              </w:rPr>
                            </w:pPr>
                            <w:bookmarkStart w:id="37" w:name="_Hlk221396240"/>
                            <w:bookmarkStart w:id="38" w:name="_Hlk221396241"/>
                            <w:r w:rsidRPr="00536059">
                              <w:rPr>
                                <w:rFonts w:ascii="Arial" w:hAnsi="Arial" w:cs="Arial"/>
                                <w:color w:val="000000"/>
                                <w:w w:val="105"/>
                                <w:sz w:val="22"/>
                                <w:szCs w:val="22"/>
                              </w:rPr>
                              <w:t>Diabetes</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significantly</w:t>
                            </w:r>
                            <w:r w:rsidRPr="00536059">
                              <w:rPr>
                                <w:rFonts w:ascii="Arial" w:hAnsi="Arial" w:cs="Arial"/>
                                <w:color w:val="000000"/>
                                <w:spacing w:val="-16"/>
                                <w:w w:val="105"/>
                                <w:sz w:val="22"/>
                                <w:szCs w:val="22"/>
                              </w:rPr>
                              <w:t xml:space="preserve"> </w:t>
                            </w:r>
                            <w:r w:rsidRPr="00536059">
                              <w:rPr>
                                <w:rFonts w:ascii="Arial" w:hAnsi="Arial" w:cs="Arial"/>
                                <w:color w:val="000000"/>
                                <w:w w:val="105"/>
                                <w:sz w:val="22"/>
                                <w:szCs w:val="22"/>
                              </w:rPr>
                              <w:t>increases</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the</w:t>
                            </w:r>
                            <w:r w:rsidRPr="00536059">
                              <w:rPr>
                                <w:rFonts w:ascii="Arial" w:hAnsi="Arial" w:cs="Arial"/>
                                <w:color w:val="000000"/>
                                <w:spacing w:val="-16"/>
                                <w:w w:val="105"/>
                                <w:sz w:val="22"/>
                                <w:szCs w:val="22"/>
                              </w:rPr>
                              <w:t xml:space="preserve"> </w:t>
                            </w:r>
                            <w:r w:rsidRPr="00536059">
                              <w:rPr>
                                <w:rFonts w:ascii="Arial" w:hAnsi="Arial" w:cs="Arial"/>
                                <w:color w:val="000000"/>
                                <w:w w:val="105"/>
                                <w:sz w:val="22"/>
                                <w:szCs w:val="22"/>
                              </w:rPr>
                              <w:t>burden</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on</w:t>
                            </w:r>
                            <w:r w:rsidRPr="00536059">
                              <w:rPr>
                                <w:rFonts w:ascii="Arial" w:hAnsi="Arial" w:cs="Arial"/>
                                <w:color w:val="000000"/>
                                <w:spacing w:val="-16"/>
                                <w:w w:val="105"/>
                                <w:sz w:val="22"/>
                                <w:szCs w:val="22"/>
                              </w:rPr>
                              <w:t xml:space="preserve"> </w:t>
                            </w:r>
                            <w:r w:rsidRPr="00536059">
                              <w:rPr>
                                <w:rFonts w:ascii="Arial" w:hAnsi="Arial" w:cs="Arial"/>
                                <w:color w:val="000000"/>
                                <w:w w:val="105"/>
                                <w:sz w:val="22"/>
                                <w:szCs w:val="22"/>
                              </w:rPr>
                              <w:t>the</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patient,</w:t>
                            </w:r>
                            <w:r w:rsidRPr="00536059">
                              <w:rPr>
                                <w:rFonts w:ascii="Arial" w:hAnsi="Arial" w:cs="Arial"/>
                                <w:color w:val="000000"/>
                                <w:spacing w:val="-16"/>
                                <w:w w:val="105"/>
                                <w:sz w:val="22"/>
                                <w:szCs w:val="22"/>
                              </w:rPr>
                              <w:t xml:space="preserve"> </w:t>
                            </w:r>
                            <w:r w:rsidRPr="00536059">
                              <w:rPr>
                                <w:rFonts w:ascii="Arial" w:hAnsi="Arial" w:cs="Arial"/>
                                <w:color w:val="000000"/>
                                <w:w w:val="105"/>
                                <w:sz w:val="22"/>
                                <w:szCs w:val="22"/>
                              </w:rPr>
                              <w:t>family,</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carers,</w:t>
                            </w:r>
                            <w:r w:rsidRPr="00536059">
                              <w:rPr>
                                <w:rFonts w:ascii="Arial" w:hAnsi="Arial" w:cs="Arial"/>
                                <w:color w:val="000000"/>
                                <w:spacing w:val="-16"/>
                                <w:w w:val="105"/>
                                <w:sz w:val="22"/>
                                <w:szCs w:val="22"/>
                              </w:rPr>
                              <w:t xml:space="preserve"> </w:t>
                            </w:r>
                            <w:r w:rsidRPr="00536059">
                              <w:rPr>
                                <w:rFonts w:ascii="Arial" w:hAnsi="Arial" w:cs="Arial"/>
                                <w:color w:val="000000"/>
                                <w:w w:val="105"/>
                                <w:sz w:val="22"/>
                                <w:szCs w:val="22"/>
                              </w:rPr>
                              <w:t>health</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care</w:t>
                            </w:r>
                            <w:r w:rsidRPr="00536059">
                              <w:rPr>
                                <w:rFonts w:ascii="Arial" w:hAnsi="Arial" w:cs="Arial"/>
                                <w:color w:val="000000"/>
                                <w:spacing w:val="-16"/>
                                <w:w w:val="105"/>
                                <w:sz w:val="22"/>
                                <w:szCs w:val="22"/>
                              </w:rPr>
                              <w:t xml:space="preserve"> </w:t>
                            </w:r>
                            <w:r w:rsidRPr="00536059">
                              <w:rPr>
                                <w:rFonts w:ascii="Arial" w:hAnsi="Arial" w:cs="Arial"/>
                                <w:color w:val="000000"/>
                                <w:w w:val="105"/>
                                <w:sz w:val="22"/>
                                <w:szCs w:val="22"/>
                              </w:rPr>
                              <w:t>system,</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and</w:t>
                            </w:r>
                            <w:r w:rsidRPr="00536059">
                              <w:rPr>
                                <w:rFonts w:ascii="Arial" w:hAnsi="Arial" w:cs="Arial"/>
                                <w:color w:val="000000"/>
                                <w:spacing w:val="-16"/>
                                <w:w w:val="105"/>
                                <w:sz w:val="22"/>
                                <w:szCs w:val="22"/>
                              </w:rPr>
                              <w:t xml:space="preserve"> </w:t>
                            </w:r>
                            <w:r w:rsidRPr="00536059">
                              <w:rPr>
                                <w:rFonts w:ascii="Arial" w:hAnsi="Arial" w:cs="Arial"/>
                                <w:color w:val="000000"/>
                                <w:w w:val="105"/>
                                <w:sz w:val="22"/>
                                <w:szCs w:val="22"/>
                              </w:rPr>
                              <w:t>society</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at large.</w:t>
                            </w:r>
                            <w:r w:rsidRPr="00536059">
                              <w:rPr>
                                <w:rFonts w:ascii="Arial" w:hAnsi="Arial" w:cs="Arial"/>
                                <w:color w:val="000000"/>
                                <w:spacing w:val="-6"/>
                                <w:w w:val="105"/>
                                <w:sz w:val="22"/>
                                <w:szCs w:val="22"/>
                              </w:rPr>
                              <w:t xml:space="preserve"> </w:t>
                            </w:r>
                            <w:r w:rsidRPr="00536059">
                              <w:rPr>
                                <w:rFonts w:ascii="Arial" w:hAnsi="Arial" w:cs="Arial"/>
                                <w:color w:val="000000"/>
                                <w:w w:val="105"/>
                                <w:sz w:val="22"/>
                                <w:szCs w:val="22"/>
                              </w:rPr>
                              <w:t>Diabetes</w:t>
                            </w:r>
                            <w:r w:rsidRPr="00536059">
                              <w:rPr>
                                <w:rFonts w:ascii="Arial" w:hAnsi="Arial" w:cs="Arial"/>
                                <w:color w:val="000000"/>
                                <w:spacing w:val="-6"/>
                                <w:w w:val="105"/>
                                <w:sz w:val="22"/>
                                <w:szCs w:val="22"/>
                              </w:rPr>
                              <w:t xml:space="preserve"> </w:t>
                            </w:r>
                            <w:r w:rsidRPr="00536059">
                              <w:rPr>
                                <w:rFonts w:ascii="Arial" w:hAnsi="Arial" w:cs="Arial"/>
                                <w:color w:val="000000"/>
                                <w:w w:val="105"/>
                                <w:sz w:val="22"/>
                                <w:szCs w:val="22"/>
                              </w:rPr>
                              <w:t>management</w:t>
                            </w:r>
                            <w:r w:rsidR="0039098A">
                              <w:rPr>
                                <w:rFonts w:ascii="Arial" w:hAnsi="Arial" w:cs="Arial"/>
                                <w:color w:val="000000"/>
                                <w:w w:val="105"/>
                                <w:sz w:val="22"/>
                                <w:szCs w:val="22"/>
                              </w:rPr>
                              <w:t xml:space="preserve"> requires long-term critical attention</w:t>
                            </w:r>
                            <w:r w:rsidRPr="00536059">
                              <w:rPr>
                                <w:rFonts w:ascii="Arial" w:hAnsi="Arial" w:cs="Arial"/>
                                <w:color w:val="000000"/>
                                <w:w w:val="105"/>
                                <w:sz w:val="22"/>
                                <w:szCs w:val="22"/>
                              </w:rPr>
                              <w:t>,</w:t>
                            </w:r>
                            <w:r w:rsidRPr="00536059">
                              <w:rPr>
                                <w:rFonts w:ascii="Arial" w:hAnsi="Arial" w:cs="Arial"/>
                                <w:color w:val="000000"/>
                                <w:spacing w:val="-6"/>
                                <w:w w:val="105"/>
                                <w:sz w:val="22"/>
                                <w:szCs w:val="22"/>
                              </w:rPr>
                              <w:t xml:space="preserve"> </w:t>
                            </w:r>
                            <w:r w:rsidRPr="00536059">
                              <w:rPr>
                                <w:rFonts w:ascii="Arial" w:hAnsi="Arial" w:cs="Arial"/>
                                <w:color w:val="000000"/>
                                <w:w w:val="105"/>
                                <w:sz w:val="22"/>
                                <w:szCs w:val="22"/>
                              </w:rPr>
                              <w:t>such</w:t>
                            </w:r>
                            <w:r w:rsidRPr="00536059">
                              <w:rPr>
                                <w:rFonts w:ascii="Arial" w:hAnsi="Arial" w:cs="Arial"/>
                                <w:color w:val="000000"/>
                                <w:spacing w:val="-6"/>
                                <w:w w:val="105"/>
                                <w:sz w:val="22"/>
                                <w:szCs w:val="22"/>
                              </w:rPr>
                              <w:t xml:space="preserve"> </w:t>
                            </w:r>
                            <w:r w:rsidRPr="00536059">
                              <w:rPr>
                                <w:rFonts w:ascii="Arial" w:hAnsi="Arial" w:cs="Arial"/>
                                <w:color w:val="000000"/>
                                <w:w w:val="105"/>
                                <w:sz w:val="22"/>
                                <w:szCs w:val="22"/>
                              </w:rPr>
                              <w:t>as</w:t>
                            </w:r>
                            <w:r w:rsidRPr="00536059">
                              <w:rPr>
                                <w:rFonts w:ascii="Arial" w:hAnsi="Arial" w:cs="Arial"/>
                                <w:color w:val="000000"/>
                                <w:spacing w:val="-6"/>
                                <w:w w:val="105"/>
                                <w:sz w:val="22"/>
                                <w:szCs w:val="22"/>
                              </w:rPr>
                              <w:t xml:space="preserve"> </w:t>
                            </w:r>
                            <w:r w:rsidRPr="00536059">
                              <w:rPr>
                                <w:rFonts w:ascii="Arial" w:hAnsi="Arial" w:cs="Arial"/>
                                <w:color w:val="000000"/>
                                <w:w w:val="105"/>
                                <w:sz w:val="22"/>
                                <w:szCs w:val="22"/>
                              </w:rPr>
                              <w:t>daily</w:t>
                            </w:r>
                            <w:r w:rsidRPr="00536059">
                              <w:rPr>
                                <w:rFonts w:ascii="Arial" w:hAnsi="Arial" w:cs="Arial"/>
                                <w:color w:val="000000"/>
                                <w:spacing w:val="-6"/>
                                <w:w w:val="105"/>
                                <w:sz w:val="22"/>
                                <w:szCs w:val="22"/>
                              </w:rPr>
                              <w:t xml:space="preserve"> </w:t>
                            </w:r>
                            <w:r w:rsidRPr="00536059">
                              <w:rPr>
                                <w:rFonts w:ascii="Arial" w:hAnsi="Arial" w:cs="Arial"/>
                                <w:color w:val="000000"/>
                                <w:w w:val="105"/>
                                <w:sz w:val="22"/>
                                <w:szCs w:val="22"/>
                              </w:rPr>
                              <w:t>decisions</w:t>
                            </w:r>
                            <w:r w:rsidRPr="00536059">
                              <w:rPr>
                                <w:rFonts w:ascii="Arial" w:hAnsi="Arial" w:cs="Arial"/>
                                <w:color w:val="000000"/>
                                <w:spacing w:val="-6"/>
                                <w:w w:val="105"/>
                                <w:sz w:val="22"/>
                                <w:szCs w:val="22"/>
                              </w:rPr>
                              <w:t xml:space="preserve"> </w:t>
                            </w:r>
                            <w:r w:rsidRPr="00536059">
                              <w:rPr>
                                <w:rFonts w:ascii="Arial" w:hAnsi="Arial" w:cs="Arial"/>
                                <w:color w:val="000000"/>
                                <w:w w:val="105"/>
                                <w:sz w:val="22"/>
                                <w:szCs w:val="22"/>
                              </w:rPr>
                              <w:t>about diet,</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exercise,</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blood</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glucose</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monitoring,</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and</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consistent</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medication</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engagement</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in</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self-management behaviours.</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It</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takes</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a</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lot</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of</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patience</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and</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family</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work.</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As</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a</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result,</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diabetes</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has</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been</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called</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a</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 xml:space="preserve">"family </w:t>
                            </w:r>
                            <w:r w:rsidRPr="00536059">
                              <w:rPr>
                                <w:rFonts w:ascii="Arial" w:hAnsi="Arial" w:cs="Arial"/>
                                <w:color w:val="000000"/>
                                <w:sz w:val="22"/>
                                <w:szCs w:val="22"/>
                              </w:rPr>
                              <w:t xml:space="preserve">disease." (Rodriguez-Sanchez et al., 2017). Family members are also impacted </w:t>
                            </w:r>
                            <w:r w:rsidR="00100C3E">
                              <w:rPr>
                                <w:rFonts w:ascii="Arial" w:hAnsi="Arial" w:cs="Arial"/>
                                <w:color w:val="000000"/>
                                <w:sz w:val="22"/>
                                <w:szCs w:val="22"/>
                              </w:rPr>
                              <w:t xml:space="preserve">by stress, burnout, care burden of diabetes </w:t>
                            </w:r>
                            <w:r w:rsidRPr="00536059">
                              <w:rPr>
                                <w:rFonts w:ascii="Arial" w:hAnsi="Arial" w:cs="Arial"/>
                                <w:color w:val="000000"/>
                                <w:w w:val="105"/>
                                <w:sz w:val="22"/>
                                <w:szCs w:val="22"/>
                              </w:rPr>
                              <w:t>associated</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disability,</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daily</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medications</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and</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treatment</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expenditures,</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care</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costs,</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and premature deaths (Molla et al., 2023).</w:t>
                            </w:r>
                            <w:bookmarkEnd w:id="37"/>
                            <w:bookmarkEnd w:id="38"/>
                          </w:p>
                        </w:txbxContent>
                      </wps:txbx>
                      <wps:bodyPr wrap="square" lIns="0" tIns="0" rIns="0" bIns="0" rtlCol="0">
                        <a:noAutofit/>
                      </wps:bodyPr>
                    </wps:wsp>
                  </a:graphicData>
                </a:graphic>
                <wp14:sizeRelV relativeFrom="margin">
                  <wp14:pctHeight>0</wp14:pctHeight>
                </wp14:sizeRelV>
              </wp:anchor>
            </w:drawing>
          </mc:Choice>
          <mc:Fallback>
            <w:pict>
              <v:roundrect w14:anchorId="681BC469" id="Textbox 65" o:spid="_x0000_s1044" style="position:absolute;margin-left:20.4pt;margin-top:0;width:562.75pt;height:165pt;z-index:-251762176;visibility:visible;mso-wrap-style:square;mso-height-percent:0;mso-wrap-distance-left:0;mso-wrap-distance-top:0;mso-wrap-distance-right:0;mso-wrap-distance-bottom:0;mso-position-horizontal:absolute;mso-position-horizontal-relative:page;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" fillcolor="#3a8395" stroked="f">
                <v:fill opacity="52428f"/>
                <v:textbox inset="0,0,0,0">
                  <w:txbxContent>
                    <w:p w14:paraId="448E6140" w14:textId="77777777" w:rsidR="004D0BF6" w:rsidRPr="00536059" w:rsidRDefault="00000000" w:rsidP="00536059">
                      <w:pPr>
                        <w:pStyle w:val="Heading2"/>
                        <w:jc w:val="center"/>
                        <w:rPr>
                          <w:rFonts w:ascii="Arial" w:hAnsi="Arial" w:cs="Arial"/>
                          <w:b/>
                          <w:bCs/>
                          <w:color w:val="auto"/>
                        </w:rPr>
                      </w:pPr>
                      <w:bookmarkStart w:id="60" w:name="_Toc221315299"/>
                      <w:bookmarkStart w:id="61" w:name="_Toc221315735"/>
                      <w:r w:rsidRPr="00536059">
                        <w:rPr>
                          <w:rFonts w:ascii="Arial" w:hAnsi="Arial" w:cs="Arial"/>
                          <w:b/>
                          <w:bCs/>
                          <w:color w:val="auto"/>
                        </w:rPr>
                        <w:t>Broader</w:t>
                      </w:r>
                      <w:r w:rsidRPr="00536059">
                        <w:rPr>
                          <w:rFonts w:ascii="Arial" w:hAnsi="Arial" w:cs="Arial"/>
                          <w:b/>
                          <w:bCs/>
                          <w:color w:val="auto"/>
                          <w:spacing w:val="26"/>
                        </w:rPr>
                        <w:t xml:space="preserve"> </w:t>
                      </w:r>
                      <w:r w:rsidRPr="00536059">
                        <w:rPr>
                          <w:rFonts w:ascii="Arial" w:hAnsi="Arial" w:cs="Arial"/>
                          <w:b/>
                          <w:bCs/>
                          <w:color w:val="auto"/>
                        </w:rPr>
                        <w:t>Implication:</w:t>
                      </w:r>
                      <w:bookmarkEnd w:id="60"/>
                      <w:bookmarkEnd w:id="61"/>
                    </w:p>
                    <w:p w14:paraId="2535BF53" w14:textId="754A96BC" w:rsidR="004D0BF6" w:rsidRPr="00536059" w:rsidRDefault="00000000" w:rsidP="0039098A">
                      <w:pPr>
                        <w:pStyle w:val="BodyText"/>
                        <w:spacing w:before="8" w:line="360" w:lineRule="auto"/>
                        <w:ind w:left="272" w:right="116"/>
                        <w:jc w:val="both"/>
                        <w:rPr>
                          <w:rFonts w:ascii="Arial" w:hAnsi="Arial" w:cs="Arial"/>
                          <w:color w:val="000000"/>
                          <w:sz w:val="22"/>
                          <w:szCs w:val="22"/>
                        </w:rPr>
                      </w:pPr>
                      <w:bookmarkStart w:id="62" w:name="_Hlk221396240"/>
                      <w:bookmarkStart w:id="63" w:name="_Hlk221396241"/>
                      <w:r w:rsidRPr="00536059">
                        <w:rPr>
                          <w:rFonts w:ascii="Arial" w:hAnsi="Arial" w:cs="Arial"/>
                          <w:color w:val="000000"/>
                          <w:w w:val="105"/>
                          <w:sz w:val="22"/>
                          <w:szCs w:val="22"/>
                        </w:rPr>
                        <w:t>Diabetes</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significantly</w:t>
                      </w:r>
                      <w:r w:rsidRPr="00536059">
                        <w:rPr>
                          <w:rFonts w:ascii="Arial" w:hAnsi="Arial" w:cs="Arial"/>
                          <w:color w:val="000000"/>
                          <w:spacing w:val="-16"/>
                          <w:w w:val="105"/>
                          <w:sz w:val="22"/>
                          <w:szCs w:val="22"/>
                        </w:rPr>
                        <w:t xml:space="preserve"> </w:t>
                      </w:r>
                      <w:r w:rsidRPr="00536059">
                        <w:rPr>
                          <w:rFonts w:ascii="Arial" w:hAnsi="Arial" w:cs="Arial"/>
                          <w:color w:val="000000"/>
                          <w:w w:val="105"/>
                          <w:sz w:val="22"/>
                          <w:szCs w:val="22"/>
                        </w:rPr>
                        <w:t>increases</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the</w:t>
                      </w:r>
                      <w:r w:rsidRPr="00536059">
                        <w:rPr>
                          <w:rFonts w:ascii="Arial" w:hAnsi="Arial" w:cs="Arial"/>
                          <w:color w:val="000000"/>
                          <w:spacing w:val="-16"/>
                          <w:w w:val="105"/>
                          <w:sz w:val="22"/>
                          <w:szCs w:val="22"/>
                        </w:rPr>
                        <w:t xml:space="preserve"> </w:t>
                      </w:r>
                      <w:r w:rsidRPr="00536059">
                        <w:rPr>
                          <w:rFonts w:ascii="Arial" w:hAnsi="Arial" w:cs="Arial"/>
                          <w:color w:val="000000"/>
                          <w:w w:val="105"/>
                          <w:sz w:val="22"/>
                          <w:szCs w:val="22"/>
                        </w:rPr>
                        <w:t>burden</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on</w:t>
                      </w:r>
                      <w:r w:rsidRPr="00536059">
                        <w:rPr>
                          <w:rFonts w:ascii="Arial" w:hAnsi="Arial" w:cs="Arial"/>
                          <w:color w:val="000000"/>
                          <w:spacing w:val="-16"/>
                          <w:w w:val="105"/>
                          <w:sz w:val="22"/>
                          <w:szCs w:val="22"/>
                        </w:rPr>
                        <w:t xml:space="preserve"> </w:t>
                      </w:r>
                      <w:r w:rsidRPr="00536059">
                        <w:rPr>
                          <w:rFonts w:ascii="Arial" w:hAnsi="Arial" w:cs="Arial"/>
                          <w:color w:val="000000"/>
                          <w:w w:val="105"/>
                          <w:sz w:val="22"/>
                          <w:szCs w:val="22"/>
                        </w:rPr>
                        <w:t>the</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patient,</w:t>
                      </w:r>
                      <w:r w:rsidRPr="00536059">
                        <w:rPr>
                          <w:rFonts w:ascii="Arial" w:hAnsi="Arial" w:cs="Arial"/>
                          <w:color w:val="000000"/>
                          <w:spacing w:val="-16"/>
                          <w:w w:val="105"/>
                          <w:sz w:val="22"/>
                          <w:szCs w:val="22"/>
                        </w:rPr>
                        <w:t xml:space="preserve"> </w:t>
                      </w:r>
                      <w:r w:rsidRPr="00536059">
                        <w:rPr>
                          <w:rFonts w:ascii="Arial" w:hAnsi="Arial" w:cs="Arial"/>
                          <w:color w:val="000000"/>
                          <w:w w:val="105"/>
                          <w:sz w:val="22"/>
                          <w:szCs w:val="22"/>
                        </w:rPr>
                        <w:t>family,</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carers,</w:t>
                      </w:r>
                      <w:r w:rsidRPr="00536059">
                        <w:rPr>
                          <w:rFonts w:ascii="Arial" w:hAnsi="Arial" w:cs="Arial"/>
                          <w:color w:val="000000"/>
                          <w:spacing w:val="-16"/>
                          <w:w w:val="105"/>
                          <w:sz w:val="22"/>
                          <w:szCs w:val="22"/>
                        </w:rPr>
                        <w:t xml:space="preserve"> </w:t>
                      </w:r>
                      <w:r w:rsidRPr="00536059">
                        <w:rPr>
                          <w:rFonts w:ascii="Arial" w:hAnsi="Arial" w:cs="Arial"/>
                          <w:color w:val="000000"/>
                          <w:w w:val="105"/>
                          <w:sz w:val="22"/>
                          <w:szCs w:val="22"/>
                        </w:rPr>
                        <w:t>health</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care</w:t>
                      </w:r>
                      <w:r w:rsidRPr="00536059">
                        <w:rPr>
                          <w:rFonts w:ascii="Arial" w:hAnsi="Arial" w:cs="Arial"/>
                          <w:color w:val="000000"/>
                          <w:spacing w:val="-16"/>
                          <w:w w:val="105"/>
                          <w:sz w:val="22"/>
                          <w:szCs w:val="22"/>
                        </w:rPr>
                        <w:t xml:space="preserve"> </w:t>
                      </w:r>
                      <w:r w:rsidRPr="00536059">
                        <w:rPr>
                          <w:rFonts w:ascii="Arial" w:hAnsi="Arial" w:cs="Arial"/>
                          <w:color w:val="000000"/>
                          <w:w w:val="105"/>
                          <w:sz w:val="22"/>
                          <w:szCs w:val="22"/>
                        </w:rPr>
                        <w:t>system,</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and</w:t>
                      </w:r>
                      <w:r w:rsidRPr="00536059">
                        <w:rPr>
                          <w:rFonts w:ascii="Arial" w:hAnsi="Arial" w:cs="Arial"/>
                          <w:color w:val="000000"/>
                          <w:spacing w:val="-16"/>
                          <w:w w:val="105"/>
                          <w:sz w:val="22"/>
                          <w:szCs w:val="22"/>
                        </w:rPr>
                        <w:t xml:space="preserve"> </w:t>
                      </w:r>
                      <w:r w:rsidRPr="00536059">
                        <w:rPr>
                          <w:rFonts w:ascii="Arial" w:hAnsi="Arial" w:cs="Arial"/>
                          <w:color w:val="000000"/>
                          <w:w w:val="105"/>
                          <w:sz w:val="22"/>
                          <w:szCs w:val="22"/>
                        </w:rPr>
                        <w:t>society</w:t>
                      </w:r>
                      <w:r w:rsidRPr="00536059">
                        <w:rPr>
                          <w:rFonts w:ascii="Arial" w:hAnsi="Arial" w:cs="Arial"/>
                          <w:color w:val="000000"/>
                          <w:spacing w:val="-17"/>
                          <w:w w:val="105"/>
                          <w:sz w:val="22"/>
                          <w:szCs w:val="22"/>
                        </w:rPr>
                        <w:t xml:space="preserve"> </w:t>
                      </w:r>
                      <w:r w:rsidRPr="00536059">
                        <w:rPr>
                          <w:rFonts w:ascii="Arial" w:hAnsi="Arial" w:cs="Arial"/>
                          <w:color w:val="000000"/>
                          <w:w w:val="105"/>
                          <w:sz w:val="22"/>
                          <w:szCs w:val="22"/>
                        </w:rPr>
                        <w:t>at large.</w:t>
                      </w:r>
                      <w:r w:rsidRPr="00536059">
                        <w:rPr>
                          <w:rFonts w:ascii="Arial" w:hAnsi="Arial" w:cs="Arial"/>
                          <w:color w:val="000000"/>
                          <w:spacing w:val="-6"/>
                          <w:w w:val="105"/>
                          <w:sz w:val="22"/>
                          <w:szCs w:val="22"/>
                        </w:rPr>
                        <w:t xml:space="preserve"> </w:t>
                      </w:r>
                      <w:r w:rsidRPr="00536059">
                        <w:rPr>
                          <w:rFonts w:ascii="Arial" w:hAnsi="Arial" w:cs="Arial"/>
                          <w:color w:val="000000"/>
                          <w:w w:val="105"/>
                          <w:sz w:val="22"/>
                          <w:szCs w:val="22"/>
                        </w:rPr>
                        <w:t>Diabetes</w:t>
                      </w:r>
                      <w:r w:rsidRPr="00536059">
                        <w:rPr>
                          <w:rFonts w:ascii="Arial" w:hAnsi="Arial" w:cs="Arial"/>
                          <w:color w:val="000000"/>
                          <w:spacing w:val="-6"/>
                          <w:w w:val="105"/>
                          <w:sz w:val="22"/>
                          <w:szCs w:val="22"/>
                        </w:rPr>
                        <w:t xml:space="preserve"> </w:t>
                      </w:r>
                      <w:r w:rsidRPr="00536059">
                        <w:rPr>
                          <w:rFonts w:ascii="Arial" w:hAnsi="Arial" w:cs="Arial"/>
                          <w:color w:val="000000"/>
                          <w:w w:val="105"/>
                          <w:sz w:val="22"/>
                          <w:szCs w:val="22"/>
                        </w:rPr>
                        <w:t>management</w:t>
                      </w:r>
                      <w:r w:rsidR="0039098A">
                        <w:rPr>
                          <w:rFonts w:ascii="Arial" w:hAnsi="Arial" w:cs="Arial"/>
                          <w:color w:val="000000"/>
                          <w:w w:val="105"/>
                          <w:sz w:val="22"/>
                          <w:szCs w:val="22"/>
                        </w:rPr>
                        <w:t xml:space="preserve"> requires long-term critical attention</w:t>
                      </w:r>
                      <w:r w:rsidRPr="00536059">
                        <w:rPr>
                          <w:rFonts w:ascii="Arial" w:hAnsi="Arial" w:cs="Arial"/>
                          <w:color w:val="000000"/>
                          <w:w w:val="105"/>
                          <w:sz w:val="22"/>
                          <w:szCs w:val="22"/>
                        </w:rPr>
                        <w:t>,</w:t>
                      </w:r>
                      <w:r w:rsidRPr="00536059">
                        <w:rPr>
                          <w:rFonts w:ascii="Arial" w:hAnsi="Arial" w:cs="Arial"/>
                          <w:color w:val="000000"/>
                          <w:spacing w:val="-6"/>
                          <w:w w:val="105"/>
                          <w:sz w:val="22"/>
                          <w:szCs w:val="22"/>
                        </w:rPr>
                        <w:t xml:space="preserve"> </w:t>
                      </w:r>
                      <w:r w:rsidRPr="00536059">
                        <w:rPr>
                          <w:rFonts w:ascii="Arial" w:hAnsi="Arial" w:cs="Arial"/>
                          <w:color w:val="000000"/>
                          <w:w w:val="105"/>
                          <w:sz w:val="22"/>
                          <w:szCs w:val="22"/>
                        </w:rPr>
                        <w:t>such</w:t>
                      </w:r>
                      <w:r w:rsidRPr="00536059">
                        <w:rPr>
                          <w:rFonts w:ascii="Arial" w:hAnsi="Arial" w:cs="Arial"/>
                          <w:color w:val="000000"/>
                          <w:spacing w:val="-6"/>
                          <w:w w:val="105"/>
                          <w:sz w:val="22"/>
                          <w:szCs w:val="22"/>
                        </w:rPr>
                        <w:t xml:space="preserve"> </w:t>
                      </w:r>
                      <w:r w:rsidRPr="00536059">
                        <w:rPr>
                          <w:rFonts w:ascii="Arial" w:hAnsi="Arial" w:cs="Arial"/>
                          <w:color w:val="000000"/>
                          <w:w w:val="105"/>
                          <w:sz w:val="22"/>
                          <w:szCs w:val="22"/>
                        </w:rPr>
                        <w:t>as</w:t>
                      </w:r>
                      <w:r w:rsidRPr="00536059">
                        <w:rPr>
                          <w:rFonts w:ascii="Arial" w:hAnsi="Arial" w:cs="Arial"/>
                          <w:color w:val="000000"/>
                          <w:spacing w:val="-6"/>
                          <w:w w:val="105"/>
                          <w:sz w:val="22"/>
                          <w:szCs w:val="22"/>
                        </w:rPr>
                        <w:t xml:space="preserve"> </w:t>
                      </w:r>
                      <w:r w:rsidRPr="00536059">
                        <w:rPr>
                          <w:rFonts w:ascii="Arial" w:hAnsi="Arial" w:cs="Arial"/>
                          <w:color w:val="000000"/>
                          <w:w w:val="105"/>
                          <w:sz w:val="22"/>
                          <w:szCs w:val="22"/>
                        </w:rPr>
                        <w:t>daily</w:t>
                      </w:r>
                      <w:r w:rsidRPr="00536059">
                        <w:rPr>
                          <w:rFonts w:ascii="Arial" w:hAnsi="Arial" w:cs="Arial"/>
                          <w:color w:val="000000"/>
                          <w:spacing w:val="-6"/>
                          <w:w w:val="105"/>
                          <w:sz w:val="22"/>
                          <w:szCs w:val="22"/>
                        </w:rPr>
                        <w:t xml:space="preserve"> </w:t>
                      </w:r>
                      <w:r w:rsidRPr="00536059">
                        <w:rPr>
                          <w:rFonts w:ascii="Arial" w:hAnsi="Arial" w:cs="Arial"/>
                          <w:color w:val="000000"/>
                          <w:w w:val="105"/>
                          <w:sz w:val="22"/>
                          <w:szCs w:val="22"/>
                        </w:rPr>
                        <w:t>decisions</w:t>
                      </w:r>
                      <w:r w:rsidRPr="00536059">
                        <w:rPr>
                          <w:rFonts w:ascii="Arial" w:hAnsi="Arial" w:cs="Arial"/>
                          <w:color w:val="000000"/>
                          <w:spacing w:val="-6"/>
                          <w:w w:val="105"/>
                          <w:sz w:val="22"/>
                          <w:szCs w:val="22"/>
                        </w:rPr>
                        <w:t xml:space="preserve"> </w:t>
                      </w:r>
                      <w:r w:rsidRPr="00536059">
                        <w:rPr>
                          <w:rFonts w:ascii="Arial" w:hAnsi="Arial" w:cs="Arial"/>
                          <w:color w:val="000000"/>
                          <w:w w:val="105"/>
                          <w:sz w:val="22"/>
                          <w:szCs w:val="22"/>
                        </w:rPr>
                        <w:t>about diet,</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exercise,</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blood</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glucose</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monitoring,</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and</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consistent</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medication</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engagement</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in</w:t>
                      </w:r>
                      <w:r w:rsidRPr="00536059">
                        <w:rPr>
                          <w:rFonts w:ascii="Arial" w:hAnsi="Arial" w:cs="Arial"/>
                          <w:color w:val="000000"/>
                          <w:spacing w:val="-9"/>
                          <w:w w:val="105"/>
                          <w:sz w:val="22"/>
                          <w:szCs w:val="22"/>
                        </w:rPr>
                        <w:t xml:space="preserve"> </w:t>
                      </w:r>
                      <w:r w:rsidRPr="00536059">
                        <w:rPr>
                          <w:rFonts w:ascii="Arial" w:hAnsi="Arial" w:cs="Arial"/>
                          <w:color w:val="000000"/>
                          <w:w w:val="105"/>
                          <w:sz w:val="22"/>
                          <w:szCs w:val="22"/>
                        </w:rPr>
                        <w:t>self-management behaviours.</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It</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takes</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a</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lot</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of</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patience</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and</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family</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work.</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As</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a</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result,</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diabetes</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has</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been</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called</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a</w:t>
                      </w:r>
                      <w:r w:rsidRPr="00536059">
                        <w:rPr>
                          <w:rFonts w:ascii="Arial" w:hAnsi="Arial" w:cs="Arial"/>
                          <w:color w:val="000000"/>
                          <w:spacing w:val="-10"/>
                          <w:w w:val="105"/>
                          <w:sz w:val="22"/>
                          <w:szCs w:val="22"/>
                        </w:rPr>
                        <w:t xml:space="preserve"> </w:t>
                      </w:r>
                      <w:r w:rsidRPr="00536059">
                        <w:rPr>
                          <w:rFonts w:ascii="Arial" w:hAnsi="Arial" w:cs="Arial"/>
                          <w:color w:val="000000"/>
                          <w:w w:val="105"/>
                          <w:sz w:val="22"/>
                          <w:szCs w:val="22"/>
                        </w:rPr>
                        <w:t xml:space="preserve">"family </w:t>
                      </w:r>
                      <w:r w:rsidRPr="00536059">
                        <w:rPr>
                          <w:rFonts w:ascii="Arial" w:hAnsi="Arial" w:cs="Arial"/>
                          <w:color w:val="000000"/>
                          <w:sz w:val="22"/>
                          <w:szCs w:val="22"/>
                        </w:rPr>
                        <w:t xml:space="preserve">disease." (Rodriguez-Sanchez et al., 2017). Family members are also impacted </w:t>
                      </w:r>
                      <w:r w:rsidR="00100C3E">
                        <w:rPr>
                          <w:rFonts w:ascii="Arial" w:hAnsi="Arial" w:cs="Arial"/>
                          <w:color w:val="000000"/>
                          <w:sz w:val="22"/>
                          <w:szCs w:val="22"/>
                        </w:rPr>
                        <w:t xml:space="preserve">by stress, burnout, care burden of diabetes </w:t>
                      </w:r>
                      <w:r w:rsidRPr="00536059">
                        <w:rPr>
                          <w:rFonts w:ascii="Arial" w:hAnsi="Arial" w:cs="Arial"/>
                          <w:color w:val="000000"/>
                          <w:w w:val="105"/>
                          <w:sz w:val="22"/>
                          <w:szCs w:val="22"/>
                        </w:rPr>
                        <w:t>associated</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disability,</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daily</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medications</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and</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treatment</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expenditures,</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care</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costs,</w:t>
                      </w:r>
                      <w:r w:rsidRPr="00536059">
                        <w:rPr>
                          <w:rFonts w:ascii="Arial" w:hAnsi="Arial" w:cs="Arial"/>
                          <w:color w:val="000000"/>
                          <w:spacing w:val="-11"/>
                          <w:w w:val="105"/>
                          <w:sz w:val="22"/>
                          <w:szCs w:val="22"/>
                        </w:rPr>
                        <w:t xml:space="preserve"> </w:t>
                      </w:r>
                      <w:r w:rsidRPr="00536059">
                        <w:rPr>
                          <w:rFonts w:ascii="Arial" w:hAnsi="Arial" w:cs="Arial"/>
                          <w:color w:val="000000"/>
                          <w:w w:val="105"/>
                          <w:sz w:val="22"/>
                          <w:szCs w:val="22"/>
                        </w:rPr>
                        <w:t>and premature deaths (Molla et al., 2023).</w:t>
                      </w:r>
                      <w:bookmarkEnd w:id="62"/>
                      <w:bookmarkEnd w:id="63"/>
                    </w:p>
                  </w:txbxContent>
                </v:textbox>
                <w10:wrap type="topAndBottom" anchorx="page"/>
              </v:roundrect>
            </w:pict>
          </mc:Fallback>
        </mc:AlternateContent>
      </w:r>
      <w:bookmarkEnd w:id="34"/>
    </w:p>
    <w:p w14:paraId="52268F49" w14:textId="36ED3181" w:rsidR="004D0BF6" w:rsidRDefault="00000000" w:rsidP="00681891">
      <w:pPr>
        <w:pStyle w:val="Heading1"/>
        <w:jc w:val="center"/>
        <w:rPr>
          <w:rFonts w:ascii="Arial" w:hAnsi="Arial" w:cs="Arial"/>
          <w:b/>
          <w:bCs/>
          <w:color w:val="002060"/>
          <w:spacing w:val="-2"/>
          <w:w w:val="105"/>
          <w:sz w:val="40"/>
          <w:szCs w:val="40"/>
        </w:rPr>
      </w:pPr>
      <w:bookmarkStart w:id="39" w:name="_Toc221315300"/>
      <w:bookmarkStart w:id="40" w:name="_Toc221315736"/>
      <w:r w:rsidRPr="008A7B47">
        <w:rPr>
          <w:rFonts w:ascii="Arial" w:hAnsi="Arial" w:cs="Arial"/>
          <w:b/>
          <w:bCs/>
          <w:color w:val="002060"/>
          <w:w w:val="105"/>
          <w:sz w:val="40"/>
          <w:szCs w:val="40"/>
        </w:rPr>
        <w:t>Treatment</w:t>
      </w:r>
      <w:r w:rsidRPr="008A7B47">
        <w:rPr>
          <w:rFonts w:ascii="Arial" w:hAnsi="Arial" w:cs="Arial"/>
          <w:b/>
          <w:bCs/>
          <w:color w:val="002060"/>
          <w:spacing w:val="-4"/>
          <w:w w:val="105"/>
          <w:sz w:val="40"/>
          <w:szCs w:val="40"/>
        </w:rPr>
        <w:t xml:space="preserve"> </w:t>
      </w:r>
      <w:r w:rsidR="00681891" w:rsidRPr="008A7B47">
        <w:rPr>
          <w:rFonts w:ascii="Arial" w:hAnsi="Arial" w:cs="Arial"/>
          <w:b/>
          <w:bCs/>
          <w:color w:val="002060"/>
          <w:w w:val="105"/>
          <w:sz w:val="40"/>
          <w:szCs w:val="40"/>
        </w:rPr>
        <w:t>And</w:t>
      </w:r>
      <w:r w:rsidR="00681891" w:rsidRPr="008A7B47">
        <w:rPr>
          <w:rFonts w:ascii="Arial" w:hAnsi="Arial" w:cs="Arial"/>
          <w:b/>
          <w:bCs/>
          <w:color w:val="002060"/>
          <w:spacing w:val="-3"/>
          <w:w w:val="105"/>
          <w:sz w:val="40"/>
          <w:szCs w:val="40"/>
        </w:rPr>
        <w:t xml:space="preserve"> </w:t>
      </w:r>
      <w:r w:rsidR="00681891" w:rsidRPr="008A7B47">
        <w:rPr>
          <w:rFonts w:ascii="Arial" w:hAnsi="Arial" w:cs="Arial"/>
          <w:b/>
          <w:bCs/>
          <w:color w:val="002060"/>
          <w:w w:val="105"/>
          <w:sz w:val="40"/>
          <w:szCs w:val="40"/>
        </w:rPr>
        <w:t>Management</w:t>
      </w:r>
      <w:r w:rsidR="00681891" w:rsidRPr="008A7B47">
        <w:rPr>
          <w:rFonts w:ascii="Arial" w:hAnsi="Arial" w:cs="Arial"/>
          <w:b/>
          <w:bCs/>
          <w:color w:val="002060"/>
          <w:spacing w:val="-3"/>
          <w:w w:val="105"/>
          <w:sz w:val="40"/>
          <w:szCs w:val="40"/>
        </w:rPr>
        <w:t xml:space="preserve"> </w:t>
      </w:r>
      <w:r w:rsidR="00235DD2" w:rsidRPr="008A7B47">
        <w:rPr>
          <w:rFonts w:ascii="Arial" w:hAnsi="Arial" w:cs="Arial"/>
          <w:b/>
          <w:bCs/>
          <w:color w:val="002060"/>
          <w:w w:val="105"/>
          <w:sz w:val="40"/>
          <w:szCs w:val="40"/>
        </w:rPr>
        <w:t>o</w:t>
      </w:r>
      <w:r w:rsidR="00681891" w:rsidRPr="008A7B47">
        <w:rPr>
          <w:rFonts w:ascii="Arial" w:hAnsi="Arial" w:cs="Arial"/>
          <w:b/>
          <w:bCs/>
          <w:color w:val="002060"/>
          <w:w w:val="105"/>
          <w:sz w:val="40"/>
          <w:szCs w:val="40"/>
        </w:rPr>
        <w:t>f</w:t>
      </w:r>
      <w:r w:rsidR="00681891" w:rsidRPr="008A7B47">
        <w:rPr>
          <w:rFonts w:ascii="Arial" w:hAnsi="Arial" w:cs="Arial"/>
          <w:b/>
          <w:bCs/>
          <w:color w:val="002060"/>
          <w:spacing w:val="-3"/>
          <w:w w:val="105"/>
          <w:sz w:val="40"/>
          <w:szCs w:val="40"/>
        </w:rPr>
        <w:t xml:space="preserve"> </w:t>
      </w:r>
      <w:r w:rsidRPr="008A7B47">
        <w:rPr>
          <w:rFonts w:ascii="Arial" w:hAnsi="Arial" w:cs="Arial"/>
          <w:b/>
          <w:bCs/>
          <w:color w:val="002060"/>
          <w:spacing w:val="-2"/>
          <w:w w:val="105"/>
          <w:sz w:val="40"/>
          <w:szCs w:val="40"/>
        </w:rPr>
        <w:t>Diabetes</w:t>
      </w:r>
      <w:r w:rsidR="00681891" w:rsidRPr="008A7B47">
        <w:rPr>
          <w:rFonts w:ascii="Arial" w:hAnsi="Arial" w:cs="Arial"/>
          <w:b/>
          <w:bCs/>
          <w:color w:val="002060"/>
          <w:spacing w:val="-2"/>
          <w:w w:val="105"/>
          <w:sz w:val="40"/>
          <w:szCs w:val="40"/>
        </w:rPr>
        <w:t>:</w:t>
      </w:r>
      <w:bookmarkEnd w:id="39"/>
      <w:bookmarkEnd w:id="40"/>
    </w:p>
    <w:p w14:paraId="42E3A84D" w14:textId="77777777" w:rsidR="008A7B47" w:rsidRPr="008A7B47" w:rsidRDefault="008A7B47" w:rsidP="008A7B47"/>
    <w:p w14:paraId="68F2CA02" w14:textId="111BCEC2" w:rsidR="00681891" w:rsidRPr="008A7B47" w:rsidRDefault="008A7B47" w:rsidP="00681891">
      <w:pPr>
        <w:spacing w:before="9" w:line="360" w:lineRule="auto"/>
        <w:ind w:left="1410" w:right="1223"/>
        <w:jc w:val="both"/>
        <w:rPr>
          <w:rFonts w:ascii="Arial" w:hAnsi="Arial" w:cs="Arial"/>
          <w:lang w:val="en-GB"/>
        </w:rPr>
      </w:pPr>
      <w:bookmarkStart w:id="41" w:name="_Hlk221396353"/>
      <w:r w:rsidRPr="008A7B47">
        <w:rPr>
          <w:noProof/>
        </w:rPr>
        <w:drawing>
          <wp:anchor distT="0" distB="0" distL="0" distR="0" simplePos="0" relativeHeight="251576832" behindDoc="1" locked="0" layoutInCell="1" allowOverlap="1" wp14:anchorId="39442ACC" wp14:editId="6307D92A">
            <wp:simplePos x="0" y="0"/>
            <wp:positionH relativeFrom="page">
              <wp:posOffset>3325495</wp:posOffset>
            </wp:positionH>
            <wp:positionV relativeFrom="paragraph">
              <wp:posOffset>236855</wp:posOffset>
            </wp:positionV>
            <wp:extent cx="3474085" cy="2451100"/>
            <wp:effectExtent l="152400" t="152400" r="354965" b="368300"/>
            <wp:wrapSquare wrapText="bothSides"/>
            <wp:docPr id="67" name="Image 6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7" name="Image 67"/>
                    <pic:cNvPicPr/>
                  </pic:nvPicPr>
                  <pic:blipFill rotWithShape="1">
                    <a:blip r:embed="rId18" cstate="print"/>
                    <a:srcRect t="7374" b="5085"/>
                    <a:stretch>
                      <a:fillRect/>
                    </a:stretch>
                  </pic:blipFill>
                  <pic:spPr bwMode="auto">
                    <a:xfrm>
                      <a:off x="0" y="0"/>
                      <a:ext cx="3474085" cy="24511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A7B47">
        <w:rPr>
          <w:noProof/>
        </w:rPr>
        <mc:AlternateContent>
          <mc:Choice Requires="wps">
            <w:drawing>
              <wp:anchor distT="0" distB="0" distL="114300" distR="114300" simplePos="0" relativeHeight="252020224" behindDoc="0" locked="0" layoutInCell="1" allowOverlap="1" wp14:anchorId="1A7267D7" wp14:editId="60F944B2">
                <wp:simplePos x="0" y="0"/>
                <wp:positionH relativeFrom="column">
                  <wp:posOffset>4371916</wp:posOffset>
                </wp:positionH>
                <wp:positionV relativeFrom="paragraph">
                  <wp:posOffset>2750628</wp:posOffset>
                </wp:positionV>
                <wp:extent cx="1682803" cy="299677"/>
                <wp:effectExtent l="0" t="0" r="0" b="5715"/>
                <wp:wrapNone/>
                <wp:docPr id="385101019" name="Text Box 57"/>
                <wp:cNvGraphicFramePr/>
                <a:graphic xmlns:a="http://schemas.openxmlformats.org/drawingml/2006/main">
                  <a:graphicData uri="http://schemas.microsoft.com/office/word/2010/wordprocessingShape">
                    <wps:wsp>
                      <wps:cNvSpPr txBox="1"/>
                      <wps:spPr>
                        <a:xfrm>
                          <a:off x="0" y="0"/>
                          <a:ext cx="1682803" cy="299677"/>
                        </a:xfrm>
                        <a:prstGeom prst="rect">
                          <a:avLst/>
                        </a:prstGeom>
                        <a:noFill/>
                        <a:ln w="6350">
                          <a:noFill/>
                        </a:ln>
                      </wps:spPr>
                      <wps:txbx>
                        <w:txbxContent>
                          <w:p w14:paraId="5C3BC67B" w14:textId="09FC6D6E" w:rsidR="008A7B47" w:rsidRDefault="008A7B47">
                            <w:r w:rsidRPr="00681891">
                              <w:rPr>
                                <w:rFonts w:ascii="Arial" w:hAnsi="Arial" w:cs="Arial"/>
                                <w:sz w:val="24"/>
                                <w:szCs w:val="24"/>
                                <w:lang w:val="en-GB"/>
                              </w:rPr>
                              <w:t xml:space="preserve">(Diabetes </w:t>
                            </w:r>
                            <w:r w:rsidR="00ED4665" w:rsidRPr="00681891">
                              <w:rPr>
                                <w:rFonts w:ascii="Arial" w:hAnsi="Arial" w:cs="Arial"/>
                                <w:sz w:val="24"/>
                                <w:szCs w:val="24"/>
                                <w:lang w:val="en-GB"/>
                              </w:rPr>
                              <w:t>UK,</w:t>
                            </w:r>
                            <w:r w:rsidRPr="00681891">
                              <w:rPr>
                                <w:rFonts w:ascii="Arial" w:hAnsi="Arial" w:cs="Arial"/>
                                <w:sz w:val="24"/>
                                <w:szCs w:val="24"/>
                                <w:lang w:val="en-GB"/>
                              </w:rPr>
                              <w:t xml:space="preserve">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267D7" id="Text Box 57" o:spid="_x0000_s1045" type="#_x0000_t202" style="position:absolute;left:0;text-align:left;margin-left:344.25pt;margin-top:216.6pt;width:132.5pt;height:23.6pt;z-index:25202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" filled="f" stroked="f" strokeweight=".5pt">
                <v:textbox>
                  <w:txbxContent>
                    <w:p w14:paraId="5C3BC67B" w14:textId="09FC6D6E" w:rsidR="008A7B47" w:rsidRDefault="008A7B47">
                      <w:r w:rsidRPr="00681891">
                        <w:rPr>
                          <w:rFonts w:ascii="Arial" w:hAnsi="Arial" w:cs="Arial"/>
                          <w:sz w:val="24"/>
                          <w:szCs w:val="24"/>
                          <w:lang w:val="en-GB"/>
                        </w:rPr>
                        <w:t xml:space="preserve">(Diabetes </w:t>
                      </w:r>
                      <w:r w:rsidR="00ED4665" w:rsidRPr="00681891">
                        <w:rPr>
                          <w:rFonts w:ascii="Arial" w:hAnsi="Arial" w:cs="Arial"/>
                          <w:sz w:val="24"/>
                          <w:szCs w:val="24"/>
                          <w:lang w:val="en-GB"/>
                        </w:rPr>
                        <w:t>UK,</w:t>
                      </w:r>
                      <w:r w:rsidRPr="00681891">
                        <w:rPr>
                          <w:rFonts w:ascii="Arial" w:hAnsi="Arial" w:cs="Arial"/>
                          <w:sz w:val="24"/>
                          <w:szCs w:val="24"/>
                          <w:lang w:val="en-GB"/>
                        </w:rPr>
                        <w:t xml:space="preserve"> 2025)</w:t>
                      </w:r>
                    </w:p>
                  </w:txbxContent>
                </v:textbox>
              </v:shape>
            </w:pict>
          </mc:Fallback>
        </mc:AlternateContent>
      </w:r>
      <w:r w:rsidRPr="008A7B47">
        <w:rPr>
          <w:rFonts w:ascii="Arial" w:hAnsi="Arial" w:cs="Arial"/>
        </w:rPr>
        <w:t xml:space="preserve">Other than pharmacological treatments like </w:t>
      </w:r>
      <w:r w:rsidRPr="008A7B47">
        <w:rPr>
          <w:rFonts w:ascii="Arial" w:hAnsi="Arial" w:cs="Arial"/>
          <w:color w:val="002060"/>
        </w:rPr>
        <w:t>metformin</w:t>
      </w:r>
      <w:r w:rsidRPr="008A7B47">
        <w:rPr>
          <w:rFonts w:ascii="Arial" w:hAnsi="Arial" w:cs="Arial"/>
        </w:rPr>
        <w:t xml:space="preserve">, </w:t>
      </w:r>
      <w:r w:rsidRPr="008A7B47">
        <w:rPr>
          <w:rFonts w:ascii="Arial" w:hAnsi="Arial" w:cs="Arial"/>
          <w:color w:val="002060"/>
        </w:rPr>
        <w:t xml:space="preserve">weight loss medications </w:t>
      </w:r>
      <w:r w:rsidRPr="008A7B47">
        <w:rPr>
          <w:rFonts w:ascii="Arial" w:hAnsi="Arial" w:cs="Arial"/>
        </w:rPr>
        <w:t xml:space="preserve">and </w:t>
      </w:r>
      <w:r w:rsidRPr="008A7B47">
        <w:rPr>
          <w:rFonts w:ascii="Arial" w:hAnsi="Arial" w:cs="Arial"/>
          <w:color w:val="002060"/>
        </w:rPr>
        <w:t>SGLT2 inhibitors</w:t>
      </w:r>
      <w:r w:rsidRPr="008A7B47">
        <w:rPr>
          <w:rFonts w:ascii="Arial" w:hAnsi="Arial" w:cs="Arial"/>
        </w:rPr>
        <w:t xml:space="preserve">, </w:t>
      </w:r>
      <w:r w:rsidR="00100C3E">
        <w:rPr>
          <w:rFonts w:ascii="Arial" w:hAnsi="Arial" w:cs="Arial"/>
        </w:rPr>
        <w:t xml:space="preserve">NHS is implementing multiple interventions to prevent and improve diabetes management. </w:t>
      </w:r>
      <w:r w:rsidRPr="008A7B47">
        <w:rPr>
          <w:rFonts w:ascii="Arial" w:hAnsi="Arial" w:cs="Arial"/>
          <w:b/>
          <w:bCs/>
          <w:color w:val="002060"/>
        </w:rPr>
        <w:t>NHS Long Term Plan</w:t>
      </w:r>
      <w:r w:rsidRPr="008A7B47">
        <w:rPr>
          <w:rFonts w:ascii="Arial" w:hAnsi="Arial" w:cs="Arial"/>
          <w:color w:val="002060"/>
        </w:rPr>
        <w:t xml:space="preserve"> </w:t>
      </w:r>
      <w:r w:rsidRPr="008A7B47">
        <w:rPr>
          <w:rFonts w:ascii="Arial" w:hAnsi="Arial" w:cs="Arial"/>
        </w:rPr>
        <w:t>is offering support for Diabetes</w:t>
      </w:r>
      <w:r w:rsidRPr="008A7B47">
        <w:rPr>
          <w:rFonts w:ascii="Arial" w:hAnsi="Arial" w:cs="Arial"/>
          <w:spacing w:val="40"/>
        </w:rPr>
        <w:t xml:space="preserve"> </w:t>
      </w:r>
      <w:r w:rsidRPr="008A7B47">
        <w:rPr>
          <w:rFonts w:ascii="Arial" w:hAnsi="Arial" w:cs="Arial"/>
        </w:rPr>
        <w:t>management</w:t>
      </w:r>
      <w:r w:rsidR="00100C3E">
        <w:rPr>
          <w:rFonts w:ascii="Arial" w:hAnsi="Arial" w:cs="Arial"/>
        </w:rPr>
        <w:t xml:space="preserve"> targeting disparities and making access easy for larger population</w:t>
      </w:r>
      <w:r w:rsidRPr="008A7B47">
        <w:rPr>
          <w:rFonts w:ascii="Arial" w:hAnsi="Arial" w:cs="Arial"/>
        </w:rPr>
        <w:t>.</w:t>
      </w:r>
      <w:r w:rsidRPr="008A7B47">
        <w:rPr>
          <w:rFonts w:ascii="Arial" w:hAnsi="Arial" w:cs="Arial"/>
          <w:spacing w:val="40"/>
        </w:rPr>
        <w:t xml:space="preserve"> </w:t>
      </w:r>
      <w:r w:rsidR="00100C3E">
        <w:rPr>
          <w:rFonts w:ascii="Arial" w:hAnsi="Arial" w:cs="Arial"/>
        </w:rPr>
        <w:t>W</w:t>
      </w:r>
      <w:r w:rsidRPr="008A7B47">
        <w:rPr>
          <w:rFonts w:ascii="Arial" w:hAnsi="Arial" w:cs="Arial"/>
        </w:rPr>
        <w:t xml:space="preserve">ith the help of the </w:t>
      </w:r>
      <w:r w:rsidRPr="008A7B47">
        <w:rPr>
          <w:rFonts w:ascii="Arial" w:hAnsi="Arial" w:cs="Arial"/>
          <w:b/>
          <w:bCs/>
          <w:color w:val="002060"/>
        </w:rPr>
        <w:t>NHS Digital Weight</w:t>
      </w:r>
      <w:r w:rsidRPr="008A7B47">
        <w:rPr>
          <w:rFonts w:ascii="Arial" w:hAnsi="Arial" w:cs="Arial"/>
          <w:b/>
          <w:bCs/>
          <w:color w:val="002060"/>
          <w:spacing w:val="40"/>
        </w:rPr>
        <w:t xml:space="preserve"> </w:t>
      </w:r>
      <w:r w:rsidRPr="008A7B47">
        <w:rPr>
          <w:rFonts w:ascii="Arial" w:hAnsi="Arial" w:cs="Arial"/>
          <w:b/>
          <w:bCs/>
          <w:color w:val="002060"/>
        </w:rPr>
        <w:t>Management</w:t>
      </w:r>
      <w:r w:rsidRPr="008A7B47">
        <w:rPr>
          <w:rFonts w:ascii="Arial" w:hAnsi="Arial" w:cs="Arial"/>
          <w:b/>
          <w:bCs/>
          <w:color w:val="002060"/>
          <w:spacing w:val="37"/>
        </w:rPr>
        <w:t xml:space="preserve"> </w:t>
      </w:r>
      <w:proofErr w:type="spellStart"/>
      <w:r w:rsidRPr="008A7B47">
        <w:rPr>
          <w:rFonts w:ascii="Arial" w:hAnsi="Arial" w:cs="Arial"/>
          <w:b/>
          <w:bCs/>
          <w:color w:val="002060"/>
        </w:rPr>
        <w:t>Programme</w:t>
      </w:r>
      <w:proofErr w:type="spellEnd"/>
      <w:r w:rsidR="00100C3E">
        <w:rPr>
          <w:rFonts w:ascii="Arial" w:hAnsi="Arial" w:cs="Arial"/>
          <w:b/>
          <w:bCs/>
          <w:color w:val="002060"/>
        </w:rPr>
        <w:t xml:space="preserve"> people suffering from obesity and hypertension and also diagnosed with diabetes can manage their weight</w:t>
      </w:r>
      <w:r w:rsidRPr="008A7B47">
        <w:rPr>
          <w:rFonts w:ascii="Arial" w:hAnsi="Arial" w:cs="Arial"/>
        </w:rPr>
        <w:t>.</w:t>
      </w:r>
      <w:r w:rsidRPr="008A7B47">
        <w:rPr>
          <w:rFonts w:ascii="Arial" w:hAnsi="Arial" w:cs="Arial"/>
          <w:spacing w:val="37"/>
        </w:rPr>
        <w:t xml:space="preserve"> </w:t>
      </w:r>
      <w:r w:rsidR="008904B1">
        <w:rPr>
          <w:rFonts w:ascii="Arial" w:hAnsi="Arial" w:cs="Arial"/>
        </w:rPr>
        <w:t xml:space="preserve">This </w:t>
      </w:r>
      <w:r w:rsidRPr="008A7B47">
        <w:rPr>
          <w:rFonts w:ascii="Arial" w:hAnsi="Arial" w:cs="Arial"/>
        </w:rPr>
        <w:t>12-week</w:t>
      </w:r>
      <w:r w:rsidRPr="008A7B47">
        <w:rPr>
          <w:rFonts w:ascii="Arial" w:hAnsi="Arial" w:cs="Arial"/>
          <w:spacing w:val="37"/>
        </w:rPr>
        <w:t xml:space="preserve"> </w:t>
      </w:r>
      <w:r w:rsidRPr="008A7B47">
        <w:rPr>
          <w:rFonts w:ascii="Arial" w:hAnsi="Arial" w:cs="Arial"/>
        </w:rPr>
        <w:t>online</w:t>
      </w:r>
      <w:r w:rsidRPr="008A7B47">
        <w:rPr>
          <w:rFonts w:ascii="Arial" w:hAnsi="Arial" w:cs="Arial"/>
          <w:spacing w:val="37"/>
        </w:rPr>
        <w:t xml:space="preserve"> </w:t>
      </w:r>
      <w:r w:rsidRPr="008A7B47">
        <w:rPr>
          <w:rFonts w:ascii="Arial" w:hAnsi="Arial" w:cs="Arial"/>
        </w:rPr>
        <w:t>course</w:t>
      </w:r>
      <w:r w:rsidR="008904B1">
        <w:rPr>
          <w:rFonts w:ascii="Arial" w:hAnsi="Arial" w:cs="Arial"/>
        </w:rPr>
        <w:t xml:space="preserve"> targets</w:t>
      </w:r>
      <w:r w:rsidRPr="008A7B47">
        <w:rPr>
          <w:rFonts w:ascii="Arial" w:hAnsi="Arial" w:cs="Arial"/>
          <w:spacing w:val="37"/>
        </w:rPr>
        <w:t xml:space="preserve"> </w:t>
      </w:r>
      <w:r w:rsidR="00443890" w:rsidRPr="008A7B47">
        <w:rPr>
          <w:rFonts w:ascii="Arial" w:hAnsi="Arial" w:cs="Arial"/>
        </w:rPr>
        <w:t>behaviora</w:t>
      </w:r>
      <w:r w:rsidR="00443890">
        <w:rPr>
          <w:rFonts w:ascii="Arial" w:hAnsi="Arial" w:cs="Arial"/>
        </w:rPr>
        <w:t>l</w:t>
      </w:r>
      <w:r w:rsidRPr="008A7B47">
        <w:rPr>
          <w:rFonts w:ascii="Arial" w:hAnsi="Arial" w:cs="Arial"/>
        </w:rPr>
        <w:t xml:space="preserve"> and lifestyle</w:t>
      </w:r>
      <w:r w:rsidR="008904B1">
        <w:rPr>
          <w:rFonts w:ascii="Arial" w:hAnsi="Arial" w:cs="Arial"/>
        </w:rPr>
        <w:t xml:space="preserve"> changes for weight management</w:t>
      </w:r>
      <w:r w:rsidRPr="008A7B47">
        <w:rPr>
          <w:rFonts w:ascii="Arial" w:hAnsi="Arial" w:cs="Arial"/>
        </w:rPr>
        <w:t xml:space="preserve"> (NHS England, 2019).</w:t>
      </w:r>
      <w:r w:rsidR="00681891" w:rsidRPr="008A7B47">
        <w:rPr>
          <w:rFonts w:ascii="Arial" w:hAnsi="Arial" w:cs="Arial"/>
        </w:rPr>
        <w:t xml:space="preserve"> However, chronic condition management in UK faced several challenges which are impacting the quality of care and health outcomes. </w:t>
      </w:r>
      <w:r w:rsidR="00681891" w:rsidRPr="008A7B47">
        <w:rPr>
          <w:rFonts w:ascii="Arial" w:hAnsi="Arial" w:cs="Arial"/>
          <w:lang w:val="en-GB"/>
        </w:rPr>
        <w:t>Among the most serious risks are the</w:t>
      </w:r>
      <w:r w:rsidR="008904B1">
        <w:rPr>
          <w:rFonts w:ascii="Arial" w:hAnsi="Arial" w:cs="Arial"/>
          <w:lang w:val="en-GB"/>
        </w:rPr>
        <w:t xml:space="preserve"> rising number of people with chronic conditions</w:t>
      </w:r>
      <w:r w:rsidR="00681891" w:rsidRPr="008A7B47">
        <w:rPr>
          <w:rFonts w:ascii="Arial" w:hAnsi="Arial" w:cs="Arial"/>
          <w:lang w:val="en-GB"/>
        </w:rPr>
        <w:t xml:space="preserve">, </w:t>
      </w:r>
      <w:r w:rsidR="008904B1">
        <w:rPr>
          <w:rFonts w:ascii="Arial" w:hAnsi="Arial" w:cs="Arial"/>
          <w:lang w:val="en-GB"/>
        </w:rPr>
        <w:t xml:space="preserve">the </w:t>
      </w:r>
      <w:r w:rsidR="00681891" w:rsidRPr="008A7B47">
        <w:rPr>
          <w:rFonts w:ascii="Arial" w:hAnsi="Arial" w:cs="Arial"/>
          <w:lang w:val="en-GB"/>
        </w:rPr>
        <w:t>financial burden</w:t>
      </w:r>
      <w:r w:rsidR="008904B1">
        <w:rPr>
          <w:rFonts w:ascii="Arial" w:hAnsi="Arial" w:cs="Arial"/>
          <w:lang w:val="en-GB"/>
        </w:rPr>
        <w:t xml:space="preserve"> on health systems</w:t>
      </w:r>
      <w:r w:rsidR="00681891" w:rsidRPr="008A7B47">
        <w:rPr>
          <w:rFonts w:ascii="Arial" w:hAnsi="Arial" w:cs="Arial"/>
          <w:lang w:val="en-GB"/>
        </w:rPr>
        <w:t xml:space="preserve">, </w:t>
      </w:r>
      <w:r w:rsidR="008904B1">
        <w:rPr>
          <w:rFonts w:ascii="Arial" w:hAnsi="Arial" w:cs="Arial"/>
          <w:lang w:val="en-GB"/>
        </w:rPr>
        <w:t>lack of healthcare professionals</w:t>
      </w:r>
      <w:r w:rsidR="00681891" w:rsidRPr="008A7B47">
        <w:rPr>
          <w:rFonts w:ascii="Arial" w:hAnsi="Arial" w:cs="Arial"/>
          <w:lang w:val="en-GB"/>
        </w:rPr>
        <w:t>. Lack of funding will cause the standard of care to decline dramatically (Diabetes UK, 2025).</w:t>
      </w:r>
    </w:p>
    <w:bookmarkEnd w:id="41"/>
    <w:p w14:paraId="2473EAFF" w14:textId="599FD053" w:rsidR="00681891" w:rsidRPr="00681891" w:rsidRDefault="008904B1" w:rsidP="00681891">
      <w:pPr>
        <w:spacing w:before="9" w:line="360" w:lineRule="auto"/>
        <w:ind w:left="1410" w:right="1223"/>
        <w:jc w:val="center"/>
        <w:rPr>
          <w:rFonts w:ascii="Arial" w:hAnsi="Arial" w:cs="Arial"/>
          <w:sz w:val="24"/>
          <w:szCs w:val="24"/>
          <w:lang w:val="en-GB"/>
        </w:rPr>
      </w:pPr>
      <w:r>
        <w:rPr>
          <w:noProof/>
          <w:sz w:val="24"/>
        </w:rPr>
        <w:drawing>
          <wp:anchor distT="0" distB="0" distL="0" distR="0" simplePos="0" relativeHeight="251397632" behindDoc="0" locked="0" layoutInCell="1" allowOverlap="1" wp14:anchorId="2A923BB5" wp14:editId="7602C39D">
            <wp:simplePos x="0" y="0"/>
            <wp:positionH relativeFrom="margin">
              <wp:posOffset>2122170</wp:posOffset>
            </wp:positionH>
            <wp:positionV relativeFrom="paragraph">
              <wp:posOffset>13970</wp:posOffset>
            </wp:positionV>
            <wp:extent cx="3406140" cy="1724660"/>
            <wp:effectExtent l="0" t="0" r="3810" b="8890"/>
            <wp:wrapSquare wrapText="bothSides"/>
            <wp:docPr id="69" name="Image 6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9" name="Image 69"/>
                    <pic:cNvPicPr/>
                  </pic:nvPicPr>
                  <pic:blipFill>
                    <a:blip r:embed="rId19" cstate="print"/>
                    <a:stretch>
                      <a:fillRect/>
                    </a:stretch>
                  </pic:blipFill>
                  <pic:spPr>
                    <a:xfrm>
                      <a:off x="0" y="0"/>
                      <a:ext cx="3406140" cy="1724660"/>
                    </a:xfrm>
                    <a:prstGeom prst="rect">
                      <a:avLst/>
                    </a:prstGeom>
                  </pic:spPr>
                </pic:pic>
              </a:graphicData>
            </a:graphic>
            <wp14:sizeRelH relativeFrom="margin">
              <wp14:pctWidth>0</wp14:pctWidth>
            </wp14:sizeRelH>
            <wp14:sizeRelV relativeFrom="margin">
              <wp14:pctHeight>0</wp14:pctHeight>
            </wp14:sizeRelV>
          </wp:anchor>
        </w:drawing>
      </w:r>
    </w:p>
    <w:p w14:paraId="422B481B" w14:textId="25552507" w:rsidR="00681891" w:rsidRPr="00681891" w:rsidRDefault="00681891" w:rsidP="00681891">
      <w:pPr>
        <w:spacing w:before="9" w:line="360" w:lineRule="auto"/>
        <w:ind w:left="1410" w:right="1223"/>
        <w:jc w:val="both"/>
        <w:rPr>
          <w:rFonts w:ascii="Arial" w:hAnsi="Arial" w:cs="Arial"/>
          <w:sz w:val="24"/>
          <w:szCs w:val="24"/>
          <w:lang w:val="en-GB"/>
        </w:rPr>
      </w:pPr>
    </w:p>
    <w:p w14:paraId="2C53B7E4" w14:textId="3806C124" w:rsidR="004D0BF6" w:rsidRPr="00681891" w:rsidRDefault="004D0BF6" w:rsidP="00681891">
      <w:pPr>
        <w:spacing w:before="9" w:line="360" w:lineRule="auto"/>
        <w:ind w:left="1410" w:right="1223"/>
        <w:jc w:val="both"/>
        <w:rPr>
          <w:rFonts w:ascii="Arial" w:hAnsi="Arial" w:cs="Arial"/>
          <w:sz w:val="24"/>
          <w:szCs w:val="24"/>
        </w:rPr>
      </w:pPr>
    </w:p>
    <w:p w14:paraId="22C26D89" w14:textId="68977181" w:rsidR="004D0BF6" w:rsidRDefault="004D0BF6">
      <w:pPr>
        <w:pStyle w:val="BodyText"/>
        <w:spacing w:before="4"/>
        <w:rPr>
          <w:sz w:val="15"/>
        </w:rPr>
      </w:pPr>
    </w:p>
    <w:p w14:paraId="17F0F418" w14:textId="4CDC6DAD" w:rsidR="004D0BF6" w:rsidRDefault="004D0BF6">
      <w:pPr>
        <w:pStyle w:val="BodyText"/>
        <w:rPr>
          <w:sz w:val="15"/>
        </w:rPr>
        <w:sectPr w:rsidR="004D0BF6">
          <w:pgSz w:w="11910" w:h="16850"/>
          <w:pgMar w:top="1180" w:right="0" w:bottom="280" w:left="0" w:header="720" w:footer="720" w:gutter="0"/>
          <w:cols w:space="720"/>
        </w:sectPr>
      </w:pPr>
    </w:p>
    <w:p w14:paraId="7386C7C1" w14:textId="77777777" w:rsidR="00E45F97" w:rsidRDefault="00E45F97">
      <w:pPr>
        <w:pStyle w:val="BodyText"/>
      </w:pPr>
    </w:p>
    <w:p w14:paraId="5D531BA0" w14:textId="14EA60F2" w:rsidR="00E45F97" w:rsidRDefault="00100C3E">
      <w:pPr>
        <w:pStyle w:val="BodyText"/>
      </w:pPr>
      <w:r>
        <w:rPr>
          <w:rFonts w:ascii="Arial" w:hAnsi="Arial" w:cs="Arial"/>
          <w:noProof/>
          <w:sz w:val="24"/>
          <w:szCs w:val="24"/>
          <w:lang w:val="en-GB"/>
        </w:rPr>
        <mc:AlternateContent>
          <mc:Choice Requires="wps">
            <w:drawing>
              <wp:anchor distT="0" distB="0" distL="114300" distR="114300" simplePos="0" relativeHeight="252028416" behindDoc="0" locked="0" layoutInCell="1" allowOverlap="1" wp14:anchorId="4EA111A3" wp14:editId="2DB6947A">
                <wp:simplePos x="0" y="0"/>
                <wp:positionH relativeFrom="column">
                  <wp:posOffset>2080260</wp:posOffset>
                </wp:positionH>
                <wp:positionV relativeFrom="paragraph">
                  <wp:posOffset>311785</wp:posOffset>
                </wp:positionV>
                <wp:extent cx="1927860" cy="304800"/>
                <wp:effectExtent l="0" t="0" r="0" b="0"/>
                <wp:wrapNone/>
                <wp:docPr id="1448302055" name="Text Box 53"/>
                <wp:cNvGraphicFramePr/>
                <a:graphic xmlns:a="http://schemas.openxmlformats.org/drawingml/2006/main">
                  <a:graphicData uri="http://schemas.microsoft.com/office/word/2010/wordprocessingShape">
                    <wps:wsp>
                      <wps:cNvSpPr txBox="1"/>
                      <wps:spPr>
                        <a:xfrm>
                          <a:off x="0" y="0"/>
                          <a:ext cx="1927860" cy="304800"/>
                        </a:xfrm>
                        <a:prstGeom prst="rect">
                          <a:avLst/>
                        </a:prstGeom>
                        <a:noFill/>
                        <a:ln w="6350">
                          <a:noFill/>
                        </a:ln>
                      </wps:spPr>
                      <wps:txbx>
                        <w:txbxContent>
                          <w:p w14:paraId="0D5AF233" w14:textId="77777777" w:rsidR="008A7B47" w:rsidRPr="00100C3E" w:rsidRDefault="008A7B47" w:rsidP="008A7B47">
                            <w:pPr>
                              <w:rPr>
                                <w:sz w:val="20"/>
                                <w:szCs w:val="20"/>
                                <w:lang w:val="en-GB"/>
                              </w:rPr>
                            </w:pPr>
                            <w:r w:rsidRPr="00100C3E">
                              <w:rPr>
                                <w:sz w:val="20"/>
                                <w:szCs w:val="20"/>
                                <w:lang w:val="en-GB"/>
                              </w:rPr>
                              <w:t>(Public Health England, 2018)</w:t>
                            </w:r>
                          </w:p>
                          <w:p w14:paraId="750A37A9" w14:textId="77777777" w:rsidR="008A7B47" w:rsidRDefault="008A7B47" w:rsidP="008A7B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A111A3" id="_x0000_s1046" type="#_x0000_t202" style="position:absolute;margin-left:163.8pt;margin-top:24.55pt;width:151.8pt;height:24pt;z-index:25202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" filled="f" stroked="f" strokeweight=".5pt">
                <v:textbox>
                  <w:txbxContent>
                    <w:p w14:paraId="0D5AF233" w14:textId="77777777" w:rsidR="008A7B47" w:rsidRPr="00100C3E" w:rsidRDefault="008A7B47" w:rsidP="008A7B47">
                      <w:pPr>
                        <w:rPr>
                          <w:sz w:val="20"/>
                          <w:szCs w:val="20"/>
                          <w:lang w:val="en-GB"/>
                        </w:rPr>
                      </w:pPr>
                      <w:r w:rsidRPr="00100C3E">
                        <w:rPr>
                          <w:sz w:val="20"/>
                          <w:szCs w:val="20"/>
                          <w:lang w:val="en-GB"/>
                        </w:rPr>
                        <w:t>(Public Health England, 2018)</w:t>
                      </w:r>
                    </w:p>
                    <w:p w14:paraId="750A37A9" w14:textId="77777777" w:rsidR="008A7B47" w:rsidRDefault="008A7B47" w:rsidP="008A7B47"/>
                  </w:txbxContent>
                </v:textbox>
              </v:shape>
            </w:pict>
          </mc:Fallback>
        </mc:AlternateContent>
      </w:r>
    </w:p>
    <w:p w14:paraId="75B71BE4" w14:textId="217F8C4E" w:rsidR="004D0BF6" w:rsidRDefault="008904B1">
      <w:pPr>
        <w:pStyle w:val="BodyText"/>
      </w:pPr>
      <w:r>
        <w:rPr>
          <w:noProof/>
        </w:rPr>
        <w:lastRenderedPageBreak/>
        <mc:AlternateContent>
          <mc:Choice Requires="wps">
            <w:drawing>
              <wp:anchor distT="0" distB="0" distL="114300" distR="114300" simplePos="0" relativeHeight="487655936" behindDoc="0" locked="0" layoutInCell="1" allowOverlap="1" wp14:anchorId="7033B31B" wp14:editId="00A146F2">
                <wp:simplePos x="0" y="0"/>
                <wp:positionH relativeFrom="column">
                  <wp:posOffset>1875155</wp:posOffset>
                </wp:positionH>
                <wp:positionV relativeFrom="paragraph">
                  <wp:posOffset>2847340</wp:posOffset>
                </wp:positionV>
                <wp:extent cx="898525" cy="294005"/>
                <wp:effectExtent l="0" t="0" r="0" b="0"/>
                <wp:wrapNone/>
                <wp:docPr id="1509979244" name="Text Box 51"/>
                <wp:cNvGraphicFramePr/>
                <a:graphic xmlns:a="http://schemas.openxmlformats.org/drawingml/2006/main">
                  <a:graphicData uri="http://schemas.microsoft.com/office/word/2010/wordprocessingShape">
                    <wps:wsp>
                      <wps:cNvSpPr txBox="1"/>
                      <wps:spPr>
                        <a:xfrm>
                          <a:off x="0" y="0"/>
                          <a:ext cx="898525" cy="294005"/>
                        </a:xfrm>
                        <a:prstGeom prst="rect">
                          <a:avLst/>
                        </a:prstGeom>
                        <a:solidFill>
                          <a:schemeClr val="lt1"/>
                        </a:solidFill>
                        <a:ln w="6350">
                          <a:noFill/>
                        </a:ln>
                      </wps:spPr>
                      <wps:txbx>
                        <w:txbxContent>
                          <w:p w14:paraId="2A8725FD" w14:textId="77777777" w:rsidR="00E45F97" w:rsidRDefault="00E45F97" w:rsidP="00E45F97">
                            <w:pPr>
                              <w:pStyle w:val="BodyText"/>
                            </w:pPr>
                            <w:r w:rsidRPr="008A7B47">
                              <w:t>(NHS,2022)</w:t>
                            </w:r>
                          </w:p>
                          <w:p w14:paraId="490468FE" w14:textId="507819EB" w:rsidR="00E45F97" w:rsidRDefault="00E45F9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33B31B" id="Text Box 51" o:spid="_x0000_s1047" type="#_x0000_t202" style="position:absolute;margin-left:147.65pt;margin-top:224.2pt;width:70.75pt;height:23.15pt;z-index:48765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" fillcolor="white [3201]" stroked="f" strokeweight=".5pt">
                <v:textbox>
                  <w:txbxContent>
                    <w:p w14:paraId="2A8725FD" w14:textId="77777777" w:rsidR="00E45F97" w:rsidRDefault="00E45F97" w:rsidP="00E45F97">
                      <w:pPr>
                        <w:pStyle w:val="BodyText"/>
                      </w:pPr>
                      <w:r w:rsidRPr="008A7B47">
                        <w:t>(NHS,2022)</w:t>
                      </w:r>
                    </w:p>
                    <w:p w14:paraId="490468FE" w14:textId="507819EB" w:rsidR="00E45F97" w:rsidRDefault="00E45F97"/>
                  </w:txbxContent>
                </v:textbox>
              </v:shape>
            </w:pict>
          </mc:Fallback>
        </mc:AlternateContent>
      </w:r>
      <w:r w:rsidR="00E45F97">
        <w:rPr>
          <w:noProof/>
        </w:rPr>
        <mc:AlternateContent>
          <mc:Choice Requires="wps">
            <w:drawing>
              <wp:anchor distT="0" distB="0" distL="114300" distR="114300" simplePos="0" relativeHeight="252033536" behindDoc="0" locked="0" layoutInCell="1" allowOverlap="1" wp14:anchorId="593E643C" wp14:editId="0C46C9B0">
                <wp:simplePos x="0" y="0"/>
                <wp:positionH relativeFrom="column">
                  <wp:posOffset>4354442</wp:posOffset>
                </wp:positionH>
                <wp:positionV relativeFrom="paragraph">
                  <wp:posOffset>211487</wp:posOffset>
                </wp:positionV>
                <wp:extent cx="3053166" cy="5501898"/>
                <wp:effectExtent l="0" t="0" r="0" b="3810"/>
                <wp:wrapNone/>
                <wp:docPr id="1608270346" name="Text Box 58"/>
                <wp:cNvGraphicFramePr/>
                <a:graphic xmlns:a="http://schemas.openxmlformats.org/drawingml/2006/main">
                  <a:graphicData uri="http://schemas.microsoft.com/office/word/2010/wordprocessingShape">
                    <wps:wsp>
                      <wps:cNvSpPr txBox="1"/>
                      <wps:spPr>
                        <a:xfrm>
                          <a:off x="0" y="0"/>
                          <a:ext cx="3053166" cy="5501898"/>
                        </a:xfrm>
                        <a:prstGeom prst="rect">
                          <a:avLst/>
                        </a:prstGeom>
                        <a:solidFill>
                          <a:schemeClr val="lt1"/>
                        </a:solidFill>
                        <a:ln w="6350">
                          <a:noFill/>
                        </a:ln>
                      </wps:spPr>
                      <wps:txbx>
                        <w:txbxContent>
                          <w:p w14:paraId="313148A8" w14:textId="77777777" w:rsidR="00674F54" w:rsidRPr="00674F54" w:rsidRDefault="00674F54" w:rsidP="00674F54">
                            <w:pPr>
                              <w:pStyle w:val="Heading2"/>
                              <w:jc w:val="center"/>
                              <w:rPr>
                                <w:rFonts w:ascii="Arial" w:hAnsi="Arial" w:cs="Arial"/>
                                <w:b/>
                                <w:bCs/>
                                <w:color w:val="002060"/>
                                <w:sz w:val="40"/>
                                <w:szCs w:val="40"/>
                                <w:lang w:val="en-GB"/>
                              </w:rPr>
                            </w:pPr>
                            <w:bookmarkStart w:id="42" w:name="_Toc221277617"/>
                            <w:bookmarkStart w:id="43" w:name="_Toc221315301"/>
                            <w:bookmarkStart w:id="44" w:name="_Toc221315737"/>
                            <w:bookmarkStart w:id="45" w:name="_Hlk221396966"/>
                            <w:bookmarkStart w:id="46" w:name="_Hlk221396967"/>
                            <w:bookmarkStart w:id="47" w:name="_Hlk221483546"/>
                            <w:bookmarkStart w:id="48" w:name="_Hlk221483547"/>
                            <w:r w:rsidRPr="00674F54">
                              <w:rPr>
                                <w:rFonts w:ascii="Arial" w:hAnsi="Arial" w:cs="Arial"/>
                                <w:b/>
                                <w:bCs/>
                                <w:color w:val="002060"/>
                                <w:sz w:val="40"/>
                                <w:szCs w:val="40"/>
                                <w:lang w:val="en-GB"/>
                              </w:rPr>
                              <w:t>Early Detection and Prevention:</w:t>
                            </w:r>
                            <w:bookmarkEnd w:id="42"/>
                            <w:bookmarkEnd w:id="43"/>
                            <w:bookmarkEnd w:id="44"/>
                          </w:p>
                          <w:p w14:paraId="5D2BE228" w14:textId="5D2B2B86" w:rsidR="008A7B47" w:rsidRPr="00674F54" w:rsidRDefault="00674F54" w:rsidP="00674F54">
                            <w:pPr>
                              <w:spacing w:line="360" w:lineRule="auto"/>
                              <w:jc w:val="both"/>
                              <w:rPr>
                                <w:lang w:val="en-GB"/>
                              </w:rPr>
                            </w:pPr>
                            <w:r w:rsidRPr="00674F54">
                              <w:rPr>
                                <w:lang w:val="en-GB"/>
                              </w:rPr>
                              <w:t xml:space="preserve">Research indicates that early detection of diabetes by suitable screening techniques, particularly in individuals at high risk for the condition, can assist to avoid complications, thereby lowering the disease's clinical, social, and financial burden. Additionally, there is evidence that treating prediabetes is preferable to diagnosing diabetes (Ambady and Chamukuttan, 2008). In UK, people who are at risk of type 2 diabetes are identified by the </w:t>
                            </w:r>
                            <w:r w:rsidRPr="00674F54">
                              <w:rPr>
                                <w:b/>
                                <w:bCs/>
                                <w:lang w:val="en-GB"/>
                              </w:rPr>
                              <w:t>NHS Diabetes Prevention Programme</w:t>
                            </w:r>
                            <w:r w:rsidR="00E45F97">
                              <w:rPr>
                                <w:b/>
                                <w:bCs/>
                                <w:lang w:val="en-GB"/>
                              </w:rPr>
                              <w:t xml:space="preserve"> (DPP)</w:t>
                            </w:r>
                            <w:r w:rsidRPr="00674F54">
                              <w:rPr>
                                <w:lang w:val="en-GB"/>
                              </w:rPr>
                              <w:t xml:space="preserve">, also called the </w:t>
                            </w:r>
                            <w:r w:rsidRPr="00674F54">
                              <w:rPr>
                                <w:b/>
                                <w:bCs/>
                                <w:lang w:val="en-GB"/>
                              </w:rPr>
                              <w:t>Healthier You programme</w:t>
                            </w:r>
                            <w:r w:rsidRPr="00674F54">
                              <w:rPr>
                                <w:lang w:val="en-GB"/>
                              </w:rPr>
                              <w:t xml:space="preserve">, and referred to a nine-month, evidence-based lifestyle modification plan. There are two ways to access the Healthier You program: in-person group sessions and online. The NHS provides a digital link to answer a few basic questions on the </w:t>
                            </w:r>
                            <w:r w:rsidRPr="00674F54">
                              <w:rPr>
                                <w:b/>
                                <w:bCs/>
                                <w:lang w:val="en-GB"/>
                              </w:rPr>
                              <w:t>"Know Your Risk" tool</w:t>
                            </w:r>
                            <w:r w:rsidRPr="00674F54">
                              <w:rPr>
                                <w:lang w:val="en-GB"/>
                              </w:rPr>
                              <w:t xml:space="preserve"> at riskscore.diabetes.org.uk to determine your risk of type 2 diabetes (NHS England, 2023).</w:t>
                            </w:r>
                            <w:bookmarkEnd w:id="45"/>
                            <w:bookmarkEnd w:id="46"/>
                            <w:bookmarkEnd w:id="47"/>
                            <w:bookmarkEnd w:id="4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3E643C" id="Text Box 58" o:spid="_x0000_s1048" type="#_x0000_t202" style="position:absolute;margin-left:342.85pt;margin-top:16.65pt;width:240.4pt;height:433.2pt;z-index:25203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" fillcolor="white [3201]" stroked="f" strokeweight=".5pt">
                <v:textbox>
                  <w:txbxContent>
                    <w:p w14:paraId="313148A8" w14:textId="77777777" w:rsidR="00674F54" w:rsidRPr="00674F54" w:rsidRDefault="00674F54" w:rsidP="00674F54">
                      <w:pPr>
                        <w:pStyle w:val="Heading2"/>
                        <w:jc w:val="center"/>
                        <w:rPr>
                          <w:rFonts w:ascii="Arial" w:hAnsi="Arial" w:cs="Arial"/>
                          <w:b/>
                          <w:bCs/>
                          <w:color w:val="002060"/>
                          <w:sz w:val="40"/>
                          <w:szCs w:val="40"/>
                          <w:lang w:val="en-GB"/>
                        </w:rPr>
                      </w:pPr>
                      <w:bookmarkStart w:id="74" w:name="_Toc221277617"/>
                      <w:bookmarkStart w:id="75" w:name="_Toc221315301"/>
                      <w:bookmarkStart w:id="76" w:name="_Toc221315737"/>
                      <w:bookmarkStart w:id="77" w:name="_Hlk221396966"/>
                      <w:bookmarkStart w:id="78" w:name="_Hlk221396967"/>
                      <w:bookmarkStart w:id="79" w:name="_Hlk221483546"/>
                      <w:bookmarkStart w:id="80" w:name="_Hlk221483547"/>
                      <w:r w:rsidRPr="00674F54">
                        <w:rPr>
                          <w:rFonts w:ascii="Arial" w:hAnsi="Arial" w:cs="Arial"/>
                          <w:b/>
                          <w:bCs/>
                          <w:color w:val="002060"/>
                          <w:sz w:val="40"/>
                          <w:szCs w:val="40"/>
                          <w:lang w:val="en-GB"/>
                        </w:rPr>
                        <w:t>Early Detection and Prevention:</w:t>
                      </w:r>
                      <w:bookmarkEnd w:id="74"/>
                      <w:bookmarkEnd w:id="75"/>
                      <w:bookmarkEnd w:id="76"/>
                    </w:p>
                    <w:p w14:paraId="5D2BE228" w14:textId="5D2B2B86" w:rsidR="008A7B47" w:rsidRPr="00674F54" w:rsidRDefault="00674F54" w:rsidP="00674F54">
                      <w:pPr>
                        <w:spacing w:line="360" w:lineRule="auto"/>
                        <w:jc w:val="both"/>
                        <w:rPr>
                          <w:lang w:val="en-GB"/>
                        </w:rPr>
                      </w:pPr>
                      <w:r w:rsidRPr="00674F54">
                        <w:rPr>
                          <w:lang w:val="en-GB"/>
                        </w:rPr>
                        <w:t xml:space="preserve">Research indicates that early detection of diabetes by suitable screening techniques, particularly in individuals at high risk for the condition, can assist to avoid complications, thereby lowering the disease's clinical, social, and financial burden. Additionally, there is evidence that treating prediabetes is preferable to diagnosing diabetes (Ambady and Chamukuttan, 2008). In UK, people who are at risk of type 2 diabetes are identified by the </w:t>
                      </w:r>
                      <w:r w:rsidRPr="00674F54">
                        <w:rPr>
                          <w:b/>
                          <w:bCs/>
                          <w:lang w:val="en-GB"/>
                        </w:rPr>
                        <w:t>NHS Diabetes Prevention Programme</w:t>
                      </w:r>
                      <w:r w:rsidR="00E45F97">
                        <w:rPr>
                          <w:b/>
                          <w:bCs/>
                          <w:lang w:val="en-GB"/>
                        </w:rPr>
                        <w:t xml:space="preserve"> (DPP)</w:t>
                      </w:r>
                      <w:r w:rsidRPr="00674F54">
                        <w:rPr>
                          <w:lang w:val="en-GB"/>
                        </w:rPr>
                        <w:t xml:space="preserve">, also called the </w:t>
                      </w:r>
                      <w:r w:rsidRPr="00674F54">
                        <w:rPr>
                          <w:b/>
                          <w:bCs/>
                          <w:lang w:val="en-GB"/>
                        </w:rPr>
                        <w:t>Healthier You programme</w:t>
                      </w:r>
                      <w:r w:rsidRPr="00674F54">
                        <w:rPr>
                          <w:lang w:val="en-GB"/>
                        </w:rPr>
                        <w:t xml:space="preserve">, and referred to a nine-month, evidence-based lifestyle modification plan. There are two ways to access the Healthier You program: in-person group sessions and online. The NHS provides a digital link to answer a few basic questions on the </w:t>
                      </w:r>
                      <w:r w:rsidRPr="00674F54">
                        <w:rPr>
                          <w:b/>
                          <w:bCs/>
                          <w:lang w:val="en-GB"/>
                        </w:rPr>
                        <w:t>"Know Your Risk" tool</w:t>
                      </w:r>
                      <w:r w:rsidRPr="00674F54">
                        <w:rPr>
                          <w:lang w:val="en-GB"/>
                        </w:rPr>
                        <w:t xml:space="preserve"> at riskscore.diabetes.org.uk to determine your risk of type 2 diabetes (NHS England, 2023).</w:t>
                      </w:r>
                      <w:bookmarkEnd w:id="77"/>
                      <w:bookmarkEnd w:id="78"/>
                      <w:bookmarkEnd w:id="79"/>
                      <w:bookmarkEnd w:id="80"/>
                    </w:p>
                  </w:txbxContent>
                </v:textbox>
              </v:shape>
            </w:pict>
          </mc:Fallback>
        </mc:AlternateContent>
      </w:r>
      <w:r w:rsidR="00E45F97">
        <w:rPr>
          <w:noProof/>
        </w:rPr>
        <w:drawing>
          <wp:anchor distT="0" distB="0" distL="114300" distR="114300" simplePos="0" relativeHeight="251789824" behindDoc="0" locked="0" layoutInCell="1" allowOverlap="1" wp14:anchorId="07F63C45" wp14:editId="584BE4D1">
            <wp:simplePos x="0" y="0"/>
            <wp:positionH relativeFrom="margin">
              <wp:posOffset>276096</wp:posOffset>
            </wp:positionH>
            <wp:positionV relativeFrom="margin">
              <wp:align>top</wp:align>
            </wp:positionV>
            <wp:extent cx="4003040" cy="2695575"/>
            <wp:effectExtent l="152400" t="152400" r="359410" b="371475"/>
            <wp:wrapSquare wrapText="bothSides"/>
            <wp:docPr id="68" name="Image 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8" name="Image 6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03040" cy="269557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E45F97">
        <w:t xml:space="preserve">  </w:t>
      </w:r>
    </w:p>
    <w:p w14:paraId="2A07ADCD" w14:textId="77777777" w:rsidR="00E45F97" w:rsidRDefault="00E45F97">
      <w:pPr>
        <w:pStyle w:val="BodyText"/>
      </w:pPr>
    </w:p>
    <w:p w14:paraId="2AFD5FEA" w14:textId="77777777" w:rsidR="00E45F97" w:rsidRDefault="00E45F97">
      <w:pPr>
        <w:pStyle w:val="BodyText"/>
      </w:pPr>
    </w:p>
    <w:p w14:paraId="0CB5E833" w14:textId="4D2DAF88" w:rsidR="004D0BF6" w:rsidRDefault="00674F54">
      <w:pPr>
        <w:pStyle w:val="BodyText"/>
      </w:pPr>
      <w:r>
        <w:rPr>
          <w:noProof/>
        </w:rPr>
        <mc:AlternateContent>
          <mc:Choice Requires="wps">
            <w:drawing>
              <wp:anchor distT="0" distB="0" distL="114300" distR="114300" simplePos="0" relativeHeight="252040704" behindDoc="0" locked="0" layoutInCell="1" allowOverlap="1" wp14:anchorId="6CB3DA62" wp14:editId="58D70D18">
                <wp:simplePos x="0" y="0"/>
                <wp:positionH relativeFrom="column">
                  <wp:posOffset>306769</wp:posOffset>
                </wp:positionH>
                <wp:positionV relativeFrom="paragraph">
                  <wp:posOffset>8442</wp:posOffset>
                </wp:positionV>
                <wp:extent cx="3888121" cy="6393115"/>
                <wp:effectExtent l="0" t="0" r="0" b="8255"/>
                <wp:wrapNone/>
                <wp:docPr id="692718404" name="Text Box 62"/>
                <wp:cNvGraphicFramePr/>
                <a:graphic xmlns:a="http://schemas.openxmlformats.org/drawingml/2006/main">
                  <a:graphicData uri="http://schemas.microsoft.com/office/word/2010/wordprocessingShape">
                    <wps:wsp>
                      <wps:cNvSpPr txBox="1"/>
                      <wps:spPr>
                        <a:xfrm>
                          <a:off x="0" y="0"/>
                          <a:ext cx="3888121" cy="6393115"/>
                        </a:xfrm>
                        <a:prstGeom prst="rect">
                          <a:avLst/>
                        </a:prstGeom>
                        <a:solidFill>
                          <a:schemeClr val="lt1"/>
                        </a:solidFill>
                        <a:ln w="6350">
                          <a:noFill/>
                        </a:ln>
                      </wps:spPr>
                      <wps:txbx>
                        <w:txbxContent>
                          <w:p w14:paraId="13ED8BF6" w14:textId="1F55B985" w:rsidR="00674F54" w:rsidRDefault="00674F54" w:rsidP="00674F54">
                            <w:pPr>
                              <w:pStyle w:val="Heading2"/>
                              <w:jc w:val="center"/>
                              <w:rPr>
                                <w:rFonts w:ascii="Arial" w:hAnsi="Arial" w:cs="Arial"/>
                                <w:b/>
                                <w:bCs/>
                                <w:color w:val="002060"/>
                                <w:sz w:val="40"/>
                                <w:szCs w:val="40"/>
                                <w:lang w:val="en-GB"/>
                              </w:rPr>
                            </w:pPr>
                            <w:bookmarkStart w:id="49" w:name="_Toc221277618"/>
                            <w:bookmarkStart w:id="50" w:name="_Toc221315302"/>
                            <w:bookmarkStart w:id="51" w:name="_Toc221315738"/>
                            <w:bookmarkStart w:id="52" w:name="_Hlk221396982"/>
                            <w:r w:rsidRPr="00674F54">
                              <w:rPr>
                                <w:rFonts w:ascii="Arial" w:hAnsi="Arial" w:cs="Arial"/>
                                <w:b/>
                                <w:bCs/>
                                <w:color w:val="002060"/>
                                <w:sz w:val="40"/>
                                <w:szCs w:val="40"/>
                                <w:lang w:val="en-GB"/>
                              </w:rPr>
                              <w:t>Digital Interventions of NHS for Diabetes Management:</w:t>
                            </w:r>
                            <w:bookmarkEnd w:id="49"/>
                            <w:bookmarkEnd w:id="50"/>
                            <w:bookmarkEnd w:id="51"/>
                          </w:p>
                          <w:p w14:paraId="261152E8" w14:textId="77777777" w:rsidR="00674F54" w:rsidRPr="00674F54" w:rsidRDefault="00674F54" w:rsidP="00674F54">
                            <w:pPr>
                              <w:rPr>
                                <w:lang w:val="en-GB"/>
                              </w:rPr>
                            </w:pPr>
                          </w:p>
                          <w:p w14:paraId="1B1F1577" w14:textId="1D68D3D0" w:rsidR="00674F54" w:rsidRDefault="00674F54" w:rsidP="00674F54">
                            <w:pPr>
                              <w:spacing w:line="360" w:lineRule="auto"/>
                              <w:jc w:val="both"/>
                              <w:rPr>
                                <w:rFonts w:ascii="Arial" w:hAnsi="Arial" w:cs="Arial"/>
                                <w:lang w:val="en-GB"/>
                              </w:rPr>
                            </w:pPr>
                            <w:r w:rsidRPr="00674F54">
                              <w:rPr>
                                <w:rFonts w:ascii="Arial" w:hAnsi="Arial" w:cs="Arial"/>
                                <w:lang w:val="en-GB"/>
                              </w:rPr>
                              <w:t xml:space="preserve">The </w:t>
                            </w:r>
                            <w:r w:rsidRPr="00674F54">
                              <w:rPr>
                                <w:rFonts w:ascii="Arial" w:hAnsi="Arial" w:cs="Arial"/>
                                <w:b/>
                                <w:bCs/>
                                <w:lang w:val="en-GB"/>
                              </w:rPr>
                              <w:t>NHS Diabetes Programme</w:t>
                            </w:r>
                            <w:r w:rsidRPr="00674F54">
                              <w:rPr>
                                <w:rFonts w:ascii="Arial" w:hAnsi="Arial" w:cs="Arial"/>
                                <w:lang w:val="en-GB"/>
                              </w:rPr>
                              <w:t xml:space="preserve"> acknowledges that not everyone responds well to in-person interventions, and digital technologies present fresh chances to enhance patient outcomes and experience while delivering services more effectively, which lessens the strain on medical professionals and the general public. Nearly </w:t>
                            </w:r>
                            <w:r w:rsidRPr="00674F54">
                              <w:rPr>
                                <w:rFonts w:ascii="Arial" w:hAnsi="Arial" w:cs="Arial"/>
                                <w:b/>
                                <w:bCs/>
                                <w:lang w:val="en-GB"/>
                              </w:rPr>
                              <w:t>a million people</w:t>
                            </w:r>
                            <w:r w:rsidRPr="00674F54">
                              <w:rPr>
                                <w:rFonts w:ascii="Arial" w:hAnsi="Arial" w:cs="Arial"/>
                                <w:lang w:val="en-GB"/>
                              </w:rPr>
                              <w:t xml:space="preserve"> interact with the NHS on a daily basis, generating information that must be shared with other healthcare providers and recorded in their records. A free online tool called </w:t>
                            </w:r>
                            <w:r w:rsidRPr="00674F54">
                              <w:rPr>
                                <w:rFonts w:ascii="Arial" w:hAnsi="Arial" w:cs="Arial"/>
                                <w:b/>
                                <w:bCs/>
                                <w:lang w:val="en-GB"/>
                              </w:rPr>
                              <w:t>DigiBete</w:t>
                            </w:r>
                            <w:r w:rsidRPr="00674F54">
                              <w:rPr>
                                <w:rFonts w:ascii="Arial" w:hAnsi="Arial" w:cs="Arial"/>
                                <w:lang w:val="en-GB"/>
                              </w:rPr>
                              <w:t xml:space="preserve"> helps kids and teens control their type 1 diabetes and Self-management services via commissioning for people with type 2 diabetes </w:t>
                            </w:r>
                            <w:r w:rsidRPr="00674F54">
                              <w:rPr>
                                <w:rFonts w:ascii="Arial" w:hAnsi="Arial" w:cs="Arial"/>
                                <w:b/>
                                <w:bCs/>
                                <w:lang w:val="en-GB"/>
                              </w:rPr>
                              <w:t>Healthy Living Programme</w:t>
                            </w:r>
                            <w:r w:rsidRPr="00674F54">
                              <w:rPr>
                                <w:rFonts w:ascii="Arial" w:hAnsi="Arial" w:cs="Arial"/>
                                <w:lang w:val="en-GB"/>
                              </w:rPr>
                              <w:t> (NHS England, 2024). These services are delivered to the local community through Primary Care Networks (PCNs) (NHS England, 2019).</w:t>
                            </w:r>
                          </w:p>
                          <w:p w14:paraId="3DC078B3" w14:textId="77FE4BFF" w:rsidR="0072252A" w:rsidRPr="0072252A" w:rsidRDefault="00674F54" w:rsidP="0072252A">
                            <w:pPr>
                              <w:spacing w:line="360" w:lineRule="auto"/>
                              <w:jc w:val="both"/>
                              <w:rPr>
                                <w:rFonts w:ascii="Arial" w:hAnsi="Arial" w:cs="Arial"/>
                                <w:lang w:val="en-GB"/>
                              </w:rPr>
                            </w:pPr>
                            <w:r w:rsidRPr="00674F54">
                              <w:rPr>
                                <w:rFonts w:ascii="Arial" w:hAnsi="Arial" w:cs="Arial"/>
                                <w:lang w:val="en-GB"/>
                              </w:rPr>
                              <w:t xml:space="preserve">Using state-of-the-art technologies, the NHS's 10-year health plan aims to transform healthcare from a reactive, hospital-centric model to a proactive, patient-empowering system. </w:t>
                            </w:r>
                            <w:r w:rsidRPr="00674F54">
                              <w:rPr>
                                <w:rFonts w:ascii="Arial" w:hAnsi="Arial" w:cs="Arial"/>
                                <w:b/>
                                <w:bCs/>
                                <w:lang w:val="en-GB"/>
                              </w:rPr>
                              <w:t>Glooko's</w:t>
                            </w:r>
                            <w:r w:rsidRPr="00674F54">
                              <w:rPr>
                                <w:rFonts w:ascii="Arial" w:hAnsi="Arial" w:cs="Arial"/>
                                <w:lang w:val="en-GB"/>
                              </w:rPr>
                              <w:t xml:space="preserve"> diabetes management platform is </w:t>
                            </w:r>
                            <w:r w:rsidR="008904B1">
                              <w:rPr>
                                <w:rFonts w:ascii="Arial" w:hAnsi="Arial" w:cs="Arial"/>
                                <w:lang w:val="en-GB"/>
                              </w:rPr>
                              <w:t xml:space="preserve">one of the </w:t>
                            </w:r>
                            <w:proofErr w:type="spellStart"/>
                            <w:r w:rsidR="008904B1">
                              <w:rPr>
                                <w:rFonts w:ascii="Arial" w:hAnsi="Arial" w:cs="Arial"/>
                                <w:lang w:val="en-GB"/>
                              </w:rPr>
                              <w:t>eviden</w:t>
                            </w:r>
                            <w:proofErr w:type="spellEnd"/>
                            <w:r w:rsidRPr="00674F54">
                              <w:rPr>
                                <w:rFonts w:ascii="Arial" w:hAnsi="Arial" w:cs="Arial"/>
                                <w:lang w:val="en-GB"/>
                              </w:rPr>
                              <w:t xml:space="preserve"> of how digital health solutions </w:t>
                            </w:r>
                            <w:r w:rsidR="0072252A" w:rsidRPr="0072252A">
                              <w:rPr>
                                <w:rFonts w:ascii="Arial" w:hAnsi="Arial" w:cs="Arial"/>
                                <w:lang w:val="en-GB"/>
                              </w:rPr>
                              <w:t>streamline clinical workflows, lessen administrative strain, and simplify diabetes data management to improve patient care</w:t>
                            </w:r>
                            <w:r w:rsidR="0072252A">
                              <w:rPr>
                                <w:rFonts w:ascii="Arial" w:hAnsi="Arial" w:cs="Arial"/>
                                <w:lang w:val="en-GB"/>
                              </w:rPr>
                              <w:t xml:space="preserve"> </w:t>
                            </w:r>
                            <w:r w:rsidR="0072252A" w:rsidRPr="0072252A">
                              <w:rPr>
                                <w:rFonts w:ascii="Arial" w:hAnsi="Arial" w:cs="Arial"/>
                                <w:lang w:val="en-GB"/>
                              </w:rPr>
                              <w:t>(NHS digital, 2025)</w:t>
                            </w:r>
                            <w:r w:rsidR="0072252A">
                              <w:rPr>
                                <w:rFonts w:ascii="Arial" w:hAnsi="Arial" w:cs="Arial"/>
                                <w:lang w:val="en-GB"/>
                              </w:rPr>
                              <w:t>.</w:t>
                            </w:r>
                          </w:p>
                          <w:bookmarkEnd w:id="52"/>
                          <w:p w14:paraId="58D77138" w14:textId="1BE34BEA" w:rsidR="0072252A" w:rsidRPr="0072252A" w:rsidRDefault="0072252A" w:rsidP="0072252A">
                            <w:pPr>
                              <w:spacing w:line="360" w:lineRule="auto"/>
                              <w:jc w:val="both"/>
                              <w:rPr>
                                <w:rFonts w:ascii="Arial" w:hAnsi="Arial" w:cs="Arial"/>
                                <w:lang w:val="en-GB"/>
                              </w:rPr>
                            </w:pPr>
                          </w:p>
                          <w:p w14:paraId="471DEA83" w14:textId="5C1F64A8" w:rsidR="00674F54" w:rsidRPr="00674F54" w:rsidRDefault="00674F54" w:rsidP="00674F54">
                            <w:pPr>
                              <w:spacing w:line="360" w:lineRule="auto"/>
                              <w:jc w:val="both"/>
                              <w:rPr>
                                <w:rFonts w:ascii="Arial" w:hAnsi="Arial" w:cs="Arial"/>
                                <w:lang w:val="en-GB"/>
                              </w:rPr>
                            </w:pPr>
                          </w:p>
                          <w:p w14:paraId="1FEAC7C4" w14:textId="77777777" w:rsidR="00674F54" w:rsidRPr="00674F54" w:rsidRDefault="00674F54" w:rsidP="00674F54">
                            <w:pPr>
                              <w:spacing w:line="360" w:lineRule="auto"/>
                              <w:jc w:val="both"/>
                              <w:rPr>
                                <w:rFonts w:ascii="Arial" w:hAnsi="Arial" w:cs="Arial"/>
                                <w:lang w:val="en-GB"/>
                              </w:rPr>
                            </w:pPr>
                          </w:p>
                          <w:p w14:paraId="52D601A0" w14:textId="77777777" w:rsidR="00674F54" w:rsidRDefault="00674F5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B3DA62" id="Text Box 62" o:spid="_x0000_s1049" type="#_x0000_t202" style="position:absolute;margin-left:24.15pt;margin-top:.65pt;width:306.15pt;height:503.4pt;z-index:25204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" fillcolor="white [3201]" stroked="f" strokeweight=".5pt">
                <v:textbox>
                  <w:txbxContent>
                    <w:p w14:paraId="13ED8BF6" w14:textId="1F55B985" w:rsidR="00674F54" w:rsidRDefault="00674F54" w:rsidP="00674F54">
                      <w:pPr>
                        <w:pStyle w:val="Heading2"/>
                        <w:jc w:val="center"/>
                        <w:rPr>
                          <w:rFonts w:ascii="Arial" w:hAnsi="Arial" w:cs="Arial"/>
                          <w:b/>
                          <w:bCs/>
                          <w:color w:val="002060"/>
                          <w:sz w:val="40"/>
                          <w:szCs w:val="40"/>
                          <w:lang w:val="en-GB"/>
                        </w:rPr>
                      </w:pPr>
                      <w:bookmarkStart w:id="85" w:name="_Toc221277618"/>
                      <w:bookmarkStart w:id="86" w:name="_Toc221315302"/>
                      <w:bookmarkStart w:id="87" w:name="_Toc221315738"/>
                      <w:bookmarkStart w:id="88" w:name="_Hlk221396982"/>
                      <w:r w:rsidRPr="00674F54">
                        <w:rPr>
                          <w:rFonts w:ascii="Arial" w:hAnsi="Arial" w:cs="Arial"/>
                          <w:b/>
                          <w:bCs/>
                          <w:color w:val="002060"/>
                          <w:sz w:val="40"/>
                          <w:szCs w:val="40"/>
                          <w:lang w:val="en-GB"/>
                        </w:rPr>
                        <w:t>Digital Interventions of NHS for Diabetes Management:</w:t>
                      </w:r>
                      <w:bookmarkEnd w:id="85"/>
                      <w:bookmarkEnd w:id="86"/>
                      <w:bookmarkEnd w:id="87"/>
                    </w:p>
                    <w:p w14:paraId="261152E8" w14:textId="77777777" w:rsidR="00674F54" w:rsidRPr="00674F54" w:rsidRDefault="00674F54" w:rsidP="00674F54">
                      <w:pPr>
                        <w:rPr>
                          <w:lang w:val="en-GB"/>
                        </w:rPr>
                      </w:pPr>
                    </w:p>
                    <w:p w14:paraId="1B1F1577" w14:textId="1D68D3D0" w:rsidR="00674F54" w:rsidRDefault="00674F54" w:rsidP="00674F54">
                      <w:pPr>
                        <w:spacing w:line="360" w:lineRule="auto"/>
                        <w:jc w:val="both"/>
                        <w:rPr>
                          <w:rFonts w:ascii="Arial" w:hAnsi="Arial" w:cs="Arial"/>
                          <w:lang w:val="en-GB"/>
                        </w:rPr>
                      </w:pPr>
                      <w:r w:rsidRPr="00674F54">
                        <w:rPr>
                          <w:rFonts w:ascii="Arial" w:hAnsi="Arial" w:cs="Arial"/>
                          <w:lang w:val="en-GB"/>
                        </w:rPr>
                        <w:t xml:space="preserve">The </w:t>
                      </w:r>
                      <w:r w:rsidRPr="00674F54">
                        <w:rPr>
                          <w:rFonts w:ascii="Arial" w:hAnsi="Arial" w:cs="Arial"/>
                          <w:b/>
                          <w:bCs/>
                          <w:lang w:val="en-GB"/>
                        </w:rPr>
                        <w:t>NHS Diabetes Programme</w:t>
                      </w:r>
                      <w:r w:rsidRPr="00674F54">
                        <w:rPr>
                          <w:rFonts w:ascii="Arial" w:hAnsi="Arial" w:cs="Arial"/>
                          <w:lang w:val="en-GB"/>
                        </w:rPr>
                        <w:t xml:space="preserve"> acknowledges that not everyone responds well to in-person interventions, and digital technologies present fresh chances to enhance patient outcomes and experience while delivering services more effectively, which lessens the strain on medical professionals and the general public. Nearly </w:t>
                      </w:r>
                      <w:r w:rsidRPr="00674F54">
                        <w:rPr>
                          <w:rFonts w:ascii="Arial" w:hAnsi="Arial" w:cs="Arial"/>
                          <w:b/>
                          <w:bCs/>
                          <w:lang w:val="en-GB"/>
                        </w:rPr>
                        <w:t>a million people</w:t>
                      </w:r>
                      <w:r w:rsidRPr="00674F54">
                        <w:rPr>
                          <w:rFonts w:ascii="Arial" w:hAnsi="Arial" w:cs="Arial"/>
                          <w:lang w:val="en-GB"/>
                        </w:rPr>
                        <w:t xml:space="preserve"> interact with the NHS on a daily basis, generating information that must be shared with other healthcare providers and recorded in their records. A free online tool called </w:t>
                      </w:r>
                      <w:r w:rsidRPr="00674F54">
                        <w:rPr>
                          <w:rFonts w:ascii="Arial" w:hAnsi="Arial" w:cs="Arial"/>
                          <w:b/>
                          <w:bCs/>
                          <w:lang w:val="en-GB"/>
                        </w:rPr>
                        <w:t>DigiBete</w:t>
                      </w:r>
                      <w:r w:rsidRPr="00674F54">
                        <w:rPr>
                          <w:rFonts w:ascii="Arial" w:hAnsi="Arial" w:cs="Arial"/>
                          <w:lang w:val="en-GB"/>
                        </w:rPr>
                        <w:t xml:space="preserve"> helps kids and teens control their type 1 diabetes and Self-management services via commissioning for people with type 2 diabetes </w:t>
                      </w:r>
                      <w:r w:rsidRPr="00674F54">
                        <w:rPr>
                          <w:rFonts w:ascii="Arial" w:hAnsi="Arial" w:cs="Arial"/>
                          <w:b/>
                          <w:bCs/>
                          <w:lang w:val="en-GB"/>
                        </w:rPr>
                        <w:t>Healthy Living Programme</w:t>
                      </w:r>
                      <w:r w:rsidRPr="00674F54">
                        <w:rPr>
                          <w:rFonts w:ascii="Arial" w:hAnsi="Arial" w:cs="Arial"/>
                          <w:lang w:val="en-GB"/>
                        </w:rPr>
                        <w:t> (NHS England, 2024). These services are delivered to the local community through Primary Care Networks (PCNs) (NHS England, 2019).</w:t>
                      </w:r>
                    </w:p>
                    <w:p w14:paraId="3DC078B3" w14:textId="77FE4BFF" w:rsidR="0072252A" w:rsidRPr="0072252A" w:rsidRDefault="00674F54" w:rsidP="0072252A">
                      <w:pPr>
                        <w:spacing w:line="360" w:lineRule="auto"/>
                        <w:jc w:val="both"/>
                        <w:rPr>
                          <w:rFonts w:ascii="Arial" w:hAnsi="Arial" w:cs="Arial"/>
                          <w:lang w:val="en-GB"/>
                        </w:rPr>
                      </w:pPr>
                      <w:r w:rsidRPr="00674F54">
                        <w:rPr>
                          <w:rFonts w:ascii="Arial" w:hAnsi="Arial" w:cs="Arial"/>
                          <w:lang w:val="en-GB"/>
                        </w:rPr>
                        <w:t xml:space="preserve">Using state-of-the-art technologies, the NHS's 10-year health plan aims to transform healthcare from a reactive, hospital-centric model to a proactive, patient-empowering system. </w:t>
                      </w:r>
                      <w:r w:rsidRPr="00674F54">
                        <w:rPr>
                          <w:rFonts w:ascii="Arial" w:hAnsi="Arial" w:cs="Arial"/>
                          <w:b/>
                          <w:bCs/>
                          <w:lang w:val="en-GB"/>
                        </w:rPr>
                        <w:t>Glooko's</w:t>
                      </w:r>
                      <w:r w:rsidRPr="00674F54">
                        <w:rPr>
                          <w:rFonts w:ascii="Arial" w:hAnsi="Arial" w:cs="Arial"/>
                          <w:lang w:val="en-GB"/>
                        </w:rPr>
                        <w:t xml:space="preserve"> diabetes management platform is </w:t>
                      </w:r>
                      <w:r w:rsidR="008904B1">
                        <w:rPr>
                          <w:rFonts w:ascii="Arial" w:hAnsi="Arial" w:cs="Arial"/>
                          <w:lang w:val="en-GB"/>
                        </w:rPr>
                        <w:t xml:space="preserve">one of the </w:t>
                      </w:r>
                      <w:proofErr w:type="spellStart"/>
                      <w:r w:rsidR="008904B1">
                        <w:rPr>
                          <w:rFonts w:ascii="Arial" w:hAnsi="Arial" w:cs="Arial"/>
                          <w:lang w:val="en-GB"/>
                        </w:rPr>
                        <w:t>eviden</w:t>
                      </w:r>
                      <w:proofErr w:type="spellEnd"/>
                      <w:r w:rsidRPr="00674F54">
                        <w:rPr>
                          <w:rFonts w:ascii="Arial" w:hAnsi="Arial" w:cs="Arial"/>
                          <w:lang w:val="en-GB"/>
                        </w:rPr>
                        <w:t xml:space="preserve"> of how digital health solutions </w:t>
                      </w:r>
                      <w:r w:rsidR="0072252A" w:rsidRPr="0072252A">
                        <w:rPr>
                          <w:rFonts w:ascii="Arial" w:hAnsi="Arial" w:cs="Arial"/>
                          <w:lang w:val="en-GB"/>
                        </w:rPr>
                        <w:t>streamline clinical workflows, lessen administrative strain, and simplify diabetes data management to improve patient care</w:t>
                      </w:r>
                      <w:r w:rsidR="0072252A">
                        <w:rPr>
                          <w:rFonts w:ascii="Arial" w:hAnsi="Arial" w:cs="Arial"/>
                          <w:lang w:val="en-GB"/>
                        </w:rPr>
                        <w:t xml:space="preserve"> </w:t>
                      </w:r>
                      <w:r w:rsidR="0072252A" w:rsidRPr="0072252A">
                        <w:rPr>
                          <w:rFonts w:ascii="Arial" w:hAnsi="Arial" w:cs="Arial"/>
                          <w:lang w:val="en-GB"/>
                        </w:rPr>
                        <w:t>(NHS digital, 2025)</w:t>
                      </w:r>
                      <w:r w:rsidR="0072252A">
                        <w:rPr>
                          <w:rFonts w:ascii="Arial" w:hAnsi="Arial" w:cs="Arial"/>
                          <w:lang w:val="en-GB"/>
                        </w:rPr>
                        <w:t>.</w:t>
                      </w:r>
                    </w:p>
                    <w:bookmarkEnd w:id="88"/>
                    <w:p w14:paraId="58D77138" w14:textId="1BE34BEA" w:rsidR="0072252A" w:rsidRPr="0072252A" w:rsidRDefault="0072252A" w:rsidP="0072252A">
                      <w:pPr>
                        <w:spacing w:line="360" w:lineRule="auto"/>
                        <w:jc w:val="both"/>
                        <w:rPr>
                          <w:rFonts w:ascii="Arial" w:hAnsi="Arial" w:cs="Arial"/>
                          <w:lang w:val="en-GB"/>
                        </w:rPr>
                      </w:pPr>
                    </w:p>
                    <w:p w14:paraId="471DEA83" w14:textId="5C1F64A8" w:rsidR="00674F54" w:rsidRPr="00674F54" w:rsidRDefault="00674F54" w:rsidP="00674F54">
                      <w:pPr>
                        <w:spacing w:line="360" w:lineRule="auto"/>
                        <w:jc w:val="both"/>
                        <w:rPr>
                          <w:rFonts w:ascii="Arial" w:hAnsi="Arial" w:cs="Arial"/>
                          <w:lang w:val="en-GB"/>
                        </w:rPr>
                      </w:pPr>
                    </w:p>
                    <w:p w14:paraId="1FEAC7C4" w14:textId="77777777" w:rsidR="00674F54" w:rsidRPr="00674F54" w:rsidRDefault="00674F54" w:rsidP="00674F54">
                      <w:pPr>
                        <w:spacing w:line="360" w:lineRule="auto"/>
                        <w:jc w:val="both"/>
                        <w:rPr>
                          <w:rFonts w:ascii="Arial" w:hAnsi="Arial" w:cs="Arial"/>
                          <w:lang w:val="en-GB"/>
                        </w:rPr>
                      </w:pPr>
                    </w:p>
                    <w:p w14:paraId="52D601A0" w14:textId="77777777" w:rsidR="00674F54" w:rsidRDefault="00674F54"/>
                  </w:txbxContent>
                </v:textbox>
              </v:shape>
            </w:pict>
          </mc:Fallback>
        </mc:AlternateContent>
      </w:r>
    </w:p>
    <w:p w14:paraId="3999B56F" w14:textId="57787442" w:rsidR="004D0BF6" w:rsidRDefault="004D0BF6">
      <w:pPr>
        <w:pStyle w:val="BodyText"/>
      </w:pPr>
    </w:p>
    <w:p w14:paraId="58D2330C" w14:textId="0ECA9B53" w:rsidR="004D0BF6" w:rsidRDefault="004D0BF6">
      <w:pPr>
        <w:pStyle w:val="BodyText"/>
      </w:pPr>
    </w:p>
    <w:p w14:paraId="12FD3764" w14:textId="0C50E270" w:rsidR="004D0BF6" w:rsidRDefault="004D0BF6">
      <w:pPr>
        <w:pStyle w:val="BodyText"/>
      </w:pPr>
    </w:p>
    <w:p w14:paraId="1742BD9D" w14:textId="52D6A3A5" w:rsidR="004D0BF6" w:rsidRDefault="004D0BF6">
      <w:pPr>
        <w:pStyle w:val="BodyText"/>
      </w:pPr>
    </w:p>
    <w:p w14:paraId="7670F20B" w14:textId="2A20ECB0" w:rsidR="004D0BF6" w:rsidRDefault="004D0BF6">
      <w:pPr>
        <w:pStyle w:val="BodyText"/>
      </w:pPr>
    </w:p>
    <w:p w14:paraId="6602912C" w14:textId="1200B660" w:rsidR="004D0BF6" w:rsidRDefault="004D0BF6">
      <w:pPr>
        <w:pStyle w:val="BodyText"/>
      </w:pPr>
    </w:p>
    <w:p w14:paraId="7EB81F49" w14:textId="77777777" w:rsidR="004D0BF6" w:rsidRDefault="004D0BF6">
      <w:pPr>
        <w:rPr>
          <w:sz w:val="20"/>
        </w:rPr>
      </w:pPr>
    </w:p>
    <w:p w14:paraId="78953A63" w14:textId="77777777" w:rsidR="004D0BF6" w:rsidRDefault="004D0BF6">
      <w:pPr>
        <w:rPr>
          <w:sz w:val="20"/>
        </w:rPr>
      </w:pPr>
    </w:p>
    <w:p w14:paraId="0FEDE65F" w14:textId="77777777" w:rsidR="004D0BF6" w:rsidRDefault="004D0BF6">
      <w:pPr>
        <w:rPr>
          <w:sz w:val="20"/>
        </w:rPr>
      </w:pPr>
    </w:p>
    <w:p w14:paraId="6626C65A" w14:textId="676BF8DA" w:rsidR="00674F54" w:rsidRDefault="00E45F97">
      <w:pPr>
        <w:spacing w:before="54"/>
        <w:rPr>
          <w:sz w:val="20"/>
        </w:rPr>
      </w:pPr>
      <w:r>
        <w:rPr>
          <w:noProof/>
          <w:sz w:val="20"/>
        </w:rPr>
        <w:drawing>
          <wp:anchor distT="0" distB="0" distL="0" distR="0" simplePos="0" relativeHeight="251819520" behindDoc="1" locked="0" layoutInCell="1" allowOverlap="1" wp14:anchorId="4C57FF69" wp14:editId="48D4D171">
            <wp:simplePos x="0" y="0"/>
            <wp:positionH relativeFrom="page">
              <wp:posOffset>4664354</wp:posOffset>
            </wp:positionH>
            <wp:positionV relativeFrom="paragraph">
              <wp:posOffset>155694</wp:posOffset>
            </wp:positionV>
            <wp:extent cx="2541905" cy="2301240"/>
            <wp:effectExtent l="0" t="0" r="0" b="3810"/>
            <wp:wrapTopAndBottom/>
            <wp:docPr id="70" name="Image 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0" name="Image 70"/>
                    <pic:cNvPicPr/>
                  </pic:nvPicPr>
                  <pic:blipFill>
                    <a:blip r:embed="rId21" cstate="print"/>
                    <a:stretch>
                      <a:fillRect/>
                    </a:stretch>
                  </pic:blipFill>
                  <pic:spPr>
                    <a:xfrm>
                      <a:off x="0" y="0"/>
                      <a:ext cx="2541905" cy="2301240"/>
                    </a:xfrm>
                    <a:prstGeom prst="rect">
                      <a:avLst/>
                    </a:prstGeom>
                  </pic:spPr>
                </pic:pic>
              </a:graphicData>
            </a:graphic>
            <wp14:sizeRelH relativeFrom="margin">
              <wp14:pctWidth>0</wp14:pctWidth>
            </wp14:sizeRelH>
            <wp14:sizeRelV relativeFrom="margin">
              <wp14:pctHeight>0</wp14:pctHeight>
            </wp14:sizeRelV>
          </wp:anchor>
        </w:drawing>
      </w:r>
    </w:p>
    <w:p w14:paraId="6F0CBFC9" w14:textId="4B64EC27" w:rsidR="00674F54" w:rsidRDefault="00674F54">
      <w:pPr>
        <w:spacing w:before="54"/>
        <w:rPr>
          <w:sz w:val="20"/>
        </w:rPr>
      </w:pPr>
    </w:p>
    <w:p w14:paraId="7BC611CB" w14:textId="1AC661CB" w:rsidR="00674F54" w:rsidRDefault="00674F54">
      <w:pPr>
        <w:spacing w:before="54"/>
        <w:rPr>
          <w:sz w:val="20"/>
        </w:rPr>
      </w:pPr>
    </w:p>
    <w:p w14:paraId="34AB8E79" w14:textId="2FB5AAF3" w:rsidR="004D0BF6" w:rsidRDefault="004D0BF6">
      <w:pPr>
        <w:spacing w:before="54"/>
        <w:rPr>
          <w:sz w:val="20"/>
        </w:rPr>
      </w:pPr>
    </w:p>
    <w:p w14:paraId="02B48370" w14:textId="77777777" w:rsidR="00E45F97" w:rsidRDefault="00E45F97" w:rsidP="00674F54">
      <w:pPr>
        <w:spacing w:line="360" w:lineRule="auto"/>
        <w:jc w:val="both"/>
        <w:rPr>
          <w:noProof/>
        </w:rPr>
      </w:pPr>
    </w:p>
    <w:p w14:paraId="34858822" w14:textId="100E2B63" w:rsidR="004D0BF6" w:rsidRPr="00674F54" w:rsidRDefault="008904B1" w:rsidP="00674F54">
      <w:pPr>
        <w:spacing w:line="360" w:lineRule="auto"/>
        <w:jc w:val="both"/>
        <w:rPr>
          <w:rFonts w:ascii="Arial" w:hAnsi="Arial" w:cs="Arial"/>
          <w:lang w:val="en-GB"/>
        </w:rPr>
        <w:sectPr w:rsidR="004D0BF6" w:rsidRPr="00674F54">
          <w:type w:val="continuous"/>
          <w:pgSz w:w="11910" w:h="16850"/>
          <w:pgMar w:top="0" w:right="0" w:bottom="0" w:left="0" w:header="720" w:footer="720" w:gutter="0"/>
          <w:cols w:num="2" w:space="720" w:equalWidth="0">
            <w:col w:w="6756" w:space="40"/>
            <w:col w:w="5114"/>
          </w:cols>
        </w:sectPr>
      </w:pPr>
      <w:r>
        <w:rPr>
          <w:noProof/>
        </w:rPr>
        <w:drawing>
          <wp:anchor distT="0" distB="0" distL="114300" distR="114300" simplePos="0" relativeHeight="487654912" behindDoc="0" locked="0" layoutInCell="1" allowOverlap="1" wp14:anchorId="68129DF0" wp14:editId="3795BA35">
            <wp:simplePos x="0" y="0"/>
            <wp:positionH relativeFrom="margin">
              <wp:posOffset>4712970</wp:posOffset>
            </wp:positionH>
            <wp:positionV relativeFrom="margin">
              <wp:posOffset>8394700</wp:posOffset>
            </wp:positionV>
            <wp:extent cx="2301499" cy="2092209"/>
            <wp:effectExtent l="0" t="0" r="3810" b="3810"/>
            <wp:wrapSquare wrapText="bothSides"/>
            <wp:docPr id="1032662550" name="Picture 50" descr="At Glooko, we're not just a diabetes management tool — we're a strategic  partner dedicated to helping NHS England provide better, more equitable  care for people living with diabetes as part 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t Glooko, we're not just a diabetes management tool — we're a strategic  partner dedicated to helping NHS England provide better, more equitable  care for people living with diabetes as part of"/>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301499" cy="209220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45F97">
        <w:rPr>
          <w:noProof/>
          <w:sz w:val="20"/>
        </w:rPr>
        <mc:AlternateContent>
          <mc:Choice Requires="wps">
            <w:drawing>
              <wp:anchor distT="0" distB="0" distL="114300" distR="114300" simplePos="0" relativeHeight="252047872" behindDoc="0" locked="0" layoutInCell="1" allowOverlap="1" wp14:anchorId="4F3A0043" wp14:editId="015D13BF">
                <wp:simplePos x="0" y="0"/>
                <wp:positionH relativeFrom="column">
                  <wp:posOffset>5220141</wp:posOffset>
                </wp:positionH>
                <wp:positionV relativeFrom="paragraph">
                  <wp:posOffset>1512580</wp:posOffset>
                </wp:positionV>
                <wp:extent cx="1536807" cy="268942"/>
                <wp:effectExtent l="0" t="0" r="6350" b="0"/>
                <wp:wrapNone/>
                <wp:docPr id="513964365" name="Text Box 63"/>
                <wp:cNvGraphicFramePr/>
                <a:graphic xmlns:a="http://schemas.openxmlformats.org/drawingml/2006/main">
                  <a:graphicData uri="http://schemas.microsoft.com/office/word/2010/wordprocessingShape">
                    <wps:wsp>
                      <wps:cNvSpPr txBox="1"/>
                      <wps:spPr>
                        <a:xfrm>
                          <a:off x="0" y="0"/>
                          <a:ext cx="1536807" cy="268942"/>
                        </a:xfrm>
                        <a:prstGeom prst="rect">
                          <a:avLst/>
                        </a:prstGeom>
                        <a:solidFill>
                          <a:schemeClr val="lt1"/>
                        </a:solidFill>
                        <a:ln w="6350">
                          <a:noFill/>
                        </a:ln>
                      </wps:spPr>
                      <wps:txbx>
                        <w:txbxContent>
                          <w:p w14:paraId="65F27D10" w14:textId="05DD1DEC" w:rsidR="00674F54" w:rsidRPr="00674F54" w:rsidRDefault="00674F54" w:rsidP="00674F54">
                            <w:pPr>
                              <w:spacing w:line="360" w:lineRule="auto"/>
                              <w:jc w:val="both"/>
                              <w:rPr>
                                <w:rFonts w:ascii="Arial" w:hAnsi="Arial" w:cs="Arial"/>
                                <w:lang w:val="en-GB"/>
                              </w:rPr>
                            </w:pPr>
                            <w:r w:rsidRPr="00674F54">
                              <w:rPr>
                                <w:rFonts w:ascii="Arial" w:hAnsi="Arial" w:cs="Arial"/>
                                <w:lang w:val="en-GB"/>
                              </w:rPr>
                              <w:t>(NHS England, 2019)</w:t>
                            </w:r>
                          </w:p>
                          <w:p w14:paraId="07AA9166" w14:textId="77777777" w:rsidR="00674F54" w:rsidRDefault="00674F5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F3A0043" id="Text Box 63" o:spid="_x0000_s1050" type="#_x0000_t202" style="position:absolute;left:0;text-align:left;margin-left:411.05pt;margin-top:119.1pt;width:121pt;height:21.2pt;z-index:25204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" fillcolor="white [3201]" stroked="f" strokeweight=".5pt">
                <v:textbox>
                  <w:txbxContent>
                    <w:p w14:paraId="65F27D10" w14:textId="05DD1DEC" w:rsidR="00674F54" w:rsidRPr="00674F54" w:rsidRDefault="00674F54" w:rsidP="00674F54">
                      <w:pPr>
                        <w:spacing w:line="360" w:lineRule="auto"/>
                        <w:jc w:val="both"/>
                        <w:rPr>
                          <w:rFonts w:ascii="Arial" w:hAnsi="Arial" w:cs="Arial"/>
                          <w:lang w:val="en-GB"/>
                        </w:rPr>
                      </w:pPr>
                      <w:r w:rsidRPr="00674F54">
                        <w:rPr>
                          <w:rFonts w:ascii="Arial" w:hAnsi="Arial" w:cs="Arial"/>
                          <w:lang w:val="en-GB"/>
                        </w:rPr>
                        <w:t>(NHS England, 2019)</w:t>
                      </w:r>
                    </w:p>
                    <w:p w14:paraId="07AA9166" w14:textId="77777777" w:rsidR="00674F54" w:rsidRDefault="00674F54"/>
                  </w:txbxContent>
                </v:textbox>
              </v:shape>
            </w:pict>
          </mc:Fallback>
        </mc:AlternateContent>
      </w:r>
    </w:p>
    <w:p w14:paraId="1CBA4790" w14:textId="75093DF1" w:rsidR="0072252A" w:rsidRPr="00807207" w:rsidRDefault="00000000" w:rsidP="00681EB5">
      <w:pPr>
        <w:pStyle w:val="Heading1"/>
        <w:jc w:val="center"/>
        <w:rPr>
          <w:rFonts w:ascii="Arial" w:hAnsi="Arial" w:cs="Arial"/>
          <w:b/>
          <w:bCs/>
          <w:color w:val="002060"/>
          <w:spacing w:val="-2"/>
          <w:sz w:val="40"/>
          <w:szCs w:val="40"/>
        </w:rPr>
      </w:pPr>
      <w:bookmarkStart w:id="53" w:name="_Toc221315303"/>
      <w:bookmarkStart w:id="54" w:name="_Toc221315739"/>
      <w:r w:rsidRPr="0072252A">
        <w:rPr>
          <w:rFonts w:ascii="Arial" w:hAnsi="Arial" w:cs="Arial"/>
          <w:b/>
          <w:bCs/>
          <w:color w:val="002060"/>
          <w:sz w:val="40"/>
          <w:szCs w:val="40"/>
        </w:rPr>
        <w:lastRenderedPageBreak/>
        <w:t xml:space="preserve">Theoretical </w:t>
      </w:r>
      <w:r w:rsidRPr="0072252A">
        <w:rPr>
          <w:rFonts w:ascii="Arial" w:hAnsi="Arial" w:cs="Arial"/>
          <w:b/>
          <w:bCs/>
          <w:color w:val="002060"/>
          <w:spacing w:val="-2"/>
          <w:sz w:val="40"/>
          <w:szCs w:val="40"/>
        </w:rPr>
        <w:t>Perspectives:</w:t>
      </w:r>
      <w:bookmarkEnd w:id="53"/>
      <w:bookmarkEnd w:id="54"/>
    </w:p>
    <w:p w14:paraId="545D5491" w14:textId="316C66B6" w:rsidR="0072252A" w:rsidRDefault="0072252A" w:rsidP="00681EB5"/>
    <w:bookmarkStart w:id="55" w:name="_Toc221277620"/>
    <w:bookmarkStart w:id="56" w:name="_Toc221315304"/>
    <w:bookmarkStart w:id="57" w:name="_Toc221315740"/>
    <w:p w14:paraId="413CDE7B" w14:textId="7E9A3AFC" w:rsidR="00807207" w:rsidRPr="00807207" w:rsidRDefault="00807207" w:rsidP="00681EB5">
      <w:pPr>
        <w:pStyle w:val="Heading2"/>
        <w:jc w:val="center"/>
        <w:rPr>
          <w:rFonts w:ascii="Arial" w:hAnsi="Arial" w:cs="Arial"/>
          <w:b/>
          <w:bCs/>
          <w:color w:val="002060"/>
          <w:sz w:val="40"/>
          <w:szCs w:val="40"/>
          <w:lang w:val="en-GB"/>
        </w:rPr>
      </w:pPr>
      <w:r>
        <w:rPr>
          <w:noProof/>
        </w:rPr>
        <mc:AlternateContent>
          <mc:Choice Requires="wps">
            <w:drawing>
              <wp:anchor distT="0" distB="0" distL="114300" distR="114300" simplePos="0" relativeHeight="252100096" behindDoc="0" locked="0" layoutInCell="1" allowOverlap="1" wp14:anchorId="502FEBED" wp14:editId="339F1457">
                <wp:simplePos x="0" y="0"/>
                <wp:positionH relativeFrom="column">
                  <wp:posOffset>260985</wp:posOffset>
                </wp:positionH>
                <wp:positionV relativeFrom="paragraph">
                  <wp:posOffset>295376</wp:posOffset>
                </wp:positionV>
                <wp:extent cx="7038244" cy="9289997"/>
                <wp:effectExtent l="0" t="0" r="0" b="6985"/>
                <wp:wrapNone/>
                <wp:docPr id="665312996" name="Text Box 66"/>
                <wp:cNvGraphicFramePr/>
                <a:graphic xmlns:a="http://schemas.openxmlformats.org/drawingml/2006/main">
                  <a:graphicData uri="http://schemas.microsoft.com/office/word/2010/wordprocessingShape">
                    <wps:wsp>
                      <wps:cNvSpPr txBox="1"/>
                      <wps:spPr>
                        <a:xfrm>
                          <a:off x="0" y="0"/>
                          <a:ext cx="7038244" cy="9289997"/>
                        </a:xfrm>
                        <a:prstGeom prst="rect">
                          <a:avLst/>
                        </a:prstGeom>
                        <a:solidFill>
                          <a:schemeClr val="lt1"/>
                        </a:solidFill>
                        <a:ln w="6350">
                          <a:noFill/>
                        </a:ln>
                      </wps:spPr>
                      <wps:txbx>
                        <w:txbxContent>
                          <w:p w14:paraId="5DB22443" w14:textId="77777777" w:rsidR="00807207" w:rsidRPr="00807207" w:rsidRDefault="00807207" w:rsidP="00807207">
                            <w:pPr>
                              <w:spacing w:line="360" w:lineRule="auto"/>
                              <w:rPr>
                                <w:b/>
                                <w:bCs/>
                                <w:lang w:val="en-GB"/>
                              </w:rPr>
                            </w:pPr>
                            <w:bookmarkStart w:id="58" w:name="_Hlk221397116"/>
                            <w:bookmarkStart w:id="59" w:name="_Hlk221397117"/>
                            <w:r w:rsidRPr="00807207">
                              <w:rPr>
                                <w:b/>
                                <w:bCs/>
                                <w:lang w:val="en-GB"/>
                              </w:rPr>
                              <w:t>Why This Model Needed:</w:t>
                            </w:r>
                          </w:p>
                          <w:p w14:paraId="16260B70" w14:textId="77777777" w:rsidR="00807207" w:rsidRPr="00807207" w:rsidRDefault="00807207" w:rsidP="00807207">
                            <w:pPr>
                              <w:numPr>
                                <w:ilvl w:val="0"/>
                                <w:numId w:val="11"/>
                              </w:numPr>
                              <w:spacing w:line="360" w:lineRule="auto"/>
                              <w:rPr>
                                <w:lang w:val="en-GB"/>
                              </w:rPr>
                            </w:pPr>
                            <w:r w:rsidRPr="00807207">
                              <w:rPr>
                                <w:lang w:val="en-GB"/>
                              </w:rPr>
                              <w:t>The need to improve the treatment and management of long-term conditions is the most important challenge facing the NHS.</w:t>
                            </w:r>
                          </w:p>
                          <w:p w14:paraId="4C918D25" w14:textId="77777777" w:rsidR="00807207" w:rsidRPr="00807207" w:rsidRDefault="00807207" w:rsidP="00807207">
                            <w:pPr>
                              <w:numPr>
                                <w:ilvl w:val="0"/>
                                <w:numId w:val="11"/>
                              </w:numPr>
                              <w:spacing w:line="360" w:lineRule="auto"/>
                              <w:rPr>
                                <w:lang w:val="en-GB"/>
                              </w:rPr>
                            </w:pPr>
                            <w:r w:rsidRPr="00807207">
                              <w:rPr>
                                <w:lang w:val="en-GB"/>
                              </w:rPr>
                              <w:t>Encouraging individuals with long-term diseases to take an active part in their own care management (Dixon and Roberts, 2013).</w:t>
                            </w:r>
                          </w:p>
                          <w:p w14:paraId="06E0ACE5" w14:textId="77777777" w:rsidR="00807207" w:rsidRPr="00807207" w:rsidRDefault="00807207" w:rsidP="00807207">
                            <w:pPr>
                              <w:spacing w:line="360" w:lineRule="auto"/>
                              <w:rPr>
                                <w:b/>
                                <w:bCs/>
                              </w:rPr>
                            </w:pPr>
                            <w:r w:rsidRPr="00807207">
                              <w:rPr>
                                <w:b/>
                                <w:bCs/>
                              </w:rPr>
                              <w:t>What is House of Care Model:</w:t>
                            </w:r>
                          </w:p>
                          <w:p w14:paraId="7455889B" w14:textId="77777777" w:rsidR="00807207" w:rsidRPr="00807207" w:rsidRDefault="00807207" w:rsidP="00807207">
                            <w:pPr>
                              <w:numPr>
                                <w:ilvl w:val="0"/>
                                <w:numId w:val="12"/>
                              </w:numPr>
                              <w:spacing w:line="360" w:lineRule="auto"/>
                              <w:rPr>
                                <w:lang w:val="en-GB"/>
                              </w:rPr>
                            </w:pPr>
                            <w:r w:rsidRPr="00807207">
                              <w:rPr>
                                <w:lang w:val="en-GB"/>
                              </w:rPr>
                              <w:t xml:space="preserve">The House of Care (HoC) is a framework for a </w:t>
                            </w:r>
                            <w:r w:rsidRPr="00807207">
                              <w:rPr>
                                <w:b/>
                                <w:bCs/>
                                <w:lang w:val="en-GB"/>
                              </w:rPr>
                              <w:t>coordinated service model</w:t>
                            </w:r>
                            <w:r w:rsidRPr="00807207">
                              <w:rPr>
                                <w:lang w:val="en-GB"/>
                              </w:rPr>
                              <w:t xml:space="preserve"> that facilitates collaboration between physicians and patients with long-term conditions (LTCs) to identify and provide the assistance required to help them manage their disease (Year of Care, 2011).</w:t>
                            </w:r>
                          </w:p>
                          <w:p w14:paraId="1066A416" w14:textId="77777777" w:rsidR="00807207" w:rsidRPr="00807207" w:rsidRDefault="00807207" w:rsidP="00807207">
                            <w:pPr>
                              <w:numPr>
                                <w:ilvl w:val="0"/>
                                <w:numId w:val="12"/>
                              </w:numPr>
                              <w:spacing w:line="360" w:lineRule="auto"/>
                              <w:rPr>
                                <w:lang w:val="en-GB"/>
                              </w:rPr>
                            </w:pPr>
                            <w:r w:rsidRPr="00807207">
                              <w:rPr>
                                <w:lang w:val="en-GB"/>
                              </w:rPr>
                              <w:t xml:space="preserve">It employs the </w:t>
                            </w:r>
                            <w:r w:rsidRPr="00681EB5">
                              <w:rPr>
                                <w:b/>
                                <w:bCs/>
                                <w:lang w:val="en-GB"/>
                              </w:rPr>
                              <w:t>metaphor of a house</w:t>
                            </w:r>
                            <w:r w:rsidRPr="00807207">
                              <w:rPr>
                                <w:lang w:val="en-GB"/>
                              </w:rPr>
                              <w:t xml:space="preserve"> to illustrate the elements that must be in place to make coordinated, individualised care planning a reality.</w:t>
                            </w:r>
                          </w:p>
                          <w:p w14:paraId="4CB1AA8C" w14:textId="77777777" w:rsidR="00807207" w:rsidRPr="00807207" w:rsidRDefault="00807207" w:rsidP="00807207">
                            <w:pPr>
                              <w:numPr>
                                <w:ilvl w:val="0"/>
                                <w:numId w:val="12"/>
                              </w:numPr>
                              <w:spacing w:line="360" w:lineRule="auto"/>
                              <w:rPr>
                                <w:lang w:val="en-GB"/>
                              </w:rPr>
                            </w:pPr>
                            <w:r w:rsidRPr="00807207">
                              <w:rPr>
                                <w:lang w:val="en-GB"/>
                              </w:rPr>
                              <w:t xml:space="preserve">It is based on the globally recognised </w:t>
                            </w:r>
                            <w:r w:rsidRPr="00807207">
                              <w:rPr>
                                <w:b/>
                                <w:bCs/>
                                <w:lang w:val="en-GB"/>
                              </w:rPr>
                              <w:t>Chronic Care Model (Wagner, 2000)</w:t>
                            </w:r>
                            <w:r w:rsidRPr="00807207">
                              <w:rPr>
                                <w:lang w:val="en-GB"/>
                              </w:rPr>
                              <w:t xml:space="preserve">, which was specifically modified to meet UK primary care (Coulter </w:t>
                            </w:r>
                            <w:r w:rsidRPr="00807207">
                              <w:rPr>
                                <w:i/>
                                <w:iCs/>
                                <w:lang w:val="en-GB"/>
                              </w:rPr>
                              <w:t>et al.</w:t>
                            </w:r>
                            <w:r w:rsidRPr="00807207">
                              <w:rPr>
                                <w:lang w:val="en-GB"/>
                              </w:rPr>
                              <w:t>, 2016).</w:t>
                            </w:r>
                          </w:p>
                          <w:p w14:paraId="6B92CB15" w14:textId="074EA505" w:rsidR="00681EB5" w:rsidRPr="00681EB5" w:rsidRDefault="00807207" w:rsidP="00681EB5">
                            <w:pPr>
                              <w:numPr>
                                <w:ilvl w:val="0"/>
                                <w:numId w:val="12"/>
                              </w:numPr>
                              <w:spacing w:line="360" w:lineRule="auto"/>
                              <w:rPr>
                                <w:b/>
                                <w:bCs/>
                              </w:rPr>
                            </w:pPr>
                            <w:r w:rsidRPr="00681EB5">
                              <w:rPr>
                                <w:lang w:val="en-GB"/>
                              </w:rPr>
                              <w:t xml:space="preserve">It </w:t>
                            </w:r>
                            <w:r w:rsidRPr="00681EB5">
                              <w:rPr>
                                <w:b/>
                                <w:bCs/>
                                <w:lang w:val="en-GB"/>
                              </w:rPr>
                              <w:t>combines commissioning for community with individualised care planning</w:t>
                            </w:r>
                            <w:r w:rsidR="00681EB5">
                              <w:rPr>
                                <w:lang w:val="en-GB"/>
                              </w:rPr>
                              <w:t>.</w:t>
                            </w:r>
                          </w:p>
                          <w:p w14:paraId="3260546B" w14:textId="062EB06F" w:rsidR="00807207" w:rsidRPr="00681EB5" w:rsidRDefault="00807207" w:rsidP="00681EB5">
                            <w:pPr>
                              <w:spacing w:line="360" w:lineRule="auto"/>
                              <w:rPr>
                                <w:b/>
                                <w:bCs/>
                              </w:rPr>
                            </w:pPr>
                            <w:r w:rsidRPr="00681EB5">
                              <w:rPr>
                                <w:b/>
                                <w:bCs/>
                              </w:rPr>
                              <w:t>How it is applied to Diabetes Management:</w:t>
                            </w:r>
                          </w:p>
                          <w:p w14:paraId="34935B66" w14:textId="77777777" w:rsidR="00807207" w:rsidRPr="00807207" w:rsidRDefault="00807207" w:rsidP="00807207">
                            <w:pPr>
                              <w:numPr>
                                <w:ilvl w:val="0"/>
                                <w:numId w:val="13"/>
                              </w:numPr>
                              <w:spacing w:line="360" w:lineRule="auto"/>
                              <w:rPr>
                                <w:lang w:val="en-GB"/>
                              </w:rPr>
                            </w:pPr>
                            <w:r w:rsidRPr="00807207">
                              <w:rPr>
                                <w:lang w:val="en-GB"/>
                              </w:rPr>
                              <w:t>The original goal of the Year of Care program was to investigate ways to provide more person-centred care for individuals with diabetes (Figure 1).</w:t>
                            </w:r>
                          </w:p>
                          <w:p w14:paraId="14261952" w14:textId="77777777" w:rsidR="00807207" w:rsidRPr="00807207" w:rsidRDefault="00807207" w:rsidP="00807207">
                            <w:pPr>
                              <w:numPr>
                                <w:ilvl w:val="0"/>
                                <w:numId w:val="13"/>
                              </w:numPr>
                              <w:spacing w:line="360" w:lineRule="auto"/>
                              <w:rPr>
                                <w:lang w:val="en-GB"/>
                              </w:rPr>
                            </w:pPr>
                            <w:r w:rsidRPr="00807207">
                              <w:rPr>
                                <w:lang w:val="en-GB"/>
                              </w:rPr>
                              <w:t xml:space="preserve">Through a process of </w:t>
                            </w:r>
                            <w:r w:rsidRPr="00807207">
                              <w:rPr>
                                <w:b/>
                                <w:bCs/>
                                <w:lang w:val="en-GB"/>
                              </w:rPr>
                              <w:t>care planning</w:t>
                            </w:r>
                            <w:r w:rsidRPr="00807207">
                              <w:rPr>
                                <w:lang w:val="en-GB"/>
                              </w:rPr>
                              <w:t xml:space="preserve"> and subsequent support for </w:t>
                            </w:r>
                            <w:r w:rsidRPr="00807207">
                              <w:rPr>
                                <w:b/>
                                <w:bCs/>
                                <w:lang w:val="en-GB"/>
                              </w:rPr>
                              <w:t>self-</w:t>
                            </w:r>
                            <w:r w:rsidRPr="00807207">
                              <w:rPr>
                                <w:lang w:val="en-GB"/>
                              </w:rPr>
                              <w:t xml:space="preserve"> </w:t>
                            </w:r>
                            <w:r w:rsidRPr="00807207">
                              <w:rPr>
                                <w:b/>
                                <w:bCs/>
                                <w:lang w:val="en-GB"/>
                              </w:rPr>
                              <w:t>management</w:t>
                            </w:r>
                            <w:r w:rsidRPr="00807207">
                              <w:rPr>
                                <w:lang w:val="en-GB"/>
                              </w:rPr>
                              <w:t>, it provides people with diabetes with far more meaningful involvement in routine appointments.</w:t>
                            </w:r>
                          </w:p>
                          <w:p w14:paraId="14A61A49" w14:textId="77777777" w:rsidR="00807207" w:rsidRPr="00807207" w:rsidRDefault="00807207" w:rsidP="00807207">
                            <w:pPr>
                              <w:numPr>
                                <w:ilvl w:val="0"/>
                                <w:numId w:val="13"/>
                              </w:numPr>
                              <w:spacing w:line="360" w:lineRule="auto"/>
                              <w:rPr>
                                <w:lang w:val="en-GB"/>
                              </w:rPr>
                            </w:pPr>
                            <w:r w:rsidRPr="00807207">
                              <w:rPr>
                                <w:lang w:val="en-GB"/>
                              </w:rPr>
                              <w:t>It makes use of both community-based resources (such peer support, walking groups, and volunteer work) and currently available traditional services (specialised care and structured education).</w:t>
                            </w:r>
                          </w:p>
                          <w:p w14:paraId="434B1E8A" w14:textId="77777777" w:rsidR="00807207" w:rsidRPr="00807207" w:rsidRDefault="00807207" w:rsidP="00807207">
                            <w:pPr>
                              <w:numPr>
                                <w:ilvl w:val="0"/>
                                <w:numId w:val="13"/>
                              </w:numPr>
                              <w:spacing w:line="360" w:lineRule="auto"/>
                              <w:rPr>
                                <w:lang w:val="en-GB"/>
                              </w:rPr>
                            </w:pPr>
                            <w:r w:rsidRPr="00807207">
                              <w:rPr>
                                <w:lang w:val="en-GB"/>
                              </w:rPr>
                              <w:t>Effective care planning consultations, according to the Year of Care Programme, depend on four components cooperating within the local healthcare system:</w:t>
                            </w:r>
                          </w:p>
                          <w:p w14:paraId="33DF5A91" w14:textId="77777777" w:rsidR="00807207" w:rsidRPr="00807207" w:rsidRDefault="00807207" w:rsidP="00807207">
                            <w:pPr>
                              <w:numPr>
                                <w:ilvl w:val="0"/>
                                <w:numId w:val="14"/>
                              </w:numPr>
                              <w:spacing w:line="360" w:lineRule="auto"/>
                              <w:rPr>
                                <w:lang w:val="en-GB"/>
                              </w:rPr>
                            </w:pPr>
                            <w:r w:rsidRPr="00807207">
                              <w:rPr>
                                <w:lang w:val="en-GB"/>
                              </w:rPr>
                              <w:t>an empowered, involved patient working with medical professionals dedicated to a partnership approach;</w:t>
                            </w:r>
                          </w:p>
                          <w:p w14:paraId="1AA23CA0" w14:textId="77777777" w:rsidR="00807207" w:rsidRPr="00807207" w:rsidRDefault="00807207" w:rsidP="00807207">
                            <w:pPr>
                              <w:numPr>
                                <w:ilvl w:val="0"/>
                                <w:numId w:val="14"/>
                              </w:numPr>
                              <w:spacing w:line="360" w:lineRule="auto"/>
                              <w:rPr>
                                <w:lang w:val="en-GB"/>
                              </w:rPr>
                            </w:pPr>
                            <w:r w:rsidRPr="00807207">
                              <w:rPr>
                                <w:lang w:val="en-GB"/>
                              </w:rPr>
                              <w:t>appropriate and strong organisational systems;</w:t>
                            </w:r>
                          </w:p>
                          <w:p w14:paraId="5CFC98B2" w14:textId="77777777" w:rsidR="00807207" w:rsidRPr="00807207" w:rsidRDefault="00807207" w:rsidP="00807207">
                            <w:pPr>
                              <w:numPr>
                                <w:ilvl w:val="0"/>
                                <w:numId w:val="14"/>
                              </w:numPr>
                              <w:spacing w:line="360" w:lineRule="auto"/>
                              <w:rPr>
                                <w:lang w:val="en-GB"/>
                              </w:rPr>
                            </w:pPr>
                            <w:r w:rsidRPr="00807207">
                              <w:rPr>
                                <w:lang w:val="en-GB"/>
                              </w:rPr>
                              <w:t>and responsive whole system commissioning.</w:t>
                            </w:r>
                          </w:p>
                          <w:p w14:paraId="582A2CC4" w14:textId="7CE605A4" w:rsidR="00807207" w:rsidRDefault="00807207" w:rsidP="00807207">
                            <w:pPr>
                              <w:numPr>
                                <w:ilvl w:val="0"/>
                                <w:numId w:val="15"/>
                              </w:numPr>
                              <w:spacing w:line="360" w:lineRule="auto"/>
                              <w:rPr>
                                <w:lang w:val="en-GB"/>
                              </w:rPr>
                            </w:pPr>
                            <w:r w:rsidRPr="00807207">
                              <w:rPr>
                                <w:lang w:val="en-GB"/>
                              </w:rPr>
                              <w:t xml:space="preserve">Care planning can become the standard, as the program has shown, with 76% of Type 2 diabetes on practice records who have undergone at least one session for care planning (Roberts </w:t>
                            </w:r>
                            <w:r w:rsidRPr="00807207">
                              <w:rPr>
                                <w:i/>
                                <w:iCs/>
                                <w:lang w:val="en-GB"/>
                              </w:rPr>
                              <w:t>et al.</w:t>
                            </w:r>
                            <w:r w:rsidRPr="00807207">
                              <w:rPr>
                                <w:lang w:val="en-GB"/>
                              </w:rPr>
                              <w:t xml:space="preserve">, 2019; Coulter </w:t>
                            </w:r>
                            <w:r w:rsidRPr="00807207">
                              <w:rPr>
                                <w:i/>
                                <w:iCs/>
                                <w:lang w:val="en-GB"/>
                              </w:rPr>
                              <w:t>et al.</w:t>
                            </w:r>
                            <w:r w:rsidRPr="00807207">
                              <w:rPr>
                                <w:lang w:val="en-GB"/>
                              </w:rPr>
                              <w:t>, 2016).</w:t>
                            </w:r>
                          </w:p>
                          <w:p w14:paraId="5B4AF047" w14:textId="53645F71" w:rsidR="00807207" w:rsidRPr="00807207" w:rsidRDefault="00807207" w:rsidP="00807207">
                            <w:pPr>
                              <w:pStyle w:val="ListParagraph"/>
                              <w:numPr>
                                <w:ilvl w:val="0"/>
                                <w:numId w:val="15"/>
                              </w:numPr>
                              <w:spacing w:line="360" w:lineRule="auto"/>
                              <w:jc w:val="both"/>
                              <w:rPr>
                                <w:rFonts w:ascii="Arial" w:eastAsiaTheme="minorHAnsi" w:hAnsi="Arial" w:cs="Arial"/>
                                <w:lang w:val="en-GB"/>
                              </w:rPr>
                            </w:pPr>
                            <w:r w:rsidRPr="00807207">
                              <w:rPr>
                                <w:rFonts w:ascii="Arial" w:eastAsiaTheme="minorHAnsi" w:hAnsi="Arial" w:cs="Arial"/>
                                <w:lang w:val="en-GB"/>
                              </w:rPr>
                              <w:t>Year of Care Partnerships created the House of Care framework with the initial goal of assisting individuals in managing their diabetes on their own (British Heart Foundation, 2015).  It was supported by data showing that when an involved patient collaborates with a proactive, well-organised healthcare system, people with long-term care experiences better results (Redding, 2013).</w:t>
                            </w:r>
                            <w:bookmarkEnd w:id="58"/>
                            <w:bookmarkEnd w:id="59"/>
                            <w:r w:rsidR="00681EB5">
                              <w:rPr>
                                <w:rFonts w:ascii="Arial" w:eastAsiaTheme="minorHAnsi" w:hAnsi="Arial" w:cs="Arial"/>
                                <w:lang w:val="en-GB"/>
                              </w:rPr>
                              <w:t xml:space="preserve"> </w:t>
                            </w:r>
                            <w:r w:rsidR="00681EB5" w:rsidRPr="00807207">
                              <w:rPr>
                                <w:rFonts w:ascii="Arial" w:hAnsi="Arial" w:cs="Arial"/>
                              </w:rPr>
                              <w:t>Evidence shows the case study of Tower Hamlets unprivileged community with increased percentage of patients</w:t>
                            </w:r>
                            <w:r w:rsidR="00681EB5">
                              <w:rPr>
                                <w:rFonts w:ascii="Arial" w:hAnsi="Arial" w:cs="Arial"/>
                              </w:rPr>
                              <w:t xml:space="preserve"> with diabetes</w:t>
                            </w:r>
                            <w:r w:rsidR="00681EB5" w:rsidRPr="00807207">
                              <w:rPr>
                                <w:rFonts w:ascii="Arial" w:hAnsi="Arial" w:cs="Arial"/>
                              </w:rPr>
                              <w:t xml:space="preserve"> from 52% to 82%</w:t>
                            </w:r>
                            <w:r w:rsidR="00681EB5">
                              <w:rPr>
                                <w:rFonts w:ascii="Arial" w:hAnsi="Arial" w:cs="Arial"/>
                              </w:rPr>
                              <w:t xml:space="preserve"> showing involvement in care plans and </w:t>
                            </w:r>
                            <w:r w:rsidR="00ED4665">
                              <w:rPr>
                                <w:rFonts w:ascii="Arial" w:hAnsi="Arial" w:cs="Arial"/>
                              </w:rPr>
                              <w:t>self-management</w:t>
                            </w:r>
                            <w:r w:rsidR="00681EB5">
                              <w:rPr>
                                <w:rFonts w:ascii="Arial" w:hAnsi="Arial" w:cs="Arial"/>
                              </w:rPr>
                              <w:t xml:space="preserve"> </w:t>
                            </w:r>
                            <w:r w:rsidR="00681EB5" w:rsidRPr="00807207">
                              <w:rPr>
                                <w:rFonts w:ascii="Arial" w:hAnsi="Arial" w:cs="Arial"/>
                              </w:rPr>
                              <w:t>(Diabetes Update,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2FEBED" id="Text Box 66" o:spid="_x0000_s1051" type="#_x0000_t202" style="position:absolute;left:0;text-align:left;margin-left:20.55pt;margin-top:23.25pt;width:554.2pt;height:731.5pt;z-index:25210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" fillcolor="white [3201]" stroked="f" strokeweight=".5pt">
                <v:textbox>
                  <w:txbxContent>
                    <w:p w14:paraId="5DB22443" w14:textId="77777777" w:rsidR="00807207" w:rsidRPr="00807207" w:rsidRDefault="00807207" w:rsidP="00807207">
                      <w:pPr>
                        <w:spacing w:line="360" w:lineRule="auto"/>
                        <w:rPr>
                          <w:b/>
                          <w:bCs/>
                          <w:lang w:val="en-GB"/>
                        </w:rPr>
                      </w:pPr>
                      <w:bookmarkStart w:id="96" w:name="_Hlk221397116"/>
                      <w:bookmarkStart w:id="97" w:name="_Hlk221397117"/>
                      <w:r w:rsidRPr="00807207">
                        <w:rPr>
                          <w:b/>
                          <w:bCs/>
                          <w:lang w:val="en-GB"/>
                        </w:rPr>
                        <w:t>Why This Model Needed:</w:t>
                      </w:r>
                    </w:p>
                    <w:p w14:paraId="16260B70" w14:textId="77777777" w:rsidR="00807207" w:rsidRPr="00807207" w:rsidRDefault="00807207" w:rsidP="00807207">
                      <w:pPr>
                        <w:numPr>
                          <w:ilvl w:val="0"/>
                          <w:numId w:val="11"/>
                        </w:numPr>
                        <w:spacing w:line="360" w:lineRule="auto"/>
                        <w:rPr>
                          <w:lang w:val="en-GB"/>
                        </w:rPr>
                      </w:pPr>
                      <w:r w:rsidRPr="00807207">
                        <w:rPr>
                          <w:lang w:val="en-GB"/>
                        </w:rPr>
                        <w:t>The need to improve the treatment and management of long-term conditions is the most important challenge facing the NHS.</w:t>
                      </w:r>
                    </w:p>
                    <w:p w14:paraId="4C918D25" w14:textId="77777777" w:rsidR="00807207" w:rsidRPr="00807207" w:rsidRDefault="00807207" w:rsidP="00807207">
                      <w:pPr>
                        <w:numPr>
                          <w:ilvl w:val="0"/>
                          <w:numId w:val="11"/>
                        </w:numPr>
                        <w:spacing w:line="360" w:lineRule="auto"/>
                        <w:rPr>
                          <w:lang w:val="en-GB"/>
                        </w:rPr>
                      </w:pPr>
                      <w:r w:rsidRPr="00807207">
                        <w:rPr>
                          <w:lang w:val="en-GB"/>
                        </w:rPr>
                        <w:t>Encouraging individuals with long-term diseases to take an active part in their own care management (Dixon and Roberts, 2013).</w:t>
                      </w:r>
                    </w:p>
                    <w:p w14:paraId="06E0ACE5" w14:textId="77777777" w:rsidR="00807207" w:rsidRPr="00807207" w:rsidRDefault="00807207" w:rsidP="00807207">
                      <w:pPr>
                        <w:spacing w:line="360" w:lineRule="auto"/>
                        <w:rPr>
                          <w:b/>
                          <w:bCs/>
                        </w:rPr>
                      </w:pPr>
                      <w:r w:rsidRPr="00807207">
                        <w:rPr>
                          <w:b/>
                          <w:bCs/>
                        </w:rPr>
                        <w:t>What is House of Care Model:</w:t>
                      </w:r>
                    </w:p>
                    <w:p w14:paraId="7455889B" w14:textId="77777777" w:rsidR="00807207" w:rsidRPr="00807207" w:rsidRDefault="00807207" w:rsidP="00807207">
                      <w:pPr>
                        <w:numPr>
                          <w:ilvl w:val="0"/>
                          <w:numId w:val="12"/>
                        </w:numPr>
                        <w:spacing w:line="360" w:lineRule="auto"/>
                        <w:rPr>
                          <w:lang w:val="en-GB"/>
                        </w:rPr>
                      </w:pPr>
                      <w:r w:rsidRPr="00807207">
                        <w:rPr>
                          <w:lang w:val="en-GB"/>
                        </w:rPr>
                        <w:t xml:space="preserve">The House of Care (HoC) is a framework for a </w:t>
                      </w:r>
                      <w:r w:rsidRPr="00807207">
                        <w:rPr>
                          <w:b/>
                          <w:bCs/>
                          <w:lang w:val="en-GB"/>
                        </w:rPr>
                        <w:t>coordinated service model</w:t>
                      </w:r>
                      <w:r w:rsidRPr="00807207">
                        <w:rPr>
                          <w:lang w:val="en-GB"/>
                        </w:rPr>
                        <w:t xml:space="preserve"> that facilitates collaboration between physicians and patients with long-term conditions (LTCs) to identify and provide the assistance required to help them manage their disease (Year of Care, 2011).</w:t>
                      </w:r>
                    </w:p>
                    <w:p w14:paraId="1066A416" w14:textId="77777777" w:rsidR="00807207" w:rsidRPr="00807207" w:rsidRDefault="00807207" w:rsidP="00807207">
                      <w:pPr>
                        <w:numPr>
                          <w:ilvl w:val="0"/>
                          <w:numId w:val="12"/>
                        </w:numPr>
                        <w:spacing w:line="360" w:lineRule="auto"/>
                        <w:rPr>
                          <w:lang w:val="en-GB"/>
                        </w:rPr>
                      </w:pPr>
                      <w:r w:rsidRPr="00807207">
                        <w:rPr>
                          <w:lang w:val="en-GB"/>
                        </w:rPr>
                        <w:t xml:space="preserve">It employs the </w:t>
                      </w:r>
                      <w:r w:rsidRPr="00681EB5">
                        <w:rPr>
                          <w:b/>
                          <w:bCs/>
                          <w:lang w:val="en-GB"/>
                        </w:rPr>
                        <w:t>metaphor of a house</w:t>
                      </w:r>
                      <w:r w:rsidRPr="00807207">
                        <w:rPr>
                          <w:lang w:val="en-GB"/>
                        </w:rPr>
                        <w:t xml:space="preserve"> to illustrate the elements that must be in place to make coordinated, individualised care planning a reality.</w:t>
                      </w:r>
                    </w:p>
                    <w:p w14:paraId="4CB1AA8C" w14:textId="77777777" w:rsidR="00807207" w:rsidRPr="00807207" w:rsidRDefault="00807207" w:rsidP="00807207">
                      <w:pPr>
                        <w:numPr>
                          <w:ilvl w:val="0"/>
                          <w:numId w:val="12"/>
                        </w:numPr>
                        <w:spacing w:line="360" w:lineRule="auto"/>
                        <w:rPr>
                          <w:lang w:val="en-GB"/>
                        </w:rPr>
                      </w:pPr>
                      <w:r w:rsidRPr="00807207">
                        <w:rPr>
                          <w:lang w:val="en-GB"/>
                        </w:rPr>
                        <w:t xml:space="preserve">It is based on the globally recognised </w:t>
                      </w:r>
                      <w:r w:rsidRPr="00807207">
                        <w:rPr>
                          <w:b/>
                          <w:bCs/>
                          <w:lang w:val="en-GB"/>
                        </w:rPr>
                        <w:t>Chronic Care Model (Wagner, 2000)</w:t>
                      </w:r>
                      <w:r w:rsidRPr="00807207">
                        <w:rPr>
                          <w:lang w:val="en-GB"/>
                        </w:rPr>
                        <w:t xml:space="preserve">, which was specifically modified to meet UK primary care (Coulter </w:t>
                      </w:r>
                      <w:r w:rsidRPr="00807207">
                        <w:rPr>
                          <w:i/>
                          <w:iCs/>
                          <w:lang w:val="en-GB"/>
                        </w:rPr>
                        <w:t>et al.</w:t>
                      </w:r>
                      <w:r w:rsidRPr="00807207">
                        <w:rPr>
                          <w:lang w:val="en-GB"/>
                        </w:rPr>
                        <w:t>, 2016).</w:t>
                      </w:r>
                    </w:p>
                    <w:p w14:paraId="6B92CB15" w14:textId="074EA505" w:rsidR="00681EB5" w:rsidRPr="00681EB5" w:rsidRDefault="00807207" w:rsidP="00681EB5">
                      <w:pPr>
                        <w:numPr>
                          <w:ilvl w:val="0"/>
                          <w:numId w:val="12"/>
                        </w:numPr>
                        <w:spacing w:line="360" w:lineRule="auto"/>
                        <w:rPr>
                          <w:b/>
                          <w:bCs/>
                        </w:rPr>
                      </w:pPr>
                      <w:r w:rsidRPr="00681EB5">
                        <w:rPr>
                          <w:lang w:val="en-GB"/>
                        </w:rPr>
                        <w:t xml:space="preserve">It </w:t>
                      </w:r>
                      <w:r w:rsidRPr="00681EB5">
                        <w:rPr>
                          <w:b/>
                          <w:bCs/>
                          <w:lang w:val="en-GB"/>
                        </w:rPr>
                        <w:t>combines commissioning for community with individualised care planning</w:t>
                      </w:r>
                      <w:r w:rsidR="00681EB5">
                        <w:rPr>
                          <w:lang w:val="en-GB"/>
                        </w:rPr>
                        <w:t>.</w:t>
                      </w:r>
                    </w:p>
                    <w:p w14:paraId="3260546B" w14:textId="062EB06F" w:rsidR="00807207" w:rsidRPr="00681EB5" w:rsidRDefault="00807207" w:rsidP="00681EB5">
                      <w:pPr>
                        <w:spacing w:line="360" w:lineRule="auto"/>
                        <w:rPr>
                          <w:b/>
                          <w:bCs/>
                        </w:rPr>
                      </w:pPr>
                      <w:r w:rsidRPr="00681EB5">
                        <w:rPr>
                          <w:b/>
                          <w:bCs/>
                        </w:rPr>
                        <w:t>How it is applied to Diabetes Management:</w:t>
                      </w:r>
                    </w:p>
                    <w:p w14:paraId="34935B66" w14:textId="77777777" w:rsidR="00807207" w:rsidRPr="00807207" w:rsidRDefault="00807207" w:rsidP="00807207">
                      <w:pPr>
                        <w:numPr>
                          <w:ilvl w:val="0"/>
                          <w:numId w:val="13"/>
                        </w:numPr>
                        <w:spacing w:line="360" w:lineRule="auto"/>
                        <w:rPr>
                          <w:lang w:val="en-GB"/>
                        </w:rPr>
                      </w:pPr>
                      <w:r w:rsidRPr="00807207">
                        <w:rPr>
                          <w:lang w:val="en-GB"/>
                        </w:rPr>
                        <w:t>The original goal of the Year of Care program was to investigate ways to provide more person-centred care for individuals with diabetes (Figure 1).</w:t>
                      </w:r>
                    </w:p>
                    <w:p w14:paraId="14261952" w14:textId="77777777" w:rsidR="00807207" w:rsidRPr="00807207" w:rsidRDefault="00807207" w:rsidP="00807207">
                      <w:pPr>
                        <w:numPr>
                          <w:ilvl w:val="0"/>
                          <w:numId w:val="13"/>
                        </w:numPr>
                        <w:spacing w:line="360" w:lineRule="auto"/>
                        <w:rPr>
                          <w:lang w:val="en-GB"/>
                        </w:rPr>
                      </w:pPr>
                      <w:r w:rsidRPr="00807207">
                        <w:rPr>
                          <w:lang w:val="en-GB"/>
                        </w:rPr>
                        <w:t xml:space="preserve">Through a process of </w:t>
                      </w:r>
                      <w:r w:rsidRPr="00807207">
                        <w:rPr>
                          <w:b/>
                          <w:bCs/>
                          <w:lang w:val="en-GB"/>
                        </w:rPr>
                        <w:t>care planning</w:t>
                      </w:r>
                      <w:r w:rsidRPr="00807207">
                        <w:rPr>
                          <w:lang w:val="en-GB"/>
                        </w:rPr>
                        <w:t xml:space="preserve"> and subsequent support for </w:t>
                      </w:r>
                      <w:r w:rsidRPr="00807207">
                        <w:rPr>
                          <w:b/>
                          <w:bCs/>
                          <w:lang w:val="en-GB"/>
                        </w:rPr>
                        <w:t>self-</w:t>
                      </w:r>
                      <w:r w:rsidRPr="00807207">
                        <w:rPr>
                          <w:lang w:val="en-GB"/>
                        </w:rPr>
                        <w:t xml:space="preserve"> </w:t>
                      </w:r>
                      <w:r w:rsidRPr="00807207">
                        <w:rPr>
                          <w:b/>
                          <w:bCs/>
                          <w:lang w:val="en-GB"/>
                        </w:rPr>
                        <w:t>management</w:t>
                      </w:r>
                      <w:r w:rsidRPr="00807207">
                        <w:rPr>
                          <w:lang w:val="en-GB"/>
                        </w:rPr>
                        <w:t>, it provides people with diabetes with far more meaningful involvement in routine appointments.</w:t>
                      </w:r>
                    </w:p>
                    <w:p w14:paraId="14A61A49" w14:textId="77777777" w:rsidR="00807207" w:rsidRPr="00807207" w:rsidRDefault="00807207" w:rsidP="00807207">
                      <w:pPr>
                        <w:numPr>
                          <w:ilvl w:val="0"/>
                          <w:numId w:val="13"/>
                        </w:numPr>
                        <w:spacing w:line="360" w:lineRule="auto"/>
                        <w:rPr>
                          <w:lang w:val="en-GB"/>
                        </w:rPr>
                      </w:pPr>
                      <w:r w:rsidRPr="00807207">
                        <w:rPr>
                          <w:lang w:val="en-GB"/>
                        </w:rPr>
                        <w:t>It makes use of both community-based resources (such peer support, walking groups, and volunteer work) and currently available traditional services (specialised care and structured education).</w:t>
                      </w:r>
                    </w:p>
                    <w:p w14:paraId="434B1E8A" w14:textId="77777777" w:rsidR="00807207" w:rsidRPr="00807207" w:rsidRDefault="00807207" w:rsidP="00807207">
                      <w:pPr>
                        <w:numPr>
                          <w:ilvl w:val="0"/>
                          <w:numId w:val="13"/>
                        </w:numPr>
                        <w:spacing w:line="360" w:lineRule="auto"/>
                        <w:rPr>
                          <w:lang w:val="en-GB"/>
                        </w:rPr>
                      </w:pPr>
                      <w:r w:rsidRPr="00807207">
                        <w:rPr>
                          <w:lang w:val="en-GB"/>
                        </w:rPr>
                        <w:t>Effective care planning consultations, according to the Year of Care Programme, depend on four components cooperating within the local healthcare system:</w:t>
                      </w:r>
                    </w:p>
                    <w:p w14:paraId="33DF5A91" w14:textId="77777777" w:rsidR="00807207" w:rsidRPr="00807207" w:rsidRDefault="00807207" w:rsidP="00807207">
                      <w:pPr>
                        <w:numPr>
                          <w:ilvl w:val="0"/>
                          <w:numId w:val="14"/>
                        </w:numPr>
                        <w:spacing w:line="360" w:lineRule="auto"/>
                        <w:rPr>
                          <w:lang w:val="en-GB"/>
                        </w:rPr>
                      </w:pPr>
                      <w:r w:rsidRPr="00807207">
                        <w:rPr>
                          <w:lang w:val="en-GB"/>
                        </w:rPr>
                        <w:t>an empowered, involved patient working with medical professionals dedicated to a partnership approach;</w:t>
                      </w:r>
                    </w:p>
                    <w:p w14:paraId="1AA23CA0" w14:textId="77777777" w:rsidR="00807207" w:rsidRPr="00807207" w:rsidRDefault="00807207" w:rsidP="00807207">
                      <w:pPr>
                        <w:numPr>
                          <w:ilvl w:val="0"/>
                          <w:numId w:val="14"/>
                        </w:numPr>
                        <w:spacing w:line="360" w:lineRule="auto"/>
                        <w:rPr>
                          <w:lang w:val="en-GB"/>
                        </w:rPr>
                      </w:pPr>
                      <w:r w:rsidRPr="00807207">
                        <w:rPr>
                          <w:lang w:val="en-GB"/>
                        </w:rPr>
                        <w:t>appropriate and strong organisational systems;</w:t>
                      </w:r>
                    </w:p>
                    <w:p w14:paraId="5CFC98B2" w14:textId="77777777" w:rsidR="00807207" w:rsidRPr="00807207" w:rsidRDefault="00807207" w:rsidP="00807207">
                      <w:pPr>
                        <w:numPr>
                          <w:ilvl w:val="0"/>
                          <w:numId w:val="14"/>
                        </w:numPr>
                        <w:spacing w:line="360" w:lineRule="auto"/>
                        <w:rPr>
                          <w:lang w:val="en-GB"/>
                        </w:rPr>
                      </w:pPr>
                      <w:r w:rsidRPr="00807207">
                        <w:rPr>
                          <w:lang w:val="en-GB"/>
                        </w:rPr>
                        <w:t>and responsive whole system commissioning.</w:t>
                      </w:r>
                    </w:p>
                    <w:p w14:paraId="582A2CC4" w14:textId="7CE605A4" w:rsidR="00807207" w:rsidRDefault="00807207" w:rsidP="00807207">
                      <w:pPr>
                        <w:numPr>
                          <w:ilvl w:val="0"/>
                          <w:numId w:val="15"/>
                        </w:numPr>
                        <w:spacing w:line="360" w:lineRule="auto"/>
                        <w:rPr>
                          <w:lang w:val="en-GB"/>
                        </w:rPr>
                      </w:pPr>
                      <w:r w:rsidRPr="00807207">
                        <w:rPr>
                          <w:lang w:val="en-GB"/>
                        </w:rPr>
                        <w:t xml:space="preserve">Care planning can become the standard, as the program has shown, with 76% of Type 2 diabetes on practice records who have undergone at least one session for care planning (Roberts </w:t>
                      </w:r>
                      <w:r w:rsidRPr="00807207">
                        <w:rPr>
                          <w:i/>
                          <w:iCs/>
                          <w:lang w:val="en-GB"/>
                        </w:rPr>
                        <w:t>et al.</w:t>
                      </w:r>
                      <w:r w:rsidRPr="00807207">
                        <w:rPr>
                          <w:lang w:val="en-GB"/>
                        </w:rPr>
                        <w:t xml:space="preserve">, 2019; Coulter </w:t>
                      </w:r>
                      <w:r w:rsidRPr="00807207">
                        <w:rPr>
                          <w:i/>
                          <w:iCs/>
                          <w:lang w:val="en-GB"/>
                        </w:rPr>
                        <w:t>et al.</w:t>
                      </w:r>
                      <w:r w:rsidRPr="00807207">
                        <w:rPr>
                          <w:lang w:val="en-GB"/>
                        </w:rPr>
                        <w:t>, 2016).</w:t>
                      </w:r>
                    </w:p>
                    <w:p w14:paraId="5B4AF047" w14:textId="53645F71" w:rsidR="00807207" w:rsidRPr="00807207" w:rsidRDefault="00807207" w:rsidP="00807207">
                      <w:pPr>
                        <w:pStyle w:val="ListParagraph"/>
                        <w:numPr>
                          <w:ilvl w:val="0"/>
                          <w:numId w:val="15"/>
                        </w:numPr>
                        <w:spacing w:line="360" w:lineRule="auto"/>
                        <w:jc w:val="both"/>
                        <w:rPr>
                          <w:rFonts w:ascii="Arial" w:eastAsiaTheme="minorHAnsi" w:hAnsi="Arial" w:cs="Arial"/>
                          <w:lang w:val="en-GB"/>
                        </w:rPr>
                      </w:pPr>
                      <w:r w:rsidRPr="00807207">
                        <w:rPr>
                          <w:rFonts w:ascii="Arial" w:eastAsiaTheme="minorHAnsi" w:hAnsi="Arial" w:cs="Arial"/>
                          <w:lang w:val="en-GB"/>
                        </w:rPr>
                        <w:t>Year of Care Partnerships created the House of Care framework with the initial goal of assisting individuals in managing their diabetes on their own (British Heart Foundation, 2015).  It was supported by data showing that when an involved patient collaborates with a proactive, well-organised healthcare system, people with long-term care experiences better results (Redding, 2013).</w:t>
                      </w:r>
                      <w:bookmarkEnd w:id="96"/>
                      <w:bookmarkEnd w:id="97"/>
                      <w:r w:rsidR="00681EB5">
                        <w:rPr>
                          <w:rFonts w:ascii="Arial" w:eastAsiaTheme="minorHAnsi" w:hAnsi="Arial" w:cs="Arial"/>
                          <w:lang w:val="en-GB"/>
                        </w:rPr>
                        <w:t xml:space="preserve"> </w:t>
                      </w:r>
                      <w:r w:rsidR="00681EB5" w:rsidRPr="00807207">
                        <w:rPr>
                          <w:rFonts w:ascii="Arial" w:hAnsi="Arial" w:cs="Arial"/>
                        </w:rPr>
                        <w:t>Evidence shows the case study of Tower Hamlets unprivileged community with increased percentage of patients</w:t>
                      </w:r>
                      <w:r w:rsidR="00681EB5">
                        <w:rPr>
                          <w:rFonts w:ascii="Arial" w:hAnsi="Arial" w:cs="Arial"/>
                        </w:rPr>
                        <w:t xml:space="preserve"> with diabetes</w:t>
                      </w:r>
                      <w:r w:rsidR="00681EB5" w:rsidRPr="00807207">
                        <w:rPr>
                          <w:rFonts w:ascii="Arial" w:hAnsi="Arial" w:cs="Arial"/>
                        </w:rPr>
                        <w:t xml:space="preserve"> from 52% to 82%</w:t>
                      </w:r>
                      <w:r w:rsidR="00681EB5">
                        <w:rPr>
                          <w:rFonts w:ascii="Arial" w:hAnsi="Arial" w:cs="Arial"/>
                        </w:rPr>
                        <w:t xml:space="preserve"> showing involvement in care plans and </w:t>
                      </w:r>
                      <w:r w:rsidR="00ED4665">
                        <w:rPr>
                          <w:rFonts w:ascii="Arial" w:hAnsi="Arial" w:cs="Arial"/>
                        </w:rPr>
                        <w:t>self-management</w:t>
                      </w:r>
                      <w:r w:rsidR="00681EB5">
                        <w:rPr>
                          <w:rFonts w:ascii="Arial" w:hAnsi="Arial" w:cs="Arial"/>
                        </w:rPr>
                        <w:t xml:space="preserve"> </w:t>
                      </w:r>
                      <w:r w:rsidR="00681EB5" w:rsidRPr="00807207">
                        <w:rPr>
                          <w:rFonts w:ascii="Arial" w:hAnsi="Arial" w:cs="Arial"/>
                        </w:rPr>
                        <w:t>(Diabetes Update, 2015).</w:t>
                      </w:r>
                    </w:p>
                  </w:txbxContent>
                </v:textbox>
              </v:shape>
            </w:pict>
          </mc:Fallback>
        </mc:AlternateContent>
      </w:r>
      <w:r w:rsidRPr="00807207">
        <w:rPr>
          <w:rFonts w:ascii="Arial" w:hAnsi="Arial" w:cs="Arial"/>
          <w:b/>
          <w:bCs/>
          <w:color w:val="002060"/>
          <w:sz w:val="40"/>
          <w:szCs w:val="40"/>
          <w:lang w:val="en-GB"/>
        </w:rPr>
        <w:t>The House of Care Model</w:t>
      </w:r>
      <w:bookmarkEnd w:id="55"/>
      <w:bookmarkEnd w:id="56"/>
      <w:bookmarkEnd w:id="57"/>
    </w:p>
    <w:p w14:paraId="56369C01" w14:textId="25775FAE" w:rsidR="0072252A" w:rsidRDefault="0072252A" w:rsidP="0072252A"/>
    <w:p w14:paraId="4435E8EA" w14:textId="7212CFDB" w:rsidR="0072252A" w:rsidRDefault="0072252A" w:rsidP="0072252A"/>
    <w:p w14:paraId="0ADE2127" w14:textId="5946725F" w:rsidR="0072252A" w:rsidRDefault="0072252A" w:rsidP="0072252A"/>
    <w:p w14:paraId="5A4E30D3" w14:textId="77777777" w:rsidR="0072252A" w:rsidRDefault="0072252A" w:rsidP="0072252A"/>
    <w:p w14:paraId="0572155F" w14:textId="77777777" w:rsidR="0072252A" w:rsidRDefault="0072252A" w:rsidP="0072252A"/>
    <w:p w14:paraId="2D74330E" w14:textId="77777777" w:rsidR="0072252A" w:rsidRDefault="0072252A" w:rsidP="0072252A"/>
    <w:p w14:paraId="2E3C6CF8" w14:textId="77777777" w:rsidR="0072252A" w:rsidRDefault="0072252A" w:rsidP="0072252A"/>
    <w:p w14:paraId="64E971C8" w14:textId="77777777" w:rsidR="0072252A" w:rsidRDefault="0072252A" w:rsidP="0072252A"/>
    <w:p w14:paraId="38AD7002" w14:textId="77777777" w:rsidR="0072252A" w:rsidRDefault="0072252A" w:rsidP="0072252A"/>
    <w:p w14:paraId="7AB2D527" w14:textId="77777777" w:rsidR="0072252A" w:rsidRDefault="0072252A" w:rsidP="0072252A"/>
    <w:p w14:paraId="0312E144" w14:textId="77777777" w:rsidR="0072252A" w:rsidRDefault="0072252A" w:rsidP="0072252A"/>
    <w:p w14:paraId="11B34D4F" w14:textId="77777777" w:rsidR="0072252A" w:rsidRDefault="0072252A" w:rsidP="0072252A"/>
    <w:p w14:paraId="5333275A" w14:textId="77777777" w:rsidR="0072252A" w:rsidRDefault="0072252A" w:rsidP="0072252A"/>
    <w:p w14:paraId="0BB4AE9F" w14:textId="77777777" w:rsidR="0072252A" w:rsidRDefault="0072252A" w:rsidP="0072252A"/>
    <w:p w14:paraId="4919B174" w14:textId="77777777" w:rsidR="0072252A" w:rsidRDefault="0072252A" w:rsidP="0072252A"/>
    <w:p w14:paraId="60697897" w14:textId="77777777" w:rsidR="0072252A" w:rsidRDefault="0072252A" w:rsidP="0072252A"/>
    <w:p w14:paraId="58734FF3" w14:textId="77777777" w:rsidR="0072252A" w:rsidRDefault="0072252A" w:rsidP="0072252A"/>
    <w:p w14:paraId="51CB417B" w14:textId="77777777" w:rsidR="0072252A" w:rsidRDefault="0072252A" w:rsidP="0072252A"/>
    <w:p w14:paraId="6441EF00" w14:textId="77777777" w:rsidR="0072252A" w:rsidRDefault="0072252A" w:rsidP="0072252A"/>
    <w:p w14:paraId="1002E63A" w14:textId="77777777" w:rsidR="0072252A" w:rsidRDefault="0072252A" w:rsidP="0072252A"/>
    <w:p w14:paraId="6D8C0546" w14:textId="77777777" w:rsidR="0072252A" w:rsidRDefault="0072252A" w:rsidP="0072252A"/>
    <w:p w14:paraId="0875A14C" w14:textId="77777777" w:rsidR="0072252A" w:rsidRDefault="0072252A" w:rsidP="0072252A"/>
    <w:p w14:paraId="230DEF2C" w14:textId="77777777" w:rsidR="0072252A" w:rsidRDefault="0072252A" w:rsidP="0072252A"/>
    <w:p w14:paraId="72411D06" w14:textId="77777777" w:rsidR="0072252A" w:rsidRDefault="0072252A" w:rsidP="0072252A"/>
    <w:p w14:paraId="66FD9524" w14:textId="77777777" w:rsidR="0072252A" w:rsidRDefault="0072252A" w:rsidP="0072252A"/>
    <w:p w14:paraId="682A88FE" w14:textId="77777777" w:rsidR="0072252A" w:rsidRDefault="0072252A" w:rsidP="0072252A"/>
    <w:p w14:paraId="1E2FEF98" w14:textId="77777777" w:rsidR="0072252A" w:rsidRPr="0072252A" w:rsidRDefault="0072252A" w:rsidP="0072252A"/>
    <w:p w14:paraId="09C1634B" w14:textId="77777777" w:rsidR="004D0BF6" w:rsidRDefault="004D0BF6">
      <w:pPr>
        <w:spacing w:line="288" w:lineRule="auto"/>
        <w:rPr>
          <w:sz w:val="24"/>
        </w:rPr>
        <w:sectPr w:rsidR="004D0BF6">
          <w:pgSz w:w="11910" w:h="16850"/>
          <w:pgMar w:top="300" w:right="0" w:bottom="280" w:left="0" w:header="720" w:footer="720" w:gutter="0"/>
          <w:cols w:space="720"/>
        </w:sectPr>
      </w:pPr>
    </w:p>
    <w:p w14:paraId="0F3146FF" w14:textId="77777777" w:rsidR="006359B8" w:rsidRDefault="006359B8" w:rsidP="006359B8">
      <w:pPr>
        <w:spacing w:line="288" w:lineRule="auto"/>
        <w:rPr>
          <w:b/>
          <w:bCs/>
          <w:sz w:val="15"/>
          <w:lang w:val="en-GB"/>
        </w:rPr>
      </w:pPr>
      <w:bookmarkStart w:id="60" w:name="_Toc221277621"/>
    </w:p>
    <w:p w14:paraId="15F767B3" w14:textId="77777777" w:rsidR="006359B8" w:rsidRDefault="006359B8" w:rsidP="006359B8">
      <w:pPr>
        <w:spacing w:line="288" w:lineRule="auto"/>
        <w:rPr>
          <w:b/>
          <w:bCs/>
          <w:sz w:val="15"/>
          <w:lang w:val="en-GB"/>
        </w:rPr>
      </w:pPr>
    </w:p>
    <w:p w14:paraId="157CB59B" w14:textId="77777777" w:rsidR="006359B8" w:rsidRDefault="006359B8" w:rsidP="006359B8">
      <w:pPr>
        <w:spacing w:line="288" w:lineRule="auto"/>
        <w:rPr>
          <w:b/>
          <w:bCs/>
          <w:sz w:val="15"/>
          <w:lang w:val="en-GB"/>
        </w:rPr>
      </w:pPr>
    </w:p>
    <w:p w14:paraId="4C01B7E0" w14:textId="3EA99E18" w:rsidR="006359B8" w:rsidRDefault="006359B8" w:rsidP="006359B8">
      <w:pPr>
        <w:spacing w:line="288" w:lineRule="auto"/>
        <w:rPr>
          <w:b/>
          <w:bCs/>
          <w:sz w:val="15"/>
          <w:lang w:val="en-GB"/>
        </w:rPr>
      </w:pPr>
    </w:p>
    <w:p w14:paraId="59DD16ED" w14:textId="7C973BC5" w:rsidR="006359B8" w:rsidRDefault="007B42C6" w:rsidP="006359B8">
      <w:pPr>
        <w:spacing w:line="288" w:lineRule="auto"/>
        <w:rPr>
          <w:b/>
          <w:bCs/>
          <w:sz w:val="15"/>
          <w:lang w:val="en-GB"/>
        </w:rPr>
      </w:pPr>
      <w:r>
        <w:rPr>
          <w:noProof/>
        </w:rPr>
        <w:drawing>
          <wp:anchor distT="0" distB="0" distL="114300" distR="114300" simplePos="0" relativeHeight="252115456" behindDoc="0" locked="0" layoutInCell="1" allowOverlap="1" wp14:anchorId="5E8117E5" wp14:editId="78314CA6">
            <wp:simplePos x="0" y="0"/>
            <wp:positionH relativeFrom="margin">
              <wp:posOffset>598805</wp:posOffset>
            </wp:positionH>
            <wp:positionV relativeFrom="margin">
              <wp:posOffset>621030</wp:posOffset>
            </wp:positionV>
            <wp:extent cx="3392805" cy="2465070"/>
            <wp:effectExtent l="0" t="0" r="0" b="0"/>
            <wp:wrapSquare wrapText="bothSides"/>
            <wp:docPr id="457181422" name="Picture 9" descr="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181422" name="Picture 9" descr="figure 4"/>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392805" cy="24650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359B8">
        <w:rPr>
          <w:noProof/>
          <w:sz w:val="15"/>
        </w:rPr>
        <w:drawing>
          <wp:anchor distT="0" distB="0" distL="114300" distR="114300" simplePos="0" relativeHeight="252158464" behindDoc="0" locked="0" layoutInCell="1" allowOverlap="1" wp14:anchorId="626D647F" wp14:editId="6C3189CE">
            <wp:simplePos x="0" y="0"/>
            <wp:positionH relativeFrom="margin">
              <wp:posOffset>4149330</wp:posOffset>
            </wp:positionH>
            <wp:positionV relativeFrom="page">
              <wp:posOffset>722241</wp:posOffset>
            </wp:positionV>
            <wp:extent cx="3079866" cy="2458890"/>
            <wp:effectExtent l="0" t="0" r="6350" b="0"/>
            <wp:wrapSquare wrapText="bothSides"/>
            <wp:docPr id="1351281390" name="Picture 72" descr="PDF] Chronic disease management: what will it take to improve care for  chronic illnes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DF] Chronic disease management: what will it take to improve care for  chronic illness? | Semantic Schola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79866" cy="2458890"/>
                    </a:xfrm>
                    <a:prstGeom prst="rect">
                      <a:avLst/>
                    </a:prstGeom>
                    <a:noFill/>
                  </pic:spPr>
                </pic:pic>
              </a:graphicData>
            </a:graphic>
            <wp14:sizeRelH relativeFrom="margin">
              <wp14:pctWidth>0</wp14:pctWidth>
            </wp14:sizeRelH>
            <wp14:sizeRelV relativeFrom="margin">
              <wp14:pctHeight>0</wp14:pctHeight>
            </wp14:sizeRelV>
          </wp:anchor>
        </w:drawing>
      </w:r>
    </w:p>
    <w:p w14:paraId="5DBABCF5" w14:textId="4959296E" w:rsidR="006359B8" w:rsidRDefault="006359B8" w:rsidP="006359B8">
      <w:pPr>
        <w:spacing w:line="288" w:lineRule="auto"/>
        <w:rPr>
          <w:b/>
          <w:bCs/>
          <w:sz w:val="15"/>
          <w:lang w:val="en-GB"/>
        </w:rPr>
      </w:pPr>
    </w:p>
    <w:p w14:paraId="13ACB177" w14:textId="2B1B7B9F" w:rsidR="006359B8" w:rsidRDefault="006359B8" w:rsidP="006359B8">
      <w:pPr>
        <w:spacing w:line="288" w:lineRule="auto"/>
        <w:rPr>
          <w:b/>
          <w:bCs/>
          <w:sz w:val="15"/>
          <w:lang w:val="en-GB"/>
        </w:rPr>
      </w:pPr>
    </w:p>
    <w:p w14:paraId="00CCAEBC" w14:textId="77777777" w:rsidR="006359B8" w:rsidRDefault="006359B8" w:rsidP="006359B8">
      <w:pPr>
        <w:spacing w:line="288" w:lineRule="auto"/>
        <w:rPr>
          <w:b/>
          <w:bCs/>
          <w:sz w:val="15"/>
          <w:lang w:val="en-GB"/>
        </w:rPr>
      </w:pPr>
    </w:p>
    <w:p w14:paraId="1B3C481A" w14:textId="24954DB1" w:rsidR="006359B8" w:rsidRDefault="006359B8" w:rsidP="006359B8">
      <w:pPr>
        <w:spacing w:line="288" w:lineRule="auto"/>
        <w:rPr>
          <w:b/>
          <w:bCs/>
          <w:sz w:val="15"/>
          <w:lang w:val="en-GB"/>
        </w:rPr>
      </w:pPr>
    </w:p>
    <w:p w14:paraId="05B0A7F7" w14:textId="77777777" w:rsidR="006359B8" w:rsidRDefault="006359B8" w:rsidP="006359B8">
      <w:pPr>
        <w:spacing w:line="288" w:lineRule="auto"/>
        <w:rPr>
          <w:b/>
          <w:bCs/>
          <w:sz w:val="15"/>
          <w:lang w:val="en-GB"/>
        </w:rPr>
      </w:pPr>
    </w:p>
    <w:p w14:paraId="5A99CDEC" w14:textId="32255CFC" w:rsidR="006359B8" w:rsidRDefault="006359B8" w:rsidP="006359B8">
      <w:pPr>
        <w:spacing w:line="288" w:lineRule="auto"/>
        <w:rPr>
          <w:b/>
          <w:bCs/>
          <w:sz w:val="15"/>
          <w:lang w:val="en-GB"/>
        </w:rPr>
      </w:pPr>
    </w:p>
    <w:p w14:paraId="48F3E628" w14:textId="77777777" w:rsidR="006359B8" w:rsidRDefault="006359B8" w:rsidP="006359B8">
      <w:pPr>
        <w:spacing w:line="288" w:lineRule="auto"/>
        <w:rPr>
          <w:b/>
          <w:bCs/>
          <w:sz w:val="15"/>
          <w:lang w:val="en-GB"/>
        </w:rPr>
      </w:pPr>
    </w:p>
    <w:p w14:paraId="2F3A1D38" w14:textId="72ACBE30" w:rsidR="006359B8" w:rsidRDefault="006359B8" w:rsidP="006359B8">
      <w:pPr>
        <w:spacing w:line="288" w:lineRule="auto"/>
        <w:rPr>
          <w:b/>
          <w:bCs/>
          <w:sz w:val="15"/>
          <w:lang w:val="en-GB"/>
        </w:rPr>
      </w:pPr>
    </w:p>
    <w:p w14:paraId="3728F1D6" w14:textId="7DF81598" w:rsidR="006359B8" w:rsidRDefault="006359B8" w:rsidP="006359B8">
      <w:pPr>
        <w:spacing w:line="288" w:lineRule="auto"/>
        <w:rPr>
          <w:b/>
          <w:bCs/>
          <w:sz w:val="15"/>
          <w:lang w:val="en-GB"/>
        </w:rPr>
      </w:pPr>
    </w:p>
    <w:p w14:paraId="79C567B3" w14:textId="212D5DE0" w:rsidR="006359B8" w:rsidRDefault="006359B8" w:rsidP="006359B8">
      <w:pPr>
        <w:spacing w:line="288" w:lineRule="auto"/>
        <w:rPr>
          <w:b/>
          <w:bCs/>
          <w:sz w:val="15"/>
          <w:lang w:val="en-GB"/>
        </w:rPr>
      </w:pPr>
    </w:p>
    <w:p w14:paraId="12B77CE4" w14:textId="77777777" w:rsidR="006359B8" w:rsidRDefault="006359B8" w:rsidP="006359B8">
      <w:pPr>
        <w:spacing w:line="288" w:lineRule="auto"/>
        <w:rPr>
          <w:b/>
          <w:bCs/>
          <w:sz w:val="15"/>
          <w:lang w:val="en-GB"/>
        </w:rPr>
      </w:pPr>
    </w:p>
    <w:p w14:paraId="1FE2BF27" w14:textId="2FFC88DA" w:rsidR="006359B8" w:rsidRDefault="006359B8" w:rsidP="006359B8">
      <w:pPr>
        <w:spacing w:line="288" w:lineRule="auto"/>
        <w:rPr>
          <w:b/>
          <w:bCs/>
          <w:sz w:val="15"/>
          <w:lang w:val="en-GB"/>
        </w:rPr>
      </w:pPr>
    </w:p>
    <w:p w14:paraId="24B408EA" w14:textId="3FE55AAC" w:rsidR="006359B8" w:rsidRDefault="006359B8" w:rsidP="006359B8">
      <w:pPr>
        <w:spacing w:line="288" w:lineRule="auto"/>
        <w:rPr>
          <w:b/>
          <w:bCs/>
          <w:sz w:val="15"/>
          <w:lang w:val="en-GB"/>
        </w:rPr>
      </w:pPr>
    </w:p>
    <w:p w14:paraId="4888A38D" w14:textId="4B4E367C" w:rsidR="006359B8" w:rsidRDefault="006359B8" w:rsidP="006359B8">
      <w:pPr>
        <w:spacing w:line="288" w:lineRule="auto"/>
        <w:rPr>
          <w:b/>
          <w:bCs/>
          <w:sz w:val="15"/>
          <w:lang w:val="en-GB"/>
        </w:rPr>
      </w:pPr>
    </w:p>
    <w:p w14:paraId="72DAFAE3" w14:textId="77777777" w:rsidR="006359B8" w:rsidRDefault="006359B8" w:rsidP="006359B8">
      <w:pPr>
        <w:spacing w:line="288" w:lineRule="auto"/>
        <w:rPr>
          <w:b/>
          <w:bCs/>
          <w:sz w:val="15"/>
          <w:lang w:val="en-GB"/>
        </w:rPr>
      </w:pPr>
    </w:p>
    <w:p w14:paraId="5181B041" w14:textId="44FCC62A" w:rsidR="006359B8" w:rsidRDefault="006359B8" w:rsidP="006359B8">
      <w:pPr>
        <w:spacing w:line="288" w:lineRule="auto"/>
        <w:rPr>
          <w:b/>
          <w:bCs/>
          <w:sz w:val="15"/>
          <w:lang w:val="en-GB"/>
        </w:rPr>
      </w:pPr>
    </w:p>
    <w:p w14:paraId="5A38620B" w14:textId="77777777" w:rsidR="006359B8" w:rsidRDefault="006359B8" w:rsidP="006359B8">
      <w:pPr>
        <w:spacing w:line="288" w:lineRule="auto"/>
        <w:rPr>
          <w:b/>
          <w:bCs/>
          <w:sz w:val="15"/>
          <w:lang w:val="en-GB"/>
        </w:rPr>
      </w:pPr>
    </w:p>
    <w:p w14:paraId="2ECC8BAB" w14:textId="77777777" w:rsidR="006359B8" w:rsidRDefault="006359B8" w:rsidP="006359B8">
      <w:pPr>
        <w:spacing w:line="288" w:lineRule="auto"/>
        <w:rPr>
          <w:b/>
          <w:bCs/>
          <w:sz w:val="15"/>
          <w:lang w:val="en-GB"/>
        </w:rPr>
      </w:pPr>
    </w:p>
    <w:p w14:paraId="235152F0" w14:textId="5AA729C0" w:rsidR="006359B8" w:rsidRDefault="006359B8" w:rsidP="006359B8">
      <w:pPr>
        <w:spacing w:line="288" w:lineRule="auto"/>
        <w:rPr>
          <w:b/>
          <w:bCs/>
          <w:sz w:val="15"/>
          <w:lang w:val="en-GB"/>
        </w:rPr>
      </w:pPr>
    </w:p>
    <w:p w14:paraId="2C7B357E" w14:textId="705CF8B6" w:rsidR="006359B8" w:rsidRDefault="007B42C6" w:rsidP="006359B8">
      <w:pPr>
        <w:spacing w:line="288" w:lineRule="auto"/>
        <w:rPr>
          <w:b/>
          <w:bCs/>
          <w:sz w:val="15"/>
          <w:lang w:val="en-GB"/>
        </w:rPr>
      </w:pPr>
      <w:r>
        <w:rPr>
          <w:noProof/>
        </w:rPr>
        <mc:AlternateContent>
          <mc:Choice Requires="wps">
            <w:drawing>
              <wp:anchor distT="0" distB="0" distL="114300" distR="114300" simplePos="0" relativeHeight="487649792" behindDoc="0" locked="0" layoutInCell="1" allowOverlap="1" wp14:anchorId="39BE5AE0" wp14:editId="6A67CC45">
                <wp:simplePos x="0" y="0"/>
                <wp:positionH relativeFrom="column">
                  <wp:posOffset>4925338</wp:posOffset>
                </wp:positionH>
                <wp:positionV relativeFrom="paragraph">
                  <wp:posOffset>9461</wp:posOffset>
                </wp:positionV>
                <wp:extent cx="1721224" cy="291529"/>
                <wp:effectExtent l="0" t="0" r="0" b="0"/>
                <wp:wrapNone/>
                <wp:docPr id="1413288571" name="Text Box 74"/>
                <wp:cNvGraphicFramePr/>
                <a:graphic xmlns:a="http://schemas.openxmlformats.org/drawingml/2006/main">
                  <a:graphicData uri="http://schemas.microsoft.com/office/word/2010/wordprocessingShape">
                    <wps:wsp>
                      <wps:cNvSpPr txBox="1"/>
                      <wps:spPr>
                        <a:xfrm>
                          <a:off x="0" y="0"/>
                          <a:ext cx="1721224" cy="291529"/>
                        </a:xfrm>
                        <a:prstGeom prst="rect">
                          <a:avLst/>
                        </a:prstGeom>
                        <a:solidFill>
                          <a:schemeClr val="lt1"/>
                        </a:solidFill>
                        <a:ln w="6350">
                          <a:noFill/>
                        </a:ln>
                      </wps:spPr>
                      <wps:txbx>
                        <w:txbxContent>
                          <w:p w14:paraId="4DA9FA2B" w14:textId="77777777" w:rsidR="007B42C6" w:rsidRPr="007B42C6" w:rsidRDefault="007B42C6" w:rsidP="007B42C6">
                            <w:pPr>
                              <w:rPr>
                                <w:lang w:val="en-GB"/>
                              </w:rPr>
                            </w:pPr>
                            <w:r w:rsidRPr="007B42C6">
                              <w:rPr>
                                <w:lang w:val="en-GB"/>
                              </w:rPr>
                              <w:t>Figure2. (Wagner, 1998)</w:t>
                            </w:r>
                          </w:p>
                          <w:p w14:paraId="1CBB23C5" w14:textId="77777777" w:rsidR="007B42C6" w:rsidRDefault="007B42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9BE5AE0" id="Text Box 74" o:spid="_x0000_s1052" type="#_x0000_t202" style="position:absolute;margin-left:387.8pt;margin-top:.75pt;width:135.55pt;height:22.95pt;z-index:487649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" fillcolor="white [3201]" stroked="f" strokeweight=".5pt">
                <v:textbox>
                  <w:txbxContent>
                    <w:p w14:paraId="4DA9FA2B" w14:textId="77777777" w:rsidR="007B42C6" w:rsidRPr="007B42C6" w:rsidRDefault="007B42C6" w:rsidP="007B42C6">
                      <w:pPr>
                        <w:rPr>
                          <w:lang w:val="en-GB"/>
                        </w:rPr>
                      </w:pPr>
                      <w:r w:rsidRPr="007B42C6">
                        <w:rPr>
                          <w:lang w:val="en-GB"/>
                        </w:rPr>
                        <w:t>Figure2. (Wagner, 1998)</w:t>
                      </w:r>
                    </w:p>
                    <w:p w14:paraId="1CBB23C5" w14:textId="77777777" w:rsidR="007B42C6" w:rsidRDefault="007B42C6"/>
                  </w:txbxContent>
                </v:textbox>
              </v:shape>
            </w:pict>
          </mc:Fallback>
        </mc:AlternateContent>
      </w:r>
      <w:r>
        <w:rPr>
          <w:noProof/>
        </w:rPr>
        <mc:AlternateContent>
          <mc:Choice Requires="wps">
            <w:drawing>
              <wp:anchor distT="0" distB="0" distL="114300" distR="114300" simplePos="0" relativeHeight="252128768" behindDoc="0" locked="0" layoutInCell="1" allowOverlap="1" wp14:anchorId="0CC7C8CD" wp14:editId="66769A5C">
                <wp:simplePos x="0" y="0"/>
                <wp:positionH relativeFrom="column">
                  <wp:posOffset>1028391</wp:posOffset>
                </wp:positionH>
                <wp:positionV relativeFrom="paragraph">
                  <wp:posOffset>22471</wp:posOffset>
                </wp:positionV>
                <wp:extent cx="2143760" cy="283845"/>
                <wp:effectExtent l="0" t="0" r="8890" b="1905"/>
                <wp:wrapNone/>
                <wp:docPr id="761252241" name="Text Box 69"/>
                <wp:cNvGraphicFramePr/>
                <a:graphic xmlns:a="http://schemas.openxmlformats.org/drawingml/2006/main">
                  <a:graphicData uri="http://schemas.microsoft.com/office/word/2010/wordprocessingShape">
                    <wps:wsp>
                      <wps:cNvSpPr txBox="1"/>
                      <wps:spPr>
                        <a:xfrm>
                          <a:off x="0" y="0"/>
                          <a:ext cx="2143760" cy="283845"/>
                        </a:xfrm>
                        <a:prstGeom prst="rect">
                          <a:avLst/>
                        </a:prstGeom>
                        <a:solidFill>
                          <a:schemeClr val="lt1"/>
                        </a:solidFill>
                        <a:ln w="6350">
                          <a:noFill/>
                        </a:ln>
                      </wps:spPr>
                      <wps:txbx>
                        <w:txbxContent>
                          <w:p w14:paraId="27CE7378" w14:textId="77777777" w:rsidR="006359B8" w:rsidRPr="006359B8" w:rsidRDefault="006359B8" w:rsidP="006359B8">
                            <w:pPr>
                              <w:rPr>
                                <w:lang w:val="en-GB"/>
                              </w:rPr>
                            </w:pPr>
                            <w:r w:rsidRPr="006359B8">
                              <w:t xml:space="preserve">Figure 1. </w:t>
                            </w:r>
                            <w:r w:rsidRPr="006359B8">
                              <w:rPr>
                                <w:lang w:val="en-GB"/>
                              </w:rPr>
                              <w:t xml:space="preserve">(Roberts </w:t>
                            </w:r>
                            <w:r w:rsidRPr="006359B8">
                              <w:rPr>
                                <w:i/>
                                <w:iCs/>
                                <w:lang w:val="en-GB"/>
                              </w:rPr>
                              <w:t>et al.</w:t>
                            </w:r>
                            <w:r w:rsidRPr="006359B8">
                              <w:rPr>
                                <w:lang w:val="en-GB"/>
                              </w:rPr>
                              <w:t>, 2019)</w:t>
                            </w:r>
                          </w:p>
                          <w:p w14:paraId="4867C408" w14:textId="77777777" w:rsidR="006359B8" w:rsidRDefault="006359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CC7C8CD" id="Text Box 69" o:spid="_x0000_s1053" type="#_x0000_t202" style="position:absolute;margin-left:81pt;margin-top:1.75pt;width:168.8pt;height:22.35pt;z-index:252128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" fillcolor="white [3201]" stroked="f" strokeweight=".5pt">
                <v:textbox>
                  <w:txbxContent>
                    <w:p w14:paraId="27CE7378" w14:textId="77777777" w:rsidR="006359B8" w:rsidRPr="006359B8" w:rsidRDefault="006359B8" w:rsidP="006359B8">
                      <w:pPr>
                        <w:rPr>
                          <w:lang w:val="en-GB"/>
                        </w:rPr>
                      </w:pPr>
                      <w:r w:rsidRPr="006359B8">
                        <w:t xml:space="preserve">Figure 1. </w:t>
                      </w:r>
                      <w:r w:rsidRPr="006359B8">
                        <w:rPr>
                          <w:lang w:val="en-GB"/>
                        </w:rPr>
                        <w:t xml:space="preserve">(Roberts </w:t>
                      </w:r>
                      <w:r w:rsidRPr="006359B8">
                        <w:rPr>
                          <w:i/>
                          <w:iCs/>
                          <w:lang w:val="en-GB"/>
                        </w:rPr>
                        <w:t>et al.</w:t>
                      </w:r>
                      <w:r w:rsidRPr="006359B8">
                        <w:rPr>
                          <w:lang w:val="en-GB"/>
                        </w:rPr>
                        <w:t>, 2019)</w:t>
                      </w:r>
                    </w:p>
                    <w:p w14:paraId="4867C408" w14:textId="77777777" w:rsidR="006359B8" w:rsidRDefault="006359B8"/>
                  </w:txbxContent>
                </v:textbox>
              </v:shape>
            </w:pict>
          </mc:Fallback>
        </mc:AlternateContent>
      </w:r>
    </w:p>
    <w:p w14:paraId="1881C4C4" w14:textId="3D242A67" w:rsidR="006359B8" w:rsidRDefault="006359B8" w:rsidP="006359B8">
      <w:pPr>
        <w:spacing w:line="288" w:lineRule="auto"/>
        <w:rPr>
          <w:b/>
          <w:bCs/>
          <w:sz w:val="15"/>
          <w:lang w:val="en-GB"/>
        </w:rPr>
      </w:pPr>
    </w:p>
    <w:p w14:paraId="0141E0E9" w14:textId="77777777" w:rsidR="006359B8" w:rsidRDefault="006359B8" w:rsidP="006359B8">
      <w:pPr>
        <w:spacing w:line="288" w:lineRule="auto"/>
        <w:rPr>
          <w:b/>
          <w:bCs/>
          <w:sz w:val="15"/>
          <w:lang w:val="en-GB"/>
        </w:rPr>
      </w:pPr>
    </w:p>
    <w:p w14:paraId="4C3E192F" w14:textId="71A76E59" w:rsidR="006359B8" w:rsidRDefault="006359B8" w:rsidP="006359B8">
      <w:pPr>
        <w:spacing w:line="288" w:lineRule="auto"/>
        <w:rPr>
          <w:b/>
          <w:bCs/>
          <w:sz w:val="15"/>
          <w:lang w:val="en-GB"/>
        </w:rPr>
      </w:pPr>
    </w:p>
    <w:p w14:paraId="42754C4D" w14:textId="0B0F21EF" w:rsidR="006359B8" w:rsidRDefault="00681EB5" w:rsidP="006359B8">
      <w:pPr>
        <w:spacing w:line="288" w:lineRule="auto"/>
        <w:rPr>
          <w:b/>
          <w:bCs/>
          <w:sz w:val="15"/>
          <w:lang w:val="en-GB"/>
        </w:rPr>
      </w:pPr>
      <w:r>
        <w:rPr>
          <w:b/>
          <w:bCs/>
          <w:noProof/>
          <w:sz w:val="15"/>
          <w:lang w:val="en-GB"/>
        </w:rPr>
        <mc:AlternateContent>
          <mc:Choice Requires="wps">
            <w:drawing>
              <wp:anchor distT="0" distB="0" distL="114300" distR="114300" simplePos="0" relativeHeight="252139008" behindDoc="0" locked="0" layoutInCell="1" allowOverlap="1" wp14:anchorId="6AFDE1A1" wp14:editId="15EABE29">
                <wp:simplePos x="0" y="0"/>
                <wp:positionH relativeFrom="margin">
                  <wp:align>center</wp:align>
                </wp:positionH>
                <wp:positionV relativeFrom="paragraph">
                  <wp:posOffset>9912</wp:posOffset>
                </wp:positionV>
                <wp:extent cx="6800370" cy="6478292"/>
                <wp:effectExtent l="0" t="0" r="635" b="0"/>
                <wp:wrapNone/>
                <wp:docPr id="45608707" name="Text Box 73"/>
                <wp:cNvGraphicFramePr/>
                <a:graphic xmlns:a="http://schemas.openxmlformats.org/drawingml/2006/main">
                  <a:graphicData uri="http://schemas.microsoft.com/office/word/2010/wordprocessingShape">
                    <wps:wsp>
                      <wps:cNvSpPr txBox="1"/>
                      <wps:spPr>
                        <a:xfrm>
                          <a:off x="0" y="0"/>
                          <a:ext cx="6800370" cy="6478292"/>
                        </a:xfrm>
                        <a:prstGeom prst="rect">
                          <a:avLst/>
                        </a:prstGeom>
                        <a:solidFill>
                          <a:schemeClr val="lt1"/>
                        </a:solidFill>
                        <a:ln w="6350">
                          <a:noFill/>
                        </a:ln>
                      </wps:spPr>
                      <wps:txbx>
                        <w:txbxContent>
                          <w:p w14:paraId="41445765" w14:textId="56B197DE" w:rsidR="006359B8" w:rsidRPr="006359B8" w:rsidRDefault="006359B8" w:rsidP="006359B8">
                            <w:pPr>
                              <w:pStyle w:val="Heading2"/>
                              <w:jc w:val="center"/>
                              <w:rPr>
                                <w:rFonts w:ascii="Arial" w:hAnsi="Arial" w:cs="Arial"/>
                                <w:b/>
                                <w:bCs/>
                                <w:sz w:val="40"/>
                                <w:szCs w:val="40"/>
                                <w:lang w:val="en-GB"/>
                              </w:rPr>
                            </w:pPr>
                            <w:r w:rsidRPr="006359B8">
                              <w:rPr>
                                <w:rFonts w:ascii="Arial" w:hAnsi="Arial" w:cs="Arial"/>
                                <w:b/>
                                <w:bCs/>
                                <w:sz w:val="40"/>
                                <w:szCs w:val="40"/>
                                <w:lang w:val="en-GB"/>
                              </w:rPr>
                              <w:t>The Chronic Care Model (International):</w:t>
                            </w:r>
                          </w:p>
                          <w:p w14:paraId="75D98372" w14:textId="77777777" w:rsidR="006359B8" w:rsidRPr="006359B8" w:rsidRDefault="006359B8" w:rsidP="007B42C6">
                            <w:pPr>
                              <w:spacing w:line="360" w:lineRule="auto"/>
                              <w:jc w:val="both"/>
                              <w:rPr>
                                <w:rFonts w:ascii="Arial" w:hAnsi="Arial" w:cs="Arial"/>
                                <w:lang w:val="en-GB"/>
                              </w:rPr>
                            </w:pPr>
                            <w:bookmarkStart w:id="61" w:name="_Hlk221397505"/>
                            <w:r w:rsidRPr="006359B8">
                              <w:rPr>
                                <w:rFonts w:ascii="Arial" w:hAnsi="Arial" w:cs="Arial"/>
                                <w:lang w:val="en-GB"/>
                              </w:rPr>
                              <w:t xml:space="preserve">Wagner and colleagues created Chronic Care Model in the United States in 1998 (Figure2). </w:t>
                            </w:r>
                            <w:r w:rsidRPr="006359B8">
                              <w:rPr>
                                <w:rFonts w:ascii="Arial" w:hAnsi="Arial" w:cs="Arial"/>
                                <w:lang w:val="en-GB"/>
                              </w:rPr>
                              <w:br/>
                              <w:t>It is the most well-known paradigm for providing care for those with chronic illnesses. The main goal is to connect proactive teams of specialists with knowledgeable, engaged individuals who have long-term diseases. Six Elements of Chronic Care Model linked with diabetes management in UK can be:</w:t>
                            </w:r>
                          </w:p>
                          <w:p w14:paraId="3494B0BD" w14:textId="0FC15F45" w:rsidR="006359B8" w:rsidRPr="006359B8" w:rsidRDefault="006359B8" w:rsidP="00681EB5">
                            <w:pPr>
                              <w:numPr>
                                <w:ilvl w:val="0"/>
                                <w:numId w:val="16"/>
                              </w:numPr>
                              <w:spacing w:line="360" w:lineRule="auto"/>
                              <w:jc w:val="both"/>
                              <w:rPr>
                                <w:rFonts w:ascii="Arial" w:hAnsi="Arial" w:cs="Arial"/>
                                <w:lang w:val="en-GB"/>
                              </w:rPr>
                            </w:pPr>
                            <w:r w:rsidRPr="006359B8">
                              <w:rPr>
                                <w:rFonts w:ascii="Arial" w:hAnsi="Arial" w:cs="Arial"/>
                                <w:b/>
                                <w:bCs/>
                                <w:lang w:val="en-GB"/>
                              </w:rPr>
                              <w:t>Community resources and public health policy</w:t>
                            </w:r>
                            <w:r w:rsidRPr="006359B8">
                              <w:rPr>
                                <w:rFonts w:ascii="Arial" w:hAnsi="Arial" w:cs="Arial"/>
                                <w:lang w:val="en-GB"/>
                              </w:rPr>
                              <w:t xml:space="preserve">: </w:t>
                            </w:r>
                            <w:r w:rsidRPr="006359B8">
                              <w:rPr>
                                <w:rFonts w:ascii="Arial" w:hAnsi="Arial" w:cs="Arial"/>
                                <w:b/>
                                <w:bCs/>
                                <w:lang w:val="en-GB"/>
                              </w:rPr>
                              <w:t>NHS Diabetes Prevention</w:t>
                            </w:r>
                            <w:r w:rsidRPr="006359B8">
                              <w:rPr>
                                <w:rFonts w:ascii="Arial" w:hAnsi="Arial" w:cs="Arial"/>
                                <w:lang w:val="en-GB"/>
                              </w:rPr>
                              <w:t xml:space="preserve"> and </w:t>
                            </w:r>
                            <w:r w:rsidRPr="006359B8">
                              <w:rPr>
                                <w:rFonts w:ascii="Arial" w:hAnsi="Arial" w:cs="Arial"/>
                                <w:b/>
                                <w:bCs/>
                                <w:lang w:val="en-GB"/>
                              </w:rPr>
                              <w:t>Weight Management Programes</w:t>
                            </w:r>
                            <w:r w:rsidRPr="006359B8">
                              <w:rPr>
                                <w:rFonts w:ascii="Arial" w:hAnsi="Arial" w:cs="Arial"/>
                                <w:lang w:val="en-GB"/>
                              </w:rPr>
                              <w:t xml:space="preserve">. </w:t>
                            </w:r>
                            <w:r w:rsidR="008904B1">
                              <w:rPr>
                                <w:rFonts w:ascii="Arial" w:hAnsi="Arial" w:cs="Arial"/>
                                <w:lang w:val="en-GB"/>
                              </w:rPr>
                              <w:t xml:space="preserve">The number of people receiving support in the form of </w:t>
                            </w:r>
                            <w:r w:rsidRPr="006359B8">
                              <w:rPr>
                                <w:rFonts w:ascii="Arial" w:hAnsi="Arial" w:cs="Arial"/>
                                <w:lang w:val="en-GB"/>
                              </w:rPr>
                              <w:t>lancets, ketone testing strips, and blood glucose testing</w:t>
                            </w:r>
                            <w:r w:rsidR="008904B1">
                              <w:rPr>
                                <w:rFonts w:ascii="Arial" w:hAnsi="Arial" w:cs="Arial"/>
                                <w:lang w:val="en-GB"/>
                              </w:rPr>
                              <w:t xml:space="preserve"> on</w:t>
                            </w:r>
                            <w:r w:rsidRPr="006359B8">
                              <w:rPr>
                                <w:rFonts w:ascii="Arial" w:hAnsi="Arial" w:cs="Arial"/>
                                <w:lang w:val="en-GB"/>
                              </w:rPr>
                              <w:t xml:space="preserve"> community</w:t>
                            </w:r>
                            <w:r w:rsidR="008904B1">
                              <w:rPr>
                                <w:rFonts w:ascii="Arial" w:hAnsi="Arial" w:cs="Arial"/>
                                <w:lang w:val="en-GB"/>
                              </w:rPr>
                              <w:t xml:space="preserve"> level</w:t>
                            </w:r>
                            <w:r w:rsidRPr="006359B8">
                              <w:rPr>
                                <w:rFonts w:ascii="Arial" w:hAnsi="Arial" w:cs="Arial"/>
                                <w:lang w:val="en-GB"/>
                              </w:rPr>
                              <w:t xml:space="preserve"> in 2021–2022</w:t>
                            </w:r>
                            <w:r w:rsidR="008904B1">
                              <w:rPr>
                                <w:rFonts w:ascii="Arial" w:hAnsi="Arial" w:cs="Arial"/>
                                <w:lang w:val="en-GB"/>
                              </w:rPr>
                              <w:t xml:space="preserve"> is </w:t>
                            </w:r>
                            <w:r w:rsidR="008904B1" w:rsidRPr="006359B8">
                              <w:rPr>
                                <w:rFonts w:ascii="Arial" w:hAnsi="Arial" w:cs="Arial"/>
                                <w:lang w:val="en-GB"/>
                              </w:rPr>
                              <w:t>470,000</w:t>
                            </w:r>
                            <w:r w:rsidR="00EF3955">
                              <w:rPr>
                                <w:rFonts w:ascii="Arial" w:hAnsi="Arial" w:cs="Arial"/>
                                <w:lang w:val="en-GB"/>
                              </w:rPr>
                              <w:t xml:space="preserve"> </w:t>
                            </w:r>
                            <w:r w:rsidRPr="006359B8">
                              <w:rPr>
                                <w:rFonts w:ascii="Arial" w:hAnsi="Arial" w:cs="Arial"/>
                                <w:lang w:val="en-GB"/>
                              </w:rPr>
                              <w:t>(NHS England, 2019).</w:t>
                            </w:r>
                          </w:p>
                          <w:p w14:paraId="474D141B" w14:textId="77777777" w:rsidR="006359B8" w:rsidRPr="006359B8" w:rsidRDefault="006359B8" w:rsidP="00681EB5">
                            <w:pPr>
                              <w:numPr>
                                <w:ilvl w:val="0"/>
                                <w:numId w:val="16"/>
                              </w:numPr>
                              <w:spacing w:line="360" w:lineRule="auto"/>
                              <w:jc w:val="both"/>
                              <w:rPr>
                                <w:rFonts w:ascii="Arial" w:hAnsi="Arial" w:cs="Arial"/>
                                <w:lang w:val="en-GB"/>
                              </w:rPr>
                            </w:pPr>
                            <w:r w:rsidRPr="006359B8">
                              <w:rPr>
                                <w:rFonts w:ascii="Arial" w:hAnsi="Arial" w:cs="Arial"/>
                                <w:b/>
                                <w:bCs/>
                                <w:lang w:val="en-GB"/>
                              </w:rPr>
                              <w:t>Healthcare Organization</w:t>
                            </w:r>
                            <w:r w:rsidRPr="006359B8">
                              <w:rPr>
                                <w:rFonts w:ascii="Arial" w:hAnsi="Arial" w:cs="Arial"/>
                                <w:lang w:val="en-GB"/>
                              </w:rPr>
                              <w:t xml:space="preserve">: Leadership for obtaining resources and removing barriers to care and </w:t>
                            </w:r>
                            <w:r w:rsidRPr="006359B8">
                              <w:rPr>
                                <w:rFonts w:ascii="Arial" w:hAnsi="Arial" w:cs="Arial"/>
                                <w:b/>
                                <w:bCs/>
                                <w:lang w:val="en-GB"/>
                              </w:rPr>
                              <w:t>NHS Long Term Plan</w:t>
                            </w:r>
                            <w:r w:rsidRPr="006359B8">
                              <w:rPr>
                                <w:rFonts w:ascii="Arial" w:hAnsi="Arial" w:cs="Arial"/>
                                <w:lang w:val="en-GB"/>
                              </w:rPr>
                              <w:t xml:space="preserve">. GP practices receiving financial incentives from the </w:t>
                            </w:r>
                            <w:r w:rsidRPr="006359B8">
                              <w:rPr>
                                <w:rFonts w:ascii="Arial" w:hAnsi="Arial" w:cs="Arial"/>
                                <w:b/>
                                <w:bCs/>
                                <w:lang w:val="en-GB"/>
                              </w:rPr>
                              <w:t>Quality and Outcomes Framework (QOF)</w:t>
                            </w:r>
                            <w:r w:rsidRPr="006359B8">
                              <w:rPr>
                                <w:rFonts w:ascii="Arial" w:hAnsi="Arial" w:cs="Arial"/>
                                <w:lang w:val="en-GB"/>
                              </w:rPr>
                              <w:t xml:space="preserve"> for providing high-quality clinical treatment (Diabetes UK, 2025).</w:t>
                            </w:r>
                          </w:p>
                          <w:p w14:paraId="73093AA7" w14:textId="77777777" w:rsidR="006359B8" w:rsidRPr="006359B8" w:rsidRDefault="006359B8" w:rsidP="00681EB5">
                            <w:pPr>
                              <w:numPr>
                                <w:ilvl w:val="0"/>
                                <w:numId w:val="16"/>
                              </w:numPr>
                              <w:spacing w:line="360" w:lineRule="auto"/>
                              <w:jc w:val="both"/>
                              <w:rPr>
                                <w:rFonts w:ascii="Arial" w:hAnsi="Arial" w:cs="Arial"/>
                                <w:lang w:val="en-GB"/>
                              </w:rPr>
                            </w:pPr>
                            <w:r w:rsidRPr="006359B8">
                              <w:rPr>
                                <w:rFonts w:ascii="Arial" w:hAnsi="Arial" w:cs="Arial"/>
                                <w:b/>
                                <w:bCs/>
                                <w:lang w:val="en-GB"/>
                              </w:rPr>
                              <w:t>Self-Management Support:</w:t>
                            </w:r>
                            <w:r w:rsidRPr="006359B8">
                              <w:rPr>
                                <w:rFonts w:ascii="Arial" w:hAnsi="Arial" w:cs="Arial"/>
                                <w:lang w:val="en-GB"/>
                              </w:rPr>
                              <w:t xml:space="preserve"> Patient empowerment and skills-based learning. </w:t>
                            </w:r>
                            <w:r w:rsidRPr="006359B8">
                              <w:rPr>
                                <w:rFonts w:ascii="Arial" w:hAnsi="Arial" w:cs="Arial"/>
                              </w:rPr>
                              <w:t xml:space="preserve">In 2000, </w:t>
                            </w:r>
                            <w:r w:rsidRPr="006359B8">
                              <w:rPr>
                                <w:rFonts w:ascii="Arial" w:hAnsi="Arial" w:cs="Arial"/>
                                <w:b/>
                                <w:bCs/>
                              </w:rPr>
                              <w:t>DAFNE</w:t>
                            </w:r>
                            <w:r w:rsidRPr="006359B8">
                              <w:rPr>
                                <w:rFonts w:ascii="Arial" w:hAnsi="Arial" w:cs="Arial"/>
                              </w:rPr>
                              <w:t xml:space="preserve"> was established and available nationwide with more than </w:t>
                            </w:r>
                            <w:r w:rsidRPr="006359B8">
                              <w:rPr>
                                <w:rFonts w:ascii="Arial" w:hAnsi="Arial" w:cs="Arial"/>
                                <w:b/>
                                <w:bCs/>
                              </w:rPr>
                              <w:t>43,000 "DAFNE graduates,"</w:t>
                            </w:r>
                            <w:r w:rsidRPr="006359B8">
                              <w:rPr>
                                <w:rFonts w:ascii="Arial" w:hAnsi="Arial" w:cs="Arial"/>
                              </w:rPr>
                              <w:t xml:space="preserve">. This provides individuals with type 1 diabetes with a methodical approach to managing their condition (Digital Health, 2025). </w:t>
                            </w:r>
                            <w:r w:rsidRPr="006359B8">
                              <w:rPr>
                                <w:rFonts w:ascii="Arial" w:hAnsi="Arial" w:cs="Arial"/>
                                <w:b/>
                                <w:bCs/>
                              </w:rPr>
                              <w:t xml:space="preserve">DESMOND </w:t>
                            </w:r>
                            <w:r w:rsidRPr="006359B8">
                              <w:rPr>
                                <w:rFonts w:ascii="Arial" w:hAnsi="Arial" w:cs="Arial"/>
                              </w:rPr>
                              <w:t>is an NHS organization that assists in providing those with type 2 diabetes or those at risk of developing the disease with high-quality patient education (Watts, 2019).</w:t>
                            </w:r>
                          </w:p>
                          <w:p w14:paraId="441C199F" w14:textId="77777777" w:rsidR="006359B8" w:rsidRPr="006359B8" w:rsidRDefault="006359B8" w:rsidP="00681EB5">
                            <w:pPr>
                              <w:numPr>
                                <w:ilvl w:val="0"/>
                                <w:numId w:val="16"/>
                              </w:numPr>
                              <w:spacing w:line="360" w:lineRule="auto"/>
                              <w:jc w:val="both"/>
                              <w:rPr>
                                <w:rFonts w:ascii="Arial" w:hAnsi="Arial" w:cs="Arial"/>
                                <w:lang w:val="en-GB"/>
                              </w:rPr>
                            </w:pPr>
                            <w:r w:rsidRPr="006359B8">
                              <w:rPr>
                                <w:rFonts w:ascii="Arial" w:hAnsi="Arial" w:cs="Arial"/>
                                <w:b/>
                                <w:bCs/>
                                <w:lang w:val="en-GB"/>
                              </w:rPr>
                              <w:t>Decision Support</w:t>
                            </w:r>
                            <w:r w:rsidRPr="006359B8">
                              <w:rPr>
                                <w:rFonts w:ascii="Arial" w:hAnsi="Arial" w:cs="Arial"/>
                                <w:lang w:val="en-GB"/>
                              </w:rPr>
                              <w:t xml:space="preserve">: Guidance for implementing evidence-based care. </w:t>
                            </w:r>
                            <w:r w:rsidRPr="006359B8">
                              <w:rPr>
                                <w:rFonts w:ascii="Arial" w:hAnsi="Arial" w:cs="Arial"/>
                                <w:b/>
                                <w:bCs/>
                                <w:lang w:val="en-GB"/>
                              </w:rPr>
                              <w:t>NICE guidelines</w:t>
                            </w:r>
                            <w:r w:rsidRPr="006359B8">
                              <w:rPr>
                                <w:rFonts w:ascii="Arial" w:hAnsi="Arial" w:cs="Arial"/>
                                <w:lang w:val="en-GB"/>
                              </w:rPr>
                              <w:t xml:space="preserve"> </w:t>
                            </w:r>
                            <w:r w:rsidRPr="006359B8">
                              <w:rPr>
                                <w:rFonts w:ascii="Arial" w:hAnsi="Arial" w:cs="Arial"/>
                                <w:b/>
                                <w:bCs/>
                                <w:lang w:val="en-GB"/>
                              </w:rPr>
                              <w:t>NG28</w:t>
                            </w:r>
                            <w:r w:rsidRPr="006359B8">
                              <w:rPr>
                                <w:rFonts w:ascii="Arial" w:hAnsi="Arial" w:cs="Arial"/>
                                <w:lang w:val="en-GB"/>
                              </w:rPr>
                              <w:t xml:space="preserve"> for the treatment and management of type 2 diabetes in adults (18 years of age and older). </w:t>
                            </w:r>
                          </w:p>
                          <w:p w14:paraId="050FB378" w14:textId="77777777" w:rsidR="006359B8" w:rsidRPr="006359B8" w:rsidRDefault="006359B8" w:rsidP="00681EB5">
                            <w:pPr>
                              <w:numPr>
                                <w:ilvl w:val="0"/>
                                <w:numId w:val="16"/>
                              </w:numPr>
                              <w:spacing w:line="360" w:lineRule="auto"/>
                              <w:jc w:val="both"/>
                              <w:rPr>
                                <w:rFonts w:ascii="Arial" w:hAnsi="Arial" w:cs="Arial"/>
                                <w:lang w:val="en-GB"/>
                              </w:rPr>
                            </w:pPr>
                            <w:r w:rsidRPr="006359B8">
                              <w:rPr>
                                <w:rFonts w:ascii="Arial" w:hAnsi="Arial" w:cs="Arial"/>
                                <w:b/>
                                <w:bCs/>
                                <w:lang w:val="en-GB"/>
                              </w:rPr>
                              <w:t>Delivery System Design</w:t>
                            </w:r>
                            <w:r w:rsidRPr="006359B8">
                              <w:rPr>
                                <w:rFonts w:ascii="Arial" w:hAnsi="Arial" w:cs="Arial"/>
                                <w:lang w:val="en-GB"/>
                              </w:rPr>
                              <w:t xml:space="preserve">: A </w:t>
                            </w:r>
                            <w:r w:rsidRPr="006359B8">
                              <w:rPr>
                                <w:rFonts w:ascii="Arial" w:hAnsi="Arial" w:cs="Arial"/>
                                <w:b/>
                                <w:bCs/>
                                <w:lang w:val="en-GB"/>
                              </w:rPr>
                              <w:t>multidisciplinary team</w:t>
                            </w:r>
                            <w:r w:rsidRPr="006359B8">
                              <w:rPr>
                                <w:rFonts w:ascii="Arial" w:hAnsi="Arial" w:cs="Arial"/>
                                <w:lang w:val="en-GB"/>
                              </w:rPr>
                              <w:t xml:space="preserve"> consisting of a podiatrist (a specialist in feet), an ophthalmologist (an eye doctor), a general practitioner (GP), a practice nurse (trained in DESMOND) or healthcare assistant, and a surgery team.</w:t>
                            </w:r>
                          </w:p>
                          <w:p w14:paraId="4664B9BE" w14:textId="77777777" w:rsidR="006359B8" w:rsidRPr="006359B8" w:rsidRDefault="006359B8" w:rsidP="00681EB5">
                            <w:pPr>
                              <w:numPr>
                                <w:ilvl w:val="0"/>
                                <w:numId w:val="16"/>
                              </w:numPr>
                              <w:spacing w:line="360" w:lineRule="auto"/>
                              <w:jc w:val="both"/>
                              <w:rPr>
                                <w:rFonts w:ascii="Arial" w:hAnsi="Arial" w:cs="Arial"/>
                                <w:lang w:val="en-GB"/>
                              </w:rPr>
                            </w:pPr>
                            <w:r w:rsidRPr="006359B8">
                              <w:rPr>
                                <w:rFonts w:ascii="Arial" w:hAnsi="Arial" w:cs="Arial"/>
                                <w:b/>
                                <w:bCs/>
                                <w:lang w:val="en-GB"/>
                              </w:rPr>
                              <w:t>Clinical Information Systems:</w:t>
                            </w:r>
                            <w:r w:rsidRPr="006359B8">
                              <w:rPr>
                                <w:rFonts w:ascii="Arial" w:hAnsi="Arial" w:cs="Arial"/>
                                <w:lang w:val="en-GB"/>
                              </w:rPr>
                              <w:t xml:space="preserve"> tracking progress through reporting outcomes to patients and providers. The </w:t>
                            </w:r>
                            <w:r w:rsidRPr="006359B8">
                              <w:rPr>
                                <w:rFonts w:ascii="Arial" w:hAnsi="Arial" w:cs="Arial"/>
                                <w:b/>
                                <w:bCs/>
                                <w:lang w:val="en-GB"/>
                              </w:rPr>
                              <w:t>National Diabetes Audit (NDA) Program</w:t>
                            </w:r>
                            <w:r w:rsidRPr="006359B8">
                              <w:rPr>
                                <w:rFonts w:ascii="Arial" w:hAnsi="Arial" w:cs="Arial"/>
                                <w:lang w:val="en-GB"/>
                              </w:rPr>
                              <w:t xml:space="preserve"> created to examine the effects of the diabetes national service framework (NSF) and aid in service improvement (Wagner,1998</w:t>
                            </w:r>
                            <w:r w:rsidRPr="00767DF9">
                              <w:rPr>
                                <w:rFonts w:ascii="Arial" w:hAnsi="Arial" w:cs="Arial"/>
                              </w:rPr>
                              <w:t xml:space="preserve">; </w:t>
                            </w:r>
                            <w:r w:rsidRPr="006359B8">
                              <w:rPr>
                                <w:rFonts w:ascii="Arial" w:hAnsi="Arial" w:cs="Arial"/>
                                <w:lang w:val="en-GB"/>
                              </w:rPr>
                              <w:t>Stellefson, Dipnarine, and Stopka,2013; NHS digital, 2025; NHS digital, 2024).</w:t>
                            </w:r>
                          </w:p>
                          <w:bookmarkEnd w:id="61"/>
                          <w:p w14:paraId="46BA64F2" w14:textId="77777777" w:rsidR="006359B8" w:rsidRPr="006359B8" w:rsidRDefault="006359B8" w:rsidP="007B42C6">
                            <w:pPr>
                              <w:spacing w:line="360" w:lineRule="auto"/>
                              <w:jc w:val="both"/>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FDE1A1" id="Text Box 73" o:spid="_x0000_s1054" type="#_x0000_t202" style="position:absolute;margin-left:0;margin-top:.8pt;width:535.45pt;height:510.1pt;z-index:2521390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" fillcolor="white [3201]" stroked="f" strokeweight=".5pt">
                <v:textbox>
                  <w:txbxContent>
                    <w:p w14:paraId="41445765" w14:textId="56B197DE" w:rsidR="006359B8" w:rsidRPr="006359B8" w:rsidRDefault="006359B8" w:rsidP="006359B8">
                      <w:pPr>
                        <w:pStyle w:val="Heading2"/>
                        <w:jc w:val="center"/>
                        <w:rPr>
                          <w:rFonts w:ascii="Arial" w:hAnsi="Arial" w:cs="Arial"/>
                          <w:b/>
                          <w:bCs/>
                          <w:sz w:val="40"/>
                          <w:szCs w:val="40"/>
                          <w:lang w:val="en-GB"/>
                        </w:rPr>
                      </w:pPr>
                      <w:r w:rsidRPr="006359B8">
                        <w:rPr>
                          <w:rFonts w:ascii="Arial" w:hAnsi="Arial" w:cs="Arial"/>
                          <w:b/>
                          <w:bCs/>
                          <w:sz w:val="40"/>
                          <w:szCs w:val="40"/>
                          <w:lang w:val="en-GB"/>
                        </w:rPr>
                        <w:t>The Chronic Care Model (International):</w:t>
                      </w:r>
                    </w:p>
                    <w:p w14:paraId="75D98372" w14:textId="77777777" w:rsidR="006359B8" w:rsidRPr="006359B8" w:rsidRDefault="006359B8" w:rsidP="007B42C6">
                      <w:pPr>
                        <w:spacing w:line="360" w:lineRule="auto"/>
                        <w:jc w:val="both"/>
                        <w:rPr>
                          <w:rFonts w:ascii="Arial" w:hAnsi="Arial" w:cs="Arial"/>
                          <w:lang w:val="en-GB"/>
                        </w:rPr>
                      </w:pPr>
                      <w:bookmarkStart w:id="100" w:name="_Hlk221397505"/>
                      <w:r w:rsidRPr="006359B8">
                        <w:rPr>
                          <w:rFonts w:ascii="Arial" w:hAnsi="Arial" w:cs="Arial"/>
                          <w:lang w:val="en-GB"/>
                        </w:rPr>
                        <w:t xml:space="preserve">Wagner and colleagues created Chronic Care Model in the United States in 1998 (Figure2). </w:t>
                      </w:r>
                      <w:r w:rsidRPr="006359B8">
                        <w:rPr>
                          <w:rFonts w:ascii="Arial" w:hAnsi="Arial" w:cs="Arial"/>
                          <w:lang w:val="en-GB"/>
                        </w:rPr>
                        <w:br/>
                        <w:t>It is the most well-known paradigm for providing care for those with chronic illnesses. The main goal is to connect proactive teams of specialists with knowledgeable, engaged individuals who have long-term diseases. Six Elements of Chronic Care Model linked with diabetes management in UK can be:</w:t>
                      </w:r>
                    </w:p>
                    <w:p w14:paraId="3494B0BD" w14:textId="0FC15F45" w:rsidR="006359B8" w:rsidRPr="006359B8" w:rsidRDefault="006359B8" w:rsidP="00681EB5">
                      <w:pPr>
                        <w:numPr>
                          <w:ilvl w:val="0"/>
                          <w:numId w:val="16"/>
                        </w:numPr>
                        <w:spacing w:line="360" w:lineRule="auto"/>
                        <w:jc w:val="both"/>
                        <w:rPr>
                          <w:rFonts w:ascii="Arial" w:hAnsi="Arial" w:cs="Arial"/>
                          <w:lang w:val="en-GB"/>
                        </w:rPr>
                      </w:pPr>
                      <w:r w:rsidRPr="006359B8">
                        <w:rPr>
                          <w:rFonts w:ascii="Arial" w:hAnsi="Arial" w:cs="Arial"/>
                          <w:b/>
                          <w:bCs/>
                          <w:lang w:val="en-GB"/>
                        </w:rPr>
                        <w:t>Community resources and public health policy</w:t>
                      </w:r>
                      <w:r w:rsidRPr="006359B8">
                        <w:rPr>
                          <w:rFonts w:ascii="Arial" w:hAnsi="Arial" w:cs="Arial"/>
                          <w:lang w:val="en-GB"/>
                        </w:rPr>
                        <w:t xml:space="preserve">: </w:t>
                      </w:r>
                      <w:r w:rsidRPr="006359B8">
                        <w:rPr>
                          <w:rFonts w:ascii="Arial" w:hAnsi="Arial" w:cs="Arial"/>
                          <w:b/>
                          <w:bCs/>
                          <w:lang w:val="en-GB"/>
                        </w:rPr>
                        <w:t>NHS Diabetes Prevention</w:t>
                      </w:r>
                      <w:r w:rsidRPr="006359B8">
                        <w:rPr>
                          <w:rFonts w:ascii="Arial" w:hAnsi="Arial" w:cs="Arial"/>
                          <w:lang w:val="en-GB"/>
                        </w:rPr>
                        <w:t xml:space="preserve"> and </w:t>
                      </w:r>
                      <w:r w:rsidRPr="006359B8">
                        <w:rPr>
                          <w:rFonts w:ascii="Arial" w:hAnsi="Arial" w:cs="Arial"/>
                          <w:b/>
                          <w:bCs/>
                          <w:lang w:val="en-GB"/>
                        </w:rPr>
                        <w:t>Weight Management Programes</w:t>
                      </w:r>
                      <w:r w:rsidRPr="006359B8">
                        <w:rPr>
                          <w:rFonts w:ascii="Arial" w:hAnsi="Arial" w:cs="Arial"/>
                          <w:lang w:val="en-GB"/>
                        </w:rPr>
                        <w:t xml:space="preserve">. </w:t>
                      </w:r>
                      <w:r w:rsidR="008904B1">
                        <w:rPr>
                          <w:rFonts w:ascii="Arial" w:hAnsi="Arial" w:cs="Arial"/>
                          <w:lang w:val="en-GB"/>
                        </w:rPr>
                        <w:t xml:space="preserve">The number of people receiving support in the form of </w:t>
                      </w:r>
                      <w:r w:rsidRPr="006359B8">
                        <w:rPr>
                          <w:rFonts w:ascii="Arial" w:hAnsi="Arial" w:cs="Arial"/>
                          <w:lang w:val="en-GB"/>
                        </w:rPr>
                        <w:t>lancets, ketone testing strips, and blood glucose testing</w:t>
                      </w:r>
                      <w:r w:rsidR="008904B1">
                        <w:rPr>
                          <w:rFonts w:ascii="Arial" w:hAnsi="Arial" w:cs="Arial"/>
                          <w:lang w:val="en-GB"/>
                        </w:rPr>
                        <w:t xml:space="preserve"> on</w:t>
                      </w:r>
                      <w:r w:rsidRPr="006359B8">
                        <w:rPr>
                          <w:rFonts w:ascii="Arial" w:hAnsi="Arial" w:cs="Arial"/>
                          <w:lang w:val="en-GB"/>
                        </w:rPr>
                        <w:t xml:space="preserve"> community</w:t>
                      </w:r>
                      <w:r w:rsidR="008904B1">
                        <w:rPr>
                          <w:rFonts w:ascii="Arial" w:hAnsi="Arial" w:cs="Arial"/>
                          <w:lang w:val="en-GB"/>
                        </w:rPr>
                        <w:t xml:space="preserve"> level</w:t>
                      </w:r>
                      <w:r w:rsidRPr="006359B8">
                        <w:rPr>
                          <w:rFonts w:ascii="Arial" w:hAnsi="Arial" w:cs="Arial"/>
                          <w:lang w:val="en-GB"/>
                        </w:rPr>
                        <w:t xml:space="preserve"> in 2021–2022</w:t>
                      </w:r>
                      <w:r w:rsidR="008904B1">
                        <w:rPr>
                          <w:rFonts w:ascii="Arial" w:hAnsi="Arial" w:cs="Arial"/>
                          <w:lang w:val="en-GB"/>
                        </w:rPr>
                        <w:t xml:space="preserve"> is </w:t>
                      </w:r>
                      <w:r w:rsidR="008904B1" w:rsidRPr="006359B8">
                        <w:rPr>
                          <w:rFonts w:ascii="Arial" w:hAnsi="Arial" w:cs="Arial"/>
                          <w:lang w:val="en-GB"/>
                        </w:rPr>
                        <w:t>470,000</w:t>
                      </w:r>
                      <w:r w:rsidR="00EF3955">
                        <w:rPr>
                          <w:rFonts w:ascii="Arial" w:hAnsi="Arial" w:cs="Arial"/>
                          <w:lang w:val="en-GB"/>
                        </w:rPr>
                        <w:t xml:space="preserve"> </w:t>
                      </w:r>
                      <w:r w:rsidRPr="006359B8">
                        <w:rPr>
                          <w:rFonts w:ascii="Arial" w:hAnsi="Arial" w:cs="Arial"/>
                          <w:lang w:val="en-GB"/>
                        </w:rPr>
                        <w:t>(NHS England, 2019).</w:t>
                      </w:r>
                    </w:p>
                    <w:p w14:paraId="474D141B" w14:textId="77777777" w:rsidR="006359B8" w:rsidRPr="006359B8" w:rsidRDefault="006359B8" w:rsidP="00681EB5">
                      <w:pPr>
                        <w:numPr>
                          <w:ilvl w:val="0"/>
                          <w:numId w:val="16"/>
                        </w:numPr>
                        <w:spacing w:line="360" w:lineRule="auto"/>
                        <w:jc w:val="both"/>
                        <w:rPr>
                          <w:rFonts w:ascii="Arial" w:hAnsi="Arial" w:cs="Arial"/>
                          <w:lang w:val="en-GB"/>
                        </w:rPr>
                      </w:pPr>
                      <w:r w:rsidRPr="006359B8">
                        <w:rPr>
                          <w:rFonts w:ascii="Arial" w:hAnsi="Arial" w:cs="Arial"/>
                          <w:b/>
                          <w:bCs/>
                          <w:lang w:val="en-GB"/>
                        </w:rPr>
                        <w:t>Healthcare Organization</w:t>
                      </w:r>
                      <w:r w:rsidRPr="006359B8">
                        <w:rPr>
                          <w:rFonts w:ascii="Arial" w:hAnsi="Arial" w:cs="Arial"/>
                          <w:lang w:val="en-GB"/>
                        </w:rPr>
                        <w:t xml:space="preserve">: Leadership for obtaining resources and removing barriers to care and </w:t>
                      </w:r>
                      <w:r w:rsidRPr="006359B8">
                        <w:rPr>
                          <w:rFonts w:ascii="Arial" w:hAnsi="Arial" w:cs="Arial"/>
                          <w:b/>
                          <w:bCs/>
                          <w:lang w:val="en-GB"/>
                        </w:rPr>
                        <w:t>NHS Long Term Plan</w:t>
                      </w:r>
                      <w:r w:rsidRPr="006359B8">
                        <w:rPr>
                          <w:rFonts w:ascii="Arial" w:hAnsi="Arial" w:cs="Arial"/>
                          <w:lang w:val="en-GB"/>
                        </w:rPr>
                        <w:t xml:space="preserve">. GP practices receiving financial incentives from the </w:t>
                      </w:r>
                      <w:r w:rsidRPr="006359B8">
                        <w:rPr>
                          <w:rFonts w:ascii="Arial" w:hAnsi="Arial" w:cs="Arial"/>
                          <w:b/>
                          <w:bCs/>
                          <w:lang w:val="en-GB"/>
                        </w:rPr>
                        <w:t>Quality and Outcomes Framework (QOF)</w:t>
                      </w:r>
                      <w:r w:rsidRPr="006359B8">
                        <w:rPr>
                          <w:rFonts w:ascii="Arial" w:hAnsi="Arial" w:cs="Arial"/>
                          <w:lang w:val="en-GB"/>
                        </w:rPr>
                        <w:t xml:space="preserve"> for providing high-quality clinical treatment (Diabetes UK, 2025).</w:t>
                      </w:r>
                    </w:p>
                    <w:p w14:paraId="73093AA7" w14:textId="77777777" w:rsidR="006359B8" w:rsidRPr="006359B8" w:rsidRDefault="006359B8" w:rsidP="00681EB5">
                      <w:pPr>
                        <w:numPr>
                          <w:ilvl w:val="0"/>
                          <w:numId w:val="16"/>
                        </w:numPr>
                        <w:spacing w:line="360" w:lineRule="auto"/>
                        <w:jc w:val="both"/>
                        <w:rPr>
                          <w:rFonts w:ascii="Arial" w:hAnsi="Arial" w:cs="Arial"/>
                          <w:lang w:val="en-GB"/>
                        </w:rPr>
                      </w:pPr>
                      <w:r w:rsidRPr="006359B8">
                        <w:rPr>
                          <w:rFonts w:ascii="Arial" w:hAnsi="Arial" w:cs="Arial"/>
                          <w:b/>
                          <w:bCs/>
                          <w:lang w:val="en-GB"/>
                        </w:rPr>
                        <w:t>Self-Management Support:</w:t>
                      </w:r>
                      <w:r w:rsidRPr="006359B8">
                        <w:rPr>
                          <w:rFonts w:ascii="Arial" w:hAnsi="Arial" w:cs="Arial"/>
                          <w:lang w:val="en-GB"/>
                        </w:rPr>
                        <w:t xml:space="preserve"> Patient empowerment and skills-based learning. </w:t>
                      </w:r>
                      <w:r w:rsidRPr="006359B8">
                        <w:rPr>
                          <w:rFonts w:ascii="Arial" w:hAnsi="Arial" w:cs="Arial"/>
                        </w:rPr>
                        <w:t xml:space="preserve">In 2000, </w:t>
                      </w:r>
                      <w:r w:rsidRPr="006359B8">
                        <w:rPr>
                          <w:rFonts w:ascii="Arial" w:hAnsi="Arial" w:cs="Arial"/>
                          <w:b/>
                          <w:bCs/>
                        </w:rPr>
                        <w:t>DAFNE</w:t>
                      </w:r>
                      <w:r w:rsidRPr="006359B8">
                        <w:rPr>
                          <w:rFonts w:ascii="Arial" w:hAnsi="Arial" w:cs="Arial"/>
                        </w:rPr>
                        <w:t xml:space="preserve"> was established and available nationwide with more than </w:t>
                      </w:r>
                      <w:r w:rsidRPr="006359B8">
                        <w:rPr>
                          <w:rFonts w:ascii="Arial" w:hAnsi="Arial" w:cs="Arial"/>
                          <w:b/>
                          <w:bCs/>
                        </w:rPr>
                        <w:t>43,000 "DAFNE graduates,"</w:t>
                      </w:r>
                      <w:r w:rsidRPr="006359B8">
                        <w:rPr>
                          <w:rFonts w:ascii="Arial" w:hAnsi="Arial" w:cs="Arial"/>
                        </w:rPr>
                        <w:t xml:space="preserve">. This provides individuals with type 1 diabetes with a methodical approach to managing their condition (Digital Health, 2025). </w:t>
                      </w:r>
                      <w:r w:rsidRPr="006359B8">
                        <w:rPr>
                          <w:rFonts w:ascii="Arial" w:hAnsi="Arial" w:cs="Arial"/>
                          <w:b/>
                          <w:bCs/>
                        </w:rPr>
                        <w:t xml:space="preserve">DESMOND </w:t>
                      </w:r>
                      <w:r w:rsidRPr="006359B8">
                        <w:rPr>
                          <w:rFonts w:ascii="Arial" w:hAnsi="Arial" w:cs="Arial"/>
                        </w:rPr>
                        <w:t>is an NHS organization that assists in providing those with type 2 diabetes or those at risk of developing the disease with high-quality patient education (Watts, 2019).</w:t>
                      </w:r>
                    </w:p>
                    <w:p w14:paraId="441C199F" w14:textId="77777777" w:rsidR="006359B8" w:rsidRPr="006359B8" w:rsidRDefault="006359B8" w:rsidP="00681EB5">
                      <w:pPr>
                        <w:numPr>
                          <w:ilvl w:val="0"/>
                          <w:numId w:val="16"/>
                        </w:numPr>
                        <w:spacing w:line="360" w:lineRule="auto"/>
                        <w:jc w:val="both"/>
                        <w:rPr>
                          <w:rFonts w:ascii="Arial" w:hAnsi="Arial" w:cs="Arial"/>
                          <w:lang w:val="en-GB"/>
                        </w:rPr>
                      </w:pPr>
                      <w:r w:rsidRPr="006359B8">
                        <w:rPr>
                          <w:rFonts w:ascii="Arial" w:hAnsi="Arial" w:cs="Arial"/>
                          <w:b/>
                          <w:bCs/>
                          <w:lang w:val="en-GB"/>
                        </w:rPr>
                        <w:t>Decision Support</w:t>
                      </w:r>
                      <w:r w:rsidRPr="006359B8">
                        <w:rPr>
                          <w:rFonts w:ascii="Arial" w:hAnsi="Arial" w:cs="Arial"/>
                          <w:lang w:val="en-GB"/>
                        </w:rPr>
                        <w:t xml:space="preserve">: Guidance for implementing evidence-based care. </w:t>
                      </w:r>
                      <w:r w:rsidRPr="006359B8">
                        <w:rPr>
                          <w:rFonts w:ascii="Arial" w:hAnsi="Arial" w:cs="Arial"/>
                          <w:b/>
                          <w:bCs/>
                          <w:lang w:val="en-GB"/>
                        </w:rPr>
                        <w:t>NICE guidelines</w:t>
                      </w:r>
                      <w:r w:rsidRPr="006359B8">
                        <w:rPr>
                          <w:rFonts w:ascii="Arial" w:hAnsi="Arial" w:cs="Arial"/>
                          <w:lang w:val="en-GB"/>
                        </w:rPr>
                        <w:t xml:space="preserve"> </w:t>
                      </w:r>
                      <w:r w:rsidRPr="006359B8">
                        <w:rPr>
                          <w:rFonts w:ascii="Arial" w:hAnsi="Arial" w:cs="Arial"/>
                          <w:b/>
                          <w:bCs/>
                          <w:lang w:val="en-GB"/>
                        </w:rPr>
                        <w:t>NG28</w:t>
                      </w:r>
                      <w:r w:rsidRPr="006359B8">
                        <w:rPr>
                          <w:rFonts w:ascii="Arial" w:hAnsi="Arial" w:cs="Arial"/>
                          <w:lang w:val="en-GB"/>
                        </w:rPr>
                        <w:t xml:space="preserve"> for the treatment and management of type 2 diabetes in adults (18 years of age and older). </w:t>
                      </w:r>
                    </w:p>
                    <w:p w14:paraId="050FB378" w14:textId="77777777" w:rsidR="006359B8" w:rsidRPr="006359B8" w:rsidRDefault="006359B8" w:rsidP="00681EB5">
                      <w:pPr>
                        <w:numPr>
                          <w:ilvl w:val="0"/>
                          <w:numId w:val="16"/>
                        </w:numPr>
                        <w:spacing w:line="360" w:lineRule="auto"/>
                        <w:jc w:val="both"/>
                        <w:rPr>
                          <w:rFonts w:ascii="Arial" w:hAnsi="Arial" w:cs="Arial"/>
                          <w:lang w:val="en-GB"/>
                        </w:rPr>
                      </w:pPr>
                      <w:r w:rsidRPr="006359B8">
                        <w:rPr>
                          <w:rFonts w:ascii="Arial" w:hAnsi="Arial" w:cs="Arial"/>
                          <w:b/>
                          <w:bCs/>
                          <w:lang w:val="en-GB"/>
                        </w:rPr>
                        <w:t>Delivery System Design</w:t>
                      </w:r>
                      <w:r w:rsidRPr="006359B8">
                        <w:rPr>
                          <w:rFonts w:ascii="Arial" w:hAnsi="Arial" w:cs="Arial"/>
                          <w:lang w:val="en-GB"/>
                        </w:rPr>
                        <w:t xml:space="preserve">: A </w:t>
                      </w:r>
                      <w:r w:rsidRPr="006359B8">
                        <w:rPr>
                          <w:rFonts w:ascii="Arial" w:hAnsi="Arial" w:cs="Arial"/>
                          <w:b/>
                          <w:bCs/>
                          <w:lang w:val="en-GB"/>
                        </w:rPr>
                        <w:t>multidisciplinary team</w:t>
                      </w:r>
                      <w:r w:rsidRPr="006359B8">
                        <w:rPr>
                          <w:rFonts w:ascii="Arial" w:hAnsi="Arial" w:cs="Arial"/>
                          <w:lang w:val="en-GB"/>
                        </w:rPr>
                        <w:t xml:space="preserve"> consisting of a podiatrist (a specialist in feet), an ophthalmologist (an eye doctor), a general practitioner (GP), a practice nurse (trained in DESMOND) or healthcare assistant, and a surgery team.</w:t>
                      </w:r>
                    </w:p>
                    <w:p w14:paraId="4664B9BE" w14:textId="77777777" w:rsidR="006359B8" w:rsidRPr="006359B8" w:rsidRDefault="006359B8" w:rsidP="00681EB5">
                      <w:pPr>
                        <w:numPr>
                          <w:ilvl w:val="0"/>
                          <w:numId w:val="16"/>
                        </w:numPr>
                        <w:spacing w:line="360" w:lineRule="auto"/>
                        <w:jc w:val="both"/>
                        <w:rPr>
                          <w:rFonts w:ascii="Arial" w:hAnsi="Arial" w:cs="Arial"/>
                          <w:lang w:val="en-GB"/>
                        </w:rPr>
                      </w:pPr>
                      <w:r w:rsidRPr="006359B8">
                        <w:rPr>
                          <w:rFonts w:ascii="Arial" w:hAnsi="Arial" w:cs="Arial"/>
                          <w:b/>
                          <w:bCs/>
                          <w:lang w:val="en-GB"/>
                        </w:rPr>
                        <w:t>Clinical Information Systems:</w:t>
                      </w:r>
                      <w:r w:rsidRPr="006359B8">
                        <w:rPr>
                          <w:rFonts w:ascii="Arial" w:hAnsi="Arial" w:cs="Arial"/>
                          <w:lang w:val="en-GB"/>
                        </w:rPr>
                        <w:t xml:space="preserve"> tracking progress through reporting outcomes to patients and providers. The </w:t>
                      </w:r>
                      <w:r w:rsidRPr="006359B8">
                        <w:rPr>
                          <w:rFonts w:ascii="Arial" w:hAnsi="Arial" w:cs="Arial"/>
                          <w:b/>
                          <w:bCs/>
                          <w:lang w:val="en-GB"/>
                        </w:rPr>
                        <w:t>National Diabetes Audit (NDA) Program</w:t>
                      </w:r>
                      <w:r w:rsidRPr="006359B8">
                        <w:rPr>
                          <w:rFonts w:ascii="Arial" w:hAnsi="Arial" w:cs="Arial"/>
                          <w:lang w:val="en-GB"/>
                        </w:rPr>
                        <w:t xml:space="preserve"> created to examine the effects of the diabetes national service framework (NSF) and aid in service improvement (Wagner,1998</w:t>
                      </w:r>
                      <w:r w:rsidRPr="00767DF9">
                        <w:rPr>
                          <w:rFonts w:ascii="Arial" w:hAnsi="Arial" w:cs="Arial"/>
                        </w:rPr>
                        <w:t xml:space="preserve">; </w:t>
                      </w:r>
                      <w:r w:rsidRPr="006359B8">
                        <w:rPr>
                          <w:rFonts w:ascii="Arial" w:hAnsi="Arial" w:cs="Arial"/>
                          <w:lang w:val="en-GB"/>
                        </w:rPr>
                        <w:t>Stellefson, Dipnarine, and Stopka,2013; NHS digital, 2025; NHS digital, 2024).</w:t>
                      </w:r>
                    </w:p>
                    <w:bookmarkEnd w:id="100"/>
                    <w:p w14:paraId="46BA64F2" w14:textId="77777777" w:rsidR="006359B8" w:rsidRPr="006359B8" w:rsidRDefault="006359B8" w:rsidP="007B42C6">
                      <w:pPr>
                        <w:spacing w:line="360" w:lineRule="auto"/>
                        <w:jc w:val="both"/>
                        <w:rPr>
                          <w:rFonts w:ascii="Arial" w:hAnsi="Arial" w:cs="Arial"/>
                        </w:rPr>
                      </w:pPr>
                    </w:p>
                  </w:txbxContent>
                </v:textbox>
                <w10:wrap anchorx="margin"/>
              </v:shape>
            </w:pict>
          </mc:Fallback>
        </mc:AlternateContent>
      </w:r>
    </w:p>
    <w:p w14:paraId="0A427F04" w14:textId="5957D545" w:rsidR="006359B8" w:rsidRDefault="006359B8" w:rsidP="006359B8">
      <w:pPr>
        <w:spacing w:line="288" w:lineRule="auto"/>
        <w:rPr>
          <w:b/>
          <w:bCs/>
          <w:sz w:val="15"/>
          <w:lang w:val="en-GB"/>
        </w:rPr>
      </w:pPr>
    </w:p>
    <w:p w14:paraId="52762A67" w14:textId="47BBD286" w:rsidR="006359B8" w:rsidRDefault="006359B8" w:rsidP="006359B8">
      <w:pPr>
        <w:spacing w:line="288" w:lineRule="auto"/>
        <w:rPr>
          <w:b/>
          <w:bCs/>
          <w:sz w:val="15"/>
          <w:lang w:val="en-GB"/>
        </w:rPr>
      </w:pPr>
    </w:p>
    <w:p w14:paraId="7BBF54D5" w14:textId="72DC5E00" w:rsidR="006359B8" w:rsidRDefault="006359B8" w:rsidP="006359B8">
      <w:pPr>
        <w:spacing w:line="288" w:lineRule="auto"/>
        <w:rPr>
          <w:b/>
          <w:bCs/>
          <w:sz w:val="15"/>
          <w:lang w:val="en-GB"/>
        </w:rPr>
      </w:pPr>
    </w:p>
    <w:p w14:paraId="390F95D8" w14:textId="19DBF3AE" w:rsidR="006359B8" w:rsidRDefault="006359B8" w:rsidP="006359B8">
      <w:pPr>
        <w:spacing w:line="288" w:lineRule="auto"/>
        <w:rPr>
          <w:b/>
          <w:bCs/>
          <w:sz w:val="15"/>
          <w:lang w:val="en-GB"/>
        </w:rPr>
      </w:pPr>
    </w:p>
    <w:p w14:paraId="2B6BEDDB" w14:textId="00B37A43" w:rsidR="006359B8" w:rsidRDefault="006359B8" w:rsidP="006359B8">
      <w:pPr>
        <w:spacing w:line="288" w:lineRule="auto"/>
        <w:rPr>
          <w:b/>
          <w:bCs/>
          <w:sz w:val="15"/>
          <w:lang w:val="en-GB"/>
        </w:rPr>
      </w:pPr>
    </w:p>
    <w:p w14:paraId="559B4A79" w14:textId="77777777" w:rsidR="006359B8" w:rsidRDefault="006359B8" w:rsidP="006359B8">
      <w:pPr>
        <w:spacing w:line="288" w:lineRule="auto"/>
        <w:rPr>
          <w:b/>
          <w:bCs/>
          <w:sz w:val="15"/>
          <w:lang w:val="en-GB"/>
        </w:rPr>
      </w:pPr>
    </w:p>
    <w:p w14:paraId="24CA03EB" w14:textId="59554BCB" w:rsidR="006359B8" w:rsidRDefault="006359B8" w:rsidP="006359B8">
      <w:pPr>
        <w:spacing w:line="288" w:lineRule="auto"/>
        <w:rPr>
          <w:b/>
          <w:bCs/>
          <w:sz w:val="15"/>
          <w:lang w:val="en-GB"/>
        </w:rPr>
      </w:pPr>
    </w:p>
    <w:p w14:paraId="5C63F0A8" w14:textId="11B6215C" w:rsidR="006359B8" w:rsidRDefault="006359B8" w:rsidP="006359B8">
      <w:pPr>
        <w:spacing w:line="288" w:lineRule="auto"/>
        <w:rPr>
          <w:b/>
          <w:bCs/>
          <w:sz w:val="15"/>
          <w:lang w:val="en-GB"/>
        </w:rPr>
      </w:pPr>
    </w:p>
    <w:bookmarkEnd w:id="60"/>
    <w:p w14:paraId="03268F37" w14:textId="62610244" w:rsidR="006359B8" w:rsidRPr="006359B8" w:rsidRDefault="006359B8" w:rsidP="006359B8">
      <w:pPr>
        <w:spacing w:line="288" w:lineRule="auto"/>
        <w:rPr>
          <w:sz w:val="15"/>
        </w:rPr>
      </w:pPr>
    </w:p>
    <w:p w14:paraId="347085F8" w14:textId="109636AE" w:rsidR="004D0BF6" w:rsidRDefault="004D0BF6">
      <w:pPr>
        <w:rPr>
          <w:sz w:val="15"/>
        </w:rPr>
        <w:sectPr w:rsidR="004D0BF6">
          <w:pgSz w:w="11910" w:h="16850"/>
          <w:pgMar w:top="280" w:right="0" w:bottom="280" w:left="0" w:header="720" w:footer="720" w:gutter="0"/>
          <w:cols w:space="720"/>
        </w:sectPr>
      </w:pPr>
    </w:p>
    <w:p w14:paraId="5BD03B75" w14:textId="77F37A33" w:rsidR="004D0BF6" w:rsidRDefault="004D0BF6" w:rsidP="005D5240">
      <w:pPr>
        <w:tabs>
          <w:tab w:val="left" w:pos="7488"/>
        </w:tabs>
        <w:rPr>
          <w:sz w:val="20"/>
        </w:rPr>
      </w:pPr>
    </w:p>
    <w:p w14:paraId="5E85D277" w14:textId="3F371DB6" w:rsidR="004D0BF6" w:rsidRDefault="00000000" w:rsidP="005D5240">
      <w:pPr>
        <w:pStyle w:val="Heading1"/>
        <w:jc w:val="center"/>
        <w:rPr>
          <w:rFonts w:ascii="Arial" w:hAnsi="Arial" w:cs="Arial"/>
          <w:b/>
          <w:bCs/>
          <w:color w:val="002060"/>
          <w:spacing w:val="-4"/>
          <w:w w:val="105"/>
          <w:sz w:val="40"/>
          <w:szCs w:val="40"/>
        </w:rPr>
      </w:pPr>
      <w:bookmarkStart w:id="62" w:name="_Toc221315305"/>
      <w:bookmarkStart w:id="63" w:name="_Toc221315741"/>
      <w:r w:rsidRPr="005D5240">
        <w:rPr>
          <w:rFonts w:ascii="Arial" w:hAnsi="Arial" w:cs="Arial"/>
          <w:b/>
          <w:bCs/>
          <w:color w:val="002060"/>
          <w:w w:val="105"/>
          <w:sz w:val="40"/>
          <w:szCs w:val="40"/>
        </w:rPr>
        <w:t>Person</w:t>
      </w:r>
      <w:r w:rsidRPr="005D5240">
        <w:rPr>
          <w:rFonts w:ascii="Arial" w:hAnsi="Arial" w:cs="Arial"/>
          <w:b/>
          <w:bCs/>
          <w:color w:val="002060"/>
          <w:spacing w:val="-7"/>
          <w:w w:val="105"/>
          <w:sz w:val="40"/>
          <w:szCs w:val="40"/>
        </w:rPr>
        <w:t xml:space="preserve"> </w:t>
      </w:r>
      <w:r w:rsidRPr="005D5240">
        <w:rPr>
          <w:rFonts w:ascii="Arial" w:hAnsi="Arial" w:cs="Arial"/>
          <w:b/>
          <w:bCs/>
          <w:color w:val="002060"/>
          <w:w w:val="105"/>
          <w:sz w:val="40"/>
          <w:szCs w:val="40"/>
        </w:rPr>
        <w:t>Centered</w:t>
      </w:r>
      <w:r w:rsidRPr="005D5240">
        <w:rPr>
          <w:rFonts w:ascii="Arial" w:hAnsi="Arial" w:cs="Arial"/>
          <w:b/>
          <w:bCs/>
          <w:color w:val="002060"/>
          <w:spacing w:val="-6"/>
          <w:w w:val="105"/>
          <w:sz w:val="40"/>
          <w:szCs w:val="40"/>
        </w:rPr>
        <w:t xml:space="preserve"> </w:t>
      </w:r>
      <w:r w:rsidRPr="005D5240">
        <w:rPr>
          <w:rFonts w:ascii="Arial" w:hAnsi="Arial" w:cs="Arial"/>
          <w:b/>
          <w:bCs/>
          <w:color w:val="002060"/>
          <w:spacing w:val="-4"/>
          <w:w w:val="105"/>
          <w:sz w:val="40"/>
          <w:szCs w:val="40"/>
        </w:rPr>
        <w:t>Care</w:t>
      </w:r>
      <w:bookmarkEnd w:id="62"/>
      <w:bookmarkEnd w:id="63"/>
    </w:p>
    <w:p w14:paraId="4CDD0289" w14:textId="77777777" w:rsidR="005D5240" w:rsidRPr="005D5240" w:rsidRDefault="005D5240" w:rsidP="005D5240"/>
    <w:p w14:paraId="4EE80CB3" w14:textId="756B55BE" w:rsidR="004D0BF6" w:rsidRPr="005D5240" w:rsidRDefault="00000000" w:rsidP="005D5240">
      <w:pPr>
        <w:pStyle w:val="BodyText"/>
        <w:spacing w:before="7" w:line="360" w:lineRule="auto"/>
        <w:ind w:left="813" w:right="5517"/>
        <w:jc w:val="both"/>
        <w:rPr>
          <w:rFonts w:ascii="Arial" w:hAnsi="Arial" w:cs="Arial"/>
          <w:sz w:val="22"/>
          <w:szCs w:val="22"/>
        </w:rPr>
      </w:pPr>
      <w:bookmarkStart w:id="64" w:name="_Hlk221397571"/>
      <w:r w:rsidRPr="005D5240">
        <w:rPr>
          <w:rFonts w:ascii="Arial" w:hAnsi="Arial" w:cs="Arial"/>
          <w:noProof/>
          <w:sz w:val="22"/>
          <w:szCs w:val="22"/>
        </w:rPr>
        <w:drawing>
          <wp:anchor distT="0" distB="0" distL="0" distR="0" simplePos="0" relativeHeight="251191808" behindDoc="0" locked="0" layoutInCell="1" allowOverlap="1" wp14:anchorId="6198E2FA" wp14:editId="0AB3EAC2">
            <wp:simplePos x="0" y="0"/>
            <wp:positionH relativeFrom="page">
              <wp:posOffset>4471221</wp:posOffset>
            </wp:positionH>
            <wp:positionV relativeFrom="paragraph">
              <wp:posOffset>80896</wp:posOffset>
            </wp:positionV>
            <wp:extent cx="2592795" cy="3474504"/>
            <wp:effectExtent l="0" t="0" r="0" b="0"/>
            <wp:wrapNone/>
            <wp:docPr id="76" name="Image 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6" name="Image 76"/>
                    <pic:cNvPicPr/>
                  </pic:nvPicPr>
                  <pic:blipFill>
                    <a:blip r:embed="rId25" cstate="print"/>
                    <a:stretch>
                      <a:fillRect/>
                    </a:stretch>
                  </pic:blipFill>
                  <pic:spPr>
                    <a:xfrm>
                      <a:off x="0" y="0"/>
                      <a:ext cx="2592795" cy="3474504"/>
                    </a:xfrm>
                    <a:prstGeom prst="rect">
                      <a:avLst/>
                    </a:prstGeom>
                  </pic:spPr>
                </pic:pic>
              </a:graphicData>
            </a:graphic>
          </wp:anchor>
        </w:drawing>
      </w:r>
      <w:r w:rsidRPr="005D5240">
        <w:rPr>
          <w:rFonts w:ascii="Arial" w:hAnsi="Arial" w:cs="Arial"/>
          <w:w w:val="105"/>
          <w:sz w:val="22"/>
          <w:szCs w:val="22"/>
        </w:rPr>
        <w:t>NHS person-centred care (PCC) is a standard of care that guarantees that patients are at the center of healthcare delivery. As outlined in the "chronic care model" and "house of care model," the health service must acknowledge that a whole system approach is necessary, with support for self-management being the essential component (Wagner, 1998).</w:t>
      </w:r>
    </w:p>
    <w:p w14:paraId="373C1754" w14:textId="7C628E3B" w:rsidR="004D0BF6" w:rsidRPr="005D5240" w:rsidRDefault="008904B1" w:rsidP="005D5240">
      <w:pPr>
        <w:pStyle w:val="BodyText"/>
        <w:spacing w:line="360" w:lineRule="auto"/>
        <w:ind w:left="813" w:right="5518"/>
        <w:jc w:val="both"/>
        <w:rPr>
          <w:rFonts w:ascii="Arial" w:hAnsi="Arial" w:cs="Arial"/>
          <w:sz w:val="22"/>
          <w:szCs w:val="22"/>
        </w:rPr>
      </w:pPr>
      <w:r>
        <w:rPr>
          <w:rFonts w:ascii="Arial" w:hAnsi="Arial" w:cs="Arial"/>
          <w:sz w:val="22"/>
          <w:szCs w:val="22"/>
        </w:rPr>
        <w:t xml:space="preserve">People </w:t>
      </w:r>
      <w:r w:rsidRPr="005D5240">
        <w:rPr>
          <w:rFonts w:ascii="Arial" w:hAnsi="Arial" w:cs="Arial"/>
          <w:sz w:val="22"/>
          <w:szCs w:val="22"/>
        </w:rPr>
        <w:t>with long-term diseases, person-cent</w:t>
      </w:r>
      <w:r>
        <w:rPr>
          <w:rFonts w:ascii="Arial" w:hAnsi="Arial" w:cs="Arial"/>
          <w:sz w:val="22"/>
          <w:szCs w:val="22"/>
        </w:rPr>
        <w:t>e</w:t>
      </w:r>
      <w:r w:rsidRPr="005D5240">
        <w:rPr>
          <w:rFonts w:ascii="Arial" w:hAnsi="Arial" w:cs="Arial"/>
          <w:sz w:val="22"/>
          <w:szCs w:val="22"/>
        </w:rPr>
        <w:t xml:space="preserve">red services </w:t>
      </w:r>
      <w:r>
        <w:rPr>
          <w:rFonts w:ascii="Arial" w:hAnsi="Arial" w:cs="Arial"/>
          <w:sz w:val="22"/>
          <w:szCs w:val="22"/>
        </w:rPr>
        <w:t xml:space="preserve">offer </w:t>
      </w:r>
      <w:r w:rsidRPr="005D5240">
        <w:rPr>
          <w:rFonts w:ascii="Arial" w:hAnsi="Arial" w:cs="Arial"/>
          <w:sz w:val="22"/>
          <w:szCs w:val="22"/>
        </w:rPr>
        <w:t>coordinated</w:t>
      </w:r>
      <w:r>
        <w:rPr>
          <w:rFonts w:ascii="Arial" w:hAnsi="Arial" w:cs="Arial"/>
          <w:sz w:val="22"/>
          <w:szCs w:val="22"/>
        </w:rPr>
        <w:t xml:space="preserve"> care</w:t>
      </w:r>
      <w:r w:rsidRPr="005D5240">
        <w:rPr>
          <w:rFonts w:ascii="Arial" w:hAnsi="Arial" w:cs="Arial"/>
          <w:sz w:val="22"/>
          <w:szCs w:val="22"/>
        </w:rPr>
        <w:t xml:space="preserve">, encourage self- management, </w:t>
      </w:r>
      <w:r>
        <w:rPr>
          <w:rFonts w:ascii="Arial" w:hAnsi="Arial" w:cs="Arial"/>
          <w:sz w:val="22"/>
          <w:szCs w:val="22"/>
        </w:rPr>
        <w:t xml:space="preserve">involved </w:t>
      </w:r>
      <w:r w:rsidRPr="005D5240">
        <w:rPr>
          <w:rFonts w:ascii="Arial" w:hAnsi="Arial" w:cs="Arial"/>
          <w:sz w:val="22"/>
          <w:szCs w:val="22"/>
        </w:rPr>
        <w:t>decision-making, prevention, early diagnosis, and intervention; and provide practical, psychological, and emotional support (Eaton, Roberts and Turner, 2015).</w:t>
      </w:r>
    </w:p>
    <w:p w14:paraId="1757C55D" w14:textId="77777777" w:rsidR="004D0BF6" w:rsidRPr="00681EB5" w:rsidRDefault="00000000" w:rsidP="005D5240">
      <w:pPr>
        <w:pStyle w:val="BodyText"/>
        <w:spacing w:line="360" w:lineRule="auto"/>
        <w:ind w:left="813"/>
        <w:jc w:val="both"/>
        <w:rPr>
          <w:rFonts w:ascii="Arial" w:hAnsi="Arial" w:cs="Arial"/>
          <w:b/>
          <w:bCs/>
          <w:sz w:val="22"/>
          <w:szCs w:val="22"/>
        </w:rPr>
      </w:pPr>
      <w:r w:rsidRPr="00681EB5">
        <w:rPr>
          <w:rFonts w:ascii="Arial" w:hAnsi="Arial" w:cs="Arial"/>
          <w:b/>
          <w:bCs/>
          <w:sz w:val="22"/>
          <w:szCs w:val="22"/>
        </w:rPr>
        <w:t>Importance</w:t>
      </w:r>
      <w:r w:rsidRPr="00681EB5">
        <w:rPr>
          <w:rFonts w:ascii="Arial" w:hAnsi="Arial" w:cs="Arial"/>
          <w:b/>
          <w:bCs/>
          <w:spacing w:val="20"/>
          <w:sz w:val="22"/>
          <w:szCs w:val="22"/>
        </w:rPr>
        <w:t xml:space="preserve"> </w:t>
      </w:r>
      <w:r w:rsidRPr="00681EB5">
        <w:rPr>
          <w:rFonts w:ascii="Arial" w:hAnsi="Arial" w:cs="Arial"/>
          <w:b/>
          <w:bCs/>
          <w:sz w:val="22"/>
          <w:szCs w:val="22"/>
        </w:rPr>
        <w:t>of</w:t>
      </w:r>
      <w:r w:rsidRPr="00681EB5">
        <w:rPr>
          <w:rFonts w:ascii="Arial" w:hAnsi="Arial" w:cs="Arial"/>
          <w:b/>
          <w:bCs/>
          <w:spacing w:val="20"/>
          <w:sz w:val="22"/>
          <w:szCs w:val="22"/>
        </w:rPr>
        <w:t xml:space="preserve"> </w:t>
      </w:r>
      <w:r w:rsidRPr="00681EB5">
        <w:rPr>
          <w:rFonts w:ascii="Arial" w:hAnsi="Arial" w:cs="Arial"/>
          <w:b/>
          <w:bCs/>
          <w:spacing w:val="-4"/>
          <w:sz w:val="22"/>
          <w:szCs w:val="22"/>
        </w:rPr>
        <w:t>PCC:</w:t>
      </w:r>
    </w:p>
    <w:p w14:paraId="1D3B3E14" w14:textId="0AF0CDAD" w:rsidR="004D0BF6" w:rsidRPr="005D5240" w:rsidRDefault="005D5240" w:rsidP="005D5240">
      <w:pPr>
        <w:pStyle w:val="BodyText"/>
        <w:spacing w:before="6" w:line="360" w:lineRule="auto"/>
        <w:ind w:left="813" w:right="5518"/>
        <w:jc w:val="both"/>
        <w:rPr>
          <w:rFonts w:ascii="Arial" w:hAnsi="Arial" w:cs="Arial"/>
          <w:sz w:val="22"/>
          <w:szCs w:val="22"/>
        </w:rPr>
      </w:pPr>
      <w:r>
        <w:rPr>
          <w:noProof/>
        </w:rPr>
        <w:drawing>
          <wp:anchor distT="0" distB="0" distL="114300" distR="114300" simplePos="0" relativeHeight="252067328" behindDoc="0" locked="0" layoutInCell="1" allowOverlap="1" wp14:anchorId="24EC1FA1" wp14:editId="2D11E3DA">
            <wp:simplePos x="0" y="0"/>
            <wp:positionH relativeFrom="margin">
              <wp:posOffset>4525709</wp:posOffset>
            </wp:positionH>
            <wp:positionV relativeFrom="margin">
              <wp:posOffset>4446281</wp:posOffset>
            </wp:positionV>
            <wp:extent cx="2504440" cy="2588895"/>
            <wp:effectExtent l="0" t="0" r="0" b="1905"/>
            <wp:wrapSquare wrapText="bothSides"/>
            <wp:docPr id="75" name="Image 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5" name="Image 7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04440" cy="2588895"/>
                    </a:xfrm>
                    <a:prstGeom prst="rect">
                      <a:avLst/>
                    </a:prstGeom>
                  </pic:spPr>
                </pic:pic>
              </a:graphicData>
            </a:graphic>
            <wp14:sizeRelH relativeFrom="margin">
              <wp14:pctWidth>0</wp14:pctWidth>
            </wp14:sizeRelH>
            <wp14:sizeRelV relativeFrom="margin">
              <wp14:pctHeight>0</wp14:pctHeight>
            </wp14:sizeRelV>
          </wp:anchor>
        </w:drawing>
      </w:r>
      <w:r w:rsidR="008904B1">
        <w:rPr>
          <w:rFonts w:ascii="Arial" w:hAnsi="Arial" w:cs="Arial"/>
          <w:w w:val="105"/>
          <w:sz w:val="22"/>
          <w:szCs w:val="22"/>
        </w:rPr>
        <w:t>PCC ma</w:t>
      </w:r>
      <w:r w:rsidR="008152E2">
        <w:rPr>
          <w:rFonts w:ascii="Arial" w:hAnsi="Arial" w:cs="Arial"/>
          <w:w w:val="105"/>
          <w:sz w:val="22"/>
          <w:szCs w:val="22"/>
        </w:rPr>
        <w:t>de</w:t>
      </w:r>
      <w:r w:rsidR="008904B1">
        <w:rPr>
          <w:rFonts w:ascii="Arial" w:hAnsi="Arial" w:cs="Arial"/>
          <w:w w:val="105"/>
          <w:sz w:val="22"/>
          <w:szCs w:val="22"/>
        </w:rPr>
        <w:t xml:space="preserve"> it possible to make people more responsible and involved in their health care</w:t>
      </w:r>
      <w:r w:rsidRPr="005D5240">
        <w:rPr>
          <w:rFonts w:ascii="Arial" w:hAnsi="Arial" w:cs="Arial"/>
          <w:w w:val="105"/>
          <w:sz w:val="22"/>
          <w:szCs w:val="22"/>
        </w:rPr>
        <w:t xml:space="preserve"> (De Silva, 2014). </w:t>
      </w:r>
      <w:r w:rsidR="008152E2">
        <w:rPr>
          <w:rFonts w:ascii="Arial" w:hAnsi="Arial" w:cs="Arial"/>
          <w:w w:val="105"/>
          <w:sz w:val="22"/>
          <w:szCs w:val="22"/>
        </w:rPr>
        <w:t xml:space="preserve">When people </w:t>
      </w:r>
      <w:r w:rsidRPr="005D5240">
        <w:rPr>
          <w:rFonts w:ascii="Arial" w:hAnsi="Arial" w:cs="Arial"/>
          <w:w w:val="105"/>
          <w:sz w:val="22"/>
          <w:szCs w:val="22"/>
        </w:rPr>
        <w:t>take a more active part in managing their</w:t>
      </w:r>
      <w:r w:rsidR="00EF3955">
        <w:rPr>
          <w:rFonts w:ascii="Arial" w:hAnsi="Arial" w:cs="Arial"/>
          <w:w w:val="105"/>
          <w:sz w:val="22"/>
          <w:szCs w:val="22"/>
        </w:rPr>
        <w:t xml:space="preserve"> </w:t>
      </w:r>
      <w:proofErr w:type="gramStart"/>
      <w:r w:rsidRPr="005D5240">
        <w:rPr>
          <w:rFonts w:ascii="Arial" w:hAnsi="Arial" w:cs="Arial"/>
          <w:w w:val="105"/>
          <w:sz w:val="22"/>
          <w:szCs w:val="22"/>
        </w:rPr>
        <w:t>health</w:t>
      </w:r>
      <w:proofErr w:type="gramEnd"/>
      <w:r w:rsidR="008152E2">
        <w:rPr>
          <w:rFonts w:ascii="Arial" w:hAnsi="Arial" w:cs="Arial"/>
          <w:w w:val="105"/>
          <w:sz w:val="22"/>
          <w:szCs w:val="22"/>
        </w:rPr>
        <w:t xml:space="preserve"> they seek healthcare services and hospital support less thus reducing the cost and burden on healthcare systems</w:t>
      </w:r>
      <w:r w:rsidRPr="005D5240">
        <w:rPr>
          <w:rFonts w:ascii="Arial" w:hAnsi="Arial" w:cs="Arial"/>
          <w:w w:val="105"/>
          <w:sz w:val="22"/>
          <w:szCs w:val="22"/>
        </w:rPr>
        <w:t>. Health care providers also benefit from person-centred care. According to Hibbard and Gilburt (2014), staff morale and performance</w:t>
      </w:r>
      <w:r w:rsidR="00681EB5">
        <w:rPr>
          <w:rFonts w:ascii="Arial" w:hAnsi="Arial" w:cs="Arial"/>
          <w:w w:val="105"/>
          <w:sz w:val="22"/>
          <w:szCs w:val="22"/>
        </w:rPr>
        <w:t xml:space="preserve"> increased</w:t>
      </w:r>
      <w:r w:rsidRPr="005D5240">
        <w:rPr>
          <w:rFonts w:ascii="Arial" w:hAnsi="Arial" w:cs="Arial"/>
          <w:w w:val="105"/>
          <w:sz w:val="22"/>
          <w:szCs w:val="22"/>
        </w:rPr>
        <w:t xml:space="preserve"> with patient engagement.</w:t>
      </w:r>
    </w:p>
    <w:bookmarkEnd w:id="64"/>
    <w:p w14:paraId="04C94F13" w14:textId="43482781" w:rsidR="004D0BF6" w:rsidRDefault="005D5240">
      <w:pPr>
        <w:pStyle w:val="BodyText"/>
        <w:spacing w:before="5"/>
        <w:rPr>
          <w:sz w:val="14"/>
        </w:rPr>
      </w:pPr>
      <w:r w:rsidRPr="005D5240">
        <w:rPr>
          <w:rFonts w:ascii="Arial" w:hAnsi="Arial" w:cs="Arial"/>
          <w:noProof/>
          <w:sz w:val="22"/>
          <w:szCs w:val="22"/>
        </w:rPr>
        <mc:AlternateContent>
          <mc:Choice Requires="wps">
            <w:drawing>
              <wp:anchor distT="0" distB="0" distL="0" distR="0" simplePos="0" relativeHeight="251830784" behindDoc="1" locked="0" layoutInCell="1" allowOverlap="1" wp14:anchorId="142D702E" wp14:editId="4D2E98FF">
                <wp:simplePos x="0" y="0"/>
                <wp:positionH relativeFrom="margin">
                  <wp:posOffset>323850</wp:posOffset>
                </wp:positionH>
                <wp:positionV relativeFrom="paragraph">
                  <wp:posOffset>1255395</wp:posOffset>
                </wp:positionV>
                <wp:extent cx="6911340" cy="2278380"/>
                <wp:effectExtent l="0" t="0" r="3810" b="7620"/>
                <wp:wrapTopAndBottom/>
                <wp:docPr id="77" name="Textbox 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11340" cy="2278380"/>
                        </a:xfrm>
                        <a:prstGeom prst="roundRect">
                          <a:avLst/>
                        </a:prstGeom>
                        <a:solidFill>
                          <a:srgbClr val="3A8395">
                            <a:alpha val="79998"/>
                          </a:srgbClr>
                        </a:solidFill>
                      </wps:spPr>
                      <wps:txbx>
                        <w:txbxContent>
                          <w:p w14:paraId="17ED5ACA" w14:textId="77777777" w:rsidR="004D0BF6" w:rsidRPr="005D5240" w:rsidRDefault="00000000" w:rsidP="005D5240">
                            <w:pPr>
                              <w:pStyle w:val="Heading1"/>
                              <w:jc w:val="center"/>
                              <w:rPr>
                                <w:rFonts w:ascii="Arial" w:hAnsi="Arial" w:cs="Arial"/>
                                <w:b/>
                                <w:bCs/>
                                <w:color w:val="002060"/>
                              </w:rPr>
                            </w:pPr>
                            <w:bookmarkStart w:id="65" w:name="_Toc221315306"/>
                            <w:bookmarkStart w:id="66" w:name="_Toc221315742"/>
                            <w:bookmarkStart w:id="67" w:name="_Hlk221397781"/>
                            <w:bookmarkStart w:id="68" w:name="_Hlk221397782"/>
                            <w:r w:rsidRPr="005D5240">
                              <w:rPr>
                                <w:rFonts w:ascii="Arial" w:hAnsi="Arial" w:cs="Arial"/>
                                <w:b/>
                                <w:bCs/>
                                <w:color w:val="002060"/>
                              </w:rPr>
                              <w:t>National</w:t>
                            </w:r>
                            <w:r w:rsidRPr="005D5240">
                              <w:rPr>
                                <w:rFonts w:ascii="Arial" w:hAnsi="Arial" w:cs="Arial"/>
                                <w:b/>
                                <w:bCs/>
                                <w:color w:val="002060"/>
                                <w:spacing w:val="5"/>
                              </w:rPr>
                              <w:t xml:space="preserve"> </w:t>
                            </w:r>
                            <w:r w:rsidRPr="005D5240">
                              <w:rPr>
                                <w:rFonts w:ascii="Arial" w:hAnsi="Arial" w:cs="Arial"/>
                                <w:b/>
                                <w:bCs/>
                                <w:color w:val="002060"/>
                              </w:rPr>
                              <w:t>Policy</w:t>
                            </w:r>
                            <w:r w:rsidRPr="005D5240">
                              <w:rPr>
                                <w:rFonts w:ascii="Arial" w:hAnsi="Arial" w:cs="Arial"/>
                                <w:b/>
                                <w:bCs/>
                                <w:color w:val="002060"/>
                                <w:spacing w:val="5"/>
                              </w:rPr>
                              <w:t xml:space="preserve"> </w:t>
                            </w:r>
                            <w:r w:rsidRPr="005D5240">
                              <w:rPr>
                                <w:rFonts w:ascii="Arial" w:hAnsi="Arial" w:cs="Arial"/>
                                <w:b/>
                                <w:bCs/>
                                <w:color w:val="002060"/>
                              </w:rPr>
                              <w:t>for</w:t>
                            </w:r>
                            <w:r w:rsidRPr="005D5240">
                              <w:rPr>
                                <w:rFonts w:ascii="Arial" w:hAnsi="Arial" w:cs="Arial"/>
                                <w:b/>
                                <w:bCs/>
                                <w:color w:val="002060"/>
                                <w:spacing w:val="5"/>
                              </w:rPr>
                              <w:t xml:space="preserve"> </w:t>
                            </w:r>
                            <w:r w:rsidRPr="005D5240">
                              <w:rPr>
                                <w:rFonts w:ascii="Arial" w:hAnsi="Arial" w:cs="Arial"/>
                                <w:b/>
                                <w:bCs/>
                                <w:color w:val="002060"/>
                              </w:rPr>
                              <w:t>Diabetes</w:t>
                            </w:r>
                            <w:r w:rsidRPr="005D5240">
                              <w:rPr>
                                <w:rFonts w:ascii="Arial" w:hAnsi="Arial" w:cs="Arial"/>
                                <w:b/>
                                <w:bCs/>
                                <w:color w:val="002060"/>
                                <w:spacing w:val="6"/>
                              </w:rPr>
                              <w:t xml:space="preserve"> </w:t>
                            </w:r>
                            <w:r w:rsidRPr="005D5240">
                              <w:rPr>
                                <w:rFonts w:ascii="Arial" w:hAnsi="Arial" w:cs="Arial"/>
                                <w:b/>
                                <w:bCs/>
                                <w:color w:val="002060"/>
                                <w:spacing w:val="-4"/>
                              </w:rPr>
                              <w:t>Care:</w:t>
                            </w:r>
                            <w:bookmarkEnd w:id="65"/>
                            <w:bookmarkEnd w:id="66"/>
                          </w:p>
                          <w:p w14:paraId="07C0A8B0" w14:textId="02313E0F" w:rsidR="004D0BF6" w:rsidRPr="005D5240" w:rsidRDefault="00000000" w:rsidP="005D5240">
                            <w:pPr>
                              <w:pStyle w:val="BodyText"/>
                              <w:spacing w:before="8" w:line="360" w:lineRule="auto"/>
                              <w:ind w:left="114" w:right="201"/>
                              <w:rPr>
                                <w:rFonts w:ascii="Arial" w:hAnsi="Arial" w:cs="Arial"/>
                                <w:color w:val="000000"/>
                                <w:sz w:val="22"/>
                                <w:szCs w:val="22"/>
                              </w:rPr>
                            </w:pPr>
                            <w:r w:rsidRPr="005D5240">
                              <w:rPr>
                                <w:rFonts w:ascii="Arial" w:hAnsi="Arial" w:cs="Arial"/>
                                <w:color w:val="000000"/>
                                <w:sz w:val="22"/>
                                <w:szCs w:val="22"/>
                              </w:rPr>
                              <w:t>An overview of diabetes care in England and Wales is given by the National Diabetes Audit (NDA). NICE</w:t>
                            </w:r>
                            <w:r w:rsidR="008152E2">
                              <w:rPr>
                                <w:rFonts w:ascii="Arial" w:hAnsi="Arial" w:cs="Arial"/>
                                <w:color w:val="000000"/>
                                <w:sz w:val="22"/>
                                <w:szCs w:val="22"/>
                              </w:rPr>
                              <w:t xml:space="preserve"> </w:t>
                            </w:r>
                            <w:r w:rsidRPr="005D5240">
                              <w:rPr>
                                <w:rFonts w:ascii="Arial" w:hAnsi="Arial" w:cs="Arial"/>
                                <w:color w:val="000000"/>
                                <w:sz w:val="22"/>
                                <w:szCs w:val="22"/>
                              </w:rPr>
                              <w:t>Clinical Guidelines and NICE Quality Standards are used to</w:t>
                            </w:r>
                            <w:r w:rsidRPr="005D5240">
                              <w:rPr>
                                <w:rFonts w:ascii="Arial" w:hAnsi="Arial" w:cs="Arial"/>
                                <w:color w:val="000000"/>
                                <w:spacing w:val="40"/>
                                <w:sz w:val="22"/>
                                <w:szCs w:val="22"/>
                              </w:rPr>
                              <w:t xml:space="preserve"> </w:t>
                            </w:r>
                            <w:r w:rsidRPr="005D5240">
                              <w:rPr>
                                <w:rFonts w:ascii="Arial" w:hAnsi="Arial" w:cs="Arial"/>
                                <w:color w:val="000000"/>
                                <w:sz w:val="22"/>
                                <w:szCs w:val="22"/>
                              </w:rPr>
                              <w:t>gauge how well diabetes care is working. The NHS</w:t>
                            </w:r>
                            <w:r w:rsidR="008152E2">
                              <w:rPr>
                                <w:rFonts w:ascii="Arial" w:hAnsi="Arial" w:cs="Arial"/>
                                <w:color w:val="000000"/>
                                <w:sz w:val="22"/>
                                <w:szCs w:val="22"/>
                              </w:rPr>
                              <w:t xml:space="preserve"> Long-Term Plan is meant</w:t>
                            </w:r>
                            <w:r w:rsidRPr="005D5240">
                              <w:rPr>
                                <w:rFonts w:ascii="Arial" w:hAnsi="Arial" w:cs="Arial"/>
                                <w:color w:val="000000"/>
                                <w:sz w:val="22"/>
                                <w:szCs w:val="22"/>
                              </w:rPr>
                              <w:t xml:space="preserve"> to improve </w:t>
                            </w:r>
                            <w:r w:rsidR="008152E2">
                              <w:rPr>
                                <w:rFonts w:ascii="Arial" w:hAnsi="Arial" w:cs="Arial"/>
                                <w:color w:val="000000"/>
                                <w:sz w:val="22"/>
                                <w:szCs w:val="22"/>
                              </w:rPr>
                              <w:t xml:space="preserve">care </w:t>
                            </w:r>
                            <w:r w:rsidRPr="005D5240">
                              <w:rPr>
                                <w:rFonts w:ascii="Arial" w:hAnsi="Arial" w:cs="Arial"/>
                                <w:color w:val="000000"/>
                                <w:sz w:val="22"/>
                                <w:szCs w:val="22"/>
                              </w:rPr>
                              <w:t xml:space="preserve">quality and outcomes for </w:t>
                            </w:r>
                            <w:r w:rsidR="008152E2">
                              <w:rPr>
                                <w:rFonts w:ascii="Arial" w:hAnsi="Arial" w:cs="Arial"/>
                                <w:color w:val="000000"/>
                                <w:sz w:val="22"/>
                                <w:szCs w:val="22"/>
                              </w:rPr>
                              <w:t xml:space="preserve">people </w:t>
                            </w:r>
                            <w:r w:rsidRPr="005D5240">
                              <w:rPr>
                                <w:rFonts w:ascii="Arial" w:hAnsi="Arial" w:cs="Arial"/>
                                <w:color w:val="000000"/>
                                <w:sz w:val="22"/>
                                <w:szCs w:val="22"/>
                              </w:rPr>
                              <w:t>with diabetes, as well as to lessen disparities in patient outcomes and access to treatments</w:t>
                            </w:r>
                            <w:r w:rsidR="008152E2">
                              <w:rPr>
                                <w:rFonts w:ascii="Arial" w:hAnsi="Arial" w:cs="Arial"/>
                                <w:color w:val="000000"/>
                                <w:sz w:val="22"/>
                                <w:szCs w:val="22"/>
                              </w:rPr>
                              <w:t xml:space="preserve">. </w:t>
                            </w:r>
                            <w:r w:rsidRPr="005D5240">
                              <w:rPr>
                                <w:rFonts w:ascii="Arial" w:hAnsi="Arial" w:cs="Arial"/>
                                <w:color w:val="000000"/>
                                <w:sz w:val="22"/>
                                <w:szCs w:val="22"/>
                              </w:rPr>
                              <w:t>About £150 million in transformation</w:t>
                            </w:r>
                            <w:r w:rsidRPr="005D5240">
                              <w:rPr>
                                <w:rFonts w:ascii="Arial" w:hAnsi="Arial" w:cs="Arial"/>
                                <w:color w:val="000000"/>
                                <w:spacing w:val="17"/>
                                <w:sz w:val="22"/>
                                <w:szCs w:val="22"/>
                              </w:rPr>
                              <w:t xml:space="preserve"> </w:t>
                            </w:r>
                            <w:r w:rsidRPr="005D5240">
                              <w:rPr>
                                <w:rFonts w:ascii="Arial" w:hAnsi="Arial" w:cs="Arial"/>
                                <w:color w:val="000000"/>
                                <w:sz w:val="22"/>
                                <w:szCs w:val="22"/>
                              </w:rPr>
                              <w:t>funding</w:t>
                            </w:r>
                            <w:r w:rsidRPr="005D5240">
                              <w:rPr>
                                <w:rFonts w:ascii="Arial" w:hAnsi="Arial" w:cs="Arial"/>
                                <w:color w:val="000000"/>
                                <w:spacing w:val="17"/>
                                <w:sz w:val="22"/>
                                <w:szCs w:val="22"/>
                              </w:rPr>
                              <w:t xml:space="preserve"> </w:t>
                            </w:r>
                            <w:r w:rsidRPr="005D5240">
                              <w:rPr>
                                <w:rFonts w:ascii="Arial" w:hAnsi="Arial" w:cs="Arial"/>
                                <w:color w:val="000000"/>
                                <w:sz w:val="22"/>
                                <w:szCs w:val="22"/>
                              </w:rPr>
                              <w:t>has</w:t>
                            </w:r>
                            <w:r w:rsidRPr="005D5240">
                              <w:rPr>
                                <w:rFonts w:ascii="Arial" w:hAnsi="Arial" w:cs="Arial"/>
                                <w:color w:val="000000"/>
                                <w:spacing w:val="17"/>
                                <w:sz w:val="22"/>
                                <w:szCs w:val="22"/>
                              </w:rPr>
                              <w:t xml:space="preserve"> </w:t>
                            </w:r>
                            <w:r w:rsidRPr="005D5240">
                              <w:rPr>
                                <w:rFonts w:ascii="Arial" w:hAnsi="Arial" w:cs="Arial"/>
                                <w:color w:val="000000"/>
                                <w:sz w:val="22"/>
                                <w:szCs w:val="22"/>
                              </w:rPr>
                              <w:t>been</w:t>
                            </w:r>
                            <w:r w:rsidRPr="005D5240">
                              <w:rPr>
                                <w:rFonts w:ascii="Arial" w:hAnsi="Arial" w:cs="Arial"/>
                                <w:color w:val="000000"/>
                                <w:spacing w:val="17"/>
                                <w:sz w:val="22"/>
                                <w:szCs w:val="22"/>
                              </w:rPr>
                              <w:t xml:space="preserve"> </w:t>
                            </w:r>
                            <w:r w:rsidRPr="005D5240">
                              <w:rPr>
                                <w:rFonts w:ascii="Arial" w:hAnsi="Arial" w:cs="Arial"/>
                                <w:color w:val="000000"/>
                                <w:sz w:val="22"/>
                                <w:szCs w:val="22"/>
                              </w:rPr>
                              <w:t>made</w:t>
                            </w:r>
                            <w:r w:rsidRPr="005D5240">
                              <w:rPr>
                                <w:rFonts w:ascii="Arial" w:hAnsi="Arial" w:cs="Arial"/>
                                <w:color w:val="000000"/>
                                <w:spacing w:val="17"/>
                                <w:sz w:val="22"/>
                                <w:szCs w:val="22"/>
                              </w:rPr>
                              <w:t xml:space="preserve"> </w:t>
                            </w:r>
                            <w:r w:rsidRPr="005D5240">
                              <w:rPr>
                                <w:rFonts w:ascii="Arial" w:hAnsi="Arial" w:cs="Arial"/>
                                <w:color w:val="000000"/>
                                <w:sz w:val="22"/>
                                <w:szCs w:val="22"/>
                              </w:rPr>
                              <w:t>available</w:t>
                            </w:r>
                            <w:r w:rsidRPr="005D5240">
                              <w:rPr>
                                <w:rFonts w:ascii="Arial" w:hAnsi="Arial" w:cs="Arial"/>
                                <w:color w:val="000000"/>
                                <w:spacing w:val="17"/>
                                <w:sz w:val="22"/>
                                <w:szCs w:val="22"/>
                              </w:rPr>
                              <w:t xml:space="preserve"> </w:t>
                            </w:r>
                            <w:r w:rsidRPr="005D5240">
                              <w:rPr>
                                <w:rFonts w:ascii="Arial" w:hAnsi="Arial" w:cs="Arial"/>
                                <w:color w:val="000000"/>
                                <w:sz w:val="22"/>
                                <w:szCs w:val="22"/>
                              </w:rPr>
                              <w:t>by</w:t>
                            </w:r>
                            <w:r w:rsidRPr="005D5240">
                              <w:rPr>
                                <w:rFonts w:ascii="Arial" w:hAnsi="Arial" w:cs="Arial"/>
                                <w:color w:val="000000"/>
                                <w:spacing w:val="17"/>
                                <w:sz w:val="22"/>
                                <w:szCs w:val="22"/>
                              </w:rPr>
                              <w:t xml:space="preserve"> </w:t>
                            </w:r>
                            <w:r w:rsidRPr="005D5240">
                              <w:rPr>
                                <w:rFonts w:ascii="Arial" w:hAnsi="Arial" w:cs="Arial"/>
                                <w:color w:val="000000"/>
                                <w:sz w:val="22"/>
                                <w:szCs w:val="22"/>
                              </w:rPr>
                              <w:t>NHS</w:t>
                            </w:r>
                            <w:r w:rsidRPr="005D5240">
                              <w:rPr>
                                <w:rFonts w:ascii="Arial" w:hAnsi="Arial" w:cs="Arial"/>
                                <w:color w:val="000000"/>
                                <w:spacing w:val="17"/>
                                <w:sz w:val="22"/>
                                <w:szCs w:val="22"/>
                              </w:rPr>
                              <w:t xml:space="preserve"> </w:t>
                            </w:r>
                            <w:r w:rsidRPr="005D5240">
                              <w:rPr>
                                <w:rFonts w:ascii="Arial" w:hAnsi="Arial" w:cs="Arial"/>
                                <w:color w:val="000000"/>
                                <w:sz w:val="22"/>
                                <w:szCs w:val="22"/>
                              </w:rPr>
                              <w:t>England</w:t>
                            </w:r>
                            <w:r w:rsidRPr="005D5240">
                              <w:rPr>
                                <w:rFonts w:ascii="Arial" w:hAnsi="Arial" w:cs="Arial"/>
                                <w:color w:val="000000"/>
                                <w:spacing w:val="17"/>
                                <w:sz w:val="22"/>
                                <w:szCs w:val="22"/>
                              </w:rPr>
                              <w:t xml:space="preserve"> </w:t>
                            </w:r>
                            <w:r w:rsidRPr="005D5240">
                              <w:rPr>
                                <w:rFonts w:ascii="Arial" w:hAnsi="Arial" w:cs="Arial"/>
                                <w:color w:val="000000"/>
                                <w:sz w:val="22"/>
                                <w:szCs w:val="22"/>
                              </w:rPr>
                              <w:t>from</w:t>
                            </w:r>
                            <w:r w:rsidRPr="005D5240">
                              <w:rPr>
                                <w:rFonts w:ascii="Arial" w:hAnsi="Arial" w:cs="Arial"/>
                                <w:color w:val="000000"/>
                                <w:spacing w:val="17"/>
                                <w:sz w:val="22"/>
                                <w:szCs w:val="22"/>
                              </w:rPr>
                              <w:t xml:space="preserve"> </w:t>
                            </w:r>
                            <w:r w:rsidRPr="005D5240">
                              <w:rPr>
                                <w:rFonts w:ascii="Arial" w:hAnsi="Arial" w:cs="Arial"/>
                                <w:color w:val="000000"/>
                                <w:sz w:val="22"/>
                                <w:szCs w:val="22"/>
                              </w:rPr>
                              <w:t>2017–18</w:t>
                            </w:r>
                            <w:r w:rsidRPr="005D5240">
                              <w:rPr>
                                <w:rFonts w:ascii="Arial" w:hAnsi="Arial" w:cs="Arial"/>
                                <w:color w:val="000000"/>
                                <w:spacing w:val="17"/>
                                <w:sz w:val="22"/>
                                <w:szCs w:val="22"/>
                              </w:rPr>
                              <w:t xml:space="preserve"> </w:t>
                            </w:r>
                            <w:r w:rsidRPr="005D5240">
                              <w:rPr>
                                <w:rFonts w:ascii="Arial" w:hAnsi="Arial" w:cs="Arial"/>
                                <w:color w:val="000000"/>
                                <w:sz w:val="22"/>
                                <w:szCs w:val="22"/>
                              </w:rPr>
                              <w:t>to</w:t>
                            </w:r>
                            <w:r w:rsidRPr="005D5240">
                              <w:rPr>
                                <w:rFonts w:ascii="Arial" w:hAnsi="Arial" w:cs="Arial"/>
                                <w:color w:val="000000"/>
                                <w:spacing w:val="17"/>
                                <w:sz w:val="22"/>
                                <w:szCs w:val="22"/>
                              </w:rPr>
                              <w:t xml:space="preserve"> </w:t>
                            </w:r>
                            <w:r w:rsidRPr="005D5240">
                              <w:rPr>
                                <w:rFonts w:ascii="Arial" w:hAnsi="Arial" w:cs="Arial"/>
                                <w:color w:val="000000"/>
                                <w:sz w:val="22"/>
                                <w:szCs w:val="22"/>
                              </w:rPr>
                              <w:t>assist</w:t>
                            </w:r>
                            <w:r w:rsidRPr="005D5240">
                              <w:rPr>
                                <w:rFonts w:ascii="Arial" w:hAnsi="Arial" w:cs="Arial"/>
                                <w:color w:val="000000"/>
                                <w:spacing w:val="17"/>
                                <w:sz w:val="22"/>
                                <w:szCs w:val="22"/>
                              </w:rPr>
                              <w:t xml:space="preserve"> </w:t>
                            </w:r>
                            <w:r w:rsidRPr="005D5240">
                              <w:rPr>
                                <w:rFonts w:ascii="Arial" w:hAnsi="Arial" w:cs="Arial"/>
                                <w:color w:val="000000"/>
                                <w:sz w:val="22"/>
                                <w:szCs w:val="22"/>
                              </w:rPr>
                              <w:t>initiatives</w:t>
                            </w:r>
                            <w:r w:rsidRPr="005D5240">
                              <w:rPr>
                                <w:rFonts w:ascii="Arial" w:hAnsi="Arial" w:cs="Arial"/>
                                <w:color w:val="000000"/>
                                <w:spacing w:val="17"/>
                                <w:sz w:val="22"/>
                                <w:szCs w:val="22"/>
                              </w:rPr>
                              <w:t xml:space="preserve"> </w:t>
                            </w:r>
                            <w:r w:rsidRPr="005D5240">
                              <w:rPr>
                                <w:rFonts w:ascii="Arial" w:hAnsi="Arial" w:cs="Arial"/>
                                <w:color w:val="000000"/>
                                <w:sz w:val="22"/>
                                <w:szCs w:val="22"/>
                              </w:rPr>
                              <w:t>by individual</w:t>
                            </w:r>
                            <w:r w:rsidRPr="005D5240">
                              <w:rPr>
                                <w:rFonts w:ascii="Arial" w:hAnsi="Arial" w:cs="Arial"/>
                                <w:color w:val="000000"/>
                                <w:spacing w:val="38"/>
                                <w:sz w:val="22"/>
                                <w:szCs w:val="22"/>
                              </w:rPr>
                              <w:t xml:space="preserve"> </w:t>
                            </w:r>
                            <w:r w:rsidRPr="005D5240">
                              <w:rPr>
                                <w:rFonts w:ascii="Arial" w:hAnsi="Arial" w:cs="Arial"/>
                                <w:color w:val="000000"/>
                                <w:sz w:val="22"/>
                                <w:szCs w:val="22"/>
                              </w:rPr>
                              <w:t>integrated</w:t>
                            </w:r>
                            <w:r w:rsidRPr="005D5240">
                              <w:rPr>
                                <w:rFonts w:ascii="Arial" w:hAnsi="Arial" w:cs="Arial"/>
                                <w:color w:val="000000"/>
                                <w:spacing w:val="38"/>
                                <w:sz w:val="22"/>
                                <w:szCs w:val="22"/>
                              </w:rPr>
                              <w:t xml:space="preserve"> </w:t>
                            </w:r>
                            <w:r w:rsidRPr="005D5240">
                              <w:rPr>
                                <w:rFonts w:ascii="Arial" w:hAnsi="Arial" w:cs="Arial"/>
                                <w:color w:val="000000"/>
                                <w:sz w:val="22"/>
                                <w:szCs w:val="22"/>
                              </w:rPr>
                              <w:t>care</w:t>
                            </w:r>
                            <w:r w:rsidRPr="005D5240">
                              <w:rPr>
                                <w:rFonts w:ascii="Arial" w:hAnsi="Arial" w:cs="Arial"/>
                                <w:color w:val="000000"/>
                                <w:spacing w:val="38"/>
                                <w:sz w:val="22"/>
                                <w:szCs w:val="22"/>
                              </w:rPr>
                              <w:t xml:space="preserve"> </w:t>
                            </w:r>
                            <w:r w:rsidRPr="005D5240">
                              <w:rPr>
                                <w:rFonts w:ascii="Arial" w:hAnsi="Arial" w:cs="Arial"/>
                                <w:color w:val="000000"/>
                                <w:sz w:val="22"/>
                                <w:szCs w:val="22"/>
                              </w:rPr>
                              <w:t>systems</w:t>
                            </w:r>
                            <w:r w:rsidRPr="005D5240">
                              <w:rPr>
                                <w:rFonts w:ascii="Arial" w:hAnsi="Arial" w:cs="Arial"/>
                                <w:color w:val="000000"/>
                                <w:spacing w:val="38"/>
                                <w:sz w:val="22"/>
                                <w:szCs w:val="22"/>
                              </w:rPr>
                              <w:t xml:space="preserve"> </w:t>
                            </w:r>
                            <w:r w:rsidRPr="005D5240">
                              <w:rPr>
                                <w:rFonts w:ascii="Arial" w:hAnsi="Arial" w:cs="Arial"/>
                                <w:color w:val="000000"/>
                                <w:sz w:val="22"/>
                                <w:szCs w:val="22"/>
                              </w:rPr>
                              <w:t>(ICSs)</w:t>
                            </w:r>
                            <w:r w:rsidRPr="005D5240">
                              <w:rPr>
                                <w:rFonts w:ascii="Arial" w:hAnsi="Arial" w:cs="Arial"/>
                                <w:color w:val="000000"/>
                                <w:spacing w:val="38"/>
                                <w:sz w:val="22"/>
                                <w:szCs w:val="22"/>
                              </w:rPr>
                              <w:t xml:space="preserve"> </w:t>
                            </w:r>
                            <w:r w:rsidRPr="005D5240">
                              <w:rPr>
                                <w:rFonts w:ascii="Arial" w:hAnsi="Arial" w:cs="Arial"/>
                                <w:color w:val="000000"/>
                                <w:sz w:val="22"/>
                                <w:szCs w:val="22"/>
                              </w:rPr>
                              <w:t>to</w:t>
                            </w:r>
                            <w:r w:rsidRPr="005D5240">
                              <w:rPr>
                                <w:rFonts w:ascii="Arial" w:hAnsi="Arial" w:cs="Arial"/>
                                <w:color w:val="000000"/>
                                <w:spacing w:val="38"/>
                                <w:sz w:val="22"/>
                                <w:szCs w:val="22"/>
                              </w:rPr>
                              <w:t xml:space="preserve"> </w:t>
                            </w:r>
                            <w:r w:rsidRPr="005D5240">
                              <w:rPr>
                                <w:rFonts w:ascii="Arial" w:hAnsi="Arial" w:cs="Arial"/>
                                <w:color w:val="000000"/>
                                <w:sz w:val="22"/>
                                <w:szCs w:val="22"/>
                              </w:rPr>
                              <w:t>lessen</w:t>
                            </w:r>
                            <w:r w:rsidRPr="005D5240">
                              <w:rPr>
                                <w:rFonts w:ascii="Arial" w:hAnsi="Arial" w:cs="Arial"/>
                                <w:color w:val="000000"/>
                                <w:spacing w:val="38"/>
                                <w:sz w:val="22"/>
                                <w:szCs w:val="22"/>
                              </w:rPr>
                              <w:t xml:space="preserve"> </w:t>
                            </w:r>
                            <w:r w:rsidRPr="005D5240">
                              <w:rPr>
                                <w:rFonts w:ascii="Arial" w:hAnsi="Arial" w:cs="Arial"/>
                                <w:color w:val="000000"/>
                                <w:sz w:val="22"/>
                                <w:szCs w:val="22"/>
                              </w:rPr>
                              <w:t>disparities</w:t>
                            </w:r>
                            <w:r w:rsidRPr="005D5240">
                              <w:rPr>
                                <w:rFonts w:ascii="Arial" w:hAnsi="Arial" w:cs="Arial"/>
                                <w:color w:val="000000"/>
                                <w:spacing w:val="38"/>
                                <w:sz w:val="22"/>
                                <w:szCs w:val="22"/>
                              </w:rPr>
                              <w:t xml:space="preserve"> </w:t>
                            </w:r>
                            <w:r w:rsidRPr="005D5240">
                              <w:rPr>
                                <w:rFonts w:ascii="Arial" w:hAnsi="Arial" w:cs="Arial"/>
                                <w:color w:val="000000"/>
                                <w:sz w:val="22"/>
                                <w:szCs w:val="22"/>
                              </w:rPr>
                              <w:t>in</w:t>
                            </w:r>
                            <w:r w:rsidRPr="005D5240">
                              <w:rPr>
                                <w:rFonts w:ascii="Arial" w:hAnsi="Arial" w:cs="Arial"/>
                                <w:color w:val="000000"/>
                                <w:spacing w:val="38"/>
                                <w:sz w:val="22"/>
                                <w:szCs w:val="22"/>
                              </w:rPr>
                              <w:t xml:space="preserve"> </w:t>
                            </w:r>
                            <w:r w:rsidRPr="005D5240">
                              <w:rPr>
                                <w:rFonts w:ascii="Arial" w:hAnsi="Arial" w:cs="Arial"/>
                                <w:color w:val="000000"/>
                                <w:sz w:val="22"/>
                                <w:szCs w:val="22"/>
                              </w:rPr>
                              <w:t>service</w:t>
                            </w:r>
                            <w:r w:rsidRPr="005D5240">
                              <w:rPr>
                                <w:rFonts w:ascii="Arial" w:hAnsi="Arial" w:cs="Arial"/>
                                <w:color w:val="000000"/>
                                <w:spacing w:val="38"/>
                                <w:sz w:val="22"/>
                                <w:szCs w:val="22"/>
                              </w:rPr>
                              <w:t xml:space="preserve"> </w:t>
                            </w:r>
                            <w:r w:rsidRPr="005D5240">
                              <w:rPr>
                                <w:rFonts w:ascii="Arial" w:hAnsi="Arial" w:cs="Arial"/>
                                <w:color w:val="000000"/>
                                <w:sz w:val="22"/>
                                <w:szCs w:val="22"/>
                              </w:rPr>
                              <w:t>access</w:t>
                            </w:r>
                            <w:r w:rsidRPr="005D5240">
                              <w:rPr>
                                <w:rFonts w:ascii="Arial" w:hAnsi="Arial" w:cs="Arial"/>
                                <w:color w:val="000000"/>
                                <w:spacing w:val="38"/>
                                <w:sz w:val="22"/>
                                <w:szCs w:val="22"/>
                              </w:rPr>
                              <w:t xml:space="preserve"> </w:t>
                            </w:r>
                            <w:r w:rsidRPr="005D5240">
                              <w:rPr>
                                <w:rFonts w:ascii="Arial" w:hAnsi="Arial" w:cs="Arial"/>
                                <w:color w:val="000000"/>
                                <w:sz w:val="22"/>
                                <w:szCs w:val="22"/>
                              </w:rPr>
                              <w:t>and</w:t>
                            </w:r>
                            <w:r w:rsidRPr="005D5240">
                              <w:rPr>
                                <w:rFonts w:ascii="Arial" w:hAnsi="Arial" w:cs="Arial"/>
                                <w:color w:val="000000"/>
                                <w:spacing w:val="38"/>
                                <w:sz w:val="22"/>
                                <w:szCs w:val="22"/>
                              </w:rPr>
                              <w:t xml:space="preserve"> </w:t>
                            </w:r>
                            <w:r w:rsidRPr="005D5240">
                              <w:rPr>
                                <w:rFonts w:ascii="Arial" w:hAnsi="Arial" w:cs="Arial"/>
                                <w:color w:val="000000"/>
                                <w:sz w:val="22"/>
                                <w:szCs w:val="22"/>
                              </w:rPr>
                              <w:t>enhance</w:t>
                            </w:r>
                            <w:r w:rsidRPr="005D5240">
                              <w:rPr>
                                <w:rFonts w:ascii="Arial" w:hAnsi="Arial" w:cs="Arial"/>
                                <w:color w:val="000000"/>
                                <w:spacing w:val="38"/>
                                <w:sz w:val="22"/>
                                <w:szCs w:val="22"/>
                              </w:rPr>
                              <w:t xml:space="preserve"> </w:t>
                            </w:r>
                            <w:r w:rsidRPr="005D5240">
                              <w:rPr>
                                <w:rFonts w:ascii="Arial" w:hAnsi="Arial" w:cs="Arial"/>
                                <w:color w:val="000000"/>
                                <w:sz w:val="22"/>
                                <w:szCs w:val="22"/>
                              </w:rPr>
                              <w:t>outcomes</w:t>
                            </w:r>
                            <w:r w:rsidRPr="005D5240">
                              <w:rPr>
                                <w:rFonts w:ascii="Arial" w:hAnsi="Arial" w:cs="Arial"/>
                                <w:color w:val="000000"/>
                                <w:spacing w:val="38"/>
                                <w:sz w:val="22"/>
                                <w:szCs w:val="22"/>
                              </w:rPr>
                              <w:t xml:space="preserve"> </w:t>
                            </w:r>
                            <w:r w:rsidRPr="005D5240">
                              <w:rPr>
                                <w:rFonts w:ascii="Arial" w:hAnsi="Arial" w:cs="Arial"/>
                                <w:color w:val="000000"/>
                                <w:sz w:val="22"/>
                                <w:szCs w:val="22"/>
                              </w:rPr>
                              <w:t>for individuals with diabetes (NHS England, 2019).</w:t>
                            </w:r>
                            <w:bookmarkEnd w:id="67"/>
                            <w:bookmarkEnd w:id="68"/>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roundrect w14:anchorId="142D702E" id="Textbox 77" o:spid="_x0000_s1055" style="position:absolute;margin-left:25.5pt;margin-top:98.85pt;width:544.2pt;height:179.4pt;z-index:-251485696;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" fillcolor="#3a8395" stroked="f">
                <v:fill opacity="52428f"/>
                <v:textbox inset="0,0,0,0">
                  <w:txbxContent>
                    <w:p w14:paraId="17ED5ACA" w14:textId="77777777" w:rsidR="004D0BF6" w:rsidRPr="005D5240" w:rsidRDefault="00000000" w:rsidP="005D5240">
                      <w:pPr>
                        <w:pStyle w:val="Heading1"/>
                        <w:jc w:val="center"/>
                        <w:rPr>
                          <w:rFonts w:ascii="Arial" w:hAnsi="Arial" w:cs="Arial"/>
                          <w:b/>
                          <w:bCs/>
                          <w:color w:val="002060"/>
                        </w:rPr>
                      </w:pPr>
                      <w:bookmarkStart w:id="108" w:name="_Toc221315306"/>
                      <w:bookmarkStart w:id="109" w:name="_Toc221315742"/>
                      <w:bookmarkStart w:id="110" w:name="_Hlk221397781"/>
                      <w:bookmarkStart w:id="111" w:name="_Hlk221397782"/>
                      <w:r w:rsidRPr="005D5240">
                        <w:rPr>
                          <w:rFonts w:ascii="Arial" w:hAnsi="Arial" w:cs="Arial"/>
                          <w:b/>
                          <w:bCs/>
                          <w:color w:val="002060"/>
                        </w:rPr>
                        <w:t>National</w:t>
                      </w:r>
                      <w:r w:rsidRPr="005D5240">
                        <w:rPr>
                          <w:rFonts w:ascii="Arial" w:hAnsi="Arial" w:cs="Arial"/>
                          <w:b/>
                          <w:bCs/>
                          <w:color w:val="002060"/>
                          <w:spacing w:val="5"/>
                        </w:rPr>
                        <w:t xml:space="preserve"> </w:t>
                      </w:r>
                      <w:r w:rsidRPr="005D5240">
                        <w:rPr>
                          <w:rFonts w:ascii="Arial" w:hAnsi="Arial" w:cs="Arial"/>
                          <w:b/>
                          <w:bCs/>
                          <w:color w:val="002060"/>
                        </w:rPr>
                        <w:t>Policy</w:t>
                      </w:r>
                      <w:r w:rsidRPr="005D5240">
                        <w:rPr>
                          <w:rFonts w:ascii="Arial" w:hAnsi="Arial" w:cs="Arial"/>
                          <w:b/>
                          <w:bCs/>
                          <w:color w:val="002060"/>
                          <w:spacing w:val="5"/>
                        </w:rPr>
                        <w:t xml:space="preserve"> </w:t>
                      </w:r>
                      <w:r w:rsidRPr="005D5240">
                        <w:rPr>
                          <w:rFonts w:ascii="Arial" w:hAnsi="Arial" w:cs="Arial"/>
                          <w:b/>
                          <w:bCs/>
                          <w:color w:val="002060"/>
                        </w:rPr>
                        <w:t>for</w:t>
                      </w:r>
                      <w:r w:rsidRPr="005D5240">
                        <w:rPr>
                          <w:rFonts w:ascii="Arial" w:hAnsi="Arial" w:cs="Arial"/>
                          <w:b/>
                          <w:bCs/>
                          <w:color w:val="002060"/>
                          <w:spacing w:val="5"/>
                        </w:rPr>
                        <w:t xml:space="preserve"> </w:t>
                      </w:r>
                      <w:r w:rsidRPr="005D5240">
                        <w:rPr>
                          <w:rFonts w:ascii="Arial" w:hAnsi="Arial" w:cs="Arial"/>
                          <w:b/>
                          <w:bCs/>
                          <w:color w:val="002060"/>
                        </w:rPr>
                        <w:t>Diabetes</w:t>
                      </w:r>
                      <w:r w:rsidRPr="005D5240">
                        <w:rPr>
                          <w:rFonts w:ascii="Arial" w:hAnsi="Arial" w:cs="Arial"/>
                          <w:b/>
                          <w:bCs/>
                          <w:color w:val="002060"/>
                          <w:spacing w:val="6"/>
                        </w:rPr>
                        <w:t xml:space="preserve"> </w:t>
                      </w:r>
                      <w:r w:rsidRPr="005D5240">
                        <w:rPr>
                          <w:rFonts w:ascii="Arial" w:hAnsi="Arial" w:cs="Arial"/>
                          <w:b/>
                          <w:bCs/>
                          <w:color w:val="002060"/>
                          <w:spacing w:val="-4"/>
                        </w:rPr>
                        <w:t>Care:</w:t>
                      </w:r>
                      <w:bookmarkEnd w:id="108"/>
                      <w:bookmarkEnd w:id="109"/>
                    </w:p>
                    <w:p w14:paraId="07C0A8B0" w14:textId="02313E0F" w:rsidR="004D0BF6" w:rsidRPr="005D5240" w:rsidRDefault="00000000" w:rsidP="005D5240">
                      <w:pPr>
                        <w:pStyle w:val="BodyText"/>
                        <w:spacing w:before="8" w:line="360" w:lineRule="auto"/>
                        <w:ind w:left="114" w:right="201"/>
                        <w:rPr>
                          <w:rFonts w:ascii="Arial" w:hAnsi="Arial" w:cs="Arial"/>
                          <w:color w:val="000000"/>
                          <w:sz w:val="22"/>
                          <w:szCs w:val="22"/>
                        </w:rPr>
                      </w:pPr>
                      <w:r w:rsidRPr="005D5240">
                        <w:rPr>
                          <w:rFonts w:ascii="Arial" w:hAnsi="Arial" w:cs="Arial"/>
                          <w:color w:val="000000"/>
                          <w:sz w:val="22"/>
                          <w:szCs w:val="22"/>
                        </w:rPr>
                        <w:t>An overview of diabetes care in England and Wales is given by the National Diabetes Audit (NDA). NICE</w:t>
                      </w:r>
                      <w:r w:rsidR="008152E2">
                        <w:rPr>
                          <w:rFonts w:ascii="Arial" w:hAnsi="Arial" w:cs="Arial"/>
                          <w:color w:val="000000"/>
                          <w:sz w:val="22"/>
                          <w:szCs w:val="22"/>
                        </w:rPr>
                        <w:t xml:space="preserve"> </w:t>
                      </w:r>
                      <w:r w:rsidRPr="005D5240">
                        <w:rPr>
                          <w:rFonts w:ascii="Arial" w:hAnsi="Arial" w:cs="Arial"/>
                          <w:color w:val="000000"/>
                          <w:sz w:val="22"/>
                          <w:szCs w:val="22"/>
                        </w:rPr>
                        <w:t>Clinical Guidelines and NICE Quality Standards are used to</w:t>
                      </w:r>
                      <w:r w:rsidRPr="005D5240">
                        <w:rPr>
                          <w:rFonts w:ascii="Arial" w:hAnsi="Arial" w:cs="Arial"/>
                          <w:color w:val="000000"/>
                          <w:spacing w:val="40"/>
                          <w:sz w:val="22"/>
                          <w:szCs w:val="22"/>
                        </w:rPr>
                        <w:t xml:space="preserve"> </w:t>
                      </w:r>
                      <w:r w:rsidRPr="005D5240">
                        <w:rPr>
                          <w:rFonts w:ascii="Arial" w:hAnsi="Arial" w:cs="Arial"/>
                          <w:color w:val="000000"/>
                          <w:sz w:val="22"/>
                          <w:szCs w:val="22"/>
                        </w:rPr>
                        <w:t>gauge how well diabetes care is working. The NHS</w:t>
                      </w:r>
                      <w:r w:rsidR="008152E2">
                        <w:rPr>
                          <w:rFonts w:ascii="Arial" w:hAnsi="Arial" w:cs="Arial"/>
                          <w:color w:val="000000"/>
                          <w:sz w:val="22"/>
                          <w:szCs w:val="22"/>
                        </w:rPr>
                        <w:t xml:space="preserve"> Long-Term Plan is meant</w:t>
                      </w:r>
                      <w:r w:rsidRPr="005D5240">
                        <w:rPr>
                          <w:rFonts w:ascii="Arial" w:hAnsi="Arial" w:cs="Arial"/>
                          <w:color w:val="000000"/>
                          <w:sz w:val="22"/>
                          <w:szCs w:val="22"/>
                        </w:rPr>
                        <w:t xml:space="preserve"> to improve </w:t>
                      </w:r>
                      <w:r w:rsidR="008152E2">
                        <w:rPr>
                          <w:rFonts w:ascii="Arial" w:hAnsi="Arial" w:cs="Arial"/>
                          <w:color w:val="000000"/>
                          <w:sz w:val="22"/>
                          <w:szCs w:val="22"/>
                        </w:rPr>
                        <w:t xml:space="preserve">care </w:t>
                      </w:r>
                      <w:r w:rsidRPr="005D5240">
                        <w:rPr>
                          <w:rFonts w:ascii="Arial" w:hAnsi="Arial" w:cs="Arial"/>
                          <w:color w:val="000000"/>
                          <w:sz w:val="22"/>
                          <w:szCs w:val="22"/>
                        </w:rPr>
                        <w:t xml:space="preserve">quality and outcomes for </w:t>
                      </w:r>
                      <w:r w:rsidR="008152E2">
                        <w:rPr>
                          <w:rFonts w:ascii="Arial" w:hAnsi="Arial" w:cs="Arial"/>
                          <w:color w:val="000000"/>
                          <w:sz w:val="22"/>
                          <w:szCs w:val="22"/>
                        </w:rPr>
                        <w:t xml:space="preserve">people </w:t>
                      </w:r>
                      <w:r w:rsidRPr="005D5240">
                        <w:rPr>
                          <w:rFonts w:ascii="Arial" w:hAnsi="Arial" w:cs="Arial"/>
                          <w:color w:val="000000"/>
                          <w:sz w:val="22"/>
                          <w:szCs w:val="22"/>
                        </w:rPr>
                        <w:t>with diabetes, as well as to lessen disparities in patient outcomes and access to treatments</w:t>
                      </w:r>
                      <w:r w:rsidR="008152E2">
                        <w:rPr>
                          <w:rFonts w:ascii="Arial" w:hAnsi="Arial" w:cs="Arial"/>
                          <w:color w:val="000000"/>
                          <w:sz w:val="22"/>
                          <w:szCs w:val="22"/>
                        </w:rPr>
                        <w:t xml:space="preserve">. </w:t>
                      </w:r>
                      <w:r w:rsidRPr="005D5240">
                        <w:rPr>
                          <w:rFonts w:ascii="Arial" w:hAnsi="Arial" w:cs="Arial"/>
                          <w:color w:val="000000"/>
                          <w:sz w:val="22"/>
                          <w:szCs w:val="22"/>
                        </w:rPr>
                        <w:t>About £150 million in transformation</w:t>
                      </w:r>
                      <w:r w:rsidRPr="005D5240">
                        <w:rPr>
                          <w:rFonts w:ascii="Arial" w:hAnsi="Arial" w:cs="Arial"/>
                          <w:color w:val="000000"/>
                          <w:spacing w:val="17"/>
                          <w:sz w:val="22"/>
                          <w:szCs w:val="22"/>
                        </w:rPr>
                        <w:t xml:space="preserve"> </w:t>
                      </w:r>
                      <w:r w:rsidRPr="005D5240">
                        <w:rPr>
                          <w:rFonts w:ascii="Arial" w:hAnsi="Arial" w:cs="Arial"/>
                          <w:color w:val="000000"/>
                          <w:sz w:val="22"/>
                          <w:szCs w:val="22"/>
                        </w:rPr>
                        <w:t>funding</w:t>
                      </w:r>
                      <w:r w:rsidRPr="005D5240">
                        <w:rPr>
                          <w:rFonts w:ascii="Arial" w:hAnsi="Arial" w:cs="Arial"/>
                          <w:color w:val="000000"/>
                          <w:spacing w:val="17"/>
                          <w:sz w:val="22"/>
                          <w:szCs w:val="22"/>
                        </w:rPr>
                        <w:t xml:space="preserve"> </w:t>
                      </w:r>
                      <w:r w:rsidRPr="005D5240">
                        <w:rPr>
                          <w:rFonts w:ascii="Arial" w:hAnsi="Arial" w:cs="Arial"/>
                          <w:color w:val="000000"/>
                          <w:sz w:val="22"/>
                          <w:szCs w:val="22"/>
                        </w:rPr>
                        <w:t>has</w:t>
                      </w:r>
                      <w:r w:rsidRPr="005D5240">
                        <w:rPr>
                          <w:rFonts w:ascii="Arial" w:hAnsi="Arial" w:cs="Arial"/>
                          <w:color w:val="000000"/>
                          <w:spacing w:val="17"/>
                          <w:sz w:val="22"/>
                          <w:szCs w:val="22"/>
                        </w:rPr>
                        <w:t xml:space="preserve"> </w:t>
                      </w:r>
                      <w:r w:rsidRPr="005D5240">
                        <w:rPr>
                          <w:rFonts w:ascii="Arial" w:hAnsi="Arial" w:cs="Arial"/>
                          <w:color w:val="000000"/>
                          <w:sz w:val="22"/>
                          <w:szCs w:val="22"/>
                        </w:rPr>
                        <w:t>been</w:t>
                      </w:r>
                      <w:r w:rsidRPr="005D5240">
                        <w:rPr>
                          <w:rFonts w:ascii="Arial" w:hAnsi="Arial" w:cs="Arial"/>
                          <w:color w:val="000000"/>
                          <w:spacing w:val="17"/>
                          <w:sz w:val="22"/>
                          <w:szCs w:val="22"/>
                        </w:rPr>
                        <w:t xml:space="preserve"> </w:t>
                      </w:r>
                      <w:r w:rsidRPr="005D5240">
                        <w:rPr>
                          <w:rFonts w:ascii="Arial" w:hAnsi="Arial" w:cs="Arial"/>
                          <w:color w:val="000000"/>
                          <w:sz w:val="22"/>
                          <w:szCs w:val="22"/>
                        </w:rPr>
                        <w:t>made</w:t>
                      </w:r>
                      <w:r w:rsidRPr="005D5240">
                        <w:rPr>
                          <w:rFonts w:ascii="Arial" w:hAnsi="Arial" w:cs="Arial"/>
                          <w:color w:val="000000"/>
                          <w:spacing w:val="17"/>
                          <w:sz w:val="22"/>
                          <w:szCs w:val="22"/>
                        </w:rPr>
                        <w:t xml:space="preserve"> </w:t>
                      </w:r>
                      <w:r w:rsidRPr="005D5240">
                        <w:rPr>
                          <w:rFonts w:ascii="Arial" w:hAnsi="Arial" w:cs="Arial"/>
                          <w:color w:val="000000"/>
                          <w:sz w:val="22"/>
                          <w:szCs w:val="22"/>
                        </w:rPr>
                        <w:t>available</w:t>
                      </w:r>
                      <w:r w:rsidRPr="005D5240">
                        <w:rPr>
                          <w:rFonts w:ascii="Arial" w:hAnsi="Arial" w:cs="Arial"/>
                          <w:color w:val="000000"/>
                          <w:spacing w:val="17"/>
                          <w:sz w:val="22"/>
                          <w:szCs w:val="22"/>
                        </w:rPr>
                        <w:t xml:space="preserve"> </w:t>
                      </w:r>
                      <w:r w:rsidRPr="005D5240">
                        <w:rPr>
                          <w:rFonts w:ascii="Arial" w:hAnsi="Arial" w:cs="Arial"/>
                          <w:color w:val="000000"/>
                          <w:sz w:val="22"/>
                          <w:szCs w:val="22"/>
                        </w:rPr>
                        <w:t>by</w:t>
                      </w:r>
                      <w:r w:rsidRPr="005D5240">
                        <w:rPr>
                          <w:rFonts w:ascii="Arial" w:hAnsi="Arial" w:cs="Arial"/>
                          <w:color w:val="000000"/>
                          <w:spacing w:val="17"/>
                          <w:sz w:val="22"/>
                          <w:szCs w:val="22"/>
                        </w:rPr>
                        <w:t xml:space="preserve"> </w:t>
                      </w:r>
                      <w:r w:rsidRPr="005D5240">
                        <w:rPr>
                          <w:rFonts w:ascii="Arial" w:hAnsi="Arial" w:cs="Arial"/>
                          <w:color w:val="000000"/>
                          <w:sz w:val="22"/>
                          <w:szCs w:val="22"/>
                        </w:rPr>
                        <w:t>NHS</w:t>
                      </w:r>
                      <w:r w:rsidRPr="005D5240">
                        <w:rPr>
                          <w:rFonts w:ascii="Arial" w:hAnsi="Arial" w:cs="Arial"/>
                          <w:color w:val="000000"/>
                          <w:spacing w:val="17"/>
                          <w:sz w:val="22"/>
                          <w:szCs w:val="22"/>
                        </w:rPr>
                        <w:t xml:space="preserve"> </w:t>
                      </w:r>
                      <w:r w:rsidRPr="005D5240">
                        <w:rPr>
                          <w:rFonts w:ascii="Arial" w:hAnsi="Arial" w:cs="Arial"/>
                          <w:color w:val="000000"/>
                          <w:sz w:val="22"/>
                          <w:szCs w:val="22"/>
                        </w:rPr>
                        <w:t>England</w:t>
                      </w:r>
                      <w:r w:rsidRPr="005D5240">
                        <w:rPr>
                          <w:rFonts w:ascii="Arial" w:hAnsi="Arial" w:cs="Arial"/>
                          <w:color w:val="000000"/>
                          <w:spacing w:val="17"/>
                          <w:sz w:val="22"/>
                          <w:szCs w:val="22"/>
                        </w:rPr>
                        <w:t xml:space="preserve"> </w:t>
                      </w:r>
                      <w:r w:rsidRPr="005D5240">
                        <w:rPr>
                          <w:rFonts w:ascii="Arial" w:hAnsi="Arial" w:cs="Arial"/>
                          <w:color w:val="000000"/>
                          <w:sz w:val="22"/>
                          <w:szCs w:val="22"/>
                        </w:rPr>
                        <w:t>from</w:t>
                      </w:r>
                      <w:r w:rsidRPr="005D5240">
                        <w:rPr>
                          <w:rFonts w:ascii="Arial" w:hAnsi="Arial" w:cs="Arial"/>
                          <w:color w:val="000000"/>
                          <w:spacing w:val="17"/>
                          <w:sz w:val="22"/>
                          <w:szCs w:val="22"/>
                        </w:rPr>
                        <w:t xml:space="preserve"> </w:t>
                      </w:r>
                      <w:r w:rsidRPr="005D5240">
                        <w:rPr>
                          <w:rFonts w:ascii="Arial" w:hAnsi="Arial" w:cs="Arial"/>
                          <w:color w:val="000000"/>
                          <w:sz w:val="22"/>
                          <w:szCs w:val="22"/>
                        </w:rPr>
                        <w:t>2017–18</w:t>
                      </w:r>
                      <w:r w:rsidRPr="005D5240">
                        <w:rPr>
                          <w:rFonts w:ascii="Arial" w:hAnsi="Arial" w:cs="Arial"/>
                          <w:color w:val="000000"/>
                          <w:spacing w:val="17"/>
                          <w:sz w:val="22"/>
                          <w:szCs w:val="22"/>
                        </w:rPr>
                        <w:t xml:space="preserve"> </w:t>
                      </w:r>
                      <w:r w:rsidRPr="005D5240">
                        <w:rPr>
                          <w:rFonts w:ascii="Arial" w:hAnsi="Arial" w:cs="Arial"/>
                          <w:color w:val="000000"/>
                          <w:sz w:val="22"/>
                          <w:szCs w:val="22"/>
                        </w:rPr>
                        <w:t>to</w:t>
                      </w:r>
                      <w:r w:rsidRPr="005D5240">
                        <w:rPr>
                          <w:rFonts w:ascii="Arial" w:hAnsi="Arial" w:cs="Arial"/>
                          <w:color w:val="000000"/>
                          <w:spacing w:val="17"/>
                          <w:sz w:val="22"/>
                          <w:szCs w:val="22"/>
                        </w:rPr>
                        <w:t xml:space="preserve"> </w:t>
                      </w:r>
                      <w:r w:rsidRPr="005D5240">
                        <w:rPr>
                          <w:rFonts w:ascii="Arial" w:hAnsi="Arial" w:cs="Arial"/>
                          <w:color w:val="000000"/>
                          <w:sz w:val="22"/>
                          <w:szCs w:val="22"/>
                        </w:rPr>
                        <w:t>assist</w:t>
                      </w:r>
                      <w:r w:rsidRPr="005D5240">
                        <w:rPr>
                          <w:rFonts w:ascii="Arial" w:hAnsi="Arial" w:cs="Arial"/>
                          <w:color w:val="000000"/>
                          <w:spacing w:val="17"/>
                          <w:sz w:val="22"/>
                          <w:szCs w:val="22"/>
                        </w:rPr>
                        <w:t xml:space="preserve"> </w:t>
                      </w:r>
                      <w:r w:rsidRPr="005D5240">
                        <w:rPr>
                          <w:rFonts w:ascii="Arial" w:hAnsi="Arial" w:cs="Arial"/>
                          <w:color w:val="000000"/>
                          <w:sz w:val="22"/>
                          <w:szCs w:val="22"/>
                        </w:rPr>
                        <w:t>initiatives</w:t>
                      </w:r>
                      <w:r w:rsidRPr="005D5240">
                        <w:rPr>
                          <w:rFonts w:ascii="Arial" w:hAnsi="Arial" w:cs="Arial"/>
                          <w:color w:val="000000"/>
                          <w:spacing w:val="17"/>
                          <w:sz w:val="22"/>
                          <w:szCs w:val="22"/>
                        </w:rPr>
                        <w:t xml:space="preserve"> </w:t>
                      </w:r>
                      <w:r w:rsidRPr="005D5240">
                        <w:rPr>
                          <w:rFonts w:ascii="Arial" w:hAnsi="Arial" w:cs="Arial"/>
                          <w:color w:val="000000"/>
                          <w:sz w:val="22"/>
                          <w:szCs w:val="22"/>
                        </w:rPr>
                        <w:t>by individual</w:t>
                      </w:r>
                      <w:r w:rsidRPr="005D5240">
                        <w:rPr>
                          <w:rFonts w:ascii="Arial" w:hAnsi="Arial" w:cs="Arial"/>
                          <w:color w:val="000000"/>
                          <w:spacing w:val="38"/>
                          <w:sz w:val="22"/>
                          <w:szCs w:val="22"/>
                        </w:rPr>
                        <w:t xml:space="preserve"> </w:t>
                      </w:r>
                      <w:r w:rsidRPr="005D5240">
                        <w:rPr>
                          <w:rFonts w:ascii="Arial" w:hAnsi="Arial" w:cs="Arial"/>
                          <w:color w:val="000000"/>
                          <w:sz w:val="22"/>
                          <w:szCs w:val="22"/>
                        </w:rPr>
                        <w:t>integrated</w:t>
                      </w:r>
                      <w:r w:rsidRPr="005D5240">
                        <w:rPr>
                          <w:rFonts w:ascii="Arial" w:hAnsi="Arial" w:cs="Arial"/>
                          <w:color w:val="000000"/>
                          <w:spacing w:val="38"/>
                          <w:sz w:val="22"/>
                          <w:szCs w:val="22"/>
                        </w:rPr>
                        <w:t xml:space="preserve"> </w:t>
                      </w:r>
                      <w:r w:rsidRPr="005D5240">
                        <w:rPr>
                          <w:rFonts w:ascii="Arial" w:hAnsi="Arial" w:cs="Arial"/>
                          <w:color w:val="000000"/>
                          <w:sz w:val="22"/>
                          <w:szCs w:val="22"/>
                        </w:rPr>
                        <w:t>care</w:t>
                      </w:r>
                      <w:r w:rsidRPr="005D5240">
                        <w:rPr>
                          <w:rFonts w:ascii="Arial" w:hAnsi="Arial" w:cs="Arial"/>
                          <w:color w:val="000000"/>
                          <w:spacing w:val="38"/>
                          <w:sz w:val="22"/>
                          <w:szCs w:val="22"/>
                        </w:rPr>
                        <w:t xml:space="preserve"> </w:t>
                      </w:r>
                      <w:r w:rsidRPr="005D5240">
                        <w:rPr>
                          <w:rFonts w:ascii="Arial" w:hAnsi="Arial" w:cs="Arial"/>
                          <w:color w:val="000000"/>
                          <w:sz w:val="22"/>
                          <w:szCs w:val="22"/>
                        </w:rPr>
                        <w:t>systems</w:t>
                      </w:r>
                      <w:r w:rsidRPr="005D5240">
                        <w:rPr>
                          <w:rFonts w:ascii="Arial" w:hAnsi="Arial" w:cs="Arial"/>
                          <w:color w:val="000000"/>
                          <w:spacing w:val="38"/>
                          <w:sz w:val="22"/>
                          <w:szCs w:val="22"/>
                        </w:rPr>
                        <w:t xml:space="preserve"> </w:t>
                      </w:r>
                      <w:r w:rsidRPr="005D5240">
                        <w:rPr>
                          <w:rFonts w:ascii="Arial" w:hAnsi="Arial" w:cs="Arial"/>
                          <w:color w:val="000000"/>
                          <w:sz w:val="22"/>
                          <w:szCs w:val="22"/>
                        </w:rPr>
                        <w:t>(ICSs)</w:t>
                      </w:r>
                      <w:r w:rsidRPr="005D5240">
                        <w:rPr>
                          <w:rFonts w:ascii="Arial" w:hAnsi="Arial" w:cs="Arial"/>
                          <w:color w:val="000000"/>
                          <w:spacing w:val="38"/>
                          <w:sz w:val="22"/>
                          <w:szCs w:val="22"/>
                        </w:rPr>
                        <w:t xml:space="preserve"> </w:t>
                      </w:r>
                      <w:r w:rsidRPr="005D5240">
                        <w:rPr>
                          <w:rFonts w:ascii="Arial" w:hAnsi="Arial" w:cs="Arial"/>
                          <w:color w:val="000000"/>
                          <w:sz w:val="22"/>
                          <w:szCs w:val="22"/>
                        </w:rPr>
                        <w:t>to</w:t>
                      </w:r>
                      <w:r w:rsidRPr="005D5240">
                        <w:rPr>
                          <w:rFonts w:ascii="Arial" w:hAnsi="Arial" w:cs="Arial"/>
                          <w:color w:val="000000"/>
                          <w:spacing w:val="38"/>
                          <w:sz w:val="22"/>
                          <w:szCs w:val="22"/>
                        </w:rPr>
                        <w:t xml:space="preserve"> </w:t>
                      </w:r>
                      <w:r w:rsidRPr="005D5240">
                        <w:rPr>
                          <w:rFonts w:ascii="Arial" w:hAnsi="Arial" w:cs="Arial"/>
                          <w:color w:val="000000"/>
                          <w:sz w:val="22"/>
                          <w:szCs w:val="22"/>
                        </w:rPr>
                        <w:t>lessen</w:t>
                      </w:r>
                      <w:r w:rsidRPr="005D5240">
                        <w:rPr>
                          <w:rFonts w:ascii="Arial" w:hAnsi="Arial" w:cs="Arial"/>
                          <w:color w:val="000000"/>
                          <w:spacing w:val="38"/>
                          <w:sz w:val="22"/>
                          <w:szCs w:val="22"/>
                        </w:rPr>
                        <w:t xml:space="preserve"> </w:t>
                      </w:r>
                      <w:r w:rsidRPr="005D5240">
                        <w:rPr>
                          <w:rFonts w:ascii="Arial" w:hAnsi="Arial" w:cs="Arial"/>
                          <w:color w:val="000000"/>
                          <w:sz w:val="22"/>
                          <w:szCs w:val="22"/>
                        </w:rPr>
                        <w:t>disparities</w:t>
                      </w:r>
                      <w:r w:rsidRPr="005D5240">
                        <w:rPr>
                          <w:rFonts w:ascii="Arial" w:hAnsi="Arial" w:cs="Arial"/>
                          <w:color w:val="000000"/>
                          <w:spacing w:val="38"/>
                          <w:sz w:val="22"/>
                          <w:szCs w:val="22"/>
                        </w:rPr>
                        <w:t xml:space="preserve"> </w:t>
                      </w:r>
                      <w:r w:rsidRPr="005D5240">
                        <w:rPr>
                          <w:rFonts w:ascii="Arial" w:hAnsi="Arial" w:cs="Arial"/>
                          <w:color w:val="000000"/>
                          <w:sz w:val="22"/>
                          <w:szCs w:val="22"/>
                        </w:rPr>
                        <w:t>in</w:t>
                      </w:r>
                      <w:r w:rsidRPr="005D5240">
                        <w:rPr>
                          <w:rFonts w:ascii="Arial" w:hAnsi="Arial" w:cs="Arial"/>
                          <w:color w:val="000000"/>
                          <w:spacing w:val="38"/>
                          <w:sz w:val="22"/>
                          <w:szCs w:val="22"/>
                        </w:rPr>
                        <w:t xml:space="preserve"> </w:t>
                      </w:r>
                      <w:r w:rsidRPr="005D5240">
                        <w:rPr>
                          <w:rFonts w:ascii="Arial" w:hAnsi="Arial" w:cs="Arial"/>
                          <w:color w:val="000000"/>
                          <w:sz w:val="22"/>
                          <w:szCs w:val="22"/>
                        </w:rPr>
                        <w:t>service</w:t>
                      </w:r>
                      <w:r w:rsidRPr="005D5240">
                        <w:rPr>
                          <w:rFonts w:ascii="Arial" w:hAnsi="Arial" w:cs="Arial"/>
                          <w:color w:val="000000"/>
                          <w:spacing w:val="38"/>
                          <w:sz w:val="22"/>
                          <w:szCs w:val="22"/>
                        </w:rPr>
                        <w:t xml:space="preserve"> </w:t>
                      </w:r>
                      <w:r w:rsidRPr="005D5240">
                        <w:rPr>
                          <w:rFonts w:ascii="Arial" w:hAnsi="Arial" w:cs="Arial"/>
                          <w:color w:val="000000"/>
                          <w:sz w:val="22"/>
                          <w:szCs w:val="22"/>
                        </w:rPr>
                        <w:t>access</w:t>
                      </w:r>
                      <w:r w:rsidRPr="005D5240">
                        <w:rPr>
                          <w:rFonts w:ascii="Arial" w:hAnsi="Arial" w:cs="Arial"/>
                          <w:color w:val="000000"/>
                          <w:spacing w:val="38"/>
                          <w:sz w:val="22"/>
                          <w:szCs w:val="22"/>
                        </w:rPr>
                        <w:t xml:space="preserve"> </w:t>
                      </w:r>
                      <w:r w:rsidRPr="005D5240">
                        <w:rPr>
                          <w:rFonts w:ascii="Arial" w:hAnsi="Arial" w:cs="Arial"/>
                          <w:color w:val="000000"/>
                          <w:sz w:val="22"/>
                          <w:szCs w:val="22"/>
                        </w:rPr>
                        <w:t>and</w:t>
                      </w:r>
                      <w:r w:rsidRPr="005D5240">
                        <w:rPr>
                          <w:rFonts w:ascii="Arial" w:hAnsi="Arial" w:cs="Arial"/>
                          <w:color w:val="000000"/>
                          <w:spacing w:val="38"/>
                          <w:sz w:val="22"/>
                          <w:szCs w:val="22"/>
                        </w:rPr>
                        <w:t xml:space="preserve"> </w:t>
                      </w:r>
                      <w:r w:rsidRPr="005D5240">
                        <w:rPr>
                          <w:rFonts w:ascii="Arial" w:hAnsi="Arial" w:cs="Arial"/>
                          <w:color w:val="000000"/>
                          <w:sz w:val="22"/>
                          <w:szCs w:val="22"/>
                        </w:rPr>
                        <w:t>enhance</w:t>
                      </w:r>
                      <w:r w:rsidRPr="005D5240">
                        <w:rPr>
                          <w:rFonts w:ascii="Arial" w:hAnsi="Arial" w:cs="Arial"/>
                          <w:color w:val="000000"/>
                          <w:spacing w:val="38"/>
                          <w:sz w:val="22"/>
                          <w:szCs w:val="22"/>
                        </w:rPr>
                        <w:t xml:space="preserve"> </w:t>
                      </w:r>
                      <w:r w:rsidRPr="005D5240">
                        <w:rPr>
                          <w:rFonts w:ascii="Arial" w:hAnsi="Arial" w:cs="Arial"/>
                          <w:color w:val="000000"/>
                          <w:sz w:val="22"/>
                          <w:szCs w:val="22"/>
                        </w:rPr>
                        <w:t>outcomes</w:t>
                      </w:r>
                      <w:r w:rsidRPr="005D5240">
                        <w:rPr>
                          <w:rFonts w:ascii="Arial" w:hAnsi="Arial" w:cs="Arial"/>
                          <w:color w:val="000000"/>
                          <w:spacing w:val="38"/>
                          <w:sz w:val="22"/>
                          <w:szCs w:val="22"/>
                        </w:rPr>
                        <w:t xml:space="preserve"> </w:t>
                      </w:r>
                      <w:r w:rsidRPr="005D5240">
                        <w:rPr>
                          <w:rFonts w:ascii="Arial" w:hAnsi="Arial" w:cs="Arial"/>
                          <w:color w:val="000000"/>
                          <w:sz w:val="22"/>
                          <w:szCs w:val="22"/>
                        </w:rPr>
                        <w:t>for individuals with diabetes (NHS England, 2019).</w:t>
                      </w:r>
                      <w:bookmarkEnd w:id="110"/>
                      <w:bookmarkEnd w:id="111"/>
                    </w:p>
                  </w:txbxContent>
                </v:textbox>
                <w10:wrap type="topAndBottom" anchorx="margin"/>
              </v:roundrect>
            </w:pict>
          </mc:Fallback>
        </mc:AlternateContent>
      </w:r>
    </w:p>
    <w:p w14:paraId="39EB3C28" w14:textId="77777777" w:rsidR="004D0BF6" w:rsidRDefault="004D0BF6">
      <w:pPr>
        <w:pStyle w:val="BodyText"/>
        <w:rPr>
          <w:sz w:val="14"/>
        </w:rPr>
        <w:sectPr w:rsidR="004D0BF6">
          <w:pgSz w:w="11910" w:h="16850"/>
          <w:pgMar w:top="440" w:right="0" w:bottom="280" w:left="0" w:header="720" w:footer="720" w:gutter="0"/>
          <w:cols w:space="720"/>
        </w:sectPr>
      </w:pPr>
    </w:p>
    <w:p w14:paraId="106FA379" w14:textId="4E9B425A" w:rsidR="004D0BF6" w:rsidRDefault="004D0BF6">
      <w:pPr>
        <w:pStyle w:val="BodyText"/>
      </w:pPr>
    </w:p>
    <w:p w14:paraId="25DF23BD" w14:textId="407BF940" w:rsidR="004D0BF6" w:rsidRDefault="005D5240">
      <w:pPr>
        <w:pStyle w:val="BodyText"/>
      </w:pPr>
      <w:r>
        <w:rPr>
          <w:noProof/>
        </w:rPr>
        <mc:AlternateContent>
          <mc:Choice Requires="wps">
            <w:drawing>
              <wp:anchor distT="0" distB="0" distL="0" distR="0" simplePos="0" relativeHeight="251234816" behindDoc="0" locked="0" layoutInCell="1" allowOverlap="1" wp14:anchorId="6A56F51F" wp14:editId="4B2266EB">
                <wp:simplePos x="0" y="0"/>
                <wp:positionH relativeFrom="page">
                  <wp:posOffset>391886</wp:posOffset>
                </wp:positionH>
                <wp:positionV relativeFrom="page">
                  <wp:posOffset>599355</wp:posOffset>
                </wp:positionV>
                <wp:extent cx="3465499" cy="7169203"/>
                <wp:effectExtent l="0" t="0" r="1905" b="0"/>
                <wp:wrapNone/>
                <wp:docPr id="84" name="Textbox 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65499" cy="7169203"/>
                        </a:xfrm>
                        <a:prstGeom prst="roundRect">
                          <a:avLst/>
                        </a:prstGeom>
                        <a:solidFill>
                          <a:srgbClr val="3A8395"/>
                        </a:solidFill>
                      </wps:spPr>
                      <wps:txbx>
                        <w:txbxContent>
                          <w:p w14:paraId="2CF6A804" w14:textId="77777777" w:rsidR="004D0BF6" w:rsidRPr="005D5240" w:rsidRDefault="00000000" w:rsidP="005D5240">
                            <w:pPr>
                              <w:pStyle w:val="Heading1"/>
                              <w:jc w:val="center"/>
                              <w:rPr>
                                <w:rFonts w:ascii="Arial" w:hAnsi="Arial" w:cs="Arial"/>
                                <w:b/>
                                <w:bCs/>
                                <w:color w:val="002060"/>
                                <w:sz w:val="40"/>
                                <w:szCs w:val="40"/>
                              </w:rPr>
                            </w:pPr>
                            <w:bookmarkStart w:id="69" w:name="_Toc221315307"/>
                            <w:bookmarkStart w:id="70" w:name="_Toc221315743"/>
                            <w:r w:rsidRPr="005D5240">
                              <w:rPr>
                                <w:rFonts w:ascii="Arial" w:hAnsi="Arial" w:cs="Arial"/>
                                <w:b/>
                                <w:bCs/>
                                <w:color w:val="002060"/>
                                <w:sz w:val="40"/>
                                <w:szCs w:val="40"/>
                              </w:rPr>
                              <w:t>Community</w:t>
                            </w:r>
                            <w:r w:rsidRPr="005D5240">
                              <w:rPr>
                                <w:rFonts w:ascii="Arial" w:hAnsi="Arial" w:cs="Arial"/>
                                <w:b/>
                                <w:bCs/>
                                <w:color w:val="002060"/>
                                <w:spacing w:val="26"/>
                                <w:sz w:val="40"/>
                                <w:szCs w:val="40"/>
                              </w:rPr>
                              <w:t xml:space="preserve"> </w:t>
                            </w:r>
                            <w:r w:rsidRPr="005D5240">
                              <w:rPr>
                                <w:rFonts w:ascii="Arial" w:hAnsi="Arial" w:cs="Arial"/>
                                <w:b/>
                                <w:bCs/>
                                <w:color w:val="002060"/>
                                <w:spacing w:val="-2"/>
                                <w:sz w:val="40"/>
                                <w:szCs w:val="40"/>
                              </w:rPr>
                              <w:t>Services:</w:t>
                            </w:r>
                            <w:bookmarkEnd w:id="69"/>
                            <w:bookmarkEnd w:id="70"/>
                          </w:p>
                          <w:p w14:paraId="0D987B38" w14:textId="7358A0BA" w:rsidR="004D0BF6" w:rsidRPr="005D5240" w:rsidRDefault="00000000" w:rsidP="005D5240">
                            <w:pPr>
                              <w:pStyle w:val="BodyText"/>
                              <w:spacing w:before="7" w:line="360" w:lineRule="auto"/>
                              <w:ind w:left="122" w:right="355"/>
                              <w:rPr>
                                <w:rFonts w:ascii="Arial" w:hAnsi="Arial" w:cs="Arial"/>
                                <w:color w:val="000000"/>
                                <w:sz w:val="22"/>
                                <w:szCs w:val="22"/>
                              </w:rPr>
                            </w:pPr>
                            <w:bookmarkStart w:id="71" w:name="_Hlk221397902"/>
                            <w:bookmarkStart w:id="72" w:name="_Hlk221397821"/>
                            <w:bookmarkStart w:id="73" w:name="_Hlk221397822"/>
                            <w:r w:rsidRPr="005D5240">
                              <w:rPr>
                                <w:rFonts w:ascii="Arial" w:hAnsi="Arial" w:cs="Arial"/>
                                <w:color w:val="FFFFFF"/>
                                <w:sz w:val="22"/>
                                <w:szCs w:val="22"/>
                              </w:rPr>
                              <w:t>To help people manage their diabetes, the Community Preventive Services Task Force suggests treatments that involve</w:t>
                            </w:r>
                            <w:r w:rsidRPr="005D5240">
                              <w:rPr>
                                <w:rFonts w:ascii="Arial" w:hAnsi="Arial" w:cs="Arial"/>
                                <w:color w:val="FFFFFF"/>
                                <w:spacing w:val="40"/>
                                <w:sz w:val="22"/>
                                <w:szCs w:val="22"/>
                              </w:rPr>
                              <w:t xml:space="preserve"> </w:t>
                            </w:r>
                            <w:r w:rsidRPr="005D5240">
                              <w:rPr>
                                <w:rFonts w:ascii="Arial" w:hAnsi="Arial" w:cs="Arial"/>
                                <w:color w:val="FFFFFF"/>
                                <w:sz w:val="22"/>
                                <w:szCs w:val="22"/>
                              </w:rPr>
                              <w:t xml:space="preserve">community health workers and frontline public health professionals who link underprivileged populations to health care systems. </w:t>
                            </w:r>
                            <w:r w:rsidR="00ED4665">
                              <w:rPr>
                                <w:rFonts w:ascii="Arial" w:hAnsi="Arial" w:cs="Arial"/>
                                <w:color w:val="FFFFFF"/>
                                <w:sz w:val="22"/>
                                <w:szCs w:val="22"/>
                              </w:rPr>
                              <w:t>C</w:t>
                            </w:r>
                            <w:r w:rsidRPr="005D5240">
                              <w:rPr>
                                <w:rFonts w:ascii="Arial" w:hAnsi="Arial" w:cs="Arial"/>
                                <w:color w:val="FFFFFF"/>
                                <w:sz w:val="22"/>
                                <w:szCs w:val="22"/>
                              </w:rPr>
                              <w:t>ommunity</w:t>
                            </w:r>
                            <w:r w:rsidRPr="005D5240">
                              <w:rPr>
                                <w:rFonts w:ascii="Arial" w:hAnsi="Arial" w:cs="Arial"/>
                                <w:color w:val="FFFFFF"/>
                                <w:spacing w:val="40"/>
                                <w:sz w:val="22"/>
                                <w:szCs w:val="22"/>
                              </w:rPr>
                              <w:t xml:space="preserve"> </w:t>
                            </w:r>
                            <w:r w:rsidRPr="005D5240">
                              <w:rPr>
                                <w:rFonts w:ascii="Arial" w:hAnsi="Arial" w:cs="Arial"/>
                                <w:color w:val="FFFFFF"/>
                                <w:sz w:val="22"/>
                                <w:szCs w:val="22"/>
                              </w:rPr>
                              <w:t>health workers offer informal</w:t>
                            </w:r>
                            <w:r w:rsidRPr="005D5240">
                              <w:rPr>
                                <w:rFonts w:ascii="Arial" w:hAnsi="Arial" w:cs="Arial"/>
                                <w:color w:val="FFFFFF"/>
                                <w:spacing w:val="80"/>
                                <w:sz w:val="22"/>
                                <w:szCs w:val="22"/>
                              </w:rPr>
                              <w:t xml:space="preserve"> </w:t>
                            </w:r>
                            <w:r w:rsidRPr="005D5240">
                              <w:rPr>
                                <w:rFonts w:ascii="Arial" w:hAnsi="Arial" w:cs="Arial"/>
                                <w:color w:val="FFFFFF"/>
                                <w:sz w:val="22"/>
                                <w:szCs w:val="22"/>
                              </w:rPr>
                              <w:t>coaching, counselling, and social support, facilitate and support care coordination</w:t>
                            </w:r>
                            <w:r w:rsidRPr="005D5240">
                              <w:rPr>
                                <w:rFonts w:ascii="Arial" w:hAnsi="Arial" w:cs="Arial"/>
                                <w:color w:val="FFFFFF"/>
                                <w:spacing w:val="80"/>
                                <w:sz w:val="22"/>
                                <w:szCs w:val="22"/>
                              </w:rPr>
                              <w:t xml:space="preserve"> </w:t>
                            </w:r>
                            <w:r w:rsidRPr="005D5240">
                              <w:rPr>
                                <w:rFonts w:ascii="Arial" w:hAnsi="Arial" w:cs="Arial"/>
                                <w:color w:val="FFFFFF"/>
                                <w:sz w:val="22"/>
                                <w:szCs w:val="22"/>
                              </w:rPr>
                              <w:t>and case management, and give participants culturally relevant diabetes education and information (The</w:t>
                            </w:r>
                            <w:r w:rsidRPr="005D5240">
                              <w:rPr>
                                <w:rFonts w:ascii="Arial" w:hAnsi="Arial" w:cs="Arial"/>
                                <w:color w:val="FFFFFF"/>
                                <w:spacing w:val="80"/>
                                <w:sz w:val="22"/>
                                <w:szCs w:val="22"/>
                              </w:rPr>
                              <w:t xml:space="preserve"> </w:t>
                            </w:r>
                            <w:r w:rsidRPr="005D5240">
                              <w:rPr>
                                <w:rFonts w:ascii="Arial" w:hAnsi="Arial" w:cs="Arial"/>
                                <w:color w:val="FFFFFF"/>
                                <w:sz w:val="22"/>
                                <w:szCs w:val="22"/>
                              </w:rPr>
                              <w:t>Community Guide, 2022).</w:t>
                            </w:r>
                          </w:p>
                          <w:p w14:paraId="2DBBDE0C" w14:textId="77777777" w:rsidR="004D0BF6" w:rsidRPr="005D5240" w:rsidRDefault="00000000" w:rsidP="005D5240">
                            <w:pPr>
                              <w:pStyle w:val="BodyText"/>
                              <w:spacing w:line="360" w:lineRule="auto"/>
                              <w:ind w:left="122" w:right="1050"/>
                              <w:rPr>
                                <w:rFonts w:ascii="Arial" w:hAnsi="Arial" w:cs="Arial"/>
                                <w:color w:val="000000"/>
                                <w:sz w:val="22"/>
                                <w:szCs w:val="22"/>
                              </w:rPr>
                            </w:pPr>
                            <w:r w:rsidRPr="005D5240">
                              <w:rPr>
                                <w:rFonts w:ascii="Arial" w:hAnsi="Arial" w:cs="Arial"/>
                                <w:color w:val="FFFFFF"/>
                                <w:w w:val="105"/>
                                <w:sz w:val="22"/>
                                <w:szCs w:val="22"/>
                              </w:rPr>
                              <w:t>Assistance</w:t>
                            </w:r>
                            <w:r w:rsidRPr="005D5240">
                              <w:rPr>
                                <w:rFonts w:ascii="Arial" w:hAnsi="Arial" w:cs="Arial"/>
                                <w:color w:val="FFFFFF"/>
                                <w:spacing w:val="-17"/>
                                <w:w w:val="105"/>
                                <w:sz w:val="22"/>
                                <w:szCs w:val="22"/>
                              </w:rPr>
                              <w:t xml:space="preserve"> </w:t>
                            </w:r>
                            <w:r w:rsidRPr="005D5240">
                              <w:rPr>
                                <w:rFonts w:ascii="Arial" w:hAnsi="Arial" w:cs="Arial"/>
                                <w:color w:val="FFFFFF"/>
                                <w:w w:val="105"/>
                                <w:sz w:val="22"/>
                                <w:szCs w:val="22"/>
                              </w:rPr>
                              <w:t>from</w:t>
                            </w:r>
                            <w:r w:rsidRPr="005D5240">
                              <w:rPr>
                                <w:rFonts w:ascii="Arial" w:hAnsi="Arial" w:cs="Arial"/>
                                <w:color w:val="FFFFFF"/>
                                <w:spacing w:val="-17"/>
                                <w:w w:val="105"/>
                                <w:sz w:val="22"/>
                                <w:szCs w:val="22"/>
                              </w:rPr>
                              <w:t xml:space="preserve"> </w:t>
                            </w:r>
                            <w:r w:rsidRPr="005D5240">
                              <w:rPr>
                                <w:rFonts w:ascii="Arial" w:hAnsi="Arial" w:cs="Arial"/>
                                <w:color w:val="FFFFFF"/>
                                <w:w w:val="105"/>
                                <w:sz w:val="22"/>
                                <w:szCs w:val="22"/>
                              </w:rPr>
                              <w:t>organisations</w:t>
                            </w:r>
                            <w:r w:rsidRPr="005D5240">
                              <w:rPr>
                                <w:rFonts w:ascii="Arial" w:hAnsi="Arial" w:cs="Arial"/>
                                <w:color w:val="FFFFFF"/>
                                <w:spacing w:val="-16"/>
                                <w:w w:val="105"/>
                                <w:sz w:val="22"/>
                                <w:szCs w:val="22"/>
                              </w:rPr>
                              <w:t xml:space="preserve"> </w:t>
                            </w:r>
                            <w:r w:rsidRPr="005D5240">
                              <w:rPr>
                                <w:rFonts w:ascii="Arial" w:hAnsi="Arial" w:cs="Arial"/>
                                <w:color w:val="FFFFFF"/>
                                <w:w w:val="105"/>
                                <w:sz w:val="22"/>
                                <w:szCs w:val="22"/>
                              </w:rPr>
                              <w:t xml:space="preserve">and </w:t>
                            </w:r>
                            <w:r w:rsidRPr="005D5240">
                              <w:rPr>
                                <w:rFonts w:ascii="Arial" w:hAnsi="Arial" w:cs="Arial"/>
                                <w:color w:val="FFFFFF"/>
                                <w:spacing w:val="-2"/>
                                <w:w w:val="105"/>
                                <w:sz w:val="22"/>
                                <w:szCs w:val="22"/>
                              </w:rPr>
                              <w:t>charities</w:t>
                            </w:r>
                          </w:p>
                          <w:bookmarkEnd w:id="71"/>
                          <w:p w14:paraId="1B424FDF" w14:textId="77777777" w:rsidR="004D0BF6" w:rsidRPr="00ED4665" w:rsidRDefault="00000000" w:rsidP="005D5240">
                            <w:pPr>
                              <w:pStyle w:val="BodyText"/>
                              <w:spacing w:line="360" w:lineRule="auto"/>
                              <w:ind w:left="122"/>
                              <w:rPr>
                                <w:rFonts w:ascii="Arial" w:hAnsi="Arial" w:cs="Arial"/>
                                <w:b/>
                                <w:bCs/>
                                <w:color w:val="0D0D0D" w:themeColor="text1" w:themeTint="F2"/>
                                <w:sz w:val="22"/>
                                <w:szCs w:val="22"/>
                              </w:rPr>
                            </w:pPr>
                            <w:r w:rsidRPr="00ED4665">
                              <w:rPr>
                                <w:rFonts w:ascii="Arial" w:hAnsi="Arial" w:cs="Arial"/>
                                <w:b/>
                                <w:bCs/>
                                <w:color w:val="0D0D0D" w:themeColor="text1" w:themeTint="F2"/>
                                <w:spacing w:val="-10"/>
                                <w:sz w:val="22"/>
                                <w:szCs w:val="22"/>
                              </w:rPr>
                              <w:t>UK</w:t>
                            </w:r>
                            <w:r w:rsidRPr="00ED4665">
                              <w:rPr>
                                <w:rFonts w:ascii="Arial" w:hAnsi="Arial" w:cs="Arial"/>
                                <w:b/>
                                <w:bCs/>
                                <w:color w:val="0D0D0D" w:themeColor="text1" w:themeTint="F2"/>
                                <w:spacing w:val="-7"/>
                                <w:sz w:val="22"/>
                                <w:szCs w:val="22"/>
                              </w:rPr>
                              <w:t xml:space="preserve"> </w:t>
                            </w:r>
                            <w:r w:rsidRPr="00ED4665">
                              <w:rPr>
                                <w:rFonts w:ascii="Arial" w:hAnsi="Arial" w:cs="Arial"/>
                                <w:b/>
                                <w:bCs/>
                                <w:color w:val="0D0D0D" w:themeColor="text1" w:themeTint="F2"/>
                                <w:spacing w:val="-2"/>
                                <w:sz w:val="22"/>
                                <w:szCs w:val="22"/>
                              </w:rPr>
                              <w:t>Diabetes</w:t>
                            </w:r>
                          </w:p>
                          <w:p w14:paraId="59FEEBDC" w14:textId="77777777" w:rsidR="004D0BF6" w:rsidRPr="005D5240" w:rsidRDefault="00000000" w:rsidP="005D5240">
                            <w:pPr>
                              <w:pStyle w:val="BodyText"/>
                              <w:spacing w:before="3" w:line="360" w:lineRule="auto"/>
                              <w:ind w:left="122" w:right="253"/>
                              <w:jc w:val="both"/>
                              <w:rPr>
                                <w:rFonts w:ascii="Arial" w:hAnsi="Arial" w:cs="Arial"/>
                                <w:color w:val="000000"/>
                                <w:sz w:val="22"/>
                                <w:szCs w:val="22"/>
                              </w:rPr>
                            </w:pPr>
                            <w:r w:rsidRPr="005D5240">
                              <w:rPr>
                                <w:rFonts w:ascii="Arial" w:hAnsi="Arial" w:cs="Arial"/>
                                <w:color w:val="FFFFFF"/>
                                <w:sz w:val="22"/>
                                <w:szCs w:val="22"/>
                              </w:rPr>
                              <w:t>Information and assistance for people with diabetes, including diabetes management tools, online communities, support groups, and courses.</w:t>
                            </w:r>
                          </w:p>
                          <w:p w14:paraId="7DA4EA87" w14:textId="79ECFA85" w:rsidR="004D0BF6" w:rsidRPr="00ED4665" w:rsidRDefault="00000000" w:rsidP="00ED4665">
                            <w:pPr>
                              <w:pStyle w:val="BodyText"/>
                              <w:spacing w:line="360" w:lineRule="auto"/>
                              <w:ind w:left="122"/>
                              <w:rPr>
                                <w:rFonts w:ascii="Arial" w:hAnsi="Arial" w:cs="Arial"/>
                                <w:b/>
                                <w:bCs/>
                                <w:color w:val="0D0D0D" w:themeColor="text1" w:themeTint="F2"/>
                                <w:sz w:val="22"/>
                                <w:szCs w:val="22"/>
                              </w:rPr>
                            </w:pPr>
                            <w:r w:rsidRPr="00ED4665">
                              <w:rPr>
                                <w:rFonts w:ascii="Arial" w:hAnsi="Arial" w:cs="Arial"/>
                                <w:b/>
                                <w:bCs/>
                                <w:color w:val="0D0D0D" w:themeColor="text1" w:themeTint="F2"/>
                                <w:spacing w:val="-2"/>
                                <w:sz w:val="22"/>
                                <w:szCs w:val="22"/>
                              </w:rPr>
                              <w:t>Diabetes.co.uk</w:t>
                            </w:r>
                            <w:r w:rsidR="00ED4665">
                              <w:rPr>
                                <w:rFonts w:ascii="Arial" w:hAnsi="Arial" w:cs="Arial"/>
                                <w:b/>
                                <w:bCs/>
                                <w:color w:val="0D0D0D" w:themeColor="text1" w:themeTint="F2"/>
                                <w:sz w:val="22"/>
                                <w:szCs w:val="22"/>
                              </w:rPr>
                              <w:t xml:space="preserve">: </w:t>
                            </w:r>
                            <w:r w:rsidR="00ED4665" w:rsidRPr="00ED4665">
                              <w:rPr>
                                <w:rFonts w:ascii="Arial" w:hAnsi="Arial" w:cs="Arial"/>
                                <w:b/>
                                <w:bCs/>
                                <w:color w:val="0D0D0D" w:themeColor="text1" w:themeTint="F2"/>
                                <w:w w:val="105"/>
                                <w:sz w:val="22"/>
                                <w:szCs w:val="22"/>
                              </w:rPr>
                              <w:t>S</w:t>
                            </w:r>
                            <w:r w:rsidRPr="00ED4665">
                              <w:rPr>
                                <w:rFonts w:ascii="Arial" w:hAnsi="Arial" w:cs="Arial"/>
                                <w:b/>
                                <w:bCs/>
                                <w:color w:val="0D0D0D" w:themeColor="text1" w:themeTint="F2"/>
                                <w:w w:val="105"/>
                                <w:sz w:val="22"/>
                                <w:szCs w:val="22"/>
                              </w:rPr>
                              <w:t>ocial</w:t>
                            </w:r>
                            <w:r w:rsidRPr="00ED4665">
                              <w:rPr>
                                <w:rFonts w:ascii="Arial" w:hAnsi="Arial" w:cs="Arial"/>
                                <w:b/>
                                <w:bCs/>
                                <w:color w:val="0D0D0D" w:themeColor="text1" w:themeTint="F2"/>
                                <w:spacing w:val="-1"/>
                                <w:w w:val="105"/>
                                <w:sz w:val="22"/>
                                <w:szCs w:val="22"/>
                              </w:rPr>
                              <w:t xml:space="preserve"> </w:t>
                            </w:r>
                            <w:r w:rsidRPr="00ED4665">
                              <w:rPr>
                                <w:rFonts w:ascii="Arial" w:hAnsi="Arial" w:cs="Arial"/>
                                <w:b/>
                                <w:bCs/>
                                <w:color w:val="0D0D0D" w:themeColor="text1" w:themeTint="F2"/>
                                <w:w w:val="105"/>
                                <w:sz w:val="22"/>
                                <w:szCs w:val="22"/>
                              </w:rPr>
                              <w:t>assistance</w:t>
                            </w:r>
                            <w:r w:rsidRPr="00ED4665">
                              <w:rPr>
                                <w:rFonts w:ascii="Arial" w:hAnsi="Arial" w:cs="Arial"/>
                                <w:b/>
                                <w:bCs/>
                                <w:color w:val="0D0D0D" w:themeColor="text1" w:themeTint="F2"/>
                                <w:spacing w:val="-1"/>
                                <w:w w:val="105"/>
                                <w:sz w:val="22"/>
                                <w:szCs w:val="22"/>
                              </w:rPr>
                              <w:t xml:space="preserve"> </w:t>
                            </w:r>
                            <w:r w:rsidRPr="00ED4665">
                              <w:rPr>
                                <w:rFonts w:ascii="Arial" w:hAnsi="Arial" w:cs="Arial"/>
                                <w:b/>
                                <w:bCs/>
                                <w:color w:val="0D0D0D" w:themeColor="text1" w:themeTint="F2"/>
                                <w:w w:val="105"/>
                                <w:sz w:val="22"/>
                                <w:szCs w:val="22"/>
                              </w:rPr>
                              <w:t xml:space="preserve">and </w:t>
                            </w:r>
                            <w:r w:rsidRPr="00ED4665">
                              <w:rPr>
                                <w:rFonts w:ascii="Arial" w:hAnsi="Arial" w:cs="Arial"/>
                                <w:b/>
                                <w:bCs/>
                                <w:color w:val="0D0D0D" w:themeColor="text1" w:themeTint="F2"/>
                                <w:spacing w:val="-4"/>
                                <w:w w:val="105"/>
                                <w:sz w:val="22"/>
                                <w:szCs w:val="22"/>
                              </w:rPr>
                              <w:t>care</w:t>
                            </w:r>
                          </w:p>
                          <w:p w14:paraId="3AC6426A" w14:textId="7D7EFAE7" w:rsidR="004D0BF6" w:rsidRPr="005D5240" w:rsidRDefault="00000000" w:rsidP="005D5240">
                            <w:pPr>
                              <w:pStyle w:val="BodyText"/>
                              <w:spacing w:before="8" w:line="360" w:lineRule="auto"/>
                              <w:ind w:left="122" w:right="199"/>
                              <w:rPr>
                                <w:rFonts w:ascii="Arial" w:hAnsi="Arial" w:cs="Arial"/>
                                <w:color w:val="000000"/>
                                <w:sz w:val="22"/>
                                <w:szCs w:val="22"/>
                              </w:rPr>
                            </w:pPr>
                            <w:r w:rsidRPr="005D5240">
                              <w:rPr>
                                <w:rFonts w:ascii="Arial" w:hAnsi="Arial" w:cs="Arial"/>
                                <w:color w:val="FFFFFF"/>
                                <w:sz w:val="22"/>
                                <w:szCs w:val="22"/>
                              </w:rPr>
                              <w:t>The social care and support guide outlines options and where to find support if require assistance with daily life due to illness or disability; routinely provide care for someone who is ill, disabled, or elderly, including family members (NHS, 2025).</w:t>
                            </w:r>
                            <w:bookmarkEnd w:id="72"/>
                            <w:bookmarkEnd w:id="73"/>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roundrect w14:anchorId="6A56F51F" id="Textbox 84" o:spid="_x0000_s1056" style="position:absolute;margin-left:30.85pt;margin-top:47.2pt;width:272.85pt;height:564.5pt;z-index:251234816;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" fillcolor="#3a8395" stroked="f">
                <v:textbox inset="0,0,0,0">
                  <w:txbxContent>
                    <w:p w14:paraId="2CF6A804" w14:textId="77777777" w:rsidR="004D0BF6" w:rsidRPr="005D5240" w:rsidRDefault="00000000" w:rsidP="005D5240">
                      <w:pPr>
                        <w:pStyle w:val="Heading1"/>
                        <w:jc w:val="center"/>
                        <w:rPr>
                          <w:rFonts w:ascii="Arial" w:hAnsi="Arial" w:cs="Arial"/>
                          <w:b/>
                          <w:bCs/>
                          <w:color w:val="002060"/>
                          <w:sz w:val="40"/>
                          <w:szCs w:val="40"/>
                        </w:rPr>
                      </w:pPr>
                      <w:bookmarkStart w:id="117" w:name="_Toc221315307"/>
                      <w:bookmarkStart w:id="118" w:name="_Toc221315743"/>
                      <w:r w:rsidRPr="005D5240">
                        <w:rPr>
                          <w:rFonts w:ascii="Arial" w:hAnsi="Arial" w:cs="Arial"/>
                          <w:b/>
                          <w:bCs/>
                          <w:color w:val="002060"/>
                          <w:sz w:val="40"/>
                          <w:szCs w:val="40"/>
                        </w:rPr>
                        <w:t>Community</w:t>
                      </w:r>
                      <w:r w:rsidRPr="005D5240">
                        <w:rPr>
                          <w:rFonts w:ascii="Arial" w:hAnsi="Arial" w:cs="Arial"/>
                          <w:b/>
                          <w:bCs/>
                          <w:color w:val="002060"/>
                          <w:spacing w:val="26"/>
                          <w:sz w:val="40"/>
                          <w:szCs w:val="40"/>
                        </w:rPr>
                        <w:t xml:space="preserve"> </w:t>
                      </w:r>
                      <w:r w:rsidRPr="005D5240">
                        <w:rPr>
                          <w:rFonts w:ascii="Arial" w:hAnsi="Arial" w:cs="Arial"/>
                          <w:b/>
                          <w:bCs/>
                          <w:color w:val="002060"/>
                          <w:spacing w:val="-2"/>
                          <w:sz w:val="40"/>
                          <w:szCs w:val="40"/>
                        </w:rPr>
                        <w:t>Services:</w:t>
                      </w:r>
                      <w:bookmarkEnd w:id="117"/>
                      <w:bookmarkEnd w:id="118"/>
                    </w:p>
                    <w:p w14:paraId="0D987B38" w14:textId="7358A0BA" w:rsidR="004D0BF6" w:rsidRPr="005D5240" w:rsidRDefault="00000000" w:rsidP="005D5240">
                      <w:pPr>
                        <w:pStyle w:val="BodyText"/>
                        <w:spacing w:before="7" w:line="360" w:lineRule="auto"/>
                        <w:ind w:left="122" w:right="355"/>
                        <w:rPr>
                          <w:rFonts w:ascii="Arial" w:hAnsi="Arial" w:cs="Arial"/>
                          <w:color w:val="000000"/>
                          <w:sz w:val="22"/>
                          <w:szCs w:val="22"/>
                        </w:rPr>
                      </w:pPr>
                      <w:bookmarkStart w:id="119" w:name="_Hlk221397902"/>
                      <w:bookmarkStart w:id="120" w:name="_Hlk221397821"/>
                      <w:bookmarkStart w:id="121" w:name="_Hlk221397822"/>
                      <w:r w:rsidRPr="005D5240">
                        <w:rPr>
                          <w:rFonts w:ascii="Arial" w:hAnsi="Arial" w:cs="Arial"/>
                          <w:color w:val="FFFFFF"/>
                          <w:sz w:val="22"/>
                          <w:szCs w:val="22"/>
                        </w:rPr>
                        <w:t>To help people manage their diabetes, the Community Preventive Services Task Force suggests treatments that involve</w:t>
                      </w:r>
                      <w:r w:rsidRPr="005D5240">
                        <w:rPr>
                          <w:rFonts w:ascii="Arial" w:hAnsi="Arial" w:cs="Arial"/>
                          <w:color w:val="FFFFFF"/>
                          <w:spacing w:val="40"/>
                          <w:sz w:val="22"/>
                          <w:szCs w:val="22"/>
                        </w:rPr>
                        <w:t xml:space="preserve"> </w:t>
                      </w:r>
                      <w:r w:rsidRPr="005D5240">
                        <w:rPr>
                          <w:rFonts w:ascii="Arial" w:hAnsi="Arial" w:cs="Arial"/>
                          <w:color w:val="FFFFFF"/>
                          <w:sz w:val="22"/>
                          <w:szCs w:val="22"/>
                        </w:rPr>
                        <w:t xml:space="preserve">community health workers and frontline public health professionals who link underprivileged populations to health care systems. </w:t>
                      </w:r>
                      <w:r w:rsidR="00ED4665">
                        <w:rPr>
                          <w:rFonts w:ascii="Arial" w:hAnsi="Arial" w:cs="Arial"/>
                          <w:color w:val="FFFFFF"/>
                          <w:sz w:val="22"/>
                          <w:szCs w:val="22"/>
                        </w:rPr>
                        <w:t>C</w:t>
                      </w:r>
                      <w:r w:rsidRPr="005D5240">
                        <w:rPr>
                          <w:rFonts w:ascii="Arial" w:hAnsi="Arial" w:cs="Arial"/>
                          <w:color w:val="FFFFFF"/>
                          <w:sz w:val="22"/>
                          <w:szCs w:val="22"/>
                        </w:rPr>
                        <w:t>ommunity</w:t>
                      </w:r>
                      <w:r w:rsidRPr="005D5240">
                        <w:rPr>
                          <w:rFonts w:ascii="Arial" w:hAnsi="Arial" w:cs="Arial"/>
                          <w:color w:val="FFFFFF"/>
                          <w:spacing w:val="40"/>
                          <w:sz w:val="22"/>
                          <w:szCs w:val="22"/>
                        </w:rPr>
                        <w:t xml:space="preserve"> </w:t>
                      </w:r>
                      <w:r w:rsidRPr="005D5240">
                        <w:rPr>
                          <w:rFonts w:ascii="Arial" w:hAnsi="Arial" w:cs="Arial"/>
                          <w:color w:val="FFFFFF"/>
                          <w:sz w:val="22"/>
                          <w:szCs w:val="22"/>
                        </w:rPr>
                        <w:t>health workers offer informal</w:t>
                      </w:r>
                      <w:r w:rsidRPr="005D5240">
                        <w:rPr>
                          <w:rFonts w:ascii="Arial" w:hAnsi="Arial" w:cs="Arial"/>
                          <w:color w:val="FFFFFF"/>
                          <w:spacing w:val="80"/>
                          <w:sz w:val="22"/>
                          <w:szCs w:val="22"/>
                        </w:rPr>
                        <w:t xml:space="preserve"> </w:t>
                      </w:r>
                      <w:r w:rsidRPr="005D5240">
                        <w:rPr>
                          <w:rFonts w:ascii="Arial" w:hAnsi="Arial" w:cs="Arial"/>
                          <w:color w:val="FFFFFF"/>
                          <w:sz w:val="22"/>
                          <w:szCs w:val="22"/>
                        </w:rPr>
                        <w:t>coaching, counselling, and social support, facilitate and support care coordination</w:t>
                      </w:r>
                      <w:r w:rsidRPr="005D5240">
                        <w:rPr>
                          <w:rFonts w:ascii="Arial" w:hAnsi="Arial" w:cs="Arial"/>
                          <w:color w:val="FFFFFF"/>
                          <w:spacing w:val="80"/>
                          <w:sz w:val="22"/>
                          <w:szCs w:val="22"/>
                        </w:rPr>
                        <w:t xml:space="preserve"> </w:t>
                      </w:r>
                      <w:r w:rsidRPr="005D5240">
                        <w:rPr>
                          <w:rFonts w:ascii="Arial" w:hAnsi="Arial" w:cs="Arial"/>
                          <w:color w:val="FFFFFF"/>
                          <w:sz w:val="22"/>
                          <w:szCs w:val="22"/>
                        </w:rPr>
                        <w:t>and case management, and give participants culturally relevant diabetes education and information (The</w:t>
                      </w:r>
                      <w:r w:rsidRPr="005D5240">
                        <w:rPr>
                          <w:rFonts w:ascii="Arial" w:hAnsi="Arial" w:cs="Arial"/>
                          <w:color w:val="FFFFFF"/>
                          <w:spacing w:val="80"/>
                          <w:sz w:val="22"/>
                          <w:szCs w:val="22"/>
                        </w:rPr>
                        <w:t xml:space="preserve"> </w:t>
                      </w:r>
                      <w:r w:rsidRPr="005D5240">
                        <w:rPr>
                          <w:rFonts w:ascii="Arial" w:hAnsi="Arial" w:cs="Arial"/>
                          <w:color w:val="FFFFFF"/>
                          <w:sz w:val="22"/>
                          <w:szCs w:val="22"/>
                        </w:rPr>
                        <w:t>Community Guide, 2022).</w:t>
                      </w:r>
                    </w:p>
                    <w:p w14:paraId="2DBBDE0C" w14:textId="77777777" w:rsidR="004D0BF6" w:rsidRPr="005D5240" w:rsidRDefault="00000000" w:rsidP="005D5240">
                      <w:pPr>
                        <w:pStyle w:val="BodyText"/>
                        <w:spacing w:line="360" w:lineRule="auto"/>
                        <w:ind w:left="122" w:right="1050"/>
                        <w:rPr>
                          <w:rFonts w:ascii="Arial" w:hAnsi="Arial" w:cs="Arial"/>
                          <w:color w:val="000000"/>
                          <w:sz w:val="22"/>
                          <w:szCs w:val="22"/>
                        </w:rPr>
                      </w:pPr>
                      <w:r w:rsidRPr="005D5240">
                        <w:rPr>
                          <w:rFonts w:ascii="Arial" w:hAnsi="Arial" w:cs="Arial"/>
                          <w:color w:val="FFFFFF"/>
                          <w:w w:val="105"/>
                          <w:sz w:val="22"/>
                          <w:szCs w:val="22"/>
                        </w:rPr>
                        <w:t>Assistance</w:t>
                      </w:r>
                      <w:r w:rsidRPr="005D5240">
                        <w:rPr>
                          <w:rFonts w:ascii="Arial" w:hAnsi="Arial" w:cs="Arial"/>
                          <w:color w:val="FFFFFF"/>
                          <w:spacing w:val="-17"/>
                          <w:w w:val="105"/>
                          <w:sz w:val="22"/>
                          <w:szCs w:val="22"/>
                        </w:rPr>
                        <w:t xml:space="preserve"> </w:t>
                      </w:r>
                      <w:r w:rsidRPr="005D5240">
                        <w:rPr>
                          <w:rFonts w:ascii="Arial" w:hAnsi="Arial" w:cs="Arial"/>
                          <w:color w:val="FFFFFF"/>
                          <w:w w:val="105"/>
                          <w:sz w:val="22"/>
                          <w:szCs w:val="22"/>
                        </w:rPr>
                        <w:t>from</w:t>
                      </w:r>
                      <w:r w:rsidRPr="005D5240">
                        <w:rPr>
                          <w:rFonts w:ascii="Arial" w:hAnsi="Arial" w:cs="Arial"/>
                          <w:color w:val="FFFFFF"/>
                          <w:spacing w:val="-17"/>
                          <w:w w:val="105"/>
                          <w:sz w:val="22"/>
                          <w:szCs w:val="22"/>
                        </w:rPr>
                        <w:t xml:space="preserve"> </w:t>
                      </w:r>
                      <w:r w:rsidRPr="005D5240">
                        <w:rPr>
                          <w:rFonts w:ascii="Arial" w:hAnsi="Arial" w:cs="Arial"/>
                          <w:color w:val="FFFFFF"/>
                          <w:w w:val="105"/>
                          <w:sz w:val="22"/>
                          <w:szCs w:val="22"/>
                        </w:rPr>
                        <w:t>organisations</w:t>
                      </w:r>
                      <w:r w:rsidRPr="005D5240">
                        <w:rPr>
                          <w:rFonts w:ascii="Arial" w:hAnsi="Arial" w:cs="Arial"/>
                          <w:color w:val="FFFFFF"/>
                          <w:spacing w:val="-16"/>
                          <w:w w:val="105"/>
                          <w:sz w:val="22"/>
                          <w:szCs w:val="22"/>
                        </w:rPr>
                        <w:t xml:space="preserve"> </w:t>
                      </w:r>
                      <w:r w:rsidRPr="005D5240">
                        <w:rPr>
                          <w:rFonts w:ascii="Arial" w:hAnsi="Arial" w:cs="Arial"/>
                          <w:color w:val="FFFFFF"/>
                          <w:w w:val="105"/>
                          <w:sz w:val="22"/>
                          <w:szCs w:val="22"/>
                        </w:rPr>
                        <w:t xml:space="preserve">and </w:t>
                      </w:r>
                      <w:r w:rsidRPr="005D5240">
                        <w:rPr>
                          <w:rFonts w:ascii="Arial" w:hAnsi="Arial" w:cs="Arial"/>
                          <w:color w:val="FFFFFF"/>
                          <w:spacing w:val="-2"/>
                          <w:w w:val="105"/>
                          <w:sz w:val="22"/>
                          <w:szCs w:val="22"/>
                        </w:rPr>
                        <w:t>charities</w:t>
                      </w:r>
                    </w:p>
                    <w:bookmarkEnd w:id="119"/>
                    <w:p w14:paraId="1B424FDF" w14:textId="77777777" w:rsidR="004D0BF6" w:rsidRPr="00ED4665" w:rsidRDefault="00000000" w:rsidP="005D5240">
                      <w:pPr>
                        <w:pStyle w:val="BodyText"/>
                        <w:spacing w:line="360" w:lineRule="auto"/>
                        <w:ind w:left="122"/>
                        <w:rPr>
                          <w:rFonts w:ascii="Arial" w:hAnsi="Arial" w:cs="Arial"/>
                          <w:b/>
                          <w:bCs/>
                          <w:color w:val="0D0D0D" w:themeColor="text1" w:themeTint="F2"/>
                          <w:sz w:val="22"/>
                          <w:szCs w:val="22"/>
                        </w:rPr>
                      </w:pPr>
                      <w:r w:rsidRPr="00ED4665">
                        <w:rPr>
                          <w:rFonts w:ascii="Arial" w:hAnsi="Arial" w:cs="Arial"/>
                          <w:b/>
                          <w:bCs/>
                          <w:color w:val="0D0D0D" w:themeColor="text1" w:themeTint="F2"/>
                          <w:spacing w:val="-10"/>
                          <w:sz w:val="22"/>
                          <w:szCs w:val="22"/>
                        </w:rPr>
                        <w:t>UK</w:t>
                      </w:r>
                      <w:r w:rsidRPr="00ED4665">
                        <w:rPr>
                          <w:rFonts w:ascii="Arial" w:hAnsi="Arial" w:cs="Arial"/>
                          <w:b/>
                          <w:bCs/>
                          <w:color w:val="0D0D0D" w:themeColor="text1" w:themeTint="F2"/>
                          <w:spacing w:val="-7"/>
                          <w:sz w:val="22"/>
                          <w:szCs w:val="22"/>
                        </w:rPr>
                        <w:t xml:space="preserve"> </w:t>
                      </w:r>
                      <w:r w:rsidRPr="00ED4665">
                        <w:rPr>
                          <w:rFonts w:ascii="Arial" w:hAnsi="Arial" w:cs="Arial"/>
                          <w:b/>
                          <w:bCs/>
                          <w:color w:val="0D0D0D" w:themeColor="text1" w:themeTint="F2"/>
                          <w:spacing w:val="-2"/>
                          <w:sz w:val="22"/>
                          <w:szCs w:val="22"/>
                        </w:rPr>
                        <w:t>Diabetes</w:t>
                      </w:r>
                    </w:p>
                    <w:p w14:paraId="59FEEBDC" w14:textId="77777777" w:rsidR="004D0BF6" w:rsidRPr="005D5240" w:rsidRDefault="00000000" w:rsidP="005D5240">
                      <w:pPr>
                        <w:pStyle w:val="BodyText"/>
                        <w:spacing w:before="3" w:line="360" w:lineRule="auto"/>
                        <w:ind w:left="122" w:right="253"/>
                        <w:jc w:val="both"/>
                        <w:rPr>
                          <w:rFonts w:ascii="Arial" w:hAnsi="Arial" w:cs="Arial"/>
                          <w:color w:val="000000"/>
                          <w:sz w:val="22"/>
                          <w:szCs w:val="22"/>
                        </w:rPr>
                      </w:pPr>
                      <w:r w:rsidRPr="005D5240">
                        <w:rPr>
                          <w:rFonts w:ascii="Arial" w:hAnsi="Arial" w:cs="Arial"/>
                          <w:color w:val="FFFFFF"/>
                          <w:sz w:val="22"/>
                          <w:szCs w:val="22"/>
                        </w:rPr>
                        <w:t>Information and assistance for people with diabetes, including diabetes management tools, online communities, support groups, and courses.</w:t>
                      </w:r>
                    </w:p>
                    <w:p w14:paraId="7DA4EA87" w14:textId="79ECFA85" w:rsidR="004D0BF6" w:rsidRPr="00ED4665" w:rsidRDefault="00000000" w:rsidP="00ED4665">
                      <w:pPr>
                        <w:pStyle w:val="BodyText"/>
                        <w:spacing w:line="360" w:lineRule="auto"/>
                        <w:ind w:left="122"/>
                        <w:rPr>
                          <w:rFonts w:ascii="Arial" w:hAnsi="Arial" w:cs="Arial"/>
                          <w:b/>
                          <w:bCs/>
                          <w:color w:val="0D0D0D" w:themeColor="text1" w:themeTint="F2"/>
                          <w:sz w:val="22"/>
                          <w:szCs w:val="22"/>
                        </w:rPr>
                      </w:pPr>
                      <w:r w:rsidRPr="00ED4665">
                        <w:rPr>
                          <w:rFonts w:ascii="Arial" w:hAnsi="Arial" w:cs="Arial"/>
                          <w:b/>
                          <w:bCs/>
                          <w:color w:val="0D0D0D" w:themeColor="text1" w:themeTint="F2"/>
                          <w:spacing w:val="-2"/>
                          <w:sz w:val="22"/>
                          <w:szCs w:val="22"/>
                        </w:rPr>
                        <w:t>Diabetes.co.uk</w:t>
                      </w:r>
                      <w:r w:rsidR="00ED4665">
                        <w:rPr>
                          <w:rFonts w:ascii="Arial" w:hAnsi="Arial" w:cs="Arial"/>
                          <w:b/>
                          <w:bCs/>
                          <w:color w:val="0D0D0D" w:themeColor="text1" w:themeTint="F2"/>
                          <w:sz w:val="22"/>
                          <w:szCs w:val="22"/>
                        </w:rPr>
                        <w:t xml:space="preserve">: </w:t>
                      </w:r>
                      <w:r w:rsidR="00ED4665" w:rsidRPr="00ED4665">
                        <w:rPr>
                          <w:rFonts w:ascii="Arial" w:hAnsi="Arial" w:cs="Arial"/>
                          <w:b/>
                          <w:bCs/>
                          <w:color w:val="0D0D0D" w:themeColor="text1" w:themeTint="F2"/>
                          <w:w w:val="105"/>
                          <w:sz w:val="22"/>
                          <w:szCs w:val="22"/>
                        </w:rPr>
                        <w:t>S</w:t>
                      </w:r>
                      <w:r w:rsidRPr="00ED4665">
                        <w:rPr>
                          <w:rFonts w:ascii="Arial" w:hAnsi="Arial" w:cs="Arial"/>
                          <w:b/>
                          <w:bCs/>
                          <w:color w:val="0D0D0D" w:themeColor="text1" w:themeTint="F2"/>
                          <w:w w:val="105"/>
                          <w:sz w:val="22"/>
                          <w:szCs w:val="22"/>
                        </w:rPr>
                        <w:t>ocial</w:t>
                      </w:r>
                      <w:r w:rsidRPr="00ED4665">
                        <w:rPr>
                          <w:rFonts w:ascii="Arial" w:hAnsi="Arial" w:cs="Arial"/>
                          <w:b/>
                          <w:bCs/>
                          <w:color w:val="0D0D0D" w:themeColor="text1" w:themeTint="F2"/>
                          <w:spacing w:val="-1"/>
                          <w:w w:val="105"/>
                          <w:sz w:val="22"/>
                          <w:szCs w:val="22"/>
                        </w:rPr>
                        <w:t xml:space="preserve"> </w:t>
                      </w:r>
                      <w:r w:rsidRPr="00ED4665">
                        <w:rPr>
                          <w:rFonts w:ascii="Arial" w:hAnsi="Arial" w:cs="Arial"/>
                          <w:b/>
                          <w:bCs/>
                          <w:color w:val="0D0D0D" w:themeColor="text1" w:themeTint="F2"/>
                          <w:w w:val="105"/>
                          <w:sz w:val="22"/>
                          <w:szCs w:val="22"/>
                        </w:rPr>
                        <w:t>assistance</w:t>
                      </w:r>
                      <w:r w:rsidRPr="00ED4665">
                        <w:rPr>
                          <w:rFonts w:ascii="Arial" w:hAnsi="Arial" w:cs="Arial"/>
                          <w:b/>
                          <w:bCs/>
                          <w:color w:val="0D0D0D" w:themeColor="text1" w:themeTint="F2"/>
                          <w:spacing w:val="-1"/>
                          <w:w w:val="105"/>
                          <w:sz w:val="22"/>
                          <w:szCs w:val="22"/>
                        </w:rPr>
                        <w:t xml:space="preserve"> </w:t>
                      </w:r>
                      <w:r w:rsidRPr="00ED4665">
                        <w:rPr>
                          <w:rFonts w:ascii="Arial" w:hAnsi="Arial" w:cs="Arial"/>
                          <w:b/>
                          <w:bCs/>
                          <w:color w:val="0D0D0D" w:themeColor="text1" w:themeTint="F2"/>
                          <w:w w:val="105"/>
                          <w:sz w:val="22"/>
                          <w:szCs w:val="22"/>
                        </w:rPr>
                        <w:t xml:space="preserve">and </w:t>
                      </w:r>
                      <w:r w:rsidRPr="00ED4665">
                        <w:rPr>
                          <w:rFonts w:ascii="Arial" w:hAnsi="Arial" w:cs="Arial"/>
                          <w:b/>
                          <w:bCs/>
                          <w:color w:val="0D0D0D" w:themeColor="text1" w:themeTint="F2"/>
                          <w:spacing w:val="-4"/>
                          <w:w w:val="105"/>
                          <w:sz w:val="22"/>
                          <w:szCs w:val="22"/>
                        </w:rPr>
                        <w:t>care</w:t>
                      </w:r>
                    </w:p>
                    <w:p w14:paraId="3AC6426A" w14:textId="7D7EFAE7" w:rsidR="004D0BF6" w:rsidRPr="005D5240" w:rsidRDefault="00000000" w:rsidP="005D5240">
                      <w:pPr>
                        <w:pStyle w:val="BodyText"/>
                        <w:spacing w:before="8" w:line="360" w:lineRule="auto"/>
                        <w:ind w:left="122" w:right="199"/>
                        <w:rPr>
                          <w:rFonts w:ascii="Arial" w:hAnsi="Arial" w:cs="Arial"/>
                          <w:color w:val="000000"/>
                          <w:sz w:val="22"/>
                          <w:szCs w:val="22"/>
                        </w:rPr>
                      </w:pPr>
                      <w:r w:rsidRPr="005D5240">
                        <w:rPr>
                          <w:rFonts w:ascii="Arial" w:hAnsi="Arial" w:cs="Arial"/>
                          <w:color w:val="FFFFFF"/>
                          <w:sz w:val="22"/>
                          <w:szCs w:val="22"/>
                        </w:rPr>
                        <w:t>The social care and support guide outlines options and where to find support if require assistance with daily life due to illness or disability; routinely provide care for someone who is ill, disabled, or elderly, including family members (NHS, 2025).</w:t>
                      </w:r>
                      <w:bookmarkEnd w:id="120"/>
                      <w:bookmarkEnd w:id="121"/>
                    </w:p>
                  </w:txbxContent>
                </v:textbox>
                <w10:wrap anchorx="page" anchory="page"/>
              </v:roundrect>
            </w:pict>
          </mc:Fallback>
        </mc:AlternateContent>
      </w:r>
    </w:p>
    <w:p w14:paraId="7C6AC7C6" w14:textId="6F15DDC5" w:rsidR="004D0BF6" w:rsidRDefault="005D39AD">
      <w:pPr>
        <w:pStyle w:val="BodyText"/>
      </w:pPr>
      <w:r>
        <w:rPr>
          <w:noProof/>
        </w:rPr>
        <w:drawing>
          <wp:anchor distT="0" distB="0" distL="0" distR="0" simplePos="0" relativeHeight="251204096" behindDoc="0" locked="0" layoutInCell="1" allowOverlap="1" wp14:anchorId="4CF9CCCA" wp14:editId="3618178B">
            <wp:simplePos x="0" y="0"/>
            <wp:positionH relativeFrom="page">
              <wp:posOffset>3987480</wp:posOffset>
            </wp:positionH>
            <wp:positionV relativeFrom="page">
              <wp:posOffset>929400</wp:posOffset>
            </wp:positionV>
            <wp:extent cx="3233936" cy="1644383"/>
            <wp:effectExtent l="0" t="0" r="5080" b="0"/>
            <wp:wrapNone/>
            <wp:docPr id="78" name="Image 7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8" name="Image 78"/>
                    <pic:cNvPicPr/>
                  </pic:nvPicPr>
                  <pic:blipFill>
                    <a:blip r:embed="rId27" cstate="print"/>
                    <a:stretch>
                      <a:fillRect/>
                    </a:stretch>
                  </pic:blipFill>
                  <pic:spPr>
                    <a:xfrm>
                      <a:off x="0" y="0"/>
                      <a:ext cx="3233936" cy="1644383"/>
                    </a:xfrm>
                    <a:prstGeom prst="rect">
                      <a:avLst/>
                    </a:prstGeom>
                  </pic:spPr>
                </pic:pic>
              </a:graphicData>
            </a:graphic>
            <wp14:sizeRelH relativeFrom="margin">
              <wp14:pctWidth>0</wp14:pctWidth>
            </wp14:sizeRelH>
            <wp14:sizeRelV relativeFrom="margin">
              <wp14:pctHeight>0</wp14:pctHeight>
            </wp14:sizeRelV>
          </wp:anchor>
        </w:drawing>
      </w:r>
    </w:p>
    <w:p w14:paraId="277EE706" w14:textId="00AE09D5" w:rsidR="004D0BF6" w:rsidRDefault="004D0BF6">
      <w:pPr>
        <w:pStyle w:val="BodyText"/>
      </w:pPr>
    </w:p>
    <w:p w14:paraId="4A71A0D4" w14:textId="5DC3E759" w:rsidR="004D0BF6" w:rsidRDefault="004D0BF6">
      <w:pPr>
        <w:pStyle w:val="BodyText"/>
      </w:pPr>
    </w:p>
    <w:p w14:paraId="0433C215" w14:textId="06CE92B2" w:rsidR="004D0BF6" w:rsidRDefault="004D0BF6">
      <w:pPr>
        <w:pStyle w:val="BodyText"/>
      </w:pPr>
    </w:p>
    <w:p w14:paraId="50A943AB" w14:textId="0D4A1509" w:rsidR="004D0BF6" w:rsidRDefault="004D0BF6">
      <w:pPr>
        <w:pStyle w:val="BodyText"/>
      </w:pPr>
    </w:p>
    <w:p w14:paraId="0895DF20" w14:textId="761C884A" w:rsidR="004D0BF6" w:rsidRDefault="004D0BF6">
      <w:pPr>
        <w:pStyle w:val="BodyText"/>
      </w:pPr>
    </w:p>
    <w:p w14:paraId="789D8698" w14:textId="4EC1F3D5" w:rsidR="004D0BF6" w:rsidRDefault="004D0BF6">
      <w:pPr>
        <w:pStyle w:val="BodyText"/>
      </w:pPr>
    </w:p>
    <w:p w14:paraId="4E41695B" w14:textId="77C2189B" w:rsidR="004D0BF6" w:rsidRDefault="004D0BF6">
      <w:pPr>
        <w:pStyle w:val="BodyText"/>
      </w:pPr>
    </w:p>
    <w:p w14:paraId="3E73B6E1" w14:textId="1CC48C51" w:rsidR="004D0BF6" w:rsidRDefault="004D0BF6">
      <w:pPr>
        <w:pStyle w:val="BodyText"/>
      </w:pPr>
    </w:p>
    <w:p w14:paraId="783BA203" w14:textId="6C36F3DB" w:rsidR="004D0BF6" w:rsidRDefault="005D39AD">
      <w:pPr>
        <w:pStyle w:val="BodyText"/>
      </w:pPr>
      <w:r>
        <w:rPr>
          <w:noProof/>
        </w:rPr>
        <mc:AlternateContent>
          <mc:Choice Requires="wps">
            <w:drawing>
              <wp:anchor distT="0" distB="0" distL="0" distR="0" simplePos="0" relativeHeight="251250176" behindDoc="0" locked="0" layoutInCell="1" allowOverlap="1" wp14:anchorId="0A2A408C" wp14:editId="1272B583">
                <wp:simplePos x="0" y="0"/>
                <wp:positionH relativeFrom="page">
                  <wp:posOffset>4003382</wp:posOffset>
                </wp:positionH>
                <wp:positionV relativeFrom="page">
                  <wp:posOffset>2612571</wp:posOffset>
                </wp:positionV>
                <wp:extent cx="3234690" cy="3119718"/>
                <wp:effectExtent l="0" t="0" r="0" b="0"/>
                <wp:wrapNone/>
                <wp:docPr id="85" name="Textbox 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234690" cy="3119718"/>
                        </a:xfrm>
                        <a:prstGeom prst="rect">
                          <a:avLst/>
                        </a:prstGeom>
                        <a:noFill/>
                      </wps:spPr>
                      <wps:txbx>
                        <w:txbxContent>
                          <w:p w14:paraId="62B7A1BC" w14:textId="39C4835D" w:rsidR="005D39AD" w:rsidRDefault="00000000" w:rsidP="005D39AD">
                            <w:pPr>
                              <w:pStyle w:val="BodyText"/>
                              <w:spacing w:before="124" w:line="211" w:lineRule="auto"/>
                              <w:ind w:left="67"/>
                              <w:jc w:val="center"/>
                              <w:rPr>
                                <w:rStyle w:val="Heading1Char"/>
                                <w:rFonts w:ascii="Arial" w:hAnsi="Arial" w:cs="Arial"/>
                                <w:b/>
                                <w:bCs/>
                                <w:color w:val="002060"/>
                                <w:sz w:val="40"/>
                                <w:szCs w:val="40"/>
                              </w:rPr>
                            </w:pPr>
                            <w:bookmarkStart w:id="74" w:name="_Toc221315308"/>
                            <w:bookmarkStart w:id="75" w:name="_Toc221315744"/>
                            <w:r w:rsidRPr="005D39AD">
                              <w:rPr>
                                <w:rStyle w:val="Heading1Char"/>
                                <w:rFonts w:ascii="Arial" w:hAnsi="Arial" w:cs="Arial"/>
                                <w:b/>
                                <w:bCs/>
                                <w:color w:val="002060"/>
                                <w:sz w:val="40"/>
                                <w:szCs w:val="40"/>
                              </w:rPr>
                              <w:t>Commissioning and Integrated Care</w:t>
                            </w:r>
                            <w:bookmarkEnd w:id="74"/>
                            <w:bookmarkEnd w:id="75"/>
                          </w:p>
                          <w:p w14:paraId="7C0CB568" w14:textId="77777777" w:rsidR="00ED4665" w:rsidRPr="005D39AD" w:rsidRDefault="00ED4665" w:rsidP="005D39AD">
                            <w:pPr>
                              <w:pStyle w:val="BodyText"/>
                              <w:spacing w:before="124" w:line="211" w:lineRule="auto"/>
                              <w:ind w:left="67"/>
                              <w:jc w:val="center"/>
                              <w:rPr>
                                <w:rFonts w:ascii="Arial" w:eastAsiaTheme="majorEastAsia" w:hAnsi="Arial" w:cs="Arial"/>
                                <w:b/>
                                <w:bCs/>
                                <w:color w:val="002060"/>
                                <w:sz w:val="40"/>
                                <w:szCs w:val="40"/>
                              </w:rPr>
                            </w:pPr>
                          </w:p>
                          <w:p w14:paraId="5261F8B6" w14:textId="74A244E2" w:rsidR="005D39AD" w:rsidRPr="005D39AD" w:rsidRDefault="005D39AD" w:rsidP="005D39AD">
                            <w:pPr>
                              <w:pStyle w:val="BodyText"/>
                              <w:spacing w:line="360" w:lineRule="auto"/>
                              <w:ind w:left="67" w:right="528"/>
                              <w:jc w:val="both"/>
                              <w:rPr>
                                <w:rFonts w:ascii="Arial" w:hAnsi="Arial" w:cs="Arial"/>
                                <w:color w:val="000000" w:themeColor="text1"/>
                                <w:sz w:val="22"/>
                                <w:szCs w:val="22"/>
                                <w:lang w:val="en-GB"/>
                              </w:rPr>
                            </w:pPr>
                            <w:bookmarkStart w:id="76" w:name="_Hlk221397926"/>
                            <w:r w:rsidRPr="005D39AD">
                              <w:rPr>
                                <w:rFonts w:ascii="Arial" w:hAnsi="Arial" w:cs="Arial"/>
                                <w:color w:val="000000" w:themeColor="text1"/>
                                <w:sz w:val="22"/>
                                <w:szCs w:val="22"/>
                                <w:lang w:val="en-GB"/>
                              </w:rPr>
                              <w:t xml:space="preserve">The objective of commissioning and providing integrated diabetes care in an organised manner is to guarantee efficient service delivery, distinct roles and responsibilities, and a care system that promotes self-management and successful </w:t>
                            </w:r>
                            <w:r w:rsidR="00ED4665" w:rsidRPr="005D39AD">
                              <w:rPr>
                                <w:rFonts w:ascii="Arial" w:hAnsi="Arial" w:cs="Arial"/>
                                <w:color w:val="000000" w:themeColor="text1"/>
                                <w:sz w:val="22"/>
                                <w:szCs w:val="22"/>
                                <w:lang w:val="en-GB"/>
                              </w:rPr>
                              <w:t>results</w:t>
                            </w:r>
                            <w:r w:rsidR="00ED4665">
                              <w:rPr>
                                <w:rFonts w:ascii="Arial" w:hAnsi="Arial" w:cs="Arial"/>
                                <w:color w:val="000000" w:themeColor="text1"/>
                                <w:sz w:val="22"/>
                                <w:szCs w:val="22"/>
                                <w:lang w:val="en-GB"/>
                              </w:rPr>
                              <w:t>.</w:t>
                            </w:r>
                            <w:r w:rsidR="00ED4665" w:rsidRPr="005D39AD">
                              <w:rPr>
                                <w:rFonts w:ascii="Arial" w:hAnsi="Arial" w:cs="Arial"/>
                                <w:color w:val="000000" w:themeColor="text1"/>
                                <w:sz w:val="22"/>
                                <w:szCs w:val="22"/>
                                <w:lang w:val="en-GB"/>
                              </w:rPr>
                              <w:t xml:space="preserve"> The</w:t>
                            </w:r>
                            <w:r w:rsidRPr="005D39AD">
                              <w:rPr>
                                <w:rFonts w:ascii="Arial" w:hAnsi="Arial" w:cs="Arial"/>
                                <w:color w:val="000000" w:themeColor="text1"/>
                                <w:sz w:val="22"/>
                                <w:szCs w:val="22"/>
                                <w:lang w:val="en-GB"/>
                              </w:rPr>
                              <w:t xml:space="preserve"> commissions must attainment the NHS Outcomes Framework 2013 and compliance with the NICE Quality Standards for Diabetes (NHS Diabetes, 2011).</w:t>
                            </w:r>
                          </w:p>
                          <w:bookmarkEnd w:id="76"/>
                          <w:p w14:paraId="2E6443D3" w14:textId="31E5B28A" w:rsidR="004D0BF6" w:rsidRPr="005D39AD" w:rsidRDefault="004D0BF6" w:rsidP="005D39AD">
                            <w:pPr>
                              <w:pStyle w:val="BodyText"/>
                              <w:spacing w:line="360" w:lineRule="auto"/>
                              <w:ind w:right="528"/>
                              <w:jc w:val="both"/>
                              <w:rPr>
                                <w:rFonts w:ascii="Arial" w:hAnsi="Arial" w:cs="Arial"/>
                                <w:color w:val="000000" w:themeColor="text1"/>
                                <w:sz w:val="22"/>
                                <w:szCs w:val="22"/>
                              </w:rPr>
                            </w:pP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 w14:anchorId="0A2A408C" id="Textbox 85" o:spid="_x0000_s1057" type="#_x0000_t202" style="position:absolute;margin-left:315.25pt;margin-top:205.7pt;width:254.7pt;height:245.65pt;z-index:251250176;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" filled="f" stroked="f">
                <v:textbox inset="0,0,0,0">
                  <w:txbxContent>
                    <w:p w14:paraId="62B7A1BC" w14:textId="39C4835D" w:rsidR="005D39AD" w:rsidRDefault="00000000" w:rsidP="005D39AD">
                      <w:pPr>
                        <w:pStyle w:val="BodyText"/>
                        <w:spacing w:before="124" w:line="211" w:lineRule="auto"/>
                        <w:ind w:left="67"/>
                        <w:jc w:val="center"/>
                        <w:rPr>
                          <w:rStyle w:val="Heading1Char"/>
                          <w:rFonts w:ascii="Arial" w:hAnsi="Arial" w:cs="Arial"/>
                          <w:b/>
                          <w:bCs/>
                          <w:color w:val="002060"/>
                          <w:sz w:val="40"/>
                          <w:szCs w:val="40"/>
                        </w:rPr>
                      </w:pPr>
                      <w:bookmarkStart w:id="125" w:name="_Toc221315308"/>
                      <w:bookmarkStart w:id="126" w:name="_Toc221315744"/>
                      <w:r w:rsidRPr="005D39AD">
                        <w:rPr>
                          <w:rStyle w:val="Heading1Char"/>
                          <w:rFonts w:ascii="Arial" w:hAnsi="Arial" w:cs="Arial"/>
                          <w:b/>
                          <w:bCs/>
                          <w:color w:val="002060"/>
                          <w:sz w:val="40"/>
                          <w:szCs w:val="40"/>
                        </w:rPr>
                        <w:t>Commissioning and Integrated Care</w:t>
                      </w:r>
                      <w:bookmarkEnd w:id="125"/>
                      <w:bookmarkEnd w:id="126"/>
                    </w:p>
                    <w:p w14:paraId="7C0CB568" w14:textId="77777777" w:rsidR="00ED4665" w:rsidRPr="005D39AD" w:rsidRDefault="00ED4665" w:rsidP="005D39AD">
                      <w:pPr>
                        <w:pStyle w:val="BodyText"/>
                        <w:spacing w:before="124" w:line="211" w:lineRule="auto"/>
                        <w:ind w:left="67"/>
                        <w:jc w:val="center"/>
                        <w:rPr>
                          <w:rFonts w:ascii="Arial" w:eastAsiaTheme="majorEastAsia" w:hAnsi="Arial" w:cs="Arial"/>
                          <w:b/>
                          <w:bCs/>
                          <w:color w:val="002060"/>
                          <w:sz w:val="40"/>
                          <w:szCs w:val="40"/>
                        </w:rPr>
                      </w:pPr>
                    </w:p>
                    <w:p w14:paraId="5261F8B6" w14:textId="74A244E2" w:rsidR="005D39AD" w:rsidRPr="005D39AD" w:rsidRDefault="005D39AD" w:rsidP="005D39AD">
                      <w:pPr>
                        <w:pStyle w:val="BodyText"/>
                        <w:spacing w:line="360" w:lineRule="auto"/>
                        <w:ind w:left="67" w:right="528"/>
                        <w:jc w:val="both"/>
                        <w:rPr>
                          <w:rFonts w:ascii="Arial" w:hAnsi="Arial" w:cs="Arial"/>
                          <w:color w:val="000000" w:themeColor="text1"/>
                          <w:sz w:val="22"/>
                          <w:szCs w:val="22"/>
                          <w:lang w:val="en-GB"/>
                        </w:rPr>
                      </w:pPr>
                      <w:bookmarkStart w:id="127" w:name="_Hlk221397926"/>
                      <w:r w:rsidRPr="005D39AD">
                        <w:rPr>
                          <w:rFonts w:ascii="Arial" w:hAnsi="Arial" w:cs="Arial"/>
                          <w:color w:val="000000" w:themeColor="text1"/>
                          <w:sz w:val="22"/>
                          <w:szCs w:val="22"/>
                          <w:lang w:val="en-GB"/>
                        </w:rPr>
                        <w:t xml:space="preserve">The objective of commissioning and providing integrated diabetes care in an organised manner is to guarantee efficient service delivery, distinct roles and responsibilities, and a care system that promotes self-management and successful </w:t>
                      </w:r>
                      <w:r w:rsidR="00ED4665" w:rsidRPr="005D39AD">
                        <w:rPr>
                          <w:rFonts w:ascii="Arial" w:hAnsi="Arial" w:cs="Arial"/>
                          <w:color w:val="000000" w:themeColor="text1"/>
                          <w:sz w:val="22"/>
                          <w:szCs w:val="22"/>
                          <w:lang w:val="en-GB"/>
                        </w:rPr>
                        <w:t>results</w:t>
                      </w:r>
                      <w:r w:rsidR="00ED4665">
                        <w:rPr>
                          <w:rFonts w:ascii="Arial" w:hAnsi="Arial" w:cs="Arial"/>
                          <w:color w:val="000000" w:themeColor="text1"/>
                          <w:sz w:val="22"/>
                          <w:szCs w:val="22"/>
                          <w:lang w:val="en-GB"/>
                        </w:rPr>
                        <w:t>.</w:t>
                      </w:r>
                      <w:r w:rsidR="00ED4665" w:rsidRPr="005D39AD">
                        <w:rPr>
                          <w:rFonts w:ascii="Arial" w:hAnsi="Arial" w:cs="Arial"/>
                          <w:color w:val="000000" w:themeColor="text1"/>
                          <w:sz w:val="22"/>
                          <w:szCs w:val="22"/>
                          <w:lang w:val="en-GB"/>
                        </w:rPr>
                        <w:t xml:space="preserve"> The</w:t>
                      </w:r>
                      <w:r w:rsidRPr="005D39AD">
                        <w:rPr>
                          <w:rFonts w:ascii="Arial" w:hAnsi="Arial" w:cs="Arial"/>
                          <w:color w:val="000000" w:themeColor="text1"/>
                          <w:sz w:val="22"/>
                          <w:szCs w:val="22"/>
                          <w:lang w:val="en-GB"/>
                        </w:rPr>
                        <w:t xml:space="preserve"> commissions must attainment the NHS Outcomes Framework 2013 and compliance with the NICE Quality Standards for Diabetes (NHS Diabetes, 2011).</w:t>
                      </w:r>
                    </w:p>
                    <w:bookmarkEnd w:id="127"/>
                    <w:p w14:paraId="2E6443D3" w14:textId="31E5B28A" w:rsidR="004D0BF6" w:rsidRPr="005D39AD" w:rsidRDefault="004D0BF6" w:rsidP="005D39AD">
                      <w:pPr>
                        <w:pStyle w:val="BodyText"/>
                        <w:spacing w:line="360" w:lineRule="auto"/>
                        <w:ind w:right="528"/>
                        <w:jc w:val="both"/>
                        <w:rPr>
                          <w:rFonts w:ascii="Arial" w:hAnsi="Arial" w:cs="Arial"/>
                          <w:color w:val="000000" w:themeColor="text1"/>
                          <w:sz w:val="22"/>
                          <w:szCs w:val="22"/>
                        </w:rPr>
                      </w:pPr>
                    </w:p>
                  </w:txbxContent>
                </v:textbox>
                <w10:wrap anchorx="page" anchory="page"/>
              </v:shape>
            </w:pict>
          </mc:Fallback>
        </mc:AlternateContent>
      </w:r>
    </w:p>
    <w:p w14:paraId="22C349D9" w14:textId="65414134" w:rsidR="004D0BF6" w:rsidRDefault="004D0BF6">
      <w:pPr>
        <w:pStyle w:val="BodyText"/>
      </w:pPr>
    </w:p>
    <w:p w14:paraId="38F4CDF1" w14:textId="63AB212A" w:rsidR="004D0BF6" w:rsidRDefault="004D0BF6">
      <w:pPr>
        <w:pStyle w:val="BodyText"/>
      </w:pPr>
    </w:p>
    <w:p w14:paraId="228D74AA" w14:textId="36354F8C" w:rsidR="004D0BF6" w:rsidRDefault="004D0BF6">
      <w:pPr>
        <w:pStyle w:val="BodyText"/>
      </w:pPr>
    </w:p>
    <w:p w14:paraId="27C156A1" w14:textId="51BEA3EF" w:rsidR="004D0BF6" w:rsidRDefault="004D0BF6">
      <w:pPr>
        <w:pStyle w:val="BodyText"/>
      </w:pPr>
    </w:p>
    <w:p w14:paraId="3F253328" w14:textId="77982818" w:rsidR="004D0BF6" w:rsidRDefault="004D0BF6">
      <w:pPr>
        <w:pStyle w:val="BodyText"/>
      </w:pPr>
    </w:p>
    <w:p w14:paraId="1128691D" w14:textId="1D067398" w:rsidR="004D0BF6" w:rsidRDefault="004D0BF6">
      <w:pPr>
        <w:pStyle w:val="BodyText"/>
      </w:pPr>
    </w:p>
    <w:p w14:paraId="5655405F" w14:textId="0C6629AB" w:rsidR="004D0BF6" w:rsidRDefault="004D0BF6">
      <w:pPr>
        <w:pStyle w:val="BodyText"/>
      </w:pPr>
    </w:p>
    <w:p w14:paraId="1F935741" w14:textId="41AC4F1A" w:rsidR="004D0BF6" w:rsidRDefault="004D0BF6">
      <w:pPr>
        <w:pStyle w:val="BodyText"/>
      </w:pPr>
    </w:p>
    <w:p w14:paraId="72870AD0" w14:textId="0C52D89E" w:rsidR="004D0BF6" w:rsidRDefault="004D0BF6">
      <w:pPr>
        <w:pStyle w:val="BodyText"/>
      </w:pPr>
    </w:p>
    <w:p w14:paraId="41B6C23A" w14:textId="77777777" w:rsidR="004D0BF6" w:rsidRDefault="004D0BF6">
      <w:pPr>
        <w:pStyle w:val="BodyText"/>
      </w:pPr>
    </w:p>
    <w:p w14:paraId="1B45FDDE" w14:textId="6476C457" w:rsidR="004D0BF6" w:rsidRDefault="004D0BF6">
      <w:pPr>
        <w:pStyle w:val="BodyText"/>
      </w:pPr>
    </w:p>
    <w:p w14:paraId="6728FC79" w14:textId="4AE42A29" w:rsidR="004D0BF6" w:rsidRDefault="004D0BF6">
      <w:pPr>
        <w:pStyle w:val="BodyText"/>
      </w:pPr>
    </w:p>
    <w:p w14:paraId="2A6A8B18" w14:textId="5053615C" w:rsidR="004D0BF6" w:rsidRDefault="004D0BF6">
      <w:pPr>
        <w:pStyle w:val="BodyText"/>
      </w:pPr>
    </w:p>
    <w:p w14:paraId="5466E917" w14:textId="64C0AA13" w:rsidR="004D0BF6" w:rsidRDefault="004D0BF6">
      <w:pPr>
        <w:pStyle w:val="BodyText"/>
      </w:pPr>
    </w:p>
    <w:p w14:paraId="0B08FB3D" w14:textId="6AFC5E83" w:rsidR="004D0BF6" w:rsidRDefault="004D0BF6">
      <w:pPr>
        <w:pStyle w:val="BodyText"/>
      </w:pPr>
    </w:p>
    <w:p w14:paraId="729B0B81" w14:textId="4348CEB0" w:rsidR="004D0BF6" w:rsidRDefault="004D0BF6">
      <w:pPr>
        <w:pStyle w:val="BodyText"/>
      </w:pPr>
    </w:p>
    <w:p w14:paraId="4115447B" w14:textId="4E499050" w:rsidR="004D0BF6" w:rsidRDefault="005D39AD">
      <w:pPr>
        <w:pStyle w:val="BodyText"/>
      </w:pPr>
      <w:r>
        <w:rPr>
          <w:noProof/>
        </w:rPr>
        <mc:AlternateContent>
          <mc:Choice Requires="wps">
            <w:drawing>
              <wp:anchor distT="0" distB="0" distL="0" distR="0" simplePos="0" relativeHeight="251218432" behindDoc="0" locked="0" layoutInCell="1" allowOverlap="1" wp14:anchorId="5921A3CF" wp14:editId="09CAAB4B">
                <wp:simplePos x="0" y="0"/>
                <wp:positionH relativeFrom="page">
                  <wp:posOffset>3926520</wp:posOffset>
                </wp:positionH>
                <wp:positionV relativeFrom="page">
                  <wp:posOffset>5862741</wp:posOffset>
                </wp:positionV>
                <wp:extent cx="3395734" cy="4333795"/>
                <wp:effectExtent l="0" t="0" r="0" b="0"/>
                <wp:wrapNone/>
                <wp:docPr id="83" name="Textbox 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95734" cy="4333795"/>
                        </a:xfrm>
                        <a:prstGeom prst="roundRect">
                          <a:avLst/>
                        </a:prstGeom>
                        <a:solidFill>
                          <a:srgbClr val="3A8395"/>
                        </a:solidFill>
                      </wps:spPr>
                      <wps:txbx>
                        <w:txbxContent>
                          <w:p w14:paraId="5228FE42" w14:textId="77777777" w:rsidR="004D0BF6" w:rsidRPr="005D39AD" w:rsidRDefault="00000000" w:rsidP="005D39AD">
                            <w:pPr>
                              <w:pStyle w:val="Heading1"/>
                              <w:jc w:val="center"/>
                              <w:rPr>
                                <w:rFonts w:ascii="Arial" w:hAnsi="Arial" w:cs="Arial"/>
                                <w:b/>
                                <w:bCs/>
                                <w:color w:val="000000"/>
                                <w:sz w:val="40"/>
                                <w:szCs w:val="40"/>
                              </w:rPr>
                            </w:pPr>
                            <w:bookmarkStart w:id="77" w:name="_Toc221315309"/>
                            <w:bookmarkStart w:id="78" w:name="_Toc221315745"/>
                            <w:r w:rsidRPr="005D39AD">
                              <w:rPr>
                                <w:rFonts w:ascii="Arial" w:hAnsi="Arial" w:cs="Arial"/>
                                <w:b/>
                                <w:bCs/>
                                <w:color w:val="000000" w:themeColor="text1"/>
                                <w:sz w:val="40"/>
                                <w:szCs w:val="40"/>
                              </w:rPr>
                              <w:t>Tackling</w:t>
                            </w:r>
                            <w:r w:rsidRPr="005D39AD">
                              <w:rPr>
                                <w:rFonts w:ascii="Arial" w:hAnsi="Arial" w:cs="Arial"/>
                                <w:b/>
                                <w:bCs/>
                                <w:color w:val="000000" w:themeColor="text1"/>
                                <w:spacing w:val="-9"/>
                                <w:sz w:val="40"/>
                                <w:szCs w:val="40"/>
                              </w:rPr>
                              <w:t xml:space="preserve"> </w:t>
                            </w:r>
                            <w:r w:rsidRPr="005D39AD">
                              <w:rPr>
                                <w:rFonts w:ascii="Arial" w:hAnsi="Arial" w:cs="Arial"/>
                                <w:b/>
                                <w:bCs/>
                                <w:color w:val="000000" w:themeColor="text1"/>
                                <w:sz w:val="40"/>
                                <w:szCs w:val="40"/>
                              </w:rPr>
                              <w:t>Inequalities:</w:t>
                            </w:r>
                            <w:bookmarkEnd w:id="77"/>
                            <w:bookmarkEnd w:id="78"/>
                          </w:p>
                          <w:p w14:paraId="09AF1D25" w14:textId="77777777" w:rsidR="004D0BF6" w:rsidRPr="005D39AD" w:rsidRDefault="00000000" w:rsidP="005D39AD">
                            <w:pPr>
                              <w:pStyle w:val="BodyText"/>
                              <w:spacing w:before="8" w:line="360" w:lineRule="auto"/>
                              <w:ind w:left="83" w:right="175"/>
                              <w:jc w:val="both"/>
                              <w:rPr>
                                <w:rFonts w:ascii="Arial" w:hAnsi="Arial" w:cs="Arial"/>
                                <w:color w:val="000000"/>
                                <w:sz w:val="22"/>
                                <w:szCs w:val="22"/>
                              </w:rPr>
                            </w:pPr>
                            <w:r w:rsidRPr="005D39AD">
                              <w:rPr>
                                <w:rFonts w:ascii="Arial" w:hAnsi="Arial" w:cs="Arial"/>
                                <w:color w:val="FFFFFF"/>
                                <w:sz w:val="22"/>
                                <w:szCs w:val="22"/>
                              </w:rPr>
                              <w:t>Diabetes affects people differently, and there are frequently intricate and interconnected relationships between various forms of inequality and the underlying</w:t>
                            </w:r>
                            <w:r w:rsidRPr="005D39AD">
                              <w:rPr>
                                <w:rFonts w:ascii="Arial" w:hAnsi="Arial" w:cs="Arial"/>
                                <w:color w:val="FFFFFF"/>
                                <w:spacing w:val="-3"/>
                                <w:sz w:val="22"/>
                                <w:szCs w:val="22"/>
                              </w:rPr>
                              <w:t xml:space="preserve"> </w:t>
                            </w:r>
                            <w:r w:rsidRPr="005D39AD">
                              <w:rPr>
                                <w:rFonts w:ascii="Arial" w:hAnsi="Arial" w:cs="Arial"/>
                                <w:color w:val="FFFFFF"/>
                                <w:sz w:val="22"/>
                                <w:szCs w:val="22"/>
                              </w:rPr>
                              <w:t>causes</w:t>
                            </w:r>
                            <w:r w:rsidRPr="005D39AD">
                              <w:rPr>
                                <w:rFonts w:ascii="Arial" w:hAnsi="Arial" w:cs="Arial"/>
                                <w:color w:val="FFFFFF"/>
                                <w:spacing w:val="-3"/>
                                <w:sz w:val="22"/>
                                <w:szCs w:val="22"/>
                              </w:rPr>
                              <w:t xml:space="preserve"> </w:t>
                            </w:r>
                            <w:r w:rsidRPr="005D39AD">
                              <w:rPr>
                                <w:rFonts w:ascii="Arial" w:hAnsi="Arial" w:cs="Arial"/>
                                <w:color w:val="FFFFFF"/>
                                <w:sz w:val="22"/>
                                <w:szCs w:val="22"/>
                              </w:rPr>
                              <w:t>of</w:t>
                            </w:r>
                            <w:r w:rsidRPr="005D39AD">
                              <w:rPr>
                                <w:rFonts w:ascii="Arial" w:hAnsi="Arial" w:cs="Arial"/>
                                <w:color w:val="FFFFFF"/>
                                <w:spacing w:val="-3"/>
                                <w:sz w:val="22"/>
                                <w:szCs w:val="22"/>
                              </w:rPr>
                              <w:t xml:space="preserve"> </w:t>
                            </w:r>
                            <w:r w:rsidRPr="005D39AD">
                              <w:rPr>
                                <w:rFonts w:ascii="Arial" w:hAnsi="Arial" w:cs="Arial"/>
                                <w:color w:val="FFFFFF"/>
                                <w:sz w:val="22"/>
                                <w:szCs w:val="22"/>
                              </w:rPr>
                              <w:t>it.</w:t>
                            </w:r>
                            <w:r w:rsidRPr="005D39AD">
                              <w:rPr>
                                <w:rFonts w:ascii="Arial" w:hAnsi="Arial" w:cs="Arial"/>
                                <w:color w:val="FFFFFF"/>
                                <w:spacing w:val="-3"/>
                                <w:sz w:val="22"/>
                                <w:szCs w:val="22"/>
                              </w:rPr>
                              <w:t xml:space="preserve"> </w:t>
                            </w:r>
                            <w:r w:rsidRPr="005D39AD">
                              <w:rPr>
                                <w:rFonts w:ascii="Arial" w:hAnsi="Arial" w:cs="Arial"/>
                                <w:color w:val="FFFFFF"/>
                                <w:sz w:val="22"/>
                                <w:szCs w:val="22"/>
                              </w:rPr>
                              <w:t>Black,</w:t>
                            </w:r>
                            <w:r w:rsidRPr="005D39AD">
                              <w:rPr>
                                <w:rFonts w:ascii="Arial" w:hAnsi="Arial" w:cs="Arial"/>
                                <w:color w:val="FFFFFF"/>
                                <w:spacing w:val="-3"/>
                                <w:sz w:val="22"/>
                                <w:szCs w:val="22"/>
                              </w:rPr>
                              <w:t xml:space="preserve"> </w:t>
                            </w:r>
                            <w:r w:rsidRPr="005D39AD">
                              <w:rPr>
                                <w:rFonts w:ascii="Arial" w:hAnsi="Arial" w:cs="Arial"/>
                                <w:color w:val="FFFFFF"/>
                                <w:sz w:val="22"/>
                                <w:szCs w:val="22"/>
                              </w:rPr>
                              <w:t>South</w:t>
                            </w:r>
                            <w:r w:rsidRPr="005D39AD">
                              <w:rPr>
                                <w:rFonts w:ascii="Arial" w:hAnsi="Arial" w:cs="Arial"/>
                                <w:color w:val="FFFFFF"/>
                                <w:spacing w:val="-3"/>
                                <w:sz w:val="22"/>
                                <w:szCs w:val="22"/>
                              </w:rPr>
                              <w:t xml:space="preserve"> </w:t>
                            </w:r>
                            <w:r w:rsidRPr="005D39AD">
                              <w:rPr>
                                <w:rFonts w:ascii="Arial" w:hAnsi="Arial" w:cs="Arial"/>
                                <w:color w:val="FFFFFF"/>
                                <w:sz w:val="22"/>
                                <w:szCs w:val="22"/>
                              </w:rPr>
                              <w:t>Asian, and underprivileged individuals are more likely to get type 2 diabetes, but they are also less likely to have access to the care, therapies, and support that they require</w:t>
                            </w:r>
                            <w:r w:rsidRPr="005D39AD">
                              <w:rPr>
                                <w:rFonts w:ascii="Arial" w:hAnsi="Arial" w:cs="Arial"/>
                                <w:color w:val="FFFFFF"/>
                                <w:spacing w:val="40"/>
                                <w:sz w:val="22"/>
                                <w:szCs w:val="22"/>
                              </w:rPr>
                              <w:t xml:space="preserve"> </w:t>
                            </w:r>
                            <w:r w:rsidRPr="005D39AD">
                              <w:rPr>
                                <w:rFonts w:ascii="Arial" w:hAnsi="Arial" w:cs="Arial"/>
                                <w:color w:val="FFFFFF"/>
                                <w:sz w:val="22"/>
                                <w:szCs w:val="22"/>
                              </w:rPr>
                              <w:t xml:space="preserve">for all forms of the disease. The </w:t>
                            </w:r>
                            <w:r w:rsidRPr="00ED4665">
                              <w:rPr>
                                <w:rFonts w:ascii="Arial" w:hAnsi="Arial" w:cs="Arial"/>
                                <w:b/>
                                <w:bCs/>
                                <w:color w:val="FFFFFF"/>
                                <w:sz w:val="22"/>
                                <w:szCs w:val="22"/>
                              </w:rPr>
                              <w:t>Tackling Inequality</w:t>
                            </w:r>
                            <w:r w:rsidRPr="00ED4665">
                              <w:rPr>
                                <w:rFonts w:ascii="Arial" w:hAnsi="Arial" w:cs="Arial"/>
                                <w:b/>
                                <w:bCs/>
                                <w:color w:val="FFFFFF"/>
                                <w:spacing w:val="29"/>
                                <w:sz w:val="22"/>
                                <w:szCs w:val="22"/>
                              </w:rPr>
                              <w:t xml:space="preserve"> </w:t>
                            </w:r>
                            <w:r w:rsidRPr="00ED4665">
                              <w:rPr>
                                <w:rFonts w:ascii="Arial" w:hAnsi="Arial" w:cs="Arial"/>
                                <w:b/>
                                <w:bCs/>
                                <w:color w:val="FFFFFF"/>
                                <w:sz w:val="22"/>
                                <w:szCs w:val="22"/>
                              </w:rPr>
                              <w:t>Commission</w:t>
                            </w:r>
                            <w:r w:rsidRPr="00ED4665">
                              <w:rPr>
                                <w:rFonts w:ascii="Arial" w:hAnsi="Arial" w:cs="Arial"/>
                                <w:b/>
                                <w:bCs/>
                                <w:color w:val="FFFFFF"/>
                                <w:spacing w:val="29"/>
                                <w:sz w:val="22"/>
                                <w:szCs w:val="22"/>
                              </w:rPr>
                              <w:t xml:space="preserve"> </w:t>
                            </w:r>
                            <w:r w:rsidRPr="00ED4665">
                              <w:rPr>
                                <w:rFonts w:ascii="Arial" w:hAnsi="Arial" w:cs="Arial"/>
                                <w:b/>
                                <w:bCs/>
                                <w:color w:val="FFFFFF"/>
                                <w:sz w:val="22"/>
                                <w:szCs w:val="22"/>
                              </w:rPr>
                              <w:t>was</w:t>
                            </w:r>
                            <w:r w:rsidRPr="00ED4665">
                              <w:rPr>
                                <w:rFonts w:ascii="Arial" w:hAnsi="Arial" w:cs="Arial"/>
                                <w:b/>
                                <w:bCs/>
                                <w:color w:val="FFFFFF"/>
                                <w:spacing w:val="29"/>
                                <w:sz w:val="22"/>
                                <w:szCs w:val="22"/>
                              </w:rPr>
                              <w:t xml:space="preserve"> </w:t>
                            </w:r>
                            <w:r w:rsidRPr="00ED4665">
                              <w:rPr>
                                <w:rFonts w:ascii="Arial" w:hAnsi="Arial" w:cs="Arial"/>
                                <w:b/>
                                <w:bCs/>
                                <w:color w:val="FFFFFF"/>
                                <w:sz w:val="22"/>
                                <w:szCs w:val="22"/>
                              </w:rPr>
                              <w:t>established</w:t>
                            </w:r>
                            <w:r w:rsidRPr="00ED4665">
                              <w:rPr>
                                <w:rFonts w:ascii="Arial" w:hAnsi="Arial" w:cs="Arial"/>
                                <w:b/>
                                <w:bCs/>
                                <w:color w:val="FFFFFF"/>
                                <w:spacing w:val="80"/>
                                <w:sz w:val="22"/>
                                <w:szCs w:val="22"/>
                              </w:rPr>
                              <w:t xml:space="preserve"> </w:t>
                            </w:r>
                            <w:r w:rsidRPr="00ED4665">
                              <w:rPr>
                                <w:rFonts w:ascii="Arial" w:hAnsi="Arial" w:cs="Arial"/>
                                <w:b/>
                                <w:bCs/>
                                <w:color w:val="FFFFFF"/>
                                <w:sz w:val="22"/>
                                <w:szCs w:val="22"/>
                              </w:rPr>
                              <w:t>by Diabetes UK</w:t>
                            </w:r>
                            <w:r w:rsidRPr="005D39AD">
                              <w:rPr>
                                <w:rFonts w:ascii="Arial" w:hAnsi="Arial" w:cs="Arial"/>
                                <w:color w:val="FFFFFF"/>
                                <w:sz w:val="22"/>
                                <w:szCs w:val="22"/>
                              </w:rPr>
                              <w:t xml:space="preserve"> to encourage individuals with and at risk of diabetes who are most impacted by health disparities as well as those who work closest to health disparities to share their experiences (Bauld, 2023).</w:t>
                            </w: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roundrect w14:anchorId="5921A3CF" id="Textbox 83" o:spid="_x0000_s1058" style="position:absolute;margin-left:309.15pt;margin-top:461.65pt;width:267.4pt;height:341.25pt;z-index:251218432;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" fillcolor="#3a8395" stroked="f">
                <v:textbox inset="0,0,0,0">
                  <w:txbxContent>
                    <w:p w14:paraId="5228FE42" w14:textId="77777777" w:rsidR="004D0BF6" w:rsidRPr="005D39AD" w:rsidRDefault="00000000" w:rsidP="005D39AD">
                      <w:pPr>
                        <w:pStyle w:val="Heading1"/>
                        <w:jc w:val="center"/>
                        <w:rPr>
                          <w:rFonts w:ascii="Arial" w:hAnsi="Arial" w:cs="Arial"/>
                          <w:b/>
                          <w:bCs/>
                          <w:color w:val="000000"/>
                          <w:sz w:val="40"/>
                          <w:szCs w:val="40"/>
                        </w:rPr>
                      </w:pPr>
                      <w:bookmarkStart w:id="130" w:name="_Toc221315309"/>
                      <w:bookmarkStart w:id="131" w:name="_Toc221315745"/>
                      <w:r w:rsidRPr="005D39AD">
                        <w:rPr>
                          <w:rFonts w:ascii="Arial" w:hAnsi="Arial" w:cs="Arial"/>
                          <w:b/>
                          <w:bCs/>
                          <w:color w:val="000000" w:themeColor="text1"/>
                          <w:sz w:val="40"/>
                          <w:szCs w:val="40"/>
                        </w:rPr>
                        <w:t>Tackling</w:t>
                      </w:r>
                      <w:r w:rsidRPr="005D39AD">
                        <w:rPr>
                          <w:rFonts w:ascii="Arial" w:hAnsi="Arial" w:cs="Arial"/>
                          <w:b/>
                          <w:bCs/>
                          <w:color w:val="000000" w:themeColor="text1"/>
                          <w:spacing w:val="-9"/>
                          <w:sz w:val="40"/>
                          <w:szCs w:val="40"/>
                        </w:rPr>
                        <w:t xml:space="preserve"> </w:t>
                      </w:r>
                      <w:r w:rsidRPr="005D39AD">
                        <w:rPr>
                          <w:rFonts w:ascii="Arial" w:hAnsi="Arial" w:cs="Arial"/>
                          <w:b/>
                          <w:bCs/>
                          <w:color w:val="000000" w:themeColor="text1"/>
                          <w:sz w:val="40"/>
                          <w:szCs w:val="40"/>
                        </w:rPr>
                        <w:t>Inequalities:</w:t>
                      </w:r>
                      <w:bookmarkEnd w:id="130"/>
                      <w:bookmarkEnd w:id="131"/>
                    </w:p>
                    <w:p w14:paraId="09AF1D25" w14:textId="77777777" w:rsidR="004D0BF6" w:rsidRPr="005D39AD" w:rsidRDefault="00000000" w:rsidP="005D39AD">
                      <w:pPr>
                        <w:pStyle w:val="BodyText"/>
                        <w:spacing w:before="8" w:line="360" w:lineRule="auto"/>
                        <w:ind w:left="83" w:right="175"/>
                        <w:jc w:val="both"/>
                        <w:rPr>
                          <w:rFonts w:ascii="Arial" w:hAnsi="Arial" w:cs="Arial"/>
                          <w:color w:val="000000"/>
                          <w:sz w:val="22"/>
                          <w:szCs w:val="22"/>
                        </w:rPr>
                      </w:pPr>
                      <w:r w:rsidRPr="005D39AD">
                        <w:rPr>
                          <w:rFonts w:ascii="Arial" w:hAnsi="Arial" w:cs="Arial"/>
                          <w:color w:val="FFFFFF"/>
                          <w:sz w:val="22"/>
                          <w:szCs w:val="22"/>
                        </w:rPr>
                        <w:t>Diabetes affects people differently, and there are frequently intricate and interconnected relationships between various forms of inequality and the underlying</w:t>
                      </w:r>
                      <w:r w:rsidRPr="005D39AD">
                        <w:rPr>
                          <w:rFonts w:ascii="Arial" w:hAnsi="Arial" w:cs="Arial"/>
                          <w:color w:val="FFFFFF"/>
                          <w:spacing w:val="-3"/>
                          <w:sz w:val="22"/>
                          <w:szCs w:val="22"/>
                        </w:rPr>
                        <w:t xml:space="preserve"> </w:t>
                      </w:r>
                      <w:r w:rsidRPr="005D39AD">
                        <w:rPr>
                          <w:rFonts w:ascii="Arial" w:hAnsi="Arial" w:cs="Arial"/>
                          <w:color w:val="FFFFFF"/>
                          <w:sz w:val="22"/>
                          <w:szCs w:val="22"/>
                        </w:rPr>
                        <w:t>causes</w:t>
                      </w:r>
                      <w:r w:rsidRPr="005D39AD">
                        <w:rPr>
                          <w:rFonts w:ascii="Arial" w:hAnsi="Arial" w:cs="Arial"/>
                          <w:color w:val="FFFFFF"/>
                          <w:spacing w:val="-3"/>
                          <w:sz w:val="22"/>
                          <w:szCs w:val="22"/>
                        </w:rPr>
                        <w:t xml:space="preserve"> </w:t>
                      </w:r>
                      <w:r w:rsidRPr="005D39AD">
                        <w:rPr>
                          <w:rFonts w:ascii="Arial" w:hAnsi="Arial" w:cs="Arial"/>
                          <w:color w:val="FFFFFF"/>
                          <w:sz w:val="22"/>
                          <w:szCs w:val="22"/>
                        </w:rPr>
                        <w:t>of</w:t>
                      </w:r>
                      <w:r w:rsidRPr="005D39AD">
                        <w:rPr>
                          <w:rFonts w:ascii="Arial" w:hAnsi="Arial" w:cs="Arial"/>
                          <w:color w:val="FFFFFF"/>
                          <w:spacing w:val="-3"/>
                          <w:sz w:val="22"/>
                          <w:szCs w:val="22"/>
                        </w:rPr>
                        <w:t xml:space="preserve"> </w:t>
                      </w:r>
                      <w:r w:rsidRPr="005D39AD">
                        <w:rPr>
                          <w:rFonts w:ascii="Arial" w:hAnsi="Arial" w:cs="Arial"/>
                          <w:color w:val="FFFFFF"/>
                          <w:sz w:val="22"/>
                          <w:szCs w:val="22"/>
                        </w:rPr>
                        <w:t>it.</w:t>
                      </w:r>
                      <w:r w:rsidRPr="005D39AD">
                        <w:rPr>
                          <w:rFonts w:ascii="Arial" w:hAnsi="Arial" w:cs="Arial"/>
                          <w:color w:val="FFFFFF"/>
                          <w:spacing w:val="-3"/>
                          <w:sz w:val="22"/>
                          <w:szCs w:val="22"/>
                        </w:rPr>
                        <w:t xml:space="preserve"> </w:t>
                      </w:r>
                      <w:r w:rsidRPr="005D39AD">
                        <w:rPr>
                          <w:rFonts w:ascii="Arial" w:hAnsi="Arial" w:cs="Arial"/>
                          <w:color w:val="FFFFFF"/>
                          <w:sz w:val="22"/>
                          <w:szCs w:val="22"/>
                        </w:rPr>
                        <w:t>Black,</w:t>
                      </w:r>
                      <w:r w:rsidRPr="005D39AD">
                        <w:rPr>
                          <w:rFonts w:ascii="Arial" w:hAnsi="Arial" w:cs="Arial"/>
                          <w:color w:val="FFFFFF"/>
                          <w:spacing w:val="-3"/>
                          <w:sz w:val="22"/>
                          <w:szCs w:val="22"/>
                        </w:rPr>
                        <w:t xml:space="preserve"> </w:t>
                      </w:r>
                      <w:r w:rsidRPr="005D39AD">
                        <w:rPr>
                          <w:rFonts w:ascii="Arial" w:hAnsi="Arial" w:cs="Arial"/>
                          <w:color w:val="FFFFFF"/>
                          <w:sz w:val="22"/>
                          <w:szCs w:val="22"/>
                        </w:rPr>
                        <w:t>South</w:t>
                      </w:r>
                      <w:r w:rsidRPr="005D39AD">
                        <w:rPr>
                          <w:rFonts w:ascii="Arial" w:hAnsi="Arial" w:cs="Arial"/>
                          <w:color w:val="FFFFFF"/>
                          <w:spacing w:val="-3"/>
                          <w:sz w:val="22"/>
                          <w:szCs w:val="22"/>
                        </w:rPr>
                        <w:t xml:space="preserve"> </w:t>
                      </w:r>
                      <w:r w:rsidRPr="005D39AD">
                        <w:rPr>
                          <w:rFonts w:ascii="Arial" w:hAnsi="Arial" w:cs="Arial"/>
                          <w:color w:val="FFFFFF"/>
                          <w:sz w:val="22"/>
                          <w:szCs w:val="22"/>
                        </w:rPr>
                        <w:t>Asian, and underprivileged individuals are more likely to get type 2 diabetes, but they are also less likely to have access to the care, therapies, and support that they require</w:t>
                      </w:r>
                      <w:r w:rsidRPr="005D39AD">
                        <w:rPr>
                          <w:rFonts w:ascii="Arial" w:hAnsi="Arial" w:cs="Arial"/>
                          <w:color w:val="FFFFFF"/>
                          <w:spacing w:val="40"/>
                          <w:sz w:val="22"/>
                          <w:szCs w:val="22"/>
                        </w:rPr>
                        <w:t xml:space="preserve"> </w:t>
                      </w:r>
                      <w:r w:rsidRPr="005D39AD">
                        <w:rPr>
                          <w:rFonts w:ascii="Arial" w:hAnsi="Arial" w:cs="Arial"/>
                          <w:color w:val="FFFFFF"/>
                          <w:sz w:val="22"/>
                          <w:szCs w:val="22"/>
                        </w:rPr>
                        <w:t xml:space="preserve">for all forms of the disease. The </w:t>
                      </w:r>
                      <w:r w:rsidRPr="00ED4665">
                        <w:rPr>
                          <w:rFonts w:ascii="Arial" w:hAnsi="Arial" w:cs="Arial"/>
                          <w:b/>
                          <w:bCs/>
                          <w:color w:val="FFFFFF"/>
                          <w:sz w:val="22"/>
                          <w:szCs w:val="22"/>
                        </w:rPr>
                        <w:t>Tackling Inequality</w:t>
                      </w:r>
                      <w:r w:rsidRPr="00ED4665">
                        <w:rPr>
                          <w:rFonts w:ascii="Arial" w:hAnsi="Arial" w:cs="Arial"/>
                          <w:b/>
                          <w:bCs/>
                          <w:color w:val="FFFFFF"/>
                          <w:spacing w:val="29"/>
                          <w:sz w:val="22"/>
                          <w:szCs w:val="22"/>
                        </w:rPr>
                        <w:t xml:space="preserve"> </w:t>
                      </w:r>
                      <w:r w:rsidRPr="00ED4665">
                        <w:rPr>
                          <w:rFonts w:ascii="Arial" w:hAnsi="Arial" w:cs="Arial"/>
                          <w:b/>
                          <w:bCs/>
                          <w:color w:val="FFFFFF"/>
                          <w:sz w:val="22"/>
                          <w:szCs w:val="22"/>
                        </w:rPr>
                        <w:t>Commission</w:t>
                      </w:r>
                      <w:r w:rsidRPr="00ED4665">
                        <w:rPr>
                          <w:rFonts w:ascii="Arial" w:hAnsi="Arial" w:cs="Arial"/>
                          <w:b/>
                          <w:bCs/>
                          <w:color w:val="FFFFFF"/>
                          <w:spacing w:val="29"/>
                          <w:sz w:val="22"/>
                          <w:szCs w:val="22"/>
                        </w:rPr>
                        <w:t xml:space="preserve"> </w:t>
                      </w:r>
                      <w:r w:rsidRPr="00ED4665">
                        <w:rPr>
                          <w:rFonts w:ascii="Arial" w:hAnsi="Arial" w:cs="Arial"/>
                          <w:b/>
                          <w:bCs/>
                          <w:color w:val="FFFFFF"/>
                          <w:sz w:val="22"/>
                          <w:szCs w:val="22"/>
                        </w:rPr>
                        <w:t>was</w:t>
                      </w:r>
                      <w:r w:rsidRPr="00ED4665">
                        <w:rPr>
                          <w:rFonts w:ascii="Arial" w:hAnsi="Arial" w:cs="Arial"/>
                          <w:b/>
                          <w:bCs/>
                          <w:color w:val="FFFFFF"/>
                          <w:spacing w:val="29"/>
                          <w:sz w:val="22"/>
                          <w:szCs w:val="22"/>
                        </w:rPr>
                        <w:t xml:space="preserve"> </w:t>
                      </w:r>
                      <w:r w:rsidRPr="00ED4665">
                        <w:rPr>
                          <w:rFonts w:ascii="Arial" w:hAnsi="Arial" w:cs="Arial"/>
                          <w:b/>
                          <w:bCs/>
                          <w:color w:val="FFFFFF"/>
                          <w:sz w:val="22"/>
                          <w:szCs w:val="22"/>
                        </w:rPr>
                        <w:t>established</w:t>
                      </w:r>
                      <w:r w:rsidRPr="00ED4665">
                        <w:rPr>
                          <w:rFonts w:ascii="Arial" w:hAnsi="Arial" w:cs="Arial"/>
                          <w:b/>
                          <w:bCs/>
                          <w:color w:val="FFFFFF"/>
                          <w:spacing w:val="80"/>
                          <w:sz w:val="22"/>
                          <w:szCs w:val="22"/>
                        </w:rPr>
                        <w:t xml:space="preserve"> </w:t>
                      </w:r>
                      <w:r w:rsidRPr="00ED4665">
                        <w:rPr>
                          <w:rFonts w:ascii="Arial" w:hAnsi="Arial" w:cs="Arial"/>
                          <w:b/>
                          <w:bCs/>
                          <w:color w:val="FFFFFF"/>
                          <w:sz w:val="22"/>
                          <w:szCs w:val="22"/>
                        </w:rPr>
                        <w:t>by Diabetes UK</w:t>
                      </w:r>
                      <w:r w:rsidRPr="005D39AD">
                        <w:rPr>
                          <w:rFonts w:ascii="Arial" w:hAnsi="Arial" w:cs="Arial"/>
                          <w:color w:val="FFFFFF"/>
                          <w:sz w:val="22"/>
                          <w:szCs w:val="22"/>
                        </w:rPr>
                        <w:t xml:space="preserve"> to encourage individuals with and at risk of diabetes who are most impacted by health disparities as well as those who work closest to health disparities to share their experiences (Bauld, 2023).</w:t>
                      </w:r>
                    </w:p>
                  </w:txbxContent>
                </v:textbox>
                <w10:wrap anchorx="page" anchory="page"/>
              </v:roundrect>
            </w:pict>
          </mc:Fallback>
        </mc:AlternateContent>
      </w:r>
    </w:p>
    <w:p w14:paraId="67F0FCD2" w14:textId="469EEAE7" w:rsidR="004D0BF6" w:rsidRDefault="004D0BF6">
      <w:pPr>
        <w:pStyle w:val="BodyText"/>
      </w:pPr>
    </w:p>
    <w:p w14:paraId="231FF1D6" w14:textId="28ADFDC0" w:rsidR="004D0BF6" w:rsidRDefault="004D0BF6">
      <w:pPr>
        <w:pStyle w:val="BodyText"/>
      </w:pPr>
    </w:p>
    <w:p w14:paraId="1B8D67A6" w14:textId="7AC0D6F7" w:rsidR="004D0BF6" w:rsidRDefault="004D0BF6">
      <w:pPr>
        <w:pStyle w:val="BodyText"/>
      </w:pPr>
    </w:p>
    <w:p w14:paraId="1ACE1B08" w14:textId="399552C4" w:rsidR="004D0BF6" w:rsidRDefault="004D0BF6">
      <w:pPr>
        <w:pStyle w:val="BodyText"/>
      </w:pPr>
    </w:p>
    <w:p w14:paraId="6FEFBF92" w14:textId="6387CABF" w:rsidR="004D0BF6" w:rsidRDefault="004D0BF6">
      <w:pPr>
        <w:pStyle w:val="BodyText"/>
      </w:pPr>
    </w:p>
    <w:p w14:paraId="5B9530AF" w14:textId="77777777" w:rsidR="004D0BF6" w:rsidRDefault="004D0BF6">
      <w:pPr>
        <w:pStyle w:val="BodyText"/>
      </w:pPr>
    </w:p>
    <w:p w14:paraId="0579921A" w14:textId="77777777" w:rsidR="004D0BF6" w:rsidRDefault="004D0BF6">
      <w:pPr>
        <w:pStyle w:val="BodyText"/>
      </w:pPr>
    </w:p>
    <w:p w14:paraId="23E6B1D5" w14:textId="77777777" w:rsidR="004D0BF6" w:rsidRDefault="004D0BF6">
      <w:pPr>
        <w:pStyle w:val="BodyText"/>
      </w:pPr>
    </w:p>
    <w:p w14:paraId="64410FAB" w14:textId="2775F9EA" w:rsidR="004D0BF6" w:rsidRDefault="004D0BF6">
      <w:pPr>
        <w:pStyle w:val="BodyText"/>
      </w:pPr>
    </w:p>
    <w:p w14:paraId="2F03046A" w14:textId="726088FD" w:rsidR="004D0BF6" w:rsidRDefault="00ED4665">
      <w:pPr>
        <w:pStyle w:val="BodyText"/>
      </w:pPr>
      <w:r>
        <w:rPr>
          <w:noProof/>
        </w:rPr>
        <w:drawing>
          <wp:anchor distT="0" distB="0" distL="114300" distR="114300" simplePos="0" relativeHeight="251810304" behindDoc="1" locked="0" layoutInCell="1" allowOverlap="1" wp14:anchorId="39593351" wp14:editId="1D61B84A">
            <wp:simplePos x="0" y="0"/>
            <wp:positionH relativeFrom="column">
              <wp:posOffset>568336</wp:posOffset>
            </wp:positionH>
            <wp:positionV relativeFrom="paragraph">
              <wp:posOffset>120457</wp:posOffset>
            </wp:positionV>
            <wp:extent cx="3272800" cy="2043953"/>
            <wp:effectExtent l="0" t="0" r="3810" b="0"/>
            <wp:wrapNone/>
            <wp:docPr id="1287479476" name="Image 80"/>
            <wp:cNvGraphicFramePr/>
            <a:graphic xmlns:a="http://schemas.openxmlformats.org/drawingml/2006/main">
              <a:graphicData uri="http://schemas.openxmlformats.org/drawingml/2006/picture">
                <pic:pic xmlns:pic="http://schemas.openxmlformats.org/drawingml/2006/picture">
                  <pic:nvPicPr>
                    <pic:cNvPr id="1287479476" name="Image 80"/>
                    <pic:cNvPicPr/>
                  </pic:nvPicPr>
                  <pic:blipFill>
                    <a:blip r:embed="rId28" cstate="print"/>
                    <a:stretch>
                      <a:fillRect/>
                    </a:stretch>
                  </pic:blipFill>
                  <pic:spPr>
                    <a:xfrm>
                      <a:off x="0" y="0"/>
                      <a:ext cx="3272800" cy="2043953"/>
                    </a:xfrm>
                    <a:prstGeom prst="rect">
                      <a:avLst/>
                    </a:prstGeom>
                  </pic:spPr>
                </pic:pic>
              </a:graphicData>
            </a:graphic>
            <wp14:sizeRelH relativeFrom="margin">
              <wp14:pctWidth>0</wp14:pctWidth>
            </wp14:sizeRelH>
            <wp14:sizeRelV relativeFrom="margin">
              <wp14:pctHeight>0</wp14:pctHeight>
            </wp14:sizeRelV>
          </wp:anchor>
        </w:drawing>
      </w:r>
    </w:p>
    <w:p w14:paraId="21CD2290" w14:textId="23449947" w:rsidR="004D0BF6" w:rsidRDefault="004D0BF6">
      <w:pPr>
        <w:pStyle w:val="BodyText"/>
        <w:spacing w:before="139"/>
      </w:pPr>
    </w:p>
    <w:p w14:paraId="55B3AFCD" w14:textId="633B3B58" w:rsidR="004D0BF6" w:rsidRDefault="004D0BF6">
      <w:pPr>
        <w:pStyle w:val="BodyText"/>
        <w:ind w:left="4831"/>
      </w:pPr>
    </w:p>
    <w:p w14:paraId="696C1BDE" w14:textId="77777777" w:rsidR="004D0BF6" w:rsidRDefault="004D0BF6">
      <w:pPr>
        <w:pStyle w:val="BodyText"/>
        <w:sectPr w:rsidR="004D0BF6">
          <w:pgSz w:w="11910" w:h="16850"/>
          <w:pgMar w:top="620" w:right="0" w:bottom="0" w:left="0" w:header="720" w:footer="720" w:gutter="0"/>
          <w:cols w:space="720"/>
        </w:sectPr>
      </w:pPr>
    </w:p>
    <w:p w14:paraId="75AD6C8A" w14:textId="0AF021B0" w:rsidR="005D39AD" w:rsidRDefault="005D39AD">
      <w:pPr>
        <w:spacing w:before="71"/>
        <w:ind w:left="1190"/>
      </w:pPr>
      <w:r>
        <w:rPr>
          <w:noProof/>
        </w:rPr>
        <w:lastRenderedPageBreak/>
        <w:drawing>
          <wp:anchor distT="0" distB="0" distL="114300" distR="114300" simplePos="0" relativeHeight="252087808" behindDoc="0" locked="0" layoutInCell="1" allowOverlap="1" wp14:anchorId="394917C2" wp14:editId="0E66266D">
            <wp:simplePos x="0" y="0"/>
            <wp:positionH relativeFrom="column">
              <wp:posOffset>514831</wp:posOffset>
            </wp:positionH>
            <wp:positionV relativeFrom="paragraph">
              <wp:posOffset>-307996</wp:posOffset>
            </wp:positionV>
            <wp:extent cx="1851748" cy="1359056"/>
            <wp:effectExtent l="0" t="0" r="0" b="0"/>
            <wp:wrapNone/>
            <wp:docPr id="81" name="Image 81"/>
            <wp:cNvGraphicFramePr/>
            <a:graphic xmlns:a="http://schemas.openxmlformats.org/drawingml/2006/main">
              <a:graphicData uri="http://schemas.openxmlformats.org/drawingml/2006/picture">
                <pic:pic xmlns:pic="http://schemas.openxmlformats.org/drawingml/2006/picture">
                  <pic:nvPicPr>
                    <pic:cNvPr id="81" name="Image 81"/>
                    <pic:cNvPicPr/>
                  </pic:nvPicPr>
                  <pic:blipFill>
                    <a:blip r:embed="rId29" cstate="print"/>
                    <a:stretch>
                      <a:fillRect/>
                    </a:stretch>
                  </pic:blipFill>
                  <pic:spPr>
                    <a:xfrm>
                      <a:off x="0" y="0"/>
                      <a:ext cx="1851748" cy="1359056"/>
                    </a:xfrm>
                    <a:prstGeom prst="rect">
                      <a:avLst/>
                    </a:prstGeom>
                  </pic:spPr>
                </pic:pic>
              </a:graphicData>
            </a:graphic>
          </wp:anchor>
        </w:drawing>
      </w:r>
    </w:p>
    <w:p w14:paraId="7782DD66" w14:textId="241A2EB4" w:rsidR="005D39AD" w:rsidRDefault="005D39AD">
      <w:pPr>
        <w:spacing w:before="71"/>
        <w:ind w:left="1190"/>
      </w:pPr>
    </w:p>
    <w:p w14:paraId="7AE57946" w14:textId="29962C08" w:rsidR="005D39AD" w:rsidRDefault="005D39AD">
      <w:pPr>
        <w:spacing w:before="71"/>
        <w:ind w:left="1190"/>
      </w:pPr>
    </w:p>
    <w:p w14:paraId="1BF3A2AC" w14:textId="20E91426" w:rsidR="005D39AD" w:rsidRDefault="005D39AD">
      <w:pPr>
        <w:spacing w:before="71"/>
        <w:ind w:left="1190"/>
      </w:pPr>
      <w:r>
        <w:rPr>
          <w:noProof/>
        </w:rPr>
        <mc:AlternateContent>
          <mc:Choice Requires="wps">
            <w:drawing>
              <wp:anchor distT="0" distB="0" distL="114300" distR="114300" simplePos="0" relativeHeight="252082688" behindDoc="0" locked="0" layoutInCell="1" allowOverlap="1" wp14:anchorId="41627E40" wp14:editId="64533BE1">
                <wp:simplePos x="0" y="0"/>
                <wp:positionH relativeFrom="column">
                  <wp:posOffset>499462</wp:posOffset>
                </wp:positionH>
                <wp:positionV relativeFrom="paragraph">
                  <wp:posOffset>50656</wp:posOffset>
                </wp:positionV>
                <wp:extent cx="6554470" cy="1275095"/>
                <wp:effectExtent l="0" t="0" r="0" b="0"/>
                <wp:wrapNone/>
                <wp:docPr id="208449741" name="Textbox 82"/>
                <wp:cNvGraphicFramePr/>
                <a:graphic xmlns:a="http://schemas.openxmlformats.org/drawingml/2006/main">
                  <a:graphicData uri="http://schemas.microsoft.com/office/word/2010/wordprocessingShape">
                    <wps:wsp>
                      <wps:cNvSpPr txBox="1"/>
                      <wps:spPr>
                        <a:xfrm>
                          <a:off x="0" y="0"/>
                          <a:ext cx="6554470" cy="1275095"/>
                        </a:xfrm>
                        <a:prstGeom prst="rect">
                          <a:avLst/>
                        </a:prstGeom>
                        <a:solidFill>
                          <a:srgbClr val="3A8395">
                            <a:alpha val="79998"/>
                          </a:srgbClr>
                        </a:solidFill>
                      </wps:spPr>
                      <wps:txbx>
                        <w:txbxContent>
                          <w:p w14:paraId="64882AB1" w14:textId="77777777" w:rsidR="005D39AD" w:rsidRPr="005D5240" w:rsidRDefault="005D39AD" w:rsidP="005D39AD">
                            <w:pPr>
                              <w:pStyle w:val="Heading1"/>
                              <w:jc w:val="center"/>
                              <w:rPr>
                                <w:rFonts w:ascii="Arial" w:hAnsi="Arial" w:cs="Arial"/>
                                <w:b/>
                                <w:bCs/>
                                <w:color w:val="002060"/>
                                <w:sz w:val="40"/>
                                <w:szCs w:val="40"/>
                              </w:rPr>
                            </w:pPr>
                            <w:bookmarkStart w:id="79" w:name="_Toc221315310"/>
                            <w:bookmarkStart w:id="80" w:name="_Toc221315746"/>
                            <w:bookmarkStart w:id="81" w:name="_Hlk221398111"/>
                            <w:bookmarkStart w:id="82" w:name="_Hlk221398112"/>
                            <w:r w:rsidRPr="005D5240">
                              <w:rPr>
                                <w:rFonts w:ascii="Arial" w:hAnsi="Arial" w:cs="Arial"/>
                                <w:b/>
                                <w:bCs/>
                                <w:color w:val="002060"/>
                                <w:sz w:val="40"/>
                                <w:szCs w:val="40"/>
                              </w:rPr>
                              <w:t>Legislative</w:t>
                            </w:r>
                            <w:r w:rsidRPr="005D5240">
                              <w:rPr>
                                <w:rFonts w:ascii="Arial" w:hAnsi="Arial" w:cs="Arial"/>
                                <w:b/>
                                <w:bCs/>
                                <w:color w:val="002060"/>
                                <w:spacing w:val="-11"/>
                                <w:sz w:val="40"/>
                                <w:szCs w:val="40"/>
                              </w:rPr>
                              <w:t xml:space="preserve"> </w:t>
                            </w:r>
                            <w:r w:rsidRPr="005D5240">
                              <w:rPr>
                                <w:rFonts w:ascii="Arial" w:hAnsi="Arial" w:cs="Arial"/>
                                <w:b/>
                                <w:bCs/>
                                <w:color w:val="002060"/>
                                <w:spacing w:val="-2"/>
                                <w:sz w:val="40"/>
                                <w:szCs w:val="40"/>
                              </w:rPr>
                              <w:t>Support</w:t>
                            </w:r>
                            <w:bookmarkEnd w:id="79"/>
                            <w:bookmarkEnd w:id="80"/>
                          </w:p>
                          <w:p w14:paraId="56DAA6DC" w14:textId="77777777" w:rsidR="005D39AD" w:rsidRDefault="005D39AD" w:rsidP="005D39AD">
                            <w:pPr>
                              <w:spacing w:before="47" w:line="285" w:lineRule="auto"/>
                              <w:ind w:left="132" w:right="323"/>
                              <w:jc w:val="center"/>
                              <w:rPr>
                                <w:color w:val="000000"/>
                              </w:rPr>
                            </w:pPr>
                            <w:r>
                              <w:rPr>
                                <w:color w:val="000000"/>
                              </w:rPr>
                              <w:t>In</w:t>
                            </w:r>
                            <w:r>
                              <w:rPr>
                                <w:color w:val="000000"/>
                                <w:spacing w:val="-3"/>
                              </w:rPr>
                              <w:t xml:space="preserve"> </w:t>
                            </w:r>
                            <w:r>
                              <w:rPr>
                                <w:color w:val="000000"/>
                              </w:rPr>
                              <w:t>the</w:t>
                            </w:r>
                            <w:r>
                              <w:rPr>
                                <w:color w:val="000000"/>
                                <w:spacing w:val="-3"/>
                              </w:rPr>
                              <w:t xml:space="preserve"> </w:t>
                            </w:r>
                            <w:r>
                              <w:rPr>
                                <w:color w:val="000000"/>
                              </w:rPr>
                              <w:t>UK,</w:t>
                            </w:r>
                            <w:r>
                              <w:rPr>
                                <w:color w:val="000000"/>
                                <w:spacing w:val="-3"/>
                              </w:rPr>
                              <w:t xml:space="preserve"> </w:t>
                            </w:r>
                            <w:r>
                              <w:rPr>
                                <w:color w:val="000000"/>
                              </w:rPr>
                              <w:t>type</w:t>
                            </w:r>
                            <w:r>
                              <w:rPr>
                                <w:color w:val="000000"/>
                                <w:spacing w:val="-3"/>
                              </w:rPr>
                              <w:t xml:space="preserve"> </w:t>
                            </w:r>
                            <w:r>
                              <w:rPr>
                                <w:color w:val="000000"/>
                              </w:rPr>
                              <w:t>1</w:t>
                            </w:r>
                            <w:r>
                              <w:rPr>
                                <w:color w:val="000000"/>
                                <w:spacing w:val="-3"/>
                              </w:rPr>
                              <w:t xml:space="preserve"> </w:t>
                            </w:r>
                            <w:r>
                              <w:rPr>
                                <w:color w:val="000000"/>
                              </w:rPr>
                              <w:t>diabetes,</w:t>
                            </w:r>
                            <w:r>
                              <w:rPr>
                                <w:color w:val="000000"/>
                                <w:spacing w:val="-3"/>
                              </w:rPr>
                              <w:t xml:space="preserve"> </w:t>
                            </w:r>
                            <w:r>
                              <w:rPr>
                                <w:color w:val="000000"/>
                              </w:rPr>
                              <w:t>type</w:t>
                            </w:r>
                            <w:r>
                              <w:rPr>
                                <w:color w:val="000000"/>
                                <w:spacing w:val="-3"/>
                              </w:rPr>
                              <w:t xml:space="preserve"> </w:t>
                            </w:r>
                            <w:r>
                              <w:rPr>
                                <w:color w:val="000000"/>
                              </w:rPr>
                              <w:t>2</w:t>
                            </w:r>
                            <w:r>
                              <w:rPr>
                                <w:color w:val="000000"/>
                                <w:spacing w:val="-3"/>
                              </w:rPr>
                              <w:t xml:space="preserve"> </w:t>
                            </w:r>
                            <w:r>
                              <w:rPr>
                                <w:color w:val="000000"/>
                              </w:rPr>
                              <w:t>diabetes,</w:t>
                            </w:r>
                            <w:r>
                              <w:rPr>
                                <w:color w:val="000000"/>
                                <w:spacing w:val="-3"/>
                              </w:rPr>
                              <w:t xml:space="preserve"> </w:t>
                            </w:r>
                            <w:r>
                              <w:rPr>
                                <w:color w:val="000000"/>
                              </w:rPr>
                              <w:t>or</w:t>
                            </w:r>
                            <w:r>
                              <w:rPr>
                                <w:color w:val="000000"/>
                                <w:spacing w:val="-3"/>
                              </w:rPr>
                              <w:t xml:space="preserve"> </w:t>
                            </w:r>
                            <w:r>
                              <w:rPr>
                                <w:color w:val="000000"/>
                              </w:rPr>
                              <w:t>any</w:t>
                            </w:r>
                            <w:r>
                              <w:rPr>
                                <w:color w:val="000000"/>
                                <w:spacing w:val="-3"/>
                              </w:rPr>
                              <w:t xml:space="preserve"> </w:t>
                            </w:r>
                            <w:r>
                              <w:rPr>
                                <w:color w:val="000000"/>
                              </w:rPr>
                              <w:t>other</w:t>
                            </w:r>
                            <w:r>
                              <w:rPr>
                                <w:color w:val="000000"/>
                                <w:spacing w:val="-3"/>
                              </w:rPr>
                              <w:t xml:space="preserve"> </w:t>
                            </w:r>
                            <w:r>
                              <w:rPr>
                                <w:color w:val="000000"/>
                              </w:rPr>
                              <w:t>kind</w:t>
                            </w:r>
                            <w:r>
                              <w:rPr>
                                <w:color w:val="000000"/>
                                <w:spacing w:val="-3"/>
                              </w:rPr>
                              <w:t xml:space="preserve"> </w:t>
                            </w:r>
                            <w:r>
                              <w:rPr>
                                <w:color w:val="000000"/>
                              </w:rPr>
                              <w:t>of</w:t>
                            </w:r>
                            <w:r>
                              <w:rPr>
                                <w:color w:val="000000"/>
                                <w:spacing w:val="-3"/>
                              </w:rPr>
                              <w:t xml:space="preserve"> </w:t>
                            </w:r>
                            <w:r>
                              <w:rPr>
                                <w:color w:val="000000"/>
                              </w:rPr>
                              <w:t>diabetes</w:t>
                            </w:r>
                            <w:r>
                              <w:rPr>
                                <w:color w:val="000000"/>
                                <w:spacing w:val="-3"/>
                              </w:rPr>
                              <w:t xml:space="preserve"> </w:t>
                            </w:r>
                            <w:r>
                              <w:rPr>
                                <w:color w:val="000000"/>
                              </w:rPr>
                              <w:t>that</w:t>
                            </w:r>
                            <w:r>
                              <w:rPr>
                                <w:color w:val="000000"/>
                                <w:spacing w:val="-3"/>
                              </w:rPr>
                              <w:t xml:space="preserve"> </w:t>
                            </w:r>
                            <w:r>
                              <w:rPr>
                                <w:color w:val="000000"/>
                              </w:rPr>
                              <w:t>requires</w:t>
                            </w:r>
                            <w:r>
                              <w:rPr>
                                <w:color w:val="000000"/>
                                <w:spacing w:val="-3"/>
                              </w:rPr>
                              <w:t xml:space="preserve"> </w:t>
                            </w:r>
                            <w:r>
                              <w:rPr>
                                <w:color w:val="000000"/>
                              </w:rPr>
                              <w:t>insulin</w:t>
                            </w:r>
                            <w:r>
                              <w:rPr>
                                <w:color w:val="000000"/>
                                <w:spacing w:val="-3"/>
                              </w:rPr>
                              <w:t xml:space="preserve"> </w:t>
                            </w:r>
                            <w:r>
                              <w:rPr>
                                <w:color w:val="000000"/>
                              </w:rPr>
                              <w:t>or</w:t>
                            </w:r>
                            <w:r>
                              <w:rPr>
                                <w:color w:val="000000"/>
                                <w:spacing w:val="-3"/>
                              </w:rPr>
                              <w:t xml:space="preserve"> </w:t>
                            </w:r>
                            <w:r>
                              <w:rPr>
                                <w:color w:val="000000"/>
                              </w:rPr>
                              <w:t>other diabetic</w:t>
                            </w:r>
                            <w:r>
                              <w:rPr>
                                <w:color w:val="000000"/>
                                <w:spacing w:val="-1"/>
                              </w:rPr>
                              <w:t xml:space="preserve"> </w:t>
                            </w:r>
                            <w:r>
                              <w:rPr>
                                <w:color w:val="000000"/>
                              </w:rPr>
                              <w:t>medication</w:t>
                            </w:r>
                            <w:r>
                              <w:rPr>
                                <w:color w:val="000000"/>
                                <w:spacing w:val="-1"/>
                              </w:rPr>
                              <w:t xml:space="preserve"> </w:t>
                            </w:r>
                            <w:r>
                              <w:rPr>
                                <w:color w:val="000000"/>
                              </w:rPr>
                              <w:t>is</w:t>
                            </w:r>
                            <w:r>
                              <w:rPr>
                                <w:color w:val="000000"/>
                                <w:spacing w:val="-1"/>
                              </w:rPr>
                              <w:t xml:space="preserve"> </w:t>
                            </w:r>
                            <w:r>
                              <w:rPr>
                                <w:color w:val="000000"/>
                              </w:rPr>
                              <w:t>typically</w:t>
                            </w:r>
                            <w:r>
                              <w:rPr>
                                <w:color w:val="000000"/>
                                <w:spacing w:val="-1"/>
                              </w:rPr>
                              <w:t xml:space="preserve"> </w:t>
                            </w:r>
                            <w:r>
                              <w:rPr>
                                <w:color w:val="000000"/>
                              </w:rPr>
                              <w:t>considered</w:t>
                            </w:r>
                            <w:r>
                              <w:rPr>
                                <w:color w:val="000000"/>
                                <w:spacing w:val="-1"/>
                              </w:rPr>
                              <w:t xml:space="preserve"> </w:t>
                            </w:r>
                            <w:r>
                              <w:rPr>
                                <w:color w:val="000000"/>
                              </w:rPr>
                              <w:t>a</w:t>
                            </w:r>
                            <w:r>
                              <w:rPr>
                                <w:color w:val="000000"/>
                                <w:spacing w:val="-1"/>
                              </w:rPr>
                              <w:t xml:space="preserve"> </w:t>
                            </w:r>
                            <w:r>
                              <w:rPr>
                                <w:color w:val="000000"/>
                              </w:rPr>
                              <w:t>handicap</w:t>
                            </w:r>
                            <w:r>
                              <w:rPr>
                                <w:color w:val="000000"/>
                                <w:spacing w:val="-1"/>
                              </w:rPr>
                              <w:t xml:space="preserve"> </w:t>
                            </w:r>
                            <w:r>
                              <w:rPr>
                                <w:color w:val="000000"/>
                              </w:rPr>
                              <w:t>under</w:t>
                            </w:r>
                            <w:r>
                              <w:rPr>
                                <w:color w:val="000000"/>
                                <w:spacing w:val="-1"/>
                              </w:rPr>
                              <w:t xml:space="preserve"> </w:t>
                            </w:r>
                            <w:r>
                              <w:rPr>
                                <w:color w:val="000000"/>
                              </w:rPr>
                              <w:t>the</w:t>
                            </w:r>
                            <w:r>
                              <w:rPr>
                                <w:color w:val="000000"/>
                                <w:spacing w:val="-1"/>
                              </w:rPr>
                              <w:t xml:space="preserve"> </w:t>
                            </w:r>
                            <w:r>
                              <w:rPr>
                                <w:color w:val="000000"/>
                              </w:rPr>
                              <w:t>Equality</w:t>
                            </w:r>
                            <w:r>
                              <w:rPr>
                                <w:color w:val="000000"/>
                                <w:spacing w:val="-13"/>
                              </w:rPr>
                              <w:t xml:space="preserve"> </w:t>
                            </w:r>
                            <w:r>
                              <w:rPr>
                                <w:color w:val="000000"/>
                              </w:rPr>
                              <w:t>Act</w:t>
                            </w:r>
                            <w:r>
                              <w:rPr>
                                <w:color w:val="000000"/>
                                <w:spacing w:val="-1"/>
                              </w:rPr>
                              <w:t xml:space="preserve"> </w:t>
                            </w:r>
                            <w:r>
                              <w:rPr>
                                <w:color w:val="000000"/>
                              </w:rPr>
                              <w:t>2010.</w:t>
                            </w:r>
                            <w:r>
                              <w:rPr>
                                <w:color w:val="000000"/>
                                <w:spacing w:val="-5"/>
                              </w:rPr>
                              <w:t xml:space="preserve"> </w:t>
                            </w:r>
                            <w:r>
                              <w:rPr>
                                <w:color w:val="000000"/>
                              </w:rPr>
                              <w:t>This</w:t>
                            </w:r>
                            <w:r>
                              <w:rPr>
                                <w:color w:val="000000"/>
                                <w:spacing w:val="-1"/>
                              </w:rPr>
                              <w:t xml:space="preserve"> </w:t>
                            </w:r>
                            <w:r>
                              <w:rPr>
                                <w:color w:val="000000"/>
                              </w:rPr>
                              <w:t>law</w:t>
                            </w:r>
                            <w:r>
                              <w:rPr>
                                <w:color w:val="000000"/>
                                <w:spacing w:val="-1"/>
                              </w:rPr>
                              <w:t xml:space="preserve"> </w:t>
                            </w:r>
                            <w:r>
                              <w:rPr>
                                <w:color w:val="000000"/>
                              </w:rPr>
                              <w:t>supports specific legal rights for any additional support or care and protects against discrimination in the job and in society at large (Diabetes UK, 2019).</w:t>
                            </w:r>
                            <w:bookmarkEnd w:id="81"/>
                            <w:bookmarkEnd w:id="82"/>
                          </w:p>
                        </w:txbxContent>
                      </wps:txbx>
                      <wps:bodyPr wrap="square" lIns="0" tIns="0" rIns="0" bIns="0" rtlCol="0">
                        <a:noAutofit/>
                      </wps:bodyPr>
                    </wps:wsp>
                  </a:graphicData>
                </a:graphic>
              </wp:anchor>
            </w:drawing>
          </mc:Choice>
          <mc:Fallback>
            <w:pict>
              <v:shape w14:anchorId="41627E40" id="Textbox 82" o:spid="_x0000_s1059" type="#_x0000_t202" style="position:absolute;left:0;text-align:left;margin-left:39.35pt;margin-top:4pt;width:516.1pt;height:100.4pt;z-index:252082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" fillcolor="#3a8395" stroked="f">
                <v:fill opacity="52428f"/>
                <v:textbox inset="0,0,0,0">
                  <w:txbxContent>
                    <w:p w14:paraId="64882AB1" w14:textId="77777777" w:rsidR="005D39AD" w:rsidRPr="005D5240" w:rsidRDefault="005D39AD" w:rsidP="005D39AD">
                      <w:pPr>
                        <w:pStyle w:val="Heading1"/>
                        <w:jc w:val="center"/>
                        <w:rPr>
                          <w:rFonts w:ascii="Arial" w:hAnsi="Arial" w:cs="Arial"/>
                          <w:b/>
                          <w:bCs/>
                          <w:color w:val="002060"/>
                          <w:sz w:val="40"/>
                          <w:szCs w:val="40"/>
                        </w:rPr>
                      </w:pPr>
                      <w:bookmarkStart w:id="136" w:name="_Toc221315310"/>
                      <w:bookmarkStart w:id="137" w:name="_Toc221315746"/>
                      <w:bookmarkStart w:id="138" w:name="_Hlk221398111"/>
                      <w:bookmarkStart w:id="139" w:name="_Hlk221398112"/>
                      <w:r w:rsidRPr="005D5240">
                        <w:rPr>
                          <w:rFonts w:ascii="Arial" w:hAnsi="Arial" w:cs="Arial"/>
                          <w:b/>
                          <w:bCs/>
                          <w:color w:val="002060"/>
                          <w:sz w:val="40"/>
                          <w:szCs w:val="40"/>
                        </w:rPr>
                        <w:t>Legislative</w:t>
                      </w:r>
                      <w:r w:rsidRPr="005D5240">
                        <w:rPr>
                          <w:rFonts w:ascii="Arial" w:hAnsi="Arial" w:cs="Arial"/>
                          <w:b/>
                          <w:bCs/>
                          <w:color w:val="002060"/>
                          <w:spacing w:val="-11"/>
                          <w:sz w:val="40"/>
                          <w:szCs w:val="40"/>
                        </w:rPr>
                        <w:t xml:space="preserve"> </w:t>
                      </w:r>
                      <w:r w:rsidRPr="005D5240">
                        <w:rPr>
                          <w:rFonts w:ascii="Arial" w:hAnsi="Arial" w:cs="Arial"/>
                          <w:b/>
                          <w:bCs/>
                          <w:color w:val="002060"/>
                          <w:spacing w:val="-2"/>
                          <w:sz w:val="40"/>
                          <w:szCs w:val="40"/>
                        </w:rPr>
                        <w:t>Support</w:t>
                      </w:r>
                      <w:bookmarkEnd w:id="136"/>
                      <w:bookmarkEnd w:id="137"/>
                    </w:p>
                    <w:p w14:paraId="56DAA6DC" w14:textId="77777777" w:rsidR="005D39AD" w:rsidRDefault="005D39AD" w:rsidP="005D39AD">
                      <w:pPr>
                        <w:spacing w:before="47" w:line="285" w:lineRule="auto"/>
                        <w:ind w:left="132" w:right="323"/>
                        <w:jc w:val="center"/>
                        <w:rPr>
                          <w:color w:val="000000"/>
                        </w:rPr>
                      </w:pPr>
                      <w:r>
                        <w:rPr>
                          <w:color w:val="000000"/>
                        </w:rPr>
                        <w:t>In</w:t>
                      </w:r>
                      <w:r>
                        <w:rPr>
                          <w:color w:val="000000"/>
                          <w:spacing w:val="-3"/>
                        </w:rPr>
                        <w:t xml:space="preserve"> </w:t>
                      </w:r>
                      <w:r>
                        <w:rPr>
                          <w:color w:val="000000"/>
                        </w:rPr>
                        <w:t>the</w:t>
                      </w:r>
                      <w:r>
                        <w:rPr>
                          <w:color w:val="000000"/>
                          <w:spacing w:val="-3"/>
                        </w:rPr>
                        <w:t xml:space="preserve"> </w:t>
                      </w:r>
                      <w:r>
                        <w:rPr>
                          <w:color w:val="000000"/>
                        </w:rPr>
                        <w:t>UK,</w:t>
                      </w:r>
                      <w:r>
                        <w:rPr>
                          <w:color w:val="000000"/>
                          <w:spacing w:val="-3"/>
                        </w:rPr>
                        <w:t xml:space="preserve"> </w:t>
                      </w:r>
                      <w:r>
                        <w:rPr>
                          <w:color w:val="000000"/>
                        </w:rPr>
                        <w:t>type</w:t>
                      </w:r>
                      <w:r>
                        <w:rPr>
                          <w:color w:val="000000"/>
                          <w:spacing w:val="-3"/>
                        </w:rPr>
                        <w:t xml:space="preserve"> </w:t>
                      </w:r>
                      <w:r>
                        <w:rPr>
                          <w:color w:val="000000"/>
                        </w:rPr>
                        <w:t>1</w:t>
                      </w:r>
                      <w:r>
                        <w:rPr>
                          <w:color w:val="000000"/>
                          <w:spacing w:val="-3"/>
                        </w:rPr>
                        <w:t xml:space="preserve"> </w:t>
                      </w:r>
                      <w:r>
                        <w:rPr>
                          <w:color w:val="000000"/>
                        </w:rPr>
                        <w:t>diabetes,</w:t>
                      </w:r>
                      <w:r>
                        <w:rPr>
                          <w:color w:val="000000"/>
                          <w:spacing w:val="-3"/>
                        </w:rPr>
                        <w:t xml:space="preserve"> </w:t>
                      </w:r>
                      <w:r>
                        <w:rPr>
                          <w:color w:val="000000"/>
                        </w:rPr>
                        <w:t>type</w:t>
                      </w:r>
                      <w:r>
                        <w:rPr>
                          <w:color w:val="000000"/>
                          <w:spacing w:val="-3"/>
                        </w:rPr>
                        <w:t xml:space="preserve"> </w:t>
                      </w:r>
                      <w:r>
                        <w:rPr>
                          <w:color w:val="000000"/>
                        </w:rPr>
                        <w:t>2</w:t>
                      </w:r>
                      <w:r>
                        <w:rPr>
                          <w:color w:val="000000"/>
                          <w:spacing w:val="-3"/>
                        </w:rPr>
                        <w:t xml:space="preserve"> </w:t>
                      </w:r>
                      <w:r>
                        <w:rPr>
                          <w:color w:val="000000"/>
                        </w:rPr>
                        <w:t>diabetes,</w:t>
                      </w:r>
                      <w:r>
                        <w:rPr>
                          <w:color w:val="000000"/>
                          <w:spacing w:val="-3"/>
                        </w:rPr>
                        <w:t xml:space="preserve"> </w:t>
                      </w:r>
                      <w:r>
                        <w:rPr>
                          <w:color w:val="000000"/>
                        </w:rPr>
                        <w:t>or</w:t>
                      </w:r>
                      <w:r>
                        <w:rPr>
                          <w:color w:val="000000"/>
                          <w:spacing w:val="-3"/>
                        </w:rPr>
                        <w:t xml:space="preserve"> </w:t>
                      </w:r>
                      <w:r>
                        <w:rPr>
                          <w:color w:val="000000"/>
                        </w:rPr>
                        <w:t>any</w:t>
                      </w:r>
                      <w:r>
                        <w:rPr>
                          <w:color w:val="000000"/>
                          <w:spacing w:val="-3"/>
                        </w:rPr>
                        <w:t xml:space="preserve"> </w:t>
                      </w:r>
                      <w:r>
                        <w:rPr>
                          <w:color w:val="000000"/>
                        </w:rPr>
                        <w:t>other</w:t>
                      </w:r>
                      <w:r>
                        <w:rPr>
                          <w:color w:val="000000"/>
                          <w:spacing w:val="-3"/>
                        </w:rPr>
                        <w:t xml:space="preserve"> </w:t>
                      </w:r>
                      <w:r>
                        <w:rPr>
                          <w:color w:val="000000"/>
                        </w:rPr>
                        <w:t>kind</w:t>
                      </w:r>
                      <w:r>
                        <w:rPr>
                          <w:color w:val="000000"/>
                          <w:spacing w:val="-3"/>
                        </w:rPr>
                        <w:t xml:space="preserve"> </w:t>
                      </w:r>
                      <w:r>
                        <w:rPr>
                          <w:color w:val="000000"/>
                        </w:rPr>
                        <w:t>of</w:t>
                      </w:r>
                      <w:r>
                        <w:rPr>
                          <w:color w:val="000000"/>
                          <w:spacing w:val="-3"/>
                        </w:rPr>
                        <w:t xml:space="preserve"> </w:t>
                      </w:r>
                      <w:r>
                        <w:rPr>
                          <w:color w:val="000000"/>
                        </w:rPr>
                        <w:t>diabetes</w:t>
                      </w:r>
                      <w:r>
                        <w:rPr>
                          <w:color w:val="000000"/>
                          <w:spacing w:val="-3"/>
                        </w:rPr>
                        <w:t xml:space="preserve"> </w:t>
                      </w:r>
                      <w:r>
                        <w:rPr>
                          <w:color w:val="000000"/>
                        </w:rPr>
                        <w:t>that</w:t>
                      </w:r>
                      <w:r>
                        <w:rPr>
                          <w:color w:val="000000"/>
                          <w:spacing w:val="-3"/>
                        </w:rPr>
                        <w:t xml:space="preserve"> </w:t>
                      </w:r>
                      <w:r>
                        <w:rPr>
                          <w:color w:val="000000"/>
                        </w:rPr>
                        <w:t>requires</w:t>
                      </w:r>
                      <w:r>
                        <w:rPr>
                          <w:color w:val="000000"/>
                          <w:spacing w:val="-3"/>
                        </w:rPr>
                        <w:t xml:space="preserve"> </w:t>
                      </w:r>
                      <w:r>
                        <w:rPr>
                          <w:color w:val="000000"/>
                        </w:rPr>
                        <w:t>insulin</w:t>
                      </w:r>
                      <w:r>
                        <w:rPr>
                          <w:color w:val="000000"/>
                          <w:spacing w:val="-3"/>
                        </w:rPr>
                        <w:t xml:space="preserve"> </w:t>
                      </w:r>
                      <w:r>
                        <w:rPr>
                          <w:color w:val="000000"/>
                        </w:rPr>
                        <w:t>or</w:t>
                      </w:r>
                      <w:r>
                        <w:rPr>
                          <w:color w:val="000000"/>
                          <w:spacing w:val="-3"/>
                        </w:rPr>
                        <w:t xml:space="preserve"> </w:t>
                      </w:r>
                      <w:r>
                        <w:rPr>
                          <w:color w:val="000000"/>
                        </w:rPr>
                        <w:t>other diabetic</w:t>
                      </w:r>
                      <w:r>
                        <w:rPr>
                          <w:color w:val="000000"/>
                          <w:spacing w:val="-1"/>
                        </w:rPr>
                        <w:t xml:space="preserve"> </w:t>
                      </w:r>
                      <w:r>
                        <w:rPr>
                          <w:color w:val="000000"/>
                        </w:rPr>
                        <w:t>medication</w:t>
                      </w:r>
                      <w:r>
                        <w:rPr>
                          <w:color w:val="000000"/>
                          <w:spacing w:val="-1"/>
                        </w:rPr>
                        <w:t xml:space="preserve"> </w:t>
                      </w:r>
                      <w:r>
                        <w:rPr>
                          <w:color w:val="000000"/>
                        </w:rPr>
                        <w:t>is</w:t>
                      </w:r>
                      <w:r>
                        <w:rPr>
                          <w:color w:val="000000"/>
                          <w:spacing w:val="-1"/>
                        </w:rPr>
                        <w:t xml:space="preserve"> </w:t>
                      </w:r>
                      <w:r>
                        <w:rPr>
                          <w:color w:val="000000"/>
                        </w:rPr>
                        <w:t>typically</w:t>
                      </w:r>
                      <w:r>
                        <w:rPr>
                          <w:color w:val="000000"/>
                          <w:spacing w:val="-1"/>
                        </w:rPr>
                        <w:t xml:space="preserve"> </w:t>
                      </w:r>
                      <w:r>
                        <w:rPr>
                          <w:color w:val="000000"/>
                        </w:rPr>
                        <w:t>considered</w:t>
                      </w:r>
                      <w:r>
                        <w:rPr>
                          <w:color w:val="000000"/>
                          <w:spacing w:val="-1"/>
                        </w:rPr>
                        <w:t xml:space="preserve"> </w:t>
                      </w:r>
                      <w:r>
                        <w:rPr>
                          <w:color w:val="000000"/>
                        </w:rPr>
                        <w:t>a</w:t>
                      </w:r>
                      <w:r>
                        <w:rPr>
                          <w:color w:val="000000"/>
                          <w:spacing w:val="-1"/>
                        </w:rPr>
                        <w:t xml:space="preserve"> </w:t>
                      </w:r>
                      <w:r>
                        <w:rPr>
                          <w:color w:val="000000"/>
                        </w:rPr>
                        <w:t>handicap</w:t>
                      </w:r>
                      <w:r>
                        <w:rPr>
                          <w:color w:val="000000"/>
                          <w:spacing w:val="-1"/>
                        </w:rPr>
                        <w:t xml:space="preserve"> </w:t>
                      </w:r>
                      <w:r>
                        <w:rPr>
                          <w:color w:val="000000"/>
                        </w:rPr>
                        <w:t>under</w:t>
                      </w:r>
                      <w:r>
                        <w:rPr>
                          <w:color w:val="000000"/>
                          <w:spacing w:val="-1"/>
                        </w:rPr>
                        <w:t xml:space="preserve"> </w:t>
                      </w:r>
                      <w:r>
                        <w:rPr>
                          <w:color w:val="000000"/>
                        </w:rPr>
                        <w:t>the</w:t>
                      </w:r>
                      <w:r>
                        <w:rPr>
                          <w:color w:val="000000"/>
                          <w:spacing w:val="-1"/>
                        </w:rPr>
                        <w:t xml:space="preserve"> </w:t>
                      </w:r>
                      <w:r>
                        <w:rPr>
                          <w:color w:val="000000"/>
                        </w:rPr>
                        <w:t>Equality</w:t>
                      </w:r>
                      <w:r>
                        <w:rPr>
                          <w:color w:val="000000"/>
                          <w:spacing w:val="-13"/>
                        </w:rPr>
                        <w:t xml:space="preserve"> </w:t>
                      </w:r>
                      <w:r>
                        <w:rPr>
                          <w:color w:val="000000"/>
                        </w:rPr>
                        <w:t>Act</w:t>
                      </w:r>
                      <w:r>
                        <w:rPr>
                          <w:color w:val="000000"/>
                          <w:spacing w:val="-1"/>
                        </w:rPr>
                        <w:t xml:space="preserve"> </w:t>
                      </w:r>
                      <w:r>
                        <w:rPr>
                          <w:color w:val="000000"/>
                        </w:rPr>
                        <w:t>2010.</w:t>
                      </w:r>
                      <w:r>
                        <w:rPr>
                          <w:color w:val="000000"/>
                          <w:spacing w:val="-5"/>
                        </w:rPr>
                        <w:t xml:space="preserve"> </w:t>
                      </w:r>
                      <w:r>
                        <w:rPr>
                          <w:color w:val="000000"/>
                        </w:rPr>
                        <w:t>This</w:t>
                      </w:r>
                      <w:r>
                        <w:rPr>
                          <w:color w:val="000000"/>
                          <w:spacing w:val="-1"/>
                        </w:rPr>
                        <w:t xml:space="preserve"> </w:t>
                      </w:r>
                      <w:r>
                        <w:rPr>
                          <w:color w:val="000000"/>
                        </w:rPr>
                        <w:t>law</w:t>
                      </w:r>
                      <w:r>
                        <w:rPr>
                          <w:color w:val="000000"/>
                          <w:spacing w:val="-1"/>
                        </w:rPr>
                        <w:t xml:space="preserve"> </w:t>
                      </w:r>
                      <w:r>
                        <w:rPr>
                          <w:color w:val="000000"/>
                        </w:rPr>
                        <w:t>supports specific legal rights for any additional support or care and protects against discrimination in the job and in society at large (Diabetes UK, 2019).</w:t>
                      </w:r>
                      <w:bookmarkEnd w:id="138"/>
                      <w:bookmarkEnd w:id="139"/>
                    </w:p>
                  </w:txbxContent>
                </v:textbox>
              </v:shape>
            </w:pict>
          </mc:Fallback>
        </mc:AlternateContent>
      </w:r>
    </w:p>
    <w:p w14:paraId="61AEC05E" w14:textId="77777777" w:rsidR="005D39AD" w:rsidRDefault="005D39AD">
      <w:pPr>
        <w:spacing w:before="71"/>
        <w:ind w:left="1190"/>
      </w:pPr>
    </w:p>
    <w:p w14:paraId="6BC5F36C" w14:textId="77777777" w:rsidR="005D39AD" w:rsidRDefault="005D39AD">
      <w:pPr>
        <w:spacing w:before="71"/>
        <w:ind w:left="1190"/>
      </w:pPr>
    </w:p>
    <w:p w14:paraId="563D1E32" w14:textId="77777777" w:rsidR="005D39AD" w:rsidRDefault="005D39AD">
      <w:pPr>
        <w:spacing w:before="71"/>
        <w:ind w:left="1190"/>
      </w:pPr>
    </w:p>
    <w:p w14:paraId="30B9FA79" w14:textId="77777777" w:rsidR="005D39AD" w:rsidRDefault="005D39AD">
      <w:pPr>
        <w:spacing w:before="71"/>
        <w:ind w:left="1190"/>
      </w:pPr>
    </w:p>
    <w:p w14:paraId="7BE30E73" w14:textId="77777777" w:rsidR="005D39AD" w:rsidRDefault="005D39AD" w:rsidP="005D39AD">
      <w:pPr>
        <w:spacing w:before="71"/>
      </w:pPr>
    </w:p>
    <w:p w14:paraId="48B19158" w14:textId="77777777" w:rsidR="005D39AD" w:rsidRDefault="005D39AD">
      <w:pPr>
        <w:spacing w:before="71"/>
        <w:ind w:left="1190"/>
      </w:pPr>
    </w:p>
    <w:p w14:paraId="0605FB70" w14:textId="77777777" w:rsidR="00807207" w:rsidRDefault="00000000" w:rsidP="005D39AD">
      <w:pPr>
        <w:pStyle w:val="Heading1"/>
        <w:jc w:val="center"/>
        <w:rPr>
          <w:rFonts w:ascii="Arial" w:hAnsi="Arial" w:cs="Arial"/>
          <w:b/>
          <w:bCs/>
          <w:color w:val="002060"/>
          <w:spacing w:val="-6"/>
          <w:sz w:val="40"/>
          <w:szCs w:val="40"/>
        </w:rPr>
      </w:pPr>
      <w:bookmarkStart w:id="83" w:name="_Toc221315311"/>
      <w:bookmarkStart w:id="84" w:name="_Toc221315747"/>
      <w:r w:rsidRPr="005D39AD">
        <w:rPr>
          <w:rFonts w:ascii="Arial" w:hAnsi="Arial" w:cs="Arial"/>
          <w:b/>
          <w:bCs/>
          <w:color w:val="002060"/>
          <w:sz w:val="40"/>
          <w:szCs w:val="40"/>
        </w:rPr>
        <w:t>Recommendations</w:t>
      </w:r>
      <w:r w:rsidRPr="005D39AD">
        <w:rPr>
          <w:rFonts w:ascii="Arial" w:hAnsi="Arial" w:cs="Arial"/>
          <w:b/>
          <w:bCs/>
          <w:color w:val="002060"/>
          <w:spacing w:val="-7"/>
          <w:sz w:val="40"/>
          <w:szCs w:val="40"/>
        </w:rPr>
        <w:t xml:space="preserve"> </w:t>
      </w:r>
      <w:r w:rsidRPr="005D39AD">
        <w:rPr>
          <w:rFonts w:ascii="Arial" w:hAnsi="Arial" w:cs="Arial"/>
          <w:b/>
          <w:bCs/>
          <w:color w:val="002060"/>
          <w:sz w:val="40"/>
          <w:szCs w:val="40"/>
        </w:rPr>
        <w:t>for</w:t>
      </w:r>
      <w:bookmarkEnd w:id="83"/>
      <w:bookmarkEnd w:id="84"/>
      <w:r w:rsidRPr="005D39AD">
        <w:rPr>
          <w:rFonts w:ascii="Arial" w:hAnsi="Arial" w:cs="Arial"/>
          <w:b/>
          <w:bCs/>
          <w:color w:val="002060"/>
          <w:spacing w:val="-6"/>
          <w:sz w:val="40"/>
          <w:szCs w:val="40"/>
        </w:rPr>
        <w:t xml:space="preserve"> </w:t>
      </w:r>
    </w:p>
    <w:p w14:paraId="73761007" w14:textId="2D39307D" w:rsidR="004D0BF6" w:rsidRPr="005D39AD" w:rsidRDefault="00000000" w:rsidP="005D39AD">
      <w:pPr>
        <w:pStyle w:val="Heading1"/>
        <w:jc w:val="center"/>
        <w:rPr>
          <w:rFonts w:ascii="Arial" w:hAnsi="Arial" w:cs="Arial"/>
          <w:b/>
          <w:bCs/>
          <w:color w:val="002060"/>
          <w:sz w:val="40"/>
          <w:szCs w:val="40"/>
        </w:rPr>
      </w:pPr>
      <w:bookmarkStart w:id="85" w:name="_Toc221315312"/>
      <w:bookmarkStart w:id="86" w:name="_Toc221315748"/>
      <w:r w:rsidRPr="005D39AD">
        <w:rPr>
          <w:rFonts w:ascii="Arial" w:hAnsi="Arial" w:cs="Arial"/>
          <w:b/>
          <w:bCs/>
          <w:color w:val="002060"/>
          <w:sz w:val="40"/>
          <w:szCs w:val="40"/>
        </w:rPr>
        <w:t>Self-Management</w:t>
      </w:r>
      <w:r w:rsidRPr="005D39AD">
        <w:rPr>
          <w:rFonts w:ascii="Arial" w:hAnsi="Arial" w:cs="Arial"/>
          <w:b/>
          <w:bCs/>
          <w:color w:val="002060"/>
          <w:spacing w:val="-7"/>
          <w:sz w:val="40"/>
          <w:szCs w:val="40"/>
        </w:rPr>
        <w:t xml:space="preserve"> </w:t>
      </w:r>
      <w:r w:rsidRPr="005D39AD">
        <w:rPr>
          <w:rFonts w:ascii="Arial" w:hAnsi="Arial" w:cs="Arial"/>
          <w:b/>
          <w:bCs/>
          <w:color w:val="002060"/>
          <w:sz w:val="40"/>
          <w:szCs w:val="40"/>
        </w:rPr>
        <w:t>and</w:t>
      </w:r>
      <w:r w:rsidRPr="005D39AD">
        <w:rPr>
          <w:rFonts w:ascii="Arial" w:hAnsi="Arial" w:cs="Arial"/>
          <w:b/>
          <w:bCs/>
          <w:color w:val="002060"/>
          <w:spacing w:val="-6"/>
          <w:sz w:val="40"/>
          <w:szCs w:val="40"/>
        </w:rPr>
        <w:t xml:space="preserve"> </w:t>
      </w:r>
      <w:r w:rsidRPr="005D39AD">
        <w:rPr>
          <w:rFonts w:ascii="Arial" w:hAnsi="Arial" w:cs="Arial"/>
          <w:b/>
          <w:bCs/>
          <w:color w:val="002060"/>
          <w:sz w:val="40"/>
          <w:szCs w:val="40"/>
        </w:rPr>
        <w:t>End</w:t>
      </w:r>
      <w:r w:rsidRPr="005D39AD">
        <w:rPr>
          <w:rFonts w:ascii="Arial" w:hAnsi="Arial" w:cs="Arial"/>
          <w:b/>
          <w:bCs/>
          <w:color w:val="002060"/>
          <w:spacing w:val="-7"/>
          <w:sz w:val="40"/>
          <w:szCs w:val="40"/>
        </w:rPr>
        <w:t xml:space="preserve"> </w:t>
      </w:r>
      <w:r w:rsidRPr="005D39AD">
        <w:rPr>
          <w:rFonts w:ascii="Arial" w:hAnsi="Arial" w:cs="Arial"/>
          <w:b/>
          <w:bCs/>
          <w:color w:val="002060"/>
          <w:sz w:val="40"/>
          <w:szCs w:val="40"/>
        </w:rPr>
        <w:t>of</w:t>
      </w:r>
      <w:r w:rsidRPr="005D39AD">
        <w:rPr>
          <w:rFonts w:ascii="Arial" w:hAnsi="Arial" w:cs="Arial"/>
          <w:b/>
          <w:bCs/>
          <w:color w:val="002060"/>
          <w:spacing w:val="-6"/>
          <w:sz w:val="40"/>
          <w:szCs w:val="40"/>
        </w:rPr>
        <w:t xml:space="preserve"> </w:t>
      </w:r>
      <w:r w:rsidRPr="005D39AD">
        <w:rPr>
          <w:rFonts w:ascii="Arial" w:hAnsi="Arial" w:cs="Arial"/>
          <w:b/>
          <w:bCs/>
          <w:color w:val="002060"/>
          <w:sz w:val="40"/>
          <w:szCs w:val="40"/>
        </w:rPr>
        <w:t>Life</w:t>
      </w:r>
      <w:r w:rsidRPr="005D39AD">
        <w:rPr>
          <w:rFonts w:ascii="Arial" w:hAnsi="Arial" w:cs="Arial"/>
          <w:b/>
          <w:bCs/>
          <w:color w:val="002060"/>
          <w:spacing w:val="-6"/>
          <w:sz w:val="40"/>
          <w:szCs w:val="40"/>
        </w:rPr>
        <w:t xml:space="preserve"> </w:t>
      </w:r>
      <w:r w:rsidRPr="005D39AD">
        <w:rPr>
          <w:rFonts w:ascii="Arial" w:hAnsi="Arial" w:cs="Arial"/>
          <w:b/>
          <w:bCs/>
          <w:color w:val="002060"/>
          <w:spacing w:val="-2"/>
          <w:sz w:val="40"/>
          <w:szCs w:val="40"/>
        </w:rPr>
        <w:t>Care:</w:t>
      </w:r>
      <w:bookmarkEnd w:id="85"/>
      <w:bookmarkEnd w:id="86"/>
    </w:p>
    <w:p w14:paraId="1351CA77" w14:textId="77777777" w:rsidR="004D0BF6" w:rsidRPr="00807207" w:rsidRDefault="00000000" w:rsidP="00807207">
      <w:pPr>
        <w:pStyle w:val="ListParagraph"/>
        <w:numPr>
          <w:ilvl w:val="0"/>
          <w:numId w:val="1"/>
        </w:numPr>
        <w:tabs>
          <w:tab w:val="left" w:pos="1432"/>
        </w:tabs>
        <w:spacing w:before="47" w:line="360" w:lineRule="auto"/>
        <w:ind w:left="1432" w:hanging="242"/>
        <w:jc w:val="both"/>
        <w:rPr>
          <w:rFonts w:ascii="Arial" w:hAnsi="Arial" w:cs="Arial"/>
          <w:b/>
          <w:bCs/>
        </w:rPr>
      </w:pPr>
      <w:bookmarkStart w:id="87" w:name="_Hlk221398127"/>
      <w:r w:rsidRPr="00807207">
        <w:rPr>
          <w:rFonts w:ascii="Arial" w:hAnsi="Arial" w:cs="Arial"/>
          <w:b/>
          <w:bCs/>
        </w:rPr>
        <w:t>Strengthen</w:t>
      </w:r>
      <w:r w:rsidRPr="00807207">
        <w:rPr>
          <w:rFonts w:ascii="Arial" w:hAnsi="Arial" w:cs="Arial"/>
          <w:b/>
          <w:bCs/>
          <w:spacing w:val="-8"/>
        </w:rPr>
        <w:t xml:space="preserve"> </w:t>
      </w:r>
      <w:r w:rsidRPr="00807207">
        <w:rPr>
          <w:rFonts w:ascii="Arial" w:hAnsi="Arial" w:cs="Arial"/>
          <w:b/>
          <w:bCs/>
        </w:rPr>
        <w:t>shared</w:t>
      </w:r>
      <w:r w:rsidRPr="00807207">
        <w:rPr>
          <w:rFonts w:ascii="Arial" w:hAnsi="Arial" w:cs="Arial"/>
          <w:b/>
          <w:bCs/>
          <w:spacing w:val="-8"/>
        </w:rPr>
        <w:t xml:space="preserve"> </w:t>
      </w:r>
      <w:r w:rsidRPr="00807207">
        <w:rPr>
          <w:rFonts w:ascii="Arial" w:hAnsi="Arial" w:cs="Arial"/>
          <w:b/>
          <w:bCs/>
        </w:rPr>
        <w:t>decision</w:t>
      </w:r>
      <w:r w:rsidRPr="00807207">
        <w:rPr>
          <w:rFonts w:ascii="Arial" w:hAnsi="Arial" w:cs="Arial"/>
          <w:b/>
          <w:bCs/>
          <w:spacing w:val="-7"/>
        </w:rPr>
        <w:t xml:space="preserve"> </w:t>
      </w:r>
      <w:r w:rsidRPr="00807207">
        <w:rPr>
          <w:rFonts w:ascii="Arial" w:hAnsi="Arial" w:cs="Arial"/>
          <w:b/>
          <w:bCs/>
        </w:rPr>
        <w:t>making</w:t>
      </w:r>
      <w:r w:rsidRPr="00807207">
        <w:rPr>
          <w:rFonts w:ascii="Arial" w:hAnsi="Arial" w:cs="Arial"/>
          <w:b/>
          <w:bCs/>
          <w:spacing w:val="-8"/>
        </w:rPr>
        <w:t xml:space="preserve"> </w:t>
      </w:r>
      <w:r w:rsidRPr="00807207">
        <w:rPr>
          <w:rFonts w:ascii="Arial" w:hAnsi="Arial" w:cs="Arial"/>
          <w:b/>
          <w:bCs/>
        </w:rPr>
        <w:t>for</w:t>
      </w:r>
      <w:r w:rsidRPr="00807207">
        <w:rPr>
          <w:rFonts w:ascii="Arial" w:hAnsi="Arial" w:cs="Arial"/>
          <w:b/>
          <w:bCs/>
          <w:spacing w:val="-7"/>
        </w:rPr>
        <w:t xml:space="preserve"> </w:t>
      </w:r>
      <w:r w:rsidRPr="00807207">
        <w:rPr>
          <w:rFonts w:ascii="Arial" w:hAnsi="Arial" w:cs="Arial"/>
          <w:b/>
          <w:bCs/>
        </w:rPr>
        <w:t>self-</w:t>
      </w:r>
      <w:r w:rsidRPr="00807207">
        <w:rPr>
          <w:rFonts w:ascii="Arial" w:hAnsi="Arial" w:cs="Arial"/>
          <w:b/>
          <w:bCs/>
          <w:spacing w:val="-2"/>
        </w:rPr>
        <w:t>management</w:t>
      </w:r>
    </w:p>
    <w:p w14:paraId="43D0FCB0" w14:textId="77777777" w:rsidR="004D0BF6" w:rsidRPr="00807207" w:rsidRDefault="00000000" w:rsidP="00807207">
      <w:pPr>
        <w:pStyle w:val="ListParagraph"/>
        <w:numPr>
          <w:ilvl w:val="1"/>
          <w:numId w:val="1"/>
        </w:numPr>
        <w:tabs>
          <w:tab w:val="left" w:pos="1311"/>
        </w:tabs>
        <w:spacing w:before="47" w:line="360" w:lineRule="auto"/>
        <w:ind w:left="1190" w:right="1956" w:firstLine="0"/>
        <w:jc w:val="both"/>
        <w:rPr>
          <w:rFonts w:ascii="Arial" w:hAnsi="Arial" w:cs="Arial"/>
        </w:rPr>
      </w:pPr>
      <w:r w:rsidRPr="00807207">
        <w:rPr>
          <w:rFonts w:ascii="Arial" w:hAnsi="Arial" w:cs="Arial"/>
        </w:rPr>
        <w:t>Awareness</w:t>
      </w:r>
      <w:r w:rsidRPr="00807207">
        <w:rPr>
          <w:rFonts w:ascii="Arial" w:hAnsi="Arial" w:cs="Arial"/>
          <w:spacing w:val="-4"/>
        </w:rPr>
        <w:t xml:space="preserve"> </w:t>
      </w:r>
      <w:r w:rsidRPr="00807207">
        <w:rPr>
          <w:rFonts w:ascii="Arial" w:hAnsi="Arial" w:cs="Arial"/>
        </w:rPr>
        <w:t>of</w:t>
      </w:r>
      <w:r w:rsidRPr="00807207">
        <w:rPr>
          <w:rFonts w:ascii="Arial" w:hAnsi="Arial" w:cs="Arial"/>
          <w:spacing w:val="-4"/>
        </w:rPr>
        <w:t xml:space="preserve"> </w:t>
      </w:r>
      <w:r w:rsidRPr="00807207">
        <w:rPr>
          <w:rFonts w:ascii="Arial" w:hAnsi="Arial" w:cs="Arial"/>
        </w:rPr>
        <w:t>self-care</w:t>
      </w:r>
      <w:r w:rsidRPr="00807207">
        <w:rPr>
          <w:rFonts w:ascii="Arial" w:hAnsi="Arial" w:cs="Arial"/>
          <w:spacing w:val="-4"/>
        </w:rPr>
        <w:t xml:space="preserve"> </w:t>
      </w:r>
      <w:r w:rsidRPr="00807207">
        <w:rPr>
          <w:rFonts w:ascii="Arial" w:hAnsi="Arial" w:cs="Arial"/>
        </w:rPr>
        <w:t>practices</w:t>
      </w:r>
      <w:r w:rsidRPr="00807207">
        <w:rPr>
          <w:rFonts w:ascii="Arial" w:hAnsi="Arial" w:cs="Arial"/>
          <w:spacing w:val="-4"/>
        </w:rPr>
        <w:t xml:space="preserve"> </w:t>
      </w:r>
      <w:r w:rsidRPr="00807207">
        <w:rPr>
          <w:rFonts w:ascii="Arial" w:hAnsi="Arial" w:cs="Arial"/>
        </w:rPr>
        <w:t>is</w:t>
      </w:r>
      <w:r w:rsidRPr="00807207">
        <w:rPr>
          <w:rFonts w:ascii="Arial" w:hAnsi="Arial" w:cs="Arial"/>
          <w:spacing w:val="-4"/>
        </w:rPr>
        <w:t xml:space="preserve"> </w:t>
      </w:r>
      <w:r w:rsidRPr="00807207">
        <w:rPr>
          <w:rFonts w:ascii="Arial" w:hAnsi="Arial" w:cs="Arial"/>
        </w:rPr>
        <w:t>one</w:t>
      </w:r>
      <w:r w:rsidRPr="00807207">
        <w:rPr>
          <w:rFonts w:ascii="Arial" w:hAnsi="Arial" w:cs="Arial"/>
          <w:spacing w:val="-4"/>
        </w:rPr>
        <w:t xml:space="preserve"> </w:t>
      </w:r>
      <w:r w:rsidRPr="00807207">
        <w:rPr>
          <w:rFonts w:ascii="Arial" w:hAnsi="Arial" w:cs="Arial"/>
        </w:rPr>
        <w:t>of</w:t>
      </w:r>
      <w:r w:rsidRPr="00807207">
        <w:rPr>
          <w:rFonts w:ascii="Arial" w:hAnsi="Arial" w:cs="Arial"/>
          <w:spacing w:val="-4"/>
        </w:rPr>
        <w:t xml:space="preserve"> </w:t>
      </w:r>
      <w:r w:rsidRPr="00807207">
        <w:rPr>
          <w:rFonts w:ascii="Arial" w:hAnsi="Arial" w:cs="Arial"/>
        </w:rPr>
        <w:t>the</w:t>
      </w:r>
      <w:r w:rsidRPr="00807207">
        <w:rPr>
          <w:rFonts w:ascii="Arial" w:hAnsi="Arial" w:cs="Arial"/>
          <w:spacing w:val="-4"/>
        </w:rPr>
        <w:t xml:space="preserve"> </w:t>
      </w:r>
      <w:r w:rsidRPr="00807207">
        <w:rPr>
          <w:rFonts w:ascii="Arial" w:hAnsi="Arial" w:cs="Arial"/>
        </w:rPr>
        <w:t>biggest</w:t>
      </w:r>
      <w:r w:rsidRPr="00807207">
        <w:rPr>
          <w:rFonts w:ascii="Arial" w:hAnsi="Arial" w:cs="Arial"/>
          <w:spacing w:val="-4"/>
        </w:rPr>
        <w:t xml:space="preserve"> </w:t>
      </w:r>
      <w:r w:rsidRPr="00807207">
        <w:rPr>
          <w:rFonts w:ascii="Arial" w:hAnsi="Arial" w:cs="Arial"/>
        </w:rPr>
        <w:t>barriers</w:t>
      </w:r>
      <w:r w:rsidRPr="00807207">
        <w:rPr>
          <w:rFonts w:ascii="Arial" w:hAnsi="Arial" w:cs="Arial"/>
          <w:spacing w:val="-4"/>
        </w:rPr>
        <w:t xml:space="preserve"> </w:t>
      </w:r>
      <w:r w:rsidRPr="00807207">
        <w:rPr>
          <w:rFonts w:ascii="Arial" w:hAnsi="Arial" w:cs="Arial"/>
        </w:rPr>
        <w:t>to</w:t>
      </w:r>
      <w:r w:rsidRPr="00807207">
        <w:rPr>
          <w:rFonts w:ascii="Arial" w:hAnsi="Arial" w:cs="Arial"/>
          <w:spacing w:val="-4"/>
        </w:rPr>
        <w:t xml:space="preserve"> </w:t>
      </w:r>
      <w:r w:rsidRPr="00807207">
        <w:rPr>
          <w:rFonts w:ascii="Arial" w:hAnsi="Arial" w:cs="Arial"/>
        </w:rPr>
        <w:t>successful</w:t>
      </w:r>
      <w:r w:rsidRPr="00807207">
        <w:rPr>
          <w:rFonts w:ascii="Arial" w:hAnsi="Arial" w:cs="Arial"/>
          <w:spacing w:val="-4"/>
        </w:rPr>
        <w:t xml:space="preserve"> </w:t>
      </w:r>
      <w:r w:rsidRPr="00807207">
        <w:rPr>
          <w:rFonts w:ascii="Arial" w:hAnsi="Arial" w:cs="Arial"/>
        </w:rPr>
        <w:t>diabetic</w:t>
      </w:r>
      <w:r w:rsidRPr="00807207">
        <w:rPr>
          <w:rFonts w:ascii="Arial" w:hAnsi="Arial" w:cs="Arial"/>
          <w:spacing w:val="-4"/>
        </w:rPr>
        <w:t xml:space="preserve"> </w:t>
      </w:r>
      <w:r w:rsidRPr="00807207">
        <w:rPr>
          <w:rFonts w:ascii="Arial" w:hAnsi="Arial" w:cs="Arial"/>
        </w:rPr>
        <w:t xml:space="preserve">self- </w:t>
      </w:r>
      <w:r w:rsidRPr="00807207">
        <w:rPr>
          <w:rFonts w:ascii="Arial" w:hAnsi="Arial" w:cs="Arial"/>
          <w:spacing w:val="-2"/>
        </w:rPr>
        <w:t>management.</w:t>
      </w:r>
    </w:p>
    <w:p w14:paraId="437AD463" w14:textId="77777777" w:rsidR="004D0BF6" w:rsidRPr="00807207" w:rsidRDefault="00000000" w:rsidP="00807207">
      <w:pPr>
        <w:pStyle w:val="ListParagraph"/>
        <w:numPr>
          <w:ilvl w:val="1"/>
          <w:numId w:val="1"/>
        </w:numPr>
        <w:tabs>
          <w:tab w:val="left" w:pos="1323"/>
        </w:tabs>
        <w:spacing w:line="360" w:lineRule="auto"/>
        <w:ind w:left="1190" w:right="1197" w:firstLine="0"/>
        <w:jc w:val="both"/>
        <w:rPr>
          <w:rFonts w:ascii="Arial" w:hAnsi="Arial" w:cs="Arial"/>
        </w:rPr>
      </w:pPr>
      <w:r w:rsidRPr="00807207">
        <w:rPr>
          <w:rFonts w:ascii="Arial" w:hAnsi="Arial" w:cs="Arial"/>
        </w:rPr>
        <w:t>Facilitate self-management by healthcare providers' support, and it's critical that individuals with diabetes</w:t>
      </w:r>
      <w:r w:rsidRPr="00807207">
        <w:rPr>
          <w:rFonts w:ascii="Arial" w:hAnsi="Arial" w:cs="Arial"/>
          <w:spacing w:val="-4"/>
        </w:rPr>
        <w:t xml:space="preserve"> </w:t>
      </w:r>
      <w:r w:rsidRPr="00807207">
        <w:rPr>
          <w:rFonts w:ascii="Arial" w:hAnsi="Arial" w:cs="Arial"/>
        </w:rPr>
        <w:t>have</w:t>
      </w:r>
      <w:r w:rsidRPr="00807207">
        <w:rPr>
          <w:rFonts w:ascii="Arial" w:hAnsi="Arial" w:cs="Arial"/>
          <w:spacing w:val="-4"/>
        </w:rPr>
        <w:t xml:space="preserve"> </w:t>
      </w:r>
      <w:r w:rsidRPr="00807207">
        <w:rPr>
          <w:rFonts w:ascii="Arial" w:hAnsi="Arial" w:cs="Arial"/>
        </w:rPr>
        <w:t>access</w:t>
      </w:r>
      <w:r w:rsidRPr="00807207">
        <w:rPr>
          <w:rFonts w:ascii="Arial" w:hAnsi="Arial" w:cs="Arial"/>
          <w:spacing w:val="-4"/>
        </w:rPr>
        <w:t xml:space="preserve"> </w:t>
      </w:r>
      <w:r w:rsidRPr="00807207">
        <w:rPr>
          <w:rFonts w:ascii="Arial" w:hAnsi="Arial" w:cs="Arial"/>
        </w:rPr>
        <w:t>to</w:t>
      </w:r>
      <w:r w:rsidRPr="00807207">
        <w:rPr>
          <w:rFonts w:ascii="Arial" w:hAnsi="Arial" w:cs="Arial"/>
          <w:spacing w:val="-4"/>
        </w:rPr>
        <w:t xml:space="preserve"> </w:t>
      </w:r>
      <w:r w:rsidRPr="00807207">
        <w:rPr>
          <w:rFonts w:ascii="Arial" w:hAnsi="Arial" w:cs="Arial"/>
        </w:rPr>
        <w:t>therapies</w:t>
      </w:r>
      <w:r w:rsidRPr="00807207">
        <w:rPr>
          <w:rFonts w:ascii="Arial" w:hAnsi="Arial" w:cs="Arial"/>
          <w:spacing w:val="-4"/>
        </w:rPr>
        <w:t xml:space="preserve"> </w:t>
      </w:r>
      <w:r w:rsidRPr="00807207">
        <w:rPr>
          <w:rFonts w:ascii="Arial" w:hAnsi="Arial" w:cs="Arial"/>
        </w:rPr>
        <w:t>that</w:t>
      </w:r>
      <w:r w:rsidRPr="00807207">
        <w:rPr>
          <w:rFonts w:ascii="Arial" w:hAnsi="Arial" w:cs="Arial"/>
          <w:spacing w:val="-4"/>
        </w:rPr>
        <w:t xml:space="preserve"> </w:t>
      </w:r>
      <w:r w:rsidRPr="00807207">
        <w:rPr>
          <w:rFonts w:ascii="Arial" w:hAnsi="Arial" w:cs="Arial"/>
        </w:rPr>
        <w:t>are</w:t>
      </w:r>
      <w:r w:rsidRPr="00807207">
        <w:rPr>
          <w:rFonts w:ascii="Arial" w:hAnsi="Arial" w:cs="Arial"/>
          <w:spacing w:val="-4"/>
        </w:rPr>
        <w:t xml:space="preserve"> </w:t>
      </w:r>
      <w:r w:rsidRPr="00807207">
        <w:rPr>
          <w:rFonts w:ascii="Arial" w:hAnsi="Arial" w:cs="Arial"/>
        </w:rPr>
        <w:t>both</w:t>
      </w:r>
      <w:r w:rsidRPr="00807207">
        <w:rPr>
          <w:rFonts w:ascii="Arial" w:hAnsi="Arial" w:cs="Arial"/>
          <w:spacing w:val="-4"/>
        </w:rPr>
        <w:t xml:space="preserve"> </w:t>
      </w:r>
      <w:r w:rsidRPr="00807207">
        <w:rPr>
          <w:rFonts w:ascii="Arial" w:hAnsi="Arial" w:cs="Arial"/>
        </w:rPr>
        <w:t>affordable</w:t>
      </w:r>
      <w:r w:rsidRPr="00807207">
        <w:rPr>
          <w:rFonts w:ascii="Arial" w:hAnsi="Arial" w:cs="Arial"/>
          <w:spacing w:val="-4"/>
        </w:rPr>
        <w:t xml:space="preserve"> </w:t>
      </w:r>
      <w:r w:rsidRPr="00807207">
        <w:rPr>
          <w:rFonts w:ascii="Arial" w:hAnsi="Arial" w:cs="Arial"/>
        </w:rPr>
        <w:t>and</w:t>
      </w:r>
      <w:r w:rsidRPr="00807207">
        <w:rPr>
          <w:rFonts w:ascii="Arial" w:hAnsi="Arial" w:cs="Arial"/>
          <w:spacing w:val="-4"/>
        </w:rPr>
        <w:t xml:space="preserve"> </w:t>
      </w:r>
      <w:r w:rsidRPr="00807207">
        <w:rPr>
          <w:rFonts w:ascii="Arial" w:hAnsi="Arial" w:cs="Arial"/>
        </w:rPr>
        <w:t>inclusive</w:t>
      </w:r>
      <w:r w:rsidRPr="00807207">
        <w:rPr>
          <w:rFonts w:ascii="Arial" w:hAnsi="Arial" w:cs="Arial"/>
          <w:spacing w:val="-4"/>
        </w:rPr>
        <w:t xml:space="preserve"> </w:t>
      </w:r>
      <w:r w:rsidRPr="00807207">
        <w:rPr>
          <w:rFonts w:ascii="Arial" w:hAnsi="Arial" w:cs="Arial"/>
        </w:rPr>
        <w:t>from</w:t>
      </w:r>
      <w:r w:rsidRPr="00807207">
        <w:rPr>
          <w:rFonts w:ascii="Arial" w:hAnsi="Arial" w:cs="Arial"/>
          <w:spacing w:val="-4"/>
        </w:rPr>
        <w:t xml:space="preserve"> </w:t>
      </w:r>
      <w:r w:rsidRPr="00807207">
        <w:rPr>
          <w:rFonts w:ascii="Arial" w:hAnsi="Arial" w:cs="Arial"/>
        </w:rPr>
        <w:t>a</w:t>
      </w:r>
      <w:r w:rsidRPr="00807207">
        <w:rPr>
          <w:rFonts w:ascii="Arial" w:hAnsi="Arial" w:cs="Arial"/>
          <w:spacing w:val="-4"/>
        </w:rPr>
        <w:t xml:space="preserve"> </w:t>
      </w:r>
      <w:r w:rsidRPr="00807207">
        <w:rPr>
          <w:rFonts w:ascii="Arial" w:hAnsi="Arial" w:cs="Arial"/>
        </w:rPr>
        <w:t>cultural</w:t>
      </w:r>
      <w:r w:rsidRPr="00807207">
        <w:rPr>
          <w:rFonts w:ascii="Arial" w:hAnsi="Arial" w:cs="Arial"/>
          <w:spacing w:val="-4"/>
        </w:rPr>
        <w:t xml:space="preserve"> </w:t>
      </w:r>
      <w:r w:rsidRPr="00807207">
        <w:rPr>
          <w:rFonts w:ascii="Arial" w:hAnsi="Arial" w:cs="Arial"/>
        </w:rPr>
        <w:t>standpoint (Hibbard and Gilburt, 2014).</w:t>
      </w:r>
    </w:p>
    <w:p w14:paraId="5A32BBBF" w14:textId="77777777" w:rsidR="004D0BF6" w:rsidRPr="00807207" w:rsidRDefault="00000000" w:rsidP="00807207">
      <w:pPr>
        <w:pStyle w:val="ListParagraph"/>
        <w:numPr>
          <w:ilvl w:val="1"/>
          <w:numId w:val="1"/>
        </w:numPr>
        <w:tabs>
          <w:tab w:val="left" w:pos="1323"/>
        </w:tabs>
        <w:spacing w:line="360" w:lineRule="auto"/>
        <w:ind w:left="1190" w:right="1266" w:firstLine="0"/>
        <w:jc w:val="both"/>
        <w:rPr>
          <w:rFonts w:ascii="Arial" w:hAnsi="Arial" w:cs="Arial"/>
        </w:rPr>
      </w:pPr>
      <w:r w:rsidRPr="00807207">
        <w:rPr>
          <w:rFonts w:ascii="Arial" w:hAnsi="Arial" w:cs="Arial"/>
        </w:rPr>
        <w:t>Promote</w:t>
      </w:r>
      <w:r w:rsidRPr="00807207">
        <w:rPr>
          <w:rFonts w:ascii="Arial" w:hAnsi="Arial" w:cs="Arial"/>
          <w:spacing w:val="-3"/>
        </w:rPr>
        <w:t xml:space="preserve"> </w:t>
      </w:r>
      <w:r w:rsidRPr="00807207">
        <w:rPr>
          <w:rFonts w:ascii="Arial" w:hAnsi="Arial" w:cs="Arial"/>
        </w:rPr>
        <w:t>digital</w:t>
      </w:r>
      <w:r w:rsidRPr="00807207">
        <w:rPr>
          <w:rFonts w:ascii="Arial" w:hAnsi="Arial" w:cs="Arial"/>
          <w:spacing w:val="-3"/>
        </w:rPr>
        <w:t xml:space="preserve"> </w:t>
      </w:r>
      <w:r w:rsidRPr="00807207">
        <w:rPr>
          <w:rFonts w:ascii="Arial" w:hAnsi="Arial" w:cs="Arial"/>
        </w:rPr>
        <w:t>tools,</w:t>
      </w:r>
      <w:r w:rsidRPr="00807207">
        <w:rPr>
          <w:rFonts w:ascii="Arial" w:hAnsi="Arial" w:cs="Arial"/>
          <w:spacing w:val="-3"/>
        </w:rPr>
        <w:t xml:space="preserve"> </w:t>
      </w:r>
      <w:r w:rsidRPr="00807207">
        <w:rPr>
          <w:rFonts w:ascii="Arial" w:hAnsi="Arial" w:cs="Arial"/>
        </w:rPr>
        <w:t>expand</w:t>
      </w:r>
      <w:r w:rsidRPr="00807207">
        <w:rPr>
          <w:rFonts w:ascii="Arial" w:hAnsi="Arial" w:cs="Arial"/>
          <w:spacing w:val="-3"/>
        </w:rPr>
        <w:t xml:space="preserve"> </w:t>
      </w:r>
      <w:r w:rsidRPr="00807207">
        <w:rPr>
          <w:rFonts w:ascii="Arial" w:hAnsi="Arial" w:cs="Arial"/>
        </w:rPr>
        <w:t>telehealth</w:t>
      </w:r>
      <w:r w:rsidRPr="00807207">
        <w:rPr>
          <w:rFonts w:ascii="Arial" w:hAnsi="Arial" w:cs="Arial"/>
          <w:spacing w:val="-3"/>
        </w:rPr>
        <w:t xml:space="preserve"> </w:t>
      </w:r>
      <w:r w:rsidRPr="00807207">
        <w:rPr>
          <w:rFonts w:ascii="Arial" w:hAnsi="Arial" w:cs="Arial"/>
        </w:rPr>
        <w:t>and</w:t>
      </w:r>
      <w:r w:rsidRPr="00807207">
        <w:rPr>
          <w:rFonts w:ascii="Arial" w:hAnsi="Arial" w:cs="Arial"/>
          <w:spacing w:val="-3"/>
        </w:rPr>
        <w:t xml:space="preserve"> </w:t>
      </w:r>
      <w:r w:rsidRPr="00807207">
        <w:rPr>
          <w:rFonts w:ascii="Arial" w:hAnsi="Arial" w:cs="Arial"/>
        </w:rPr>
        <w:t>digital</w:t>
      </w:r>
      <w:r w:rsidRPr="00807207">
        <w:rPr>
          <w:rFonts w:ascii="Arial" w:hAnsi="Arial" w:cs="Arial"/>
          <w:spacing w:val="-3"/>
        </w:rPr>
        <w:t xml:space="preserve"> </w:t>
      </w:r>
      <w:r w:rsidRPr="00807207">
        <w:rPr>
          <w:rFonts w:ascii="Arial" w:hAnsi="Arial" w:cs="Arial"/>
        </w:rPr>
        <w:t>care</w:t>
      </w:r>
      <w:r w:rsidRPr="00807207">
        <w:rPr>
          <w:rFonts w:ascii="Arial" w:hAnsi="Arial" w:cs="Arial"/>
          <w:spacing w:val="-3"/>
        </w:rPr>
        <w:t xml:space="preserve"> </w:t>
      </w:r>
      <w:r w:rsidRPr="00807207">
        <w:rPr>
          <w:rFonts w:ascii="Arial" w:hAnsi="Arial" w:cs="Arial"/>
        </w:rPr>
        <w:t>and</w:t>
      </w:r>
      <w:r w:rsidRPr="00807207">
        <w:rPr>
          <w:rFonts w:ascii="Arial" w:hAnsi="Arial" w:cs="Arial"/>
          <w:spacing w:val="-3"/>
        </w:rPr>
        <w:t xml:space="preserve"> </w:t>
      </w:r>
      <w:r w:rsidRPr="00807207">
        <w:rPr>
          <w:rFonts w:ascii="Arial" w:hAnsi="Arial" w:cs="Arial"/>
        </w:rPr>
        <w:t>ensure</w:t>
      </w:r>
      <w:r w:rsidRPr="00807207">
        <w:rPr>
          <w:rFonts w:ascii="Arial" w:hAnsi="Arial" w:cs="Arial"/>
          <w:spacing w:val="-3"/>
        </w:rPr>
        <w:t xml:space="preserve"> </w:t>
      </w:r>
      <w:r w:rsidRPr="00807207">
        <w:rPr>
          <w:rFonts w:ascii="Arial" w:hAnsi="Arial" w:cs="Arial"/>
        </w:rPr>
        <w:t>accessibility</w:t>
      </w:r>
      <w:r w:rsidRPr="00807207">
        <w:rPr>
          <w:rFonts w:ascii="Arial" w:hAnsi="Arial" w:cs="Arial"/>
          <w:spacing w:val="-3"/>
        </w:rPr>
        <w:t xml:space="preserve"> </w:t>
      </w:r>
      <w:r w:rsidRPr="00807207">
        <w:rPr>
          <w:rFonts w:ascii="Arial" w:hAnsi="Arial" w:cs="Arial"/>
        </w:rPr>
        <w:t>for</w:t>
      </w:r>
      <w:r w:rsidRPr="00807207">
        <w:rPr>
          <w:rFonts w:ascii="Arial" w:hAnsi="Arial" w:cs="Arial"/>
          <w:spacing w:val="-3"/>
        </w:rPr>
        <w:t xml:space="preserve"> </w:t>
      </w:r>
      <w:r w:rsidRPr="00807207">
        <w:rPr>
          <w:rFonts w:ascii="Arial" w:hAnsi="Arial" w:cs="Arial"/>
        </w:rPr>
        <w:t>older</w:t>
      </w:r>
      <w:r w:rsidRPr="00807207">
        <w:rPr>
          <w:rFonts w:ascii="Arial" w:hAnsi="Arial" w:cs="Arial"/>
          <w:spacing w:val="-3"/>
        </w:rPr>
        <w:t xml:space="preserve"> </w:t>
      </w:r>
      <w:r w:rsidRPr="00807207">
        <w:rPr>
          <w:rFonts w:ascii="Arial" w:hAnsi="Arial" w:cs="Arial"/>
        </w:rPr>
        <w:t>adults keeping</w:t>
      </w:r>
      <w:r w:rsidRPr="00807207">
        <w:rPr>
          <w:rFonts w:ascii="Arial" w:hAnsi="Arial" w:cs="Arial"/>
          <w:spacing w:val="-2"/>
        </w:rPr>
        <w:t xml:space="preserve"> </w:t>
      </w:r>
      <w:r w:rsidRPr="00807207">
        <w:rPr>
          <w:rFonts w:ascii="Arial" w:hAnsi="Arial" w:cs="Arial"/>
        </w:rPr>
        <w:t>in</w:t>
      </w:r>
      <w:r w:rsidRPr="00807207">
        <w:rPr>
          <w:rFonts w:ascii="Arial" w:hAnsi="Arial" w:cs="Arial"/>
          <w:spacing w:val="-2"/>
        </w:rPr>
        <w:t xml:space="preserve"> </w:t>
      </w:r>
      <w:r w:rsidRPr="00807207">
        <w:rPr>
          <w:rFonts w:ascii="Arial" w:hAnsi="Arial" w:cs="Arial"/>
        </w:rPr>
        <w:t>view</w:t>
      </w:r>
      <w:r w:rsidRPr="00807207">
        <w:rPr>
          <w:rFonts w:ascii="Arial" w:hAnsi="Arial" w:cs="Arial"/>
          <w:spacing w:val="-2"/>
        </w:rPr>
        <w:t xml:space="preserve"> </w:t>
      </w:r>
      <w:r w:rsidRPr="00807207">
        <w:rPr>
          <w:rFonts w:ascii="Arial" w:hAnsi="Arial" w:cs="Arial"/>
        </w:rPr>
        <w:t>the</w:t>
      </w:r>
      <w:r w:rsidRPr="00807207">
        <w:rPr>
          <w:rFonts w:ascii="Arial" w:hAnsi="Arial" w:cs="Arial"/>
          <w:spacing w:val="-2"/>
        </w:rPr>
        <w:t xml:space="preserve"> </w:t>
      </w:r>
      <w:r w:rsidRPr="00807207">
        <w:rPr>
          <w:rFonts w:ascii="Arial" w:hAnsi="Arial" w:cs="Arial"/>
        </w:rPr>
        <w:t>changing</w:t>
      </w:r>
      <w:r w:rsidRPr="00807207">
        <w:rPr>
          <w:rFonts w:ascii="Arial" w:hAnsi="Arial" w:cs="Arial"/>
          <w:spacing w:val="-2"/>
        </w:rPr>
        <w:t xml:space="preserve"> </w:t>
      </w:r>
      <w:r w:rsidRPr="00807207">
        <w:rPr>
          <w:rFonts w:ascii="Arial" w:hAnsi="Arial" w:cs="Arial"/>
        </w:rPr>
        <w:t>demographics</w:t>
      </w:r>
      <w:r w:rsidRPr="00807207">
        <w:rPr>
          <w:rFonts w:ascii="Arial" w:hAnsi="Arial" w:cs="Arial"/>
          <w:spacing w:val="-2"/>
        </w:rPr>
        <w:t xml:space="preserve"> </w:t>
      </w:r>
      <w:r w:rsidRPr="00807207">
        <w:rPr>
          <w:rFonts w:ascii="Arial" w:hAnsi="Arial" w:cs="Arial"/>
        </w:rPr>
        <w:t>of</w:t>
      </w:r>
      <w:r w:rsidRPr="00807207">
        <w:rPr>
          <w:rFonts w:ascii="Arial" w:hAnsi="Arial" w:cs="Arial"/>
          <w:spacing w:val="-2"/>
        </w:rPr>
        <w:t xml:space="preserve"> </w:t>
      </w:r>
      <w:r w:rsidRPr="00807207">
        <w:rPr>
          <w:rFonts w:ascii="Arial" w:hAnsi="Arial" w:cs="Arial"/>
        </w:rPr>
        <w:t>UK,</w:t>
      </w:r>
      <w:r w:rsidRPr="00807207">
        <w:rPr>
          <w:rFonts w:ascii="Arial" w:hAnsi="Arial" w:cs="Arial"/>
          <w:spacing w:val="-2"/>
        </w:rPr>
        <w:t xml:space="preserve"> </w:t>
      </w:r>
      <w:r w:rsidRPr="00807207">
        <w:rPr>
          <w:rFonts w:ascii="Arial" w:hAnsi="Arial" w:cs="Arial"/>
        </w:rPr>
        <w:t>and</w:t>
      </w:r>
      <w:r w:rsidRPr="00807207">
        <w:rPr>
          <w:rFonts w:ascii="Arial" w:hAnsi="Arial" w:cs="Arial"/>
          <w:spacing w:val="-2"/>
        </w:rPr>
        <w:t xml:space="preserve"> </w:t>
      </w:r>
      <w:r w:rsidRPr="00807207">
        <w:rPr>
          <w:rFonts w:ascii="Arial" w:hAnsi="Arial" w:cs="Arial"/>
        </w:rPr>
        <w:t>target</w:t>
      </w:r>
      <w:r w:rsidRPr="00807207">
        <w:rPr>
          <w:rFonts w:ascii="Arial" w:hAnsi="Arial" w:cs="Arial"/>
          <w:spacing w:val="-2"/>
        </w:rPr>
        <w:t xml:space="preserve"> </w:t>
      </w:r>
      <w:r w:rsidRPr="00807207">
        <w:rPr>
          <w:rFonts w:ascii="Arial" w:hAnsi="Arial" w:cs="Arial"/>
        </w:rPr>
        <w:t>digital</w:t>
      </w:r>
      <w:r w:rsidRPr="00807207">
        <w:rPr>
          <w:rFonts w:ascii="Arial" w:hAnsi="Arial" w:cs="Arial"/>
          <w:spacing w:val="-2"/>
        </w:rPr>
        <w:t xml:space="preserve"> </w:t>
      </w:r>
      <w:r w:rsidRPr="00807207">
        <w:rPr>
          <w:rFonts w:ascii="Arial" w:hAnsi="Arial" w:cs="Arial"/>
        </w:rPr>
        <w:t>gap</w:t>
      </w:r>
      <w:r w:rsidRPr="00807207">
        <w:rPr>
          <w:rFonts w:ascii="Arial" w:hAnsi="Arial" w:cs="Arial"/>
          <w:spacing w:val="-2"/>
        </w:rPr>
        <w:t xml:space="preserve"> </w:t>
      </w:r>
      <w:r w:rsidRPr="00807207">
        <w:rPr>
          <w:rFonts w:ascii="Arial" w:hAnsi="Arial" w:cs="Arial"/>
        </w:rPr>
        <w:t>to</w:t>
      </w:r>
      <w:r w:rsidRPr="00807207">
        <w:rPr>
          <w:rFonts w:ascii="Arial" w:hAnsi="Arial" w:cs="Arial"/>
          <w:spacing w:val="-2"/>
        </w:rPr>
        <w:t xml:space="preserve"> </w:t>
      </w:r>
      <w:r w:rsidRPr="00807207">
        <w:rPr>
          <w:rFonts w:ascii="Arial" w:hAnsi="Arial" w:cs="Arial"/>
        </w:rPr>
        <w:t>counter</w:t>
      </w:r>
      <w:r w:rsidRPr="00807207">
        <w:rPr>
          <w:rFonts w:ascii="Arial" w:hAnsi="Arial" w:cs="Arial"/>
          <w:spacing w:val="-2"/>
        </w:rPr>
        <w:t xml:space="preserve"> </w:t>
      </w:r>
      <w:r w:rsidRPr="00807207">
        <w:rPr>
          <w:rFonts w:ascii="Arial" w:hAnsi="Arial" w:cs="Arial"/>
        </w:rPr>
        <w:t>disparities</w:t>
      </w:r>
      <w:r w:rsidRPr="00807207">
        <w:rPr>
          <w:rFonts w:ascii="Arial" w:hAnsi="Arial" w:cs="Arial"/>
          <w:spacing w:val="-2"/>
        </w:rPr>
        <w:t xml:space="preserve"> </w:t>
      </w:r>
      <w:r w:rsidRPr="00807207">
        <w:rPr>
          <w:rFonts w:ascii="Arial" w:hAnsi="Arial" w:cs="Arial"/>
        </w:rPr>
        <w:t>as diabetes is more prevalent in low-income groups and ethnic minorities.</w:t>
      </w:r>
    </w:p>
    <w:p w14:paraId="675969CC" w14:textId="77777777" w:rsidR="004D0BF6" w:rsidRPr="00807207" w:rsidRDefault="00000000" w:rsidP="00807207">
      <w:pPr>
        <w:pStyle w:val="ListParagraph"/>
        <w:numPr>
          <w:ilvl w:val="1"/>
          <w:numId w:val="1"/>
        </w:numPr>
        <w:tabs>
          <w:tab w:val="left" w:pos="1323"/>
        </w:tabs>
        <w:spacing w:line="360" w:lineRule="auto"/>
        <w:ind w:left="1190" w:right="1205" w:firstLine="0"/>
        <w:jc w:val="both"/>
        <w:rPr>
          <w:rFonts w:ascii="Arial" w:hAnsi="Arial" w:cs="Arial"/>
        </w:rPr>
      </w:pPr>
      <w:r w:rsidRPr="00807207">
        <w:rPr>
          <w:rFonts w:ascii="Arial" w:hAnsi="Arial" w:cs="Arial"/>
        </w:rPr>
        <w:t>Use</w:t>
      </w:r>
      <w:r w:rsidRPr="00807207">
        <w:rPr>
          <w:rFonts w:ascii="Arial" w:hAnsi="Arial" w:cs="Arial"/>
          <w:spacing w:val="-4"/>
        </w:rPr>
        <w:t xml:space="preserve"> </w:t>
      </w:r>
      <w:r w:rsidRPr="00807207">
        <w:rPr>
          <w:rFonts w:ascii="Arial" w:hAnsi="Arial" w:cs="Arial"/>
        </w:rPr>
        <w:t>data</w:t>
      </w:r>
      <w:r w:rsidRPr="00807207">
        <w:rPr>
          <w:rFonts w:ascii="Arial" w:hAnsi="Arial" w:cs="Arial"/>
          <w:spacing w:val="-4"/>
        </w:rPr>
        <w:t xml:space="preserve"> </w:t>
      </w:r>
      <w:r w:rsidRPr="00807207">
        <w:rPr>
          <w:rFonts w:ascii="Arial" w:hAnsi="Arial" w:cs="Arial"/>
        </w:rPr>
        <w:t>to</w:t>
      </w:r>
      <w:r w:rsidRPr="00807207">
        <w:rPr>
          <w:rFonts w:ascii="Arial" w:hAnsi="Arial" w:cs="Arial"/>
          <w:spacing w:val="-4"/>
        </w:rPr>
        <w:t xml:space="preserve"> </w:t>
      </w:r>
      <w:r w:rsidRPr="00807207">
        <w:rPr>
          <w:rFonts w:ascii="Arial" w:hAnsi="Arial" w:cs="Arial"/>
        </w:rPr>
        <w:t>identify</w:t>
      </w:r>
      <w:r w:rsidRPr="00807207">
        <w:rPr>
          <w:rFonts w:ascii="Arial" w:hAnsi="Arial" w:cs="Arial"/>
          <w:spacing w:val="-4"/>
        </w:rPr>
        <w:t xml:space="preserve"> </w:t>
      </w:r>
      <w:r w:rsidRPr="00807207">
        <w:rPr>
          <w:rFonts w:ascii="Arial" w:hAnsi="Arial" w:cs="Arial"/>
        </w:rPr>
        <w:t>high</w:t>
      </w:r>
      <w:r w:rsidRPr="00807207">
        <w:rPr>
          <w:rFonts w:ascii="Arial" w:hAnsi="Arial" w:cs="Arial"/>
          <w:spacing w:val="-4"/>
        </w:rPr>
        <w:t xml:space="preserve"> </w:t>
      </w:r>
      <w:r w:rsidRPr="00807207">
        <w:rPr>
          <w:rFonts w:ascii="Arial" w:hAnsi="Arial" w:cs="Arial"/>
        </w:rPr>
        <w:t>prevalence</w:t>
      </w:r>
      <w:r w:rsidRPr="00807207">
        <w:rPr>
          <w:rFonts w:ascii="Arial" w:hAnsi="Arial" w:cs="Arial"/>
          <w:spacing w:val="-4"/>
        </w:rPr>
        <w:t xml:space="preserve"> </w:t>
      </w:r>
      <w:r w:rsidRPr="00807207">
        <w:rPr>
          <w:rFonts w:ascii="Arial" w:hAnsi="Arial" w:cs="Arial"/>
        </w:rPr>
        <w:t>regions</w:t>
      </w:r>
      <w:r w:rsidRPr="00807207">
        <w:rPr>
          <w:rFonts w:ascii="Arial" w:hAnsi="Arial" w:cs="Arial"/>
          <w:spacing w:val="-4"/>
        </w:rPr>
        <w:t xml:space="preserve"> </w:t>
      </w:r>
      <w:r w:rsidRPr="00807207">
        <w:rPr>
          <w:rFonts w:ascii="Arial" w:hAnsi="Arial" w:cs="Arial"/>
        </w:rPr>
        <w:t>and</w:t>
      </w:r>
      <w:r w:rsidRPr="00807207">
        <w:rPr>
          <w:rFonts w:ascii="Arial" w:hAnsi="Arial" w:cs="Arial"/>
          <w:spacing w:val="-4"/>
        </w:rPr>
        <w:t xml:space="preserve"> </w:t>
      </w:r>
      <w:r w:rsidRPr="00807207">
        <w:rPr>
          <w:rFonts w:ascii="Arial" w:hAnsi="Arial" w:cs="Arial"/>
        </w:rPr>
        <w:t>vulnerable</w:t>
      </w:r>
      <w:r w:rsidRPr="00807207">
        <w:rPr>
          <w:rFonts w:ascii="Arial" w:hAnsi="Arial" w:cs="Arial"/>
          <w:spacing w:val="-4"/>
        </w:rPr>
        <w:t xml:space="preserve"> </w:t>
      </w:r>
      <w:r w:rsidRPr="00807207">
        <w:rPr>
          <w:rFonts w:ascii="Arial" w:hAnsi="Arial" w:cs="Arial"/>
        </w:rPr>
        <w:t>groups</w:t>
      </w:r>
      <w:r w:rsidRPr="00807207">
        <w:rPr>
          <w:rFonts w:ascii="Arial" w:hAnsi="Arial" w:cs="Arial"/>
          <w:spacing w:val="-4"/>
        </w:rPr>
        <w:t xml:space="preserve"> </w:t>
      </w:r>
      <w:r w:rsidRPr="00807207">
        <w:rPr>
          <w:rFonts w:ascii="Arial" w:hAnsi="Arial" w:cs="Arial"/>
        </w:rPr>
        <w:t>(homeless</w:t>
      </w:r>
      <w:r w:rsidRPr="00807207">
        <w:rPr>
          <w:rFonts w:ascii="Arial" w:hAnsi="Arial" w:cs="Arial"/>
          <w:spacing w:val="-4"/>
        </w:rPr>
        <w:t xml:space="preserve"> </w:t>
      </w:r>
      <w:r w:rsidRPr="00807207">
        <w:rPr>
          <w:rFonts w:ascii="Arial" w:hAnsi="Arial" w:cs="Arial"/>
        </w:rPr>
        <w:t>population,</w:t>
      </w:r>
      <w:r w:rsidRPr="00807207">
        <w:rPr>
          <w:rFonts w:ascii="Arial" w:hAnsi="Arial" w:cs="Arial"/>
          <w:spacing w:val="-4"/>
        </w:rPr>
        <w:t xml:space="preserve"> </w:t>
      </w:r>
      <w:r w:rsidRPr="00807207">
        <w:rPr>
          <w:rFonts w:ascii="Arial" w:hAnsi="Arial" w:cs="Arial"/>
        </w:rPr>
        <w:t>ethnic minorities) (Kilvert and Fox, 2023).</w:t>
      </w:r>
    </w:p>
    <w:p w14:paraId="6C3CA806" w14:textId="77777777" w:rsidR="004D0BF6" w:rsidRPr="00807207" w:rsidRDefault="00000000" w:rsidP="00807207">
      <w:pPr>
        <w:pStyle w:val="ListParagraph"/>
        <w:numPr>
          <w:ilvl w:val="1"/>
          <w:numId w:val="1"/>
        </w:numPr>
        <w:tabs>
          <w:tab w:val="left" w:pos="1311"/>
        </w:tabs>
        <w:spacing w:line="360" w:lineRule="auto"/>
        <w:ind w:left="1190" w:right="1512" w:firstLine="0"/>
        <w:jc w:val="both"/>
        <w:rPr>
          <w:rFonts w:ascii="Arial" w:hAnsi="Arial" w:cs="Arial"/>
        </w:rPr>
      </w:pPr>
      <w:r w:rsidRPr="00807207">
        <w:rPr>
          <w:rFonts w:ascii="Arial" w:hAnsi="Arial" w:cs="Arial"/>
        </w:rPr>
        <w:t>Apply</w:t>
      </w:r>
      <w:r w:rsidRPr="00807207">
        <w:rPr>
          <w:rFonts w:ascii="Arial" w:hAnsi="Arial" w:cs="Arial"/>
          <w:spacing w:val="-4"/>
        </w:rPr>
        <w:t xml:space="preserve"> </w:t>
      </w:r>
      <w:r w:rsidRPr="00807207">
        <w:rPr>
          <w:rFonts w:ascii="Arial" w:hAnsi="Arial" w:cs="Arial"/>
        </w:rPr>
        <w:t>Equality</w:t>
      </w:r>
      <w:r w:rsidRPr="00807207">
        <w:rPr>
          <w:rFonts w:ascii="Arial" w:hAnsi="Arial" w:cs="Arial"/>
          <w:spacing w:val="-4"/>
        </w:rPr>
        <w:t xml:space="preserve"> </w:t>
      </w:r>
      <w:r w:rsidRPr="00807207">
        <w:rPr>
          <w:rFonts w:ascii="Arial" w:hAnsi="Arial" w:cs="Arial"/>
        </w:rPr>
        <w:t>and</w:t>
      </w:r>
      <w:r w:rsidRPr="00807207">
        <w:rPr>
          <w:rFonts w:ascii="Arial" w:hAnsi="Arial" w:cs="Arial"/>
          <w:spacing w:val="-4"/>
        </w:rPr>
        <w:t xml:space="preserve"> </w:t>
      </w:r>
      <w:r w:rsidRPr="00807207">
        <w:rPr>
          <w:rFonts w:ascii="Arial" w:hAnsi="Arial" w:cs="Arial"/>
        </w:rPr>
        <w:t>health</w:t>
      </w:r>
      <w:r w:rsidRPr="00807207">
        <w:rPr>
          <w:rFonts w:ascii="Arial" w:hAnsi="Arial" w:cs="Arial"/>
          <w:spacing w:val="-4"/>
        </w:rPr>
        <w:t xml:space="preserve"> </w:t>
      </w:r>
      <w:r w:rsidRPr="00807207">
        <w:rPr>
          <w:rFonts w:ascii="Arial" w:hAnsi="Arial" w:cs="Arial"/>
        </w:rPr>
        <w:t>inequalities</w:t>
      </w:r>
      <w:r w:rsidRPr="00807207">
        <w:rPr>
          <w:rFonts w:ascii="Arial" w:hAnsi="Arial" w:cs="Arial"/>
          <w:spacing w:val="-4"/>
        </w:rPr>
        <w:t xml:space="preserve"> </w:t>
      </w:r>
      <w:r w:rsidRPr="00807207">
        <w:rPr>
          <w:rFonts w:ascii="Arial" w:hAnsi="Arial" w:cs="Arial"/>
        </w:rPr>
        <w:t>impact</w:t>
      </w:r>
      <w:r w:rsidRPr="00807207">
        <w:rPr>
          <w:rFonts w:ascii="Arial" w:hAnsi="Arial" w:cs="Arial"/>
          <w:spacing w:val="-4"/>
        </w:rPr>
        <w:t xml:space="preserve"> </w:t>
      </w:r>
      <w:r w:rsidRPr="00807207">
        <w:rPr>
          <w:rFonts w:ascii="Arial" w:hAnsi="Arial" w:cs="Arial"/>
        </w:rPr>
        <w:t>assessment</w:t>
      </w:r>
      <w:r w:rsidRPr="00807207">
        <w:rPr>
          <w:rFonts w:ascii="Arial" w:hAnsi="Arial" w:cs="Arial"/>
          <w:spacing w:val="-4"/>
        </w:rPr>
        <w:t xml:space="preserve"> </w:t>
      </w:r>
      <w:r w:rsidRPr="00807207">
        <w:rPr>
          <w:rFonts w:ascii="Arial" w:hAnsi="Arial" w:cs="Arial"/>
        </w:rPr>
        <w:t>(EHIAS)</w:t>
      </w:r>
      <w:r w:rsidRPr="00807207">
        <w:rPr>
          <w:rFonts w:ascii="Arial" w:hAnsi="Arial" w:cs="Arial"/>
          <w:spacing w:val="-4"/>
        </w:rPr>
        <w:t xml:space="preserve"> </w:t>
      </w:r>
      <w:r w:rsidRPr="00807207">
        <w:rPr>
          <w:rFonts w:ascii="Arial" w:hAnsi="Arial" w:cs="Arial"/>
        </w:rPr>
        <w:t>to</w:t>
      </w:r>
      <w:r w:rsidRPr="00807207">
        <w:rPr>
          <w:rFonts w:ascii="Arial" w:hAnsi="Arial" w:cs="Arial"/>
          <w:spacing w:val="-4"/>
        </w:rPr>
        <w:t xml:space="preserve"> </w:t>
      </w:r>
      <w:r w:rsidRPr="00807207">
        <w:rPr>
          <w:rFonts w:ascii="Arial" w:hAnsi="Arial" w:cs="Arial"/>
        </w:rPr>
        <w:t>all</w:t>
      </w:r>
      <w:r w:rsidRPr="00807207">
        <w:rPr>
          <w:rFonts w:ascii="Arial" w:hAnsi="Arial" w:cs="Arial"/>
          <w:spacing w:val="-4"/>
        </w:rPr>
        <w:t xml:space="preserve"> </w:t>
      </w:r>
      <w:r w:rsidRPr="00807207">
        <w:rPr>
          <w:rFonts w:ascii="Arial" w:hAnsi="Arial" w:cs="Arial"/>
        </w:rPr>
        <w:t>local</w:t>
      </w:r>
      <w:r w:rsidRPr="00807207">
        <w:rPr>
          <w:rFonts w:ascii="Arial" w:hAnsi="Arial" w:cs="Arial"/>
          <w:spacing w:val="-4"/>
        </w:rPr>
        <w:t xml:space="preserve"> </w:t>
      </w:r>
      <w:r w:rsidRPr="00807207">
        <w:rPr>
          <w:rFonts w:ascii="Arial" w:hAnsi="Arial" w:cs="Arial"/>
        </w:rPr>
        <w:t>services</w:t>
      </w:r>
      <w:r w:rsidRPr="00807207">
        <w:rPr>
          <w:rFonts w:ascii="Arial" w:hAnsi="Arial" w:cs="Arial"/>
          <w:spacing w:val="-4"/>
        </w:rPr>
        <w:t xml:space="preserve"> </w:t>
      </w:r>
      <w:r w:rsidRPr="00807207">
        <w:rPr>
          <w:rFonts w:ascii="Arial" w:hAnsi="Arial" w:cs="Arial"/>
        </w:rPr>
        <w:t xml:space="preserve">(NICE, </w:t>
      </w:r>
      <w:r w:rsidRPr="00807207">
        <w:rPr>
          <w:rFonts w:ascii="Arial" w:hAnsi="Arial" w:cs="Arial"/>
          <w:spacing w:val="-2"/>
        </w:rPr>
        <w:t>2022a).</w:t>
      </w:r>
    </w:p>
    <w:p w14:paraId="6E06E41D" w14:textId="77777777" w:rsidR="004D0BF6" w:rsidRPr="00807207" w:rsidRDefault="00000000" w:rsidP="00807207">
      <w:pPr>
        <w:pStyle w:val="ListParagraph"/>
        <w:numPr>
          <w:ilvl w:val="0"/>
          <w:numId w:val="1"/>
        </w:numPr>
        <w:tabs>
          <w:tab w:val="left" w:pos="1432"/>
        </w:tabs>
        <w:spacing w:line="360" w:lineRule="auto"/>
        <w:ind w:left="1432" w:hanging="242"/>
        <w:jc w:val="both"/>
        <w:rPr>
          <w:rFonts w:ascii="Arial" w:hAnsi="Arial" w:cs="Arial"/>
          <w:b/>
          <w:bCs/>
        </w:rPr>
      </w:pPr>
      <w:r w:rsidRPr="00807207">
        <w:rPr>
          <w:rFonts w:ascii="Arial" w:hAnsi="Arial" w:cs="Arial"/>
          <w:b/>
          <w:bCs/>
        </w:rPr>
        <w:t>Improvement</w:t>
      </w:r>
      <w:r w:rsidRPr="00807207">
        <w:rPr>
          <w:rFonts w:ascii="Arial" w:hAnsi="Arial" w:cs="Arial"/>
          <w:b/>
          <w:bCs/>
          <w:spacing w:val="-8"/>
        </w:rPr>
        <w:t xml:space="preserve"> </w:t>
      </w:r>
      <w:r w:rsidRPr="00807207">
        <w:rPr>
          <w:rFonts w:ascii="Arial" w:hAnsi="Arial" w:cs="Arial"/>
          <w:b/>
          <w:bCs/>
        </w:rPr>
        <w:t>and</w:t>
      </w:r>
      <w:r w:rsidRPr="00807207">
        <w:rPr>
          <w:rFonts w:ascii="Arial" w:hAnsi="Arial" w:cs="Arial"/>
          <w:b/>
          <w:bCs/>
          <w:spacing w:val="-8"/>
        </w:rPr>
        <w:t xml:space="preserve"> </w:t>
      </w:r>
      <w:r w:rsidRPr="00807207">
        <w:rPr>
          <w:rFonts w:ascii="Arial" w:hAnsi="Arial" w:cs="Arial"/>
          <w:b/>
          <w:bCs/>
        </w:rPr>
        <w:t>accessibility</w:t>
      </w:r>
      <w:r w:rsidRPr="00807207">
        <w:rPr>
          <w:rFonts w:ascii="Arial" w:hAnsi="Arial" w:cs="Arial"/>
          <w:b/>
          <w:bCs/>
          <w:spacing w:val="-8"/>
        </w:rPr>
        <w:t xml:space="preserve"> </w:t>
      </w:r>
      <w:r w:rsidRPr="00807207">
        <w:rPr>
          <w:rFonts w:ascii="Arial" w:hAnsi="Arial" w:cs="Arial"/>
          <w:b/>
          <w:bCs/>
        </w:rPr>
        <w:t>of</w:t>
      </w:r>
      <w:r w:rsidRPr="00807207">
        <w:rPr>
          <w:rFonts w:ascii="Arial" w:hAnsi="Arial" w:cs="Arial"/>
          <w:b/>
          <w:bCs/>
          <w:spacing w:val="-8"/>
        </w:rPr>
        <w:t xml:space="preserve"> </w:t>
      </w:r>
      <w:r w:rsidRPr="00807207">
        <w:rPr>
          <w:rFonts w:ascii="Arial" w:hAnsi="Arial" w:cs="Arial"/>
          <w:b/>
          <w:bCs/>
        </w:rPr>
        <w:t>end-of-life</w:t>
      </w:r>
      <w:r w:rsidRPr="00807207">
        <w:rPr>
          <w:rFonts w:ascii="Arial" w:hAnsi="Arial" w:cs="Arial"/>
          <w:b/>
          <w:bCs/>
          <w:spacing w:val="-8"/>
        </w:rPr>
        <w:t xml:space="preserve"> </w:t>
      </w:r>
      <w:r w:rsidRPr="00807207">
        <w:rPr>
          <w:rFonts w:ascii="Arial" w:hAnsi="Arial" w:cs="Arial"/>
          <w:b/>
          <w:bCs/>
          <w:spacing w:val="-4"/>
        </w:rPr>
        <w:t>care</w:t>
      </w:r>
    </w:p>
    <w:p w14:paraId="196A2925" w14:textId="77777777" w:rsidR="004D0BF6" w:rsidRPr="00807207" w:rsidRDefault="00000000" w:rsidP="00807207">
      <w:pPr>
        <w:pStyle w:val="ListParagraph"/>
        <w:numPr>
          <w:ilvl w:val="1"/>
          <w:numId w:val="1"/>
        </w:numPr>
        <w:tabs>
          <w:tab w:val="left" w:pos="1311"/>
        </w:tabs>
        <w:spacing w:before="38" w:line="360" w:lineRule="auto"/>
        <w:ind w:left="1190" w:right="1486" w:firstLine="0"/>
        <w:jc w:val="both"/>
        <w:rPr>
          <w:rFonts w:ascii="Arial" w:hAnsi="Arial" w:cs="Arial"/>
        </w:rPr>
      </w:pPr>
      <w:r w:rsidRPr="00807207">
        <w:rPr>
          <w:rFonts w:ascii="Arial" w:hAnsi="Arial" w:cs="Arial"/>
        </w:rPr>
        <w:t>According</w:t>
      </w:r>
      <w:r w:rsidRPr="00807207">
        <w:rPr>
          <w:rFonts w:ascii="Arial" w:hAnsi="Arial" w:cs="Arial"/>
          <w:spacing w:val="-3"/>
        </w:rPr>
        <w:t xml:space="preserve"> </w:t>
      </w:r>
      <w:r w:rsidRPr="00807207">
        <w:rPr>
          <w:rFonts w:ascii="Arial" w:hAnsi="Arial" w:cs="Arial"/>
        </w:rPr>
        <w:t>to</w:t>
      </w:r>
      <w:r w:rsidRPr="00807207">
        <w:rPr>
          <w:rFonts w:ascii="Arial" w:hAnsi="Arial" w:cs="Arial"/>
          <w:spacing w:val="-3"/>
        </w:rPr>
        <w:t xml:space="preserve"> </w:t>
      </w:r>
      <w:r w:rsidRPr="00807207">
        <w:rPr>
          <w:rFonts w:ascii="Arial" w:hAnsi="Arial" w:cs="Arial"/>
        </w:rPr>
        <w:t>End-of-Life</w:t>
      </w:r>
      <w:r w:rsidRPr="00807207">
        <w:rPr>
          <w:rFonts w:ascii="Arial" w:hAnsi="Arial" w:cs="Arial"/>
          <w:spacing w:val="-3"/>
        </w:rPr>
        <w:t xml:space="preserve"> </w:t>
      </w:r>
      <w:r w:rsidRPr="00807207">
        <w:rPr>
          <w:rFonts w:ascii="Arial" w:hAnsi="Arial" w:cs="Arial"/>
        </w:rPr>
        <w:t>Diabetes</w:t>
      </w:r>
      <w:r w:rsidRPr="00807207">
        <w:rPr>
          <w:rFonts w:ascii="Arial" w:hAnsi="Arial" w:cs="Arial"/>
          <w:spacing w:val="-3"/>
        </w:rPr>
        <w:t xml:space="preserve"> </w:t>
      </w:r>
      <w:r w:rsidRPr="00807207">
        <w:rPr>
          <w:rFonts w:ascii="Arial" w:hAnsi="Arial" w:cs="Arial"/>
        </w:rPr>
        <w:t>Care,</w:t>
      </w:r>
      <w:r w:rsidRPr="00807207">
        <w:rPr>
          <w:rFonts w:ascii="Arial" w:hAnsi="Arial" w:cs="Arial"/>
          <w:spacing w:val="-3"/>
        </w:rPr>
        <w:t xml:space="preserve"> </w:t>
      </w:r>
      <w:r w:rsidRPr="00807207">
        <w:rPr>
          <w:rFonts w:ascii="Arial" w:hAnsi="Arial" w:cs="Arial"/>
        </w:rPr>
        <w:t>5000,000</w:t>
      </w:r>
      <w:r w:rsidRPr="00807207">
        <w:rPr>
          <w:rFonts w:ascii="Arial" w:hAnsi="Arial" w:cs="Arial"/>
          <w:spacing w:val="-3"/>
        </w:rPr>
        <w:t xml:space="preserve"> </w:t>
      </w:r>
      <w:r w:rsidRPr="00807207">
        <w:rPr>
          <w:rFonts w:ascii="Arial" w:hAnsi="Arial" w:cs="Arial"/>
        </w:rPr>
        <w:t>die</w:t>
      </w:r>
      <w:r w:rsidRPr="00807207">
        <w:rPr>
          <w:rFonts w:ascii="Arial" w:hAnsi="Arial" w:cs="Arial"/>
          <w:spacing w:val="-3"/>
        </w:rPr>
        <w:t xml:space="preserve"> </w:t>
      </w:r>
      <w:r w:rsidRPr="00807207">
        <w:rPr>
          <w:rFonts w:ascii="Arial" w:hAnsi="Arial" w:cs="Arial"/>
        </w:rPr>
        <w:t>each</w:t>
      </w:r>
      <w:r w:rsidRPr="00807207">
        <w:rPr>
          <w:rFonts w:ascii="Arial" w:hAnsi="Arial" w:cs="Arial"/>
          <w:spacing w:val="-3"/>
        </w:rPr>
        <w:t xml:space="preserve"> </w:t>
      </w:r>
      <w:r w:rsidRPr="00807207">
        <w:rPr>
          <w:rFonts w:ascii="Arial" w:hAnsi="Arial" w:cs="Arial"/>
        </w:rPr>
        <w:t>year</w:t>
      </w:r>
      <w:r w:rsidRPr="00807207">
        <w:rPr>
          <w:rFonts w:ascii="Arial" w:hAnsi="Arial" w:cs="Arial"/>
          <w:spacing w:val="-3"/>
        </w:rPr>
        <w:t xml:space="preserve"> </w:t>
      </w:r>
      <w:r w:rsidRPr="00807207">
        <w:rPr>
          <w:rFonts w:ascii="Arial" w:hAnsi="Arial" w:cs="Arial"/>
        </w:rPr>
        <w:t>in</w:t>
      </w:r>
      <w:r w:rsidRPr="00807207">
        <w:rPr>
          <w:rFonts w:ascii="Arial" w:hAnsi="Arial" w:cs="Arial"/>
          <w:spacing w:val="-3"/>
        </w:rPr>
        <w:t xml:space="preserve"> </w:t>
      </w:r>
      <w:r w:rsidRPr="00807207">
        <w:rPr>
          <w:rFonts w:ascii="Arial" w:hAnsi="Arial" w:cs="Arial"/>
        </w:rPr>
        <w:t>UK</w:t>
      </w:r>
      <w:r w:rsidRPr="00807207">
        <w:rPr>
          <w:rFonts w:ascii="Arial" w:hAnsi="Arial" w:cs="Arial"/>
          <w:spacing w:val="-3"/>
        </w:rPr>
        <w:t xml:space="preserve"> </w:t>
      </w:r>
      <w:r w:rsidRPr="00807207">
        <w:rPr>
          <w:rFonts w:ascii="Arial" w:hAnsi="Arial" w:cs="Arial"/>
        </w:rPr>
        <w:t>and</w:t>
      </w:r>
      <w:r w:rsidRPr="00807207">
        <w:rPr>
          <w:rFonts w:ascii="Arial" w:hAnsi="Arial" w:cs="Arial"/>
          <w:spacing w:val="-3"/>
        </w:rPr>
        <w:t xml:space="preserve"> </w:t>
      </w:r>
      <w:r w:rsidRPr="00807207">
        <w:rPr>
          <w:rFonts w:ascii="Arial" w:hAnsi="Arial" w:cs="Arial"/>
        </w:rPr>
        <w:t>75,000</w:t>
      </w:r>
      <w:r w:rsidRPr="00807207">
        <w:rPr>
          <w:rFonts w:ascii="Arial" w:hAnsi="Arial" w:cs="Arial"/>
          <w:spacing w:val="-3"/>
        </w:rPr>
        <w:t xml:space="preserve"> </w:t>
      </w:r>
      <w:r w:rsidRPr="00807207">
        <w:rPr>
          <w:rFonts w:ascii="Arial" w:hAnsi="Arial" w:cs="Arial"/>
        </w:rPr>
        <w:t>people</w:t>
      </w:r>
      <w:r w:rsidRPr="00807207">
        <w:rPr>
          <w:rFonts w:ascii="Arial" w:hAnsi="Arial" w:cs="Arial"/>
          <w:spacing w:val="-3"/>
        </w:rPr>
        <w:t xml:space="preserve"> </w:t>
      </w:r>
      <w:r w:rsidRPr="00807207">
        <w:rPr>
          <w:rFonts w:ascii="Arial" w:hAnsi="Arial" w:cs="Arial"/>
        </w:rPr>
        <w:t>are thought to have diabetes.</w:t>
      </w:r>
    </w:p>
    <w:p w14:paraId="18B9269E" w14:textId="77777777" w:rsidR="004D0BF6" w:rsidRPr="00807207" w:rsidRDefault="00000000" w:rsidP="00807207">
      <w:pPr>
        <w:pStyle w:val="ListParagraph"/>
        <w:numPr>
          <w:ilvl w:val="1"/>
          <w:numId w:val="1"/>
        </w:numPr>
        <w:tabs>
          <w:tab w:val="left" w:pos="1323"/>
        </w:tabs>
        <w:spacing w:line="360" w:lineRule="auto"/>
        <w:ind w:left="1190" w:right="1268" w:firstLine="0"/>
        <w:jc w:val="both"/>
        <w:rPr>
          <w:rFonts w:ascii="Arial" w:hAnsi="Arial" w:cs="Arial"/>
        </w:rPr>
      </w:pPr>
      <w:r w:rsidRPr="00807207">
        <w:rPr>
          <w:rFonts w:ascii="Arial" w:hAnsi="Arial" w:cs="Arial"/>
        </w:rPr>
        <w:t>Dietitians and diabetes speciality nurses need to be trained in end-of-life care. Physicians who specialise in diabetes and palliative medicine should establish local networks and care pathways involving</w:t>
      </w:r>
      <w:r w:rsidRPr="00807207">
        <w:rPr>
          <w:rFonts w:ascii="Arial" w:hAnsi="Arial" w:cs="Arial"/>
          <w:spacing w:val="-5"/>
        </w:rPr>
        <w:t xml:space="preserve"> </w:t>
      </w:r>
      <w:r w:rsidRPr="00807207">
        <w:rPr>
          <w:rFonts w:ascii="Arial" w:hAnsi="Arial" w:cs="Arial"/>
        </w:rPr>
        <w:t>general</w:t>
      </w:r>
      <w:r w:rsidRPr="00807207">
        <w:rPr>
          <w:rFonts w:ascii="Arial" w:hAnsi="Arial" w:cs="Arial"/>
          <w:spacing w:val="-5"/>
        </w:rPr>
        <w:t xml:space="preserve"> </w:t>
      </w:r>
      <w:r w:rsidRPr="00807207">
        <w:rPr>
          <w:rFonts w:ascii="Arial" w:hAnsi="Arial" w:cs="Arial"/>
        </w:rPr>
        <w:t>practitioners,</w:t>
      </w:r>
      <w:r w:rsidRPr="00807207">
        <w:rPr>
          <w:rFonts w:ascii="Arial" w:hAnsi="Arial" w:cs="Arial"/>
          <w:spacing w:val="-5"/>
        </w:rPr>
        <w:t xml:space="preserve"> </w:t>
      </w:r>
      <w:r w:rsidRPr="00807207">
        <w:rPr>
          <w:rFonts w:ascii="Arial" w:hAnsi="Arial" w:cs="Arial"/>
        </w:rPr>
        <w:t>community</w:t>
      </w:r>
      <w:r w:rsidRPr="00807207">
        <w:rPr>
          <w:rFonts w:ascii="Arial" w:hAnsi="Arial" w:cs="Arial"/>
          <w:spacing w:val="-5"/>
        </w:rPr>
        <w:t xml:space="preserve"> </w:t>
      </w:r>
      <w:r w:rsidRPr="00807207">
        <w:rPr>
          <w:rFonts w:ascii="Arial" w:hAnsi="Arial" w:cs="Arial"/>
        </w:rPr>
        <w:t>teams,</w:t>
      </w:r>
      <w:r w:rsidRPr="00807207">
        <w:rPr>
          <w:rFonts w:ascii="Arial" w:hAnsi="Arial" w:cs="Arial"/>
          <w:spacing w:val="-5"/>
        </w:rPr>
        <w:t xml:space="preserve"> </w:t>
      </w:r>
      <w:r w:rsidRPr="00807207">
        <w:rPr>
          <w:rFonts w:ascii="Arial" w:hAnsi="Arial" w:cs="Arial"/>
        </w:rPr>
        <w:t>clinical</w:t>
      </w:r>
      <w:r w:rsidRPr="00807207">
        <w:rPr>
          <w:rFonts w:ascii="Arial" w:hAnsi="Arial" w:cs="Arial"/>
          <w:spacing w:val="-5"/>
        </w:rPr>
        <w:t xml:space="preserve"> </w:t>
      </w:r>
      <w:r w:rsidRPr="00807207">
        <w:rPr>
          <w:rFonts w:ascii="Arial" w:hAnsi="Arial" w:cs="Arial"/>
        </w:rPr>
        <w:t>commissioning</w:t>
      </w:r>
      <w:r w:rsidRPr="00807207">
        <w:rPr>
          <w:rFonts w:ascii="Arial" w:hAnsi="Arial" w:cs="Arial"/>
          <w:spacing w:val="-5"/>
        </w:rPr>
        <w:t xml:space="preserve"> </w:t>
      </w:r>
      <w:r w:rsidRPr="00807207">
        <w:rPr>
          <w:rFonts w:ascii="Arial" w:hAnsi="Arial" w:cs="Arial"/>
        </w:rPr>
        <w:t>committees,</w:t>
      </w:r>
      <w:r w:rsidRPr="00807207">
        <w:rPr>
          <w:rFonts w:ascii="Arial" w:hAnsi="Arial" w:cs="Arial"/>
          <w:spacing w:val="-5"/>
        </w:rPr>
        <w:t xml:space="preserve"> </w:t>
      </w:r>
      <w:r w:rsidRPr="00807207">
        <w:rPr>
          <w:rFonts w:ascii="Arial" w:hAnsi="Arial" w:cs="Arial"/>
        </w:rPr>
        <w:t>and</w:t>
      </w:r>
      <w:r w:rsidRPr="00807207">
        <w:rPr>
          <w:rFonts w:ascii="Arial" w:hAnsi="Arial" w:cs="Arial"/>
          <w:spacing w:val="-5"/>
        </w:rPr>
        <w:t xml:space="preserve"> </w:t>
      </w:r>
      <w:r w:rsidRPr="00807207">
        <w:rPr>
          <w:rFonts w:ascii="Arial" w:hAnsi="Arial" w:cs="Arial"/>
        </w:rPr>
        <w:t>patient user groups (Tapley and Needham, 2012).</w:t>
      </w:r>
    </w:p>
    <w:p w14:paraId="120B3B64" w14:textId="77777777" w:rsidR="004D0BF6" w:rsidRPr="00807207" w:rsidRDefault="00000000" w:rsidP="00807207">
      <w:pPr>
        <w:pStyle w:val="Heading1"/>
        <w:jc w:val="center"/>
        <w:rPr>
          <w:rFonts w:ascii="Arial" w:hAnsi="Arial" w:cs="Arial"/>
          <w:b/>
          <w:bCs/>
          <w:color w:val="002060"/>
          <w:sz w:val="40"/>
          <w:szCs w:val="40"/>
        </w:rPr>
      </w:pPr>
      <w:bookmarkStart w:id="88" w:name="_Toc221315313"/>
      <w:bookmarkStart w:id="89" w:name="_Toc221315749"/>
      <w:r w:rsidRPr="00807207">
        <w:rPr>
          <w:rFonts w:ascii="Arial" w:hAnsi="Arial" w:cs="Arial"/>
          <w:b/>
          <w:bCs/>
          <w:color w:val="002060"/>
          <w:sz w:val="40"/>
          <w:szCs w:val="40"/>
        </w:rPr>
        <w:t>Final</w:t>
      </w:r>
      <w:r w:rsidRPr="00807207">
        <w:rPr>
          <w:rFonts w:ascii="Arial" w:hAnsi="Arial" w:cs="Arial"/>
          <w:b/>
          <w:bCs/>
          <w:color w:val="002060"/>
          <w:spacing w:val="-8"/>
          <w:sz w:val="40"/>
          <w:szCs w:val="40"/>
        </w:rPr>
        <w:t xml:space="preserve"> </w:t>
      </w:r>
      <w:r w:rsidRPr="00807207">
        <w:rPr>
          <w:rFonts w:ascii="Arial" w:hAnsi="Arial" w:cs="Arial"/>
          <w:b/>
          <w:bCs/>
          <w:color w:val="002060"/>
          <w:sz w:val="40"/>
          <w:szCs w:val="40"/>
        </w:rPr>
        <w:t>Thoughts:</w:t>
      </w:r>
      <w:bookmarkEnd w:id="88"/>
      <w:bookmarkEnd w:id="89"/>
    </w:p>
    <w:p w14:paraId="53F22373" w14:textId="7EC30A66" w:rsidR="004D0BF6" w:rsidRPr="00807207" w:rsidRDefault="006C6E55" w:rsidP="006C6E55">
      <w:pPr>
        <w:spacing w:before="45" w:line="360" w:lineRule="auto"/>
        <w:ind w:left="1190" w:right="1262"/>
        <w:jc w:val="both"/>
        <w:rPr>
          <w:rFonts w:ascii="Arial" w:hAnsi="Arial" w:cs="Arial"/>
        </w:rPr>
      </w:pPr>
      <w:r>
        <w:rPr>
          <w:rFonts w:ascii="Arial" w:hAnsi="Arial" w:cs="Arial"/>
        </w:rPr>
        <w:t>Keeping in view the quote by Marmot, 2010, “t</w:t>
      </w:r>
      <w:r w:rsidRPr="00807207">
        <w:rPr>
          <w:rFonts w:ascii="Arial" w:hAnsi="Arial" w:cs="Arial"/>
        </w:rPr>
        <w:t>he</w:t>
      </w:r>
      <w:r w:rsidRPr="00807207">
        <w:rPr>
          <w:rFonts w:ascii="Arial" w:hAnsi="Arial" w:cs="Arial"/>
          <w:spacing w:val="-4"/>
        </w:rPr>
        <w:t xml:space="preserve"> </w:t>
      </w:r>
      <w:r w:rsidRPr="00807207">
        <w:rPr>
          <w:rFonts w:ascii="Arial" w:hAnsi="Arial" w:cs="Arial"/>
        </w:rPr>
        <w:t>courage</w:t>
      </w:r>
      <w:r w:rsidRPr="00807207">
        <w:rPr>
          <w:rFonts w:ascii="Arial" w:hAnsi="Arial" w:cs="Arial"/>
          <w:spacing w:val="-4"/>
        </w:rPr>
        <w:t xml:space="preserve"> </w:t>
      </w:r>
      <w:r w:rsidRPr="00807207">
        <w:rPr>
          <w:rFonts w:ascii="Arial" w:hAnsi="Arial" w:cs="Arial"/>
        </w:rPr>
        <w:t>and</w:t>
      </w:r>
      <w:r w:rsidRPr="00807207">
        <w:rPr>
          <w:rFonts w:ascii="Arial" w:hAnsi="Arial" w:cs="Arial"/>
          <w:spacing w:val="-4"/>
        </w:rPr>
        <w:t xml:space="preserve"> </w:t>
      </w:r>
      <w:r w:rsidRPr="00807207">
        <w:rPr>
          <w:rFonts w:ascii="Arial" w:hAnsi="Arial" w:cs="Arial"/>
        </w:rPr>
        <w:t>imagination</w:t>
      </w:r>
      <w:r w:rsidRPr="00807207">
        <w:rPr>
          <w:rFonts w:ascii="Arial" w:hAnsi="Arial" w:cs="Arial"/>
          <w:spacing w:val="-4"/>
        </w:rPr>
        <w:t xml:space="preserve"> </w:t>
      </w:r>
      <w:r w:rsidRPr="00807207">
        <w:rPr>
          <w:rFonts w:ascii="Arial" w:hAnsi="Arial" w:cs="Arial"/>
        </w:rPr>
        <w:t>to</w:t>
      </w:r>
      <w:r w:rsidRPr="00807207">
        <w:rPr>
          <w:rFonts w:ascii="Arial" w:hAnsi="Arial" w:cs="Arial"/>
          <w:spacing w:val="-4"/>
        </w:rPr>
        <w:t xml:space="preserve"> </w:t>
      </w:r>
      <w:r w:rsidRPr="00807207">
        <w:rPr>
          <w:rFonts w:ascii="Arial" w:hAnsi="Arial" w:cs="Arial"/>
        </w:rPr>
        <w:t>rise</w:t>
      </w:r>
      <w:r w:rsidRPr="00807207">
        <w:rPr>
          <w:rFonts w:ascii="Arial" w:hAnsi="Arial" w:cs="Arial"/>
          <w:spacing w:val="-4"/>
        </w:rPr>
        <w:t xml:space="preserve"> </w:t>
      </w:r>
      <w:r w:rsidRPr="00807207">
        <w:rPr>
          <w:rFonts w:ascii="Arial" w:hAnsi="Arial" w:cs="Arial"/>
        </w:rPr>
        <w:t>to</w:t>
      </w:r>
      <w:r w:rsidRPr="00807207">
        <w:rPr>
          <w:rFonts w:ascii="Arial" w:hAnsi="Arial" w:cs="Arial"/>
          <w:spacing w:val="-4"/>
        </w:rPr>
        <w:t xml:space="preserve"> </w:t>
      </w:r>
      <w:r w:rsidRPr="00807207">
        <w:rPr>
          <w:rFonts w:ascii="Arial" w:hAnsi="Arial" w:cs="Arial"/>
        </w:rPr>
        <w:t>the</w:t>
      </w:r>
      <w:r w:rsidRPr="00807207">
        <w:rPr>
          <w:rFonts w:ascii="Arial" w:hAnsi="Arial" w:cs="Arial"/>
          <w:spacing w:val="-4"/>
        </w:rPr>
        <w:t xml:space="preserve"> </w:t>
      </w:r>
      <w:r w:rsidRPr="00807207">
        <w:rPr>
          <w:rFonts w:ascii="Arial" w:hAnsi="Arial" w:cs="Arial"/>
        </w:rPr>
        <w:t>challenge</w:t>
      </w:r>
      <w:r w:rsidRPr="00807207">
        <w:rPr>
          <w:rFonts w:ascii="Arial" w:hAnsi="Arial" w:cs="Arial"/>
          <w:spacing w:val="-4"/>
        </w:rPr>
        <w:t xml:space="preserve"> </w:t>
      </w:r>
      <w:r w:rsidRPr="00807207">
        <w:rPr>
          <w:rFonts w:ascii="Arial" w:hAnsi="Arial" w:cs="Arial"/>
        </w:rPr>
        <w:t>to</w:t>
      </w:r>
      <w:r w:rsidRPr="00807207">
        <w:rPr>
          <w:rFonts w:ascii="Arial" w:hAnsi="Arial" w:cs="Arial"/>
          <w:spacing w:val="-4"/>
        </w:rPr>
        <w:t xml:space="preserve"> </w:t>
      </w:r>
      <w:r w:rsidRPr="00807207">
        <w:rPr>
          <w:rFonts w:ascii="Arial" w:hAnsi="Arial" w:cs="Arial"/>
        </w:rPr>
        <w:t>do</w:t>
      </w:r>
      <w:r w:rsidRPr="00807207">
        <w:rPr>
          <w:rFonts w:ascii="Arial" w:hAnsi="Arial" w:cs="Arial"/>
          <w:spacing w:val="-4"/>
        </w:rPr>
        <w:t xml:space="preserve"> </w:t>
      </w:r>
      <w:r w:rsidRPr="00807207">
        <w:rPr>
          <w:rFonts w:ascii="Arial" w:hAnsi="Arial" w:cs="Arial"/>
        </w:rPr>
        <w:t>things</w:t>
      </w:r>
      <w:r w:rsidRPr="00807207">
        <w:rPr>
          <w:rFonts w:ascii="Arial" w:hAnsi="Arial" w:cs="Arial"/>
          <w:spacing w:val="-4"/>
        </w:rPr>
        <w:t xml:space="preserve"> </w:t>
      </w:r>
      <w:r w:rsidRPr="00807207">
        <w:rPr>
          <w:rFonts w:ascii="Arial" w:hAnsi="Arial" w:cs="Arial"/>
        </w:rPr>
        <w:t>differently,</w:t>
      </w:r>
      <w:r w:rsidRPr="00807207">
        <w:rPr>
          <w:rFonts w:ascii="Arial" w:hAnsi="Arial" w:cs="Arial"/>
          <w:spacing w:val="-4"/>
        </w:rPr>
        <w:t xml:space="preserve"> </w:t>
      </w:r>
      <w:r w:rsidRPr="00807207">
        <w:rPr>
          <w:rFonts w:ascii="Arial" w:hAnsi="Arial" w:cs="Arial"/>
        </w:rPr>
        <w:t>to</w:t>
      </w:r>
      <w:r w:rsidRPr="00807207">
        <w:rPr>
          <w:rFonts w:ascii="Arial" w:hAnsi="Arial" w:cs="Arial"/>
          <w:spacing w:val="-4"/>
        </w:rPr>
        <w:t xml:space="preserve"> </w:t>
      </w:r>
      <w:r w:rsidRPr="00807207">
        <w:rPr>
          <w:rFonts w:ascii="Arial" w:hAnsi="Arial" w:cs="Arial"/>
        </w:rPr>
        <w:t>put</w:t>
      </w:r>
      <w:r w:rsidRPr="00807207">
        <w:rPr>
          <w:rFonts w:ascii="Arial" w:hAnsi="Arial" w:cs="Arial"/>
          <w:spacing w:val="-4"/>
        </w:rPr>
        <w:t xml:space="preserve"> </w:t>
      </w:r>
      <w:r w:rsidRPr="00807207">
        <w:rPr>
          <w:rFonts w:ascii="Arial" w:hAnsi="Arial" w:cs="Arial"/>
        </w:rPr>
        <w:t xml:space="preserve">sustainability and well-being alongside economic growth and bring about a more equal and fairer society," </w:t>
      </w:r>
      <w:r>
        <w:rPr>
          <w:rFonts w:ascii="Arial" w:hAnsi="Arial" w:cs="Arial"/>
        </w:rPr>
        <w:t xml:space="preserve">should be the core of health outcome. </w:t>
      </w:r>
      <w:r w:rsidRPr="00807207">
        <w:rPr>
          <w:rFonts w:ascii="Arial" w:hAnsi="Arial" w:cs="Arial"/>
        </w:rPr>
        <w:t xml:space="preserve">Prevention analysis of each individual behind the diagnosis should be the goal. </w:t>
      </w:r>
      <w:r>
        <w:rPr>
          <w:rFonts w:ascii="Arial" w:hAnsi="Arial" w:cs="Arial"/>
        </w:rPr>
        <w:t>T</w:t>
      </w:r>
      <w:r w:rsidRPr="00807207">
        <w:rPr>
          <w:rFonts w:ascii="Arial" w:hAnsi="Arial" w:cs="Arial"/>
        </w:rPr>
        <w:t>he</w:t>
      </w:r>
      <w:r w:rsidRPr="00807207">
        <w:rPr>
          <w:rFonts w:ascii="Arial" w:hAnsi="Arial" w:cs="Arial"/>
          <w:spacing w:val="-6"/>
        </w:rPr>
        <w:t xml:space="preserve"> </w:t>
      </w:r>
      <w:r w:rsidRPr="00807207">
        <w:rPr>
          <w:rFonts w:ascii="Arial" w:hAnsi="Arial" w:cs="Arial"/>
        </w:rPr>
        <w:t>health</w:t>
      </w:r>
      <w:r w:rsidRPr="00807207">
        <w:rPr>
          <w:rFonts w:ascii="Arial" w:hAnsi="Arial" w:cs="Arial"/>
          <w:spacing w:val="-6"/>
        </w:rPr>
        <w:t xml:space="preserve"> </w:t>
      </w:r>
      <w:r w:rsidRPr="00807207">
        <w:rPr>
          <w:rFonts w:ascii="Arial" w:hAnsi="Arial" w:cs="Arial"/>
        </w:rPr>
        <w:t>and</w:t>
      </w:r>
      <w:r w:rsidRPr="00807207">
        <w:rPr>
          <w:rFonts w:ascii="Arial" w:hAnsi="Arial" w:cs="Arial"/>
          <w:spacing w:val="-6"/>
        </w:rPr>
        <w:t xml:space="preserve"> </w:t>
      </w:r>
      <w:r w:rsidRPr="00807207">
        <w:rPr>
          <w:rFonts w:ascii="Arial" w:hAnsi="Arial" w:cs="Arial"/>
        </w:rPr>
        <w:t>social</w:t>
      </w:r>
      <w:r w:rsidRPr="00807207">
        <w:rPr>
          <w:rFonts w:ascii="Arial" w:hAnsi="Arial" w:cs="Arial"/>
          <w:spacing w:val="-6"/>
        </w:rPr>
        <w:t xml:space="preserve"> </w:t>
      </w:r>
      <w:r w:rsidRPr="00807207">
        <w:rPr>
          <w:rFonts w:ascii="Arial" w:hAnsi="Arial" w:cs="Arial"/>
        </w:rPr>
        <w:t>care</w:t>
      </w:r>
      <w:r w:rsidRPr="00807207">
        <w:rPr>
          <w:rFonts w:ascii="Arial" w:hAnsi="Arial" w:cs="Arial"/>
          <w:spacing w:val="-6"/>
        </w:rPr>
        <w:t xml:space="preserve"> </w:t>
      </w:r>
      <w:r w:rsidRPr="00807207">
        <w:rPr>
          <w:rFonts w:ascii="Arial" w:hAnsi="Arial" w:cs="Arial"/>
        </w:rPr>
        <w:t>system</w:t>
      </w:r>
      <w:r w:rsidRPr="00807207">
        <w:rPr>
          <w:rFonts w:ascii="Arial" w:hAnsi="Arial" w:cs="Arial"/>
          <w:spacing w:val="-6"/>
        </w:rPr>
        <w:t xml:space="preserve"> </w:t>
      </w:r>
      <w:r>
        <w:rPr>
          <w:rFonts w:ascii="Arial" w:hAnsi="Arial" w:cs="Arial"/>
        </w:rPr>
        <w:t>must</w:t>
      </w:r>
      <w:r w:rsidRPr="00807207">
        <w:rPr>
          <w:rFonts w:ascii="Arial" w:hAnsi="Arial" w:cs="Arial"/>
          <w:spacing w:val="-6"/>
        </w:rPr>
        <w:t xml:space="preserve"> </w:t>
      </w:r>
      <w:r w:rsidRPr="00807207">
        <w:rPr>
          <w:rFonts w:ascii="Arial" w:hAnsi="Arial" w:cs="Arial"/>
        </w:rPr>
        <w:t>restore</w:t>
      </w:r>
      <w:r w:rsidRPr="00807207">
        <w:rPr>
          <w:rFonts w:ascii="Arial" w:hAnsi="Arial" w:cs="Arial"/>
          <w:spacing w:val="-6"/>
        </w:rPr>
        <w:t xml:space="preserve"> </w:t>
      </w:r>
      <w:r w:rsidRPr="00807207">
        <w:rPr>
          <w:rFonts w:ascii="Arial" w:hAnsi="Arial" w:cs="Arial"/>
        </w:rPr>
        <w:t>agency,</w:t>
      </w:r>
      <w:r w:rsidRPr="00807207">
        <w:rPr>
          <w:rFonts w:ascii="Arial" w:hAnsi="Arial" w:cs="Arial"/>
          <w:spacing w:val="-6"/>
        </w:rPr>
        <w:t xml:space="preserve"> </w:t>
      </w:r>
      <w:r w:rsidRPr="00807207">
        <w:rPr>
          <w:rFonts w:ascii="Arial" w:hAnsi="Arial" w:cs="Arial"/>
        </w:rPr>
        <w:t>dignity, and quality of life for individuals with diabetes by focusing care on the individual, addressing social determinants, and incorporating best practices.</w:t>
      </w:r>
    </w:p>
    <w:bookmarkEnd w:id="3"/>
    <w:bookmarkEnd w:id="87"/>
    <w:p w14:paraId="0B46CE7E" w14:textId="39EF95DA" w:rsidR="004D0BF6" w:rsidRDefault="007B42C6">
      <w:pPr>
        <w:spacing w:before="154"/>
        <w:rPr>
          <w:sz w:val="20"/>
        </w:rPr>
      </w:pPr>
      <w:r>
        <w:rPr>
          <w:noProof/>
          <w:sz w:val="20"/>
        </w:rPr>
        <w:lastRenderedPageBreak/>
        <mc:AlternateContent>
          <mc:Choice Requires="wps">
            <w:drawing>
              <wp:anchor distT="0" distB="0" distL="114300" distR="114300" simplePos="0" relativeHeight="487650816" behindDoc="0" locked="0" layoutInCell="1" allowOverlap="1" wp14:anchorId="4208E454" wp14:editId="04ECDCE7">
                <wp:simplePos x="0" y="0"/>
                <wp:positionH relativeFrom="column">
                  <wp:posOffset>230522</wp:posOffset>
                </wp:positionH>
                <wp:positionV relativeFrom="paragraph">
                  <wp:posOffset>-398823</wp:posOffset>
                </wp:positionV>
                <wp:extent cx="7122870" cy="10081452"/>
                <wp:effectExtent l="0" t="0" r="20955" b="15240"/>
                <wp:wrapNone/>
                <wp:docPr id="397007086" name="Text Box 76"/>
                <wp:cNvGraphicFramePr/>
                <a:graphic xmlns:a="http://schemas.openxmlformats.org/drawingml/2006/main">
                  <a:graphicData uri="http://schemas.microsoft.com/office/word/2010/wordprocessingShape">
                    <wps:wsp>
                      <wps:cNvSpPr txBox="1"/>
                      <wps:spPr>
                        <a:xfrm>
                          <a:off x="0" y="0"/>
                          <a:ext cx="7122870" cy="10081452"/>
                        </a:xfrm>
                        <a:prstGeom prst="rect">
                          <a:avLst/>
                        </a:prstGeom>
                        <a:solidFill>
                          <a:schemeClr val="lt1"/>
                        </a:solidFill>
                        <a:ln w="6350">
                          <a:solidFill>
                            <a:prstClr val="black"/>
                          </a:solidFill>
                        </a:ln>
                      </wps:spPr>
                      <wps:txbx>
                        <w:txbxContent>
                          <w:p w14:paraId="5C559C05" w14:textId="77777777" w:rsidR="007B42C6" w:rsidRPr="007B42C6" w:rsidRDefault="007B42C6" w:rsidP="007B42C6">
                            <w:pPr>
                              <w:pStyle w:val="Heading1"/>
                              <w:jc w:val="center"/>
                              <w:rPr>
                                <w:rFonts w:ascii="Arial" w:hAnsi="Arial" w:cs="Arial"/>
                                <w:b/>
                                <w:bCs/>
                                <w:sz w:val="40"/>
                                <w:szCs w:val="40"/>
                                <w:lang w:val="en-GB"/>
                              </w:rPr>
                            </w:pPr>
                            <w:bookmarkStart w:id="90" w:name="_Toc221277631"/>
                            <w:r w:rsidRPr="007B42C6">
                              <w:rPr>
                                <w:rFonts w:ascii="Arial" w:hAnsi="Arial" w:cs="Arial"/>
                                <w:b/>
                                <w:bCs/>
                                <w:sz w:val="40"/>
                                <w:szCs w:val="40"/>
                                <w:lang w:val="en-GB"/>
                              </w:rPr>
                              <w:t>Reference list</w:t>
                            </w:r>
                            <w:bookmarkEnd w:id="90"/>
                          </w:p>
                          <w:p w14:paraId="5B4F5D08" w14:textId="501FE862" w:rsidR="007B42C6" w:rsidRPr="007B42C6" w:rsidRDefault="00A0330E" w:rsidP="007B42C6">
                            <w:pPr>
                              <w:spacing w:line="360" w:lineRule="auto"/>
                              <w:rPr>
                                <w:lang w:val="en-GB"/>
                              </w:rPr>
                            </w:pPr>
                            <w:r>
                              <w:rPr>
                                <w:lang w:val="en-GB"/>
                              </w:rPr>
                              <w:t xml:space="preserve">  </w:t>
                            </w:r>
                            <w:r w:rsidR="007B42C6" w:rsidRPr="007B42C6">
                              <w:rPr>
                                <w:lang w:val="en-GB"/>
                              </w:rPr>
                              <w:t xml:space="preserve">Ambady, R. and Chamukuttan, S. (2008) ‘Early diagnosis and prevention of diabetes in developing countries’, </w:t>
                            </w:r>
                            <w:r w:rsidR="007B42C6" w:rsidRPr="007B42C6">
                              <w:rPr>
                                <w:i/>
                                <w:iCs/>
                                <w:lang w:val="en-GB"/>
                              </w:rPr>
                              <w:t>Reviews in Endocrine and Metabolic Disorders</w:t>
                            </w:r>
                            <w:r w:rsidR="007B42C6" w:rsidRPr="007B42C6">
                              <w:rPr>
                                <w:lang w:val="en-GB"/>
                              </w:rPr>
                              <w:t xml:space="preserve">, 9(3), pp. 193–201. Available at: </w:t>
                            </w:r>
                            <w:hyperlink r:id="rId30" w:history="1">
                              <w:r w:rsidR="007B42C6" w:rsidRPr="007B42C6">
                                <w:rPr>
                                  <w:rStyle w:val="Hyperlink"/>
                                  <w:lang w:val="en-GB"/>
                                </w:rPr>
                                <w:t>https://doi.org/10.1007/s11154-008-9079-z</w:t>
                              </w:r>
                            </w:hyperlink>
                            <w:r w:rsidR="007B42C6" w:rsidRPr="007B42C6">
                              <w:rPr>
                                <w:lang w:val="en-GB"/>
                              </w:rPr>
                              <w:t xml:space="preserve">. </w:t>
                            </w:r>
                          </w:p>
                          <w:p w14:paraId="0EB0E75B" w14:textId="77777777" w:rsidR="007B42C6" w:rsidRPr="007B42C6" w:rsidRDefault="007B42C6" w:rsidP="007B42C6">
                            <w:pPr>
                              <w:spacing w:line="360" w:lineRule="auto"/>
                              <w:rPr>
                                <w:lang w:val="en-GB"/>
                              </w:rPr>
                            </w:pPr>
                            <w:r w:rsidRPr="007B42C6">
                              <w:rPr>
                                <w:lang w:val="en-GB"/>
                              </w:rPr>
                              <w:t xml:space="preserve">American Diabetes Association Professional Practice Committee (2024) ‘Improving Care and Promoting Health in Populations: Standards of Care in Diabetes—2025’, </w:t>
                            </w:r>
                            <w:r w:rsidRPr="007B42C6">
                              <w:rPr>
                                <w:i/>
                                <w:iCs/>
                                <w:lang w:val="en-GB"/>
                              </w:rPr>
                              <w:t>Diabetes Care</w:t>
                            </w:r>
                            <w:r w:rsidRPr="007B42C6">
                              <w:rPr>
                                <w:lang w:val="en-GB"/>
                              </w:rPr>
                              <w:t xml:space="preserve">, 48(Supplement_1), pp. S14–S26. Available at: </w:t>
                            </w:r>
                            <w:hyperlink r:id="rId31" w:history="1">
                              <w:r w:rsidRPr="007B42C6">
                                <w:rPr>
                                  <w:rStyle w:val="Hyperlink"/>
                                  <w:lang w:val="en-GB"/>
                                </w:rPr>
                                <w:t>https://doi.org/10.2337/dc25-S001</w:t>
                              </w:r>
                            </w:hyperlink>
                            <w:r w:rsidRPr="007B42C6">
                              <w:rPr>
                                <w:lang w:val="en-GB"/>
                              </w:rPr>
                              <w:t xml:space="preserve">. </w:t>
                            </w:r>
                          </w:p>
                          <w:p w14:paraId="33A853AB" w14:textId="77777777" w:rsidR="007B42C6" w:rsidRPr="007B42C6" w:rsidRDefault="007B42C6" w:rsidP="007B42C6">
                            <w:pPr>
                              <w:spacing w:line="360" w:lineRule="auto"/>
                              <w:rPr>
                                <w:lang w:val="en-GB"/>
                              </w:rPr>
                            </w:pPr>
                            <w:r w:rsidRPr="007B42C6">
                              <w:rPr>
                                <w:lang w:val="en-GB"/>
                              </w:rPr>
                              <w:t xml:space="preserve">American Heart Association (2024) </w:t>
                            </w:r>
                            <w:r w:rsidRPr="007B42C6">
                              <w:rPr>
                                <w:i/>
                                <w:iCs/>
                                <w:lang w:val="en-GB"/>
                              </w:rPr>
                              <w:t>Understand Your Risk for Diabetes</w:t>
                            </w:r>
                            <w:r w:rsidRPr="007B42C6">
                              <w:rPr>
                                <w:lang w:val="en-GB"/>
                              </w:rPr>
                              <w:t xml:space="preserve">, </w:t>
                            </w:r>
                            <w:r w:rsidRPr="007B42C6">
                              <w:rPr>
                                <w:i/>
                                <w:iCs/>
                                <w:lang w:val="en-GB"/>
                              </w:rPr>
                              <w:t>www.heart.org</w:t>
                            </w:r>
                            <w:r w:rsidRPr="007B42C6">
                              <w:rPr>
                                <w:lang w:val="en-GB"/>
                              </w:rPr>
                              <w:t xml:space="preserve">. Available at: </w:t>
                            </w:r>
                            <w:hyperlink r:id="rId32" w:history="1">
                              <w:r w:rsidRPr="007B42C6">
                                <w:rPr>
                                  <w:rStyle w:val="Hyperlink"/>
                                  <w:lang w:val="en-GB"/>
                                </w:rPr>
                                <w:t>https://www.heart.org/en/health-topics/diabetes/understand-your-risk-for-diabetes</w:t>
                              </w:r>
                            </w:hyperlink>
                            <w:r w:rsidRPr="007B42C6">
                              <w:rPr>
                                <w:lang w:val="en-GB"/>
                              </w:rPr>
                              <w:t xml:space="preserve">. </w:t>
                            </w:r>
                          </w:p>
                          <w:p w14:paraId="5B9E9725" w14:textId="77777777" w:rsidR="007B42C6" w:rsidRPr="007B42C6" w:rsidRDefault="007B42C6" w:rsidP="007B42C6">
                            <w:pPr>
                              <w:spacing w:line="360" w:lineRule="auto"/>
                              <w:rPr>
                                <w:lang w:val="en-GB"/>
                              </w:rPr>
                            </w:pPr>
                            <w:r w:rsidRPr="00767DF9">
                              <w:rPr>
                                <w:lang w:val="de-DE"/>
                              </w:rPr>
                              <w:t xml:space="preserve">Bahari, N.I. </w:t>
                            </w:r>
                            <w:r w:rsidRPr="00767DF9">
                              <w:rPr>
                                <w:i/>
                                <w:iCs/>
                                <w:lang w:val="de-DE"/>
                              </w:rPr>
                              <w:t>et al.</w:t>
                            </w:r>
                            <w:r w:rsidRPr="00767DF9">
                              <w:rPr>
                                <w:lang w:val="de-DE"/>
                              </w:rPr>
                              <w:t xml:space="preserve"> </w:t>
                            </w:r>
                            <w:r w:rsidRPr="007B42C6">
                              <w:rPr>
                                <w:lang w:val="en-GB"/>
                              </w:rPr>
                              <w:t xml:space="preserve">(2022) ‘Issues and Challenges in the Primary Prevention of Type 2 Diabetes Mellitus: A Systematic Review’, </w:t>
                            </w:r>
                            <w:r w:rsidRPr="007B42C6">
                              <w:rPr>
                                <w:i/>
                                <w:iCs/>
                                <w:lang w:val="en-GB"/>
                              </w:rPr>
                              <w:t>Journal of Prevention</w:t>
                            </w:r>
                            <w:r w:rsidRPr="007B42C6">
                              <w:rPr>
                                <w:lang w:val="en-GB"/>
                              </w:rPr>
                              <w:t xml:space="preserve">, 44. Available at: </w:t>
                            </w:r>
                            <w:hyperlink r:id="rId33" w:history="1">
                              <w:r w:rsidRPr="007B42C6">
                                <w:rPr>
                                  <w:rStyle w:val="Hyperlink"/>
                                  <w:lang w:val="en-GB"/>
                                </w:rPr>
                                <w:t>https://doi.org/10.1007/s10935-022-00707-x</w:t>
                              </w:r>
                            </w:hyperlink>
                            <w:r w:rsidRPr="007B42C6">
                              <w:rPr>
                                <w:lang w:val="en-GB"/>
                              </w:rPr>
                              <w:t xml:space="preserve">. </w:t>
                            </w:r>
                          </w:p>
                          <w:p w14:paraId="6E193FFA" w14:textId="77777777" w:rsidR="007B42C6" w:rsidRPr="007B42C6" w:rsidRDefault="007B42C6" w:rsidP="007B42C6">
                            <w:pPr>
                              <w:spacing w:line="360" w:lineRule="auto"/>
                              <w:rPr>
                                <w:lang w:val="en-GB"/>
                              </w:rPr>
                            </w:pPr>
                            <w:r w:rsidRPr="007B42C6">
                              <w:rPr>
                                <w:lang w:val="en-GB"/>
                              </w:rPr>
                              <w:t xml:space="preserve">Bauld, L. (2023) </w:t>
                            </w:r>
                            <w:r w:rsidRPr="007B42C6">
                              <w:rPr>
                                <w:i/>
                                <w:iCs/>
                                <w:lang w:val="en-GB"/>
                              </w:rPr>
                              <w:t>tackling INEQUALITY Commission report Foreword from co-chairs Contents Professor</w:t>
                            </w:r>
                            <w:r w:rsidRPr="007B42C6">
                              <w:rPr>
                                <w:lang w:val="en-GB"/>
                              </w:rPr>
                              <w:t xml:space="preserve">. Available at: </w:t>
                            </w:r>
                            <w:hyperlink r:id="rId34" w:history="1">
                              <w:r w:rsidRPr="007B42C6">
                                <w:rPr>
                                  <w:rStyle w:val="Hyperlink"/>
                                  <w:lang w:val="en-GB"/>
                                </w:rPr>
                                <w:t>https://www.diabetes.org.uk/sites/default/files/2023-11/366_Tackling_Inequality_Commission_Report_DIGITAL%20(1).pdf</w:t>
                              </w:r>
                            </w:hyperlink>
                            <w:r w:rsidRPr="007B42C6">
                              <w:rPr>
                                <w:lang w:val="en-GB"/>
                              </w:rPr>
                              <w:t xml:space="preserve">. </w:t>
                            </w:r>
                          </w:p>
                          <w:p w14:paraId="59B85C58" w14:textId="77777777" w:rsidR="007B42C6" w:rsidRPr="007B42C6" w:rsidRDefault="007B42C6" w:rsidP="007B42C6">
                            <w:pPr>
                              <w:spacing w:line="360" w:lineRule="auto"/>
                              <w:rPr>
                                <w:lang w:val="en-GB"/>
                              </w:rPr>
                            </w:pPr>
                            <w:r w:rsidRPr="007B42C6">
                              <w:rPr>
                                <w:lang w:val="en-GB"/>
                              </w:rPr>
                              <w:t xml:space="preserve">British Heart Foundation (2015) </w:t>
                            </w:r>
                            <w:r w:rsidRPr="007B42C6">
                              <w:rPr>
                                <w:i/>
                                <w:iCs/>
                                <w:lang w:val="en-GB"/>
                              </w:rPr>
                              <w:t>Person-Centred Care and the House of Care</w:t>
                            </w:r>
                            <w:r w:rsidRPr="007B42C6">
                              <w:rPr>
                                <w:lang w:val="en-GB"/>
                              </w:rPr>
                              <w:t xml:space="preserve">, </w:t>
                            </w:r>
                            <w:r w:rsidRPr="007B42C6">
                              <w:rPr>
                                <w:i/>
                                <w:iCs/>
                                <w:lang w:val="en-GB"/>
                              </w:rPr>
                              <w:t>British Heart Foundation</w:t>
                            </w:r>
                            <w:r w:rsidRPr="007B42C6">
                              <w:rPr>
                                <w:lang w:val="en-GB"/>
                              </w:rPr>
                              <w:t xml:space="preserve">. Available at: </w:t>
                            </w:r>
                            <w:hyperlink r:id="rId35" w:history="1">
                              <w:r w:rsidRPr="007B42C6">
                                <w:rPr>
                                  <w:rStyle w:val="Hyperlink"/>
                                  <w:lang w:val="en-GB"/>
                                </w:rPr>
                                <w:t>https://www.bhf.org.uk/for-professionals/healthcare-professionals/innovation-in-care/person-centred-care-and-the-house-of-care</w:t>
                              </w:r>
                            </w:hyperlink>
                            <w:r w:rsidRPr="007B42C6">
                              <w:rPr>
                                <w:lang w:val="en-GB"/>
                              </w:rPr>
                              <w:t xml:space="preserve">. </w:t>
                            </w:r>
                          </w:p>
                          <w:p w14:paraId="10BB85FF" w14:textId="77777777" w:rsidR="007B42C6" w:rsidRPr="007B42C6" w:rsidRDefault="007B42C6" w:rsidP="007B42C6">
                            <w:pPr>
                              <w:spacing w:line="360" w:lineRule="auto"/>
                              <w:rPr>
                                <w:lang w:val="en-GB"/>
                              </w:rPr>
                            </w:pPr>
                            <w:r w:rsidRPr="007B42C6">
                              <w:rPr>
                                <w:lang w:val="en-GB"/>
                              </w:rPr>
                              <w:t xml:space="preserve">Butt, M.D. </w:t>
                            </w:r>
                            <w:r w:rsidRPr="007B42C6">
                              <w:rPr>
                                <w:i/>
                                <w:iCs/>
                                <w:lang w:val="en-GB"/>
                              </w:rPr>
                              <w:t>et al.</w:t>
                            </w:r>
                            <w:r w:rsidRPr="007B42C6">
                              <w:rPr>
                                <w:lang w:val="en-GB"/>
                              </w:rPr>
                              <w:t xml:space="preserve"> (2024) ‘A systematic review of the economic burden of diabetes mellitus: contrasting perspectives from high and low middle-income countries’, </w:t>
                            </w:r>
                            <w:r w:rsidRPr="007B42C6">
                              <w:rPr>
                                <w:i/>
                                <w:iCs/>
                                <w:lang w:val="en-GB"/>
                              </w:rPr>
                              <w:t>Journal of pharmaceutical policy and practice</w:t>
                            </w:r>
                            <w:r w:rsidRPr="007B42C6">
                              <w:rPr>
                                <w:lang w:val="en-GB"/>
                              </w:rPr>
                              <w:t xml:space="preserve">, 17(1). Available at: </w:t>
                            </w:r>
                            <w:hyperlink r:id="rId36" w:history="1">
                              <w:r w:rsidRPr="007B42C6">
                                <w:rPr>
                                  <w:rStyle w:val="Hyperlink"/>
                                  <w:lang w:val="en-GB"/>
                                </w:rPr>
                                <w:t>https://doi.org/10.1080/20523211.2024.2322107</w:t>
                              </w:r>
                            </w:hyperlink>
                            <w:r w:rsidRPr="007B42C6">
                              <w:rPr>
                                <w:lang w:val="en-GB"/>
                              </w:rPr>
                              <w:t xml:space="preserve">. </w:t>
                            </w:r>
                          </w:p>
                          <w:p w14:paraId="05103BF1" w14:textId="77777777" w:rsidR="007B42C6" w:rsidRPr="007B42C6" w:rsidRDefault="007B42C6" w:rsidP="007B42C6">
                            <w:pPr>
                              <w:spacing w:line="360" w:lineRule="auto"/>
                              <w:rPr>
                                <w:lang w:val="en-GB"/>
                              </w:rPr>
                            </w:pPr>
                            <w:r w:rsidRPr="007B42C6">
                              <w:rPr>
                                <w:lang w:val="en-GB"/>
                              </w:rPr>
                              <w:t xml:space="preserve">CDC (2024) </w:t>
                            </w:r>
                            <w:r w:rsidRPr="007B42C6">
                              <w:rPr>
                                <w:i/>
                                <w:iCs/>
                                <w:lang w:val="en-GB"/>
                              </w:rPr>
                              <w:t>Diabetes Basics</w:t>
                            </w:r>
                            <w:r w:rsidRPr="007B42C6">
                              <w:rPr>
                                <w:lang w:val="en-GB"/>
                              </w:rPr>
                              <w:t xml:space="preserve">, </w:t>
                            </w:r>
                            <w:r w:rsidRPr="007B42C6">
                              <w:rPr>
                                <w:i/>
                                <w:iCs/>
                                <w:lang w:val="en-GB"/>
                              </w:rPr>
                              <w:t>www.cdc.gov</w:t>
                            </w:r>
                            <w:r w:rsidRPr="007B42C6">
                              <w:rPr>
                                <w:lang w:val="en-GB"/>
                              </w:rPr>
                              <w:t xml:space="preserve">. Available at: </w:t>
                            </w:r>
                            <w:hyperlink r:id="rId37" w:history="1">
                              <w:r w:rsidRPr="007B42C6">
                                <w:rPr>
                                  <w:rStyle w:val="Hyperlink"/>
                                  <w:lang w:val="en-GB"/>
                                </w:rPr>
                                <w:t>https://www.cdc.gov/diabetes/about/index.html</w:t>
                              </w:r>
                            </w:hyperlink>
                            <w:r w:rsidRPr="007B42C6">
                              <w:rPr>
                                <w:lang w:val="en-GB"/>
                              </w:rPr>
                              <w:t xml:space="preserve">. </w:t>
                            </w:r>
                          </w:p>
                          <w:p w14:paraId="5AD837C8" w14:textId="77777777" w:rsidR="007B42C6" w:rsidRPr="007B42C6" w:rsidRDefault="007B42C6" w:rsidP="007B42C6">
                            <w:pPr>
                              <w:spacing w:line="360" w:lineRule="auto"/>
                              <w:rPr>
                                <w:lang w:val="en-GB"/>
                              </w:rPr>
                            </w:pPr>
                            <w:r w:rsidRPr="007B42C6">
                              <w:rPr>
                                <w:lang w:val="en-GB"/>
                              </w:rPr>
                              <w:t xml:space="preserve">Coulter, A. </w:t>
                            </w:r>
                            <w:r w:rsidRPr="007B42C6">
                              <w:rPr>
                                <w:i/>
                                <w:iCs/>
                                <w:lang w:val="en-GB"/>
                              </w:rPr>
                              <w:t>et al.</w:t>
                            </w:r>
                            <w:r w:rsidRPr="007B42C6">
                              <w:rPr>
                                <w:lang w:val="en-GB"/>
                              </w:rPr>
                              <w:t xml:space="preserve"> (2016) ‘Building the House of Care for People with long-term conditions: the Foundation of the House of Care Framework’, </w:t>
                            </w:r>
                            <w:r w:rsidRPr="007B42C6">
                              <w:rPr>
                                <w:i/>
                                <w:iCs/>
                                <w:lang w:val="en-GB"/>
                              </w:rPr>
                              <w:t>British Journal of General Practice</w:t>
                            </w:r>
                            <w:r w:rsidRPr="007B42C6">
                              <w:rPr>
                                <w:lang w:val="en-GB"/>
                              </w:rPr>
                              <w:t xml:space="preserve">, 66(645), pp. 288–290. Available at: </w:t>
                            </w:r>
                            <w:hyperlink r:id="rId38" w:history="1">
                              <w:r w:rsidRPr="007B42C6">
                                <w:rPr>
                                  <w:rStyle w:val="Hyperlink"/>
                                  <w:lang w:val="en-GB"/>
                                </w:rPr>
                                <w:t>https://doi.org/10.3399/bjgp16x684745</w:t>
                              </w:r>
                            </w:hyperlink>
                            <w:r w:rsidRPr="007B42C6">
                              <w:rPr>
                                <w:lang w:val="en-GB"/>
                              </w:rPr>
                              <w:t xml:space="preserve">. </w:t>
                            </w:r>
                          </w:p>
                          <w:p w14:paraId="33E0EC71" w14:textId="77777777" w:rsidR="007B42C6" w:rsidRPr="007B42C6" w:rsidRDefault="007B42C6" w:rsidP="007B42C6">
                            <w:pPr>
                              <w:spacing w:line="360" w:lineRule="auto"/>
                              <w:rPr>
                                <w:lang w:val="en-GB"/>
                              </w:rPr>
                            </w:pPr>
                            <w:r w:rsidRPr="007B42C6">
                              <w:rPr>
                                <w:lang w:val="en-GB"/>
                              </w:rPr>
                              <w:t xml:space="preserve">De Silva, D. (2014) </w:t>
                            </w:r>
                            <w:r w:rsidRPr="007B42C6">
                              <w:rPr>
                                <w:i/>
                                <w:iCs/>
                                <w:lang w:val="en-GB"/>
                              </w:rPr>
                              <w:t>Helping measure person-centred care</w:t>
                            </w:r>
                            <w:r w:rsidRPr="007B42C6">
                              <w:rPr>
                                <w:lang w:val="en-GB"/>
                              </w:rPr>
                              <w:t xml:space="preserve">, </w:t>
                            </w:r>
                            <w:r w:rsidRPr="007B42C6">
                              <w:rPr>
                                <w:i/>
                                <w:iCs/>
                                <w:lang w:val="en-GB"/>
                              </w:rPr>
                              <w:t>The Health Foundation</w:t>
                            </w:r>
                            <w:r w:rsidRPr="007B42C6">
                              <w:rPr>
                                <w:lang w:val="en-GB"/>
                              </w:rPr>
                              <w:t xml:space="preserve">. Available at: </w:t>
                            </w:r>
                            <w:hyperlink r:id="rId39" w:history="1">
                              <w:r w:rsidRPr="007B42C6">
                                <w:rPr>
                                  <w:rStyle w:val="Hyperlink"/>
                                  <w:lang w:val="en-GB"/>
                                </w:rPr>
                                <w:t>https://www.health.org.uk/reports-and-analysis/reports/helping-measure-person-centred-care</w:t>
                              </w:r>
                            </w:hyperlink>
                            <w:r w:rsidRPr="007B42C6">
                              <w:rPr>
                                <w:lang w:val="en-GB"/>
                              </w:rPr>
                              <w:t xml:space="preserve">. </w:t>
                            </w:r>
                          </w:p>
                          <w:p w14:paraId="56DB7D65" w14:textId="77777777" w:rsidR="007B42C6" w:rsidRPr="007B42C6" w:rsidRDefault="007B42C6" w:rsidP="007B42C6">
                            <w:pPr>
                              <w:spacing w:line="360" w:lineRule="auto"/>
                              <w:rPr>
                                <w:lang w:val="en-GB"/>
                              </w:rPr>
                            </w:pPr>
                            <w:r w:rsidRPr="007B42C6">
                              <w:rPr>
                                <w:lang w:val="en-GB"/>
                              </w:rPr>
                              <w:t xml:space="preserve">Diabetes Research &amp; Wellness Foundation (2019) </w:t>
                            </w:r>
                            <w:r w:rsidRPr="007B42C6">
                              <w:rPr>
                                <w:i/>
                                <w:iCs/>
                                <w:lang w:val="en-GB"/>
                              </w:rPr>
                              <w:t>The psychological impact of diabetes</w:t>
                            </w:r>
                            <w:r w:rsidRPr="007B42C6">
                              <w:rPr>
                                <w:lang w:val="en-GB"/>
                              </w:rPr>
                              <w:t xml:space="preserve">, </w:t>
                            </w:r>
                            <w:r w:rsidRPr="007B42C6">
                              <w:rPr>
                                <w:i/>
                                <w:iCs/>
                                <w:lang w:val="en-GB"/>
                              </w:rPr>
                              <w:t>www.drwf.org.uk</w:t>
                            </w:r>
                            <w:r w:rsidRPr="007B42C6">
                              <w:rPr>
                                <w:lang w:val="en-GB"/>
                              </w:rPr>
                              <w:t xml:space="preserve">. Available at: </w:t>
                            </w:r>
                            <w:hyperlink r:id="rId40" w:history="1">
                              <w:r w:rsidRPr="007B42C6">
                                <w:rPr>
                                  <w:rStyle w:val="Hyperlink"/>
                                  <w:lang w:val="en-GB"/>
                                </w:rPr>
                                <w:t>https://www.drwf.org.uk/news-and-events/news/the-psychological-impact-of-diabetes/</w:t>
                              </w:r>
                            </w:hyperlink>
                            <w:r w:rsidRPr="007B42C6">
                              <w:rPr>
                                <w:lang w:val="en-GB"/>
                              </w:rPr>
                              <w:t xml:space="preserve">. </w:t>
                            </w:r>
                          </w:p>
                          <w:p w14:paraId="3D667D6F" w14:textId="77777777" w:rsidR="007B42C6" w:rsidRPr="007B42C6" w:rsidRDefault="007B42C6" w:rsidP="007B42C6">
                            <w:pPr>
                              <w:spacing w:line="360" w:lineRule="auto"/>
                              <w:rPr>
                                <w:lang w:val="en-GB"/>
                              </w:rPr>
                            </w:pPr>
                            <w:r w:rsidRPr="007B42C6">
                              <w:rPr>
                                <w:lang w:val="en-GB"/>
                              </w:rPr>
                              <w:t xml:space="preserve">Diabetes UK (2012) </w:t>
                            </w:r>
                            <w:r w:rsidRPr="007B42C6">
                              <w:rPr>
                                <w:i/>
                                <w:iCs/>
                                <w:lang w:val="en-GB"/>
                              </w:rPr>
                              <w:t>Best practice for commissioning diabetes services An integrated care framework</w:t>
                            </w:r>
                            <w:r w:rsidRPr="007B42C6">
                              <w:rPr>
                                <w:lang w:val="en-GB"/>
                              </w:rPr>
                              <w:t xml:space="preserve">. Available at: </w:t>
                            </w:r>
                            <w:hyperlink r:id="rId41" w:history="1">
                              <w:r w:rsidRPr="007B42C6">
                                <w:rPr>
                                  <w:rStyle w:val="Hyperlink"/>
                                  <w:lang w:val="en-GB"/>
                                </w:rPr>
                                <w:t>https://www.diabetes.org.uk/sites/default/files/diabetes-storage/migration/pdf/best-practice-commissioning-diabetes-services-integrated-care-framework-0313.pdf</w:t>
                              </w:r>
                            </w:hyperlink>
                            <w:r w:rsidRPr="007B42C6">
                              <w:rPr>
                                <w:lang w:val="en-GB"/>
                              </w:rPr>
                              <w:t xml:space="preserve">. </w:t>
                            </w:r>
                          </w:p>
                          <w:p w14:paraId="1FE6DAD3" w14:textId="77777777" w:rsidR="007B42C6" w:rsidRPr="007B42C6" w:rsidRDefault="007B42C6" w:rsidP="007B42C6">
                            <w:pPr>
                              <w:spacing w:line="360" w:lineRule="auto"/>
                              <w:rPr>
                                <w:lang w:val="en-GB"/>
                              </w:rPr>
                            </w:pPr>
                            <w:r w:rsidRPr="007B42C6">
                              <w:rPr>
                                <w:lang w:val="en-GB"/>
                              </w:rPr>
                              <w:t xml:space="preserve">Diabetes UK (2019) </w:t>
                            </w:r>
                            <w:r w:rsidRPr="007B42C6">
                              <w:rPr>
                                <w:i/>
                                <w:iCs/>
                                <w:lang w:val="en-GB"/>
                              </w:rPr>
                              <w:t>Your legal rights when you have diabetes</w:t>
                            </w:r>
                            <w:r w:rsidRPr="007B42C6">
                              <w:rPr>
                                <w:lang w:val="en-GB"/>
                              </w:rPr>
                              <w:t xml:space="preserve">, </w:t>
                            </w:r>
                            <w:r w:rsidRPr="007B42C6">
                              <w:rPr>
                                <w:i/>
                                <w:iCs/>
                                <w:lang w:val="en-GB"/>
                              </w:rPr>
                              <w:t>Diabetes UK</w:t>
                            </w:r>
                            <w:r w:rsidRPr="007B42C6">
                              <w:rPr>
                                <w:lang w:val="en-GB"/>
                              </w:rPr>
                              <w:t xml:space="preserve">. Available at: </w:t>
                            </w:r>
                            <w:hyperlink r:id="rId42" w:history="1">
                              <w:r w:rsidRPr="007B42C6">
                                <w:rPr>
                                  <w:rStyle w:val="Hyperlink"/>
                                  <w:lang w:val="en-GB"/>
                                </w:rPr>
                                <w:t>https://www.diabetes.org.uk/living-with-diabetes/life-with-diabetes/your-legal-rights</w:t>
                              </w:r>
                            </w:hyperlink>
                            <w:r w:rsidRPr="007B42C6">
                              <w:rPr>
                                <w:lang w:val="en-GB"/>
                              </w:rPr>
                              <w:t xml:space="preserve">. </w:t>
                            </w:r>
                          </w:p>
                          <w:p w14:paraId="76659FC6" w14:textId="77777777" w:rsidR="007B42C6" w:rsidRPr="007B42C6" w:rsidRDefault="007B42C6" w:rsidP="007B42C6">
                            <w:pPr>
                              <w:spacing w:line="360" w:lineRule="auto"/>
                              <w:rPr>
                                <w:lang w:val="en-GB"/>
                              </w:rPr>
                            </w:pPr>
                            <w:r w:rsidRPr="007B42C6">
                              <w:rPr>
                                <w:lang w:val="en-GB"/>
                              </w:rPr>
                              <w:t xml:space="preserve">Diabetes UK (2023) </w:t>
                            </w:r>
                            <w:r w:rsidRPr="007B42C6">
                              <w:rPr>
                                <w:i/>
                                <w:iCs/>
                                <w:lang w:val="en-GB"/>
                              </w:rPr>
                              <w:t>How Many People in the UK Have diabetes?</w:t>
                            </w:r>
                            <w:r w:rsidRPr="007B42C6">
                              <w:rPr>
                                <w:lang w:val="en-GB"/>
                              </w:rPr>
                              <w:t xml:space="preserve">, </w:t>
                            </w:r>
                            <w:r w:rsidRPr="007B42C6">
                              <w:rPr>
                                <w:i/>
                                <w:iCs/>
                                <w:lang w:val="en-GB"/>
                              </w:rPr>
                              <w:t>Diabetes UK</w:t>
                            </w:r>
                            <w:r w:rsidRPr="007B42C6">
                              <w:rPr>
                                <w:lang w:val="en-GB"/>
                              </w:rPr>
                              <w:t xml:space="preserve">. Available at: </w:t>
                            </w:r>
                            <w:hyperlink r:id="rId43" w:history="1">
                              <w:r w:rsidRPr="007B42C6">
                                <w:rPr>
                                  <w:rStyle w:val="Hyperlink"/>
                                  <w:lang w:val="en-GB"/>
                                </w:rPr>
                                <w:t>https://www.diabetes.org.uk/about-us/about-the-charity/our-strategy/statistics</w:t>
                              </w:r>
                            </w:hyperlink>
                            <w:r w:rsidRPr="007B42C6">
                              <w:rPr>
                                <w:lang w:val="en-GB"/>
                              </w:rPr>
                              <w:t xml:space="preserve">. </w:t>
                            </w:r>
                          </w:p>
                          <w:p w14:paraId="33AF67F1" w14:textId="77777777" w:rsidR="007B42C6" w:rsidRPr="007B42C6" w:rsidRDefault="007B42C6" w:rsidP="007B42C6">
                            <w:pPr>
                              <w:spacing w:line="360" w:lineRule="auto"/>
                              <w:rPr>
                                <w:lang w:val="en-GB"/>
                              </w:rPr>
                            </w:pPr>
                            <w:r w:rsidRPr="007B42C6">
                              <w:rPr>
                                <w:lang w:val="en-GB"/>
                              </w:rPr>
                              <w:t xml:space="preserve">Diabetes UK (2025) </w:t>
                            </w:r>
                            <w:r w:rsidRPr="007B42C6">
                              <w:rPr>
                                <w:i/>
                                <w:iCs/>
                                <w:lang w:val="en-GB"/>
                              </w:rPr>
                              <w:t>The Quality and Outcomes Framework in England (QOF) (our position)</w:t>
                            </w:r>
                            <w:r w:rsidRPr="007B42C6">
                              <w:rPr>
                                <w:lang w:val="en-GB"/>
                              </w:rPr>
                              <w:t xml:space="preserve">, </w:t>
                            </w:r>
                            <w:r w:rsidRPr="007B42C6">
                              <w:rPr>
                                <w:i/>
                                <w:iCs/>
                                <w:lang w:val="en-GB"/>
                              </w:rPr>
                              <w:t>Diabetes UK</w:t>
                            </w:r>
                            <w:r w:rsidRPr="007B42C6">
                              <w:rPr>
                                <w:lang w:val="en-GB"/>
                              </w:rPr>
                              <w:t xml:space="preserve">. Available at: </w:t>
                            </w:r>
                            <w:hyperlink r:id="rId44" w:history="1">
                              <w:r w:rsidRPr="007B42C6">
                                <w:rPr>
                                  <w:rStyle w:val="Hyperlink"/>
                                  <w:lang w:val="en-GB"/>
                                </w:rPr>
                                <w:t>https://www.diabetes.org.uk/for-professionals/improving-care/clinical-recommendations-for-professionals/quality-outcomes-framework-england</w:t>
                              </w:r>
                            </w:hyperlink>
                            <w:r w:rsidRPr="007B42C6">
                              <w:rPr>
                                <w:lang w:val="en-GB"/>
                              </w:rPr>
                              <w:t xml:space="preserve">. </w:t>
                            </w:r>
                          </w:p>
                          <w:p w14:paraId="6B334983" w14:textId="77777777" w:rsidR="007B42C6" w:rsidRPr="007B42C6" w:rsidRDefault="007B42C6" w:rsidP="007B42C6">
                            <w:pPr>
                              <w:spacing w:line="360" w:lineRule="auto"/>
                              <w:rPr>
                                <w:lang w:val="en-GB"/>
                              </w:rPr>
                            </w:pPr>
                            <w:r w:rsidRPr="007B42C6">
                              <w:rPr>
                                <w:lang w:val="en-GB"/>
                              </w:rPr>
                              <w:t xml:space="preserve">Diabetes Update (2015) </w:t>
                            </w:r>
                            <w:r w:rsidRPr="007B42C6">
                              <w:rPr>
                                <w:i/>
                                <w:iCs/>
                                <w:lang w:val="en-GB"/>
                              </w:rPr>
                              <w:t>INTEGRATED CARE</w:t>
                            </w:r>
                            <w:r w:rsidRPr="007B42C6">
                              <w:rPr>
                                <w:lang w:val="en-GB"/>
                              </w:rPr>
                              <w:t xml:space="preserve">. Available at: </w:t>
                            </w:r>
                            <w:hyperlink r:id="rId45" w:history="1">
                              <w:r w:rsidRPr="007B42C6">
                                <w:rPr>
                                  <w:rStyle w:val="Hyperlink"/>
                                  <w:lang w:val="en-GB"/>
                                </w:rPr>
                                <w:t>https://www.yearofcare.co.uk/wp-content/uploads/2024/07/IntegratedCareMain.pdf</w:t>
                              </w:r>
                            </w:hyperlink>
                            <w:r w:rsidRPr="007B42C6">
                              <w:rPr>
                                <w:lang w:val="en-GB"/>
                              </w:rPr>
                              <w:t xml:space="preserve">. </w:t>
                            </w:r>
                          </w:p>
                          <w:p w14:paraId="3D58BEFA" w14:textId="77777777" w:rsidR="007B42C6" w:rsidRDefault="007B42C6" w:rsidP="007B42C6">
                            <w:pPr>
                              <w:spacing w:line="36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08E454" id="Text Box 76" o:spid="_x0000_s1060" type="#_x0000_t202" style="position:absolute;margin-left:18.15pt;margin-top:-31.4pt;width:560.85pt;height:793.8pt;z-index:48765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" fillcolor="white [3201]" strokeweight=".5pt">
                <v:textbox>
                  <w:txbxContent>
                    <w:p w14:paraId="5C559C05" w14:textId="77777777" w:rsidR="007B42C6" w:rsidRPr="007B42C6" w:rsidRDefault="007B42C6" w:rsidP="007B42C6">
                      <w:pPr>
                        <w:pStyle w:val="Heading1"/>
                        <w:jc w:val="center"/>
                        <w:rPr>
                          <w:rFonts w:ascii="Arial" w:hAnsi="Arial" w:cs="Arial"/>
                          <w:b/>
                          <w:bCs/>
                          <w:sz w:val="40"/>
                          <w:szCs w:val="40"/>
                          <w:lang w:val="en-GB"/>
                        </w:rPr>
                      </w:pPr>
                      <w:bookmarkStart w:id="148" w:name="_Toc221277631"/>
                      <w:r w:rsidRPr="007B42C6">
                        <w:rPr>
                          <w:rFonts w:ascii="Arial" w:hAnsi="Arial" w:cs="Arial"/>
                          <w:b/>
                          <w:bCs/>
                          <w:sz w:val="40"/>
                          <w:szCs w:val="40"/>
                          <w:lang w:val="en-GB"/>
                        </w:rPr>
                        <w:t>Reference list</w:t>
                      </w:r>
                      <w:bookmarkEnd w:id="148"/>
                    </w:p>
                    <w:p w14:paraId="5B4F5D08" w14:textId="501FE862" w:rsidR="007B42C6" w:rsidRPr="007B42C6" w:rsidRDefault="00A0330E" w:rsidP="007B42C6">
                      <w:pPr>
                        <w:spacing w:line="360" w:lineRule="auto"/>
                        <w:rPr>
                          <w:lang w:val="en-GB"/>
                        </w:rPr>
                      </w:pPr>
                      <w:r>
                        <w:rPr>
                          <w:lang w:val="en-GB"/>
                        </w:rPr>
                        <w:t xml:space="preserve">  </w:t>
                      </w:r>
                      <w:r w:rsidR="007B42C6" w:rsidRPr="007B42C6">
                        <w:rPr>
                          <w:lang w:val="en-GB"/>
                        </w:rPr>
                        <w:t xml:space="preserve">Ambady, R. and Chamukuttan, S. (2008) ‘Early diagnosis and prevention of diabetes in developing countries’, </w:t>
                      </w:r>
                      <w:r w:rsidR="007B42C6" w:rsidRPr="007B42C6">
                        <w:rPr>
                          <w:i/>
                          <w:iCs/>
                          <w:lang w:val="en-GB"/>
                        </w:rPr>
                        <w:t>Reviews in Endocrine and Metabolic Disorders</w:t>
                      </w:r>
                      <w:r w:rsidR="007B42C6" w:rsidRPr="007B42C6">
                        <w:rPr>
                          <w:lang w:val="en-GB"/>
                        </w:rPr>
                        <w:t xml:space="preserve">, 9(3), pp. 193–201. Available at: </w:t>
                      </w:r>
                      <w:hyperlink r:id="rId46" w:history="1">
                        <w:r w:rsidR="007B42C6" w:rsidRPr="007B42C6">
                          <w:rPr>
                            <w:rStyle w:val="Hyperlink"/>
                            <w:lang w:val="en-GB"/>
                          </w:rPr>
                          <w:t>https://doi.org/10.1007/s11154-008-9079-z</w:t>
                        </w:r>
                      </w:hyperlink>
                      <w:r w:rsidR="007B42C6" w:rsidRPr="007B42C6">
                        <w:rPr>
                          <w:lang w:val="en-GB"/>
                        </w:rPr>
                        <w:t xml:space="preserve">. </w:t>
                      </w:r>
                    </w:p>
                    <w:p w14:paraId="0EB0E75B" w14:textId="77777777" w:rsidR="007B42C6" w:rsidRPr="007B42C6" w:rsidRDefault="007B42C6" w:rsidP="007B42C6">
                      <w:pPr>
                        <w:spacing w:line="360" w:lineRule="auto"/>
                        <w:rPr>
                          <w:lang w:val="en-GB"/>
                        </w:rPr>
                      </w:pPr>
                      <w:r w:rsidRPr="007B42C6">
                        <w:rPr>
                          <w:lang w:val="en-GB"/>
                        </w:rPr>
                        <w:t xml:space="preserve">American Diabetes Association Professional Practice Committee (2024) ‘Improving Care and Promoting Health in Populations: Standards of Care in Diabetes—2025’, </w:t>
                      </w:r>
                      <w:r w:rsidRPr="007B42C6">
                        <w:rPr>
                          <w:i/>
                          <w:iCs/>
                          <w:lang w:val="en-GB"/>
                        </w:rPr>
                        <w:t>Diabetes Care</w:t>
                      </w:r>
                      <w:r w:rsidRPr="007B42C6">
                        <w:rPr>
                          <w:lang w:val="en-GB"/>
                        </w:rPr>
                        <w:t xml:space="preserve">, 48(Supplement_1), pp. S14–S26. Available at: </w:t>
                      </w:r>
                      <w:hyperlink r:id="rId47" w:history="1">
                        <w:r w:rsidRPr="007B42C6">
                          <w:rPr>
                            <w:rStyle w:val="Hyperlink"/>
                            <w:lang w:val="en-GB"/>
                          </w:rPr>
                          <w:t>https://doi.org/10.2337/dc25-S001</w:t>
                        </w:r>
                      </w:hyperlink>
                      <w:r w:rsidRPr="007B42C6">
                        <w:rPr>
                          <w:lang w:val="en-GB"/>
                        </w:rPr>
                        <w:t xml:space="preserve">. </w:t>
                      </w:r>
                    </w:p>
                    <w:p w14:paraId="33A853AB" w14:textId="77777777" w:rsidR="007B42C6" w:rsidRPr="007B42C6" w:rsidRDefault="007B42C6" w:rsidP="007B42C6">
                      <w:pPr>
                        <w:spacing w:line="360" w:lineRule="auto"/>
                        <w:rPr>
                          <w:lang w:val="en-GB"/>
                        </w:rPr>
                      </w:pPr>
                      <w:r w:rsidRPr="007B42C6">
                        <w:rPr>
                          <w:lang w:val="en-GB"/>
                        </w:rPr>
                        <w:t xml:space="preserve">American Heart Association (2024) </w:t>
                      </w:r>
                      <w:r w:rsidRPr="007B42C6">
                        <w:rPr>
                          <w:i/>
                          <w:iCs/>
                          <w:lang w:val="en-GB"/>
                        </w:rPr>
                        <w:t>Understand Your Risk for Diabetes</w:t>
                      </w:r>
                      <w:r w:rsidRPr="007B42C6">
                        <w:rPr>
                          <w:lang w:val="en-GB"/>
                        </w:rPr>
                        <w:t xml:space="preserve">, </w:t>
                      </w:r>
                      <w:r w:rsidRPr="007B42C6">
                        <w:rPr>
                          <w:i/>
                          <w:iCs/>
                          <w:lang w:val="en-GB"/>
                        </w:rPr>
                        <w:t>www.heart.org</w:t>
                      </w:r>
                      <w:r w:rsidRPr="007B42C6">
                        <w:rPr>
                          <w:lang w:val="en-GB"/>
                        </w:rPr>
                        <w:t xml:space="preserve">. Available at: </w:t>
                      </w:r>
                      <w:hyperlink r:id="rId48" w:history="1">
                        <w:r w:rsidRPr="007B42C6">
                          <w:rPr>
                            <w:rStyle w:val="Hyperlink"/>
                            <w:lang w:val="en-GB"/>
                          </w:rPr>
                          <w:t>https://www.heart.org/en/health-topics/diabetes/understand-your-risk-for-diabetes</w:t>
                        </w:r>
                      </w:hyperlink>
                      <w:r w:rsidRPr="007B42C6">
                        <w:rPr>
                          <w:lang w:val="en-GB"/>
                        </w:rPr>
                        <w:t xml:space="preserve">. </w:t>
                      </w:r>
                    </w:p>
                    <w:p w14:paraId="5B9E9725" w14:textId="77777777" w:rsidR="007B42C6" w:rsidRPr="007B42C6" w:rsidRDefault="007B42C6" w:rsidP="007B42C6">
                      <w:pPr>
                        <w:spacing w:line="360" w:lineRule="auto"/>
                        <w:rPr>
                          <w:lang w:val="en-GB"/>
                        </w:rPr>
                      </w:pPr>
                      <w:r w:rsidRPr="00767DF9">
                        <w:rPr>
                          <w:lang w:val="de-DE"/>
                        </w:rPr>
                        <w:t xml:space="preserve">Bahari, N.I. </w:t>
                      </w:r>
                      <w:r w:rsidRPr="00767DF9">
                        <w:rPr>
                          <w:i/>
                          <w:iCs/>
                          <w:lang w:val="de-DE"/>
                        </w:rPr>
                        <w:t>et al.</w:t>
                      </w:r>
                      <w:r w:rsidRPr="00767DF9">
                        <w:rPr>
                          <w:lang w:val="de-DE"/>
                        </w:rPr>
                        <w:t xml:space="preserve"> </w:t>
                      </w:r>
                      <w:r w:rsidRPr="007B42C6">
                        <w:rPr>
                          <w:lang w:val="en-GB"/>
                        </w:rPr>
                        <w:t xml:space="preserve">(2022) ‘Issues and Challenges in the Primary Prevention of Type 2 Diabetes Mellitus: A Systematic Review’, </w:t>
                      </w:r>
                      <w:r w:rsidRPr="007B42C6">
                        <w:rPr>
                          <w:i/>
                          <w:iCs/>
                          <w:lang w:val="en-GB"/>
                        </w:rPr>
                        <w:t>Journal of Prevention</w:t>
                      </w:r>
                      <w:r w:rsidRPr="007B42C6">
                        <w:rPr>
                          <w:lang w:val="en-GB"/>
                        </w:rPr>
                        <w:t xml:space="preserve">, 44. Available at: </w:t>
                      </w:r>
                      <w:hyperlink r:id="rId49" w:history="1">
                        <w:r w:rsidRPr="007B42C6">
                          <w:rPr>
                            <w:rStyle w:val="Hyperlink"/>
                            <w:lang w:val="en-GB"/>
                          </w:rPr>
                          <w:t>https://doi.org/10.1007/s10935-022-00707-x</w:t>
                        </w:r>
                      </w:hyperlink>
                      <w:r w:rsidRPr="007B42C6">
                        <w:rPr>
                          <w:lang w:val="en-GB"/>
                        </w:rPr>
                        <w:t xml:space="preserve">. </w:t>
                      </w:r>
                    </w:p>
                    <w:p w14:paraId="6E193FFA" w14:textId="77777777" w:rsidR="007B42C6" w:rsidRPr="007B42C6" w:rsidRDefault="007B42C6" w:rsidP="007B42C6">
                      <w:pPr>
                        <w:spacing w:line="360" w:lineRule="auto"/>
                        <w:rPr>
                          <w:lang w:val="en-GB"/>
                        </w:rPr>
                      </w:pPr>
                      <w:r w:rsidRPr="007B42C6">
                        <w:rPr>
                          <w:lang w:val="en-GB"/>
                        </w:rPr>
                        <w:t xml:space="preserve">Bauld, L. (2023) </w:t>
                      </w:r>
                      <w:r w:rsidRPr="007B42C6">
                        <w:rPr>
                          <w:i/>
                          <w:iCs/>
                          <w:lang w:val="en-GB"/>
                        </w:rPr>
                        <w:t>tackling INEQUALITY Commission report Foreword from co-chairs Contents Professor</w:t>
                      </w:r>
                      <w:r w:rsidRPr="007B42C6">
                        <w:rPr>
                          <w:lang w:val="en-GB"/>
                        </w:rPr>
                        <w:t xml:space="preserve">. Available at: </w:t>
                      </w:r>
                      <w:hyperlink r:id="rId50" w:history="1">
                        <w:r w:rsidRPr="007B42C6">
                          <w:rPr>
                            <w:rStyle w:val="Hyperlink"/>
                            <w:lang w:val="en-GB"/>
                          </w:rPr>
                          <w:t>https://www.diabetes.org.uk/sites/default/files/2023-11/366_Tackling_Inequality_Commission_Report_DIGITAL%20(1).pdf</w:t>
                        </w:r>
                      </w:hyperlink>
                      <w:r w:rsidRPr="007B42C6">
                        <w:rPr>
                          <w:lang w:val="en-GB"/>
                        </w:rPr>
                        <w:t xml:space="preserve">. </w:t>
                      </w:r>
                    </w:p>
                    <w:p w14:paraId="59B85C58" w14:textId="77777777" w:rsidR="007B42C6" w:rsidRPr="007B42C6" w:rsidRDefault="007B42C6" w:rsidP="007B42C6">
                      <w:pPr>
                        <w:spacing w:line="360" w:lineRule="auto"/>
                        <w:rPr>
                          <w:lang w:val="en-GB"/>
                        </w:rPr>
                      </w:pPr>
                      <w:r w:rsidRPr="007B42C6">
                        <w:rPr>
                          <w:lang w:val="en-GB"/>
                        </w:rPr>
                        <w:t xml:space="preserve">British Heart Foundation (2015) </w:t>
                      </w:r>
                      <w:r w:rsidRPr="007B42C6">
                        <w:rPr>
                          <w:i/>
                          <w:iCs/>
                          <w:lang w:val="en-GB"/>
                        </w:rPr>
                        <w:t>Person-Centred Care and the House of Care</w:t>
                      </w:r>
                      <w:r w:rsidRPr="007B42C6">
                        <w:rPr>
                          <w:lang w:val="en-GB"/>
                        </w:rPr>
                        <w:t xml:space="preserve">, </w:t>
                      </w:r>
                      <w:r w:rsidRPr="007B42C6">
                        <w:rPr>
                          <w:i/>
                          <w:iCs/>
                          <w:lang w:val="en-GB"/>
                        </w:rPr>
                        <w:t>British Heart Foundation</w:t>
                      </w:r>
                      <w:r w:rsidRPr="007B42C6">
                        <w:rPr>
                          <w:lang w:val="en-GB"/>
                        </w:rPr>
                        <w:t xml:space="preserve">. Available at: </w:t>
                      </w:r>
                      <w:hyperlink r:id="rId51" w:history="1">
                        <w:r w:rsidRPr="007B42C6">
                          <w:rPr>
                            <w:rStyle w:val="Hyperlink"/>
                            <w:lang w:val="en-GB"/>
                          </w:rPr>
                          <w:t>https://www.bhf.org.uk/for-professionals/healthcare-professionals/innovation-in-care/person-centred-care-and-the-house-of-care</w:t>
                        </w:r>
                      </w:hyperlink>
                      <w:r w:rsidRPr="007B42C6">
                        <w:rPr>
                          <w:lang w:val="en-GB"/>
                        </w:rPr>
                        <w:t xml:space="preserve">. </w:t>
                      </w:r>
                    </w:p>
                    <w:p w14:paraId="10BB85FF" w14:textId="77777777" w:rsidR="007B42C6" w:rsidRPr="007B42C6" w:rsidRDefault="007B42C6" w:rsidP="007B42C6">
                      <w:pPr>
                        <w:spacing w:line="360" w:lineRule="auto"/>
                        <w:rPr>
                          <w:lang w:val="en-GB"/>
                        </w:rPr>
                      </w:pPr>
                      <w:r w:rsidRPr="007B42C6">
                        <w:rPr>
                          <w:lang w:val="en-GB"/>
                        </w:rPr>
                        <w:t xml:space="preserve">Butt, M.D. </w:t>
                      </w:r>
                      <w:r w:rsidRPr="007B42C6">
                        <w:rPr>
                          <w:i/>
                          <w:iCs/>
                          <w:lang w:val="en-GB"/>
                        </w:rPr>
                        <w:t>et al.</w:t>
                      </w:r>
                      <w:r w:rsidRPr="007B42C6">
                        <w:rPr>
                          <w:lang w:val="en-GB"/>
                        </w:rPr>
                        <w:t xml:space="preserve"> (2024) ‘A systematic review of the economic burden of diabetes mellitus: contrasting perspectives from high and low middle-income countries’, </w:t>
                      </w:r>
                      <w:r w:rsidRPr="007B42C6">
                        <w:rPr>
                          <w:i/>
                          <w:iCs/>
                          <w:lang w:val="en-GB"/>
                        </w:rPr>
                        <w:t>Journal of pharmaceutical policy and practice</w:t>
                      </w:r>
                      <w:r w:rsidRPr="007B42C6">
                        <w:rPr>
                          <w:lang w:val="en-GB"/>
                        </w:rPr>
                        <w:t xml:space="preserve">, 17(1). Available at: </w:t>
                      </w:r>
                      <w:hyperlink r:id="rId52" w:history="1">
                        <w:r w:rsidRPr="007B42C6">
                          <w:rPr>
                            <w:rStyle w:val="Hyperlink"/>
                            <w:lang w:val="en-GB"/>
                          </w:rPr>
                          <w:t>https://doi.org/10.1080/20523211.2024.2322107</w:t>
                        </w:r>
                      </w:hyperlink>
                      <w:r w:rsidRPr="007B42C6">
                        <w:rPr>
                          <w:lang w:val="en-GB"/>
                        </w:rPr>
                        <w:t xml:space="preserve">. </w:t>
                      </w:r>
                    </w:p>
                    <w:p w14:paraId="05103BF1" w14:textId="77777777" w:rsidR="007B42C6" w:rsidRPr="007B42C6" w:rsidRDefault="007B42C6" w:rsidP="007B42C6">
                      <w:pPr>
                        <w:spacing w:line="360" w:lineRule="auto"/>
                        <w:rPr>
                          <w:lang w:val="en-GB"/>
                        </w:rPr>
                      </w:pPr>
                      <w:r w:rsidRPr="007B42C6">
                        <w:rPr>
                          <w:lang w:val="en-GB"/>
                        </w:rPr>
                        <w:t xml:space="preserve">CDC (2024) </w:t>
                      </w:r>
                      <w:r w:rsidRPr="007B42C6">
                        <w:rPr>
                          <w:i/>
                          <w:iCs/>
                          <w:lang w:val="en-GB"/>
                        </w:rPr>
                        <w:t>Diabetes Basics</w:t>
                      </w:r>
                      <w:r w:rsidRPr="007B42C6">
                        <w:rPr>
                          <w:lang w:val="en-GB"/>
                        </w:rPr>
                        <w:t xml:space="preserve">, </w:t>
                      </w:r>
                      <w:r w:rsidRPr="007B42C6">
                        <w:rPr>
                          <w:i/>
                          <w:iCs/>
                          <w:lang w:val="en-GB"/>
                        </w:rPr>
                        <w:t>www.cdc.gov</w:t>
                      </w:r>
                      <w:r w:rsidRPr="007B42C6">
                        <w:rPr>
                          <w:lang w:val="en-GB"/>
                        </w:rPr>
                        <w:t xml:space="preserve">. Available at: </w:t>
                      </w:r>
                      <w:hyperlink r:id="rId53" w:history="1">
                        <w:r w:rsidRPr="007B42C6">
                          <w:rPr>
                            <w:rStyle w:val="Hyperlink"/>
                            <w:lang w:val="en-GB"/>
                          </w:rPr>
                          <w:t>https://www.cdc.gov/diabetes/about/index.html</w:t>
                        </w:r>
                      </w:hyperlink>
                      <w:r w:rsidRPr="007B42C6">
                        <w:rPr>
                          <w:lang w:val="en-GB"/>
                        </w:rPr>
                        <w:t xml:space="preserve">. </w:t>
                      </w:r>
                    </w:p>
                    <w:p w14:paraId="5AD837C8" w14:textId="77777777" w:rsidR="007B42C6" w:rsidRPr="007B42C6" w:rsidRDefault="007B42C6" w:rsidP="007B42C6">
                      <w:pPr>
                        <w:spacing w:line="360" w:lineRule="auto"/>
                        <w:rPr>
                          <w:lang w:val="en-GB"/>
                        </w:rPr>
                      </w:pPr>
                      <w:r w:rsidRPr="007B42C6">
                        <w:rPr>
                          <w:lang w:val="en-GB"/>
                        </w:rPr>
                        <w:t xml:space="preserve">Coulter, A. </w:t>
                      </w:r>
                      <w:r w:rsidRPr="007B42C6">
                        <w:rPr>
                          <w:i/>
                          <w:iCs/>
                          <w:lang w:val="en-GB"/>
                        </w:rPr>
                        <w:t>et al.</w:t>
                      </w:r>
                      <w:r w:rsidRPr="007B42C6">
                        <w:rPr>
                          <w:lang w:val="en-GB"/>
                        </w:rPr>
                        <w:t xml:space="preserve"> (2016) ‘Building the House of Care for People with long-term conditions: the Foundation of the House of Care Framework’, </w:t>
                      </w:r>
                      <w:r w:rsidRPr="007B42C6">
                        <w:rPr>
                          <w:i/>
                          <w:iCs/>
                          <w:lang w:val="en-GB"/>
                        </w:rPr>
                        <w:t>British Journal of General Practice</w:t>
                      </w:r>
                      <w:r w:rsidRPr="007B42C6">
                        <w:rPr>
                          <w:lang w:val="en-GB"/>
                        </w:rPr>
                        <w:t xml:space="preserve">, 66(645), pp. 288–290. Available at: </w:t>
                      </w:r>
                      <w:hyperlink r:id="rId54" w:history="1">
                        <w:r w:rsidRPr="007B42C6">
                          <w:rPr>
                            <w:rStyle w:val="Hyperlink"/>
                            <w:lang w:val="en-GB"/>
                          </w:rPr>
                          <w:t>https://doi.org/10.3399/bjgp16x684745</w:t>
                        </w:r>
                      </w:hyperlink>
                      <w:r w:rsidRPr="007B42C6">
                        <w:rPr>
                          <w:lang w:val="en-GB"/>
                        </w:rPr>
                        <w:t xml:space="preserve">. </w:t>
                      </w:r>
                    </w:p>
                    <w:p w14:paraId="33E0EC71" w14:textId="77777777" w:rsidR="007B42C6" w:rsidRPr="007B42C6" w:rsidRDefault="007B42C6" w:rsidP="007B42C6">
                      <w:pPr>
                        <w:spacing w:line="360" w:lineRule="auto"/>
                        <w:rPr>
                          <w:lang w:val="en-GB"/>
                        </w:rPr>
                      </w:pPr>
                      <w:r w:rsidRPr="007B42C6">
                        <w:rPr>
                          <w:lang w:val="en-GB"/>
                        </w:rPr>
                        <w:t xml:space="preserve">De Silva, D. (2014) </w:t>
                      </w:r>
                      <w:r w:rsidRPr="007B42C6">
                        <w:rPr>
                          <w:i/>
                          <w:iCs/>
                          <w:lang w:val="en-GB"/>
                        </w:rPr>
                        <w:t>Helping measure person-centred care</w:t>
                      </w:r>
                      <w:r w:rsidRPr="007B42C6">
                        <w:rPr>
                          <w:lang w:val="en-GB"/>
                        </w:rPr>
                        <w:t xml:space="preserve">, </w:t>
                      </w:r>
                      <w:r w:rsidRPr="007B42C6">
                        <w:rPr>
                          <w:i/>
                          <w:iCs/>
                          <w:lang w:val="en-GB"/>
                        </w:rPr>
                        <w:t>The Health Foundation</w:t>
                      </w:r>
                      <w:r w:rsidRPr="007B42C6">
                        <w:rPr>
                          <w:lang w:val="en-GB"/>
                        </w:rPr>
                        <w:t xml:space="preserve">. Available at: </w:t>
                      </w:r>
                      <w:hyperlink r:id="rId55" w:history="1">
                        <w:r w:rsidRPr="007B42C6">
                          <w:rPr>
                            <w:rStyle w:val="Hyperlink"/>
                            <w:lang w:val="en-GB"/>
                          </w:rPr>
                          <w:t>https://www.health.org.uk/reports-and-analysis/reports/helping-measure-person-centred-care</w:t>
                        </w:r>
                      </w:hyperlink>
                      <w:r w:rsidRPr="007B42C6">
                        <w:rPr>
                          <w:lang w:val="en-GB"/>
                        </w:rPr>
                        <w:t xml:space="preserve">. </w:t>
                      </w:r>
                    </w:p>
                    <w:p w14:paraId="56DB7D65" w14:textId="77777777" w:rsidR="007B42C6" w:rsidRPr="007B42C6" w:rsidRDefault="007B42C6" w:rsidP="007B42C6">
                      <w:pPr>
                        <w:spacing w:line="360" w:lineRule="auto"/>
                        <w:rPr>
                          <w:lang w:val="en-GB"/>
                        </w:rPr>
                      </w:pPr>
                      <w:r w:rsidRPr="007B42C6">
                        <w:rPr>
                          <w:lang w:val="en-GB"/>
                        </w:rPr>
                        <w:t xml:space="preserve">Diabetes Research &amp; Wellness Foundation (2019) </w:t>
                      </w:r>
                      <w:r w:rsidRPr="007B42C6">
                        <w:rPr>
                          <w:i/>
                          <w:iCs/>
                          <w:lang w:val="en-GB"/>
                        </w:rPr>
                        <w:t>The psychological impact of diabetes</w:t>
                      </w:r>
                      <w:r w:rsidRPr="007B42C6">
                        <w:rPr>
                          <w:lang w:val="en-GB"/>
                        </w:rPr>
                        <w:t xml:space="preserve">, </w:t>
                      </w:r>
                      <w:r w:rsidRPr="007B42C6">
                        <w:rPr>
                          <w:i/>
                          <w:iCs/>
                          <w:lang w:val="en-GB"/>
                        </w:rPr>
                        <w:t>www.drwf.org.uk</w:t>
                      </w:r>
                      <w:r w:rsidRPr="007B42C6">
                        <w:rPr>
                          <w:lang w:val="en-GB"/>
                        </w:rPr>
                        <w:t xml:space="preserve">. Available at: </w:t>
                      </w:r>
                      <w:hyperlink r:id="rId56" w:history="1">
                        <w:r w:rsidRPr="007B42C6">
                          <w:rPr>
                            <w:rStyle w:val="Hyperlink"/>
                            <w:lang w:val="en-GB"/>
                          </w:rPr>
                          <w:t>https://www.drwf.org.uk/news-and-events/news/the-psychological-impact-of-diabetes/</w:t>
                        </w:r>
                      </w:hyperlink>
                      <w:r w:rsidRPr="007B42C6">
                        <w:rPr>
                          <w:lang w:val="en-GB"/>
                        </w:rPr>
                        <w:t xml:space="preserve">. </w:t>
                      </w:r>
                    </w:p>
                    <w:p w14:paraId="3D667D6F" w14:textId="77777777" w:rsidR="007B42C6" w:rsidRPr="007B42C6" w:rsidRDefault="007B42C6" w:rsidP="007B42C6">
                      <w:pPr>
                        <w:spacing w:line="360" w:lineRule="auto"/>
                        <w:rPr>
                          <w:lang w:val="en-GB"/>
                        </w:rPr>
                      </w:pPr>
                      <w:r w:rsidRPr="007B42C6">
                        <w:rPr>
                          <w:lang w:val="en-GB"/>
                        </w:rPr>
                        <w:t xml:space="preserve">Diabetes UK (2012) </w:t>
                      </w:r>
                      <w:r w:rsidRPr="007B42C6">
                        <w:rPr>
                          <w:i/>
                          <w:iCs/>
                          <w:lang w:val="en-GB"/>
                        </w:rPr>
                        <w:t>Best practice for commissioning diabetes services An integrated care framework</w:t>
                      </w:r>
                      <w:r w:rsidRPr="007B42C6">
                        <w:rPr>
                          <w:lang w:val="en-GB"/>
                        </w:rPr>
                        <w:t xml:space="preserve">. Available at: </w:t>
                      </w:r>
                      <w:hyperlink r:id="rId57" w:history="1">
                        <w:r w:rsidRPr="007B42C6">
                          <w:rPr>
                            <w:rStyle w:val="Hyperlink"/>
                            <w:lang w:val="en-GB"/>
                          </w:rPr>
                          <w:t>https://www.diabetes.org.uk/sites/default/files/diabetes-storage/migration/pdf/best-practice-commissioning-diabetes-services-integrated-care-framework-0313.pdf</w:t>
                        </w:r>
                      </w:hyperlink>
                      <w:r w:rsidRPr="007B42C6">
                        <w:rPr>
                          <w:lang w:val="en-GB"/>
                        </w:rPr>
                        <w:t xml:space="preserve">. </w:t>
                      </w:r>
                    </w:p>
                    <w:p w14:paraId="1FE6DAD3" w14:textId="77777777" w:rsidR="007B42C6" w:rsidRPr="007B42C6" w:rsidRDefault="007B42C6" w:rsidP="007B42C6">
                      <w:pPr>
                        <w:spacing w:line="360" w:lineRule="auto"/>
                        <w:rPr>
                          <w:lang w:val="en-GB"/>
                        </w:rPr>
                      </w:pPr>
                      <w:r w:rsidRPr="007B42C6">
                        <w:rPr>
                          <w:lang w:val="en-GB"/>
                        </w:rPr>
                        <w:t xml:space="preserve">Diabetes UK (2019) </w:t>
                      </w:r>
                      <w:r w:rsidRPr="007B42C6">
                        <w:rPr>
                          <w:i/>
                          <w:iCs/>
                          <w:lang w:val="en-GB"/>
                        </w:rPr>
                        <w:t>Your legal rights when you have diabetes</w:t>
                      </w:r>
                      <w:r w:rsidRPr="007B42C6">
                        <w:rPr>
                          <w:lang w:val="en-GB"/>
                        </w:rPr>
                        <w:t xml:space="preserve">, </w:t>
                      </w:r>
                      <w:r w:rsidRPr="007B42C6">
                        <w:rPr>
                          <w:i/>
                          <w:iCs/>
                          <w:lang w:val="en-GB"/>
                        </w:rPr>
                        <w:t>Diabetes UK</w:t>
                      </w:r>
                      <w:r w:rsidRPr="007B42C6">
                        <w:rPr>
                          <w:lang w:val="en-GB"/>
                        </w:rPr>
                        <w:t xml:space="preserve">. Available at: </w:t>
                      </w:r>
                      <w:hyperlink r:id="rId58" w:history="1">
                        <w:r w:rsidRPr="007B42C6">
                          <w:rPr>
                            <w:rStyle w:val="Hyperlink"/>
                            <w:lang w:val="en-GB"/>
                          </w:rPr>
                          <w:t>https://www.diabetes.org.uk/living-with-diabetes/life-with-diabetes/your-legal-rights</w:t>
                        </w:r>
                      </w:hyperlink>
                      <w:r w:rsidRPr="007B42C6">
                        <w:rPr>
                          <w:lang w:val="en-GB"/>
                        </w:rPr>
                        <w:t xml:space="preserve">. </w:t>
                      </w:r>
                    </w:p>
                    <w:p w14:paraId="76659FC6" w14:textId="77777777" w:rsidR="007B42C6" w:rsidRPr="007B42C6" w:rsidRDefault="007B42C6" w:rsidP="007B42C6">
                      <w:pPr>
                        <w:spacing w:line="360" w:lineRule="auto"/>
                        <w:rPr>
                          <w:lang w:val="en-GB"/>
                        </w:rPr>
                      </w:pPr>
                      <w:r w:rsidRPr="007B42C6">
                        <w:rPr>
                          <w:lang w:val="en-GB"/>
                        </w:rPr>
                        <w:t xml:space="preserve">Diabetes UK (2023) </w:t>
                      </w:r>
                      <w:r w:rsidRPr="007B42C6">
                        <w:rPr>
                          <w:i/>
                          <w:iCs/>
                          <w:lang w:val="en-GB"/>
                        </w:rPr>
                        <w:t>How Many People in the UK Have diabetes?</w:t>
                      </w:r>
                      <w:r w:rsidRPr="007B42C6">
                        <w:rPr>
                          <w:lang w:val="en-GB"/>
                        </w:rPr>
                        <w:t xml:space="preserve">, </w:t>
                      </w:r>
                      <w:r w:rsidRPr="007B42C6">
                        <w:rPr>
                          <w:i/>
                          <w:iCs/>
                          <w:lang w:val="en-GB"/>
                        </w:rPr>
                        <w:t>Diabetes UK</w:t>
                      </w:r>
                      <w:r w:rsidRPr="007B42C6">
                        <w:rPr>
                          <w:lang w:val="en-GB"/>
                        </w:rPr>
                        <w:t xml:space="preserve">. Available at: </w:t>
                      </w:r>
                      <w:hyperlink r:id="rId59" w:history="1">
                        <w:r w:rsidRPr="007B42C6">
                          <w:rPr>
                            <w:rStyle w:val="Hyperlink"/>
                            <w:lang w:val="en-GB"/>
                          </w:rPr>
                          <w:t>https://www.diabetes.org.uk/about-us/about-the-charity/our-strategy/statistics</w:t>
                        </w:r>
                      </w:hyperlink>
                      <w:r w:rsidRPr="007B42C6">
                        <w:rPr>
                          <w:lang w:val="en-GB"/>
                        </w:rPr>
                        <w:t xml:space="preserve">. </w:t>
                      </w:r>
                    </w:p>
                    <w:p w14:paraId="33AF67F1" w14:textId="77777777" w:rsidR="007B42C6" w:rsidRPr="007B42C6" w:rsidRDefault="007B42C6" w:rsidP="007B42C6">
                      <w:pPr>
                        <w:spacing w:line="360" w:lineRule="auto"/>
                        <w:rPr>
                          <w:lang w:val="en-GB"/>
                        </w:rPr>
                      </w:pPr>
                      <w:r w:rsidRPr="007B42C6">
                        <w:rPr>
                          <w:lang w:val="en-GB"/>
                        </w:rPr>
                        <w:t xml:space="preserve">Diabetes UK (2025) </w:t>
                      </w:r>
                      <w:r w:rsidRPr="007B42C6">
                        <w:rPr>
                          <w:i/>
                          <w:iCs/>
                          <w:lang w:val="en-GB"/>
                        </w:rPr>
                        <w:t>The Quality and Outcomes Framework in England (QOF) (our position)</w:t>
                      </w:r>
                      <w:r w:rsidRPr="007B42C6">
                        <w:rPr>
                          <w:lang w:val="en-GB"/>
                        </w:rPr>
                        <w:t xml:space="preserve">, </w:t>
                      </w:r>
                      <w:r w:rsidRPr="007B42C6">
                        <w:rPr>
                          <w:i/>
                          <w:iCs/>
                          <w:lang w:val="en-GB"/>
                        </w:rPr>
                        <w:t>Diabetes UK</w:t>
                      </w:r>
                      <w:r w:rsidRPr="007B42C6">
                        <w:rPr>
                          <w:lang w:val="en-GB"/>
                        </w:rPr>
                        <w:t xml:space="preserve">. Available at: </w:t>
                      </w:r>
                      <w:hyperlink r:id="rId60" w:history="1">
                        <w:r w:rsidRPr="007B42C6">
                          <w:rPr>
                            <w:rStyle w:val="Hyperlink"/>
                            <w:lang w:val="en-GB"/>
                          </w:rPr>
                          <w:t>https://www.diabetes.org.uk/for-professionals/improving-care/clinical-recommendations-for-professionals/quality-outcomes-framework-england</w:t>
                        </w:r>
                      </w:hyperlink>
                      <w:r w:rsidRPr="007B42C6">
                        <w:rPr>
                          <w:lang w:val="en-GB"/>
                        </w:rPr>
                        <w:t xml:space="preserve">. </w:t>
                      </w:r>
                    </w:p>
                    <w:p w14:paraId="6B334983" w14:textId="77777777" w:rsidR="007B42C6" w:rsidRPr="007B42C6" w:rsidRDefault="007B42C6" w:rsidP="007B42C6">
                      <w:pPr>
                        <w:spacing w:line="360" w:lineRule="auto"/>
                        <w:rPr>
                          <w:lang w:val="en-GB"/>
                        </w:rPr>
                      </w:pPr>
                      <w:r w:rsidRPr="007B42C6">
                        <w:rPr>
                          <w:lang w:val="en-GB"/>
                        </w:rPr>
                        <w:t xml:space="preserve">Diabetes Update (2015) </w:t>
                      </w:r>
                      <w:r w:rsidRPr="007B42C6">
                        <w:rPr>
                          <w:i/>
                          <w:iCs/>
                          <w:lang w:val="en-GB"/>
                        </w:rPr>
                        <w:t>INTEGRATED CARE</w:t>
                      </w:r>
                      <w:r w:rsidRPr="007B42C6">
                        <w:rPr>
                          <w:lang w:val="en-GB"/>
                        </w:rPr>
                        <w:t xml:space="preserve">. Available at: </w:t>
                      </w:r>
                      <w:hyperlink r:id="rId61" w:history="1">
                        <w:r w:rsidRPr="007B42C6">
                          <w:rPr>
                            <w:rStyle w:val="Hyperlink"/>
                            <w:lang w:val="en-GB"/>
                          </w:rPr>
                          <w:t>https://www.yearofcare.co.uk/wp-content/uploads/2024/07/IntegratedCareMain.pdf</w:t>
                        </w:r>
                      </w:hyperlink>
                      <w:r w:rsidRPr="007B42C6">
                        <w:rPr>
                          <w:lang w:val="en-GB"/>
                        </w:rPr>
                        <w:t xml:space="preserve">. </w:t>
                      </w:r>
                    </w:p>
                    <w:p w14:paraId="3D58BEFA" w14:textId="77777777" w:rsidR="007B42C6" w:rsidRDefault="007B42C6" w:rsidP="007B42C6">
                      <w:pPr>
                        <w:spacing w:line="360" w:lineRule="auto"/>
                      </w:pPr>
                    </w:p>
                  </w:txbxContent>
                </v:textbox>
              </v:shape>
            </w:pict>
          </mc:Fallback>
        </mc:AlternateContent>
      </w:r>
      <w:r>
        <w:rPr>
          <w:sz w:val="20"/>
        </w:rPr>
        <w:t xml:space="preserve">  </w:t>
      </w:r>
    </w:p>
    <w:p w14:paraId="46DCA8A5" w14:textId="77777777" w:rsidR="007B42C6" w:rsidRDefault="007B42C6">
      <w:pPr>
        <w:spacing w:before="154"/>
        <w:rPr>
          <w:sz w:val="20"/>
        </w:rPr>
      </w:pPr>
    </w:p>
    <w:p w14:paraId="7185FB52" w14:textId="77777777" w:rsidR="007B42C6" w:rsidRDefault="007B42C6">
      <w:pPr>
        <w:spacing w:before="154"/>
        <w:rPr>
          <w:sz w:val="20"/>
        </w:rPr>
      </w:pPr>
    </w:p>
    <w:p w14:paraId="061B35A1" w14:textId="77777777" w:rsidR="007B42C6" w:rsidRDefault="007B42C6">
      <w:pPr>
        <w:spacing w:before="154"/>
        <w:rPr>
          <w:sz w:val="20"/>
        </w:rPr>
      </w:pPr>
    </w:p>
    <w:p w14:paraId="589C1958" w14:textId="77777777" w:rsidR="007B42C6" w:rsidRDefault="007B42C6">
      <w:pPr>
        <w:spacing w:before="154"/>
        <w:rPr>
          <w:sz w:val="20"/>
        </w:rPr>
      </w:pPr>
    </w:p>
    <w:p w14:paraId="4BFB3A57" w14:textId="77777777" w:rsidR="007B42C6" w:rsidRDefault="007B42C6">
      <w:pPr>
        <w:spacing w:before="154"/>
        <w:rPr>
          <w:sz w:val="20"/>
        </w:rPr>
      </w:pPr>
    </w:p>
    <w:p w14:paraId="351013A7" w14:textId="77777777" w:rsidR="007B42C6" w:rsidRDefault="007B42C6">
      <w:pPr>
        <w:spacing w:before="154"/>
        <w:rPr>
          <w:sz w:val="20"/>
        </w:rPr>
      </w:pPr>
    </w:p>
    <w:p w14:paraId="4BDF96DD" w14:textId="77777777" w:rsidR="007B42C6" w:rsidRDefault="007B42C6">
      <w:pPr>
        <w:spacing w:before="154"/>
        <w:rPr>
          <w:sz w:val="20"/>
        </w:rPr>
      </w:pPr>
    </w:p>
    <w:p w14:paraId="5C9D32C3" w14:textId="77777777" w:rsidR="007B42C6" w:rsidRDefault="007B42C6">
      <w:pPr>
        <w:spacing w:before="154"/>
        <w:rPr>
          <w:sz w:val="20"/>
        </w:rPr>
      </w:pPr>
    </w:p>
    <w:p w14:paraId="4ADC379B" w14:textId="77777777" w:rsidR="007B42C6" w:rsidRDefault="007B42C6">
      <w:pPr>
        <w:spacing w:before="154"/>
        <w:rPr>
          <w:sz w:val="20"/>
        </w:rPr>
      </w:pPr>
    </w:p>
    <w:p w14:paraId="39F51075" w14:textId="77777777" w:rsidR="007B42C6" w:rsidRDefault="007B42C6">
      <w:pPr>
        <w:spacing w:before="154"/>
        <w:rPr>
          <w:sz w:val="20"/>
        </w:rPr>
      </w:pPr>
    </w:p>
    <w:p w14:paraId="527F52F4" w14:textId="77777777" w:rsidR="007B42C6" w:rsidRDefault="007B42C6">
      <w:pPr>
        <w:spacing w:before="154"/>
        <w:rPr>
          <w:sz w:val="20"/>
        </w:rPr>
      </w:pPr>
    </w:p>
    <w:p w14:paraId="4904B9AD" w14:textId="77777777" w:rsidR="007B42C6" w:rsidRDefault="007B42C6">
      <w:pPr>
        <w:spacing w:before="154"/>
        <w:rPr>
          <w:sz w:val="20"/>
        </w:rPr>
      </w:pPr>
    </w:p>
    <w:p w14:paraId="1504BCEB" w14:textId="77777777" w:rsidR="007B42C6" w:rsidRDefault="007B42C6">
      <w:pPr>
        <w:spacing w:before="154"/>
        <w:rPr>
          <w:sz w:val="20"/>
        </w:rPr>
      </w:pPr>
    </w:p>
    <w:p w14:paraId="5DC91E00" w14:textId="77777777" w:rsidR="007B42C6" w:rsidRDefault="007B42C6">
      <w:pPr>
        <w:spacing w:before="154"/>
        <w:rPr>
          <w:sz w:val="20"/>
        </w:rPr>
      </w:pPr>
    </w:p>
    <w:p w14:paraId="58D1591E" w14:textId="77777777" w:rsidR="007B42C6" w:rsidRDefault="007B42C6">
      <w:pPr>
        <w:spacing w:before="154"/>
        <w:rPr>
          <w:sz w:val="20"/>
        </w:rPr>
      </w:pPr>
    </w:p>
    <w:p w14:paraId="3965919F" w14:textId="77777777" w:rsidR="007B42C6" w:rsidRDefault="007B42C6">
      <w:pPr>
        <w:spacing w:before="154"/>
        <w:rPr>
          <w:sz w:val="20"/>
        </w:rPr>
      </w:pPr>
    </w:p>
    <w:p w14:paraId="23192CD4" w14:textId="77777777" w:rsidR="007B42C6" w:rsidRDefault="007B42C6">
      <w:pPr>
        <w:spacing w:before="154"/>
        <w:rPr>
          <w:sz w:val="20"/>
        </w:rPr>
      </w:pPr>
    </w:p>
    <w:p w14:paraId="0FD1EF5C" w14:textId="77777777" w:rsidR="007B42C6" w:rsidRDefault="007B42C6">
      <w:pPr>
        <w:spacing w:before="154"/>
        <w:rPr>
          <w:sz w:val="20"/>
        </w:rPr>
      </w:pPr>
    </w:p>
    <w:p w14:paraId="1AB210EC" w14:textId="77777777" w:rsidR="007B42C6" w:rsidRDefault="007B42C6">
      <w:pPr>
        <w:spacing w:before="154"/>
        <w:rPr>
          <w:sz w:val="20"/>
        </w:rPr>
      </w:pPr>
    </w:p>
    <w:p w14:paraId="7AB25AA5" w14:textId="77777777" w:rsidR="007B42C6" w:rsidRDefault="007B42C6">
      <w:pPr>
        <w:spacing w:before="154"/>
        <w:rPr>
          <w:sz w:val="20"/>
        </w:rPr>
      </w:pPr>
    </w:p>
    <w:p w14:paraId="3BB503FB" w14:textId="77777777" w:rsidR="007B42C6" w:rsidRDefault="007B42C6">
      <w:pPr>
        <w:spacing w:before="154"/>
        <w:rPr>
          <w:sz w:val="20"/>
        </w:rPr>
      </w:pPr>
    </w:p>
    <w:p w14:paraId="38D10B78" w14:textId="77777777" w:rsidR="007B42C6" w:rsidRDefault="007B42C6">
      <w:pPr>
        <w:spacing w:before="154"/>
        <w:rPr>
          <w:sz w:val="20"/>
        </w:rPr>
      </w:pPr>
    </w:p>
    <w:p w14:paraId="2CD0F349" w14:textId="77777777" w:rsidR="007B42C6" w:rsidRDefault="007B42C6">
      <w:pPr>
        <w:spacing w:before="154"/>
        <w:rPr>
          <w:sz w:val="20"/>
        </w:rPr>
      </w:pPr>
    </w:p>
    <w:p w14:paraId="3933FEFC" w14:textId="77777777" w:rsidR="007B42C6" w:rsidRDefault="007B42C6">
      <w:pPr>
        <w:spacing w:before="154"/>
        <w:rPr>
          <w:sz w:val="20"/>
        </w:rPr>
      </w:pPr>
    </w:p>
    <w:p w14:paraId="4E27FE82" w14:textId="77777777" w:rsidR="007B42C6" w:rsidRDefault="007B42C6">
      <w:pPr>
        <w:spacing w:before="154"/>
        <w:rPr>
          <w:sz w:val="20"/>
        </w:rPr>
      </w:pPr>
    </w:p>
    <w:p w14:paraId="27A954BD" w14:textId="77777777" w:rsidR="007B42C6" w:rsidRDefault="007B42C6">
      <w:pPr>
        <w:spacing w:before="154"/>
        <w:rPr>
          <w:sz w:val="20"/>
        </w:rPr>
      </w:pPr>
    </w:p>
    <w:p w14:paraId="65F34E6F" w14:textId="77777777" w:rsidR="007B42C6" w:rsidRDefault="007B42C6">
      <w:pPr>
        <w:spacing w:before="154"/>
        <w:rPr>
          <w:sz w:val="20"/>
        </w:rPr>
      </w:pPr>
    </w:p>
    <w:p w14:paraId="34875EA7" w14:textId="77777777" w:rsidR="007B42C6" w:rsidRDefault="007B42C6">
      <w:pPr>
        <w:spacing w:before="154"/>
        <w:rPr>
          <w:sz w:val="20"/>
        </w:rPr>
      </w:pPr>
    </w:p>
    <w:p w14:paraId="68783365" w14:textId="77777777" w:rsidR="007B42C6" w:rsidRDefault="007B42C6">
      <w:pPr>
        <w:spacing w:before="154"/>
        <w:rPr>
          <w:sz w:val="20"/>
        </w:rPr>
      </w:pPr>
    </w:p>
    <w:p w14:paraId="711617E6" w14:textId="77777777" w:rsidR="007B42C6" w:rsidRDefault="007B42C6">
      <w:pPr>
        <w:spacing w:before="154"/>
        <w:rPr>
          <w:sz w:val="20"/>
        </w:rPr>
      </w:pPr>
    </w:p>
    <w:p w14:paraId="456B9C01" w14:textId="77777777" w:rsidR="007B42C6" w:rsidRDefault="007B42C6">
      <w:pPr>
        <w:spacing w:before="154"/>
        <w:rPr>
          <w:sz w:val="20"/>
        </w:rPr>
      </w:pPr>
    </w:p>
    <w:p w14:paraId="359C4B5F" w14:textId="77777777" w:rsidR="007B42C6" w:rsidRDefault="007B42C6">
      <w:pPr>
        <w:spacing w:before="154"/>
        <w:rPr>
          <w:sz w:val="20"/>
        </w:rPr>
      </w:pPr>
    </w:p>
    <w:p w14:paraId="69792D4C" w14:textId="77777777" w:rsidR="007B42C6" w:rsidRDefault="007B42C6">
      <w:pPr>
        <w:spacing w:before="154"/>
        <w:rPr>
          <w:sz w:val="20"/>
        </w:rPr>
      </w:pPr>
    </w:p>
    <w:p w14:paraId="66E4399A" w14:textId="77777777" w:rsidR="007B42C6" w:rsidRDefault="007B42C6">
      <w:pPr>
        <w:spacing w:before="154"/>
        <w:rPr>
          <w:sz w:val="20"/>
        </w:rPr>
      </w:pPr>
    </w:p>
    <w:p w14:paraId="1B9D3FD5" w14:textId="77777777" w:rsidR="007B42C6" w:rsidRDefault="007B42C6">
      <w:pPr>
        <w:spacing w:before="154"/>
        <w:rPr>
          <w:sz w:val="20"/>
        </w:rPr>
      </w:pPr>
    </w:p>
    <w:p w14:paraId="609CC28E" w14:textId="77777777" w:rsidR="007B42C6" w:rsidRDefault="007B42C6">
      <w:pPr>
        <w:spacing w:before="154"/>
        <w:rPr>
          <w:sz w:val="20"/>
        </w:rPr>
      </w:pPr>
    </w:p>
    <w:p w14:paraId="6104393A" w14:textId="77777777" w:rsidR="007B42C6" w:rsidRDefault="007B42C6">
      <w:pPr>
        <w:spacing w:before="154"/>
        <w:rPr>
          <w:sz w:val="20"/>
        </w:rPr>
      </w:pPr>
    </w:p>
    <w:p w14:paraId="778E0C2C" w14:textId="77777777" w:rsidR="007B42C6" w:rsidRDefault="007B42C6">
      <w:pPr>
        <w:spacing w:before="154"/>
        <w:rPr>
          <w:sz w:val="20"/>
        </w:rPr>
      </w:pPr>
    </w:p>
    <w:p w14:paraId="0BAFA0FB" w14:textId="77777777" w:rsidR="007B42C6" w:rsidRDefault="007B42C6">
      <w:pPr>
        <w:spacing w:before="154"/>
        <w:rPr>
          <w:sz w:val="20"/>
        </w:rPr>
      </w:pPr>
    </w:p>
    <w:p w14:paraId="2A65F42A" w14:textId="4991B4FC" w:rsidR="007B42C6" w:rsidRDefault="007B42C6">
      <w:pPr>
        <w:spacing w:before="154"/>
        <w:rPr>
          <w:sz w:val="20"/>
        </w:rPr>
      </w:pPr>
      <w:r>
        <w:rPr>
          <w:noProof/>
          <w:sz w:val="20"/>
        </w:rPr>
        <w:lastRenderedPageBreak/>
        <mc:AlternateContent>
          <mc:Choice Requires="wps">
            <w:drawing>
              <wp:anchor distT="0" distB="0" distL="114300" distR="114300" simplePos="0" relativeHeight="487651840" behindDoc="0" locked="0" layoutInCell="1" allowOverlap="1" wp14:anchorId="415C2958" wp14:editId="195A46FB">
                <wp:simplePos x="0" y="0"/>
                <wp:positionH relativeFrom="column">
                  <wp:posOffset>207469</wp:posOffset>
                </wp:positionH>
                <wp:positionV relativeFrom="paragraph">
                  <wp:posOffset>-406507</wp:posOffset>
                </wp:positionV>
                <wp:extent cx="7199939" cy="10158293"/>
                <wp:effectExtent l="0" t="0" r="20320" b="14605"/>
                <wp:wrapNone/>
                <wp:docPr id="1904857844" name="Text Box 77"/>
                <wp:cNvGraphicFramePr/>
                <a:graphic xmlns:a="http://schemas.openxmlformats.org/drawingml/2006/main">
                  <a:graphicData uri="http://schemas.microsoft.com/office/word/2010/wordprocessingShape">
                    <wps:wsp>
                      <wps:cNvSpPr txBox="1"/>
                      <wps:spPr>
                        <a:xfrm>
                          <a:off x="0" y="0"/>
                          <a:ext cx="7199939" cy="10158293"/>
                        </a:xfrm>
                        <a:prstGeom prst="rect">
                          <a:avLst/>
                        </a:prstGeom>
                        <a:solidFill>
                          <a:schemeClr val="lt1"/>
                        </a:solidFill>
                        <a:ln w="6350">
                          <a:solidFill>
                            <a:prstClr val="black"/>
                          </a:solidFill>
                        </a:ln>
                      </wps:spPr>
                      <wps:txbx>
                        <w:txbxContent>
                          <w:p w14:paraId="0E398A4F" w14:textId="77777777" w:rsidR="007B42C6" w:rsidRPr="007B42C6" w:rsidRDefault="007B42C6" w:rsidP="007B42C6">
                            <w:pPr>
                              <w:spacing w:line="360" w:lineRule="auto"/>
                              <w:rPr>
                                <w:lang w:val="en-GB"/>
                              </w:rPr>
                            </w:pPr>
                            <w:r w:rsidRPr="007B42C6">
                              <w:rPr>
                                <w:lang w:val="en-GB"/>
                              </w:rPr>
                              <w:t xml:space="preserve">Digital Health (2025) </w:t>
                            </w:r>
                            <w:r w:rsidRPr="007B42C6">
                              <w:rPr>
                                <w:i/>
                                <w:iCs/>
                                <w:lang w:val="en-GB"/>
                              </w:rPr>
                              <w:t>DAFNE</w:t>
                            </w:r>
                            <w:r w:rsidRPr="007B42C6">
                              <w:rPr>
                                <w:lang w:val="en-GB"/>
                              </w:rPr>
                              <w:t xml:space="preserve">, </w:t>
                            </w:r>
                            <w:r w:rsidRPr="007B42C6">
                              <w:rPr>
                                <w:i/>
                                <w:iCs/>
                                <w:lang w:val="en-GB"/>
                              </w:rPr>
                              <w:t>Know Diabetes</w:t>
                            </w:r>
                            <w:r w:rsidRPr="007B42C6">
                              <w:rPr>
                                <w:lang w:val="en-GB"/>
                              </w:rPr>
                              <w:t xml:space="preserve">. Available at: </w:t>
                            </w:r>
                            <w:hyperlink r:id="rId62" w:history="1">
                              <w:r w:rsidRPr="007B42C6">
                                <w:rPr>
                                  <w:rStyle w:val="Hyperlink"/>
                                  <w:lang w:val="en-GB"/>
                                </w:rPr>
                                <w:t>https://www.knowdiabetes.org.uk/learning-zone/find-a-programme/type-1/dafne/</w:t>
                              </w:r>
                            </w:hyperlink>
                            <w:r w:rsidRPr="007B42C6">
                              <w:rPr>
                                <w:lang w:val="en-GB"/>
                              </w:rPr>
                              <w:t xml:space="preserve">. </w:t>
                            </w:r>
                          </w:p>
                          <w:p w14:paraId="507BC07B" w14:textId="77777777" w:rsidR="007B42C6" w:rsidRPr="007B42C6" w:rsidRDefault="007B42C6" w:rsidP="007B42C6">
                            <w:pPr>
                              <w:spacing w:line="360" w:lineRule="auto"/>
                              <w:rPr>
                                <w:lang w:val="en-GB"/>
                              </w:rPr>
                            </w:pPr>
                            <w:r w:rsidRPr="007B42C6">
                              <w:rPr>
                                <w:lang w:val="en-GB"/>
                              </w:rPr>
                              <w:t xml:space="preserve">Dobrică, E.-C. </w:t>
                            </w:r>
                            <w:r w:rsidRPr="007B42C6">
                              <w:rPr>
                                <w:i/>
                                <w:iCs/>
                                <w:lang w:val="en-GB"/>
                              </w:rPr>
                              <w:t>et al.</w:t>
                            </w:r>
                            <w:r w:rsidRPr="007B42C6">
                              <w:rPr>
                                <w:lang w:val="en-GB"/>
                              </w:rPr>
                              <w:t xml:space="preserve"> (2019) ‘Polypharmacy in Type 2 Diabetes Mellitus: Insights from an Internal Medicine Department’, </w:t>
                            </w:r>
                            <w:r w:rsidRPr="007B42C6">
                              <w:rPr>
                                <w:i/>
                                <w:iCs/>
                                <w:lang w:val="en-GB"/>
                              </w:rPr>
                              <w:t>Medicina</w:t>
                            </w:r>
                            <w:r w:rsidRPr="007B42C6">
                              <w:rPr>
                                <w:lang w:val="en-GB"/>
                              </w:rPr>
                              <w:t xml:space="preserve">, 55(8). Available at: </w:t>
                            </w:r>
                            <w:hyperlink r:id="rId63" w:history="1">
                              <w:r w:rsidRPr="007B42C6">
                                <w:rPr>
                                  <w:rStyle w:val="Hyperlink"/>
                                  <w:lang w:val="en-GB"/>
                                </w:rPr>
                                <w:t>https://doi.org/10.3390/medicina55080436</w:t>
                              </w:r>
                            </w:hyperlink>
                            <w:r w:rsidRPr="007B42C6">
                              <w:rPr>
                                <w:lang w:val="en-GB"/>
                              </w:rPr>
                              <w:t xml:space="preserve">. </w:t>
                            </w:r>
                          </w:p>
                          <w:p w14:paraId="369408F9" w14:textId="77777777" w:rsidR="007B42C6" w:rsidRPr="007B42C6" w:rsidRDefault="007B42C6" w:rsidP="007B42C6">
                            <w:pPr>
                              <w:spacing w:line="360" w:lineRule="auto"/>
                              <w:rPr>
                                <w:lang w:val="en-GB"/>
                              </w:rPr>
                            </w:pPr>
                            <w:r w:rsidRPr="007B42C6">
                              <w:rPr>
                                <w:lang w:val="en-GB"/>
                              </w:rPr>
                              <w:t xml:space="preserve">Eaton, S., Roberts, S. and Turner, B. (2015) ‘Delivering person centred care in long term conditions’, </w:t>
                            </w:r>
                            <w:r w:rsidRPr="007B42C6">
                              <w:rPr>
                                <w:i/>
                                <w:iCs/>
                                <w:lang w:val="en-GB"/>
                              </w:rPr>
                              <w:t>British Medical Journal</w:t>
                            </w:r>
                            <w:r w:rsidRPr="007B42C6">
                              <w:rPr>
                                <w:lang w:val="en-GB"/>
                              </w:rPr>
                              <w:t xml:space="preserve">, 350(feb10 14), pp. h181–h181. Available at: </w:t>
                            </w:r>
                            <w:hyperlink r:id="rId64" w:history="1">
                              <w:r w:rsidRPr="007B42C6">
                                <w:rPr>
                                  <w:rStyle w:val="Hyperlink"/>
                                  <w:lang w:val="en-GB"/>
                                </w:rPr>
                                <w:t>https://doi.org/10.1136/bmj.h181</w:t>
                              </w:r>
                            </w:hyperlink>
                            <w:r w:rsidRPr="007B42C6">
                              <w:rPr>
                                <w:lang w:val="en-GB"/>
                              </w:rPr>
                              <w:t xml:space="preserve">. </w:t>
                            </w:r>
                          </w:p>
                          <w:p w14:paraId="68290D93" w14:textId="77777777" w:rsidR="007B42C6" w:rsidRPr="007B42C6" w:rsidRDefault="007B42C6" w:rsidP="007B42C6">
                            <w:pPr>
                              <w:spacing w:line="360" w:lineRule="auto"/>
                              <w:rPr>
                                <w:lang w:val="en-GB"/>
                              </w:rPr>
                            </w:pPr>
                            <w:r w:rsidRPr="007B42C6">
                              <w:rPr>
                                <w:lang w:val="en-GB"/>
                              </w:rPr>
                              <w:t xml:space="preserve">Healthy People 2030 (2017) </w:t>
                            </w:r>
                            <w:r w:rsidRPr="007B42C6">
                              <w:rPr>
                                <w:i/>
                                <w:iCs/>
                                <w:lang w:val="en-GB"/>
                              </w:rPr>
                              <w:t>Diabetes Management: Interventions Engaging Community Health Workers - Healthy People 2030 | odphp.health.gov</w:t>
                            </w:r>
                            <w:r w:rsidRPr="007B42C6">
                              <w:rPr>
                                <w:lang w:val="en-GB"/>
                              </w:rPr>
                              <w:t xml:space="preserve">, </w:t>
                            </w:r>
                            <w:r w:rsidRPr="007B42C6">
                              <w:rPr>
                                <w:i/>
                                <w:iCs/>
                                <w:lang w:val="en-GB"/>
                              </w:rPr>
                              <w:t>Health.gov</w:t>
                            </w:r>
                            <w:r w:rsidRPr="007B42C6">
                              <w:rPr>
                                <w:lang w:val="en-GB"/>
                              </w:rPr>
                              <w:t xml:space="preserve">. Available at: </w:t>
                            </w:r>
                            <w:hyperlink r:id="rId65" w:history="1">
                              <w:r w:rsidRPr="007B42C6">
                                <w:rPr>
                                  <w:rStyle w:val="Hyperlink"/>
                                  <w:lang w:val="en-GB"/>
                                </w:rPr>
                                <w:t>https://odphp.health.gov/healthypeople/tools-action/browse-evidence-based-resources/diabetes-management-interventions-engaging-community-health-workers</w:t>
                              </w:r>
                            </w:hyperlink>
                            <w:r w:rsidRPr="007B42C6">
                              <w:rPr>
                                <w:lang w:val="en-GB"/>
                              </w:rPr>
                              <w:t xml:space="preserve">. </w:t>
                            </w:r>
                          </w:p>
                          <w:p w14:paraId="09FAA76F" w14:textId="77777777" w:rsidR="007B42C6" w:rsidRPr="007B42C6" w:rsidRDefault="007B42C6" w:rsidP="007B42C6">
                            <w:pPr>
                              <w:spacing w:line="360" w:lineRule="auto"/>
                              <w:rPr>
                                <w:lang w:val="en-GB"/>
                              </w:rPr>
                            </w:pPr>
                            <w:r w:rsidRPr="00767DF9">
                              <w:rPr>
                                <w:lang w:val="de-DE"/>
                              </w:rPr>
                              <w:t xml:space="preserve">Heitkemper, E.M. </w:t>
                            </w:r>
                            <w:r w:rsidRPr="00767DF9">
                              <w:rPr>
                                <w:i/>
                                <w:iCs/>
                                <w:lang w:val="de-DE"/>
                              </w:rPr>
                              <w:t>et al.</w:t>
                            </w:r>
                            <w:r w:rsidRPr="00767DF9">
                              <w:rPr>
                                <w:lang w:val="de-DE"/>
                              </w:rPr>
                              <w:t xml:space="preserve"> </w:t>
                            </w:r>
                            <w:r w:rsidRPr="007B42C6">
                              <w:rPr>
                                <w:lang w:val="en-GB"/>
                              </w:rPr>
                              <w:t xml:space="preserve">(2017) ‘Do health information technology self-management interventions improve glycemic control in medically underserved adults with diabetes? A systematic review and meta-analysis’, </w:t>
                            </w:r>
                            <w:r w:rsidRPr="007B42C6">
                              <w:rPr>
                                <w:i/>
                                <w:iCs/>
                                <w:lang w:val="en-GB"/>
                              </w:rPr>
                              <w:t>Journal of the American Medical Informatics Association</w:t>
                            </w:r>
                            <w:r w:rsidRPr="007B42C6">
                              <w:rPr>
                                <w:lang w:val="en-GB"/>
                              </w:rPr>
                              <w:t xml:space="preserve">, 24(5), pp. 1024–1035. Available at: </w:t>
                            </w:r>
                            <w:hyperlink r:id="rId66" w:history="1">
                              <w:r w:rsidRPr="007B42C6">
                                <w:rPr>
                                  <w:rStyle w:val="Hyperlink"/>
                                  <w:lang w:val="en-GB"/>
                                </w:rPr>
                                <w:t>https://doi.org/10.1093/jamia/ocx025</w:t>
                              </w:r>
                            </w:hyperlink>
                            <w:r w:rsidRPr="007B42C6">
                              <w:rPr>
                                <w:lang w:val="en-GB"/>
                              </w:rPr>
                              <w:t xml:space="preserve">. </w:t>
                            </w:r>
                          </w:p>
                          <w:p w14:paraId="6FF5F76E" w14:textId="77777777" w:rsidR="007B42C6" w:rsidRPr="007B42C6" w:rsidRDefault="007B42C6" w:rsidP="007B42C6">
                            <w:pPr>
                              <w:spacing w:line="360" w:lineRule="auto"/>
                              <w:rPr>
                                <w:lang w:val="en-GB"/>
                              </w:rPr>
                            </w:pPr>
                            <w:r w:rsidRPr="007B42C6">
                              <w:rPr>
                                <w:lang w:val="en-GB"/>
                              </w:rPr>
                              <w:t xml:space="preserve">Herman, W.H. </w:t>
                            </w:r>
                            <w:r w:rsidRPr="007B42C6">
                              <w:rPr>
                                <w:i/>
                                <w:iCs/>
                                <w:lang w:val="en-GB"/>
                              </w:rPr>
                              <w:t>et al.</w:t>
                            </w:r>
                            <w:r w:rsidRPr="007B42C6">
                              <w:rPr>
                                <w:lang w:val="en-GB"/>
                              </w:rPr>
                              <w:t xml:space="preserve"> (2015) ‘Early Detection and Treatment of Type 2 Diabetes Reduce Cardiovascular Morbidity and Mortality: A Simulation of the Results of the Anglo-Danish-Dutch Study of Intensive Treatment in People With Screen-Detected Diabetes in Primary Care (ADDITION-Europe)’, </w:t>
                            </w:r>
                            <w:r w:rsidRPr="007B42C6">
                              <w:rPr>
                                <w:i/>
                                <w:iCs/>
                                <w:lang w:val="en-GB"/>
                              </w:rPr>
                              <w:t>Diabetes Care</w:t>
                            </w:r>
                            <w:r w:rsidRPr="007B42C6">
                              <w:rPr>
                                <w:lang w:val="en-GB"/>
                              </w:rPr>
                              <w:t xml:space="preserve">, 38(8), pp. 1449–1455. Available at: </w:t>
                            </w:r>
                            <w:hyperlink r:id="rId67" w:history="1">
                              <w:r w:rsidRPr="007B42C6">
                                <w:rPr>
                                  <w:rStyle w:val="Hyperlink"/>
                                  <w:lang w:val="en-GB"/>
                                </w:rPr>
                                <w:t>https://doi.org/10.2337/dc14-2459</w:t>
                              </w:r>
                            </w:hyperlink>
                            <w:r w:rsidRPr="007B42C6">
                              <w:rPr>
                                <w:lang w:val="en-GB"/>
                              </w:rPr>
                              <w:t xml:space="preserve">. </w:t>
                            </w:r>
                          </w:p>
                          <w:p w14:paraId="4A223A4F" w14:textId="77777777" w:rsidR="007B42C6" w:rsidRPr="007B42C6" w:rsidRDefault="007B42C6" w:rsidP="007B42C6">
                            <w:pPr>
                              <w:spacing w:line="360" w:lineRule="auto"/>
                              <w:rPr>
                                <w:lang w:val="en-GB"/>
                              </w:rPr>
                            </w:pPr>
                            <w:r w:rsidRPr="007B42C6">
                              <w:rPr>
                                <w:lang w:val="en-GB"/>
                              </w:rPr>
                              <w:t xml:space="preserve">Hibbard, J. and Gilburt, H. (2014) </w:t>
                            </w:r>
                            <w:r w:rsidRPr="007B42C6">
                              <w:rPr>
                                <w:i/>
                                <w:iCs/>
                                <w:lang w:val="en-GB"/>
                              </w:rPr>
                              <w:t>Supporting people to manage their health An introduction to patient activation</w:t>
                            </w:r>
                            <w:r w:rsidRPr="007B42C6">
                              <w:rPr>
                                <w:lang w:val="en-GB"/>
                              </w:rPr>
                              <w:t xml:space="preserve">. Available at: </w:t>
                            </w:r>
                            <w:hyperlink r:id="rId68" w:history="1">
                              <w:r w:rsidRPr="007B42C6">
                                <w:rPr>
                                  <w:rStyle w:val="Hyperlink"/>
                                  <w:lang w:val="en-GB"/>
                                </w:rPr>
                                <w:t>https://assets.kingsfund.org.uk/f/256914/x/d5fbab2178/supporting_people_manage_their_health_2014.pdf</w:t>
                              </w:r>
                            </w:hyperlink>
                            <w:r w:rsidRPr="007B42C6">
                              <w:rPr>
                                <w:lang w:val="en-GB"/>
                              </w:rPr>
                              <w:t xml:space="preserve">. </w:t>
                            </w:r>
                          </w:p>
                          <w:p w14:paraId="1E23D293" w14:textId="77777777" w:rsidR="007B42C6" w:rsidRPr="007B42C6" w:rsidRDefault="007B42C6" w:rsidP="007B42C6">
                            <w:pPr>
                              <w:spacing w:line="360" w:lineRule="auto"/>
                              <w:rPr>
                                <w:lang w:val="en-GB"/>
                              </w:rPr>
                            </w:pPr>
                            <w:r w:rsidRPr="007B42C6">
                              <w:rPr>
                                <w:lang w:val="en-GB"/>
                              </w:rPr>
                              <w:t xml:space="preserve">Ida, S. </w:t>
                            </w:r>
                            <w:r w:rsidRPr="007B42C6">
                              <w:rPr>
                                <w:i/>
                                <w:iCs/>
                                <w:lang w:val="en-GB"/>
                              </w:rPr>
                              <w:t>et al.</w:t>
                            </w:r>
                            <w:r w:rsidRPr="007B42C6">
                              <w:rPr>
                                <w:lang w:val="en-GB"/>
                              </w:rPr>
                              <w:t xml:space="preserve"> (2020) ‘Factors associated with social isolation and being homebound among older patients with diabetes: a cross-sectional study’, </w:t>
                            </w:r>
                            <w:r w:rsidRPr="007B42C6">
                              <w:rPr>
                                <w:i/>
                                <w:iCs/>
                                <w:lang w:val="en-GB"/>
                              </w:rPr>
                              <w:t>BMJ Open</w:t>
                            </w:r>
                            <w:r w:rsidRPr="007B42C6">
                              <w:rPr>
                                <w:lang w:val="en-GB"/>
                              </w:rPr>
                              <w:t xml:space="preserve">, 10(11), p. e037528. Available at: </w:t>
                            </w:r>
                            <w:hyperlink r:id="rId69" w:history="1">
                              <w:r w:rsidRPr="007B42C6">
                                <w:rPr>
                                  <w:rStyle w:val="Hyperlink"/>
                                  <w:lang w:val="en-GB"/>
                                </w:rPr>
                                <w:t>https://doi.org/10.1136/bmjopen-2020-037528</w:t>
                              </w:r>
                            </w:hyperlink>
                            <w:r w:rsidRPr="007B42C6">
                              <w:rPr>
                                <w:lang w:val="en-GB"/>
                              </w:rPr>
                              <w:t xml:space="preserve">. </w:t>
                            </w:r>
                          </w:p>
                          <w:p w14:paraId="5F521E21" w14:textId="77777777" w:rsidR="007B42C6" w:rsidRPr="007B42C6" w:rsidRDefault="007B42C6" w:rsidP="007B42C6">
                            <w:pPr>
                              <w:spacing w:line="360" w:lineRule="auto"/>
                              <w:rPr>
                                <w:lang w:val="en-GB"/>
                              </w:rPr>
                            </w:pPr>
                            <w:r w:rsidRPr="007B42C6">
                              <w:rPr>
                                <w:lang w:val="en-GB"/>
                              </w:rPr>
                              <w:t xml:space="preserve">Jena, B., Kalra, S. and Yeravdekar, R. (2018) ‘Emotional and Psychological Needs of People with Diabetes’, </w:t>
                            </w:r>
                            <w:r w:rsidRPr="007B42C6">
                              <w:rPr>
                                <w:i/>
                                <w:iCs/>
                                <w:lang w:val="en-GB"/>
                              </w:rPr>
                              <w:t>Indian Journal of Endocrinology and Metabolism</w:t>
                            </w:r>
                            <w:r w:rsidRPr="007B42C6">
                              <w:rPr>
                                <w:lang w:val="en-GB"/>
                              </w:rPr>
                              <w:t xml:space="preserve">, 22(5), pp. 696–704. Available at: </w:t>
                            </w:r>
                            <w:hyperlink r:id="rId70" w:history="1">
                              <w:r w:rsidRPr="007B42C6">
                                <w:rPr>
                                  <w:rStyle w:val="Hyperlink"/>
                                  <w:lang w:val="en-GB"/>
                                </w:rPr>
                                <w:t>https://pmc.ncbi.nlm.nih.gov/articles/PMC6166557/</w:t>
                              </w:r>
                            </w:hyperlink>
                            <w:r w:rsidRPr="007B42C6">
                              <w:rPr>
                                <w:lang w:val="en-GB"/>
                              </w:rPr>
                              <w:t xml:space="preserve">. </w:t>
                            </w:r>
                          </w:p>
                          <w:p w14:paraId="6C5AB1D3" w14:textId="77777777" w:rsidR="007B42C6" w:rsidRPr="007B42C6" w:rsidRDefault="007B42C6" w:rsidP="007B42C6">
                            <w:pPr>
                              <w:spacing w:line="360" w:lineRule="auto"/>
                              <w:rPr>
                                <w:lang w:val="en-GB"/>
                              </w:rPr>
                            </w:pPr>
                            <w:r w:rsidRPr="007B42C6">
                              <w:rPr>
                                <w:lang w:val="en-GB"/>
                              </w:rPr>
                              <w:t xml:space="preserve">Kilvert, A. and Fox, C. (2023) ‘Health inequalities and diabetes’, </w:t>
                            </w:r>
                            <w:r w:rsidRPr="007B42C6">
                              <w:rPr>
                                <w:i/>
                                <w:iCs/>
                                <w:lang w:val="en-GB"/>
                              </w:rPr>
                              <w:t>Practical Diabetes</w:t>
                            </w:r>
                            <w:r w:rsidRPr="007B42C6">
                              <w:rPr>
                                <w:lang w:val="en-GB"/>
                              </w:rPr>
                              <w:t xml:space="preserve">, 40(1), p. 19. Available at: </w:t>
                            </w:r>
                            <w:hyperlink r:id="rId71" w:history="1">
                              <w:r w:rsidRPr="007B42C6">
                                <w:rPr>
                                  <w:rStyle w:val="Hyperlink"/>
                                  <w:lang w:val="en-GB"/>
                                </w:rPr>
                                <w:t>https://wchh.onlinelibrary.wiley.com/doi/epdf/10.1002/pdi.2435</w:t>
                              </w:r>
                            </w:hyperlink>
                            <w:r w:rsidRPr="007B42C6">
                              <w:rPr>
                                <w:lang w:val="en-GB"/>
                              </w:rPr>
                              <w:t xml:space="preserve">. </w:t>
                            </w:r>
                          </w:p>
                          <w:p w14:paraId="6E64E3AF" w14:textId="77777777" w:rsidR="007B42C6" w:rsidRPr="007B42C6" w:rsidRDefault="007B42C6" w:rsidP="007B42C6">
                            <w:pPr>
                              <w:spacing w:line="360" w:lineRule="auto"/>
                              <w:rPr>
                                <w:lang w:val="en-GB"/>
                              </w:rPr>
                            </w:pPr>
                            <w:r w:rsidRPr="007B42C6">
                              <w:rPr>
                                <w:lang w:val="en-GB"/>
                              </w:rPr>
                              <w:t xml:space="preserve">Kolarić, V., Rahelić, V. and Šakić, Z. (2023) ‘The Quality of Life of Caregivers of People with Type 2 Diabetes Estimated Using the WHOQOL-BREF Questionnaire’, </w:t>
                            </w:r>
                            <w:r w:rsidRPr="007B42C6">
                              <w:rPr>
                                <w:i/>
                                <w:iCs/>
                                <w:lang w:val="en-GB"/>
                              </w:rPr>
                              <w:t>Diabetology</w:t>
                            </w:r>
                            <w:r w:rsidRPr="007B42C6">
                              <w:rPr>
                                <w:lang w:val="en-GB"/>
                              </w:rPr>
                              <w:t xml:space="preserve">, 4(4), pp. 430–439. Available at: </w:t>
                            </w:r>
                            <w:hyperlink r:id="rId72" w:history="1">
                              <w:r w:rsidRPr="007B42C6">
                                <w:rPr>
                                  <w:rStyle w:val="Hyperlink"/>
                                  <w:lang w:val="en-GB"/>
                                </w:rPr>
                                <w:t>https://doi.org/10.3390/diabetology4040037</w:t>
                              </w:r>
                            </w:hyperlink>
                            <w:r w:rsidRPr="007B42C6">
                              <w:rPr>
                                <w:lang w:val="en-GB"/>
                              </w:rPr>
                              <w:t xml:space="preserve">. </w:t>
                            </w:r>
                          </w:p>
                          <w:p w14:paraId="2F7FB07A" w14:textId="77777777" w:rsidR="007B42C6" w:rsidRPr="007B42C6" w:rsidRDefault="007B42C6" w:rsidP="007B42C6">
                            <w:pPr>
                              <w:spacing w:line="360" w:lineRule="auto"/>
                              <w:rPr>
                                <w:lang w:val="en-GB"/>
                              </w:rPr>
                            </w:pPr>
                            <w:r w:rsidRPr="007B42C6">
                              <w:rPr>
                                <w:lang w:val="en-GB"/>
                              </w:rPr>
                              <w:t xml:space="preserve">Lin, K. </w:t>
                            </w:r>
                            <w:r w:rsidRPr="007B42C6">
                              <w:rPr>
                                <w:i/>
                                <w:iCs/>
                                <w:lang w:val="en-GB"/>
                              </w:rPr>
                              <w:t>et al.</w:t>
                            </w:r>
                            <w:r w:rsidRPr="007B42C6">
                              <w:rPr>
                                <w:lang w:val="en-GB"/>
                              </w:rPr>
                              <w:t xml:space="preserve"> (2024) ‘Social Isolation in People with Type 2 Diabetes: a Concept Analysis’, </w:t>
                            </w:r>
                            <w:r w:rsidRPr="007B42C6">
                              <w:rPr>
                                <w:i/>
                                <w:iCs/>
                                <w:lang w:val="en-GB"/>
                              </w:rPr>
                              <w:t>Heliyon</w:t>
                            </w:r>
                            <w:r w:rsidRPr="007B42C6">
                              <w:rPr>
                                <w:lang w:val="en-GB"/>
                              </w:rPr>
                              <w:t xml:space="preserve">, 10(16), pp. e36261–e36261. Available at: </w:t>
                            </w:r>
                            <w:hyperlink r:id="rId73" w:history="1">
                              <w:r w:rsidRPr="007B42C6">
                                <w:rPr>
                                  <w:rStyle w:val="Hyperlink"/>
                                  <w:lang w:val="en-GB"/>
                                </w:rPr>
                                <w:t>https://doi.org/10.1016/j.heliyon.2024.e36261</w:t>
                              </w:r>
                            </w:hyperlink>
                            <w:r w:rsidRPr="007B42C6">
                              <w:rPr>
                                <w:lang w:val="en-GB"/>
                              </w:rPr>
                              <w:t xml:space="preserve">. </w:t>
                            </w:r>
                          </w:p>
                          <w:p w14:paraId="50A2148E" w14:textId="77777777" w:rsidR="007B42C6" w:rsidRPr="007B42C6" w:rsidRDefault="007B42C6" w:rsidP="007B42C6">
                            <w:pPr>
                              <w:spacing w:line="360" w:lineRule="auto"/>
                              <w:rPr>
                                <w:lang w:val="en-GB"/>
                              </w:rPr>
                            </w:pPr>
                            <w:r w:rsidRPr="007B42C6">
                              <w:rPr>
                                <w:lang w:val="en-GB"/>
                              </w:rPr>
                              <w:t xml:space="preserve">Magliano, D.J. and Boyko, E.J. (2021) </w:t>
                            </w:r>
                            <w:r w:rsidRPr="007B42C6">
                              <w:rPr>
                                <w:i/>
                                <w:iCs/>
                                <w:lang w:val="en-GB"/>
                              </w:rPr>
                              <w:t>IDF Diabetes Atlas</w:t>
                            </w:r>
                            <w:r w:rsidRPr="007B42C6">
                              <w:rPr>
                                <w:lang w:val="en-GB"/>
                              </w:rPr>
                              <w:t xml:space="preserve">, </w:t>
                            </w:r>
                            <w:r w:rsidRPr="007B42C6">
                              <w:rPr>
                                <w:i/>
                                <w:iCs/>
                                <w:lang w:val="en-GB"/>
                              </w:rPr>
                              <w:t>www.ncbi.nlm.nih.gov</w:t>
                            </w:r>
                            <w:r w:rsidRPr="007B42C6">
                              <w:rPr>
                                <w:lang w:val="en-GB"/>
                              </w:rPr>
                              <w:t xml:space="preserve">. International Diabetes Federation. Available at: </w:t>
                            </w:r>
                            <w:hyperlink r:id="rId74" w:history="1">
                              <w:r w:rsidRPr="007B42C6">
                                <w:rPr>
                                  <w:rStyle w:val="Hyperlink"/>
                                  <w:lang w:val="en-GB"/>
                                </w:rPr>
                                <w:t>https://www.ncbi.nlm.nih.gov/books/NBK581940/</w:t>
                              </w:r>
                            </w:hyperlink>
                            <w:r w:rsidRPr="007B42C6">
                              <w:rPr>
                                <w:lang w:val="en-GB"/>
                              </w:rPr>
                              <w:t xml:space="preserve">. </w:t>
                            </w:r>
                          </w:p>
                          <w:p w14:paraId="74FB7C6D" w14:textId="77777777" w:rsidR="007B42C6" w:rsidRPr="007B42C6" w:rsidRDefault="007B42C6" w:rsidP="007B42C6">
                            <w:pPr>
                              <w:spacing w:line="360" w:lineRule="auto"/>
                              <w:rPr>
                                <w:lang w:val="en-GB"/>
                              </w:rPr>
                            </w:pPr>
                            <w:r w:rsidRPr="007B42C6">
                              <w:rPr>
                                <w:lang w:val="en-GB"/>
                              </w:rPr>
                              <w:t xml:space="preserve">Marmot, M. (2010) </w:t>
                            </w:r>
                            <w:r w:rsidRPr="007B42C6">
                              <w:rPr>
                                <w:i/>
                                <w:iCs/>
                                <w:lang w:val="en-GB"/>
                              </w:rPr>
                              <w:t>Fair Society Healthy Lives (The Marmot Review)</w:t>
                            </w:r>
                            <w:r w:rsidRPr="007B42C6">
                              <w:rPr>
                                <w:lang w:val="en-GB"/>
                              </w:rPr>
                              <w:t xml:space="preserve">, </w:t>
                            </w:r>
                            <w:r w:rsidRPr="007B42C6">
                              <w:rPr>
                                <w:i/>
                                <w:iCs/>
                                <w:lang w:val="en-GB"/>
                              </w:rPr>
                              <w:t>Institute of Health Equity</w:t>
                            </w:r>
                            <w:r w:rsidRPr="007B42C6">
                              <w:rPr>
                                <w:lang w:val="en-GB"/>
                              </w:rPr>
                              <w:t xml:space="preserve">. Available at: </w:t>
                            </w:r>
                            <w:hyperlink r:id="rId75" w:history="1">
                              <w:r w:rsidRPr="007B42C6">
                                <w:rPr>
                                  <w:rStyle w:val="Hyperlink"/>
                                  <w:lang w:val="en-GB"/>
                                </w:rPr>
                                <w:t>https://www.instituteofhealthequity.org/resources-reports/fair-society-healthy-lives-the-marmot-review</w:t>
                              </w:r>
                            </w:hyperlink>
                            <w:r w:rsidRPr="007B42C6">
                              <w:rPr>
                                <w:lang w:val="en-GB"/>
                              </w:rPr>
                              <w:t xml:space="preserve">. </w:t>
                            </w:r>
                          </w:p>
                          <w:p w14:paraId="6EE15090" w14:textId="77777777" w:rsidR="007B42C6" w:rsidRPr="007B42C6" w:rsidRDefault="007B42C6" w:rsidP="007B42C6">
                            <w:pPr>
                              <w:spacing w:line="360" w:lineRule="auto"/>
                              <w:rPr>
                                <w:lang w:val="en-GB"/>
                              </w:rPr>
                            </w:pPr>
                            <w:r w:rsidRPr="007B42C6">
                              <w:rPr>
                                <w:lang w:val="en-GB"/>
                              </w:rPr>
                              <w:t xml:space="preserve">Masnoon, N. </w:t>
                            </w:r>
                            <w:r w:rsidRPr="007B42C6">
                              <w:rPr>
                                <w:i/>
                                <w:iCs/>
                                <w:lang w:val="en-GB"/>
                              </w:rPr>
                              <w:t>et al.</w:t>
                            </w:r>
                            <w:r w:rsidRPr="007B42C6">
                              <w:rPr>
                                <w:lang w:val="en-GB"/>
                              </w:rPr>
                              <w:t xml:space="preserve"> (2017) ‘What Is polypharmacy? a Systematic Review of Definitions’, </w:t>
                            </w:r>
                            <w:r w:rsidRPr="007B42C6">
                              <w:rPr>
                                <w:i/>
                                <w:iCs/>
                                <w:lang w:val="en-GB"/>
                              </w:rPr>
                              <w:t>BMC Geriatrics</w:t>
                            </w:r>
                            <w:r w:rsidRPr="007B42C6">
                              <w:rPr>
                                <w:lang w:val="en-GB"/>
                              </w:rPr>
                              <w:t xml:space="preserve">, 17(1), p. 230. Available at: </w:t>
                            </w:r>
                            <w:hyperlink r:id="rId76" w:history="1">
                              <w:r w:rsidRPr="007B42C6">
                                <w:rPr>
                                  <w:rStyle w:val="Hyperlink"/>
                                  <w:lang w:val="en-GB"/>
                                </w:rPr>
                                <w:t>https://bmcgeriatr.biomedcentral.com/articles/10.1186/s12877-017-0621-2</w:t>
                              </w:r>
                            </w:hyperlink>
                            <w:r w:rsidRPr="007B42C6">
                              <w:rPr>
                                <w:lang w:val="en-GB"/>
                              </w:rPr>
                              <w:t xml:space="preserve">. </w:t>
                            </w:r>
                          </w:p>
                          <w:p w14:paraId="54DCA4F7" w14:textId="77777777" w:rsidR="007B42C6" w:rsidRPr="007B42C6" w:rsidRDefault="007B42C6" w:rsidP="007B42C6">
                            <w:pPr>
                              <w:spacing w:line="360" w:lineRule="auto"/>
                              <w:rPr>
                                <w:lang w:val="en-GB"/>
                              </w:rPr>
                            </w:pPr>
                            <w:r w:rsidRPr="007B42C6">
                              <w:rPr>
                                <w:lang w:val="en-GB"/>
                              </w:rPr>
                              <w:t xml:space="preserve">Molla, I.B. </w:t>
                            </w:r>
                            <w:r w:rsidRPr="007B42C6">
                              <w:rPr>
                                <w:i/>
                                <w:iCs/>
                                <w:lang w:val="en-GB"/>
                              </w:rPr>
                              <w:t>et al.</w:t>
                            </w:r>
                            <w:r w:rsidRPr="007B42C6">
                              <w:rPr>
                                <w:lang w:val="en-GB"/>
                              </w:rPr>
                              <w:t xml:space="preserve"> (2023) ‘Persons with Diabetes’ Perceptions of Family Burden and Associated Factors’, </w:t>
                            </w:r>
                            <w:r w:rsidRPr="007B42C6">
                              <w:rPr>
                                <w:i/>
                                <w:iCs/>
                                <w:lang w:val="en-GB"/>
                              </w:rPr>
                              <w:t>Journal of Diabetes Research</w:t>
                            </w:r>
                            <w:r w:rsidRPr="007B42C6">
                              <w:rPr>
                                <w:lang w:val="en-GB"/>
                              </w:rPr>
                              <w:t xml:space="preserve">. Edited by I. Campesi, 2023, pp. 1–8. Available at: </w:t>
                            </w:r>
                            <w:hyperlink r:id="rId77" w:history="1">
                              <w:r w:rsidRPr="007B42C6">
                                <w:rPr>
                                  <w:rStyle w:val="Hyperlink"/>
                                  <w:lang w:val="en-GB"/>
                                </w:rPr>
                                <w:t>https://doi.org/10.1155/2023/8015721</w:t>
                              </w:r>
                            </w:hyperlink>
                            <w:r w:rsidRPr="007B42C6">
                              <w:rPr>
                                <w:lang w:val="en-GB"/>
                              </w:rPr>
                              <w:t xml:space="preserve">. </w:t>
                            </w:r>
                          </w:p>
                          <w:p w14:paraId="024CE1A1" w14:textId="77777777" w:rsidR="007B42C6" w:rsidRDefault="007B42C6" w:rsidP="007B42C6">
                            <w:pPr>
                              <w:spacing w:line="36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5C2958" id="Text Box 77" o:spid="_x0000_s1061" type="#_x0000_t202" style="position:absolute;margin-left:16.35pt;margin-top:-32pt;width:566.9pt;height:799.85pt;z-index:487651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" fillcolor="white [3201]" strokeweight=".5pt">
                <v:textbox>
                  <w:txbxContent>
                    <w:p w14:paraId="0E398A4F" w14:textId="77777777" w:rsidR="007B42C6" w:rsidRPr="007B42C6" w:rsidRDefault="007B42C6" w:rsidP="007B42C6">
                      <w:pPr>
                        <w:spacing w:line="360" w:lineRule="auto"/>
                        <w:rPr>
                          <w:lang w:val="en-GB"/>
                        </w:rPr>
                      </w:pPr>
                      <w:r w:rsidRPr="007B42C6">
                        <w:rPr>
                          <w:lang w:val="en-GB"/>
                        </w:rPr>
                        <w:t xml:space="preserve">Digital Health (2025) </w:t>
                      </w:r>
                      <w:r w:rsidRPr="007B42C6">
                        <w:rPr>
                          <w:i/>
                          <w:iCs/>
                          <w:lang w:val="en-GB"/>
                        </w:rPr>
                        <w:t>DAFNE</w:t>
                      </w:r>
                      <w:r w:rsidRPr="007B42C6">
                        <w:rPr>
                          <w:lang w:val="en-GB"/>
                        </w:rPr>
                        <w:t xml:space="preserve">, </w:t>
                      </w:r>
                      <w:r w:rsidRPr="007B42C6">
                        <w:rPr>
                          <w:i/>
                          <w:iCs/>
                          <w:lang w:val="en-GB"/>
                        </w:rPr>
                        <w:t>Know Diabetes</w:t>
                      </w:r>
                      <w:r w:rsidRPr="007B42C6">
                        <w:rPr>
                          <w:lang w:val="en-GB"/>
                        </w:rPr>
                        <w:t xml:space="preserve">. Available at: </w:t>
                      </w:r>
                      <w:hyperlink r:id="rId78" w:history="1">
                        <w:r w:rsidRPr="007B42C6">
                          <w:rPr>
                            <w:rStyle w:val="Hyperlink"/>
                            <w:lang w:val="en-GB"/>
                          </w:rPr>
                          <w:t>https://www.knowdiabetes.org.uk/learning-zone/find-a-programme/type-1/dafne/</w:t>
                        </w:r>
                      </w:hyperlink>
                      <w:r w:rsidRPr="007B42C6">
                        <w:rPr>
                          <w:lang w:val="en-GB"/>
                        </w:rPr>
                        <w:t xml:space="preserve">. </w:t>
                      </w:r>
                    </w:p>
                    <w:p w14:paraId="507BC07B" w14:textId="77777777" w:rsidR="007B42C6" w:rsidRPr="007B42C6" w:rsidRDefault="007B42C6" w:rsidP="007B42C6">
                      <w:pPr>
                        <w:spacing w:line="360" w:lineRule="auto"/>
                        <w:rPr>
                          <w:lang w:val="en-GB"/>
                        </w:rPr>
                      </w:pPr>
                      <w:r w:rsidRPr="007B42C6">
                        <w:rPr>
                          <w:lang w:val="en-GB"/>
                        </w:rPr>
                        <w:t xml:space="preserve">Dobrică, E.-C. </w:t>
                      </w:r>
                      <w:r w:rsidRPr="007B42C6">
                        <w:rPr>
                          <w:i/>
                          <w:iCs/>
                          <w:lang w:val="en-GB"/>
                        </w:rPr>
                        <w:t>et al.</w:t>
                      </w:r>
                      <w:r w:rsidRPr="007B42C6">
                        <w:rPr>
                          <w:lang w:val="en-GB"/>
                        </w:rPr>
                        <w:t xml:space="preserve"> (2019) ‘Polypharmacy in Type 2 Diabetes Mellitus: Insights from an Internal Medicine Department’, </w:t>
                      </w:r>
                      <w:r w:rsidRPr="007B42C6">
                        <w:rPr>
                          <w:i/>
                          <w:iCs/>
                          <w:lang w:val="en-GB"/>
                        </w:rPr>
                        <w:t>Medicina</w:t>
                      </w:r>
                      <w:r w:rsidRPr="007B42C6">
                        <w:rPr>
                          <w:lang w:val="en-GB"/>
                        </w:rPr>
                        <w:t xml:space="preserve">, 55(8). Available at: </w:t>
                      </w:r>
                      <w:hyperlink r:id="rId79" w:history="1">
                        <w:r w:rsidRPr="007B42C6">
                          <w:rPr>
                            <w:rStyle w:val="Hyperlink"/>
                            <w:lang w:val="en-GB"/>
                          </w:rPr>
                          <w:t>https://doi.org/10.3390/medicina55080436</w:t>
                        </w:r>
                      </w:hyperlink>
                      <w:r w:rsidRPr="007B42C6">
                        <w:rPr>
                          <w:lang w:val="en-GB"/>
                        </w:rPr>
                        <w:t xml:space="preserve">. </w:t>
                      </w:r>
                    </w:p>
                    <w:p w14:paraId="369408F9" w14:textId="77777777" w:rsidR="007B42C6" w:rsidRPr="007B42C6" w:rsidRDefault="007B42C6" w:rsidP="007B42C6">
                      <w:pPr>
                        <w:spacing w:line="360" w:lineRule="auto"/>
                        <w:rPr>
                          <w:lang w:val="en-GB"/>
                        </w:rPr>
                      </w:pPr>
                      <w:r w:rsidRPr="007B42C6">
                        <w:rPr>
                          <w:lang w:val="en-GB"/>
                        </w:rPr>
                        <w:t xml:space="preserve">Eaton, S., Roberts, S. and Turner, B. (2015) ‘Delivering person centred care in long term conditions’, </w:t>
                      </w:r>
                      <w:r w:rsidRPr="007B42C6">
                        <w:rPr>
                          <w:i/>
                          <w:iCs/>
                          <w:lang w:val="en-GB"/>
                        </w:rPr>
                        <w:t>British Medical Journal</w:t>
                      </w:r>
                      <w:r w:rsidRPr="007B42C6">
                        <w:rPr>
                          <w:lang w:val="en-GB"/>
                        </w:rPr>
                        <w:t xml:space="preserve">, 350(feb10 14), pp. h181–h181. Available at: </w:t>
                      </w:r>
                      <w:hyperlink r:id="rId80" w:history="1">
                        <w:r w:rsidRPr="007B42C6">
                          <w:rPr>
                            <w:rStyle w:val="Hyperlink"/>
                            <w:lang w:val="en-GB"/>
                          </w:rPr>
                          <w:t>https://doi.org/10.1136/bmj.h181</w:t>
                        </w:r>
                      </w:hyperlink>
                      <w:r w:rsidRPr="007B42C6">
                        <w:rPr>
                          <w:lang w:val="en-GB"/>
                        </w:rPr>
                        <w:t xml:space="preserve">. </w:t>
                      </w:r>
                    </w:p>
                    <w:p w14:paraId="68290D93" w14:textId="77777777" w:rsidR="007B42C6" w:rsidRPr="007B42C6" w:rsidRDefault="007B42C6" w:rsidP="007B42C6">
                      <w:pPr>
                        <w:spacing w:line="360" w:lineRule="auto"/>
                        <w:rPr>
                          <w:lang w:val="en-GB"/>
                        </w:rPr>
                      </w:pPr>
                      <w:r w:rsidRPr="007B42C6">
                        <w:rPr>
                          <w:lang w:val="en-GB"/>
                        </w:rPr>
                        <w:t xml:space="preserve">Healthy People 2030 (2017) </w:t>
                      </w:r>
                      <w:r w:rsidRPr="007B42C6">
                        <w:rPr>
                          <w:i/>
                          <w:iCs/>
                          <w:lang w:val="en-GB"/>
                        </w:rPr>
                        <w:t>Diabetes Management: Interventions Engaging Community Health Workers - Healthy People 2030 | odphp.health.gov</w:t>
                      </w:r>
                      <w:r w:rsidRPr="007B42C6">
                        <w:rPr>
                          <w:lang w:val="en-GB"/>
                        </w:rPr>
                        <w:t xml:space="preserve">, </w:t>
                      </w:r>
                      <w:r w:rsidRPr="007B42C6">
                        <w:rPr>
                          <w:i/>
                          <w:iCs/>
                          <w:lang w:val="en-GB"/>
                        </w:rPr>
                        <w:t>Health.gov</w:t>
                      </w:r>
                      <w:r w:rsidRPr="007B42C6">
                        <w:rPr>
                          <w:lang w:val="en-GB"/>
                        </w:rPr>
                        <w:t xml:space="preserve">. Available at: </w:t>
                      </w:r>
                      <w:hyperlink r:id="rId81" w:history="1">
                        <w:r w:rsidRPr="007B42C6">
                          <w:rPr>
                            <w:rStyle w:val="Hyperlink"/>
                            <w:lang w:val="en-GB"/>
                          </w:rPr>
                          <w:t>https://odphp.health.gov/healthypeople/tools-action/browse-evidence-based-resources/diabetes-management-interventions-engaging-community-health-workers</w:t>
                        </w:r>
                      </w:hyperlink>
                      <w:r w:rsidRPr="007B42C6">
                        <w:rPr>
                          <w:lang w:val="en-GB"/>
                        </w:rPr>
                        <w:t xml:space="preserve">. </w:t>
                      </w:r>
                    </w:p>
                    <w:p w14:paraId="09FAA76F" w14:textId="77777777" w:rsidR="007B42C6" w:rsidRPr="007B42C6" w:rsidRDefault="007B42C6" w:rsidP="007B42C6">
                      <w:pPr>
                        <w:spacing w:line="360" w:lineRule="auto"/>
                        <w:rPr>
                          <w:lang w:val="en-GB"/>
                        </w:rPr>
                      </w:pPr>
                      <w:r w:rsidRPr="00767DF9">
                        <w:rPr>
                          <w:lang w:val="de-DE"/>
                        </w:rPr>
                        <w:t xml:space="preserve">Heitkemper, E.M. </w:t>
                      </w:r>
                      <w:r w:rsidRPr="00767DF9">
                        <w:rPr>
                          <w:i/>
                          <w:iCs/>
                          <w:lang w:val="de-DE"/>
                        </w:rPr>
                        <w:t>et al.</w:t>
                      </w:r>
                      <w:r w:rsidRPr="00767DF9">
                        <w:rPr>
                          <w:lang w:val="de-DE"/>
                        </w:rPr>
                        <w:t xml:space="preserve"> </w:t>
                      </w:r>
                      <w:r w:rsidRPr="007B42C6">
                        <w:rPr>
                          <w:lang w:val="en-GB"/>
                        </w:rPr>
                        <w:t xml:space="preserve">(2017) ‘Do health information technology self-management interventions improve glycemic control in medically underserved adults with diabetes? A systematic review and meta-analysis’, </w:t>
                      </w:r>
                      <w:r w:rsidRPr="007B42C6">
                        <w:rPr>
                          <w:i/>
                          <w:iCs/>
                          <w:lang w:val="en-GB"/>
                        </w:rPr>
                        <w:t>Journal of the American Medical Informatics Association</w:t>
                      </w:r>
                      <w:r w:rsidRPr="007B42C6">
                        <w:rPr>
                          <w:lang w:val="en-GB"/>
                        </w:rPr>
                        <w:t xml:space="preserve">, 24(5), pp. 1024–1035. Available at: </w:t>
                      </w:r>
                      <w:hyperlink r:id="rId82" w:history="1">
                        <w:r w:rsidRPr="007B42C6">
                          <w:rPr>
                            <w:rStyle w:val="Hyperlink"/>
                            <w:lang w:val="en-GB"/>
                          </w:rPr>
                          <w:t>https://doi.org/10.1093/jamia/ocx025</w:t>
                        </w:r>
                      </w:hyperlink>
                      <w:r w:rsidRPr="007B42C6">
                        <w:rPr>
                          <w:lang w:val="en-GB"/>
                        </w:rPr>
                        <w:t xml:space="preserve">. </w:t>
                      </w:r>
                    </w:p>
                    <w:p w14:paraId="6FF5F76E" w14:textId="77777777" w:rsidR="007B42C6" w:rsidRPr="007B42C6" w:rsidRDefault="007B42C6" w:rsidP="007B42C6">
                      <w:pPr>
                        <w:spacing w:line="360" w:lineRule="auto"/>
                        <w:rPr>
                          <w:lang w:val="en-GB"/>
                        </w:rPr>
                      </w:pPr>
                      <w:r w:rsidRPr="007B42C6">
                        <w:rPr>
                          <w:lang w:val="en-GB"/>
                        </w:rPr>
                        <w:t xml:space="preserve">Herman, W.H. </w:t>
                      </w:r>
                      <w:r w:rsidRPr="007B42C6">
                        <w:rPr>
                          <w:i/>
                          <w:iCs/>
                          <w:lang w:val="en-GB"/>
                        </w:rPr>
                        <w:t>et al.</w:t>
                      </w:r>
                      <w:r w:rsidRPr="007B42C6">
                        <w:rPr>
                          <w:lang w:val="en-GB"/>
                        </w:rPr>
                        <w:t xml:space="preserve"> (2015) ‘Early Detection and Treatment of Type 2 Diabetes Reduce Cardiovascular Morbidity and Mortality: A Simulation of the Results of the Anglo-Danish-Dutch Study of Intensive Treatment in People With Screen-Detected Diabetes in Primary Care (ADDITION-Europe)’, </w:t>
                      </w:r>
                      <w:r w:rsidRPr="007B42C6">
                        <w:rPr>
                          <w:i/>
                          <w:iCs/>
                          <w:lang w:val="en-GB"/>
                        </w:rPr>
                        <w:t>Diabetes Care</w:t>
                      </w:r>
                      <w:r w:rsidRPr="007B42C6">
                        <w:rPr>
                          <w:lang w:val="en-GB"/>
                        </w:rPr>
                        <w:t xml:space="preserve">, 38(8), pp. 1449–1455. Available at: </w:t>
                      </w:r>
                      <w:hyperlink r:id="rId83" w:history="1">
                        <w:r w:rsidRPr="007B42C6">
                          <w:rPr>
                            <w:rStyle w:val="Hyperlink"/>
                            <w:lang w:val="en-GB"/>
                          </w:rPr>
                          <w:t>https://doi.org/10.2337/dc14-2459</w:t>
                        </w:r>
                      </w:hyperlink>
                      <w:r w:rsidRPr="007B42C6">
                        <w:rPr>
                          <w:lang w:val="en-GB"/>
                        </w:rPr>
                        <w:t xml:space="preserve">. </w:t>
                      </w:r>
                    </w:p>
                    <w:p w14:paraId="4A223A4F" w14:textId="77777777" w:rsidR="007B42C6" w:rsidRPr="007B42C6" w:rsidRDefault="007B42C6" w:rsidP="007B42C6">
                      <w:pPr>
                        <w:spacing w:line="360" w:lineRule="auto"/>
                        <w:rPr>
                          <w:lang w:val="en-GB"/>
                        </w:rPr>
                      </w:pPr>
                      <w:r w:rsidRPr="007B42C6">
                        <w:rPr>
                          <w:lang w:val="en-GB"/>
                        </w:rPr>
                        <w:t xml:space="preserve">Hibbard, J. and Gilburt, H. (2014) </w:t>
                      </w:r>
                      <w:r w:rsidRPr="007B42C6">
                        <w:rPr>
                          <w:i/>
                          <w:iCs/>
                          <w:lang w:val="en-GB"/>
                        </w:rPr>
                        <w:t>Supporting people to manage their health An introduction to patient activation</w:t>
                      </w:r>
                      <w:r w:rsidRPr="007B42C6">
                        <w:rPr>
                          <w:lang w:val="en-GB"/>
                        </w:rPr>
                        <w:t xml:space="preserve">. Available at: </w:t>
                      </w:r>
                      <w:hyperlink r:id="rId84" w:history="1">
                        <w:r w:rsidRPr="007B42C6">
                          <w:rPr>
                            <w:rStyle w:val="Hyperlink"/>
                            <w:lang w:val="en-GB"/>
                          </w:rPr>
                          <w:t>https://assets.kingsfund.org.uk/f/256914/x/d5fbab2178/supporting_people_manage_their_health_2014.pdf</w:t>
                        </w:r>
                      </w:hyperlink>
                      <w:r w:rsidRPr="007B42C6">
                        <w:rPr>
                          <w:lang w:val="en-GB"/>
                        </w:rPr>
                        <w:t xml:space="preserve">. </w:t>
                      </w:r>
                    </w:p>
                    <w:p w14:paraId="1E23D293" w14:textId="77777777" w:rsidR="007B42C6" w:rsidRPr="007B42C6" w:rsidRDefault="007B42C6" w:rsidP="007B42C6">
                      <w:pPr>
                        <w:spacing w:line="360" w:lineRule="auto"/>
                        <w:rPr>
                          <w:lang w:val="en-GB"/>
                        </w:rPr>
                      </w:pPr>
                      <w:r w:rsidRPr="007B42C6">
                        <w:rPr>
                          <w:lang w:val="en-GB"/>
                        </w:rPr>
                        <w:t xml:space="preserve">Ida, S. </w:t>
                      </w:r>
                      <w:r w:rsidRPr="007B42C6">
                        <w:rPr>
                          <w:i/>
                          <w:iCs/>
                          <w:lang w:val="en-GB"/>
                        </w:rPr>
                        <w:t>et al.</w:t>
                      </w:r>
                      <w:r w:rsidRPr="007B42C6">
                        <w:rPr>
                          <w:lang w:val="en-GB"/>
                        </w:rPr>
                        <w:t xml:space="preserve"> (2020) ‘Factors associated with social isolation and being homebound among older patients with diabetes: a cross-sectional study’, </w:t>
                      </w:r>
                      <w:r w:rsidRPr="007B42C6">
                        <w:rPr>
                          <w:i/>
                          <w:iCs/>
                          <w:lang w:val="en-GB"/>
                        </w:rPr>
                        <w:t>BMJ Open</w:t>
                      </w:r>
                      <w:r w:rsidRPr="007B42C6">
                        <w:rPr>
                          <w:lang w:val="en-GB"/>
                        </w:rPr>
                        <w:t xml:space="preserve">, 10(11), p. e037528. Available at: </w:t>
                      </w:r>
                      <w:hyperlink r:id="rId85" w:history="1">
                        <w:r w:rsidRPr="007B42C6">
                          <w:rPr>
                            <w:rStyle w:val="Hyperlink"/>
                            <w:lang w:val="en-GB"/>
                          </w:rPr>
                          <w:t>https://doi.org/10.1136/bmjopen-2020-037528</w:t>
                        </w:r>
                      </w:hyperlink>
                      <w:r w:rsidRPr="007B42C6">
                        <w:rPr>
                          <w:lang w:val="en-GB"/>
                        </w:rPr>
                        <w:t xml:space="preserve">. </w:t>
                      </w:r>
                    </w:p>
                    <w:p w14:paraId="5F521E21" w14:textId="77777777" w:rsidR="007B42C6" w:rsidRPr="007B42C6" w:rsidRDefault="007B42C6" w:rsidP="007B42C6">
                      <w:pPr>
                        <w:spacing w:line="360" w:lineRule="auto"/>
                        <w:rPr>
                          <w:lang w:val="en-GB"/>
                        </w:rPr>
                      </w:pPr>
                      <w:r w:rsidRPr="007B42C6">
                        <w:rPr>
                          <w:lang w:val="en-GB"/>
                        </w:rPr>
                        <w:t xml:space="preserve">Jena, B., Kalra, S. and Yeravdekar, R. (2018) ‘Emotional and Psychological Needs of People with Diabetes’, </w:t>
                      </w:r>
                      <w:r w:rsidRPr="007B42C6">
                        <w:rPr>
                          <w:i/>
                          <w:iCs/>
                          <w:lang w:val="en-GB"/>
                        </w:rPr>
                        <w:t>Indian Journal of Endocrinology and Metabolism</w:t>
                      </w:r>
                      <w:r w:rsidRPr="007B42C6">
                        <w:rPr>
                          <w:lang w:val="en-GB"/>
                        </w:rPr>
                        <w:t xml:space="preserve">, 22(5), pp. 696–704. Available at: </w:t>
                      </w:r>
                      <w:hyperlink r:id="rId86" w:history="1">
                        <w:r w:rsidRPr="007B42C6">
                          <w:rPr>
                            <w:rStyle w:val="Hyperlink"/>
                            <w:lang w:val="en-GB"/>
                          </w:rPr>
                          <w:t>https://pmc.ncbi.nlm.nih.gov/articles/PMC6166557/</w:t>
                        </w:r>
                      </w:hyperlink>
                      <w:r w:rsidRPr="007B42C6">
                        <w:rPr>
                          <w:lang w:val="en-GB"/>
                        </w:rPr>
                        <w:t xml:space="preserve">. </w:t>
                      </w:r>
                    </w:p>
                    <w:p w14:paraId="6C5AB1D3" w14:textId="77777777" w:rsidR="007B42C6" w:rsidRPr="007B42C6" w:rsidRDefault="007B42C6" w:rsidP="007B42C6">
                      <w:pPr>
                        <w:spacing w:line="360" w:lineRule="auto"/>
                        <w:rPr>
                          <w:lang w:val="en-GB"/>
                        </w:rPr>
                      </w:pPr>
                      <w:r w:rsidRPr="007B42C6">
                        <w:rPr>
                          <w:lang w:val="en-GB"/>
                        </w:rPr>
                        <w:t xml:space="preserve">Kilvert, A. and Fox, C. (2023) ‘Health inequalities and diabetes’, </w:t>
                      </w:r>
                      <w:r w:rsidRPr="007B42C6">
                        <w:rPr>
                          <w:i/>
                          <w:iCs/>
                          <w:lang w:val="en-GB"/>
                        </w:rPr>
                        <w:t>Practical Diabetes</w:t>
                      </w:r>
                      <w:r w:rsidRPr="007B42C6">
                        <w:rPr>
                          <w:lang w:val="en-GB"/>
                        </w:rPr>
                        <w:t xml:space="preserve">, 40(1), p. 19. Available at: </w:t>
                      </w:r>
                      <w:hyperlink r:id="rId87" w:history="1">
                        <w:r w:rsidRPr="007B42C6">
                          <w:rPr>
                            <w:rStyle w:val="Hyperlink"/>
                            <w:lang w:val="en-GB"/>
                          </w:rPr>
                          <w:t>https://wchh.onlinelibrary.wiley.com/doi/epdf/10.1002/pdi.2435</w:t>
                        </w:r>
                      </w:hyperlink>
                      <w:r w:rsidRPr="007B42C6">
                        <w:rPr>
                          <w:lang w:val="en-GB"/>
                        </w:rPr>
                        <w:t xml:space="preserve">. </w:t>
                      </w:r>
                    </w:p>
                    <w:p w14:paraId="6E64E3AF" w14:textId="77777777" w:rsidR="007B42C6" w:rsidRPr="007B42C6" w:rsidRDefault="007B42C6" w:rsidP="007B42C6">
                      <w:pPr>
                        <w:spacing w:line="360" w:lineRule="auto"/>
                        <w:rPr>
                          <w:lang w:val="en-GB"/>
                        </w:rPr>
                      </w:pPr>
                      <w:r w:rsidRPr="007B42C6">
                        <w:rPr>
                          <w:lang w:val="en-GB"/>
                        </w:rPr>
                        <w:t xml:space="preserve">Kolarić, V., Rahelić, V. and Šakić, Z. (2023) ‘The Quality of Life of Caregivers of People with Type 2 Diabetes Estimated Using the WHOQOL-BREF Questionnaire’, </w:t>
                      </w:r>
                      <w:r w:rsidRPr="007B42C6">
                        <w:rPr>
                          <w:i/>
                          <w:iCs/>
                          <w:lang w:val="en-GB"/>
                        </w:rPr>
                        <w:t>Diabetology</w:t>
                      </w:r>
                      <w:r w:rsidRPr="007B42C6">
                        <w:rPr>
                          <w:lang w:val="en-GB"/>
                        </w:rPr>
                        <w:t xml:space="preserve">, 4(4), pp. 430–439. Available at: </w:t>
                      </w:r>
                      <w:hyperlink r:id="rId88" w:history="1">
                        <w:r w:rsidRPr="007B42C6">
                          <w:rPr>
                            <w:rStyle w:val="Hyperlink"/>
                            <w:lang w:val="en-GB"/>
                          </w:rPr>
                          <w:t>https://doi.org/10.3390/diabetology4040037</w:t>
                        </w:r>
                      </w:hyperlink>
                      <w:r w:rsidRPr="007B42C6">
                        <w:rPr>
                          <w:lang w:val="en-GB"/>
                        </w:rPr>
                        <w:t xml:space="preserve">. </w:t>
                      </w:r>
                    </w:p>
                    <w:p w14:paraId="2F7FB07A" w14:textId="77777777" w:rsidR="007B42C6" w:rsidRPr="007B42C6" w:rsidRDefault="007B42C6" w:rsidP="007B42C6">
                      <w:pPr>
                        <w:spacing w:line="360" w:lineRule="auto"/>
                        <w:rPr>
                          <w:lang w:val="en-GB"/>
                        </w:rPr>
                      </w:pPr>
                      <w:r w:rsidRPr="007B42C6">
                        <w:rPr>
                          <w:lang w:val="en-GB"/>
                        </w:rPr>
                        <w:t xml:space="preserve">Lin, K. </w:t>
                      </w:r>
                      <w:r w:rsidRPr="007B42C6">
                        <w:rPr>
                          <w:i/>
                          <w:iCs/>
                          <w:lang w:val="en-GB"/>
                        </w:rPr>
                        <w:t>et al.</w:t>
                      </w:r>
                      <w:r w:rsidRPr="007B42C6">
                        <w:rPr>
                          <w:lang w:val="en-GB"/>
                        </w:rPr>
                        <w:t xml:space="preserve"> (2024) ‘Social Isolation in People with Type 2 Diabetes: a Concept Analysis’, </w:t>
                      </w:r>
                      <w:r w:rsidRPr="007B42C6">
                        <w:rPr>
                          <w:i/>
                          <w:iCs/>
                          <w:lang w:val="en-GB"/>
                        </w:rPr>
                        <w:t>Heliyon</w:t>
                      </w:r>
                      <w:r w:rsidRPr="007B42C6">
                        <w:rPr>
                          <w:lang w:val="en-GB"/>
                        </w:rPr>
                        <w:t xml:space="preserve">, 10(16), pp. e36261–e36261. Available at: </w:t>
                      </w:r>
                      <w:hyperlink r:id="rId89" w:history="1">
                        <w:r w:rsidRPr="007B42C6">
                          <w:rPr>
                            <w:rStyle w:val="Hyperlink"/>
                            <w:lang w:val="en-GB"/>
                          </w:rPr>
                          <w:t>https://doi.org/10.1016/j.heliyon.2024.e36261</w:t>
                        </w:r>
                      </w:hyperlink>
                      <w:r w:rsidRPr="007B42C6">
                        <w:rPr>
                          <w:lang w:val="en-GB"/>
                        </w:rPr>
                        <w:t xml:space="preserve">. </w:t>
                      </w:r>
                    </w:p>
                    <w:p w14:paraId="50A2148E" w14:textId="77777777" w:rsidR="007B42C6" w:rsidRPr="007B42C6" w:rsidRDefault="007B42C6" w:rsidP="007B42C6">
                      <w:pPr>
                        <w:spacing w:line="360" w:lineRule="auto"/>
                        <w:rPr>
                          <w:lang w:val="en-GB"/>
                        </w:rPr>
                      </w:pPr>
                      <w:r w:rsidRPr="007B42C6">
                        <w:rPr>
                          <w:lang w:val="en-GB"/>
                        </w:rPr>
                        <w:t xml:space="preserve">Magliano, D.J. and Boyko, E.J. (2021) </w:t>
                      </w:r>
                      <w:r w:rsidRPr="007B42C6">
                        <w:rPr>
                          <w:i/>
                          <w:iCs/>
                          <w:lang w:val="en-GB"/>
                        </w:rPr>
                        <w:t>IDF Diabetes Atlas</w:t>
                      </w:r>
                      <w:r w:rsidRPr="007B42C6">
                        <w:rPr>
                          <w:lang w:val="en-GB"/>
                        </w:rPr>
                        <w:t xml:space="preserve">, </w:t>
                      </w:r>
                      <w:r w:rsidRPr="007B42C6">
                        <w:rPr>
                          <w:i/>
                          <w:iCs/>
                          <w:lang w:val="en-GB"/>
                        </w:rPr>
                        <w:t>www.ncbi.nlm.nih.gov</w:t>
                      </w:r>
                      <w:r w:rsidRPr="007B42C6">
                        <w:rPr>
                          <w:lang w:val="en-GB"/>
                        </w:rPr>
                        <w:t xml:space="preserve">. International Diabetes Federation. Available at: </w:t>
                      </w:r>
                      <w:hyperlink r:id="rId90" w:history="1">
                        <w:r w:rsidRPr="007B42C6">
                          <w:rPr>
                            <w:rStyle w:val="Hyperlink"/>
                            <w:lang w:val="en-GB"/>
                          </w:rPr>
                          <w:t>https://www.ncbi.nlm.nih.gov/books/NBK581940/</w:t>
                        </w:r>
                      </w:hyperlink>
                      <w:r w:rsidRPr="007B42C6">
                        <w:rPr>
                          <w:lang w:val="en-GB"/>
                        </w:rPr>
                        <w:t xml:space="preserve">. </w:t>
                      </w:r>
                    </w:p>
                    <w:p w14:paraId="74FB7C6D" w14:textId="77777777" w:rsidR="007B42C6" w:rsidRPr="007B42C6" w:rsidRDefault="007B42C6" w:rsidP="007B42C6">
                      <w:pPr>
                        <w:spacing w:line="360" w:lineRule="auto"/>
                        <w:rPr>
                          <w:lang w:val="en-GB"/>
                        </w:rPr>
                      </w:pPr>
                      <w:r w:rsidRPr="007B42C6">
                        <w:rPr>
                          <w:lang w:val="en-GB"/>
                        </w:rPr>
                        <w:t xml:space="preserve">Marmot, M. (2010) </w:t>
                      </w:r>
                      <w:r w:rsidRPr="007B42C6">
                        <w:rPr>
                          <w:i/>
                          <w:iCs/>
                          <w:lang w:val="en-GB"/>
                        </w:rPr>
                        <w:t>Fair Society Healthy Lives (The Marmot Review)</w:t>
                      </w:r>
                      <w:r w:rsidRPr="007B42C6">
                        <w:rPr>
                          <w:lang w:val="en-GB"/>
                        </w:rPr>
                        <w:t xml:space="preserve">, </w:t>
                      </w:r>
                      <w:r w:rsidRPr="007B42C6">
                        <w:rPr>
                          <w:i/>
                          <w:iCs/>
                          <w:lang w:val="en-GB"/>
                        </w:rPr>
                        <w:t>Institute of Health Equity</w:t>
                      </w:r>
                      <w:r w:rsidRPr="007B42C6">
                        <w:rPr>
                          <w:lang w:val="en-GB"/>
                        </w:rPr>
                        <w:t xml:space="preserve">. Available at: </w:t>
                      </w:r>
                      <w:hyperlink r:id="rId91" w:history="1">
                        <w:r w:rsidRPr="007B42C6">
                          <w:rPr>
                            <w:rStyle w:val="Hyperlink"/>
                            <w:lang w:val="en-GB"/>
                          </w:rPr>
                          <w:t>https://www.instituteofhealthequity.org/resources-reports/fair-society-healthy-lives-the-marmot-review</w:t>
                        </w:r>
                      </w:hyperlink>
                      <w:r w:rsidRPr="007B42C6">
                        <w:rPr>
                          <w:lang w:val="en-GB"/>
                        </w:rPr>
                        <w:t xml:space="preserve">. </w:t>
                      </w:r>
                    </w:p>
                    <w:p w14:paraId="6EE15090" w14:textId="77777777" w:rsidR="007B42C6" w:rsidRPr="007B42C6" w:rsidRDefault="007B42C6" w:rsidP="007B42C6">
                      <w:pPr>
                        <w:spacing w:line="360" w:lineRule="auto"/>
                        <w:rPr>
                          <w:lang w:val="en-GB"/>
                        </w:rPr>
                      </w:pPr>
                      <w:r w:rsidRPr="007B42C6">
                        <w:rPr>
                          <w:lang w:val="en-GB"/>
                        </w:rPr>
                        <w:t xml:space="preserve">Masnoon, N. </w:t>
                      </w:r>
                      <w:r w:rsidRPr="007B42C6">
                        <w:rPr>
                          <w:i/>
                          <w:iCs/>
                          <w:lang w:val="en-GB"/>
                        </w:rPr>
                        <w:t>et al.</w:t>
                      </w:r>
                      <w:r w:rsidRPr="007B42C6">
                        <w:rPr>
                          <w:lang w:val="en-GB"/>
                        </w:rPr>
                        <w:t xml:space="preserve"> (2017) ‘What Is polypharmacy? a Systematic Review of Definitions’, </w:t>
                      </w:r>
                      <w:r w:rsidRPr="007B42C6">
                        <w:rPr>
                          <w:i/>
                          <w:iCs/>
                          <w:lang w:val="en-GB"/>
                        </w:rPr>
                        <w:t>BMC Geriatrics</w:t>
                      </w:r>
                      <w:r w:rsidRPr="007B42C6">
                        <w:rPr>
                          <w:lang w:val="en-GB"/>
                        </w:rPr>
                        <w:t xml:space="preserve">, 17(1), p. 230. Available at: </w:t>
                      </w:r>
                      <w:hyperlink r:id="rId92" w:history="1">
                        <w:r w:rsidRPr="007B42C6">
                          <w:rPr>
                            <w:rStyle w:val="Hyperlink"/>
                            <w:lang w:val="en-GB"/>
                          </w:rPr>
                          <w:t>https://bmcgeriatr.biomedcentral.com/articles/10.1186/s12877-017-0621-2</w:t>
                        </w:r>
                      </w:hyperlink>
                      <w:r w:rsidRPr="007B42C6">
                        <w:rPr>
                          <w:lang w:val="en-GB"/>
                        </w:rPr>
                        <w:t xml:space="preserve">. </w:t>
                      </w:r>
                    </w:p>
                    <w:p w14:paraId="54DCA4F7" w14:textId="77777777" w:rsidR="007B42C6" w:rsidRPr="007B42C6" w:rsidRDefault="007B42C6" w:rsidP="007B42C6">
                      <w:pPr>
                        <w:spacing w:line="360" w:lineRule="auto"/>
                        <w:rPr>
                          <w:lang w:val="en-GB"/>
                        </w:rPr>
                      </w:pPr>
                      <w:r w:rsidRPr="007B42C6">
                        <w:rPr>
                          <w:lang w:val="en-GB"/>
                        </w:rPr>
                        <w:t xml:space="preserve">Molla, I.B. </w:t>
                      </w:r>
                      <w:r w:rsidRPr="007B42C6">
                        <w:rPr>
                          <w:i/>
                          <w:iCs/>
                          <w:lang w:val="en-GB"/>
                        </w:rPr>
                        <w:t>et al.</w:t>
                      </w:r>
                      <w:r w:rsidRPr="007B42C6">
                        <w:rPr>
                          <w:lang w:val="en-GB"/>
                        </w:rPr>
                        <w:t xml:space="preserve"> (2023) ‘Persons with Diabetes’ Perceptions of Family Burden and Associated Factors’, </w:t>
                      </w:r>
                      <w:r w:rsidRPr="007B42C6">
                        <w:rPr>
                          <w:i/>
                          <w:iCs/>
                          <w:lang w:val="en-GB"/>
                        </w:rPr>
                        <w:t>Journal of Diabetes Research</w:t>
                      </w:r>
                      <w:r w:rsidRPr="007B42C6">
                        <w:rPr>
                          <w:lang w:val="en-GB"/>
                        </w:rPr>
                        <w:t xml:space="preserve">. Edited by I. Campesi, 2023, pp. 1–8. Available at: </w:t>
                      </w:r>
                      <w:hyperlink r:id="rId93" w:history="1">
                        <w:r w:rsidRPr="007B42C6">
                          <w:rPr>
                            <w:rStyle w:val="Hyperlink"/>
                            <w:lang w:val="en-GB"/>
                          </w:rPr>
                          <w:t>https://doi.org/10.1155/2023/8015721</w:t>
                        </w:r>
                      </w:hyperlink>
                      <w:r w:rsidRPr="007B42C6">
                        <w:rPr>
                          <w:lang w:val="en-GB"/>
                        </w:rPr>
                        <w:t xml:space="preserve">. </w:t>
                      </w:r>
                    </w:p>
                    <w:p w14:paraId="024CE1A1" w14:textId="77777777" w:rsidR="007B42C6" w:rsidRDefault="007B42C6" w:rsidP="007B42C6">
                      <w:pPr>
                        <w:spacing w:line="360" w:lineRule="auto"/>
                      </w:pPr>
                    </w:p>
                  </w:txbxContent>
                </v:textbox>
              </v:shape>
            </w:pict>
          </mc:Fallback>
        </mc:AlternateContent>
      </w:r>
      <w:r>
        <w:rPr>
          <w:sz w:val="20"/>
        </w:rPr>
        <w:t xml:space="preserve">  </w:t>
      </w:r>
    </w:p>
    <w:p w14:paraId="1F763764" w14:textId="77777777" w:rsidR="007B42C6" w:rsidRDefault="007B42C6">
      <w:pPr>
        <w:spacing w:before="154"/>
        <w:rPr>
          <w:sz w:val="20"/>
        </w:rPr>
      </w:pPr>
    </w:p>
    <w:p w14:paraId="16E20D02" w14:textId="77777777" w:rsidR="007B42C6" w:rsidRDefault="007B42C6">
      <w:pPr>
        <w:spacing w:before="154"/>
        <w:rPr>
          <w:sz w:val="20"/>
        </w:rPr>
      </w:pPr>
    </w:p>
    <w:p w14:paraId="69F15C6C" w14:textId="77777777" w:rsidR="007B42C6" w:rsidRDefault="007B42C6">
      <w:pPr>
        <w:spacing w:before="154"/>
        <w:rPr>
          <w:sz w:val="20"/>
        </w:rPr>
      </w:pPr>
    </w:p>
    <w:p w14:paraId="4D35E853" w14:textId="77777777" w:rsidR="007B42C6" w:rsidRDefault="007B42C6">
      <w:pPr>
        <w:spacing w:before="154"/>
        <w:rPr>
          <w:sz w:val="20"/>
        </w:rPr>
      </w:pPr>
    </w:p>
    <w:p w14:paraId="38970627" w14:textId="77777777" w:rsidR="007B42C6" w:rsidRDefault="007B42C6">
      <w:pPr>
        <w:spacing w:before="154"/>
        <w:rPr>
          <w:sz w:val="20"/>
        </w:rPr>
      </w:pPr>
    </w:p>
    <w:p w14:paraId="1D73D35A" w14:textId="77777777" w:rsidR="007B42C6" w:rsidRDefault="007B42C6">
      <w:pPr>
        <w:spacing w:before="154"/>
        <w:rPr>
          <w:sz w:val="20"/>
        </w:rPr>
      </w:pPr>
    </w:p>
    <w:p w14:paraId="68AD6ACA" w14:textId="77777777" w:rsidR="007B42C6" w:rsidRDefault="007B42C6">
      <w:pPr>
        <w:spacing w:before="154"/>
        <w:rPr>
          <w:sz w:val="20"/>
        </w:rPr>
      </w:pPr>
    </w:p>
    <w:p w14:paraId="30AF37C1" w14:textId="77777777" w:rsidR="007B42C6" w:rsidRDefault="007B42C6">
      <w:pPr>
        <w:spacing w:before="154"/>
        <w:rPr>
          <w:sz w:val="20"/>
        </w:rPr>
      </w:pPr>
    </w:p>
    <w:p w14:paraId="4B1F5E6F" w14:textId="77777777" w:rsidR="007B42C6" w:rsidRDefault="007B42C6">
      <w:pPr>
        <w:spacing w:before="154"/>
        <w:rPr>
          <w:sz w:val="20"/>
        </w:rPr>
      </w:pPr>
    </w:p>
    <w:p w14:paraId="19DF0674" w14:textId="77777777" w:rsidR="007B42C6" w:rsidRDefault="007B42C6">
      <w:pPr>
        <w:spacing w:before="154"/>
        <w:rPr>
          <w:sz w:val="20"/>
        </w:rPr>
      </w:pPr>
    </w:p>
    <w:p w14:paraId="5D079E16" w14:textId="77777777" w:rsidR="007B42C6" w:rsidRDefault="007B42C6">
      <w:pPr>
        <w:spacing w:before="154"/>
        <w:rPr>
          <w:sz w:val="20"/>
        </w:rPr>
      </w:pPr>
    </w:p>
    <w:p w14:paraId="65E3911D" w14:textId="77777777" w:rsidR="007B42C6" w:rsidRDefault="007B42C6">
      <w:pPr>
        <w:spacing w:before="154"/>
        <w:rPr>
          <w:sz w:val="20"/>
        </w:rPr>
      </w:pPr>
    </w:p>
    <w:p w14:paraId="305D6214" w14:textId="77777777" w:rsidR="007B42C6" w:rsidRDefault="007B42C6">
      <w:pPr>
        <w:spacing w:before="154"/>
        <w:rPr>
          <w:sz w:val="20"/>
        </w:rPr>
      </w:pPr>
    </w:p>
    <w:p w14:paraId="539A9A22" w14:textId="77777777" w:rsidR="007B42C6" w:rsidRDefault="007B42C6">
      <w:pPr>
        <w:spacing w:before="154"/>
        <w:rPr>
          <w:sz w:val="20"/>
        </w:rPr>
      </w:pPr>
    </w:p>
    <w:p w14:paraId="4ADEA359" w14:textId="77777777" w:rsidR="007B42C6" w:rsidRDefault="007B42C6">
      <w:pPr>
        <w:spacing w:before="154"/>
        <w:rPr>
          <w:sz w:val="20"/>
        </w:rPr>
      </w:pPr>
    </w:p>
    <w:p w14:paraId="1C854185" w14:textId="77777777" w:rsidR="007B42C6" w:rsidRDefault="007B42C6">
      <w:pPr>
        <w:spacing w:before="154"/>
        <w:rPr>
          <w:sz w:val="20"/>
        </w:rPr>
      </w:pPr>
    </w:p>
    <w:p w14:paraId="130CFD79" w14:textId="77777777" w:rsidR="007B42C6" w:rsidRDefault="007B42C6">
      <w:pPr>
        <w:spacing w:before="154"/>
        <w:rPr>
          <w:sz w:val="20"/>
        </w:rPr>
      </w:pPr>
    </w:p>
    <w:p w14:paraId="582F76E4" w14:textId="77777777" w:rsidR="007B42C6" w:rsidRDefault="007B42C6">
      <w:pPr>
        <w:spacing w:before="154"/>
        <w:rPr>
          <w:sz w:val="20"/>
        </w:rPr>
      </w:pPr>
    </w:p>
    <w:p w14:paraId="4995F060" w14:textId="77777777" w:rsidR="007B42C6" w:rsidRDefault="007B42C6">
      <w:pPr>
        <w:spacing w:before="154"/>
        <w:rPr>
          <w:sz w:val="20"/>
        </w:rPr>
      </w:pPr>
    </w:p>
    <w:p w14:paraId="091AABEE" w14:textId="77777777" w:rsidR="007B42C6" w:rsidRDefault="007B42C6">
      <w:pPr>
        <w:spacing w:before="154"/>
        <w:rPr>
          <w:sz w:val="20"/>
        </w:rPr>
      </w:pPr>
    </w:p>
    <w:p w14:paraId="15BCC97B" w14:textId="77777777" w:rsidR="007B42C6" w:rsidRDefault="007B42C6">
      <w:pPr>
        <w:spacing w:before="154"/>
        <w:rPr>
          <w:sz w:val="20"/>
        </w:rPr>
      </w:pPr>
    </w:p>
    <w:p w14:paraId="0020BE23" w14:textId="77777777" w:rsidR="007B42C6" w:rsidRDefault="007B42C6">
      <w:pPr>
        <w:spacing w:before="154"/>
        <w:rPr>
          <w:sz w:val="20"/>
        </w:rPr>
      </w:pPr>
    </w:p>
    <w:p w14:paraId="1FF0DEF6" w14:textId="77777777" w:rsidR="007B42C6" w:rsidRDefault="007B42C6">
      <w:pPr>
        <w:spacing w:before="154"/>
        <w:rPr>
          <w:sz w:val="20"/>
        </w:rPr>
      </w:pPr>
    </w:p>
    <w:p w14:paraId="667D6284" w14:textId="77777777" w:rsidR="007B42C6" w:rsidRDefault="007B42C6">
      <w:pPr>
        <w:spacing w:before="154"/>
        <w:rPr>
          <w:sz w:val="20"/>
        </w:rPr>
      </w:pPr>
    </w:p>
    <w:p w14:paraId="79CDFD57" w14:textId="77777777" w:rsidR="007B42C6" w:rsidRDefault="007B42C6">
      <w:pPr>
        <w:spacing w:before="154"/>
        <w:rPr>
          <w:sz w:val="20"/>
        </w:rPr>
      </w:pPr>
    </w:p>
    <w:p w14:paraId="49DAC830" w14:textId="77777777" w:rsidR="007B42C6" w:rsidRDefault="007B42C6">
      <w:pPr>
        <w:spacing w:before="154"/>
        <w:rPr>
          <w:sz w:val="20"/>
        </w:rPr>
      </w:pPr>
    </w:p>
    <w:p w14:paraId="2684700D" w14:textId="77777777" w:rsidR="007B42C6" w:rsidRDefault="007B42C6">
      <w:pPr>
        <w:spacing w:before="154"/>
        <w:rPr>
          <w:sz w:val="20"/>
        </w:rPr>
      </w:pPr>
    </w:p>
    <w:p w14:paraId="34994774" w14:textId="77777777" w:rsidR="007B42C6" w:rsidRDefault="007B42C6">
      <w:pPr>
        <w:spacing w:before="154"/>
        <w:rPr>
          <w:sz w:val="20"/>
        </w:rPr>
      </w:pPr>
    </w:p>
    <w:p w14:paraId="5FAB28C0" w14:textId="77777777" w:rsidR="007B42C6" w:rsidRDefault="007B42C6">
      <w:pPr>
        <w:spacing w:before="154"/>
        <w:rPr>
          <w:sz w:val="20"/>
        </w:rPr>
      </w:pPr>
    </w:p>
    <w:p w14:paraId="7DCE6396" w14:textId="77777777" w:rsidR="007B42C6" w:rsidRDefault="007B42C6">
      <w:pPr>
        <w:spacing w:before="154"/>
        <w:rPr>
          <w:sz w:val="20"/>
        </w:rPr>
      </w:pPr>
    </w:p>
    <w:p w14:paraId="3D805477" w14:textId="77777777" w:rsidR="007B42C6" w:rsidRDefault="007B42C6">
      <w:pPr>
        <w:spacing w:before="154"/>
        <w:rPr>
          <w:sz w:val="20"/>
        </w:rPr>
      </w:pPr>
    </w:p>
    <w:p w14:paraId="352EDFA5" w14:textId="77777777" w:rsidR="007B42C6" w:rsidRDefault="007B42C6">
      <w:pPr>
        <w:spacing w:before="154"/>
        <w:rPr>
          <w:sz w:val="20"/>
        </w:rPr>
      </w:pPr>
    </w:p>
    <w:p w14:paraId="48D9CAEA" w14:textId="77777777" w:rsidR="007B42C6" w:rsidRDefault="007B42C6">
      <w:pPr>
        <w:spacing w:before="154"/>
        <w:rPr>
          <w:sz w:val="20"/>
        </w:rPr>
      </w:pPr>
    </w:p>
    <w:p w14:paraId="4C3C2973" w14:textId="77777777" w:rsidR="007B42C6" w:rsidRDefault="007B42C6">
      <w:pPr>
        <w:spacing w:before="154"/>
        <w:rPr>
          <w:sz w:val="20"/>
        </w:rPr>
      </w:pPr>
    </w:p>
    <w:p w14:paraId="4B633208" w14:textId="77777777" w:rsidR="007B42C6" w:rsidRDefault="007B42C6">
      <w:pPr>
        <w:spacing w:before="154"/>
        <w:rPr>
          <w:sz w:val="20"/>
        </w:rPr>
      </w:pPr>
    </w:p>
    <w:p w14:paraId="4108C15A" w14:textId="77777777" w:rsidR="007B42C6" w:rsidRDefault="007B42C6">
      <w:pPr>
        <w:spacing w:before="154"/>
        <w:rPr>
          <w:sz w:val="20"/>
        </w:rPr>
      </w:pPr>
    </w:p>
    <w:p w14:paraId="5F88BAD2" w14:textId="77777777" w:rsidR="007B42C6" w:rsidRDefault="007B42C6">
      <w:pPr>
        <w:spacing w:before="154"/>
        <w:rPr>
          <w:sz w:val="20"/>
        </w:rPr>
      </w:pPr>
    </w:p>
    <w:p w14:paraId="4D339BE9" w14:textId="77777777" w:rsidR="007B42C6" w:rsidRDefault="007B42C6">
      <w:pPr>
        <w:spacing w:before="154"/>
        <w:rPr>
          <w:sz w:val="20"/>
        </w:rPr>
      </w:pPr>
    </w:p>
    <w:p w14:paraId="709635EC" w14:textId="77777777" w:rsidR="007B42C6" w:rsidRDefault="007B42C6">
      <w:pPr>
        <w:spacing w:before="154"/>
        <w:rPr>
          <w:sz w:val="20"/>
        </w:rPr>
      </w:pPr>
    </w:p>
    <w:p w14:paraId="7B292267" w14:textId="45567AFE" w:rsidR="007B42C6" w:rsidRDefault="007B42C6">
      <w:pPr>
        <w:spacing w:before="154"/>
        <w:rPr>
          <w:sz w:val="20"/>
        </w:rPr>
      </w:pPr>
      <w:r>
        <w:rPr>
          <w:noProof/>
          <w:sz w:val="20"/>
        </w:rPr>
        <w:lastRenderedPageBreak/>
        <mc:AlternateContent>
          <mc:Choice Requires="wps">
            <w:drawing>
              <wp:anchor distT="0" distB="0" distL="114300" distR="114300" simplePos="0" relativeHeight="487652864" behindDoc="0" locked="0" layoutInCell="1" allowOverlap="1" wp14:anchorId="59ABC6E9" wp14:editId="14CCB34F">
                <wp:simplePos x="0" y="0"/>
                <wp:positionH relativeFrom="column">
                  <wp:posOffset>284309</wp:posOffset>
                </wp:positionH>
                <wp:positionV relativeFrom="paragraph">
                  <wp:posOffset>-444927</wp:posOffset>
                </wp:positionV>
                <wp:extent cx="7084679" cy="10189029"/>
                <wp:effectExtent l="0" t="0" r="21590" b="22225"/>
                <wp:wrapNone/>
                <wp:docPr id="1551245798" name="Text Box 78"/>
                <wp:cNvGraphicFramePr/>
                <a:graphic xmlns:a="http://schemas.openxmlformats.org/drawingml/2006/main">
                  <a:graphicData uri="http://schemas.microsoft.com/office/word/2010/wordprocessingShape">
                    <wps:wsp>
                      <wps:cNvSpPr txBox="1"/>
                      <wps:spPr>
                        <a:xfrm>
                          <a:off x="0" y="0"/>
                          <a:ext cx="7084679" cy="10189029"/>
                        </a:xfrm>
                        <a:prstGeom prst="rect">
                          <a:avLst/>
                        </a:prstGeom>
                        <a:solidFill>
                          <a:schemeClr val="lt1"/>
                        </a:solidFill>
                        <a:ln w="6350">
                          <a:solidFill>
                            <a:prstClr val="black"/>
                          </a:solidFill>
                        </a:ln>
                      </wps:spPr>
                      <wps:txbx>
                        <w:txbxContent>
                          <w:p w14:paraId="2D4D6FA0" w14:textId="77777777" w:rsidR="00A0330E" w:rsidRPr="00A0330E" w:rsidRDefault="00A0330E" w:rsidP="00A0330E">
                            <w:pPr>
                              <w:spacing w:line="360" w:lineRule="auto"/>
                              <w:rPr>
                                <w:lang w:val="en-GB"/>
                              </w:rPr>
                            </w:pPr>
                            <w:r w:rsidRPr="00A0330E">
                              <w:rPr>
                                <w:lang w:val="en-GB"/>
                              </w:rPr>
                              <w:t xml:space="preserve">NHS (2023) </w:t>
                            </w:r>
                            <w:r w:rsidRPr="00A0330E">
                              <w:rPr>
                                <w:i/>
                                <w:iCs/>
                                <w:lang w:val="en-GB"/>
                              </w:rPr>
                              <w:t>Diabetes</w:t>
                            </w:r>
                            <w:r w:rsidRPr="00A0330E">
                              <w:rPr>
                                <w:lang w:val="en-GB"/>
                              </w:rPr>
                              <w:t xml:space="preserve">, </w:t>
                            </w:r>
                            <w:r w:rsidRPr="00A0330E">
                              <w:rPr>
                                <w:i/>
                                <w:iCs/>
                                <w:lang w:val="en-GB"/>
                              </w:rPr>
                              <w:t>NHS</w:t>
                            </w:r>
                            <w:r w:rsidRPr="00A0330E">
                              <w:rPr>
                                <w:lang w:val="en-GB"/>
                              </w:rPr>
                              <w:t xml:space="preserve">. NHS. Available at: </w:t>
                            </w:r>
                            <w:hyperlink r:id="rId94" w:history="1">
                              <w:r w:rsidRPr="00A0330E">
                                <w:rPr>
                                  <w:rStyle w:val="Hyperlink"/>
                                  <w:lang w:val="en-GB"/>
                                </w:rPr>
                                <w:t>https://www.nhs.uk/conditions/diabetes/</w:t>
                              </w:r>
                            </w:hyperlink>
                            <w:r w:rsidRPr="00A0330E">
                              <w:rPr>
                                <w:lang w:val="en-GB"/>
                              </w:rPr>
                              <w:t xml:space="preserve">. </w:t>
                            </w:r>
                          </w:p>
                          <w:p w14:paraId="0EC01A87" w14:textId="77777777" w:rsidR="00A0330E" w:rsidRPr="00A0330E" w:rsidRDefault="00A0330E" w:rsidP="00A0330E">
                            <w:pPr>
                              <w:spacing w:line="360" w:lineRule="auto"/>
                              <w:rPr>
                                <w:lang w:val="en-GB"/>
                              </w:rPr>
                            </w:pPr>
                            <w:r w:rsidRPr="00A0330E">
                              <w:rPr>
                                <w:lang w:val="en-GB"/>
                              </w:rPr>
                              <w:t xml:space="preserve">NHS (2020) </w:t>
                            </w:r>
                            <w:r w:rsidRPr="00A0330E">
                              <w:rPr>
                                <w:i/>
                                <w:iCs/>
                                <w:lang w:val="en-GB"/>
                              </w:rPr>
                              <w:t>Social Prescribing in populations at high risk of type 2 diabetes</w:t>
                            </w:r>
                            <w:r w:rsidRPr="00A0330E">
                              <w:rPr>
                                <w:lang w:val="en-GB"/>
                              </w:rPr>
                              <w:t xml:space="preserve">, </w:t>
                            </w:r>
                            <w:r w:rsidRPr="00A0330E">
                              <w:rPr>
                                <w:i/>
                                <w:iCs/>
                                <w:lang w:val="en-GB"/>
                              </w:rPr>
                              <w:t>Health Research Authority</w:t>
                            </w:r>
                            <w:r w:rsidRPr="00A0330E">
                              <w:rPr>
                                <w:lang w:val="en-GB"/>
                              </w:rPr>
                              <w:t xml:space="preserve">. Available at: </w:t>
                            </w:r>
                            <w:hyperlink r:id="rId95" w:history="1">
                              <w:r w:rsidRPr="00A0330E">
                                <w:rPr>
                                  <w:rStyle w:val="Hyperlink"/>
                                  <w:lang w:val="en-GB"/>
                                </w:rPr>
                                <w:t>https://www.hra.nhs.uk/planning-and-improving-research/application-summaries/research-summaries/social-prescribing-in-populations-at-high-risk-of-type-2-diabetes/</w:t>
                              </w:r>
                            </w:hyperlink>
                            <w:r w:rsidRPr="00A0330E">
                              <w:rPr>
                                <w:lang w:val="en-GB"/>
                              </w:rPr>
                              <w:t xml:space="preserve">. </w:t>
                            </w:r>
                          </w:p>
                          <w:p w14:paraId="7AC678DE" w14:textId="77777777" w:rsidR="00A0330E" w:rsidRPr="00A0330E" w:rsidRDefault="00A0330E" w:rsidP="00A0330E">
                            <w:pPr>
                              <w:spacing w:line="360" w:lineRule="auto"/>
                              <w:rPr>
                                <w:lang w:val="en-GB"/>
                              </w:rPr>
                            </w:pPr>
                            <w:r w:rsidRPr="00A0330E">
                              <w:rPr>
                                <w:lang w:val="en-GB"/>
                              </w:rPr>
                              <w:t xml:space="preserve">NHS Diabetes (2011) </w:t>
                            </w:r>
                            <w:r w:rsidRPr="00A0330E">
                              <w:rPr>
                                <w:i/>
                                <w:iCs/>
                                <w:lang w:val="en-GB"/>
                              </w:rPr>
                              <w:t>Commissioning Diabetes End of Life Care Services Supporting, Improving, Caring</w:t>
                            </w:r>
                            <w:r w:rsidRPr="00A0330E">
                              <w:rPr>
                                <w:lang w:val="en-GB"/>
                              </w:rPr>
                              <w:t xml:space="preserve">. Available at: https://www.diabetes.org.uk/sites/default/files/diabetes-storage/migration/pdf/commissioning-guide-diabetes-end-life-care-0611.pdf (Accessed: 5 February 2026). </w:t>
                            </w:r>
                          </w:p>
                          <w:p w14:paraId="2B17D5F5" w14:textId="77777777" w:rsidR="00A0330E" w:rsidRPr="00A0330E" w:rsidRDefault="00A0330E" w:rsidP="00A0330E">
                            <w:pPr>
                              <w:spacing w:line="360" w:lineRule="auto"/>
                              <w:rPr>
                                <w:lang w:val="en-GB"/>
                              </w:rPr>
                            </w:pPr>
                            <w:r w:rsidRPr="00A0330E">
                              <w:rPr>
                                <w:lang w:val="en-GB"/>
                              </w:rPr>
                              <w:t xml:space="preserve">NHS Digital (2023) </w:t>
                            </w:r>
                            <w:r w:rsidRPr="00A0330E">
                              <w:rPr>
                                <w:i/>
                                <w:iCs/>
                                <w:lang w:val="en-GB"/>
                              </w:rPr>
                              <w:t>National Diabetes Audit 2021-22, Report 1: Care Processes and Treatment Targets, Detailed Analysis Report</w:t>
                            </w:r>
                            <w:r w:rsidRPr="00A0330E">
                              <w:rPr>
                                <w:lang w:val="en-GB"/>
                              </w:rPr>
                              <w:t xml:space="preserve">, </w:t>
                            </w:r>
                            <w:r w:rsidRPr="00A0330E">
                              <w:rPr>
                                <w:i/>
                                <w:iCs/>
                                <w:lang w:val="en-GB"/>
                              </w:rPr>
                              <w:t>NHS Digital</w:t>
                            </w:r>
                            <w:r w:rsidRPr="00A0330E">
                              <w:rPr>
                                <w:lang w:val="en-GB"/>
                              </w:rPr>
                              <w:t xml:space="preserve">. Available at: </w:t>
                            </w:r>
                            <w:hyperlink r:id="rId96" w:history="1">
                              <w:r w:rsidRPr="00A0330E">
                                <w:rPr>
                                  <w:rStyle w:val="Hyperlink"/>
                                  <w:lang w:val="en-GB"/>
                                </w:rPr>
                                <w:t>https://digital.nhs.uk/data-and-information/publications/statistical/national-diabetes-audit/report-1-care-processes-and-treatment-targets-2021-22-full-report</w:t>
                              </w:r>
                            </w:hyperlink>
                            <w:r w:rsidRPr="00A0330E">
                              <w:rPr>
                                <w:lang w:val="en-GB"/>
                              </w:rPr>
                              <w:t xml:space="preserve">. </w:t>
                            </w:r>
                          </w:p>
                          <w:p w14:paraId="4C77F4D7" w14:textId="77777777" w:rsidR="00A0330E" w:rsidRPr="00A0330E" w:rsidRDefault="00A0330E" w:rsidP="00A0330E">
                            <w:pPr>
                              <w:spacing w:line="360" w:lineRule="auto"/>
                              <w:rPr>
                                <w:lang w:val="en-GB"/>
                              </w:rPr>
                            </w:pPr>
                            <w:r w:rsidRPr="00767DF9">
                              <w:rPr>
                                <w:lang w:val="de-DE"/>
                              </w:rPr>
                              <w:t xml:space="preserve">NHS digital (2024) </w:t>
                            </w:r>
                            <w:r w:rsidRPr="00767DF9">
                              <w:rPr>
                                <w:i/>
                                <w:iCs/>
                                <w:lang w:val="de-DE"/>
                              </w:rPr>
                              <w:t>DAPB4085: Diabetes Record Information Standard</w:t>
                            </w:r>
                            <w:r w:rsidRPr="00767DF9">
                              <w:rPr>
                                <w:lang w:val="de-DE"/>
                              </w:rPr>
                              <w:t xml:space="preserve">, </w:t>
                            </w:r>
                            <w:r w:rsidRPr="00767DF9">
                              <w:rPr>
                                <w:i/>
                                <w:iCs/>
                                <w:lang w:val="de-DE"/>
                              </w:rPr>
                              <w:t>NHS Digital</w:t>
                            </w:r>
                            <w:r w:rsidRPr="00767DF9">
                              <w:rPr>
                                <w:lang w:val="de-DE"/>
                              </w:rPr>
                              <w:t xml:space="preserve">. </w:t>
                            </w:r>
                            <w:r w:rsidRPr="00A0330E">
                              <w:rPr>
                                <w:lang w:val="en-GB"/>
                              </w:rPr>
                              <w:t xml:space="preserve">Available at: </w:t>
                            </w:r>
                            <w:hyperlink r:id="rId97" w:history="1">
                              <w:r w:rsidRPr="00A0330E">
                                <w:rPr>
                                  <w:rStyle w:val="Hyperlink"/>
                                  <w:lang w:val="en-GB"/>
                                </w:rPr>
                                <w:t>https://digital.nhs.uk/</w:t>
                              </w:r>
                            </w:hyperlink>
                            <w:r w:rsidRPr="00A0330E">
                              <w:rPr>
                                <w:lang w:val="en-GB"/>
                              </w:rPr>
                              <w:t xml:space="preserve">. </w:t>
                            </w:r>
                          </w:p>
                          <w:p w14:paraId="30F8B7F8" w14:textId="77777777" w:rsidR="00A0330E" w:rsidRPr="00A0330E" w:rsidRDefault="00A0330E" w:rsidP="00A0330E">
                            <w:pPr>
                              <w:spacing w:line="360" w:lineRule="auto"/>
                              <w:rPr>
                                <w:lang w:val="en-GB"/>
                              </w:rPr>
                            </w:pPr>
                            <w:r w:rsidRPr="00A0330E">
                              <w:rPr>
                                <w:lang w:val="en-GB"/>
                              </w:rPr>
                              <w:t xml:space="preserve">NHS digital (2025) </w:t>
                            </w:r>
                            <w:r w:rsidRPr="00A0330E">
                              <w:rPr>
                                <w:i/>
                                <w:iCs/>
                                <w:lang w:val="en-GB"/>
                              </w:rPr>
                              <w:t>National Diabetes Audit Programme - NHS Digital</w:t>
                            </w:r>
                            <w:r w:rsidRPr="00A0330E">
                              <w:rPr>
                                <w:lang w:val="en-GB"/>
                              </w:rPr>
                              <w:t xml:space="preserve">, </w:t>
                            </w:r>
                            <w:r w:rsidRPr="00A0330E">
                              <w:rPr>
                                <w:i/>
                                <w:iCs/>
                                <w:lang w:val="en-GB"/>
                              </w:rPr>
                              <w:t>NHS Digital</w:t>
                            </w:r>
                            <w:r w:rsidRPr="00A0330E">
                              <w:rPr>
                                <w:lang w:val="en-GB"/>
                              </w:rPr>
                              <w:t xml:space="preserve">. Available at: </w:t>
                            </w:r>
                            <w:hyperlink r:id="rId98" w:history="1">
                              <w:r w:rsidRPr="00A0330E">
                                <w:rPr>
                                  <w:rStyle w:val="Hyperlink"/>
                                  <w:lang w:val="en-GB"/>
                                </w:rPr>
                                <w:t>https://digital.nhs.uk/data-and-information/clinical-audits-and-registries/national-diabetes-audit</w:t>
                              </w:r>
                            </w:hyperlink>
                            <w:r w:rsidRPr="00A0330E">
                              <w:rPr>
                                <w:lang w:val="en-GB"/>
                              </w:rPr>
                              <w:t xml:space="preserve">. </w:t>
                            </w:r>
                          </w:p>
                          <w:p w14:paraId="50B67318" w14:textId="77777777" w:rsidR="00A0330E" w:rsidRPr="00A0330E" w:rsidRDefault="00A0330E" w:rsidP="00A0330E">
                            <w:pPr>
                              <w:spacing w:line="360" w:lineRule="auto"/>
                              <w:rPr>
                                <w:lang w:val="en-GB"/>
                              </w:rPr>
                            </w:pPr>
                            <w:r w:rsidRPr="00A0330E">
                              <w:rPr>
                                <w:lang w:val="en-GB"/>
                              </w:rPr>
                              <w:t xml:space="preserve">NHS England (2019) </w:t>
                            </w:r>
                            <w:r w:rsidRPr="00A0330E">
                              <w:rPr>
                                <w:i/>
                                <w:iCs/>
                                <w:lang w:val="en-GB"/>
                              </w:rPr>
                              <w:t>NHS England» Diabetes treatment and care programme</w:t>
                            </w:r>
                            <w:r w:rsidRPr="00A0330E">
                              <w:rPr>
                                <w:lang w:val="en-GB"/>
                              </w:rPr>
                              <w:t xml:space="preserve">, </w:t>
                            </w:r>
                            <w:r w:rsidRPr="00A0330E">
                              <w:rPr>
                                <w:i/>
                                <w:iCs/>
                                <w:lang w:val="en-GB"/>
                              </w:rPr>
                              <w:t>England.nhs.uk</w:t>
                            </w:r>
                            <w:r w:rsidRPr="00A0330E">
                              <w:rPr>
                                <w:lang w:val="en-GB"/>
                              </w:rPr>
                              <w:t xml:space="preserve">. Available at: </w:t>
                            </w:r>
                            <w:hyperlink r:id="rId99" w:history="1">
                              <w:r w:rsidRPr="00A0330E">
                                <w:rPr>
                                  <w:rStyle w:val="Hyperlink"/>
                                  <w:lang w:val="en-GB"/>
                                </w:rPr>
                                <w:t>https://www.england.nhs.uk/diabetes/treatment-care/</w:t>
                              </w:r>
                            </w:hyperlink>
                            <w:r w:rsidRPr="00A0330E">
                              <w:rPr>
                                <w:lang w:val="en-GB"/>
                              </w:rPr>
                              <w:t xml:space="preserve">. </w:t>
                            </w:r>
                          </w:p>
                          <w:p w14:paraId="026A3CEF" w14:textId="77777777" w:rsidR="00A0330E" w:rsidRPr="00A0330E" w:rsidRDefault="00A0330E" w:rsidP="00A0330E">
                            <w:pPr>
                              <w:spacing w:line="360" w:lineRule="auto"/>
                              <w:rPr>
                                <w:lang w:val="en-GB"/>
                              </w:rPr>
                            </w:pPr>
                            <w:r w:rsidRPr="00A0330E">
                              <w:rPr>
                                <w:lang w:val="en-GB"/>
                              </w:rPr>
                              <w:t xml:space="preserve">NHS England (2023) </w:t>
                            </w:r>
                            <w:r w:rsidRPr="00A0330E">
                              <w:rPr>
                                <w:i/>
                                <w:iCs/>
                                <w:lang w:val="en-GB"/>
                              </w:rPr>
                              <w:t>NHS Diabetes Prevention Programme (NHS DPP)</w:t>
                            </w:r>
                            <w:r w:rsidRPr="00A0330E">
                              <w:rPr>
                                <w:lang w:val="en-GB"/>
                              </w:rPr>
                              <w:t xml:space="preserve">, </w:t>
                            </w:r>
                            <w:r w:rsidRPr="00A0330E">
                              <w:rPr>
                                <w:i/>
                                <w:iCs/>
                                <w:lang w:val="en-GB"/>
                              </w:rPr>
                              <w:t>NHS England</w:t>
                            </w:r>
                            <w:r w:rsidRPr="00A0330E">
                              <w:rPr>
                                <w:lang w:val="en-GB"/>
                              </w:rPr>
                              <w:t xml:space="preserve">. NHS England. Available at: </w:t>
                            </w:r>
                            <w:hyperlink r:id="rId100" w:history="1">
                              <w:r w:rsidRPr="00A0330E">
                                <w:rPr>
                                  <w:rStyle w:val="Hyperlink"/>
                                  <w:lang w:val="en-GB"/>
                                </w:rPr>
                                <w:t>https://www.england.nhs.uk/diabetes/diabetes-prevention/</w:t>
                              </w:r>
                            </w:hyperlink>
                            <w:r w:rsidRPr="00A0330E">
                              <w:rPr>
                                <w:lang w:val="en-GB"/>
                              </w:rPr>
                              <w:t xml:space="preserve">. </w:t>
                            </w:r>
                          </w:p>
                          <w:p w14:paraId="40B04ECD" w14:textId="77777777" w:rsidR="00A0330E" w:rsidRPr="00A0330E" w:rsidRDefault="00A0330E" w:rsidP="00A0330E">
                            <w:pPr>
                              <w:spacing w:line="360" w:lineRule="auto"/>
                              <w:rPr>
                                <w:lang w:val="en-GB"/>
                              </w:rPr>
                            </w:pPr>
                            <w:r w:rsidRPr="00A0330E">
                              <w:rPr>
                                <w:lang w:val="en-GB"/>
                              </w:rPr>
                              <w:t xml:space="preserve">NHS England (2024) </w:t>
                            </w:r>
                            <w:r w:rsidRPr="00A0330E">
                              <w:rPr>
                                <w:i/>
                                <w:iCs/>
                                <w:lang w:val="en-GB"/>
                              </w:rPr>
                              <w:t>NHS England» Digital innovations in diabetes</w:t>
                            </w:r>
                            <w:r w:rsidRPr="00A0330E">
                              <w:rPr>
                                <w:lang w:val="en-GB"/>
                              </w:rPr>
                              <w:t xml:space="preserve">, </w:t>
                            </w:r>
                            <w:r w:rsidRPr="00A0330E">
                              <w:rPr>
                                <w:i/>
                                <w:iCs/>
                                <w:lang w:val="en-GB"/>
                              </w:rPr>
                              <w:t>www.england.nhs.uk</w:t>
                            </w:r>
                            <w:r w:rsidRPr="00A0330E">
                              <w:rPr>
                                <w:lang w:val="en-GB"/>
                              </w:rPr>
                              <w:t xml:space="preserve">. Available at: </w:t>
                            </w:r>
                            <w:hyperlink r:id="rId101" w:history="1">
                              <w:r w:rsidRPr="00A0330E">
                                <w:rPr>
                                  <w:rStyle w:val="Hyperlink"/>
                                  <w:lang w:val="en-GB"/>
                                </w:rPr>
                                <w:t>https://www.england.nhs.uk/diabetes/digital-innovations-to-support-diabetes-outcomes/</w:t>
                              </w:r>
                            </w:hyperlink>
                            <w:r w:rsidRPr="00A0330E">
                              <w:rPr>
                                <w:lang w:val="en-GB"/>
                              </w:rPr>
                              <w:t xml:space="preserve">. </w:t>
                            </w:r>
                          </w:p>
                          <w:p w14:paraId="46CBEE3C" w14:textId="77777777" w:rsidR="00A0330E" w:rsidRPr="00A0330E" w:rsidRDefault="00A0330E" w:rsidP="00A0330E">
                            <w:pPr>
                              <w:spacing w:line="360" w:lineRule="auto"/>
                              <w:rPr>
                                <w:lang w:val="en-GB"/>
                              </w:rPr>
                            </w:pPr>
                            <w:r w:rsidRPr="00A0330E">
                              <w:rPr>
                                <w:lang w:val="en-GB"/>
                              </w:rPr>
                              <w:t xml:space="preserve">NICE (2022a) </w:t>
                            </w:r>
                            <w:r w:rsidRPr="00A0330E">
                              <w:rPr>
                                <w:i/>
                                <w:iCs/>
                                <w:lang w:val="en-GB"/>
                              </w:rPr>
                              <w:t>Equality and health inequalities assessment (EHIA) Type 2 diabetes in adults: Management</w:t>
                            </w:r>
                            <w:r w:rsidRPr="00A0330E">
                              <w:rPr>
                                <w:lang w:val="en-GB"/>
                              </w:rPr>
                              <w:t xml:space="preserve">, </w:t>
                            </w:r>
                            <w:hyperlink r:id="rId102" w:history="1">
                              <w:r w:rsidRPr="00A0330E">
                                <w:rPr>
                                  <w:rStyle w:val="Hyperlink"/>
                                  <w:i/>
                                  <w:iCs/>
                                  <w:lang w:val="en-GB"/>
                                </w:rPr>
                                <w:t>https://www.nice.org.uk/guidance/gid-ng10336/documents/equality-and-health-inequalities</w:t>
                              </w:r>
                            </w:hyperlink>
                            <w:r w:rsidRPr="00A0330E">
                              <w:rPr>
                                <w:lang w:val="en-GB"/>
                              </w:rPr>
                              <w:t xml:space="preserve">. </w:t>
                            </w:r>
                          </w:p>
                          <w:p w14:paraId="187F4386" w14:textId="77777777" w:rsidR="00A0330E" w:rsidRPr="00A0330E" w:rsidRDefault="00A0330E" w:rsidP="00A0330E">
                            <w:pPr>
                              <w:spacing w:line="360" w:lineRule="auto"/>
                              <w:rPr>
                                <w:lang w:val="en-GB"/>
                              </w:rPr>
                            </w:pPr>
                            <w:r w:rsidRPr="00A0330E">
                              <w:rPr>
                                <w:lang w:val="en-GB"/>
                              </w:rPr>
                              <w:t xml:space="preserve">NICE (2022b) </w:t>
                            </w:r>
                            <w:r w:rsidRPr="00A0330E">
                              <w:rPr>
                                <w:i/>
                                <w:iCs/>
                                <w:lang w:val="en-GB"/>
                              </w:rPr>
                              <w:t>Type 2 Diabetes in adults: Management</w:t>
                            </w:r>
                            <w:r w:rsidRPr="00A0330E">
                              <w:rPr>
                                <w:lang w:val="en-GB"/>
                              </w:rPr>
                              <w:t xml:space="preserve">, </w:t>
                            </w:r>
                            <w:r w:rsidRPr="00A0330E">
                              <w:rPr>
                                <w:i/>
                                <w:iCs/>
                                <w:lang w:val="en-GB"/>
                              </w:rPr>
                              <w:t>Nice.org.uk</w:t>
                            </w:r>
                            <w:r w:rsidRPr="00A0330E">
                              <w:rPr>
                                <w:lang w:val="en-GB"/>
                              </w:rPr>
                              <w:t xml:space="preserve">. NICE. Available at: </w:t>
                            </w:r>
                            <w:hyperlink r:id="rId103" w:history="1">
                              <w:r w:rsidRPr="00A0330E">
                                <w:rPr>
                                  <w:rStyle w:val="Hyperlink"/>
                                  <w:lang w:val="en-GB"/>
                                </w:rPr>
                                <w:t>https://www.nice.org.uk/guidance/ng28</w:t>
                              </w:r>
                            </w:hyperlink>
                            <w:r w:rsidRPr="00A0330E">
                              <w:rPr>
                                <w:lang w:val="en-GB"/>
                              </w:rPr>
                              <w:t xml:space="preserve">. </w:t>
                            </w:r>
                          </w:p>
                          <w:p w14:paraId="654E2958" w14:textId="77777777" w:rsidR="00A0330E" w:rsidRPr="00A0330E" w:rsidRDefault="00A0330E" w:rsidP="00A0330E">
                            <w:pPr>
                              <w:spacing w:line="360" w:lineRule="auto"/>
                              <w:rPr>
                                <w:lang w:val="en-GB"/>
                              </w:rPr>
                            </w:pPr>
                            <w:r w:rsidRPr="00767DF9">
                              <w:rPr>
                                <w:lang w:val="de-DE"/>
                              </w:rPr>
                              <w:t xml:space="preserve">Padam Kanta Dahal </w:t>
                            </w:r>
                            <w:r w:rsidRPr="00767DF9">
                              <w:rPr>
                                <w:i/>
                                <w:iCs/>
                                <w:lang w:val="de-DE"/>
                              </w:rPr>
                              <w:t>et al.</w:t>
                            </w:r>
                            <w:r w:rsidRPr="00767DF9">
                              <w:rPr>
                                <w:lang w:val="de-DE"/>
                              </w:rPr>
                              <w:t xml:space="preserve"> </w:t>
                            </w:r>
                            <w:r w:rsidRPr="00A0330E">
                              <w:rPr>
                                <w:lang w:val="en-GB"/>
                              </w:rPr>
                              <w:t xml:space="preserve">(2022) ‘Economic Evaluation of Health Behavior Interventions to Prevent and Manage Type 2 Diabetes Mellitus in Asia: A Systematic Review of Randomized Controlled Trials’, </w:t>
                            </w:r>
                            <w:r w:rsidRPr="00A0330E">
                              <w:rPr>
                                <w:i/>
                                <w:iCs/>
                                <w:lang w:val="en-GB"/>
                              </w:rPr>
                              <w:t>International Journal of Environmental Research and Public Health</w:t>
                            </w:r>
                            <w:r w:rsidRPr="00A0330E">
                              <w:rPr>
                                <w:lang w:val="en-GB"/>
                              </w:rPr>
                              <w:t xml:space="preserve">, 19(17), pp. 10799–10799. Available at: </w:t>
                            </w:r>
                            <w:hyperlink r:id="rId104" w:history="1">
                              <w:r w:rsidRPr="00A0330E">
                                <w:rPr>
                                  <w:rStyle w:val="Hyperlink"/>
                                  <w:lang w:val="en-GB"/>
                                </w:rPr>
                                <w:t>https://doi.org/10.3390/ijerph191710799</w:t>
                              </w:r>
                            </w:hyperlink>
                            <w:r w:rsidRPr="00A0330E">
                              <w:rPr>
                                <w:lang w:val="en-GB"/>
                              </w:rPr>
                              <w:t xml:space="preserve">. </w:t>
                            </w:r>
                          </w:p>
                          <w:p w14:paraId="0295019E" w14:textId="77777777" w:rsidR="00A0330E" w:rsidRPr="00A0330E" w:rsidRDefault="00A0330E" w:rsidP="00A0330E">
                            <w:pPr>
                              <w:spacing w:line="360" w:lineRule="auto"/>
                              <w:rPr>
                                <w:lang w:val="en-GB"/>
                              </w:rPr>
                            </w:pPr>
                            <w:r w:rsidRPr="00A0330E">
                              <w:rPr>
                                <w:lang w:val="en-GB"/>
                              </w:rPr>
                              <w:t xml:space="preserve">Powell, M. (2022) </w:t>
                            </w:r>
                            <w:r w:rsidRPr="00A0330E">
                              <w:rPr>
                                <w:i/>
                                <w:iCs/>
                                <w:lang w:val="en-GB"/>
                              </w:rPr>
                              <w:t>Diabetes services: putting people at the heart</w:t>
                            </w:r>
                            <w:r w:rsidRPr="00A0330E">
                              <w:rPr>
                                <w:lang w:val="en-GB"/>
                              </w:rPr>
                              <w:t xml:space="preserve">, </w:t>
                            </w:r>
                            <w:r w:rsidRPr="00A0330E">
                              <w:rPr>
                                <w:i/>
                                <w:iCs/>
                                <w:lang w:val="en-GB"/>
                              </w:rPr>
                              <w:t>NIHR Evidence</w:t>
                            </w:r>
                            <w:r w:rsidRPr="00A0330E">
                              <w:rPr>
                                <w:lang w:val="en-GB"/>
                              </w:rPr>
                              <w:t xml:space="preserve">. Available at: </w:t>
                            </w:r>
                            <w:hyperlink r:id="rId105" w:history="1">
                              <w:r w:rsidRPr="00A0330E">
                                <w:rPr>
                                  <w:rStyle w:val="Hyperlink"/>
                                  <w:lang w:val="en-GB"/>
                                </w:rPr>
                                <w:t>https://evidence.nihr.ac.uk/collection/diabetes-putting-people-at-the-heart-of-services/</w:t>
                              </w:r>
                            </w:hyperlink>
                            <w:r w:rsidRPr="00A0330E">
                              <w:rPr>
                                <w:lang w:val="en-GB"/>
                              </w:rPr>
                              <w:t xml:space="preserve">. </w:t>
                            </w:r>
                          </w:p>
                          <w:p w14:paraId="296BCC69" w14:textId="77777777" w:rsidR="00A0330E" w:rsidRPr="00A0330E" w:rsidRDefault="00A0330E" w:rsidP="00A0330E">
                            <w:pPr>
                              <w:spacing w:line="360" w:lineRule="auto"/>
                              <w:rPr>
                                <w:lang w:val="en-GB"/>
                              </w:rPr>
                            </w:pPr>
                            <w:r w:rsidRPr="00A0330E">
                              <w:rPr>
                                <w:lang w:val="en-GB"/>
                              </w:rPr>
                              <w:t xml:space="preserve">Public Health (2024) </w:t>
                            </w:r>
                            <w:r w:rsidRPr="00A0330E">
                              <w:rPr>
                                <w:i/>
                                <w:iCs/>
                                <w:lang w:val="en-GB"/>
                              </w:rPr>
                              <w:t>Health and Care Jersey Report Public Health Intelligence</w:t>
                            </w:r>
                            <w:r w:rsidRPr="00A0330E">
                              <w:rPr>
                                <w:lang w:val="en-GB"/>
                              </w:rPr>
                              <w:t xml:space="preserve">. Available at: </w:t>
                            </w:r>
                            <w:hyperlink r:id="rId106" w:history="1">
                              <w:r w:rsidRPr="00A0330E">
                                <w:rPr>
                                  <w:rStyle w:val="Hyperlink"/>
                                  <w:lang w:val="en-GB"/>
                                </w:rPr>
                                <w:t>https://www.gov.je/SiteCollectionDocuments/Government%20and%20administration/Multi-Morbidity%202024%20Report.pdf</w:t>
                              </w:r>
                            </w:hyperlink>
                            <w:r w:rsidRPr="00A0330E">
                              <w:rPr>
                                <w:lang w:val="en-GB"/>
                              </w:rPr>
                              <w:t xml:space="preserve">  (Accessed: 3 February 2026).</w:t>
                            </w:r>
                          </w:p>
                          <w:p w14:paraId="278DB2F6" w14:textId="77777777" w:rsidR="00A0330E" w:rsidRPr="00A0330E" w:rsidRDefault="00A0330E" w:rsidP="00A0330E">
                            <w:pPr>
                              <w:spacing w:line="360" w:lineRule="auto"/>
                              <w:rPr>
                                <w:lang w:val="en-GB"/>
                              </w:rPr>
                            </w:pPr>
                            <w:r w:rsidRPr="00A0330E">
                              <w:rPr>
                                <w:lang w:val="en-GB"/>
                              </w:rPr>
                              <w:t xml:space="preserve">Public Health England (2018) </w:t>
                            </w:r>
                            <w:r w:rsidRPr="00A0330E">
                              <w:rPr>
                                <w:i/>
                                <w:iCs/>
                                <w:lang w:val="en-GB"/>
                              </w:rPr>
                              <w:t>Health matters: Preventing Type 2 Diabetes</w:t>
                            </w:r>
                            <w:r w:rsidRPr="00A0330E">
                              <w:rPr>
                                <w:lang w:val="en-GB"/>
                              </w:rPr>
                              <w:t xml:space="preserve">, </w:t>
                            </w:r>
                            <w:r w:rsidRPr="00A0330E">
                              <w:rPr>
                                <w:i/>
                                <w:iCs/>
                                <w:lang w:val="en-GB"/>
                              </w:rPr>
                              <w:t>GOV.UK</w:t>
                            </w:r>
                            <w:r w:rsidRPr="00A0330E">
                              <w:rPr>
                                <w:lang w:val="en-GB"/>
                              </w:rPr>
                              <w:t xml:space="preserve">. Public Health England. Available at: </w:t>
                            </w:r>
                            <w:hyperlink r:id="rId107" w:history="1">
                              <w:r w:rsidRPr="00A0330E">
                                <w:rPr>
                                  <w:rStyle w:val="Hyperlink"/>
                                  <w:lang w:val="en-GB"/>
                                </w:rPr>
                                <w:t>https://www.gov.uk/government/publications/health-matters-preventing-type-2-diabetes/health-matters-preventing-type-2-diabetes</w:t>
                              </w:r>
                            </w:hyperlink>
                            <w:r w:rsidRPr="00A0330E">
                              <w:rPr>
                                <w:lang w:val="en-GB"/>
                              </w:rPr>
                              <w:t xml:space="preserve">. </w:t>
                            </w:r>
                          </w:p>
                          <w:p w14:paraId="59D0A23C" w14:textId="5CB21BA9" w:rsidR="00A0330E" w:rsidRPr="00A0330E" w:rsidRDefault="00A0330E" w:rsidP="00A0330E">
                            <w:pPr>
                              <w:spacing w:line="360" w:lineRule="auto"/>
                              <w:rPr>
                                <w:lang w:val="en-GB"/>
                              </w:rPr>
                            </w:pPr>
                            <w:r w:rsidRPr="00A0330E">
                              <w:rPr>
                                <w:lang w:val="en-GB"/>
                              </w:rPr>
                              <w:t xml:space="preserve"> </w:t>
                            </w:r>
                          </w:p>
                          <w:p w14:paraId="4B2E1828" w14:textId="77777777" w:rsidR="007B42C6" w:rsidRDefault="007B42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ABC6E9" id="Text Box 78" o:spid="_x0000_s1062" type="#_x0000_t202" style="position:absolute;margin-left:22.4pt;margin-top:-35.05pt;width:557.85pt;height:802.3pt;z-index:487652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" fillcolor="white [3201]" strokeweight=".5pt">
                <v:textbox>
                  <w:txbxContent>
                    <w:p w14:paraId="2D4D6FA0" w14:textId="77777777" w:rsidR="00A0330E" w:rsidRPr="00A0330E" w:rsidRDefault="00A0330E" w:rsidP="00A0330E">
                      <w:pPr>
                        <w:spacing w:line="360" w:lineRule="auto"/>
                        <w:rPr>
                          <w:lang w:val="en-GB"/>
                        </w:rPr>
                      </w:pPr>
                      <w:r w:rsidRPr="00A0330E">
                        <w:rPr>
                          <w:lang w:val="en-GB"/>
                        </w:rPr>
                        <w:t xml:space="preserve">NHS (2023) </w:t>
                      </w:r>
                      <w:r w:rsidRPr="00A0330E">
                        <w:rPr>
                          <w:i/>
                          <w:iCs/>
                          <w:lang w:val="en-GB"/>
                        </w:rPr>
                        <w:t>Diabetes</w:t>
                      </w:r>
                      <w:r w:rsidRPr="00A0330E">
                        <w:rPr>
                          <w:lang w:val="en-GB"/>
                        </w:rPr>
                        <w:t xml:space="preserve">, </w:t>
                      </w:r>
                      <w:r w:rsidRPr="00A0330E">
                        <w:rPr>
                          <w:i/>
                          <w:iCs/>
                          <w:lang w:val="en-GB"/>
                        </w:rPr>
                        <w:t>NHS</w:t>
                      </w:r>
                      <w:r w:rsidRPr="00A0330E">
                        <w:rPr>
                          <w:lang w:val="en-GB"/>
                        </w:rPr>
                        <w:t xml:space="preserve">. NHS. Available at: </w:t>
                      </w:r>
                      <w:hyperlink r:id="rId108" w:history="1">
                        <w:r w:rsidRPr="00A0330E">
                          <w:rPr>
                            <w:rStyle w:val="Hyperlink"/>
                            <w:lang w:val="en-GB"/>
                          </w:rPr>
                          <w:t>https://www.nhs.uk/conditions/diabetes/</w:t>
                        </w:r>
                      </w:hyperlink>
                      <w:r w:rsidRPr="00A0330E">
                        <w:rPr>
                          <w:lang w:val="en-GB"/>
                        </w:rPr>
                        <w:t xml:space="preserve">. </w:t>
                      </w:r>
                    </w:p>
                    <w:p w14:paraId="0EC01A87" w14:textId="77777777" w:rsidR="00A0330E" w:rsidRPr="00A0330E" w:rsidRDefault="00A0330E" w:rsidP="00A0330E">
                      <w:pPr>
                        <w:spacing w:line="360" w:lineRule="auto"/>
                        <w:rPr>
                          <w:lang w:val="en-GB"/>
                        </w:rPr>
                      </w:pPr>
                      <w:r w:rsidRPr="00A0330E">
                        <w:rPr>
                          <w:lang w:val="en-GB"/>
                        </w:rPr>
                        <w:t xml:space="preserve">NHS (2020) </w:t>
                      </w:r>
                      <w:r w:rsidRPr="00A0330E">
                        <w:rPr>
                          <w:i/>
                          <w:iCs/>
                          <w:lang w:val="en-GB"/>
                        </w:rPr>
                        <w:t>Social Prescribing in populations at high risk of type 2 diabetes</w:t>
                      </w:r>
                      <w:r w:rsidRPr="00A0330E">
                        <w:rPr>
                          <w:lang w:val="en-GB"/>
                        </w:rPr>
                        <w:t xml:space="preserve">, </w:t>
                      </w:r>
                      <w:r w:rsidRPr="00A0330E">
                        <w:rPr>
                          <w:i/>
                          <w:iCs/>
                          <w:lang w:val="en-GB"/>
                        </w:rPr>
                        <w:t>Health Research Authority</w:t>
                      </w:r>
                      <w:r w:rsidRPr="00A0330E">
                        <w:rPr>
                          <w:lang w:val="en-GB"/>
                        </w:rPr>
                        <w:t xml:space="preserve">. Available at: </w:t>
                      </w:r>
                      <w:hyperlink r:id="rId109" w:history="1">
                        <w:r w:rsidRPr="00A0330E">
                          <w:rPr>
                            <w:rStyle w:val="Hyperlink"/>
                            <w:lang w:val="en-GB"/>
                          </w:rPr>
                          <w:t>https://www.hra.nhs.uk/planning-and-improving-research/application-summaries/research-summaries/social-prescribing-in-populations-at-high-risk-of-type-2-diabetes/</w:t>
                        </w:r>
                      </w:hyperlink>
                      <w:r w:rsidRPr="00A0330E">
                        <w:rPr>
                          <w:lang w:val="en-GB"/>
                        </w:rPr>
                        <w:t xml:space="preserve">. </w:t>
                      </w:r>
                    </w:p>
                    <w:p w14:paraId="7AC678DE" w14:textId="77777777" w:rsidR="00A0330E" w:rsidRPr="00A0330E" w:rsidRDefault="00A0330E" w:rsidP="00A0330E">
                      <w:pPr>
                        <w:spacing w:line="360" w:lineRule="auto"/>
                        <w:rPr>
                          <w:lang w:val="en-GB"/>
                        </w:rPr>
                      </w:pPr>
                      <w:r w:rsidRPr="00A0330E">
                        <w:rPr>
                          <w:lang w:val="en-GB"/>
                        </w:rPr>
                        <w:t xml:space="preserve">NHS Diabetes (2011) </w:t>
                      </w:r>
                      <w:r w:rsidRPr="00A0330E">
                        <w:rPr>
                          <w:i/>
                          <w:iCs/>
                          <w:lang w:val="en-GB"/>
                        </w:rPr>
                        <w:t>Commissioning Diabetes End of Life Care Services Supporting, Improving, Caring</w:t>
                      </w:r>
                      <w:r w:rsidRPr="00A0330E">
                        <w:rPr>
                          <w:lang w:val="en-GB"/>
                        </w:rPr>
                        <w:t xml:space="preserve">. Available at: https://www.diabetes.org.uk/sites/default/files/diabetes-storage/migration/pdf/commissioning-guide-diabetes-end-life-care-0611.pdf (Accessed: 5 February 2026). </w:t>
                      </w:r>
                    </w:p>
                    <w:p w14:paraId="2B17D5F5" w14:textId="77777777" w:rsidR="00A0330E" w:rsidRPr="00A0330E" w:rsidRDefault="00A0330E" w:rsidP="00A0330E">
                      <w:pPr>
                        <w:spacing w:line="360" w:lineRule="auto"/>
                        <w:rPr>
                          <w:lang w:val="en-GB"/>
                        </w:rPr>
                      </w:pPr>
                      <w:r w:rsidRPr="00A0330E">
                        <w:rPr>
                          <w:lang w:val="en-GB"/>
                        </w:rPr>
                        <w:t xml:space="preserve">NHS Digital (2023) </w:t>
                      </w:r>
                      <w:r w:rsidRPr="00A0330E">
                        <w:rPr>
                          <w:i/>
                          <w:iCs/>
                          <w:lang w:val="en-GB"/>
                        </w:rPr>
                        <w:t>National Diabetes Audit 2021-22, Report 1: Care Processes and Treatment Targets, Detailed Analysis Report</w:t>
                      </w:r>
                      <w:r w:rsidRPr="00A0330E">
                        <w:rPr>
                          <w:lang w:val="en-GB"/>
                        </w:rPr>
                        <w:t xml:space="preserve">, </w:t>
                      </w:r>
                      <w:r w:rsidRPr="00A0330E">
                        <w:rPr>
                          <w:i/>
                          <w:iCs/>
                          <w:lang w:val="en-GB"/>
                        </w:rPr>
                        <w:t>NHS Digital</w:t>
                      </w:r>
                      <w:r w:rsidRPr="00A0330E">
                        <w:rPr>
                          <w:lang w:val="en-GB"/>
                        </w:rPr>
                        <w:t xml:space="preserve">. Available at: </w:t>
                      </w:r>
                      <w:hyperlink r:id="rId110" w:history="1">
                        <w:r w:rsidRPr="00A0330E">
                          <w:rPr>
                            <w:rStyle w:val="Hyperlink"/>
                            <w:lang w:val="en-GB"/>
                          </w:rPr>
                          <w:t>https://digital.nhs.uk/data-and-information/publications/statistical/national-diabetes-audit/report-1-care-processes-and-treatment-targets-2021-22-full-report</w:t>
                        </w:r>
                      </w:hyperlink>
                      <w:r w:rsidRPr="00A0330E">
                        <w:rPr>
                          <w:lang w:val="en-GB"/>
                        </w:rPr>
                        <w:t xml:space="preserve">. </w:t>
                      </w:r>
                    </w:p>
                    <w:p w14:paraId="4C77F4D7" w14:textId="77777777" w:rsidR="00A0330E" w:rsidRPr="00A0330E" w:rsidRDefault="00A0330E" w:rsidP="00A0330E">
                      <w:pPr>
                        <w:spacing w:line="360" w:lineRule="auto"/>
                        <w:rPr>
                          <w:lang w:val="en-GB"/>
                        </w:rPr>
                      </w:pPr>
                      <w:r w:rsidRPr="00767DF9">
                        <w:rPr>
                          <w:lang w:val="de-DE"/>
                        </w:rPr>
                        <w:t xml:space="preserve">NHS digital (2024) </w:t>
                      </w:r>
                      <w:r w:rsidRPr="00767DF9">
                        <w:rPr>
                          <w:i/>
                          <w:iCs/>
                          <w:lang w:val="de-DE"/>
                        </w:rPr>
                        <w:t>DAPB4085: Diabetes Record Information Standard</w:t>
                      </w:r>
                      <w:r w:rsidRPr="00767DF9">
                        <w:rPr>
                          <w:lang w:val="de-DE"/>
                        </w:rPr>
                        <w:t xml:space="preserve">, </w:t>
                      </w:r>
                      <w:r w:rsidRPr="00767DF9">
                        <w:rPr>
                          <w:i/>
                          <w:iCs/>
                          <w:lang w:val="de-DE"/>
                        </w:rPr>
                        <w:t>NHS Digital</w:t>
                      </w:r>
                      <w:r w:rsidRPr="00767DF9">
                        <w:rPr>
                          <w:lang w:val="de-DE"/>
                        </w:rPr>
                        <w:t xml:space="preserve">. </w:t>
                      </w:r>
                      <w:r w:rsidRPr="00A0330E">
                        <w:rPr>
                          <w:lang w:val="en-GB"/>
                        </w:rPr>
                        <w:t xml:space="preserve">Available at: </w:t>
                      </w:r>
                      <w:hyperlink r:id="rId111" w:history="1">
                        <w:r w:rsidRPr="00A0330E">
                          <w:rPr>
                            <w:rStyle w:val="Hyperlink"/>
                            <w:lang w:val="en-GB"/>
                          </w:rPr>
                          <w:t>https://digital.nhs.uk/</w:t>
                        </w:r>
                      </w:hyperlink>
                      <w:r w:rsidRPr="00A0330E">
                        <w:rPr>
                          <w:lang w:val="en-GB"/>
                        </w:rPr>
                        <w:t xml:space="preserve">. </w:t>
                      </w:r>
                    </w:p>
                    <w:p w14:paraId="30F8B7F8" w14:textId="77777777" w:rsidR="00A0330E" w:rsidRPr="00A0330E" w:rsidRDefault="00A0330E" w:rsidP="00A0330E">
                      <w:pPr>
                        <w:spacing w:line="360" w:lineRule="auto"/>
                        <w:rPr>
                          <w:lang w:val="en-GB"/>
                        </w:rPr>
                      </w:pPr>
                      <w:r w:rsidRPr="00A0330E">
                        <w:rPr>
                          <w:lang w:val="en-GB"/>
                        </w:rPr>
                        <w:t xml:space="preserve">NHS digital (2025) </w:t>
                      </w:r>
                      <w:r w:rsidRPr="00A0330E">
                        <w:rPr>
                          <w:i/>
                          <w:iCs/>
                          <w:lang w:val="en-GB"/>
                        </w:rPr>
                        <w:t>National Diabetes Audit Programme - NHS Digital</w:t>
                      </w:r>
                      <w:r w:rsidRPr="00A0330E">
                        <w:rPr>
                          <w:lang w:val="en-GB"/>
                        </w:rPr>
                        <w:t xml:space="preserve">, </w:t>
                      </w:r>
                      <w:r w:rsidRPr="00A0330E">
                        <w:rPr>
                          <w:i/>
                          <w:iCs/>
                          <w:lang w:val="en-GB"/>
                        </w:rPr>
                        <w:t>NHS Digital</w:t>
                      </w:r>
                      <w:r w:rsidRPr="00A0330E">
                        <w:rPr>
                          <w:lang w:val="en-GB"/>
                        </w:rPr>
                        <w:t xml:space="preserve">. Available at: </w:t>
                      </w:r>
                      <w:hyperlink r:id="rId112" w:history="1">
                        <w:r w:rsidRPr="00A0330E">
                          <w:rPr>
                            <w:rStyle w:val="Hyperlink"/>
                            <w:lang w:val="en-GB"/>
                          </w:rPr>
                          <w:t>https://digital.nhs.uk/data-and-information/clinical-audits-and-registries/national-diabetes-audit</w:t>
                        </w:r>
                      </w:hyperlink>
                      <w:r w:rsidRPr="00A0330E">
                        <w:rPr>
                          <w:lang w:val="en-GB"/>
                        </w:rPr>
                        <w:t xml:space="preserve">. </w:t>
                      </w:r>
                    </w:p>
                    <w:p w14:paraId="50B67318" w14:textId="77777777" w:rsidR="00A0330E" w:rsidRPr="00A0330E" w:rsidRDefault="00A0330E" w:rsidP="00A0330E">
                      <w:pPr>
                        <w:spacing w:line="360" w:lineRule="auto"/>
                        <w:rPr>
                          <w:lang w:val="en-GB"/>
                        </w:rPr>
                      </w:pPr>
                      <w:r w:rsidRPr="00A0330E">
                        <w:rPr>
                          <w:lang w:val="en-GB"/>
                        </w:rPr>
                        <w:t xml:space="preserve">NHS England (2019) </w:t>
                      </w:r>
                      <w:r w:rsidRPr="00A0330E">
                        <w:rPr>
                          <w:i/>
                          <w:iCs/>
                          <w:lang w:val="en-GB"/>
                        </w:rPr>
                        <w:t>NHS England» Diabetes treatment and care programme</w:t>
                      </w:r>
                      <w:r w:rsidRPr="00A0330E">
                        <w:rPr>
                          <w:lang w:val="en-GB"/>
                        </w:rPr>
                        <w:t xml:space="preserve">, </w:t>
                      </w:r>
                      <w:r w:rsidRPr="00A0330E">
                        <w:rPr>
                          <w:i/>
                          <w:iCs/>
                          <w:lang w:val="en-GB"/>
                        </w:rPr>
                        <w:t>England.nhs.uk</w:t>
                      </w:r>
                      <w:r w:rsidRPr="00A0330E">
                        <w:rPr>
                          <w:lang w:val="en-GB"/>
                        </w:rPr>
                        <w:t xml:space="preserve">. Available at: </w:t>
                      </w:r>
                      <w:hyperlink r:id="rId113" w:history="1">
                        <w:r w:rsidRPr="00A0330E">
                          <w:rPr>
                            <w:rStyle w:val="Hyperlink"/>
                            <w:lang w:val="en-GB"/>
                          </w:rPr>
                          <w:t>https://www.england.nhs.uk/diabetes/treatment-care/</w:t>
                        </w:r>
                      </w:hyperlink>
                      <w:r w:rsidRPr="00A0330E">
                        <w:rPr>
                          <w:lang w:val="en-GB"/>
                        </w:rPr>
                        <w:t xml:space="preserve">. </w:t>
                      </w:r>
                    </w:p>
                    <w:p w14:paraId="026A3CEF" w14:textId="77777777" w:rsidR="00A0330E" w:rsidRPr="00A0330E" w:rsidRDefault="00A0330E" w:rsidP="00A0330E">
                      <w:pPr>
                        <w:spacing w:line="360" w:lineRule="auto"/>
                        <w:rPr>
                          <w:lang w:val="en-GB"/>
                        </w:rPr>
                      </w:pPr>
                      <w:r w:rsidRPr="00A0330E">
                        <w:rPr>
                          <w:lang w:val="en-GB"/>
                        </w:rPr>
                        <w:t xml:space="preserve">NHS England (2023) </w:t>
                      </w:r>
                      <w:r w:rsidRPr="00A0330E">
                        <w:rPr>
                          <w:i/>
                          <w:iCs/>
                          <w:lang w:val="en-GB"/>
                        </w:rPr>
                        <w:t>NHS Diabetes Prevention Programme (NHS DPP)</w:t>
                      </w:r>
                      <w:r w:rsidRPr="00A0330E">
                        <w:rPr>
                          <w:lang w:val="en-GB"/>
                        </w:rPr>
                        <w:t xml:space="preserve">, </w:t>
                      </w:r>
                      <w:r w:rsidRPr="00A0330E">
                        <w:rPr>
                          <w:i/>
                          <w:iCs/>
                          <w:lang w:val="en-GB"/>
                        </w:rPr>
                        <w:t>NHS England</w:t>
                      </w:r>
                      <w:r w:rsidRPr="00A0330E">
                        <w:rPr>
                          <w:lang w:val="en-GB"/>
                        </w:rPr>
                        <w:t xml:space="preserve">. NHS England. Available at: </w:t>
                      </w:r>
                      <w:hyperlink r:id="rId114" w:history="1">
                        <w:r w:rsidRPr="00A0330E">
                          <w:rPr>
                            <w:rStyle w:val="Hyperlink"/>
                            <w:lang w:val="en-GB"/>
                          </w:rPr>
                          <w:t>https://www.england.nhs.uk/diabetes/diabetes-prevention/</w:t>
                        </w:r>
                      </w:hyperlink>
                      <w:r w:rsidRPr="00A0330E">
                        <w:rPr>
                          <w:lang w:val="en-GB"/>
                        </w:rPr>
                        <w:t xml:space="preserve">. </w:t>
                      </w:r>
                    </w:p>
                    <w:p w14:paraId="40B04ECD" w14:textId="77777777" w:rsidR="00A0330E" w:rsidRPr="00A0330E" w:rsidRDefault="00A0330E" w:rsidP="00A0330E">
                      <w:pPr>
                        <w:spacing w:line="360" w:lineRule="auto"/>
                        <w:rPr>
                          <w:lang w:val="en-GB"/>
                        </w:rPr>
                      </w:pPr>
                      <w:r w:rsidRPr="00A0330E">
                        <w:rPr>
                          <w:lang w:val="en-GB"/>
                        </w:rPr>
                        <w:t xml:space="preserve">NHS England (2024) </w:t>
                      </w:r>
                      <w:r w:rsidRPr="00A0330E">
                        <w:rPr>
                          <w:i/>
                          <w:iCs/>
                          <w:lang w:val="en-GB"/>
                        </w:rPr>
                        <w:t>NHS England» Digital innovations in diabetes</w:t>
                      </w:r>
                      <w:r w:rsidRPr="00A0330E">
                        <w:rPr>
                          <w:lang w:val="en-GB"/>
                        </w:rPr>
                        <w:t xml:space="preserve">, </w:t>
                      </w:r>
                      <w:r w:rsidRPr="00A0330E">
                        <w:rPr>
                          <w:i/>
                          <w:iCs/>
                          <w:lang w:val="en-GB"/>
                        </w:rPr>
                        <w:t>www.england.nhs.uk</w:t>
                      </w:r>
                      <w:r w:rsidRPr="00A0330E">
                        <w:rPr>
                          <w:lang w:val="en-GB"/>
                        </w:rPr>
                        <w:t xml:space="preserve">. Available at: </w:t>
                      </w:r>
                      <w:hyperlink r:id="rId115" w:history="1">
                        <w:r w:rsidRPr="00A0330E">
                          <w:rPr>
                            <w:rStyle w:val="Hyperlink"/>
                            <w:lang w:val="en-GB"/>
                          </w:rPr>
                          <w:t>https://www.england.nhs.uk/diabetes/digital-innovations-to-support-diabetes-outcomes/</w:t>
                        </w:r>
                      </w:hyperlink>
                      <w:r w:rsidRPr="00A0330E">
                        <w:rPr>
                          <w:lang w:val="en-GB"/>
                        </w:rPr>
                        <w:t xml:space="preserve">. </w:t>
                      </w:r>
                    </w:p>
                    <w:p w14:paraId="46CBEE3C" w14:textId="77777777" w:rsidR="00A0330E" w:rsidRPr="00A0330E" w:rsidRDefault="00A0330E" w:rsidP="00A0330E">
                      <w:pPr>
                        <w:spacing w:line="360" w:lineRule="auto"/>
                        <w:rPr>
                          <w:lang w:val="en-GB"/>
                        </w:rPr>
                      </w:pPr>
                      <w:r w:rsidRPr="00A0330E">
                        <w:rPr>
                          <w:lang w:val="en-GB"/>
                        </w:rPr>
                        <w:t xml:space="preserve">NICE (2022a) </w:t>
                      </w:r>
                      <w:r w:rsidRPr="00A0330E">
                        <w:rPr>
                          <w:i/>
                          <w:iCs/>
                          <w:lang w:val="en-GB"/>
                        </w:rPr>
                        <w:t>Equality and health inequalities assessment (EHIA) Type 2 diabetes in adults: Management</w:t>
                      </w:r>
                      <w:r w:rsidRPr="00A0330E">
                        <w:rPr>
                          <w:lang w:val="en-GB"/>
                        </w:rPr>
                        <w:t xml:space="preserve">, </w:t>
                      </w:r>
                      <w:hyperlink r:id="rId116" w:history="1">
                        <w:r w:rsidRPr="00A0330E">
                          <w:rPr>
                            <w:rStyle w:val="Hyperlink"/>
                            <w:i/>
                            <w:iCs/>
                            <w:lang w:val="en-GB"/>
                          </w:rPr>
                          <w:t>https://www.nice.org.uk/guidance/gid-ng10336/documents/equality-and-health-inequalities</w:t>
                        </w:r>
                      </w:hyperlink>
                      <w:r w:rsidRPr="00A0330E">
                        <w:rPr>
                          <w:lang w:val="en-GB"/>
                        </w:rPr>
                        <w:t xml:space="preserve">. </w:t>
                      </w:r>
                    </w:p>
                    <w:p w14:paraId="187F4386" w14:textId="77777777" w:rsidR="00A0330E" w:rsidRPr="00A0330E" w:rsidRDefault="00A0330E" w:rsidP="00A0330E">
                      <w:pPr>
                        <w:spacing w:line="360" w:lineRule="auto"/>
                        <w:rPr>
                          <w:lang w:val="en-GB"/>
                        </w:rPr>
                      </w:pPr>
                      <w:r w:rsidRPr="00A0330E">
                        <w:rPr>
                          <w:lang w:val="en-GB"/>
                        </w:rPr>
                        <w:t xml:space="preserve">NICE (2022b) </w:t>
                      </w:r>
                      <w:r w:rsidRPr="00A0330E">
                        <w:rPr>
                          <w:i/>
                          <w:iCs/>
                          <w:lang w:val="en-GB"/>
                        </w:rPr>
                        <w:t>Type 2 Diabetes in adults: Management</w:t>
                      </w:r>
                      <w:r w:rsidRPr="00A0330E">
                        <w:rPr>
                          <w:lang w:val="en-GB"/>
                        </w:rPr>
                        <w:t xml:space="preserve">, </w:t>
                      </w:r>
                      <w:r w:rsidRPr="00A0330E">
                        <w:rPr>
                          <w:i/>
                          <w:iCs/>
                          <w:lang w:val="en-GB"/>
                        </w:rPr>
                        <w:t>Nice.org.uk</w:t>
                      </w:r>
                      <w:r w:rsidRPr="00A0330E">
                        <w:rPr>
                          <w:lang w:val="en-GB"/>
                        </w:rPr>
                        <w:t xml:space="preserve">. NICE. Available at: </w:t>
                      </w:r>
                      <w:hyperlink r:id="rId117" w:history="1">
                        <w:r w:rsidRPr="00A0330E">
                          <w:rPr>
                            <w:rStyle w:val="Hyperlink"/>
                            <w:lang w:val="en-GB"/>
                          </w:rPr>
                          <w:t>https://www.nice.org.uk/guidance/ng28</w:t>
                        </w:r>
                      </w:hyperlink>
                      <w:r w:rsidRPr="00A0330E">
                        <w:rPr>
                          <w:lang w:val="en-GB"/>
                        </w:rPr>
                        <w:t xml:space="preserve">. </w:t>
                      </w:r>
                    </w:p>
                    <w:p w14:paraId="654E2958" w14:textId="77777777" w:rsidR="00A0330E" w:rsidRPr="00A0330E" w:rsidRDefault="00A0330E" w:rsidP="00A0330E">
                      <w:pPr>
                        <w:spacing w:line="360" w:lineRule="auto"/>
                        <w:rPr>
                          <w:lang w:val="en-GB"/>
                        </w:rPr>
                      </w:pPr>
                      <w:r w:rsidRPr="00767DF9">
                        <w:rPr>
                          <w:lang w:val="de-DE"/>
                        </w:rPr>
                        <w:t xml:space="preserve">Padam Kanta Dahal </w:t>
                      </w:r>
                      <w:r w:rsidRPr="00767DF9">
                        <w:rPr>
                          <w:i/>
                          <w:iCs/>
                          <w:lang w:val="de-DE"/>
                        </w:rPr>
                        <w:t>et al.</w:t>
                      </w:r>
                      <w:r w:rsidRPr="00767DF9">
                        <w:rPr>
                          <w:lang w:val="de-DE"/>
                        </w:rPr>
                        <w:t xml:space="preserve"> </w:t>
                      </w:r>
                      <w:r w:rsidRPr="00A0330E">
                        <w:rPr>
                          <w:lang w:val="en-GB"/>
                        </w:rPr>
                        <w:t xml:space="preserve">(2022) ‘Economic Evaluation of Health Behavior Interventions to Prevent and Manage Type 2 Diabetes Mellitus in Asia: A Systematic Review of Randomized Controlled Trials’, </w:t>
                      </w:r>
                      <w:r w:rsidRPr="00A0330E">
                        <w:rPr>
                          <w:i/>
                          <w:iCs/>
                          <w:lang w:val="en-GB"/>
                        </w:rPr>
                        <w:t>International Journal of Environmental Research and Public Health</w:t>
                      </w:r>
                      <w:r w:rsidRPr="00A0330E">
                        <w:rPr>
                          <w:lang w:val="en-GB"/>
                        </w:rPr>
                        <w:t xml:space="preserve">, 19(17), pp. 10799–10799. Available at: </w:t>
                      </w:r>
                      <w:hyperlink r:id="rId118" w:history="1">
                        <w:r w:rsidRPr="00A0330E">
                          <w:rPr>
                            <w:rStyle w:val="Hyperlink"/>
                            <w:lang w:val="en-GB"/>
                          </w:rPr>
                          <w:t>https://doi.org/10.3390/ijerph191710799</w:t>
                        </w:r>
                      </w:hyperlink>
                      <w:r w:rsidRPr="00A0330E">
                        <w:rPr>
                          <w:lang w:val="en-GB"/>
                        </w:rPr>
                        <w:t xml:space="preserve">. </w:t>
                      </w:r>
                    </w:p>
                    <w:p w14:paraId="0295019E" w14:textId="77777777" w:rsidR="00A0330E" w:rsidRPr="00A0330E" w:rsidRDefault="00A0330E" w:rsidP="00A0330E">
                      <w:pPr>
                        <w:spacing w:line="360" w:lineRule="auto"/>
                        <w:rPr>
                          <w:lang w:val="en-GB"/>
                        </w:rPr>
                      </w:pPr>
                      <w:r w:rsidRPr="00A0330E">
                        <w:rPr>
                          <w:lang w:val="en-GB"/>
                        </w:rPr>
                        <w:t xml:space="preserve">Powell, M. (2022) </w:t>
                      </w:r>
                      <w:r w:rsidRPr="00A0330E">
                        <w:rPr>
                          <w:i/>
                          <w:iCs/>
                          <w:lang w:val="en-GB"/>
                        </w:rPr>
                        <w:t>Diabetes services: putting people at the heart</w:t>
                      </w:r>
                      <w:r w:rsidRPr="00A0330E">
                        <w:rPr>
                          <w:lang w:val="en-GB"/>
                        </w:rPr>
                        <w:t xml:space="preserve">, </w:t>
                      </w:r>
                      <w:r w:rsidRPr="00A0330E">
                        <w:rPr>
                          <w:i/>
                          <w:iCs/>
                          <w:lang w:val="en-GB"/>
                        </w:rPr>
                        <w:t>NIHR Evidence</w:t>
                      </w:r>
                      <w:r w:rsidRPr="00A0330E">
                        <w:rPr>
                          <w:lang w:val="en-GB"/>
                        </w:rPr>
                        <w:t xml:space="preserve">. Available at: </w:t>
                      </w:r>
                      <w:hyperlink r:id="rId119" w:history="1">
                        <w:r w:rsidRPr="00A0330E">
                          <w:rPr>
                            <w:rStyle w:val="Hyperlink"/>
                            <w:lang w:val="en-GB"/>
                          </w:rPr>
                          <w:t>https://evidence.nihr.ac.uk/collection/diabetes-putting-people-at-the-heart-of-services/</w:t>
                        </w:r>
                      </w:hyperlink>
                      <w:r w:rsidRPr="00A0330E">
                        <w:rPr>
                          <w:lang w:val="en-GB"/>
                        </w:rPr>
                        <w:t xml:space="preserve">. </w:t>
                      </w:r>
                    </w:p>
                    <w:p w14:paraId="296BCC69" w14:textId="77777777" w:rsidR="00A0330E" w:rsidRPr="00A0330E" w:rsidRDefault="00A0330E" w:rsidP="00A0330E">
                      <w:pPr>
                        <w:spacing w:line="360" w:lineRule="auto"/>
                        <w:rPr>
                          <w:lang w:val="en-GB"/>
                        </w:rPr>
                      </w:pPr>
                      <w:r w:rsidRPr="00A0330E">
                        <w:rPr>
                          <w:lang w:val="en-GB"/>
                        </w:rPr>
                        <w:t xml:space="preserve">Public Health (2024) </w:t>
                      </w:r>
                      <w:r w:rsidRPr="00A0330E">
                        <w:rPr>
                          <w:i/>
                          <w:iCs/>
                          <w:lang w:val="en-GB"/>
                        </w:rPr>
                        <w:t>Health and Care Jersey Report Public Health Intelligence</w:t>
                      </w:r>
                      <w:r w:rsidRPr="00A0330E">
                        <w:rPr>
                          <w:lang w:val="en-GB"/>
                        </w:rPr>
                        <w:t xml:space="preserve">. Available at: </w:t>
                      </w:r>
                      <w:hyperlink r:id="rId120" w:history="1">
                        <w:r w:rsidRPr="00A0330E">
                          <w:rPr>
                            <w:rStyle w:val="Hyperlink"/>
                            <w:lang w:val="en-GB"/>
                          </w:rPr>
                          <w:t>https://www.gov.je/SiteCollectionDocuments/Government%20and%20administration/Multi-Morbidity%202024%20Report.pdf</w:t>
                        </w:r>
                      </w:hyperlink>
                      <w:r w:rsidRPr="00A0330E">
                        <w:rPr>
                          <w:lang w:val="en-GB"/>
                        </w:rPr>
                        <w:t xml:space="preserve">  (Accessed: 3 February 2026).</w:t>
                      </w:r>
                    </w:p>
                    <w:p w14:paraId="278DB2F6" w14:textId="77777777" w:rsidR="00A0330E" w:rsidRPr="00A0330E" w:rsidRDefault="00A0330E" w:rsidP="00A0330E">
                      <w:pPr>
                        <w:spacing w:line="360" w:lineRule="auto"/>
                        <w:rPr>
                          <w:lang w:val="en-GB"/>
                        </w:rPr>
                      </w:pPr>
                      <w:r w:rsidRPr="00A0330E">
                        <w:rPr>
                          <w:lang w:val="en-GB"/>
                        </w:rPr>
                        <w:t xml:space="preserve">Public Health England (2018) </w:t>
                      </w:r>
                      <w:r w:rsidRPr="00A0330E">
                        <w:rPr>
                          <w:i/>
                          <w:iCs/>
                          <w:lang w:val="en-GB"/>
                        </w:rPr>
                        <w:t>Health matters: Preventing Type 2 Diabetes</w:t>
                      </w:r>
                      <w:r w:rsidRPr="00A0330E">
                        <w:rPr>
                          <w:lang w:val="en-GB"/>
                        </w:rPr>
                        <w:t xml:space="preserve">, </w:t>
                      </w:r>
                      <w:r w:rsidRPr="00A0330E">
                        <w:rPr>
                          <w:i/>
                          <w:iCs/>
                          <w:lang w:val="en-GB"/>
                        </w:rPr>
                        <w:t>GOV.UK</w:t>
                      </w:r>
                      <w:r w:rsidRPr="00A0330E">
                        <w:rPr>
                          <w:lang w:val="en-GB"/>
                        </w:rPr>
                        <w:t xml:space="preserve">. Public Health England. Available at: </w:t>
                      </w:r>
                      <w:hyperlink r:id="rId121" w:history="1">
                        <w:r w:rsidRPr="00A0330E">
                          <w:rPr>
                            <w:rStyle w:val="Hyperlink"/>
                            <w:lang w:val="en-GB"/>
                          </w:rPr>
                          <w:t>https://www.gov.uk/government/publications/health-matters-preventing-type-2-diabetes/health-matters-preventing-type-2-diabetes</w:t>
                        </w:r>
                      </w:hyperlink>
                      <w:r w:rsidRPr="00A0330E">
                        <w:rPr>
                          <w:lang w:val="en-GB"/>
                        </w:rPr>
                        <w:t xml:space="preserve">. </w:t>
                      </w:r>
                    </w:p>
                    <w:p w14:paraId="59D0A23C" w14:textId="5CB21BA9" w:rsidR="00A0330E" w:rsidRPr="00A0330E" w:rsidRDefault="00A0330E" w:rsidP="00A0330E">
                      <w:pPr>
                        <w:spacing w:line="360" w:lineRule="auto"/>
                        <w:rPr>
                          <w:lang w:val="en-GB"/>
                        </w:rPr>
                      </w:pPr>
                      <w:r w:rsidRPr="00A0330E">
                        <w:rPr>
                          <w:lang w:val="en-GB"/>
                        </w:rPr>
                        <w:t xml:space="preserve"> </w:t>
                      </w:r>
                    </w:p>
                    <w:p w14:paraId="4B2E1828" w14:textId="77777777" w:rsidR="007B42C6" w:rsidRDefault="007B42C6"/>
                  </w:txbxContent>
                </v:textbox>
              </v:shape>
            </w:pict>
          </mc:Fallback>
        </mc:AlternateContent>
      </w:r>
      <w:r w:rsidR="00A0330E">
        <w:rPr>
          <w:sz w:val="20"/>
        </w:rPr>
        <w:t xml:space="preserve">  </w:t>
      </w:r>
    </w:p>
    <w:p w14:paraId="58B7480E" w14:textId="77777777" w:rsidR="00A0330E" w:rsidRDefault="00A0330E">
      <w:pPr>
        <w:spacing w:before="154"/>
        <w:rPr>
          <w:sz w:val="20"/>
        </w:rPr>
      </w:pPr>
    </w:p>
    <w:p w14:paraId="5685D42F" w14:textId="77777777" w:rsidR="00A0330E" w:rsidRDefault="00A0330E">
      <w:pPr>
        <w:spacing w:before="154"/>
        <w:rPr>
          <w:sz w:val="20"/>
        </w:rPr>
      </w:pPr>
    </w:p>
    <w:p w14:paraId="4F93D6C3" w14:textId="77777777" w:rsidR="00A0330E" w:rsidRDefault="00A0330E">
      <w:pPr>
        <w:spacing w:before="154"/>
        <w:rPr>
          <w:sz w:val="20"/>
        </w:rPr>
      </w:pPr>
    </w:p>
    <w:p w14:paraId="04BBD767" w14:textId="77777777" w:rsidR="00A0330E" w:rsidRDefault="00A0330E">
      <w:pPr>
        <w:spacing w:before="154"/>
        <w:rPr>
          <w:sz w:val="20"/>
        </w:rPr>
      </w:pPr>
    </w:p>
    <w:p w14:paraId="6CCA6CF8" w14:textId="77777777" w:rsidR="00A0330E" w:rsidRDefault="00A0330E">
      <w:pPr>
        <w:spacing w:before="154"/>
        <w:rPr>
          <w:sz w:val="20"/>
        </w:rPr>
      </w:pPr>
    </w:p>
    <w:p w14:paraId="5C47253D" w14:textId="77777777" w:rsidR="00A0330E" w:rsidRDefault="00A0330E">
      <w:pPr>
        <w:spacing w:before="154"/>
        <w:rPr>
          <w:sz w:val="20"/>
        </w:rPr>
      </w:pPr>
    </w:p>
    <w:p w14:paraId="4CB9EFDA" w14:textId="77777777" w:rsidR="00A0330E" w:rsidRDefault="00A0330E">
      <w:pPr>
        <w:spacing w:before="154"/>
        <w:rPr>
          <w:sz w:val="20"/>
        </w:rPr>
      </w:pPr>
    </w:p>
    <w:p w14:paraId="0F01D740" w14:textId="77777777" w:rsidR="00A0330E" w:rsidRDefault="00A0330E">
      <w:pPr>
        <w:spacing w:before="154"/>
        <w:rPr>
          <w:sz w:val="20"/>
        </w:rPr>
      </w:pPr>
    </w:p>
    <w:p w14:paraId="4D92CBF1" w14:textId="77777777" w:rsidR="00A0330E" w:rsidRDefault="00A0330E">
      <w:pPr>
        <w:spacing w:before="154"/>
        <w:rPr>
          <w:sz w:val="20"/>
        </w:rPr>
      </w:pPr>
    </w:p>
    <w:p w14:paraId="7DF20906" w14:textId="77777777" w:rsidR="00A0330E" w:rsidRDefault="00A0330E">
      <w:pPr>
        <w:spacing w:before="154"/>
        <w:rPr>
          <w:sz w:val="20"/>
        </w:rPr>
      </w:pPr>
    </w:p>
    <w:p w14:paraId="47342037" w14:textId="77777777" w:rsidR="00A0330E" w:rsidRDefault="00A0330E">
      <w:pPr>
        <w:spacing w:before="154"/>
        <w:rPr>
          <w:sz w:val="20"/>
        </w:rPr>
      </w:pPr>
    </w:p>
    <w:p w14:paraId="59CC426E" w14:textId="77777777" w:rsidR="00A0330E" w:rsidRDefault="00A0330E">
      <w:pPr>
        <w:spacing w:before="154"/>
        <w:rPr>
          <w:sz w:val="20"/>
        </w:rPr>
      </w:pPr>
    </w:p>
    <w:p w14:paraId="5D4E88D7" w14:textId="77777777" w:rsidR="00A0330E" w:rsidRDefault="00A0330E">
      <w:pPr>
        <w:spacing w:before="154"/>
        <w:rPr>
          <w:sz w:val="20"/>
        </w:rPr>
      </w:pPr>
    </w:p>
    <w:p w14:paraId="60DC2270" w14:textId="77777777" w:rsidR="00A0330E" w:rsidRDefault="00A0330E">
      <w:pPr>
        <w:spacing w:before="154"/>
        <w:rPr>
          <w:sz w:val="20"/>
        </w:rPr>
      </w:pPr>
    </w:p>
    <w:p w14:paraId="4C266A1A" w14:textId="77777777" w:rsidR="00A0330E" w:rsidRDefault="00A0330E">
      <w:pPr>
        <w:spacing w:before="154"/>
        <w:rPr>
          <w:sz w:val="20"/>
        </w:rPr>
      </w:pPr>
    </w:p>
    <w:p w14:paraId="2817E906" w14:textId="77777777" w:rsidR="00A0330E" w:rsidRDefault="00A0330E">
      <w:pPr>
        <w:spacing w:before="154"/>
        <w:rPr>
          <w:sz w:val="20"/>
        </w:rPr>
      </w:pPr>
    </w:p>
    <w:p w14:paraId="6D7D7A5B" w14:textId="77777777" w:rsidR="00A0330E" w:rsidRDefault="00A0330E">
      <w:pPr>
        <w:spacing w:before="154"/>
        <w:rPr>
          <w:sz w:val="20"/>
        </w:rPr>
      </w:pPr>
    </w:p>
    <w:p w14:paraId="0511C52E" w14:textId="77777777" w:rsidR="00A0330E" w:rsidRDefault="00A0330E">
      <w:pPr>
        <w:spacing w:before="154"/>
        <w:rPr>
          <w:sz w:val="20"/>
        </w:rPr>
      </w:pPr>
    </w:p>
    <w:p w14:paraId="70DBBFEF" w14:textId="77777777" w:rsidR="00A0330E" w:rsidRDefault="00A0330E">
      <w:pPr>
        <w:spacing w:before="154"/>
        <w:rPr>
          <w:sz w:val="20"/>
        </w:rPr>
      </w:pPr>
    </w:p>
    <w:p w14:paraId="114995A0" w14:textId="77777777" w:rsidR="00A0330E" w:rsidRDefault="00A0330E">
      <w:pPr>
        <w:spacing w:before="154"/>
        <w:rPr>
          <w:sz w:val="20"/>
        </w:rPr>
      </w:pPr>
    </w:p>
    <w:p w14:paraId="7C8F3D39" w14:textId="77777777" w:rsidR="00A0330E" w:rsidRDefault="00A0330E">
      <w:pPr>
        <w:spacing w:before="154"/>
        <w:rPr>
          <w:sz w:val="20"/>
        </w:rPr>
      </w:pPr>
    </w:p>
    <w:p w14:paraId="32863442" w14:textId="77777777" w:rsidR="00A0330E" w:rsidRDefault="00A0330E">
      <w:pPr>
        <w:spacing w:before="154"/>
        <w:rPr>
          <w:sz w:val="20"/>
        </w:rPr>
      </w:pPr>
    </w:p>
    <w:p w14:paraId="5E98BC96" w14:textId="77777777" w:rsidR="00A0330E" w:rsidRDefault="00A0330E">
      <w:pPr>
        <w:spacing w:before="154"/>
        <w:rPr>
          <w:sz w:val="20"/>
        </w:rPr>
      </w:pPr>
    </w:p>
    <w:p w14:paraId="05E762F9" w14:textId="77777777" w:rsidR="00A0330E" w:rsidRDefault="00A0330E">
      <w:pPr>
        <w:spacing w:before="154"/>
        <w:rPr>
          <w:sz w:val="20"/>
        </w:rPr>
      </w:pPr>
    </w:p>
    <w:p w14:paraId="7B9A5997" w14:textId="77777777" w:rsidR="00A0330E" w:rsidRDefault="00A0330E">
      <w:pPr>
        <w:spacing w:before="154"/>
        <w:rPr>
          <w:sz w:val="20"/>
        </w:rPr>
      </w:pPr>
    </w:p>
    <w:p w14:paraId="260DE32B" w14:textId="77777777" w:rsidR="00A0330E" w:rsidRDefault="00A0330E">
      <w:pPr>
        <w:spacing w:before="154"/>
        <w:rPr>
          <w:sz w:val="20"/>
        </w:rPr>
      </w:pPr>
    </w:p>
    <w:p w14:paraId="4AB01256" w14:textId="77777777" w:rsidR="00A0330E" w:rsidRDefault="00A0330E">
      <w:pPr>
        <w:spacing w:before="154"/>
        <w:rPr>
          <w:sz w:val="20"/>
        </w:rPr>
      </w:pPr>
    </w:p>
    <w:p w14:paraId="539B5256" w14:textId="77777777" w:rsidR="00A0330E" w:rsidRDefault="00A0330E">
      <w:pPr>
        <w:spacing w:before="154"/>
        <w:rPr>
          <w:sz w:val="20"/>
        </w:rPr>
      </w:pPr>
    </w:p>
    <w:p w14:paraId="45BB2DDE" w14:textId="77777777" w:rsidR="00A0330E" w:rsidRDefault="00A0330E">
      <w:pPr>
        <w:spacing w:before="154"/>
        <w:rPr>
          <w:sz w:val="20"/>
        </w:rPr>
      </w:pPr>
    </w:p>
    <w:p w14:paraId="569AC70C" w14:textId="77777777" w:rsidR="00A0330E" w:rsidRDefault="00A0330E">
      <w:pPr>
        <w:spacing w:before="154"/>
        <w:rPr>
          <w:sz w:val="20"/>
        </w:rPr>
      </w:pPr>
    </w:p>
    <w:p w14:paraId="5A39BAAA" w14:textId="77777777" w:rsidR="00A0330E" w:rsidRDefault="00A0330E">
      <w:pPr>
        <w:spacing w:before="154"/>
        <w:rPr>
          <w:sz w:val="20"/>
        </w:rPr>
      </w:pPr>
    </w:p>
    <w:p w14:paraId="637176FA" w14:textId="77777777" w:rsidR="00A0330E" w:rsidRDefault="00A0330E">
      <w:pPr>
        <w:spacing w:before="154"/>
        <w:rPr>
          <w:sz w:val="20"/>
        </w:rPr>
      </w:pPr>
    </w:p>
    <w:p w14:paraId="59D3B4C9" w14:textId="77777777" w:rsidR="00A0330E" w:rsidRDefault="00A0330E">
      <w:pPr>
        <w:spacing w:before="154"/>
        <w:rPr>
          <w:sz w:val="20"/>
        </w:rPr>
      </w:pPr>
    </w:p>
    <w:p w14:paraId="7ACFE8EB" w14:textId="77777777" w:rsidR="00A0330E" w:rsidRDefault="00A0330E">
      <w:pPr>
        <w:spacing w:before="154"/>
        <w:rPr>
          <w:sz w:val="20"/>
        </w:rPr>
      </w:pPr>
    </w:p>
    <w:p w14:paraId="243C9FD8" w14:textId="77777777" w:rsidR="00A0330E" w:rsidRDefault="00A0330E">
      <w:pPr>
        <w:spacing w:before="154"/>
        <w:rPr>
          <w:sz w:val="20"/>
        </w:rPr>
      </w:pPr>
    </w:p>
    <w:p w14:paraId="05C68367" w14:textId="77777777" w:rsidR="00A0330E" w:rsidRDefault="00A0330E">
      <w:pPr>
        <w:spacing w:before="154"/>
        <w:rPr>
          <w:sz w:val="20"/>
        </w:rPr>
      </w:pPr>
    </w:p>
    <w:p w14:paraId="75E7B948" w14:textId="77777777" w:rsidR="00A0330E" w:rsidRDefault="00A0330E">
      <w:pPr>
        <w:spacing w:before="154"/>
        <w:rPr>
          <w:sz w:val="20"/>
        </w:rPr>
      </w:pPr>
    </w:p>
    <w:p w14:paraId="293A52FE" w14:textId="77777777" w:rsidR="00A0330E" w:rsidRDefault="00A0330E">
      <w:pPr>
        <w:spacing w:before="154"/>
        <w:rPr>
          <w:sz w:val="20"/>
        </w:rPr>
      </w:pPr>
    </w:p>
    <w:p w14:paraId="26A92DD2" w14:textId="77777777" w:rsidR="00A0330E" w:rsidRDefault="00A0330E">
      <w:pPr>
        <w:spacing w:before="154"/>
        <w:rPr>
          <w:sz w:val="20"/>
        </w:rPr>
      </w:pPr>
    </w:p>
    <w:p w14:paraId="607958C6" w14:textId="18F4BA04" w:rsidR="00A0330E" w:rsidRDefault="00A0330E">
      <w:pPr>
        <w:spacing w:before="154"/>
        <w:rPr>
          <w:sz w:val="20"/>
        </w:rPr>
      </w:pPr>
      <w:r>
        <w:rPr>
          <w:noProof/>
          <w:sz w:val="20"/>
        </w:rPr>
        <w:lastRenderedPageBreak/>
        <mc:AlternateContent>
          <mc:Choice Requires="wps">
            <w:drawing>
              <wp:anchor distT="0" distB="0" distL="114300" distR="114300" simplePos="0" relativeHeight="487653888" behindDoc="0" locked="0" layoutInCell="1" allowOverlap="1" wp14:anchorId="7940DD8C" wp14:editId="7505D539">
                <wp:simplePos x="0" y="0"/>
                <wp:positionH relativeFrom="column">
                  <wp:posOffset>199785</wp:posOffset>
                </wp:positionH>
                <wp:positionV relativeFrom="paragraph">
                  <wp:posOffset>-352718</wp:posOffset>
                </wp:positionV>
                <wp:extent cx="7138467" cy="10012295"/>
                <wp:effectExtent l="0" t="0" r="24765" b="27305"/>
                <wp:wrapNone/>
                <wp:docPr id="2125688449" name="Text Box 79"/>
                <wp:cNvGraphicFramePr/>
                <a:graphic xmlns:a="http://schemas.openxmlformats.org/drawingml/2006/main">
                  <a:graphicData uri="http://schemas.microsoft.com/office/word/2010/wordprocessingShape">
                    <wps:wsp>
                      <wps:cNvSpPr txBox="1"/>
                      <wps:spPr>
                        <a:xfrm>
                          <a:off x="0" y="0"/>
                          <a:ext cx="7138467" cy="10012295"/>
                        </a:xfrm>
                        <a:prstGeom prst="rect">
                          <a:avLst/>
                        </a:prstGeom>
                        <a:solidFill>
                          <a:schemeClr val="lt1"/>
                        </a:solidFill>
                        <a:ln w="6350">
                          <a:solidFill>
                            <a:prstClr val="black"/>
                          </a:solidFill>
                        </a:ln>
                      </wps:spPr>
                      <wps:txbx>
                        <w:txbxContent>
                          <w:p w14:paraId="63E90836" w14:textId="77777777" w:rsidR="00A0330E" w:rsidRPr="00A0330E" w:rsidRDefault="00A0330E" w:rsidP="00A0330E">
                            <w:pPr>
                              <w:spacing w:line="360" w:lineRule="auto"/>
                              <w:rPr>
                                <w:lang w:val="en-GB"/>
                              </w:rPr>
                            </w:pPr>
                            <w:r w:rsidRPr="00A0330E">
                              <w:rPr>
                                <w:lang w:val="en-GB"/>
                              </w:rPr>
                              <w:t xml:space="preserve">Reagan, L. </w:t>
                            </w:r>
                            <w:r w:rsidRPr="00A0330E">
                              <w:rPr>
                                <w:i/>
                                <w:iCs/>
                                <w:lang w:val="en-GB"/>
                              </w:rPr>
                              <w:t>et al.</w:t>
                            </w:r>
                            <w:r w:rsidRPr="00A0330E">
                              <w:rPr>
                                <w:lang w:val="en-GB"/>
                              </w:rPr>
                              <w:t xml:space="preserve"> (2017) ‘Diabetes Self-management Training in a Virtual Environment’, </w:t>
                            </w:r>
                            <w:r w:rsidRPr="00A0330E">
                              <w:rPr>
                                <w:i/>
                                <w:iCs/>
                                <w:lang w:val="en-GB"/>
                              </w:rPr>
                              <w:t>The Diabetes Educator</w:t>
                            </w:r>
                            <w:r w:rsidRPr="00A0330E">
                              <w:rPr>
                                <w:lang w:val="en-GB"/>
                              </w:rPr>
                              <w:t xml:space="preserve">, 43(4), pp. 413–421. Available at: </w:t>
                            </w:r>
                            <w:hyperlink r:id="rId122" w:history="1">
                              <w:r w:rsidRPr="00A0330E">
                                <w:rPr>
                                  <w:rStyle w:val="Hyperlink"/>
                                  <w:lang w:val="en-GB"/>
                                </w:rPr>
                                <w:t>https://doi.org/10.1177/0145721717715632</w:t>
                              </w:r>
                            </w:hyperlink>
                            <w:r w:rsidRPr="00A0330E">
                              <w:rPr>
                                <w:lang w:val="en-GB"/>
                              </w:rPr>
                              <w:t xml:space="preserve">. </w:t>
                            </w:r>
                          </w:p>
                          <w:p w14:paraId="7DECE298" w14:textId="77777777" w:rsidR="00A0330E" w:rsidRPr="00A0330E" w:rsidRDefault="00A0330E" w:rsidP="00A0330E">
                            <w:pPr>
                              <w:spacing w:line="360" w:lineRule="auto"/>
                              <w:rPr>
                                <w:lang w:val="en-GB"/>
                              </w:rPr>
                            </w:pPr>
                            <w:r w:rsidRPr="00A0330E">
                              <w:rPr>
                                <w:lang w:val="en-GB"/>
                              </w:rPr>
                              <w:t xml:space="preserve">Redding, D. (2013) ‘The narrative for person-centred coordinated care’, </w:t>
                            </w:r>
                            <w:r w:rsidRPr="00A0330E">
                              <w:rPr>
                                <w:i/>
                                <w:iCs/>
                                <w:lang w:val="en-GB"/>
                              </w:rPr>
                              <w:t>Journal of Integrated Care</w:t>
                            </w:r>
                            <w:r w:rsidRPr="00A0330E">
                              <w:rPr>
                                <w:lang w:val="en-GB"/>
                              </w:rPr>
                              <w:t xml:space="preserve">, 21(6), pp. 315–325. Available at: </w:t>
                            </w:r>
                            <w:hyperlink r:id="rId123" w:history="1">
                              <w:r w:rsidRPr="00A0330E">
                                <w:rPr>
                                  <w:rStyle w:val="Hyperlink"/>
                                  <w:lang w:val="en-GB"/>
                                </w:rPr>
                                <w:t>https://doi.org/10.1108/jica-06-2013-0018</w:t>
                              </w:r>
                            </w:hyperlink>
                            <w:r w:rsidRPr="00A0330E">
                              <w:rPr>
                                <w:lang w:val="en-GB"/>
                              </w:rPr>
                              <w:t xml:space="preserve">. </w:t>
                            </w:r>
                          </w:p>
                          <w:p w14:paraId="03BDDF67" w14:textId="77777777" w:rsidR="00A0330E" w:rsidRPr="00A0330E" w:rsidRDefault="00A0330E" w:rsidP="00A0330E">
                            <w:pPr>
                              <w:spacing w:line="360" w:lineRule="auto"/>
                              <w:rPr>
                                <w:lang w:val="en-GB"/>
                              </w:rPr>
                            </w:pPr>
                            <w:r w:rsidRPr="00A0330E">
                              <w:rPr>
                                <w:lang w:val="en-GB"/>
                              </w:rPr>
                              <w:t xml:space="preserve">Roberts, S. </w:t>
                            </w:r>
                            <w:r w:rsidRPr="00A0330E">
                              <w:rPr>
                                <w:i/>
                                <w:iCs/>
                                <w:lang w:val="en-GB"/>
                              </w:rPr>
                              <w:t>et al.</w:t>
                            </w:r>
                            <w:r w:rsidRPr="00A0330E">
                              <w:rPr>
                                <w:lang w:val="en-GB"/>
                              </w:rPr>
                              <w:t xml:space="preserve"> (2019) ‘The Year of Care approach: developing a model and delivery programme for care and support planning in long term conditions within general practice’, </w:t>
                            </w:r>
                            <w:r w:rsidRPr="00A0330E">
                              <w:rPr>
                                <w:i/>
                                <w:iCs/>
                                <w:lang w:val="en-GB"/>
                              </w:rPr>
                              <w:t>BMC Family Practice</w:t>
                            </w:r>
                            <w:r w:rsidRPr="00A0330E">
                              <w:rPr>
                                <w:lang w:val="en-GB"/>
                              </w:rPr>
                              <w:t xml:space="preserve">, 20(1). Available at: </w:t>
                            </w:r>
                            <w:hyperlink r:id="rId124" w:history="1">
                              <w:r w:rsidRPr="00A0330E">
                                <w:rPr>
                                  <w:rStyle w:val="Hyperlink"/>
                                  <w:lang w:val="en-GB"/>
                                </w:rPr>
                                <w:t>https://doi.org/10.1186/s12875-019-1042-4</w:t>
                              </w:r>
                            </w:hyperlink>
                            <w:r w:rsidRPr="00A0330E">
                              <w:rPr>
                                <w:lang w:val="en-GB"/>
                              </w:rPr>
                              <w:t xml:space="preserve">. </w:t>
                            </w:r>
                          </w:p>
                          <w:p w14:paraId="26302166" w14:textId="77777777" w:rsidR="00A0330E" w:rsidRPr="00A0330E" w:rsidRDefault="00A0330E" w:rsidP="00A0330E">
                            <w:pPr>
                              <w:spacing w:line="360" w:lineRule="auto"/>
                              <w:rPr>
                                <w:lang w:val="en-GB"/>
                              </w:rPr>
                            </w:pPr>
                            <w:r w:rsidRPr="00A0330E">
                              <w:rPr>
                                <w:lang w:val="en-GB"/>
                              </w:rPr>
                              <w:t xml:space="preserve">Rodriguez-Sanchez, B. </w:t>
                            </w:r>
                            <w:r w:rsidRPr="00A0330E">
                              <w:rPr>
                                <w:i/>
                                <w:iCs/>
                                <w:lang w:val="en-GB"/>
                              </w:rPr>
                              <w:t>et al.</w:t>
                            </w:r>
                            <w:r w:rsidRPr="00A0330E">
                              <w:rPr>
                                <w:lang w:val="en-GB"/>
                              </w:rPr>
                              <w:t xml:space="preserve"> (2017) ‘The relationship between diabetes, diabetes-related complications and productive activities among older Europeans’, </w:t>
                            </w:r>
                            <w:r w:rsidRPr="00A0330E">
                              <w:rPr>
                                <w:i/>
                                <w:iCs/>
                                <w:lang w:val="en-GB"/>
                              </w:rPr>
                              <w:t>The European Journal of Health Economics</w:t>
                            </w:r>
                            <w:r w:rsidRPr="00A0330E">
                              <w:rPr>
                                <w:lang w:val="en-GB"/>
                              </w:rPr>
                              <w:t xml:space="preserve">, 19(5), pp. 719–734. Available at: </w:t>
                            </w:r>
                            <w:hyperlink r:id="rId125" w:history="1">
                              <w:r w:rsidRPr="00A0330E">
                                <w:rPr>
                                  <w:rStyle w:val="Hyperlink"/>
                                  <w:lang w:val="en-GB"/>
                                </w:rPr>
                                <w:t>https://doi.org/10.1007/s10198-017-0911-9</w:t>
                              </w:r>
                            </w:hyperlink>
                            <w:r w:rsidRPr="00A0330E">
                              <w:rPr>
                                <w:lang w:val="en-GB"/>
                              </w:rPr>
                              <w:t xml:space="preserve">. </w:t>
                            </w:r>
                          </w:p>
                          <w:p w14:paraId="1F7E1BA0" w14:textId="77777777" w:rsidR="00A0330E" w:rsidRPr="00A0330E" w:rsidRDefault="00A0330E" w:rsidP="00A0330E">
                            <w:pPr>
                              <w:spacing w:line="360" w:lineRule="auto"/>
                              <w:rPr>
                                <w:lang w:val="en-GB"/>
                              </w:rPr>
                            </w:pPr>
                            <w:r w:rsidRPr="00A0330E">
                              <w:rPr>
                                <w:lang w:val="en-GB"/>
                              </w:rPr>
                              <w:t xml:space="preserve">Stellefson, M., Dipnarine, K. and Stopka, C. (2013) ‘The Chronic Care Model and Diabetes Management in US Primary Care Settings: A Systematic Review’, </w:t>
                            </w:r>
                            <w:r w:rsidRPr="00A0330E">
                              <w:rPr>
                                <w:i/>
                                <w:iCs/>
                                <w:lang w:val="en-GB"/>
                              </w:rPr>
                              <w:t>Preventing Chronic Disease</w:t>
                            </w:r>
                            <w:r w:rsidRPr="00A0330E">
                              <w:rPr>
                                <w:lang w:val="en-GB"/>
                              </w:rPr>
                              <w:t xml:space="preserve">, 10(10). Available at: </w:t>
                            </w:r>
                            <w:hyperlink r:id="rId126" w:history="1">
                              <w:r w:rsidRPr="00A0330E">
                                <w:rPr>
                                  <w:rStyle w:val="Hyperlink"/>
                                  <w:lang w:val="en-GB"/>
                                </w:rPr>
                                <w:t>https://doi.org/10.5888/pcd10.120180</w:t>
                              </w:r>
                            </w:hyperlink>
                            <w:r w:rsidRPr="00A0330E">
                              <w:rPr>
                                <w:lang w:val="en-GB"/>
                              </w:rPr>
                              <w:t xml:space="preserve">. </w:t>
                            </w:r>
                          </w:p>
                          <w:p w14:paraId="43F68D3C" w14:textId="77777777" w:rsidR="00A0330E" w:rsidRPr="00A0330E" w:rsidRDefault="00A0330E" w:rsidP="00A0330E">
                            <w:pPr>
                              <w:spacing w:line="360" w:lineRule="auto"/>
                              <w:rPr>
                                <w:lang w:val="en-GB"/>
                              </w:rPr>
                            </w:pPr>
                            <w:r w:rsidRPr="00A0330E">
                              <w:rPr>
                                <w:lang w:val="en-GB"/>
                              </w:rPr>
                              <w:t xml:space="preserve">Tapley, M. and Needham, E. (2012) ‘Improving end of life care for people with diabetes’, </w:t>
                            </w:r>
                            <w:r w:rsidRPr="00A0330E">
                              <w:rPr>
                                <w:i/>
                                <w:iCs/>
                                <w:lang w:val="en-GB"/>
                              </w:rPr>
                              <w:t>Practical Diabetes</w:t>
                            </w:r>
                            <w:r w:rsidRPr="00A0330E">
                              <w:rPr>
                                <w:lang w:val="en-GB"/>
                              </w:rPr>
                              <w:t xml:space="preserve">, 29(8), pp. 306–307a. Available at: </w:t>
                            </w:r>
                            <w:hyperlink r:id="rId127" w:history="1">
                              <w:r w:rsidRPr="00A0330E">
                                <w:rPr>
                                  <w:rStyle w:val="Hyperlink"/>
                                  <w:lang w:val="en-GB"/>
                                </w:rPr>
                                <w:t>https://doi.org/10.1002/pdi.1711</w:t>
                              </w:r>
                            </w:hyperlink>
                            <w:r w:rsidRPr="00A0330E">
                              <w:rPr>
                                <w:lang w:val="en-GB"/>
                              </w:rPr>
                              <w:t xml:space="preserve">. </w:t>
                            </w:r>
                          </w:p>
                          <w:p w14:paraId="649514E8" w14:textId="77777777" w:rsidR="00A0330E" w:rsidRPr="00A0330E" w:rsidRDefault="00A0330E" w:rsidP="00A0330E">
                            <w:pPr>
                              <w:spacing w:line="360" w:lineRule="auto"/>
                              <w:rPr>
                                <w:lang w:val="en-GB"/>
                              </w:rPr>
                            </w:pPr>
                            <w:r w:rsidRPr="00A0330E">
                              <w:rPr>
                                <w:lang w:val="en-GB"/>
                              </w:rPr>
                              <w:t xml:space="preserve">The Community Guide (2022) </w:t>
                            </w:r>
                            <w:r w:rsidRPr="00A0330E">
                              <w:rPr>
                                <w:i/>
                                <w:iCs/>
                                <w:lang w:val="en-GB"/>
                              </w:rPr>
                              <w:t>Diabetes Management: Community Health Workers | The Community Guide</w:t>
                            </w:r>
                            <w:r w:rsidRPr="00A0330E">
                              <w:rPr>
                                <w:lang w:val="en-GB"/>
                              </w:rPr>
                              <w:t xml:space="preserve">, </w:t>
                            </w:r>
                            <w:r w:rsidRPr="00A0330E">
                              <w:rPr>
                                <w:i/>
                                <w:iCs/>
                                <w:lang w:val="en-GB"/>
                              </w:rPr>
                              <w:t>www.thecommunityguide.org</w:t>
                            </w:r>
                            <w:r w:rsidRPr="00A0330E">
                              <w:rPr>
                                <w:lang w:val="en-GB"/>
                              </w:rPr>
                              <w:t xml:space="preserve">. Available at: </w:t>
                            </w:r>
                            <w:hyperlink r:id="rId128" w:history="1">
                              <w:r w:rsidRPr="00A0330E">
                                <w:rPr>
                                  <w:rStyle w:val="Hyperlink"/>
                                  <w:lang w:val="en-GB"/>
                                </w:rPr>
                                <w:t>https://www.thecommunityguide.org/findings/diabetes-management-interventions-engaging-community-health-workers.html</w:t>
                              </w:r>
                            </w:hyperlink>
                            <w:r w:rsidRPr="00A0330E">
                              <w:rPr>
                                <w:lang w:val="en-GB"/>
                              </w:rPr>
                              <w:t xml:space="preserve">. </w:t>
                            </w:r>
                          </w:p>
                          <w:p w14:paraId="464FE784" w14:textId="77777777" w:rsidR="00A0330E" w:rsidRPr="00A0330E" w:rsidRDefault="00A0330E" w:rsidP="00A0330E">
                            <w:pPr>
                              <w:spacing w:line="360" w:lineRule="auto"/>
                              <w:rPr>
                                <w:lang w:val="en-GB"/>
                              </w:rPr>
                            </w:pPr>
                            <w:r w:rsidRPr="00A0330E">
                              <w:rPr>
                                <w:lang w:val="en-GB"/>
                              </w:rPr>
                              <w:t xml:space="preserve">The Lancet Diabetes &amp; Endocrinology (2024) ‘Diabetes-related complications: a toll too high’, </w:t>
                            </w:r>
                            <w:r w:rsidRPr="00A0330E">
                              <w:rPr>
                                <w:i/>
                                <w:iCs/>
                                <w:lang w:val="en-GB"/>
                              </w:rPr>
                              <w:t>The Lancet Diabetes &amp; Endocrinology</w:t>
                            </w:r>
                            <w:r w:rsidRPr="00A0330E">
                              <w:rPr>
                                <w:lang w:val="en-GB"/>
                              </w:rPr>
                              <w:t xml:space="preserve">, 12(9). Available at: </w:t>
                            </w:r>
                            <w:hyperlink r:id="rId129" w:history="1">
                              <w:r w:rsidRPr="00A0330E">
                                <w:rPr>
                                  <w:rStyle w:val="Hyperlink"/>
                                  <w:lang w:val="en-GB"/>
                                </w:rPr>
                                <w:t>https://doi.org/10.1016/s2213-8587(24)00246-8</w:t>
                              </w:r>
                            </w:hyperlink>
                            <w:r w:rsidRPr="00A0330E">
                              <w:rPr>
                                <w:lang w:val="en-GB"/>
                              </w:rPr>
                              <w:t xml:space="preserve">. </w:t>
                            </w:r>
                          </w:p>
                          <w:p w14:paraId="027187A0" w14:textId="77777777" w:rsidR="00A0330E" w:rsidRPr="00A0330E" w:rsidRDefault="00A0330E" w:rsidP="00A0330E">
                            <w:pPr>
                              <w:spacing w:line="360" w:lineRule="auto"/>
                              <w:rPr>
                                <w:lang w:val="en-GB"/>
                              </w:rPr>
                            </w:pPr>
                            <w:r w:rsidRPr="00A0330E">
                              <w:rPr>
                                <w:lang w:val="en-GB"/>
                              </w:rPr>
                              <w:t xml:space="preserve">Trikkalinou, A., Papazafiropoulou, A.K. and Melidonis, A. (2017) ‘Type 2 diabetes and quality of life’, </w:t>
                            </w:r>
                            <w:r w:rsidRPr="00A0330E">
                              <w:rPr>
                                <w:i/>
                                <w:iCs/>
                                <w:lang w:val="en-GB"/>
                              </w:rPr>
                              <w:t>World Journal of Diabetes</w:t>
                            </w:r>
                            <w:r w:rsidRPr="00A0330E">
                              <w:rPr>
                                <w:lang w:val="en-GB"/>
                              </w:rPr>
                              <w:t xml:space="preserve">, 8(4), p. 120. </w:t>
                            </w:r>
                          </w:p>
                          <w:p w14:paraId="586CC257" w14:textId="77777777" w:rsidR="00A0330E" w:rsidRPr="00A0330E" w:rsidRDefault="00A0330E" w:rsidP="00A0330E">
                            <w:pPr>
                              <w:spacing w:line="360" w:lineRule="auto"/>
                              <w:rPr>
                                <w:lang w:val="en-GB"/>
                              </w:rPr>
                            </w:pPr>
                            <w:r w:rsidRPr="00A0330E">
                              <w:rPr>
                                <w:lang w:val="en-GB"/>
                              </w:rPr>
                              <w:t xml:space="preserve">University of York (2024) </w:t>
                            </w:r>
                            <w:r w:rsidRPr="00A0330E">
                              <w:rPr>
                                <w:i/>
                                <w:iCs/>
                                <w:lang w:val="en-GB"/>
                              </w:rPr>
                              <w:t>Cost of Diabetes to UK Estimated at £14 billion, Research Shows</w:t>
                            </w:r>
                            <w:r w:rsidRPr="00A0330E">
                              <w:rPr>
                                <w:lang w:val="en-GB"/>
                              </w:rPr>
                              <w:t xml:space="preserve">, </w:t>
                            </w:r>
                            <w:r w:rsidRPr="00A0330E">
                              <w:rPr>
                                <w:i/>
                                <w:iCs/>
                                <w:lang w:val="en-GB"/>
                              </w:rPr>
                              <w:t>University of York</w:t>
                            </w:r>
                            <w:r w:rsidRPr="00A0330E">
                              <w:rPr>
                                <w:lang w:val="en-GB"/>
                              </w:rPr>
                              <w:t xml:space="preserve">. Available at: </w:t>
                            </w:r>
                            <w:hyperlink r:id="rId130" w:history="1">
                              <w:r w:rsidRPr="00A0330E">
                                <w:rPr>
                                  <w:rStyle w:val="Hyperlink"/>
                                  <w:lang w:val="en-GB"/>
                                </w:rPr>
                                <w:t>https://www.york.ac.uk/news-and-events/news/2024/research/diabetes-cost-to-uk/</w:t>
                              </w:r>
                            </w:hyperlink>
                            <w:r w:rsidRPr="00A0330E">
                              <w:rPr>
                                <w:lang w:val="en-GB"/>
                              </w:rPr>
                              <w:t xml:space="preserve">. </w:t>
                            </w:r>
                          </w:p>
                          <w:p w14:paraId="4BE57883" w14:textId="5F686CCE" w:rsidR="00A0330E" w:rsidRDefault="00A0330E" w:rsidP="00A0330E">
                            <w:pPr>
                              <w:spacing w:line="360" w:lineRule="auto"/>
                            </w:pPr>
                            <w:r w:rsidRPr="00A0330E">
                              <w:rPr>
                                <w:lang w:val="en-GB"/>
                              </w:rPr>
                              <w:t xml:space="preserve">Wagner, E. (1998) ‘Chronic disease management: what will it take to improve care for chronic illness?’, </w:t>
                            </w:r>
                            <w:r w:rsidRPr="00A0330E">
                              <w:rPr>
                                <w:i/>
                                <w:iCs/>
                                <w:lang w:val="en-GB"/>
                              </w:rPr>
                              <w:t>Effective clinical practice : ECP</w:t>
                            </w:r>
                            <w:r w:rsidRPr="00A0330E">
                              <w:rPr>
                                <w:lang w:val="en-GB"/>
                              </w:rPr>
                              <w:t xml:space="preserve"> [Preprint]. Available at: </w:t>
                            </w:r>
                            <w:hyperlink r:id="rId131" w:history="1">
                              <w:r w:rsidRPr="00A0330E">
                                <w:rPr>
                                  <w:rStyle w:val="Hyperlink"/>
                                  <w:lang w:val="en-GB"/>
                                </w:rPr>
                                <w:t>https://www.semanticscholar.org/paper/Chronic-disease-management%3A-what-will-it-take-to-Wagner/98cb7f7a8138ecd63255e42ccb109c3877aba7ed</w:t>
                              </w:r>
                            </w:hyperlink>
                          </w:p>
                          <w:p w14:paraId="64DA5327" w14:textId="77777777" w:rsidR="00A0330E" w:rsidRPr="00A0330E" w:rsidRDefault="00A0330E" w:rsidP="00A0330E">
                            <w:pPr>
                              <w:spacing w:line="360" w:lineRule="auto"/>
                              <w:rPr>
                                <w:lang w:val="en-GB"/>
                              </w:rPr>
                            </w:pPr>
                            <w:r w:rsidRPr="00A0330E">
                              <w:rPr>
                                <w:lang w:val="en-GB"/>
                              </w:rPr>
                              <w:t xml:space="preserve">Wagner, E.H. (2000) ‘The role of patient care teams in chronic disease management’, </w:t>
                            </w:r>
                            <w:r w:rsidRPr="00A0330E">
                              <w:rPr>
                                <w:i/>
                                <w:iCs/>
                                <w:lang w:val="en-GB"/>
                              </w:rPr>
                              <w:t>BMJ</w:t>
                            </w:r>
                            <w:r w:rsidRPr="00A0330E">
                              <w:rPr>
                                <w:lang w:val="en-GB"/>
                              </w:rPr>
                              <w:t xml:space="preserve">, 320(7234), pp. 569–572. Available at: </w:t>
                            </w:r>
                            <w:hyperlink r:id="rId132" w:history="1">
                              <w:r w:rsidRPr="00A0330E">
                                <w:rPr>
                                  <w:rStyle w:val="Hyperlink"/>
                                  <w:lang w:val="en-GB"/>
                                </w:rPr>
                                <w:t>https://doi.org/10.1136/bmj.320.7234.569</w:t>
                              </w:r>
                            </w:hyperlink>
                            <w:r w:rsidRPr="00A0330E">
                              <w:rPr>
                                <w:lang w:val="en-GB"/>
                              </w:rPr>
                              <w:t xml:space="preserve">. </w:t>
                            </w:r>
                          </w:p>
                          <w:p w14:paraId="26B4ECF1" w14:textId="77777777" w:rsidR="00A0330E" w:rsidRPr="00A0330E" w:rsidRDefault="00A0330E" w:rsidP="00A0330E">
                            <w:pPr>
                              <w:spacing w:line="360" w:lineRule="auto"/>
                              <w:rPr>
                                <w:lang w:val="en-GB"/>
                              </w:rPr>
                            </w:pPr>
                            <w:r w:rsidRPr="00A0330E">
                              <w:rPr>
                                <w:lang w:val="en-GB"/>
                              </w:rPr>
                              <w:t xml:space="preserve">Watts, M. (2019) </w:t>
                            </w:r>
                            <w:r w:rsidRPr="00A0330E">
                              <w:rPr>
                                <w:i/>
                                <w:iCs/>
                                <w:lang w:val="en-GB"/>
                              </w:rPr>
                              <w:t>DESMOND is the acronym for Diabetes Education and Self Management for Ongoing and Newly Diagnosed. It is part of a school of patient education for people with diabetes, developed by a number of NHS Organisations.</w:t>
                            </w:r>
                            <w:r w:rsidRPr="00A0330E">
                              <w:rPr>
                                <w:lang w:val="en-GB"/>
                              </w:rPr>
                              <w:t xml:space="preserve">, </w:t>
                            </w:r>
                            <w:r w:rsidRPr="00A0330E">
                              <w:rPr>
                                <w:i/>
                                <w:iCs/>
                                <w:lang w:val="en-GB"/>
                              </w:rPr>
                              <w:t>Diabetes</w:t>
                            </w:r>
                            <w:r w:rsidRPr="00A0330E">
                              <w:rPr>
                                <w:lang w:val="en-GB"/>
                              </w:rPr>
                              <w:t xml:space="preserve">. Available at: </w:t>
                            </w:r>
                            <w:hyperlink r:id="rId133" w:anchor="google_vignette" w:history="1">
                              <w:r w:rsidRPr="00A0330E">
                                <w:rPr>
                                  <w:rStyle w:val="Hyperlink"/>
                                  <w:lang w:val="en-GB"/>
                                </w:rPr>
                                <w:t>https://www.diabetes.co.uk/education/desmond.html#google_vignette</w:t>
                              </w:r>
                            </w:hyperlink>
                            <w:r w:rsidRPr="00A0330E">
                              <w:rPr>
                                <w:lang w:val="en-GB"/>
                              </w:rPr>
                              <w:t xml:space="preserve">. </w:t>
                            </w:r>
                          </w:p>
                          <w:p w14:paraId="05F29100" w14:textId="77777777" w:rsidR="00A0330E" w:rsidRPr="00A0330E" w:rsidRDefault="00A0330E" w:rsidP="00A0330E">
                            <w:pPr>
                              <w:spacing w:line="360" w:lineRule="auto"/>
                              <w:rPr>
                                <w:lang w:val="en-GB"/>
                              </w:rPr>
                            </w:pPr>
                            <w:r w:rsidRPr="00A0330E">
                              <w:rPr>
                                <w:lang w:val="en-GB"/>
                              </w:rPr>
                              <w:t xml:space="preserve">World Health Organization (2024) </w:t>
                            </w:r>
                            <w:r w:rsidRPr="00A0330E">
                              <w:rPr>
                                <w:i/>
                                <w:iCs/>
                                <w:lang w:val="en-GB"/>
                              </w:rPr>
                              <w:t>Diabetes</w:t>
                            </w:r>
                            <w:r w:rsidRPr="00A0330E">
                              <w:rPr>
                                <w:lang w:val="en-GB"/>
                              </w:rPr>
                              <w:t xml:space="preserve">, </w:t>
                            </w:r>
                            <w:r w:rsidRPr="00A0330E">
                              <w:rPr>
                                <w:i/>
                                <w:iCs/>
                                <w:lang w:val="en-GB"/>
                              </w:rPr>
                              <w:t>World Health Organization</w:t>
                            </w:r>
                            <w:r w:rsidRPr="00A0330E">
                              <w:rPr>
                                <w:lang w:val="en-GB"/>
                              </w:rPr>
                              <w:t xml:space="preserve">. Available at: </w:t>
                            </w:r>
                            <w:hyperlink r:id="rId134" w:history="1">
                              <w:r w:rsidRPr="00A0330E">
                                <w:rPr>
                                  <w:rStyle w:val="Hyperlink"/>
                                  <w:lang w:val="en-GB"/>
                                </w:rPr>
                                <w:t>https://www.who.int/news-room/fact-sheets/detail/diabetes</w:t>
                              </w:r>
                            </w:hyperlink>
                            <w:r w:rsidRPr="00A0330E">
                              <w:rPr>
                                <w:lang w:val="en-GB"/>
                              </w:rPr>
                              <w:t xml:space="preserve">. </w:t>
                            </w:r>
                          </w:p>
                          <w:p w14:paraId="45B1705C" w14:textId="77777777" w:rsidR="00A0330E" w:rsidRPr="00A0330E" w:rsidRDefault="00A0330E" w:rsidP="00A0330E">
                            <w:pPr>
                              <w:spacing w:line="360" w:lineRule="auto"/>
                              <w:rPr>
                                <w:lang w:val="en-GB"/>
                              </w:rPr>
                            </w:pPr>
                            <w:r w:rsidRPr="00A0330E">
                              <w:rPr>
                                <w:lang w:val="en-GB"/>
                              </w:rPr>
                              <w:t xml:space="preserve">Year of Care (2011) </w:t>
                            </w:r>
                            <w:r w:rsidRPr="00A0330E">
                              <w:rPr>
                                <w:i/>
                                <w:iCs/>
                                <w:lang w:val="en-GB"/>
                              </w:rPr>
                              <w:t>Year of Care Report of findings from the pilot programme</w:t>
                            </w:r>
                            <w:r w:rsidRPr="00A0330E">
                              <w:rPr>
                                <w:lang w:val="en-GB"/>
                              </w:rPr>
                              <w:t xml:space="preserve">. Available at: </w:t>
                            </w:r>
                            <w:hyperlink r:id="rId135" w:history="1">
                              <w:r w:rsidRPr="00A0330E">
                                <w:rPr>
                                  <w:rStyle w:val="Hyperlink"/>
                                  <w:lang w:val="en-GB"/>
                                </w:rPr>
                                <w:t>https://www.yearofcare.co.uk/wp-content/uploads/2024/06/YOC_Report-correct.pdf</w:t>
                              </w:r>
                            </w:hyperlink>
                            <w:r w:rsidRPr="00A0330E">
                              <w:rPr>
                                <w:lang w:val="en-GB"/>
                              </w:rPr>
                              <w:t xml:space="preserve">  (Accessed: 3 February 2026).</w:t>
                            </w:r>
                          </w:p>
                          <w:p w14:paraId="5D018AB7" w14:textId="22B9BABE" w:rsidR="00A0330E" w:rsidRPr="00A0330E" w:rsidRDefault="00A0330E" w:rsidP="00A0330E">
                            <w:pPr>
                              <w:spacing w:line="360" w:lineRule="auto"/>
                              <w:rPr>
                                <w:lang w:val="en-GB"/>
                              </w:rPr>
                            </w:pPr>
                            <w:r w:rsidRPr="00A0330E">
                              <w:rPr>
                                <w:lang w:val="en-GB"/>
                              </w:rPr>
                              <w:t xml:space="preserve">YHPHO (2008) </w:t>
                            </w:r>
                            <w:r w:rsidRPr="00A0330E">
                              <w:rPr>
                                <w:i/>
                                <w:iCs/>
                                <w:lang w:val="en-GB"/>
                              </w:rPr>
                              <w:t>Prescribing for Diabetes in England - 2002-2008, An update</w:t>
                            </w:r>
                            <w:r w:rsidRPr="00A0330E">
                              <w:rPr>
                                <w:lang w:val="en-GB"/>
                              </w:rPr>
                              <w:t xml:space="preserve">, </w:t>
                            </w:r>
                            <w:r w:rsidRPr="00A0330E">
                              <w:rPr>
                                <w:i/>
                                <w:iCs/>
                                <w:lang w:val="en-GB"/>
                              </w:rPr>
                              <w:t>NHS Digital</w:t>
                            </w:r>
                            <w:r w:rsidRPr="00A0330E">
                              <w:rPr>
                                <w:lang w:val="en-GB"/>
                              </w:rPr>
                              <w:t xml:space="preserve">. Available at: </w:t>
                            </w:r>
                            <w:hyperlink r:id="rId136" w:history="1">
                              <w:r w:rsidRPr="00A0330E">
                                <w:rPr>
                                  <w:rStyle w:val="Hyperlink"/>
                                  <w:lang w:val="en-GB"/>
                                </w:rPr>
                                <w:t>https://digital.nhs.uk/data-and-information/publications/statistical/prescribing-for-diabetes/prescribing-for-diabetes-in-england-2002-2008-an-update</w:t>
                              </w:r>
                            </w:hyperlink>
                            <w:r w:rsidRPr="00A0330E">
                              <w:rPr>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40DD8C" id="Text Box 79" o:spid="_x0000_s1063" type="#_x0000_t202" style="position:absolute;margin-left:15.75pt;margin-top:-27.75pt;width:562.1pt;height:788.35pt;z-index:487653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" fillcolor="white [3201]" strokeweight=".5pt">
                <v:textbox>
                  <w:txbxContent>
                    <w:p w14:paraId="63E90836" w14:textId="77777777" w:rsidR="00A0330E" w:rsidRPr="00A0330E" w:rsidRDefault="00A0330E" w:rsidP="00A0330E">
                      <w:pPr>
                        <w:spacing w:line="360" w:lineRule="auto"/>
                        <w:rPr>
                          <w:lang w:val="en-GB"/>
                        </w:rPr>
                      </w:pPr>
                      <w:r w:rsidRPr="00A0330E">
                        <w:rPr>
                          <w:lang w:val="en-GB"/>
                        </w:rPr>
                        <w:t xml:space="preserve">Reagan, L. </w:t>
                      </w:r>
                      <w:r w:rsidRPr="00A0330E">
                        <w:rPr>
                          <w:i/>
                          <w:iCs/>
                          <w:lang w:val="en-GB"/>
                        </w:rPr>
                        <w:t>et al.</w:t>
                      </w:r>
                      <w:r w:rsidRPr="00A0330E">
                        <w:rPr>
                          <w:lang w:val="en-GB"/>
                        </w:rPr>
                        <w:t xml:space="preserve"> (2017) ‘Diabetes Self-management Training in a Virtual Environment’, </w:t>
                      </w:r>
                      <w:r w:rsidRPr="00A0330E">
                        <w:rPr>
                          <w:i/>
                          <w:iCs/>
                          <w:lang w:val="en-GB"/>
                        </w:rPr>
                        <w:t>The Diabetes Educator</w:t>
                      </w:r>
                      <w:r w:rsidRPr="00A0330E">
                        <w:rPr>
                          <w:lang w:val="en-GB"/>
                        </w:rPr>
                        <w:t xml:space="preserve">, 43(4), pp. 413–421. Available at: </w:t>
                      </w:r>
                      <w:hyperlink r:id="rId137" w:history="1">
                        <w:r w:rsidRPr="00A0330E">
                          <w:rPr>
                            <w:rStyle w:val="Hyperlink"/>
                            <w:lang w:val="en-GB"/>
                          </w:rPr>
                          <w:t>https://doi.org/10.1177/0145721717715632</w:t>
                        </w:r>
                      </w:hyperlink>
                      <w:r w:rsidRPr="00A0330E">
                        <w:rPr>
                          <w:lang w:val="en-GB"/>
                        </w:rPr>
                        <w:t xml:space="preserve">. </w:t>
                      </w:r>
                    </w:p>
                    <w:p w14:paraId="7DECE298" w14:textId="77777777" w:rsidR="00A0330E" w:rsidRPr="00A0330E" w:rsidRDefault="00A0330E" w:rsidP="00A0330E">
                      <w:pPr>
                        <w:spacing w:line="360" w:lineRule="auto"/>
                        <w:rPr>
                          <w:lang w:val="en-GB"/>
                        </w:rPr>
                      </w:pPr>
                      <w:r w:rsidRPr="00A0330E">
                        <w:rPr>
                          <w:lang w:val="en-GB"/>
                        </w:rPr>
                        <w:t xml:space="preserve">Redding, D. (2013) ‘The narrative for person-centred coordinated care’, </w:t>
                      </w:r>
                      <w:r w:rsidRPr="00A0330E">
                        <w:rPr>
                          <w:i/>
                          <w:iCs/>
                          <w:lang w:val="en-GB"/>
                        </w:rPr>
                        <w:t>Journal of Integrated Care</w:t>
                      </w:r>
                      <w:r w:rsidRPr="00A0330E">
                        <w:rPr>
                          <w:lang w:val="en-GB"/>
                        </w:rPr>
                        <w:t xml:space="preserve">, 21(6), pp. 315–325. Available at: </w:t>
                      </w:r>
                      <w:hyperlink r:id="rId138" w:history="1">
                        <w:r w:rsidRPr="00A0330E">
                          <w:rPr>
                            <w:rStyle w:val="Hyperlink"/>
                            <w:lang w:val="en-GB"/>
                          </w:rPr>
                          <w:t>https://doi.org/10.1108/jica-06-2013-0018</w:t>
                        </w:r>
                      </w:hyperlink>
                      <w:r w:rsidRPr="00A0330E">
                        <w:rPr>
                          <w:lang w:val="en-GB"/>
                        </w:rPr>
                        <w:t xml:space="preserve">. </w:t>
                      </w:r>
                    </w:p>
                    <w:p w14:paraId="03BDDF67" w14:textId="77777777" w:rsidR="00A0330E" w:rsidRPr="00A0330E" w:rsidRDefault="00A0330E" w:rsidP="00A0330E">
                      <w:pPr>
                        <w:spacing w:line="360" w:lineRule="auto"/>
                        <w:rPr>
                          <w:lang w:val="en-GB"/>
                        </w:rPr>
                      </w:pPr>
                      <w:r w:rsidRPr="00A0330E">
                        <w:rPr>
                          <w:lang w:val="en-GB"/>
                        </w:rPr>
                        <w:t xml:space="preserve">Roberts, S. </w:t>
                      </w:r>
                      <w:r w:rsidRPr="00A0330E">
                        <w:rPr>
                          <w:i/>
                          <w:iCs/>
                          <w:lang w:val="en-GB"/>
                        </w:rPr>
                        <w:t>et al.</w:t>
                      </w:r>
                      <w:r w:rsidRPr="00A0330E">
                        <w:rPr>
                          <w:lang w:val="en-GB"/>
                        </w:rPr>
                        <w:t xml:space="preserve"> (2019) ‘The Year of Care approach: developing a model and delivery programme for care and support planning in long term conditions within general practice’, </w:t>
                      </w:r>
                      <w:r w:rsidRPr="00A0330E">
                        <w:rPr>
                          <w:i/>
                          <w:iCs/>
                          <w:lang w:val="en-GB"/>
                        </w:rPr>
                        <w:t>BMC Family Practice</w:t>
                      </w:r>
                      <w:r w:rsidRPr="00A0330E">
                        <w:rPr>
                          <w:lang w:val="en-GB"/>
                        </w:rPr>
                        <w:t xml:space="preserve">, 20(1). Available at: </w:t>
                      </w:r>
                      <w:hyperlink r:id="rId139" w:history="1">
                        <w:r w:rsidRPr="00A0330E">
                          <w:rPr>
                            <w:rStyle w:val="Hyperlink"/>
                            <w:lang w:val="en-GB"/>
                          </w:rPr>
                          <w:t>https://doi.org/10.1186/s12875-019-1042-4</w:t>
                        </w:r>
                      </w:hyperlink>
                      <w:r w:rsidRPr="00A0330E">
                        <w:rPr>
                          <w:lang w:val="en-GB"/>
                        </w:rPr>
                        <w:t xml:space="preserve">. </w:t>
                      </w:r>
                    </w:p>
                    <w:p w14:paraId="26302166" w14:textId="77777777" w:rsidR="00A0330E" w:rsidRPr="00A0330E" w:rsidRDefault="00A0330E" w:rsidP="00A0330E">
                      <w:pPr>
                        <w:spacing w:line="360" w:lineRule="auto"/>
                        <w:rPr>
                          <w:lang w:val="en-GB"/>
                        </w:rPr>
                      </w:pPr>
                      <w:r w:rsidRPr="00A0330E">
                        <w:rPr>
                          <w:lang w:val="en-GB"/>
                        </w:rPr>
                        <w:t xml:space="preserve">Rodriguez-Sanchez, B. </w:t>
                      </w:r>
                      <w:r w:rsidRPr="00A0330E">
                        <w:rPr>
                          <w:i/>
                          <w:iCs/>
                          <w:lang w:val="en-GB"/>
                        </w:rPr>
                        <w:t>et al.</w:t>
                      </w:r>
                      <w:r w:rsidRPr="00A0330E">
                        <w:rPr>
                          <w:lang w:val="en-GB"/>
                        </w:rPr>
                        <w:t xml:space="preserve"> (2017) ‘The relationship between diabetes, diabetes-related complications and productive activities among older Europeans’, </w:t>
                      </w:r>
                      <w:r w:rsidRPr="00A0330E">
                        <w:rPr>
                          <w:i/>
                          <w:iCs/>
                          <w:lang w:val="en-GB"/>
                        </w:rPr>
                        <w:t>The European Journal of Health Economics</w:t>
                      </w:r>
                      <w:r w:rsidRPr="00A0330E">
                        <w:rPr>
                          <w:lang w:val="en-GB"/>
                        </w:rPr>
                        <w:t xml:space="preserve">, 19(5), pp. 719–734. Available at: </w:t>
                      </w:r>
                      <w:hyperlink r:id="rId140" w:history="1">
                        <w:r w:rsidRPr="00A0330E">
                          <w:rPr>
                            <w:rStyle w:val="Hyperlink"/>
                            <w:lang w:val="en-GB"/>
                          </w:rPr>
                          <w:t>https://doi.org/10.1007/s10198-017-0911-9</w:t>
                        </w:r>
                      </w:hyperlink>
                      <w:r w:rsidRPr="00A0330E">
                        <w:rPr>
                          <w:lang w:val="en-GB"/>
                        </w:rPr>
                        <w:t xml:space="preserve">. </w:t>
                      </w:r>
                    </w:p>
                    <w:p w14:paraId="1F7E1BA0" w14:textId="77777777" w:rsidR="00A0330E" w:rsidRPr="00A0330E" w:rsidRDefault="00A0330E" w:rsidP="00A0330E">
                      <w:pPr>
                        <w:spacing w:line="360" w:lineRule="auto"/>
                        <w:rPr>
                          <w:lang w:val="en-GB"/>
                        </w:rPr>
                      </w:pPr>
                      <w:r w:rsidRPr="00A0330E">
                        <w:rPr>
                          <w:lang w:val="en-GB"/>
                        </w:rPr>
                        <w:t xml:space="preserve">Stellefson, M., Dipnarine, K. and Stopka, C. (2013) ‘The Chronic Care Model and Diabetes Management in US Primary Care Settings: A Systematic Review’, </w:t>
                      </w:r>
                      <w:r w:rsidRPr="00A0330E">
                        <w:rPr>
                          <w:i/>
                          <w:iCs/>
                          <w:lang w:val="en-GB"/>
                        </w:rPr>
                        <w:t>Preventing Chronic Disease</w:t>
                      </w:r>
                      <w:r w:rsidRPr="00A0330E">
                        <w:rPr>
                          <w:lang w:val="en-GB"/>
                        </w:rPr>
                        <w:t xml:space="preserve">, 10(10). Available at: </w:t>
                      </w:r>
                      <w:hyperlink r:id="rId141" w:history="1">
                        <w:r w:rsidRPr="00A0330E">
                          <w:rPr>
                            <w:rStyle w:val="Hyperlink"/>
                            <w:lang w:val="en-GB"/>
                          </w:rPr>
                          <w:t>https://doi.org/10.5888/pcd10.120180</w:t>
                        </w:r>
                      </w:hyperlink>
                      <w:r w:rsidRPr="00A0330E">
                        <w:rPr>
                          <w:lang w:val="en-GB"/>
                        </w:rPr>
                        <w:t xml:space="preserve">. </w:t>
                      </w:r>
                    </w:p>
                    <w:p w14:paraId="43F68D3C" w14:textId="77777777" w:rsidR="00A0330E" w:rsidRPr="00A0330E" w:rsidRDefault="00A0330E" w:rsidP="00A0330E">
                      <w:pPr>
                        <w:spacing w:line="360" w:lineRule="auto"/>
                        <w:rPr>
                          <w:lang w:val="en-GB"/>
                        </w:rPr>
                      </w:pPr>
                      <w:r w:rsidRPr="00A0330E">
                        <w:rPr>
                          <w:lang w:val="en-GB"/>
                        </w:rPr>
                        <w:t xml:space="preserve">Tapley, M. and Needham, E. (2012) ‘Improving end of life care for people with diabetes’, </w:t>
                      </w:r>
                      <w:r w:rsidRPr="00A0330E">
                        <w:rPr>
                          <w:i/>
                          <w:iCs/>
                          <w:lang w:val="en-GB"/>
                        </w:rPr>
                        <w:t>Practical Diabetes</w:t>
                      </w:r>
                      <w:r w:rsidRPr="00A0330E">
                        <w:rPr>
                          <w:lang w:val="en-GB"/>
                        </w:rPr>
                        <w:t xml:space="preserve">, 29(8), pp. 306–307a. Available at: </w:t>
                      </w:r>
                      <w:hyperlink r:id="rId142" w:history="1">
                        <w:r w:rsidRPr="00A0330E">
                          <w:rPr>
                            <w:rStyle w:val="Hyperlink"/>
                            <w:lang w:val="en-GB"/>
                          </w:rPr>
                          <w:t>https://doi.org/10.1002/pdi.1711</w:t>
                        </w:r>
                      </w:hyperlink>
                      <w:r w:rsidRPr="00A0330E">
                        <w:rPr>
                          <w:lang w:val="en-GB"/>
                        </w:rPr>
                        <w:t xml:space="preserve">. </w:t>
                      </w:r>
                    </w:p>
                    <w:p w14:paraId="649514E8" w14:textId="77777777" w:rsidR="00A0330E" w:rsidRPr="00A0330E" w:rsidRDefault="00A0330E" w:rsidP="00A0330E">
                      <w:pPr>
                        <w:spacing w:line="360" w:lineRule="auto"/>
                        <w:rPr>
                          <w:lang w:val="en-GB"/>
                        </w:rPr>
                      </w:pPr>
                      <w:r w:rsidRPr="00A0330E">
                        <w:rPr>
                          <w:lang w:val="en-GB"/>
                        </w:rPr>
                        <w:t xml:space="preserve">The Community Guide (2022) </w:t>
                      </w:r>
                      <w:r w:rsidRPr="00A0330E">
                        <w:rPr>
                          <w:i/>
                          <w:iCs/>
                          <w:lang w:val="en-GB"/>
                        </w:rPr>
                        <w:t>Diabetes Management: Community Health Workers | The Community Guide</w:t>
                      </w:r>
                      <w:r w:rsidRPr="00A0330E">
                        <w:rPr>
                          <w:lang w:val="en-GB"/>
                        </w:rPr>
                        <w:t xml:space="preserve">, </w:t>
                      </w:r>
                      <w:r w:rsidRPr="00A0330E">
                        <w:rPr>
                          <w:i/>
                          <w:iCs/>
                          <w:lang w:val="en-GB"/>
                        </w:rPr>
                        <w:t>www.thecommunityguide.org</w:t>
                      </w:r>
                      <w:r w:rsidRPr="00A0330E">
                        <w:rPr>
                          <w:lang w:val="en-GB"/>
                        </w:rPr>
                        <w:t xml:space="preserve">. Available at: </w:t>
                      </w:r>
                      <w:hyperlink r:id="rId143" w:history="1">
                        <w:r w:rsidRPr="00A0330E">
                          <w:rPr>
                            <w:rStyle w:val="Hyperlink"/>
                            <w:lang w:val="en-GB"/>
                          </w:rPr>
                          <w:t>https://www.thecommunityguide.org/findings/diabetes-management-interventions-engaging-community-health-workers.html</w:t>
                        </w:r>
                      </w:hyperlink>
                      <w:r w:rsidRPr="00A0330E">
                        <w:rPr>
                          <w:lang w:val="en-GB"/>
                        </w:rPr>
                        <w:t xml:space="preserve">. </w:t>
                      </w:r>
                    </w:p>
                    <w:p w14:paraId="464FE784" w14:textId="77777777" w:rsidR="00A0330E" w:rsidRPr="00A0330E" w:rsidRDefault="00A0330E" w:rsidP="00A0330E">
                      <w:pPr>
                        <w:spacing w:line="360" w:lineRule="auto"/>
                        <w:rPr>
                          <w:lang w:val="en-GB"/>
                        </w:rPr>
                      </w:pPr>
                      <w:r w:rsidRPr="00A0330E">
                        <w:rPr>
                          <w:lang w:val="en-GB"/>
                        </w:rPr>
                        <w:t xml:space="preserve">The Lancet Diabetes &amp; Endocrinology (2024) ‘Diabetes-related complications: a toll too high’, </w:t>
                      </w:r>
                      <w:r w:rsidRPr="00A0330E">
                        <w:rPr>
                          <w:i/>
                          <w:iCs/>
                          <w:lang w:val="en-GB"/>
                        </w:rPr>
                        <w:t>The Lancet Diabetes &amp; Endocrinology</w:t>
                      </w:r>
                      <w:r w:rsidRPr="00A0330E">
                        <w:rPr>
                          <w:lang w:val="en-GB"/>
                        </w:rPr>
                        <w:t xml:space="preserve">, 12(9). Available at: </w:t>
                      </w:r>
                      <w:hyperlink r:id="rId144" w:history="1">
                        <w:r w:rsidRPr="00A0330E">
                          <w:rPr>
                            <w:rStyle w:val="Hyperlink"/>
                            <w:lang w:val="en-GB"/>
                          </w:rPr>
                          <w:t>https://doi.org/10.1016/s2213-8587(24)00246-8</w:t>
                        </w:r>
                      </w:hyperlink>
                      <w:r w:rsidRPr="00A0330E">
                        <w:rPr>
                          <w:lang w:val="en-GB"/>
                        </w:rPr>
                        <w:t xml:space="preserve">. </w:t>
                      </w:r>
                    </w:p>
                    <w:p w14:paraId="027187A0" w14:textId="77777777" w:rsidR="00A0330E" w:rsidRPr="00A0330E" w:rsidRDefault="00A0330E" w:rsidP="00A0330E">
                      <w:pPr>
                        <w:spacing w:line="360" w:lineRule="auto"/>
                        <w:rPr>
                          <w:lang w:val="en-GB"/>
                        </w:rPr>
                      </w:pPr>
                      <w:r w:rsidRPr="00A0330E">
                        <w:rPr>
                          <w:lang w:val="en-GB"/>
                        </w:rPr>
                        <w:t xml:space="preserve">Trikkalinou, A., Papazafiropoulou, A.K. and Melidonis, A. (2017) ‘Type 2 diabetes and quality of life’, </w:t>
                      </w:r>
                      <w:r w:rsidRPr="00A0330E">
                        <w:rPr>
                          <w:i/>
                          <w:iCs/>
                          <w:lang w:val="en-GB"/>
                        </w:rPr>
                        <w:t>World Journal of Diabetes</w:t>
                      </w:r>
                      <w:r w:rsidRPr="00A0330E">
                        <w:rPr>
                          <w:lang w:val="en-GB"/>
                        </w:rPr>
                        <w:t xml:space="preserve">, 8(4), p. 120. </w:t>
                      </w:r>
                    </w:p>
                    <w:p w14:paraId="586CC257" w14:textId="77777777" w:rsidR="00A0330E" w:rsidRPr="00A0330E" w:rsidRDefault="00A0330E" w:rsidP="00A0330E">
                      <w:pPr>
                        <w:spacing w:line="360" w:lineRule="auto"/>
                        <w:rPr>
                          <w:lang w:val="en-GB"/>
                        </w:rPr>
                      </w:pPr>
                      <w:r w:rsidRPr="00A0330E">
                        <w:rPr>
                          <w:lang w:val="en-GB"/>
                        </w:rPr>
                        <w:t xml:space="preserve">University of York (2024) </w:t>
                      </w:r>
                      <w:r w:rsidRPr="00A0330E">
                        <w:rPr>
                          <w:i/>
                          <w:iCs/>
                          <w:lang w:val="en-GB"/>
                        </w:rPr>
                        <w:t>Cost of Diabetes to UK Estimated at £14 billion, Research Shows</w:t>
                      </w:r>
                      <w:r w:rsidRPr="00A0330E">
                        <w:rPr>
                          <w:lang w:val="en-GB"/>
                        </w:rPr>
                        <w:t xml:space="preserve">, </w:t>
                      </w:r>
                      <w:r w:rsidRPr="00A0330E">
                        <w:rPr>
                          <w:i/>
                          <w:iCs/>
                          <w:lang w:val="en-GB"/>
                        </w:rPr>
                        <w:t>University of York</w:t>
                      </w:r>
                      <w:r w:rsidRPr="00A0330E">
                        <w:rPr>
                          <w:lang w:val="en-GB"/>
                        </w:rPr>
                        <w:t xml:space="preserve">. Available at: </w:t>
                      </w:r>
                      <w:hyperlink r:id="rId145" w:history="1">
                        <w:r w:rsidRPr="00A0330E">
                          <w:rPr>
                            <w:rStyle w:val="Hyperlink"/>
                            <w:lang w:val="en-GB"/>
                          </w:rPr>
                          <w:t>https://www.york.ac.uk/news-and-events/news/2024/research/diabetes-cost-to-uk/</w:t>
                        </w:r>
                      </w:hyperlink>
                      <w:r w:rsidRPr="00A0330E">
                        <w:rPr>
                          <w:lang w:val="en-GB"/>
                        </w:rPr>
                        <w:t xml:space="preserve">. </w:t>
                      </w:r>
                    </w:p>
                    <w:p w14:paraId="4BE57883" w14:textId="5F686CCE" w:rsidR="00A0330E" w:rsidRDefault="00A0330E" w:rsidP="00A0330E">
                      <w:pPr>
                        <w:spacing w:line="360" w:lineRule="auto"/>
                      </w:pPr>
                      <w:r w:rsidRPr="00A0330E">
                        <w:rPr>
                          <w:lang w:val="en-GB"/>
                        </w:rPr>
                        <w:t xml:space="preserve">Wagner, E. (1998) ‘Chronic disease management: what will it take to improve care for chronic illness?’, </w:t>
                      </w:r>
                      <w:r w:rsidRPr="00A0330E">
                        <w:rPr>
                          <w:i/>
                          <w:iCs/>
                          <w:lang w:val="en-GB"/>
                        </w:rPr>
                        <w:t>Effective clinical practice : ECP</w:t>
                      </w:r>
                      <w:r w:rsidRPr="00A0330E">
                        <w:rPr>
                          <w:lang w:val="en-GB"/>
                        </w:rPr>
                        <w:t xml:space="preserve"> [Preprint]. Available at: </w:t>
                      </w:r>
                      <w:hyperlink r:id="rId146" w:history="1">
                        <w:r w:rsidRPr="00A0330E">
                          <w:rPr>
                            <w:rStyle w:val="Hyperlink"/>
                            <w:lang w:val="en-GB"/>
                          </w:rPr>
                          <w:t>https://www.semanticscholar.org/paper/Chronic-disease-management%3A-what-will-it-take-to-Wagner/98cb7f7a8138ecd63255e42ccb109c3877aba7ed</w:t>
                        </w:r>
                      </w:hyperlink>
                    </w:p>
                    <w:p w14:paraId="64DA5327" w14:textId="77777777" w:rsidR="00A0330E" w:rsidRPr="00A0330E" w:rsidRDefault="00A0330E" w:rsidP="00A0330E">
                      <w:pPr>
                        <w:spacing w:line="360" w:lineRule="auto"/>
                        <w:rPr>
                          <w:lang w:val="en-GB"/>
                        </w:rPr>
                      </w:pPr>
                      <w:r w:rsidRPr="00A0330E">
                        <w:rPr>
                          <w:lang w:val="en-GB"/>
                        </w:rPr>
                        <w:t xml:space="preserve">Wagner, E.H. (2000) ‘The role of patient care teams in chronic disease management’, </w:t>
                      </w:r>
                      <w:r w:rsidRPr="00A0330E">
                        <w:rPr>
                          <w:i/>
                          <w:iCs/>
                          <w:lang w:val="en-GB"/>
                        </w:rPr>
                        <w:t>BMJ</w:t>
                      </w:r>
                      <w:r w:rsidRPr="00A0330E">
                        <w:rPr>
                          <w:lang w:val="en-GB"/>
                        </w:rPr>
                        <w:t xml:space="preserve">, 320(7234), pp. 569–572. Available at: </w:t>
                      </w:r>
                      <w:hyperlink r:id="rId147" w:history="1">
                        <w:r w:rsidRPr="00A0330E">
                          <w:rPr>
                            <w:rStyle w:val="Hyperlink"/>
                            <w:lang w:val="en-GB"/>
                          </w:rPr>
                          <w:t>https://doi.org/10.1136/bmj.320.7234.569</w:t>
                        </w:r>
                      </w:hyperlink>
                      <w:r w:rsidRPr="00A0330E">
                        <w:rPr>
                          <w:lang w:val="en-GB"/>
                        </w:rPr>
                        <w:t xml:space="preserve">. </w:t>
                      </w:r>
                    </w:p>
                    <w:p w14:paraId="26B4ECF1" w14:textId="77777777" w:rsidR="00A0330E" w:rsidRPr="00A0330E" w:rsidRDefault="00A0330E" w:rsidP="00A0330E">
                      <w:pPr>
                        <w:spacing w:line="360" w:lineRule="auto"/>
                        <w:rPr>
                          <w:lang w:val="en-GB"/>
                        </w:rPr>
                      </w:pPr>
                      <w:r w:rsidRPr="00A0330E">
                        <w:rPr>
                          <w:lang w:val="en-GB"/>
                        </w:rPr>
                        <w:t xml:space="preserve">Watts, M. (2019) </w:t>
                      </w:r>
                      <w:r w:rsidRPr="00A0330E">
                        <w:rPr>
                          <w:i/>
                          <w:iCs/>
                          <w:lang w:val="en-GB"/>
                        </w:rPr>
                        <w:t>DESMOND is the acronym for Diabetes Education and Self Management for Ongoing and Newly Diagnosed. It is part of a school of patient education for people with diabetes, developed by a number of NHS Organisations.</w:t>
                      </w:r>
                      <w:r w:rsidRPr="00A0330E">
                        <w:rPr>
                          <w:lang w:val="en-GB"/>
                        </w:rPr>
                        <w:t xml:space="preserve">, </w:t>
                      </w:r>
                      <w:r w:rsidRPr="00A0330E">
                        <w:rPr>
                          <w:i/>
                          <w:iCs/>
                          <w:lang w:val="en-GB"/>
                        </w:rPr>
                        <w:t>Diabetes</w:t>
                      </w:r>
                      <w:r w:rsidRPr="00A0330E">
                        <w:rPr>
                          <w:lang w:val="en-GB"/>
                        </w:rPr>
                        <w:t xml:space="preserve">. Available at: </w:t>
                      </w:r>
                      <w:hyperlink r:id="rId148" w:anchor="google_vignette" w:history="1">
                        <w:r w:rsidRPr="00A0330E">
                          <w:rPr>
                            <w:rStyle w:val="Hyperlink"/>
                            <w:lang w:val="en-GB"/>
                          </w:rPr>
                          <w:t>https://www.diabetes.co.uk/education/desmond.html#google_vignette</w:t>
                        </w:r>
                      </w:hyperlink>
                      <w:r w:rsidRPr="00A0330E">
                        <w:rPr>
                          <w:lang w:val="en-GB"/>
                        </w:rPr>
                        <w:t xml:space="preserve">. </w:t>
                      </w:r>
                    </w:p>
                    <w:p w14:paraId="05F29100" w14:textId="77777777" w:rsidR="00A0330E" w:rsidRPr="00A0330E" w:rsidRDefault="00A0330E" w:rsidP="00A0330E">
                      <w:pPr>
                        <w:spacing w:line="360" w:lineRule="auto"/>
                        <w:rPr>
                          <w:lang w:val="en-GB"/>
                        </w:rPr>
                      </w:pPr>
                      <w:r w:rsidRPr="00A0330E">
                        <w:rPr>
                          <w:lang w:val="en-GB"/>
                        </w:rPr>
                        <w:t xml:space="preserve">World Health Organization (2024) </w:t>
                      </w:r>
                      <w:r w:rsidRPr="00A0330E">
                        <w:rPr>
                          <w:i/>
                          <w:iCs/>
                          <w:lang w:val="en-GB"/>
                        </w:rPr>
                        <w:t>Diabetes</w:t>
                      </w:r>
                      <w:r w:rsidRPr="00A0330E">
                        <w:rPr>
                          <w:lang w:val="en-GB"/>
                        </w:rPr>
                        <w:t xml:space="preserve">, </w:t>
                      </w:r>
                      <w:r w:rsidRPr="00A0330E">
                        <w:rPr>
                          <w:i/>
                          <w:iCs/>
                          <w:lang w:val="en-GB"/>
                        </w:rPr>
                        <w:t>World Health Organization</w:t>
                      </w:r>
                      <w:r w:rsidRPr="00A0330E">
                        <w:rPr>
                          <w:lang w:val="en-GB"/>
                        </w:rPr>
                        <w:t xml:space="preserve">. Available at: </w:t>
                      </w:r>
                      <w:hyperlink r:id="rId149" w:history="1">
                        <w:r w:rsidRPr="00A0330E">
                          <w:rPr>
                            <w:rStyle w:val="Hyperlink"/>
                            <w:lang w:val="en-GB"/>
                          </w:rPr>
                          <w:t>https://www.who.int/news-room/fact-sheets/detail/diabetes</w:t>
                        </w:r>
                      </w:hyperlink>
                      <w:r w:rsidRPr="00A0330E">
                        <w:rPr>
                          <w:lang w:val="en-GB"/>
                        </w:rPr>
                        <w:t xml:space="preserve">. </w:t>
                      </w:r>
                    </w:p>
                    <w:p w14:paraId="45B1705C" w14:textId="77777777" w:rsidR="00A0330E" w:rsidRPr="00A0330E" w:rsidRDefault="00A0330E" w:rsidP="00A0330E">
                      <w:pPr>
                        <w:spacing w:line="360" w:lineRule="auto"/>
                        <w:rPr>
                          <w:lang w:val="en-GB"/>
                        </w:rPr>
                      </w:pPr>
                      <w:r w:rsidRPr="00A0330E">
                        <w:rPr>
                          <w:lang w:val="en-GB"/>
                        </w:rPr>
                        <w:t xml:space="preserve">Year of Care (2011) </w:t>
                      </w:r>
                      <w:r w:rsidRPr="00A0330E">
                        <w:rPr>
                          <w:i/>
                          <w:iCs/>
                          <w:lang w:val="en-GB"/>
                        </w:rPr>
                        <w:t>Year of Care Report of findings from the pilot programme</w:t>
                      </w:r>
                      <w:r w:rsidRPr="00A0330E">
                        <w:rPr>
                          <w:lang w:val="en-GB"/>
                        </w:rPr>
                        <w:t xml:space="preserve">. Available at: </w:t>
                      </w:r>
                      <w:hyperlink r:id="rId150" w:history="1">
                        <w:r w:rsidRPr="00A0330E">
                          <w:rPr>
                            <w:rStyle w:val="Hyperlink"/>
                            <w:lang w:val="en-GB"/>
                          </w:rPr>
                          <w:t>https://www.yearofcare.co.uk/wp-content/uploads/2024/06/YOC_Report-correct.pdf</w:t>
                        </w:r>
                      </w:hyperlink>
                      <w:r w:rsidRPr="00A0330E">
                        <w:rPr>
                          <w:lang w:val="en-GB"/>
                        </w:rPr>
                        <w:t xml:space="preserve">  (Accessed: 3 February 2026).</w:t>
                      </w:r>
                    </w:p>
                    <w:p w14:paraId="5D018AB7" w14:textId="22B9BABE" w:rsidR="00A0330E" w:rsidRPr="00A0330E" w:rsidRDefault="00A0330E" w:rsidP="00A0330E">
                      <w:pPr>
                        <w:spacing w:line="360" w:lineRule="auto"/>
                        <w:rPr>
                          <w:lang w:val="en-GB"/>
                        </w:rPr>
                      </w:pPr>
                      <w:r w:rsidRPr="00A0330E">
                        <w:rPr>
                          <w:lang w:val="en-GB"/>
                        </w:rPr>
                        <w:t xml:space="preserve">YHPHO (2008) </w:t>
                      </w:r>
                      <w:r w:rsidRPr="00A0330E">
                        <w:rPr>
                          <w:i/>
                          <w:iCs/>
                          <w:lang w:val="en-GB"/>
                        </w:rPr>
                        <w:t>Prescribing for Diabetes in England - 2002-2008, An update</w:t>
                      </w:r>
                      <w:r w:rsidRPr="00A0330E">
                        <w:rPr>
                          <w:lang w:val="en-GB"/>
                        </w:rPr>
                        <w:t xml:space="preserve">, </w:t>
                      </w:r>
                      <w:r w:rsidRPr="00A0330E">
                        <w:rPr>
                          <w:i/>
                          <w:iCs/>
                          <w:lang w:val="en-GB"/>
                        </w:rPr>
                        <w:t>NHS Digital</w:t>
                      </w:r>
                      <w:r w:rsidRPr="00A0330E">
                        <w:rPr>
                          <w:lang w:val="en-GB"/>
                        </w:rPr>
                        <w:t xml:space="preserve">. Available at: </w:t>
                      </w:r>
                      <w:hyperlink r:id="rId151" w:history="1">
                        <w:r w:rsidRPr="00A0330E">
                          <w:rPr>
                            <w:rStyle w:val="Hyperlink"/>
                            <w:lang w:val="en-GB"/>
                          </w:rPr>
                          <w:t>https://digital.nhs.uk/data-and-information/publications/statistical/prescribing-for-diabetes/prescribing-for-diabetes-in-england-2002-2008-an-update</w:t>
                        </w:r>
                      </w:hyperlink>
                      <w:r w:rsidRPr="00A0330E">
                        <w:rPr>
                          <w:lang w:val="en-GB"/>
                        </w:rPr>
                        <w:t xml:space="preserve">. </w:t>
                      </w:r>
                    </w:p>
                  </w:txbxContent>
                </v:textbox>
              </v:shape>
            </w:pict>
          </mc:Fallback>
        </mc:AlternateContent>
      </w:r>
    </w:p>
    <w:sectPr w:rsidR="00A0330E">
      <w:pgSz w:w="11910" w:h="16850"/>
      <w:pgMar w:top="1100" w:right="0" w:bottom="280" w:left="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Arial"/>
    <w:panose1 w:val="020B0604020202020204"/>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Lucida Sans Unicode">
    <w:panose1 w:val="020B0602030504020204"/>
    <w:charset w:val="00"/>
    <w:family w:val="swiss"/>
    <w:pitch w:val="variable"/>
    <w:sig w:usb0="80000AFF" w:usb1="0000396B" w:usb2="00000000" w:usb3="00000000" w:csb0="000000B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0" type="#_x0000_t75" style="width:11.35pt;height:11.35pt;visibility:visible;mso-wrap-style:square" o:bullet="t">
        <v:imagedata r:id="rId1" o:title=""/>
        <o:lock v:ext="edit" aspectratio="f"/>
      </v:shape>
    </w:pict>
  </w:numPicBullet>
  <w:abstractNum w:abstractNumId="0" w15:restartNumberingAfterBreak="0">
    <w:nsid w:val="02797D04"/>
    <w:multiLevelType w:val="hybridMultilevel"/>
    <w:tmpl w:val="70F6F014"/>
    <w:lvl w:ilvl="0" w:tplc="D8700406">
      <w:start w:val="1"/>
      <w:numFmt w:val="decimal"/>
      <w:lvlText w:val="%1."/>
      <w:lvlJc w:val="left"/>
      <w:pPr>
        <w:ind w:left="1235" w:hanging="245"/>
      </w:pPr>
      <w:rPr>
        <w:rFonts w:ascii="Arial MT" w:eastAsia="Arial MT" w:hAnsi="Arial MT" w:cs="Arial MT" w:hint="default"/>
        <w:b w:val="0"/>
        <w:bCs w:val="0"/>
        <w:i w:val="0"/>
        <w:iCs w:val="0"/>
        <w:spacing w:val="-1"/>
        <w:w w:val="100"/>
        <w:sz w:val="22"/>
        <w:szCs w:val="22"/>
        <w:lang w:val="en-US" w:eastAsia="en-US" w:bidi="ar-SA"/>
      </w:rPr>
    </w:lvl>
    <w:lvl w:ilvl="1" w:tplc="99EC6A44">
      <w:numFmt w:val="bullet"/>
      <w:lvlText w:val="·"/>
      <w:lvlJc w:val="left"/>
      <w:pPr>
        <w:ind w:left="991" w:hanging="123"/>
      </w:pPr>
      <w:rPr>
        <w:rFonts w:ascii="Arial MT" w:eastAsia="Arial MT" w:hAnsi="Arial MT" w:cs="Arial MT" w:hint="default"/>
        <w:b w:val="0"/>
        <w:bCs w:val="0"/>
        <w:i w:val="0"/>
        <w:iCs w:val="0"/>
        <w:spacing w:val="0"/>
        <w:w w:val="100"/>
        <w:sz w:val="22"/>
        <w:szCs w:val="22"/>
        <w:lang w:val="en-US" w:eastAsia="en-US" w:bidi="ar-SA"/>
      </w:rPr>
    </w:lvl>
    <w:lvl w:ilvl="2" w:tplc="23524DF2">
      <w:numFmt w:val="bullet"/>
      <w:lvlText w:val="•"/>
      <w:lvlJc w:val="left"/>
      <w:pPr>
        <w:ind w:left="2403" w:hanging="123"/>
      </w:pPr>
      <w:rPr>
        <w:rFonts w:hint="default"/>
        <w:lang w:val="en-US" w:eastAsia="en-US" w:bidi="ar-SA"/>
      </w:rPr>
    </w:lvl>
    <w:lvl w:ilvl="3" w:tplc="D4008844">
      <w:numFmt w:val="bullet"/>
      <w:lvlText w:val="•"/>
      <w:lvlJc w:val="left"/>
      <w:pPr>
        <w:ind w:left="3566" w:hanging="123"/>
      </w:pPr>
      <w:rPr>
        <w:rFonts w:hint="default"/>
        <w:lang w:val="en-US" w:eastAsia="en-US" w:bidi="ar-SA"/>
      </w:rPr>
    </w:lvl>
    <w:lvl w:ilvl="4" w:tplc="197E813A">
      <w:numFmt w:val="bullet"/>
      <w:lvlText w:val="•"/>
      <w:lvlJc w:val="left"/>
      <w:pPr>
        <w:ind w:left="4730" w:hanging="123"/>
      </w:pPr>
      <w:rPr>
        <w:rFonts w:hint="default"/>
        <w:lang w:val="en-US" w:eastAsia="en-US" w:bidi="ar-SA"/>
      </w:rPr>
    </w:lvl>
    <w:lvl w:ilvl="5" w:tplc="F048A718">
      <w:numFmt w:val="bullet"/>
      <w:lvlText w:val="•"/>
      <w:lvlJc w:val="left"/>
      <w:pPr>
        <w:ind w:left="5893" w:hanging="123"/>
      </w:pPr>
      <w:rPr>
        <w:rFonts w:hint="default"/>
        <w:lang w:val="en-US" w:eastAsia="en-US" w:bidi="ar-SA"/>
      </w:rPr>
    </w:lvl>
    <w:lvl w:ilvl="6" w:tplc="CDD26944">
      <w:numFmt w:val="bullet"/>
      <w:lvlText w:val="•"/>
      <w:lvlJc w:val="left"/>
      <w:pPr>
        <w:ind w:left="7056" w:hanging="123"/>
      </w:pPr>
      <w:rPr>
        <w:rFonts w:hint="default"/>
        <w:lang w:val="en-US" w:eastAsia="en-US" w:bidi="ar-SA"/>
      </w:rPr>
    </w:lvl>
    <w:lvl w:ilvl="7" w:tplc="D6ECD4AA">
      <w:numFmt w:val="bullet"/>
      <w:lvlText w:val="•"/>
      <w:lvlJc w:val="left"/>
      <w:pPr>
        <w:ind w:left="8220" w:hanging="123"/>
      </w:pPr>
      <w:rPr>
        <w:rFonts w:hint="default"/>
        <w:lang w:val="en-US" w:eastAsia="en-US" w:bidi="ar-SA"/>
      </w:rPr>
    </w:lvl>
    <w:lvl w:ilvl="8" w:tplc="382E858C">
      <w:numFmt w:val="bullet"/>
      <w:lvlText w:val="•"/>
      <w:lvlJc w:val="left"/>
      <w:pPr>
        <w:ind w:left="9383" w:hanging="123"/>
      </w:pPr>
      <w:rPr>
        <w:rFonts w:hint="default"/>
        <w:lang w:val="en-US" w:eastAsia="en-US" w:bidi="ar-SA"/>
      </w:rPr>
    </w:lvl>
  </w:abstractNum>
  <w:abstractNum w:abstractNumId="1" w15:restartNumberingAfterBreak="0">
    <w:nsid w:val="10EA1F76"/>
    <w:multiLevelType w:val="hybridMultilevel"/>
    <w:tmpl w:val="44F619B8"/>
    <w:lvl w:ilvl="0" w:tplc="0809000B">
      <w:start w:val="1"/>
      <w:numFmt w:val="bullet"/>
      <w:lvlText w:val=""/>
      <w:lvlJc w:val="left"/>
      <w:pPr>
        <w:ind w:left="974" w:hanging="360"/>
      </w:pPr>
      <w:rPr>
        <w:rFonts w:ascii="Wingdings" w:hAnsi="Wingdings" w:hint="default"/>
      </w:rPr>
    </w:lvl>
    <w:lvl w:ilvl="1" w:tplc="08090003" w:tentative="1">
      <w:start w:val="1"/>
      <w:numFmt w:val="bullet"/>
      <w:lvlText w:val="o"/>
      <w:lvlJc w:val="left"/>
      <w:pPr>
        <w:ind w:left="1694" w:hanging="360"/>
      </w:pPr>
      <w:rPr>
        <w:rFonts w:ascii="Courier New" w:hAnsi="Courier New" w:cs="Courier New" w:hint="default"/>
      </w:rPr>
    </w:lvl>
    <w:lvl w:ilvl="2" w:tplc="08090005" w:tentative="1">
      <w:start w:val="1"/>
      <w:numFmt w:val="bullet"/>
      <w:lvlText w:val=""/>
      <w:lvlJc w:val="left"/>
      <w:pPr>
        <w:ind w:left="2414" w:hanging="360"/>
      </w:pPr>
      <w:rPr>
        <w:rFonts w:ascii="Wingdings" w:hAnsi="Wingdings" w:hint="default"/>
      </w:rPr>
    </w:lvl>
    <w:lvl w:ilvl="3" w:tplc="08090001" w:tentative="1">
      <w:start w:val="1"/>
      <w:numFmt w:val="bullet"/>
      <w:lvlText w:val=""/>
      <w:lvlJc w:val="left"/>
      <w:pPr>
        <w:ind w:left="3134" w:hanging="360"/>
      </w:pPr>
      <w:rPr>
        <w:rFonts w:ascii="Symbol" w:hAnsi="Symbol" w:hint="default"/>
      </w:rPr>
    </w:lvl>
    <w:lvl w:ilvl="4" w:tplc="08090003" w:tentative="1">
      <w:start w:val="1"/>
      <w:numFmt w:val="bullet"/>
      <w:lvlText w:val="o"/>
      <w:lvlJc w:val="left"/>
      <w:pPr>
        <w:ind w:left="3854" w:hanging="360"/>
      </w:pPr>
      <w:rPr>
        <w:rFonts w:ascii="Courier New" w:hAnsi="Courier New" w:cs="Courier New" w:hint="default"/>
      </w:rPr>
    </w:lvl>
    <w:lvl w:ilvl="5" w:tplc="08090005" w:tentative="1">
      <w:start w:val="1"/>
      <w:numFmt w:val="bullet"/>
      <w:lvlText w:val=""/>
      <w:lvlJc w:val="left"/>
      <w:pPr>
        <w:ind w:left="4574" w:hanging="360"/>
      </w:pPr>
      <w:rPr>
        <w:rFonts w:ascii="Wingdings" w:hAnsi="Wingdings" w:hint="default"/>
      </w:rPr>
    </w:lvl>
    <w:lvl w:ilvl="6" w:tplc="08090001" w:tentative="1">
      <w:start w:val="1"/>
      <w:numFmt w:val="bullet"/>
      <w:lvlText w:val=""/>
      <w:lvlJc w:val="left"/>
      <w:pPr>
        <w:ind w:left="5294" w:hanging="360"/>
      </w:pPr>
      <w:rPr>
        <w:rFonts w:ascii="Symbol" w:hAnsi="Symbol" w:hint="default"/>
      </w:rPr>
    </w:lvl>
    <w:lvl w:ilvl="7" w:tplc="08090003" w:tentative="1">
      <w:start w:val="1"/>
      <w:numFmt w:val="bullet"/>
      <w:lvlText w:val="o"/>
      <w:lvlJc w:val="left"/>
      <w:pPr>
        <w:ind w:left="6014" w:hanging="360"/>
      </w:pPr>
      <w:rPr>
        <w:rFonts w:ascii="Courier New" w:hAnsi="Courier New" w:cs="Courier New" w:hint="default"/>
      </w:rPr>
    </w:lvl>
    <w:lvl w:ilvl="8" w:tplc="08090005" w:tentative="1">
      <w:start w:val="1"/>
      <w:numFmt w:val="bullet"/>
      <w:lvlText w:val=""/>
      <w:lvlJc w:val="left"/>
      <w:pPr>
        <w:ind w:left="6734" w:hanging="360"/>
      </w:pPr>
      <w:rPr>
        <w:rFonts w:ascii="Wingdings" w:hAnsi="Wingdings" w:hint="default"/>
      </w:rPr>
    </w:lvl>
  </w:abstractNum>
  <w:abstractNum w:abstractNumId="2" w15:restartNumberingAfterBreak="0">
    <w:nsid w:val="19CD719C"/>
    <w:multiLevelType w:val="hybridMultilevel"/>
    <w:tmpl w:val="E3FCE23C"/>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715FBD"/>
    <w:multiLevelType w:val="hybridMultilevel"/>
    <w:tmpl w:val="52ECA8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2CC7021"/>
    <w:multiLevelType w:val="hybridMultilevel"/>
    <w:tmpl w:val="C280254E"/>
    <w:lvl w:ilvl="0" w:tplc="0809000B">
      <w:start w:val="1"/>
      <w:numFmt w:val="bullet"/>
      <w:lvlText w:val=""/>
      <w:lvlJc w:val="left"/>
      <w:pPr>
        <w:ind w:left="956" w:hanging="360"/>
      </w:pPr>
      <w:rPr>
        <w:rFonts w:ascii="Wingdings" w:hAnsi="Wingdings" w:hint="default"/>
      </w:rPr>
    </w:lvl>
    <w:lvl w:ilvl="1" w:tplc="08090003" w:tentative="1">
      <w:start w:val="1"/>
      <w:numFmt w:val="bullet"/>
      <w:lvlText w:val="o"/>
      <w:lvlJc w:val="left"/>
      <w:pPr>
        <w:ind w:left="1676" w:hanging="360"/>
      </w:pPr>
      <w:rPr>
        <w:rFonts w:ascii="Courier New" w:hAnsi="Courier New" w:cs="Courier New" w:hint="default"/>
      </w:rPr>
    </w:lvl>
    <w:lvl w:ilvl="2" w:tplc="08090005" w:tentative="1">
      <w:start w:val="1"/>
      <w:numFmt w:val="bullet"/>
      <w:lvlText w:val=""/>
      <w:lvlJc w:val="left"/>
      <w:pPr>
        <w:ind w:left="2396" w:hanging="360"/>
      </w:pPr>
      <w:rPr>
        <w:rFonts w:ascii="Wingdings" w:hAnsi="Wingdings" w:hint="default"/>
      </w:rPr>
    </w:lvl>
    <w:lvl w:ilvl="3" w:tplc="08090001" w:tentative="1">
      <w:start w:val="1"/>
      <w:numFmt w:val="bullet"/>
      <w:lvlText w:val=""/>
      <w:lvlJc w:val="left"/>
      <w:pPr>
        <w:ind w:left="3116" w:hanging="360"/>
      </w:pPr>
      <w:rPr>
        <w:rFonts w:ascii="Symbol" w:hAnsi="Symbol" w:hint="default"/>
      </w:rPr>
    </w:lvl>
    <w:lvl w:ilvl="4" w:tplc="08090003" w:tentative="1">
      <w:start w:val="1"/>
      <w:numFmt w:val="bullet"/>
      <w:lvlText w:val="o"/>
      <w:lvlJc w:val="left"/>
      <w:pPr>
        <w:ind w:left="3836" w:hanging="360"/>
      </w:pPr>
      <w:rPr>
        <w:rFonts w:ascii="Courier New" w:hAnsi="Courier New" w:cs="Courier New" w:hint="default"/>
      </w:rPr>
    </w:lvl>
    <w:lvl w:ilvl="5" w:tplc="08090005" w:tentative="1">
      <w:start w:val="1"/>
      <w:numFmt w:val="bullet"/>
      <w:lvlText w:val=""/>
      <w:lvlJc w:val="left"/>
      <w:pPr>
        <w:ind w:left="4556" w:hanging="360"/>
      </w:pPr>
      <w:rPr>
        <w:rFonts w:ascii="Wingdings" w:hAnsi="Wingdings" w:hint="default"/>
      </w:rPr>
    </w:lvl>
    <w:lvl w:ilvl="6" w:tplc="08090001" w:tentative="1">
      <w:start w:val="1"/>
      <w:numFmt w:val="bullet"/>
      <w:lvlText w:val=""/>
      <w:lvlJc w:val="left"/>
      <w:pPr>
        <w:ind w:left="5276" w:hanging="360"/>
      </w:pPr>
      <w:rPr>
        <w:rFonts w:ascii="Symbol" w:hAnsi="Symbol" w:hint="default"/>
      </w:rPr>
    </w:lvl>
    <w:lvl w:ilvl="7" w:tplc="08090003" w:tentative="1">
      <w:start w:val="1"/>
      <w:numFmt w:val="bullet"/>
      <w:lvlText w:val="o"/>
      <w:lvlJc w:val="left"/>
      <w:pPr>
        <w:ind w:left="5996" w:hanging="360"/>
      </w:pPr>
      <w:rPr>
        <w:rFonts w:ascii="Courier New" w:hAnsi="Courier New" w:cs="Courier New" w:hint="default"/>
      </w:rPr>
    </w:lvl>
    <w:lvl w:ilvl="8" w:tplc="08090005" w:tentative="1">
      <w:start w:val="1"/>
      <w:numFmt w:val="bullet"/>
      <w:lvlText w:val=""/>
      <w:lvlJc w:val="left"/>
      <w:pPr>
        <w:ind w:left="6716" w:hanging="360"/>
      </w:pPr>
      <w:rPr>
        <w:rFonts w:ascii="Wingdings" w:hAnsi="Wingdings" w:hint="default"/>
      </w:rPr>
    </w:lvl>
  </w:abstractNum>
  <w:abstractNum w:abstractNumId="5" w15:restartNumberingAfterBreak="0">
    <w:nsid w:val="350E1A54"/>
    <w:multiLevelType w:val="hybridMultilevel"/>
    <w:tmpl w:val="912E30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AD13349"/>
    <w:multiLevelType w:val="hybridMultilevel"/>
    <w:tmpl w:val="7EC4BE8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7" w15:restartNumberingAfterBreak="0">
    <w:nsid w:val="3DAD659F"/>
    <w:multiLevelType w:val="hybridMultilevel"/>
    <w:tmpl w:val="A6DE2B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9D4BA7"/>
    <w:multiLevelType w:val="hybridMultilevel"/>
    <w:tmpl w:val="37923142"/>
    <w:lvl w:ilvl="0" w:tplc="0809000B">
      <w:start w:val="1"/>
      <w:numFmt w:val="bullet"/>
      <w:lvlText w:val=""/>
      <w:lvlJc w:val="left"/>
      <w:pPr>
        <w:ind w:left="967" w:hanging="360"/>
      </w:pPr>
      <w:rPr>
        <w:rFonts w:ascii="Wingdings" w:hAnsi="Wingdings" w:hint="default"/>
      </w:rPr>
    </w:lvl>
    <w:lvl w:ilvl="1" w:tplc="08090003" w:tentative="1">
      <w:start w:val="1"/>
      <w:numFmt w:val="bullet"/>
      <w:lvlText w:val="o"/>
      <w:lvlJc w:val="left"/>
      <w:pPr>
        <w:ind w:left="1687" w:hanging="360"/>
      </w:pPr>
      <w:rPr>
        <w:rFonts w:ascii="Courier New" w:hAnsi="Courier New" w:cs="Courier New" w:hint="default"/>
      </w:rPr>
    </w:lvl>
    <w:lvl w:ilvl="2" w:tplc="08090005" w:tentative="1">
      <w:start w:val="1"/>
      <w:numFmt w:val="bullet"/>
      <w:lvlText w:val=""/>
      <w:lvlJc w:val="left"/>
      <w:pPr>
        <w:ind w:left="2407" w:hanging="360"/>
      </w:pPr>
      <w:rPr>
        <w:rFonts w:ascii="Wingdings" w:hAnsi="Wingdings" w:hint="default"/>
      </w:rPr>
    </w:lvl>
    <w:lvl w:ilvl="3" w:tplc="08090001" w:tentative="1">
      <w:start w:val="1"/>
      <w:numFmt w:val="bullet"/>
      <w:lvlText w:val=""/>
      <w:lvlJc w:val="left"/>
      <w:pPr>
        <w:ind w:left="3127" w:hanging="360"/>
      </w:pPr>
      <w:rPr>
        <w:rFonts w:ascii="Symbol" w:hAnsi="Symbol" w:hint="default"/>
      </w:rPr>
    </w:lvl>
    <w:lvl w:ilvl="4" w:tplc="08090003" w:tentative="1">
      <w:start w:val="1"/>
      <w:numFmt w:val="bullet"/>
      <w:lvlText w:val="o"/>
      <w:lvlJc w:val="left"/>
      <w:pPr>
        <w:ind w:left="3847" w:hanging="360"/>
      </w:pPr>
      <w:rPr>
        <w:rFonts w:ascii="Courier New" w:hAnsi="Courier New" w:cs="Courier New" w:hint="default"/>
      </w:rPr>
    </w:lvl>
    <w:lvl w:ilvl="5" w:tplc="08090005" w:tentative="1">
      <w:start w:val="1"/>
      <w:numFmt w:val="bullet"/>
      <w:lvlText w:val=""/>
      <w:lvlJc w:val="left"/>
      <w:pPr>
        <w:ind w:left="4567" w:hanging="360"/>
      </w:pPr>
      <w:rPr>
        <w:rFonts w:ascii="Wingdings" w:hAnsi="Wingdings" w:hint="default"/>
      </w:rPr>
    </w:lvl>
    <w:lvl w:ilvl="6" w:tplc="08090001" w:tentative="1">
      <w:start w:val="1"/>
      <w:numFmt w:val="bullet"/>
      <w:lvlText w:val=""/>
      <w:lvlJc w:val="left"/>
      <w:pPr>
        <w:ind w:left="5287" w:hanging="360"/>
      </w:pPr>
      <w:rPr>
        <w:rFonts w:ascii="Symbol" w:hAnsi="Symbol" w:hint="default"/>
      </w:rPr>
    </w:lvl>
    <w:lvl w:ilvl="7" w:tplc="08090003" w:tentative="1">
      <w:start w:val="1"/>
      <w:numFmt w:val="bullet"/>
      <w:lvlText w:val="o"/>
      <w:lvlJc w:val="left"/>
      <w:pPr>
        <w:ind w:left="6007" w:hanging="360"/>
      </w:pPr>
      <w:rPr>
        <w:rFonts w:ascii="Courier New" w:hAnsi="Courier New" w:cs="Courier New" w:hint="default"/>
      </w:rPr>
    </w:lvl>
    <w:lvl w:ilvl="8" w:tplc="08090005" w:tentative="1">
      <w:start w:val="1"/>
      <w:numFmt w:val="bullet"/>
      <w:lvlText w:val=""/>
      <w:lvlJc w:val="left"/>
      <w:pPr>
        <w:ind w:left="6727" w:hanging="360"/>
      </w:pPr>
      <w:rPr>
        <w:rFonts w:ascii="Wingdings" w:hAnsi="Wingdings" w:hint="default"/>
      </w:rPr>
    </w:lvl>
  </w:abstractNum>
  <w:abstractNum w:abstractNumId="9" w15:restartNumberingAfterBreak="0">
    <w:nsid w:val="50D01139"/>
    <w:multiLevelType w:val="hybridMultilevel"/>
    <w:tmpl w:val="E3E44B12"/>
    <w:lvl w:ilvl="0" w:tplc="6EAE9920">
      <w:numFmt w:val="bullet"/>
      <w:lvlText w:val="·"/>
      <w:lvlJc w:val="left"/>
      <w:pPr>
        <w:ind w:left="451" w:hanging="143"/>
      </w:pPr>
      <w:rPr>
        <w:rFonts w:ascii="Arial MT" w:eastAsia="Arial MT" w:hAnsi="Arial MT" w:cs="Arial MT" w:hint="default"/>
        <w:b w:val="0"/>
        <w:bCs w:val="0"/>
        <w:i w:val="0"/>
        <w:iCs w:val="0"/>
        <w:spacing w:val="0"/>
        <w:w w:val="100"/>
        <w:sz w:val="24"/>
        <w:szCs w:val="24"/>
        <w:lang w:val="en-US" w:eastAsia="en-US" w:bidi="ar-SA"/>
      </w:rPr>
    </w:lvl>
    <w:lvl w:ilvl="1" w:tplc="EC6A35E4">
      <w:numFmt w:val="bullet"/>
      <w:lvlText w:val="•"/>
      <w:lvlJc w:val="left"/>
      <w:pPr>
        <w:ind w:left="1605" w:hanging="143"/>
      </w:pPr>
      <w:rPr>
        <w:rFonts w:hint="default"/>
        <w:lang w:val="en-US" w:eastAsia="en-US" w:bidi="ar-SA"/>
      </w:rPr>
    </w:lvl>
    <w:lvl w:ilvl="2" w:tplc="C50CE828">
      <w:numFmt w:val="bullet"/>
      <w:lvlText w:val="•"/>
      <w:lvlJc w:val="left"/>
      <w:pPr>
        <w:ind w:left="2750" w:hanging="143"/>
      </w:pPr>
      <w:rPr>
        <w:rFonts w:hint="default"/>
        <w:lang w:val="en-US" w:eastAsia="en-US" w:bidi="ar-SA"/>
      </w:rPr>
    </w:lvl>
    <w:lvl w:ilvl="3" w:tplc="0B369A9A">
      <w:numFmt w:val="bullet"/>
      <w:lvlText w:val="•"/>
      <w:lvlJc w:val="left"/>
      <w:pPr>
        <w:ind w:left="3895" w:hanging="143"/>
      </w:pPr>
      <w:rPr>
        <w:rFonts w:hint="default"/>
        <w:lang w:val="en-US" w:eastAsia="en-US" w:bidi="ar-SA"/>
      </w:rPr>
    </w:lvl>
    <w:lvl w:ilvl="4" w:tplc="717C0EE0">
      <w:numFmt w:val="bullet"/>
      <w:lvlText w:val="•"/>
      <w:lvlJc w:val="left"/>
      <w:pPr>
        <w:ind w:left="5040" w:hanging="143"/>
      </w:pPr>
      <w:rPr>
        <w:rFonts w:hint="default"/>
        <w:lang w:val="en-US" w:eastAsia="en-US" w:bidi="ar-SA"/>
      </w:rPr>
    </w:lvl>
    <w:lvl w:ilvl="5" w:tplc="26422B76">
      <w:numFmt w:val="bullet"/>
      <w:lvlText w:val="•"/>
      <w:lvlJc w:val="left"/>
      <w:pPr>
        <w:ind w:left="6185" w:hanging="143"/>
      </w:pPr>
      <w:rPr>
        <w:rFonts w:hint="default"/>
        <w:lang w:val="en-US" w:eastAsia="en-US" w:bidi="ar-SA"/>
      </w:rPr>
    </w:lvl>
    <w:lvl w:ilvl="6" w:tplc="C524AD9A">
      <w:numFmt w:val="bullet"/>
      <w:lvlText w:val="•"/>
      <w:lvlJc w:val="left"/>
      <w:pPr>
        <w:ind w:left="7330" w:hanging="143"/>
      </w:pPr>
      <w:rPr>
        <w:rFonts w:hint="default"/>
        <w:lang w:val="en-US" w:eastAsia="en-US" w:bidi="ar-SA"/>
      </w:rPr>
    </w:lvl>
    <w:lvl w:ilvl="7" w:tplc="8892F17C">
      <w:numFmt w:val="bullet"/>
      <w:lvlText w:val="•"/>
      <w:lvlJc w:val="left"/>
      <w:pPr>
        <w:ind w:left="8475" w:hanging="143"/>
      </w:pPr>
      <w:rPr>
        <w:rFonts w:hint="default"/>
        <w:lang w:val="en-US" w:eastAsia="en-US" w:bidi="ar-SA"/>
      </w:rPr>
    </w:lvl>
    <w:lvl w:ilvl="8" w:tplc="C03428E8">
      <w:numFmt w:val="bullet"/>
      <w:lvlText w:val="•"/>
      <w:lvlJc w:val="left"/>
      <w:pPr>
        <w:ind w:left="9620" w:hanging="143"/>
      </w:pPr>
      <w:rPr>
        <w:rFonts w:hint="default"/>
        <w:lang w:val="en-US" w:eastAsia="en-US" w:bidi="ar-SA"/>
      </w:rPr>
    </w:lvl>
  </w:abstractNum>
  <w:abstractNum w:abstractNumId="10" w15:restartNumberingAfterBreak="0">
    <w:nsid w:val="51683E71"/>
    <w:multiLevelType w:val="hybridMultilevel"/>
    <w:tmpl w:val="5EDA3E80"/>
    <w:lvl w:ilvl="0" w:tplc="2CECE536">
      <w:start w:val="1"/>
      <w:numFmt w:val="decimal"/>
      <w:lvlText w:val="%1."/>
      <w:lvlJc w:val="left"/>
      <w:pPr>
        <w:ind w:left="451" w:hanging="267"/>
      </w:pPr>
      <w:rPr>
        <w:rFonts w:ascii="Arial MT" w:eastAsia="Arial MT" w:hAnsi="Arial MT" w:cs="Arial MT" w:hint="default"/>
        <w:b w:val="0"/>
        <w:bCs w:val="0"/>
        <w:i w:val="0"/>
        <w:iCs w:val="0"/>
        <w:spacing w:val="0"/>
        <w:w w:val="100"/>
        <w:sz w:val="24"/>
        <w:szCs w:val="24"/>
        <w:lang w:val="en-US" w:eastAsia="en-US" w:bidi="ar-SA"/>
      </w:rPr>
    </w:lvl>
    <w:lvl w:ilvl="1" w:tplc="0284E5C8">
      <w:numFmt w:val="bullet"/>
      <w:lvlText w:val="•"/>
      <w:lvlJc w:val="left"/>
      <w:pPr>
        <w:ind w:left="1605" w:hanging="267"/>
      </w:pPr>
      <w:rPr>
        <w:rFonts w:hint="default"/>
        <w:lang w:val="en-US" w:eastAsia="en-US" w:bidi="ar-SA"/>
      </w:rPr>
    </w:lvl>
    <w:lvl w:ilvl="2" w:tplc="E95632BE">
      <w:numFmt w:val="bullet"/>
      <w:lvlText w:val="•"/>
      <w:lvlJc w:val="left"/>
      <w:pPr>
        <w:ind w:left="2750" w:hanging="267"/>
      </w:pPr>
      <w:rPr>
        <w:rFonts w:hint="default"/>
        <w:lang w:val="en-US" w:eastAsia="en-US" w:bidi="ar-SA"/>
      </w:rPr>
    </w:lvl>
    <w:lvl w:ilvl="3" w:tplc="30581334">
      <w:numFmt w:val="bullet"/>
      <w:lvlText w:val="•"/>
      <w:lvlJc w:val="left"/>
      <w:pPr>
        <w:ind w:left="3895" w:hanging="267"/>
      </w:pPr>
      <w:rPr>
        <w:rFonts w:hint="default"/>
        <w:lang w:val="en-US" w:eastAsia="en-US" w:bidi="ar-SA"/>
      </w:rPr>
    </w:lvl>
    <w:lvl w:ilvl="4" w:tplc="0C80FA60">
      <w:numFmt w:val="bullet"/>
      <w:lvlText w:val="•"/>
      <w:lvlJc w:val="left"/>
      <w:pPr>
        <w:ind w:left="5040" w:hanging="267"/>
      </w:pPr>
      <w:rPr>
        <w:rFonts w:hint="default"/>
        <w:lang w:val="en-US" w:eastAsia="en-US" w:bidi="ar-SA"/>
      </w:rPr>
    </w:lvl>
    <w:lvl w:ilvl="5" w:tplc="F03A8A9E">
      <w:numFmt w:val="bullet"/>
      <w:lvlText w:val="•"/>
      <w:lvlJc w:val="left"/>
      <w:pPr>
        <w:ind w:left="6185" w:hanging="267"/>
      </w:pPr>
      <w:rPr>
        <w:rFonts w:hint="default"/>
        <w:lang w:val="en-US" w:eastAsia="en-US" w:bidi="ar-SA"/>
      </w:rPr>
    </w:lvl>
    <w:lvl w:ilvl="6" w:tplc="60CA9712">
      <w:numFmt w:val="bullet"/>
      <w:lvlText w:val="•"/>
      <w:lvlJc w:val="left"/>
      <w:pPr>
        <w:ind w:left="7330" w:hanging="267"/>
      </w:pPr>
      <w:rPr>
        <w:rFonts w:hint="default"/>
        <w:lang w:val="en-US" w:eastAsia="en-US" w:bidi="ar-SA"/>
      </w:rPr>
    </w:lvl>
    <w:lvl w:ilvl="7" w:tplc="FE7C840C">
      <w:numFmt w:val="bullet"/>
      <w:lvlText w:val="•"/>
      <w:lvlJc w:val="left"/>
      <w:pPr>
        <w:ind w:left="8475" w:hanging="267"/>
      </w:pPr>
      <w:rPr>
        <w:rFonts w:hint="default"/>
        <w:lang w:val="en-US" w:eastAsia="en-US" w:bidi="ar-SA"/>
      </w:rPr>
    </w:lvl>
    <w:lvl w:ilvl="8" w:tplc="5C98C780">
      <w:numFmt w:val="bullet"/>
      <w:lvlText w:val="•"/>
      <w:lvlJc w:val="left"/>
      <w:pPr>
        <w:ind w:left="9620" w:hanging="267"/>
      </w:pPr>
      <w:rPr>
        <w:rFonts w:hint="default"/>
        <w:lang w:val="en-US" w:eastAsia="en-US" w:bidi="ar-SA"/>
      </w:rPr>
    </w:lvl>
  </w:abstractNum>
  <w:abstractNum w:abstractNumId="11" w15:restartNumberingAfterBreak="0">
    <w:nsid w:val="67C37892"/>
    <w:multiLevelType w:val="hybridMultilevel"/>
    <w:tmpl w:val="7D20B9BE"/>
    <w:lvl w:ilvl="0" w:tplc="5DFC1B40">
      <w:numFmt w:val="bullet"/>
      <w:lvlText w:val="·"/>
      <w:lvlJc w:val="left"/>
      <w:pPr>
        <w:ind w:left="306" w:hanging="162"/>
      </w:pPr>
      <w:rPr>
        <w:rFonts w:ascii="Arial MT" w:eastAsia="Arial MT" w:hAnsi="Arial MT" w:cs="Arial MT" w:hint="default"/>
        <w:b w:val="0"/>
        <w:bCs w:val="0"/>
        <w:i w:val="0"/>
        <w:iCs w:val="0"/>
        <w:spacing w:val="0"/>
        <w:w w:val="101"/>
        <w:sz w:val="26"/>
        <w:szCs w:val="26"/>
        <w:lang w:val="en-US" w:eastAsia="en-US" w:bidi="ar-SA"/>
      </w:rPr>
    </w:lvl>
    <w:lvl w:ilvl="1" w:tplc="A95E28B4">
      <w:numFmt w:val="bullet"/>
      <w:lvlText w:val="•"/>
      <w:lvlJc w:val="left"/>
      <w:pPr>
        <w:ind w:left="1461" w:hanging="162"/>
      </w:pPr>
      <w:rPr>
        <w:rFonts w:hint="default"/>
        <w:lang w:val="en-US" w:eastAsia="en-US" w:bidi="ar-SA"/>
      </w:rPr>
    </w:lvl>
    <w:lvl w:ilvl="2" w:tplc="F4480638">
      <w:numFmt w:val="bullet"/>
      <w:lvlText w:val="•"/>
      <w:lvlJc w:val="left"/>
      <w:pPr>
        <w:ind w:left="2622" w:hanging="162"/>
      </w:pPr>
      <w:rPr>
        <w:rFonts w:hint="default"/>
        <w:lang w:val="en-US" w:eastAsia="en-US" w:bidi="ar-SA"/>
      </w:rPr>
    </w:lvl>
    <w:lvl w:ilvl="3" w:tplc="F3C0C02C">
      <w:numFmt w:val="bullet"/>
      <w:lvlText w:val="•"/>
      <w:lvlJc w:val="left"/>
      <w:pPr>
        <w:ind w:left="3783" w:hanging="162"/>
      </w:pPr>
      <w:rPr>
        <w:rFonts w:hint="default"/>
        <w:lang w:val="en-US" w:eastAsia="en-US" w:bidi="ar-SA"/>
      </w:rPr>
    </w:lvl>
    <w:lvl w:ilvl="4" w:tplc="F5C633F0">
      <w:numFmt w:val="bullet"/>
      <w:lvlText w:val="•"/>
      <w:lvlJc w:val="left"/>
      <w:pPr>
        <w:ind w:left="4944" w:hanging="162"/>
      </w:pPr>
      <w:rPr>
        <w:rFonts w:hint="default"/>
        <w:lang w:val="en-US" w:eastAsia="en-US" w:bidi="ar-SA"/>
      </w:rPr>
    </w:lvl>
    <w:lvl w:ilvl="5" w:tplc="D1AAF69E">
      <w:numFmt w:val="bullet"/>
      <w:lvlText w:val="•"/>
      <w:lvlJc w:val="left"/>
      <w:pPr>
        <w:ind w:left="6105" w:hanging="162"/>
      </w:pPr>
      <w:rPr>
        <w:rFonts w:hint="default"/>
        <w:lang w:val="en-US" w:eastAsia="en-US" w:bidi="ar-SA"/>
      </w:rPr>
    </w:lvl>
    <w:lvl w:ilvl="6" w:tplc="A928088C">
      <w:numFmt w:val="bullet"/>
      <w:lvlText w:val="•"/>
      <w:lvlJc w:val="left"/>
      <w:pPr>
        <w:ind w:left="7266" w:hanging="162"/>
      </w:pPr>
      <w:rPr>
        <w:rFonts w:hint="default"/>
        <w:lang w:val="en-US" w:eastAsia="en-US" w:bidi="ar-SA"/>
      </w:rPr>
    </w:lvl>
    <w:lvl w:ilvl="7" w:tplc="5B1A7114">
      <w:numFmt w:val="bullet"/>
      <w:lvlText w:val="•"/>
      <w:lvlJc w:val="left"/>
      <w:pPr>
        <w:ind w:left="8427" w:hanging="162"/>
      </w:pPr>
      <w:rPr>
        <w:rFonts w:hint="default"/>
        <w:lang w:val="en-US" w:eastAsia="en-US" w:bidi="ar-SA"/>
      </w:rPr>
    </w:lvl>
    <w:lvl w:ilvl="8" w:tplc="98A8DF18">
      <w:numFmt w:val="bullet"/>
      <w:lvlText w:val="•"/>
      <w:lvlJc w:val="left"/>
      <w:pPr>
        <w:ind w:left="9588" w:hanging="162"/>
      </w:pPr>
      <w:rPr>
        <w:rFonts w:hint="default"/>
        <w:lang w:val="en-US" w:eastAsia="en-US" w:bidi="ar-SA"/>
      </w:rPr>
    </w:lvl>
  </w:abstractNum>
  <w:abstractNum w:abstractNumId="12" w15:restartNumberingAfterBreak="0">
    <w:nsid w:val="67F3217E"/>
    <w:multiLevelType w:val="hybridMultilevel"/>
    <w:tmpl w:val="5A6A2F32"/>
    <w:lvl w:ilvl="0" w:tplc="08090001">
      <w:start w:val="1"/>
      <w:numFmt w:val="bullet"/>
      <w:lvlText w:val=""/>
      <w:lvlJc w:val="left"/>
      <w:pPr>
        <w:tabs>
          <w:tab w:val="num" w:pos="720"/>
        </w:tabs>
        <w:ind w:left="720" w:hanging="360"/>
      </w:pPr>
      <w:rPr>
        <w:rFonts w:ascii="Symbol" w:hAnsi="Symbol" w:hint="default"/>
      </w:rPr>
    </w:lvl>
    <w:lvl w:ilvl="1" w:tplc="C93A6E46">
      <w:start w:val="1"/>
      <w:numFmt w:val="bullet"/>
      <w:lvlText w:val=""/>
      <w:lvlJc w:val="left"/>
      <w:pPr>
        <w:tabs>
          <w:tab w:val="num" w:pos="1440"/>
        </w:tabs>
        <w:ind w:left="1440" w:hanging="360"/>
      </w:pPr>
      <w:rPr>
        <w:rFonts w:ascii="Wingdings" w:hAnsi="Wingdings" w:hint="default"/>
      </w:rPr>
    </w:lvl>
    <w:lvl w:ilvl="2" w:tplc="CBC6E1A8">
      <w:start w:val="1"/>
      <w:numFmt w:val="bullet"/>
      <w:lvlText w:val=""/>
      <w:lvlJc w:val="left"/>
      <w:pPr>
        <w:tabs>
          <w:tab w:val="num" w:pos="2160"/>
        </w:tabs>
        <w:ind w:left="2160" w:hanging="360"/>
      </w:pPr>
      <w:rPr>
        <w:rFonts w:ascii="Wingdings" w:hAnsi="Wingdings" w:hint="default"/>
      </w:rPr>
    </w:lvl>
    <w:lvl w:ilvl="3" w:tplc="A61E493C">
      <w:start w:val="1"/>
      <w:numFmt w:val="bullet"/>
      <w:lvlText w:val=""/>
      <w:lvlJc w:val="left"/>
      <w:pPr>
        <w:tabs>
          <w:tab w:val="num" w:pos="2880"/>
        </w:tabs>
        <w:ind w:left="2880" w:hanging="360"/>
      </w:pPr>
      <w:rPr>
        <w:rFonts w:ascii="Wingdings" w:hAnsi="Wingdings" w:hint="default"/>
      </w:rPr>
    </w:lvl>
    <w:lvl w:ilvl="4" w:tplc="E604C8F2">
      <w:start w:val="1"/>
      <w:numFmt w:val="bullet"/>
      <w:lvlText w:val=""/>
      <w:lvlJc w:val="left"/>
      <w:pPr>
        <w:tabs>
          <w:tab w:val="num" w:pos="3600"/>
        </w:tabs>
        <w:ind w:left="3600" w:hanging="360"/>
      </w:pPr>
      <w:rPr>
        <w:rFonts w:ascii="Wingdings" w:hAnsi="Wingdings" w:hint="default"/>
      </w:rPr>
    </w:lvl>
    <w:lvl w:ilvl="5" w:tplc="A45AB228">
      <w:start w:val="1"/>
      <w:numFmt w:val="bullet"/>
      <w:lvlText w:val=""/>
      <w:lvlJc w:val="left"/>
      <w:pPr>
        <w:tabs>
          <w:tab w:val="num" w:pos="4320"/>
        </w:tabs>
        <w:ind w:left="4320" w:hanging="360"/>
      </w:pPr>
      <w:rPr>
        <w:rFonts w:ascii="Wingdings" w:hAnsi="Wingdings" w:hint="default"/>
      </w:rPr>
    </w:lvl>
    <w:lvl w:ilvl="6" w:tplc="383A599E">
      <w:start w:val="1"/>
      <w:numFmt w:val="bullet"/>
      <w:lvlText w:val=""/>
      <w:lvlJc w:val="left"/>
      <w:pPr>
        <w:tabs>
          <w:tab w:val="num" w:pos="5040"/>
        </w:tabs>
        <w:ind w:left="5040" w:hanging="360"/>
      </w:pPr>
      <w:rPr>
        <w:rFonts w:ascii="Wingdings" w:hAnsi="Wingdings" w:hint="default"/>
      </w:rPr>
    </w:lvl>
    <w:lvl w:ilvl="7" w:tplc="762607A4">
      <w:start w:val="1"/>
      <w:numFmt w:val="bullet"/>
      <w:lvlText w:val=""/>
      <w:lvlJc w:val="left"/>
      <w:pPr>
        <w:tabs>
          <w:tab w:val="num" w:pos="5760"/>
        </w:tabs>
        <w:ind w:left="5760" w:hanging="360"/>
      </w:pPr>
      <w:rPr>
        <w:rFonts w:ascii="Wingdings" w:hAnsi="Wingdings" w:hint="default"/>
      </w:rPr>
    </w:lvl>
    <w:lvl w:ilvl="8" w:tplc="7F428A34">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9662DEB"/>
    <w:multiLevelType w:val="hybridMultilevel"/>
    <w:tmpl w:val="945E62A2"/>
    <w:lvl w:ilvl="0" w:tplc="7A687490">
      <w:start w:val="1"/>
      <w:numFmt w:val="bullet"/>
      <w:lvlText w:val=""/>
      <w:lvlPicBulletId w:val="0"/>
      <w:lvlJc w:val="left"/>
      <w:pPr>
        <w:tabs>
          <w:tab w:val="num" w:pos="720"/>
        </w:tabs>
        <w:ind w:left="720" w:hanging="360"/>
      </w:pPr>
      <w:rPr>
        <w:rFonts w:ascii="Symbol" w:hAnsi="Symbol" w:hint="default"/>
      </w:rPr>
    </w:lvl>
    <w:lvl w:ilvl="1" w:tplc="4DBC8F38" w:tentative="1">
      <w:start w:val="1"/>
      <w:numFmt w:val="bullet"/>
      <w:lvlText w:val=""/>
      <w:lvlJc w:val="left"/>
      <w:pPr>
        <w:tabs>
          <w:tab w:val="num" w:pos="1440"/>
        </w:tabs>
        <w:ind w:left="1440" w:hanging="360"/>
      </w:pPr>
      <w:rPr>
        <w:rFonts w:ascii="Symbol" w:hAnsi="Symbol" w:hint="default"/>
      </w:rPr>
    </w:lvl>
    <w:lvl w:ilvl="2" w:tplc="CCFA3E6C" w:tentative="1">
      <w:start w:val="1"/>
      <w:numFmt w:val="bullet"/>
      <w:lvlText w:val=""/>
      <w:lvlJc w:val="left"/>
      <w:pPr>
        <w:tabs>
          <w:tab w:val="num" w:pos="2160"/>
        </w:tabs>
        <w:ind w:left="2160" w:hanging="360"/>
      </w:pPr>
      <w:rPr>
        <w:rFonts w:ascii="Symbol" w:hAnsi="Symbol" w:hint="default"/>
      </w:rPr>
    </w:lvl>
    <w:lvl w:ilvl="3" w:tplc="4586BADC" w:tentative="1">
      <w:start w:val="1"/>
      <w:numFmt w:val="bullet"/>
      <w:lvlText w:val=""/>
      <w:lvlJc w:val="left"/>
      <w:pPr>
        <w:tabs>
          <w:tab w:val="num" w:pos="2880"/>
        </w:tabs>
        <w:ind w:left="2880" w:hanging="360"/>
      </w:pPr>
      <w:rPr>
        <w:rFonts w:ascii="Symbol" w:hAnsi="Symbol" w:hint="default"/>
      </w:rPr>
    </w:lvl>
    <w:lvl w:ilvl="4" w:tplc="265E32FE" w:tentative="1">
      <w:start w:val="1"/>
      <w:numFmt w:val="bullet"/>
      <w:lvlText w:val=""/>
      <w:lvlJc w:val="left"/>
      <w:pPr>
        <w:tabs>
          <w:tab w:val="num" w:pos="3600"/>
        </w:tabs>
        <w:ind w:left="3600" w:hanging="360"/>
      </w:pPr>
      <w:rPr>
        <w:rFonts w:ascii="Symbol" w:hAnsi="Symbol" w:hint="default"/>
      </w:rPr>
    </w:lvl>
    <w:lvl w:ilvl="5" w:tplc="BE703EAE" w:tentative="1">
      <w:start w:val="1"/>
      <w:numFmt w:val="bullet"/>
      <w:lvlText w:val=""/>
      <w:lvlJc w:val="left"/>
      <w:pPr>
        <w:tabs>
          <w:tab w:val="num" w:pos="4320"/>
        </w:tabs>
        <w:ind w:left="4320" w:hanging="360"/>
      </w:pPr>
      <w:rPr>
        <w:rFonts w:ascii="Symbol" w:hAnsi="Symbol" w:hint="default"/>
      </w:rPr>
    </w:lvl>
    <w:lvl w:ilvl="6" w:tplc="EF2CF8FC" w:tentative="1">
      <w:start w:val="1"/>
      <w:numFmt w:val="bullet"/>
      <w:lvlText w:val=""/>
      <w:lvlJc w:val="left"/>
      <w:pPr>
        <w:tabs>
          <w:tab w:val="num" w:pos="5040"/>
        </w:tabs>
        <w:ind w:left="5040" w:hanging="360"/>
      </w:pPr>
      <w:rPr>
        <w:rFonts w:ascii="Symbol" w:hAnsi="Symbol" w:hint="default"/>
      </w:rPr>
    </w:lvl>
    <w:lvl w:ilvl="7" w:tplc="6066C264" w:tentative="1">
      <w:start w:val="1"/>
      <w:numFmt w:val="bullet"/>
      <w:lvlText w:val=""/>
      <w:lvlJc w:val="left"/>
      <w:pPr>
        <w:tabs>
          <w:tab w:val="num" w:pos="5760"/>
        </w:tabs>
        <w:ind w:left="5760" w:hanging="360"/>
      </w:pPr>
      <w:rPr>
        <w:rFonts w:ascii="Symbol" w:hAnsi="Symbol" w:hint="default"/>
      </w:rPr>
    </w:lvl>
    <w:lvl w:ilvl="8" w:tplc="ED7A0EDE"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6F154F19"/>
    <w:multiLevelType w:val="hybridMultilevel"/>
    <w:tmpl w:val="539A8F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F954F95"/>
    <w:multiLevelType w:val="hybridMultilevel"/>
    <w:tmpl w:val="78F615A8"/>
    <w:lvl w:ilvl="0" w:tplc="0809000F">
      <w:start w:val="1"/>
      <w:numFmt w:val="decimal"/>
      <w:lvlText w:val="%1."/>
      <w:lvlJc w:val="left"/>
      <w:pPr>
        <w:ind w:left="1800" w:hanging="360"/>
      </w:pPr>
    </w:lvl>
    <w:lvl w:ilvl="1" w:tplc="08090019">
      <w:start w:val="1"/>
      <w:numFmt w:val="lowerLetter"/>
      <w:lvlText w:val="%2."/>
      <w:lvlJc w:val="left"/>
      <w:pPr>
        <w:ind w:left="2520" w:hanging="360"/>
      </w:pPr>
    </w:lvl>
    <w:lvl w:ilvl="2" w:tplc="0809001B">
      <w:start w:val="1"/>
      <w:numFmt w:val="lowerRoman"/>
      <w:lvlText w:val="%3."/>
      <w:lvlJc w:val="right"/>
      <w:pPr>
        <w:ind w:left="3240" w:hanging="180"/>
      </w:pPr>
    </w:lvl>
    <w:lvl w:ilvl="3" w:tplc="0809000F">
      <w:start w:val="1"/>
      <w:numFmt w:val="decimal"/>
      <w:lvlText w:val="%4."/>
      <w:lvlJc w:val="left"/>
      <w:pPr>
        <w:ind w:left="3960" w:hanging="360"/>
      </w:pPr>
    </w:lvl>
    <w:lvl w:ilvl="4" w:tplc="08090019">
      <w:start w:val="1"/>
      <w:numFmt w:val="lowerLetter"/>
      <w:lvlText w:val="%5."/>
      <w:lvlJc w:val="left"/>
      <w:pPr>
        <w:ind w:left="4680" w:hanging="360"/>
      </w:pPr>
    </w:lvl>
    <w:lvl w:ilvl="5" w:tplc="0809001B">
      <w:start w:val="1"/>
      <w:numFmt w:val="lowerRoman"/>
      <w:lvlText w:val="%6."/>
      <w:lvlJc w:val="right"/>
      <w:pPr>
        <w:ind w:left="5400" w:hanging="180"/>
      </w:pPr>
    </w:lvl>
    <w:lvl w:ilvl="6" w:tplc="0809000F">
      <w:start w:val="1"/>
      <w:numFmt w:val="decimal"/>
      <w:lvlText w:val="%7."/>
      <w:lvlJc w:val="left"/>
      <w:pPr>
        <w:ind w:left="6120" w:hanging="360"/>
      </w:pPr>
    </w:lvl>
    <w:lvl w:ilvl="7" w:tplc="08090019">
      <w:start w:val="1"/>
      <w:numFmt w:val="lowerLetter"/>
      <w:lvlText w:val="%8."/>
      <w:lvlJc w:val="left"/>
      <w:pPr>
        <w:ind w:left="6840" w:hanging="360"/>
      </w:pPr>
    </w:lvl>
    <w:lvl w:ilvl="8" w:tplc="0809001B">
      <w:start w:val="1"/>
      <w:numFmt w:val="lowerRoman"/>
      <w:lvlText w:val="%9."/>
      <w:lvlJc w:val="right"/>
      <w:pPr>
        <w:ind w:left="7560" w:hanging="180"/>
      </w:pPr>
    </w:lvl>
  </w:abstractNum>
  <w:num w:numId="1" w16cid:durableId="1450121252">
    <w:abstractNumId w:val="0"/>
  </w:num>
  <w:num w:numId="2" w16cid:durableId="24600833">
    <w:abstractNumId w:val="10"/>
  </w:num>
  <w:num w:numId="3" w16cid:durableId="759133150">
    <w:abstractNumId w:val="9"/>
  </w:num>
  <w:num w:numId="4" w16cid:durableId="719406391">
    <w:abstractNumId w:val="11"/>
  </w:num>
  <w:num w:numId="5" w16cid:durableId="1802336174">
    <w:abstractNumId w:val="13"/>
  </w:num>
  <w:num w:numId="6" w16cid:durableId="490830019">
    <w:abstractNumId w:val="2"/>
  </w:num>
  <w:num w:numId="7" w16cid:durableId="550650989">
    <w:abstractNumId w:val="8"/>
  </w:num>
  <w:num w:numId="8" w16cid:durableId="1249075880">
    <w:abstractNumId w:val="1"/>
  </w:num>
  <w:num w:numId="9" w16cid:durableId="1623077121">
    <w:abstractNumId w:val="4"/>
  </w:num>
  <w:num w:numId="10" w16cid:durableId="309941688">
    <w:abstractNumId w:val="7"/>
  </w:num>
  <w:num w:numId="11" w16cid:durableId="162821076">
    <w:abstractNumId w:val="14"/>
  </w:num>
  <w:num w:numId="12" w16cid:durableId="1550219547">
    <w:abstractNumId w:val="5"/>
  </w:num>
  <w:num w:numId="13" w16cid:durableId="623583935">
    <w:abstractNumId w:val="6"/>
  </w:num>
  <w:num w:numId="14" w16cid:durableId="211393770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560596975">
    <w:abstractNumId w:val="3"/>
  </w:num>
  <w:num w:numId="16" w16cid:durableId="119029137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hyphenationZone w:val="425"/>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BF6"/>
    <w:rsid w:val="00024F19"/>
    <w:rsid w:val="00045541"/>
    <w:rsid w:val="00061E0A"/>
    <w:rsid w:val="001009F4"/>
    <w:rsid w:val="00100C3E"/>
    <w:rsid w:val="00112068"/>
    <w:rsid w:val="00133EC6"/>
    <w:rsid w:val="00235DD2"/>
    <w:rsid w:val="00296FC8"/>
    <w:rsid w:val="00345717"/>
    <w:rsid w:val="0039098A"/>
    <w:rsid w:val="003F6EF1"/>
    <w:rsid w:val="00401B10"/>
    <w:rsid w:val="00443890"/>
    <w:rsid w:val="004D0BF6"/>
    <w:rsid w:val="00525C97"/>
    <w:rsid w:val="00536059"/>
    <w:rsid w:val="0059788D"/>
    <w:rsid w:val="005D39AD"/>
    <w:rsid w:val="005D5240"/>
    <w:rsid w:val="006359B8"/>
    <w:rsid w:val="00674F54"/>
    <w:rsid w:val="00681891"/>
    <w:rsid w:val="00681EB5"/>
    <w:rsid w:val="006C6E55"/>
    <w:rsid w:val="0072252A"/>
    <w:rsid w:val="00767DF9"/>
    <w:rsid w:val="007915CA"/>
    <w:rsid w:val="00792CAA"/>
    <w:rsid w:val="007B42C6"/>
    <w:rsid w:val="00807207"/>
    <w:rsid w:val="008152E2"/>
    <w:rsid w:val="0088098B"/>
    <w:rsid w:val="008904B1"/>
    <w:rsid w:val="008A7B47"/>
    <w:rsid w:val="008D37C1"/>
    <w:rsid w:val="00936E59"/>
    <w:rsid w:val="009D4BCF"/>
    <w:rsid w:val="009E73E1"/>
    <w:rsid w:val="00A0330E"/>
    <w:rsid w:val="00A2110B"/>
    <w:rsid w:val="00A40779"/>
    <w:rsid w:val="00BB2983"/>
    <w:rsid w:val="00CB573C"/>
    <w:rsid w:val="00CC1437"/>
    <w:rsid w:val="00CD460E"/>
    <w:rsid w:val="00DE2429"/>
    <w:rsid w:val="00DF5B81"/>
    <w:rsid w:val="00E45F97"/>
    <w:rsid w:val="00ED4665"/>
    <w:rsid w:val="00EF3955"/>
    <w:rsid w:val="00F44763"/>
    <w:rsid w:val="00F476E2"/>
    <w:rsid w:val="00F7087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F908C"/>
  <w15:docId w15:val="{88412A76-1BFE-4322-9D89-B85BB081C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next w:val="Normal"/>
    <w:link w:val="Heading1Char"/>
    <w:uiPriority w:val="9"/>
    <w:qFormat/>
    <w:rsid w:val="009E73E1"/>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D460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674F54"/>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rFonts w:ascii="Lucida Sans Unicode" w:eastAsia="Lucida Sans Unicode" w:hAnsi="Lucida Sans Unicode" w:cs="Lucida Sans Unicode"/>
      <w:sz w:val="20"/>
      <w:szCs w:val="20"/>
    </w:rPr>
  </w:style>
  <w:style w:type="paragraph" w:styleId="Title">
    <w:name w:val="Title"/>
    <w:basedOn w:val="Normal"/>
    <w:uiPriority w:val="10"/>
    <w:qFormat/>
    <w:pPr>
      <w:ind w:left="1380" w:right="1202"/>
      <w:jc w:val="center"/>
    </w:pPr>
    <w:rPr>
      <w:sz w:val="46"/>
      <w:szCs w:val="46"/>
    </w:rPr>
  </w:style>
  <w:style w:type="paragraph" w:styleId="ListParagraph">
    <w:name w:val="List Paragraph"/>
    <w:basedOn w:val="Normal"/>
    <w:uiPriority w:val="34"/>
    <w:qFormat/>
    <w:pPr>
      <w:ind w:left="451"/>
    </w:pPr>
  </w:style>
  <w:style w:type="paragraph" w:customStyle="1" w:styleId="TableParagraph">
    <w:name w:val="Table Paragraph"/>
    <w:basedOn w:val="Normal"/>
    <w:uiPriority w:val="1"/>
    <w:qFormat/>
  </w:style>
  <w:style w:type="character" w:customStyle="1" w:styleId="Heading1Char">
    <w:name w:val="Heading 1 Char"/>
    <w:basedOn w:val="DefaultParagraphFont"/>
    <w:link w:val="Heading1"/>
    <w:uiPriority w:val="9"/>
    <w:rsid w:val="009E73E1"/>
    <w:rPr>
      <w:rFonts w:asciiTheme="majorHAnsi" w:eastAsiaTheme="majorEastAsia" w:hAnsiTheme="majorHAnsi" w:cstheme="majorBidi"/>
      <w:color w:val="365F91" w:themeColor="accent1" w:themeShade="BF"/>
      <w:sz w:val="32"/>
      <w:szCs w:val="32"/>
    </w:rPr>
  </w:style>
  <w:style w:type="character" w:customStyle="1" w:styleId="BodyTextChar">
    <w:name w:val="Body Text Char"/>
    <w:basedOn w:val="DefaultParagraphFont"/>
    <w:link w:val="BodyText"/>
    <w:uiPriority w:val="1"/>
    <w:rsid w:val="00CD460E"/>
    <w:rPr>
      <w:rFonts w:ascii="Lucida Sans Unicode" w:eastAsia="Lucida Sans Unicode" w:hAnsi="Lucida Sans Unicode" w:cs="Lucida Sans Unicode"/>
      <w:sz w:val="20"/>
      <w:szCs w:val="20"/>
    </w:rPr>
  </w:style>
  <w:style w:type="character" w:customStyle="1" w:styleId="Heading2Char">
    <w:name w:val="Heading 2 Char"/>
    <w:basedOn w:val="DefaultParagraphFont"/>
    <w:link w:val="Heading2"/>
    <w:uiPriority w:val="9"/>
    <w:rsid w:val="00CD460E"/>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525C97"/>
    <w:rPr>
      <w:color w:val="0000FF" w:themeColor="hyperlink"/>
      <w:u w:val="single"/>
    </w:rPr>
  </w:style>
  <w:style w:type="character" w:styleId="UnresolvedMention">
    <w:name w:val="Unresolved Mention"/>
    <w:basedOn w:val="DefaultParagraphFont"/>
    <w:uiPriority w:val="99"/>
    <w:semiHidden/>
    <w:unhideWhenUsed/>
    <w:rsid w:val="00525C97"/>
    <w:rPr>
      <w:color w:val="605E5C"/>
      <w:shd w:val="clear" w:color="auto" w:fill="E1DFDD"/>
    </w:rPr>
  </w:style>
  <w:style w:type="character" w:customStyle="1" w:styleId="Heading3Char">
    <w:name w:val="Heading 3 Char"/>
    <w:basedOn w:val="DefaultParagraphFont"/>
    <w:link w:val="Heading3"/>
    <w:uiPriority w:val="9"/>
    <w:semiHidden/>
    <w:rsid w:val="00674F54"/>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807207"/>
    <w:pPr>
      <w:widowControl/>
      <w:autoSpaceDE/>
      <w:autoSpaceDN/>
      <w:spacing w:line="259" w:lineRule="auto"/>
      <w:outlineLvl w:val="9"/>
    </w:pPr>
  </w:style>
  <w:style w:type="paragraph" w:styleId="TOC1">
    <w:name w:val="toc 1"/>
    <w:basedOn w:val="Normal"/>
    <w:next w:val="Normal"/>
    <w:autoRedefine/>
    <w:uiPriority w:val="39"/>
    <w:unhideWhenUsed/>
    <w:rsid w:val="00345717"/>
    <w:pPr>
      <w:tabs>
        <w:tab w:val="right" w:leader="dot" w:pos="11900"/>
      </w:tabs>
      <w:spacing w:after="100"/>
      <w:jc w:val="center"/>
    </w:pPr>
    <w:rPr>
      <w:rFonts w:ascii="Arial" w:hAnsi="Arial" w:cs="Arial"/>
      <w:b/>
      <w:bCs/>
      <w:noProof/>
      <w:color w:val="365F91" w:themeColor="accent1" w:themeShade="BF"/>
      <w:sz w:val="32"/>
      <w:szCs w:val="32"/>
    </w:rPr>
  </w:style>
  <w:style w:type="paragraph" w:styleId="TOC2">
    <w:name w:val="toc 2"/>
    <w:basedOn w:val="Normal"/>
    <w:next w:val="Normal"/>
    <w:autoRedefine/>
    <w:uiPriority w:val="39"/>
    <w:unhideWhenUsed/>
    <w:rsid w:val="00807207"/>
    <w:pPr>
      <w:spacing w:after="100"/>
      <w:ind w:left="220"/>
    </w:pPr>
  </w:style>
  <w:style w:type="paragraph" w:styleId="NormalWeb">
    <w:name w:val="Normal (Web)"/>
    <w:basedOn w:val="Normal"/>
    <w:uiPriority w:val="99"/>
    <w:semiHidden/>
    <w:unhideWhenUsed/>
    <w:rsid w:val="007B42C6"/>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nice.org.uk/guidance/ng28" TargetMode="External"/><Relationship Id="rId21" Type="http://schemas.openxmlformats.org/officeDocument/2006/relationships/image" Target="media/image17.jpeg"/><Relationship Id="rId42" Type="http://schemas.openxmlformats.org/officeDocument/2006/relationships/hyperlink" Target="https://www.diabetes.org.uk/living-with-diabetes/life-with-diabetes/your-legal-rights" TargetMode="External"/><Relationship Id="rId63" Type="http://schemas.openxmlformats.org/officeDocument/2006/relationships/hyperlink" Target="https://doi.org/10.3390/medicina55080436" TargetMode="External"/><Relationship Id="rId84" Type="http://schemas.openxmlformats.org/officeDocument/2006/relationships/hyperlink" Target="https://assets.kingsfund.org.uk/f/256914/x/d5fbab2178/supporting_people_manage_their_health_2014.pdf" TargetMode="External"/><Relationship Id="rId138" Type="http://schemas.openxmlformats.org/officeDocument/2006/relationships/hyperlink" Target="https://doi.org/10.1108/jica-06-2013-0018" TargetMode="External"/><Relationship Id="rId107" Type="http://schemas.openxmlformats.org/officeDocument/2006/relationships/hyperlink" Target="https://www.gov.uk/government/publications/health-matters-preventing-type-2-diabetes/health-matters-preventing-type-2-diabetes" TargetMode="External"/><Relationship Id="rId11" Type="http://schemas.openxmlformats.org/officeDocument/2006/relationships/image" Target="media/image7.jpeg"/><Relationship Id="rId32" Type="http://schemas.openxmlformats.org/officeDocument/2006/relationships/hyperlink" Target="https://www.heart.org/en/health-topics/diabetes/understand-your-risk-for-diabetes" TargetMode="External"/><Relationship Id="rId53" Type="http://schemas.openxmlformats.org/officeDocument/2006/relationships/hyperlink" Target="https://www.cdc.gov/diabetes/about/index.html" TargetMode="External"/><Relationship Id="rId74" Type="http://schemas.openxmlformats.org/officeDocument/2006/relationships/hyperlink" Target="https://www.ncbi.nlm.nih.gov/books/NBK581940/" TargetMode="External"/><Relationship Id="rId128" Type="http://schemas.openxmlformats.org/officeDocument/2006/relationships/hyperlink" Target="https://www.thecommunityguide.org/findings/diabetes-management-interventions-engaging-community-health-workers.html" TargetMode="External"/><Relationship Id="rId149" Type="http://schemas.openxmlformats.org/officeDocument/2006/relationships/hyperlink" Target="https://www.who.int/news-room/fact-sheets/detail/diabetes" TargetMode="External"/><Relationship Id="rId5" Type="http://schemas.openxmlformats.org/officeDocument/2006/relationships/webSettings" Target="webSettings.xml"/><Relationship Id="rId95" Type="http://schemas.openxmlformats.org/officeDocument/2006/relationships/hyperlink" Target="https://www.hra.nhs.uk/planning-and-improving-research/application-summaries/research-summaries/social-prescribing-in-populations-at-high-risk-of-type-2-diabetes/" TargetMode="External"/><Relationship Id="rId22" Type="http://schemas.openxmlformats.org/officeDocument/2006/relationships/image" Target="media/image18.jpeg"/><Relationship Id="rId27" Type="http://schemas.openxmlformats.org/officeDocument/2006/relationships/image" Target="media/image23.jpeg"/><Relationship Id="rId43" Type="http://schemas.openxmlformats.org/officeDocument/2006/relationships/hyperlink" Target="https://www.diabetes.org.uk/about-us/about-the-charity/our-strategy/statistics" TargetMode="External"/><Relationship Id="rId48" Type="http://schemas.openxmlformats.org/officeDocument/2006/relationships/hyperlink" Target="https://www.heart.org/en/health-topics/diabetes/understand-your-risk-for-diabetes" TargetMode="External"/><Relationship Id="rId64" Type="http://schemas.openxmlformats.org/officeDocument/2006/relationships/hyperlink" Target="https://doi.org/10.1136/bmj.h181" TargetMode="External"/><Relationship Id="rId69" Type="http://schemas.openxmlformats.org/officeDocument/2006/relationships/hyperlink" Target="https://doi.org/10.1136/bmjopen-2020-037528" TargetMode="External"/><Relationship Id="rId113" Type="http://schemas.openxmlformats.org/officeDocument/2006/relationships/hyperlink" Target="https://www.england.nhs.uk/diabetes/treatment-care/" TargetMode="External"/><Relationship Id="rId118" Type="http://schemas.openxmlformats.org/officeDocument/2006/relationships/hyperlink" Target="https://doi.org/10.3390/ijerph191710799" TargetMode="External"/><Relationship Id="rId134" Type="http://schemas.openxmlformats.org/officeDocument/2006/relationships/hyperlink" Target="https://www.who.int/news-room/fact-sheets/detail/diabetes" TargetMode="External"/><Relationship Id="rId139" Type="http://schemas.openxmlformats.org/officeDocument/2006/relationships/hyperlink" Target="https://doi.org/10.1186/s12875-019-1042-4" TargetMode="External"/><Relationship Id="rId80" Type="http://schemas.openxmlformats.org/officeDocument/2006/relationships/hyperlink" Target="https://doi.org/10.1136/bmj.h181" TargetMode="External"/><Relationship Id="rId85" Type="http://schemas.openxmlformats.org/officeDocument/2006/relationships/hyperlink" Target="https://doi.org/10.1136/bmjopen-2020-037528" TargetMode="External"/><Relationship Id="rId150" Type="http://schemas.openxmlformats.org/officeDocument/2006/relationships/hyperlink" Target="https://www.yearofcare.co.uk/wp-content/uploads/2024/06/YOC_Report-correct.pdf" TargetMode="External"/><Relationship Id="rId12" Type="http://schemas.openxmlformats.org/officeDocument/2006/relationships/image" Target="media/image8.jpeg"/><Relationship Id="rId17" Type="http://schemas.openxmlformats.org/officeDocument/2006/relationships/image" Target="media/image13.png"/><Relationship Id="rId33" Type="http://schemas.openxmlformats.org/officeDocument/2006/relationships/hyperlink" Target="https://doi.org/10.1007/s10935-022-00707-x" TargetMode="External"/><Relationship Id="rId38" Type="http://schemas.openxmlformats.org/officeDocument/2006/relationships/hyperlink" Target="https://doi.org/10.3399/bjgp16x684745" TargetMode="External"/><Relationship Id="rId59" Type="http://schemas.openxmlformats.org/officeDocument/2006/relationships/hyperlink" Target="https://www.diabetes.org.uk/about-us/about-the-charity/our-strategy/statistics" TargetMode="External"/><Relationship Id="rId103" Type="http://schemas.openxmlformats.org/officeDocument/2006/relationships/hyperlink" Target="https://www.nice.org.uk/guidance/ng28" TargetMode="External"/><Relationship Id="rId108" Type="http://schemas.openxmlformats.org/officeDocument/2006/relationships/hyperlink" Target="https://www.nhs.uk/conditions/diabetes/" TargetMode="External"/><Relationship Id="rId124" Type="http://schemas.openxmlformats.org/officeDocument/2006/relationships/hyperlink" Target="https://doi.org/10.1186/s12875-019-1042-4" TargetMode="External"/><Relationship Id="rId129" Type="http://schemas.openxmlformats.org/officeDocument/2006/relationships/hyperlink" Target="https://doi.org/10.1016/s2213-8587(24)00246-8" TargetMode="External"/><Relationship Id="rId54" Type="http://schemas.openxmlformats.org/officeDocument/2006/relationships/hyperlink" Target="https://doi.org/10.3399/bjgp16x684745" TargetMode="External"/><Relationship Id="rId70" Type="http://schemas.openxmlformats.org/officeDocument/2006/relationships/hyperlink" Target="https://pmc.ncbi.nlm.nih.gov/articles/PMC6166557/" TargetMode="External"/><Relationship Id="rId75" Type="http://schemas.openxmlformats.org/officeDocument/2006/relationships/hyperlink" Target="https://www.instituteofhealthequity.org/resources-reports/fair-society-healthy-lives-the-marmot-review" TargetMode="External"/><Relationship Id="rId91" Type="http://schemas.openxmlformats.org/officeDocument/2006/relationships/hyperlink" Target="https://www.instituteofhealthequity.org/resources-reports/fair-society-healthy-lives-the-marmot-review" TargetMode="External"/><Relationship Id="rId96" Type="http://schemas.openxmlformats.org/officeDocument/2006/relationships/hyperlink" Target="https://digital.nhs.uk/data-and-information/publications/statistical/national-diabetes-audit/report-1-care-processes-and-treatment-targets-2021-22-full-report" TargetMode="External"/><Relationship Id="rId140" Type="http://schemas.openxmlformats.org/officeDocument/2006/relationships/hyperlink" Target="https://doi.org/10.1007/s10198-017-0911-9" TargetMode="External"/><Relationship Id="rId145" Type="http://schemas.openxmlformats.org/officeDocument/2006/relationships/hyperlink" Target="https://www.york.ac.uk/news-and-events/news/2024/research/diabetes-cost-to-uk/" TargetMode="External"/><Relationship Id="rId1" Type="http://schemas.openxmlformats.org/officeDocument/2006/relationships/customXml" Target="../customXml/item1.xml"/><Relationship Id="rId6" Type="http://schemas.openxmlformats.org/officeDocument/2006/relationships/image" Target="media/image2.jpeg"/><Relationship Id="rId23" Type="http://schemas.openxmlformats.org/officeDocument/2006/relationships/image" Target="media/image19.png"/><Relationship Id="rId28" Type="http://schemas.openxmlformats.org/officeDocument/2006/relationships/image" Target="media/image24.jpeg"/><Relationship Id="rId49" Type="http://schemas.openxmlformats.org/officeDocument/2006/relationships/hyperlink" Target="https://doi.org/10.1007/s10935-022-00707-x" TargetMode="External"/><Relationship Id="rId114" Type="http://schemas.openxmlformats.org/officeDocument/2006/relationships/hyperlink" Target="https://www.england.nhs.uk/diabetes/diabetes-prevention/" TargetMode="External"/><Relationship Id="rId119" Type="http://schemas.openxmlformats.org/officeDocument/2006/relationships/hyperlink" Target="https://evidence.nihr.ac.uk/collection/diabetes-putting-people-at-the-heart-of-services/" TargetMode="External"/><Relationship Id="rId44" Type="http://schemas.openxmlformats.org/officeDocument/2006/relationships/hyperlink" Target="https://www.diabetes.org.uk/for-professionals/improving-care/clinical-recommendations-for-professionals/quality-outcomes-framework-england" TargetMode="External"/><Relationship Id="rId60" Type="http://schemas.openxmlformats.org/officeDocument/2006/relationships/hyperlink" Target="https://www.diabetes.org.uk/for-professionals/improving-care/clinical-recommendations-for-professionals/quality-outcomes-framework-england" TargetMode="External"/><Relationship Id="rId65" Type="http://schemas.openxmlformats.org/officeDocument/2006/relationships/hyperlink" Target="https://odphp.health.gov/healthypeople/tools-action/browse-evidence-based-resources/diabetes-management-interventions-engaging-community-health-workers" TargetMode="External"/><Relationship Id="rId81" Type="http://schemas.openxmlformats.org/officeDocument/2006/relationships/hyperlink" Target="https://odphp.health.gov/healthypeople/tools-action/browse-evidence-based-resources/diabetes-management-interventions-engaging-community-health-workers" TargetMode="External"/><Relationship Id="rId86" Type="http://schemas.openxmlformats.org/officeDocument/2006/relationships/hyperlink" Target="https://pmc.ncbi.nlm.nih.gov/articles/PMC6166557/" TargetMode="External"/><Relationship Id="rId130" Type="http://schemas.openxmlformats.org/officeDocument/2006/relationships/hyperlink" Target="https://www.york.ac.uk/news-and-events/news/2024/research/diabetes-cost-to-uk/" TargetMode="External"/><Relationship Id="rId135" Type="http://schemas.openxmlformats.org/officeDocument/2006/relationships/hyperlink" Target="https://www.yearofcare.co.uk/wp-content/uploads/2024/06/YOC_Report-correct.pdf" TargetMode="External"/><Relationship Id="rId151" Type="http://schemas.openxmlformats.org/officeDocument/2006/relationships/hyperlink" Target="https://digital.nhs.uk/data-and-information/publications/statistical/prescribing-for-diabetes/prescribing-for-diabetes-in-england-2002-2008-an-update" TargetMode="External"/><Relationship Id="rId13" Type="http://schemas.openxmlformats.org/officeDocument/2006/relationships/image" Target="media/image9.jpeg"/><Relationship Id="rId18" Type="http://schemas.openxmlformats.org/officeDocument/2006/relationships/image" Target="media/image14.png"/><Relationship Id="rId39" Type="http://schemas.openxmlformats.org/officeDocument/2006/relationships/hyperlink" Target="https://www.health.org.uk/reports-and-analysis/reports/helping-measure-person-centred-care" TargetMode="External"/><Relationship Id="rId109" Type="http://schemas.openxmlformats.org/officeDocument/2006/relationships/hyperlink" Target="https://www.hra.nhs.uk/planning-and-improving-research/application-summaries/research-summaries/social-prescribing-in-populations-at-high-risk-of-type-2-diabetes/" TargetMode="External"/><Relationship Id="rId34" Type="http://schemas.openxmlformats.org/officeDocument/2006/relationships/hyperlink" Target="https://www.diabetes.org.uk/sites/default/files/2023-11/366_Tackling_Inequality_Commission_Report_DIGITAL%20(1).pdf" TargetMode="External"/><Relationship Id="rId50" Type="http://schemas.openxmlformats.org/officeDocument/2006/relationships/hyperlink" Target="https://www.diabetes.org.uk/sites/default/files/2023-11/366_Tackling_Inequality_Commission_Report_DIGITAL%20(1).pdf" TargetMode="External"/><Relationship Id="rId55" Type="http://schemas.openxmlformats.org/officeDocument/2006/relationships/hyperlink" Target="https://www.health.org.uk/reports-and-analysis/reports/helping-measure-person-centred-care" TargetMode="External"/><Relationship Id="rId76" Type="http://schemas.openxmlformats.org/officeDocument/2006/relationships/hyperlink" Target="https://bmcgeriatr.biomedcentral.com/articles/10.1186/s12877-017-0621-2" TargetMode="External"/><Relationship Id="rId97" Type="http://schemas.openxmlformats.org/officeDocument/2006/relationships/hyperlink" Target="https://digital.nhs.uk/" TargetMode="External"/><Relationship Id="rId104" Type="http://schemas.openxmlformats.org/officeDocument/2006/relationships/hyperlink" Target="https://doi.org/10.3390/ijerph191710799" TargetMode="External"/><Relationship Id="rId120" Type="http://schemas.openxmlformats.org/officeDocument/2006/relationships/hyperlink" Target="https://www.gov.je/SiteCollectionDocuments/Government%20and%20administration/Multi-Morbidity%202024%20Report.pdf" TargetMode="External"/><Relationship Id="rId125" Type="http://schemas.openxmlformats.org/officeDocument/2006/relationships/hyperlink" Target="https://doi.org/10.1007/s10198-017-0911-9" TargetMode="External"/><Relationship Id="rId141" Type="http://schemas.openxmlformats.org/officeDocument/2006/relationships/hyperlink" Target="https://doi.org/10.5888/pcd10.120180" TargetMode="External"/><Relationship Id="rId146" Type="http://schemas.openxmlformats.org/officeDocument/2006/relationships/hyperlink" Target="https://www.semanticscholar.org/paper/Chronic-disease-management%3A-what-will-it-take-to-Wagner/98cb7f7a8138ecd63255e42ccb109c3877aba7ed" TargetMode="External"/><Relationship Id="rId7" Type="http://schemas.openxmlformats.org/officeDocument/2006/relationships/image" Target="media/image3.jpeg"/><Relationship Id="rId71" Type="http://schemas.openxmlformats.org/officeDocument/2006/relationships/hyperlink" Target="https://wchh.onlinelibrary.wiley.com/doi/epdf/10.1002/pdi.2435" TargetMode="External"/><Relationship Id="rId92" Type="http://schemas.openxmlformats.org/officeDocument/2006/relationships/hyperlink" Target="https://bmcgeriatr.biomedcentral.com/articles/10.1186/s12877-017-0621-2" TargetMode="External"/><Relationship Id="rId2" Type="http://schemas.openxmlformats.org/officeDocument/2006/relationships/numbering" Target="numbering.xml"/><Relationship Id="rId29" Type="http://schemas.openxmlformats.org/officeDocument/2006/relationships/image" Target="media/image25.jpeg"/><Relationship Id="rId24" Type="http://schemas.openxmlformats.org/officeDocument/2006/relationships/image" Target="media/image20.png"/><Relationship Id="rId40" Type="http://schemas.openxmlformats.org/officeDocument/2006/relationships/hyperlink" Target="https://www.drwf.org.uk/news-and-events/news/the-psychological-impact-of-diabetes/" TargetMode="External"/><Relationship Id="rId45" Type="http://schemas.openxmlformats.org/officeDocument/2006/relationships/hyperlink" Target="https://www.yearofcare.co.uk/wp-content/uploads/2024/07/IntegratedCareMain.pdf" TargetMode="External"/><Relationship Id="rId66" Type="http://schemas.openxmlformats.org/officeDocument/2006/relationships/hyperlink" Target="https://doi.org/10.1093/jamia/ocx025" TargetMode="External"/><Relationship Id="rId87" Type="http://schemas.openxmlformats.org/officeDocument/2006/relationships/hyperlink" Target="https://wchh.onlinelibrary.wiley.com/doi/epdf/10.1002/pdi.2435" TargetMode="External"/><Relationship Id="rId110" Type="http://schemas.openxmlformats.org/officeDocument/2006/relationships/hyperlink" Target="https://digital.nhs.uk/data-and-information/publications/statistical/national-diabetes-audit/report-1-care-processes-and-treatment-targets-2021-22-full-report" TargetMode="External"/><Relationship Id="rId115" Type="http://schemas.openxmlformats.org/officeDocument/2006/relationships/hyperlink" Target="https://www.england.nhs.uk/diabetes/digital-innovations-to-support-diabetes-outcomes/" TargetMode="External"/><Relationship Id="rId131" Type="http://schemas.openxmlformats.org/officeDocument/2006/relationships/hyperlink" Target="https://www.semanticscholar.org/paper/Chronic-disease-management%3A-what-will-it-take-to-Wagner/98cb7f7a8138ecd63255e42ccb109c3877aba7ed" TargetMode="External"/><Relationship Id="rId136" Type="http://schemas.openxmlformats.org/officeDocument/2006/relationships/hyperlink" Target="https://digital.nhs.uk/data-and-information/publications/statistical/prescribing-for-diabetes/prescribing-for-diabetes-in-england-2002-2008-an-update" TargetMode="External"/><Relationship Id="rId61" Type="http://schemas.openxmlformats.org/officeDocument/2006/relationships/hyperlink" Target="https://www.yearofcare.co.uk/wp-content/uploads/2024/07/IntegratedCareMain.pdf" TargetMode="External"/><Relationship Id="rId82" Type="http://schemas.openxmlformats.org/officeDocument/2006/relationships/hyperlink" Target="https://doi.org/10.1093/jamia/ocx025" TargetMode="External"/><Relationship Id="rId152" Type="http://schemas.openxmlformats.org/officeDocument/2006/relationships/fontTable" Target="fontTable.xml"/><Relationship Id="rId19" Type="http://schemas.openxmlformats.org/officeDocument/2006/relationships/image" Target="media/image15.jpeg"/><Relationship Id="rId14" Type="http://schemas.openxmlformats.org/officeDocument/2006/relationships/image" Target="media/image10.png"/><Relationship Id="rId30" Type="http://schemas.openxmlformats.org/officeDocument/2006/relationships/hyperlink" Target="https://doi.org/10.1007/s11154-008-9079-z" TargetMode="External"/><Relationship Id="rId35" Type="http://schemas.openxmlformats.org/officeDocument/2006/relationships/hyperlink" Target="https://www.bhf.org.uk/for-professionals/healthcare-professionals/innovation-in-care/person-centred-care-and-the-house-of-care" TargetMode="External"/><Relationship Id="rId56" Type="http://schemas.openxmlformats.org/officeDocument/2006/relationships/hyperlink" Target="https://www.drwf.org.uk/news-and-events/news/the-psychological-impact-of-diabetes/" TargetMode="External"/><Relationship Id="rId77" Type="http://schemas.openxmlformats.org/officeDocument/2006/relationships/hyperlink" Target="https://doi.org/10.1155/2023/8015721" TargetMode="External"/><Relationship Id="rId100" Type="http://schemas.openxmlformats.org/officeDocument/2006/relationships/hyperlink" Target="https://www.england.nhs.uk/diabetes/diabetes-prevention/" TargetMode="External"/><Relationship Id="rId105" Type="http://schemas.openxmlformats.org/officeDocument/2006/relationships/hyperlink" Target="https://evidence.nihr.ac.uk/collection/diabetes-putting-people-at-the-heart-of-services/" TargetMode="External"/><Relationship Id="rId126" Type="http://schemas.openxmlformats.org/officeDocument/2006/relationships/hyperlink" Target="https://doi.org/10.5888/pcd10.120180" TargetMode="External"/><Relationship Id="rId147" Type="http://schemas.openxmlformats.org/officeDocument/2006/relationships/hyperlink" Target="https://doi.org/10.1136/bmj.320.7234.569" TargetMode="External"/><Relationship Id="rId8" Type="http://schemas.openxmlformats.org/officeDocument/2006/relationships/image" Target="media/image4.jpeg"/><Relationship Id="rId51" Type="http://schemas.openxmlformats.org/officeDocument/2006/relationships/hyperlink" Target="https://www.bhf.org.uk/for-professionals/healthcare-professionals/innovation-in-care/person-centred-care-and-the-house-of-care" TargetMode="External"/><Relationship Id="rId72" Type="http://schemas.openxmlformats.org/officeDocument/2006/relationships/hyperlink" Target="https://doi.org/10.3390/diabetology4040037" TargetMode="External"/><Relationship Id="rId93" Type="http://schemas.openxmlformats.org/officeDocument/2006/relationships/hyperlink" Target="https://doi.org/10.1155/2023/8015721" TargetMode="External"/><Relationship Id="rId98" Type="http://schemas.openxmlformats.org/officeDocument/2006/relationships/hyperlink" Target="https://digital.nhs.uk/data-and-information/clinical-audits-and-registries/national-diabetes-audit" TargetMode="External"/><Relationship Id="rId121" Type="http://schemas.openxmlformats.org/officeDocument/2006/relationships/hyperlink" Target="https://www.gov.uk/government/publications/health-matters-preventing-type-2-diabetes/health-matters-preventing-type-2-diabetes" TargetMode="External"/><Relationship Id="rId142" Type="http://schemas.openxmlformats.org/officeDocument/2006/relationships/hyperlink" Target="https://doi.org/10.1002/pdi.1711" TargetMode="External"/><Relationship Id="rId3" Type="http://schemas.openxmlformats.org/officeDocument/2006/relationships/styles" Target="styles.xml"/><Relationship Id="rId25" Type="http://schemas.openxmlformats.org/officeDocument/2006/relationships/image" Target="media/image21.jpeg"/><Relationship Id="rId46" Type="http://schemas.openxmlformats.org/officeDocument/2006/relationships/hyperlink" Target="https://doi.org/10.1007/s11154-008-9079-z" TargetMode="External"/><Relationship Id="rId67" Type="http://schemas.openxmlformats.org/officeDocument/2006/relationships/hyperlink" Target="https://doi.org/10.2337/dc14-2459" TargetMode="External"/><Relationship Id="rId116" Type="http://schemas.openxmlformats.org/officeDocument/2006/relationships/hyperlink" Target="https://www.nice.org.uk/guidance/gid-ng10336/documents/equality-and-health-inequalities" TargetMode="External"/><Relationship Id="rId137" Type="http://schemas.openxmlformats.org/officeDocument/2006/relationships/hyperlink" Target="https://doi.org/10.1177/0145721717715632" TargetMode="External"/><Relationship Id="rId20" Type="http://schemas.openxmlformats.org/officeDocument/2006/relationships/image" Target="media/image16.jpeg"/><Relationship Id="rId41" Type="http://schemas.openxmlformats.org/officeDocument/2006/relationships/hyperlink" Target="https://www.diabetes.org.uk/sites/default/files/diabetes-storage/migration/pdf/best-practice-commissioning-diabetes-services-integrated-care-framework-0313.pdf" TargetMode="External"/><Relationship Id="rId62" Type="http://schemas.openxmlformats.org/officeDocument/2006/relationships/hyperlink" Target="https://www.knowdiabetes.org.uk/learning-zone/find-a-programme/type-1/dafne/" TargetMode="External"/><Relationship Id="rId83" Type="http://schemas.openxmlformats.org/officeDocument/2006/relationships/hyperlink" Target="https://doi.org/10.2337/dc14-2459" TargetMode="External"/><Relationship Id="rId88" Type="http://schemas.openxmlformats.org/officeDocument/2006/relationships/hyperlink" Target="https://doi.org/10.3390/diabetology4040037" TargetMode="External"/><Relationship Id="rId111" Type="http://schemas.openxmlformats.org/officeDocument/2006/relationships/hyperlink" Target="https://digital.nhs.uk/" TargetMode="External"/><Relationship Id="rId132" Type="http://schemas.openxmlformats.org/officeDocument/2006/relationships/hyperlink" Target="https://doi.org/10.1136/bmj.320.7234.569" TargetMode="External"/><Relationship Id="rId153" Type="http://schemas.openxmlformats.org/officeDocument/2006/relationships/theme" Target="theme/theme1.xml"/><Relationship Id="rId15" Type="http://schemas.openxmlformats.org/officeDocument/2006/relationships/image" Target="media/image11.jpeg"/><Relationship Id="rId36" Type="http://schemas.openxmlformats.org/officeDocument/2006/relationships/hyperlink" Target="https://doi.org/10.1080/20523211.2024.2322107" TargetMode="External"/><Relationship Id="rId57" Type="http://schemas.openxmlformats.org/officeDocument/2006/relationships/hyperlink" Target="https://www.diabetes.org.uk/sites/default/files/diabetes-storage/migration/pdf/best-practice-commissioning-diabetes-services-integrated-care-framework-0313.pdf" TargetMode="External"/><Relationship Id="rId106" Type="http://schemas.openxmlformats.org/officeDocument/2006/relationships/hyperlink" Target="https://www.gov.je/SiteCollectionDocuments/Government%20and%20administration/Multi-Morbidity%202024%20Report.pdf" TargetMode="External"/><Relationship Id="rId127" Type="http://schemas.openxmlformats.org/officeDocument/2006/relationships/hyperlink" Target="https://doi.org/10.1002/pdi.1711" TargetMode="External"/><Relationship Id="rId10" Type="http://schemas.openxmlformats.org/officeDocument/2006/relationships/image" Target="media/image6.jpeg"/><Relationship Id="rId31" Type="http://schemas.openxmlformats.org/officeDocument/2006/relationships/hyperlink" Target="https://doi.org/10.2337/dc25-S001" TargetMode="External"/><Relationship Id="rId52" Type="http://schemas.openxmlformats.org/officeDocument/2006/relationships/hyperlink" Target="https://doi.org/10.1080/20523211.2024.2322107" TargetMode="External"/><Relationship Id="rId73" Type="http://schemas.openxmlformats.org/officeDocument/2006/relationships/hyperlink" Target="https://doi.org/10.1016/j.heliyon.2024.e36261" TargetMode="External"/><Relationship Id="rId78" Type="http://schemas.openxmlformats.org/officeDocument/2006/relationships/hyperlink" Target="https://www.knowdiabetes.org.uk/learning-zone/find-a-programme/type-1/dafne/" TargetMode="External"/><Relationship Id="rId94" Type="http://schemas.openxmlformats.org/officeDocument/2006/relationships/hyperlink" Target="https://www.nhs.uk/conditions/diabetes/" TargetMode="External"/><Relationship Id="rId99" Type="http://schemas.openxmlformats.org/officeDocument/2006/relationships/hyperlink" Target="https://www.england.nhs.uk/diabetes/treatment-care/" TargetMode="External"/><Relationship Id="rId101" Type="http://schemas.openxmlformats.org/officeDocument/2006/relationships/hyperlink" Target="https://www.england.nhs.uk/diabetes/digital-innovations-to-support-diabetes-outcomes/" TargetMode="External"/><Relationship Id="rId122" Type="http://schemas.openxmlformats.org/officeDocument/2006/relationships/hyperlink" Target="https://doi.org/10.1177/0145721717715632" TargetMode="External"/><Relationship Id="rId143" Type="http://schemas.openxmlformats.org/officeDocument/2006/relationships/hyperlink" Target="https://www.thecommunityguide.org/findings/diabetes-management-interventions-engaging-community-health-workers.html" TargetMode="External"/><Relationship Id="rId148" Type="http://schemas.openxmlformats.org/officeDocument/2006/relationships/hyperlink" Target="https://www.diabetes.co.uk/education/desmond.html" TargetMode="External"/><Relationship Id="rId4" Type="http://schemas.openxmlformats.org/officeDocument/2006/relationships/settings" Target="settings.xml"/><Relationship Id="rId9" Type="http://schemas.openxmlformats.org/officeDocument/2006/relationships/image" Target="media/image5.jpeg"/><Relationship Id="rId26" Type="http://schemas.openxmlformats.org/officeDocument/2006/relationships/image" Target="media/image22.png"/><Relationship Id="rId47" Type="http://schemas.openxmlformats.org/officeDocument/2006/relationships/hyperlink" Target="https://doi.org/10.2337/dc25-S001" TargetMode="External"/><Relationship Id="rId68" Type="http://schemas.openxmlformats.org/officeDocument/2006/relationships/hyperlink" Target="https://assets.kingsfund.org.uk/f/256914/x/d5fbab2178/supporting_people_manage_their_health_2014.pdf" TargetMode="External"/><Relationship Id="rId89" Type="http://schemas.openxmlformats.org/officeDocument/2006/relationships/hyperlink" Target="https://doi.org/10.1016/j.heliyon.2024.e36261" TargetMode="External"/><Relationship Id="rId112" Type="http://schemas.openxmlformats.org/officeDocument/2006/relationships/hyperlink" Target="https://digital.nhs.uk/data-and-information/clinical-audits-and-registries/national-diabetes-audit" TargetMode="External"/><Relationship Id="rId133" Type="http://schemas.openxmlformats.org/officeDocument/2006/relationships/hyperlink" Target="https://www.diabetes.co.uk/education/desmond.html" TargetMode="External"/><Relationship Id="rId16" Type="http://schemas.openxmlformats.org/officeDocument/2006/relationships/image" Target="media/image12.png"/><Relationship Id="rId37" Type="http://schemas.openxmlformats.org/officeDocument/2006/relationships/hyperlink" Target="https://www.cdc.gov/diabetes/about/index.html" TargetMode="External"/><Relationship Id="rId58" Type="http://schemas.openxmlformats.org/officeDocument/2006/relationships/hyperlink" Target="https://www.diabetes.org.uk/living-with-diabetes/life-with-diabetes/your-legal-rights" TargetMode="External"/><Relationship Id="rId79" Type="http://schemas.openxmlformats.org/officeDocument/2006/relationships/hyperlink" Target="https://doi.org/10.3390/medicina55080436" TargetMode="External"/><Relationship Id="rId102" Type="http://schemas.openxmlformats.org/officeDocument/2006/relationships/hyperlink" Target="https://www.nice.org.uk/guidance/gid-ng10336/documents/equality-and-health-inequalities" TargetMode="External"/><Relationship Id="rId123" Type="http://schemas.openxmlformats.org/officeDocument/2006/relationships/hyperlink" Target="https://doi.org/10.1108/jica-06-2013-0018" TargetMode="External"/><Relationship Id="rId144" Type="http://schemas.openxmlformats.org/officeDocument/2006/relationships/hyperlink" Target="https://doi.org/10.1016/s2213-8587(24)00246-8" TargetMode="External"/><Relationship Id="rId90" Type="http://schemas.openxmlformats.org/officeDocument/2006/relationships/hyperlink" Target="https://www.ncbi.nlm.nih.gov/books/NBK581940/"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F5512E-7C42-4BC9-BCB6-647A8140A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18</Pages>
  <Words>1223</Words>
  <Characters>6977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Burgundy and White Simple Minimalist Furniture Product Catalog Booklet</vt:lpstr>
    </vt:vector>
  </TitlesOfParts>
  <Company/>
  <LinksUpToDate>false</LinksUpToDate>
  <CharactersWithSpaces>8184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Burgundy and White Simple Minimalist Furniture Product Catalog Booklet</dc:title>
  <dc:creator>Naima Amin</dc:creator>
  <cp:keywords>DAHAi9HRvF8,BAFDLSMJ7n4,0</cp:keywords>
  <cp:lastModifiedBy>Naima Amin (2222407)</cp:lastModifiedBy>
  <cp:revision>5</cp:revision>
  <cp:lastPrinted>2026-02-06T19:40:00Z</cp:lastPrinted>
  <dcterms:created xsi:type="dcterms:W3CDTF">2026-02-11T22:28:00Z</dcterms:created>
  <dcterms:modified xsi:type="dcterms:W3CDTF">2026-02-27T09:25:00Z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2026-02-06T00:00:00Z</vt:filetime>
  </property>
  <property fmtid="{D5CDD505-2E9C-101B-9397-08002B2CF9AE}" pid="3" name="Creator">
    <vt:lpwstr>Canva</vt:lpwstr>
  </property>
  <property fmtid="{D5CDD505-2E9C-101B-9397-08002B2CF9AE}" pid="4" name="LastSaved">
    <vt:filetime>2026-02-06T00:00:00Z</vt:filetime>
  </property>
  <property fmtid="{D5CDD505-2E9C-101B-9397-08002B2CF9AE}" pid="5" name="Producer">
    <vt:lpwstr>Canva</vt:lpwstr>
  </property>
</Properties>
</file>