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sz w:val="28"/>
          <w:szCs w:val="28"/>
        </w:rPr>
      </w:pPr>
      <w:r w:rsidDel="00000000" w:rsidR="00000000" w:rsidRPr="00000000">
        <w:rPr>
          <w:sz w:val="28"/>
          <w:szCs w:val="28"/>
          <w:rtl w:val="0"/>
        </w:rPr>
        <w:t xml:space="preserve">Research Paper</w:t>
      </w:r>
    </w:p>
    <w:p w:rsidR="00000000" w:rsidDel="00000000" w:rsidP="00000000" w:rsidRDefault="00000000" w:rsidRPr="00000000" w14:paraId="00000002">
      <w:pPr>
        <w:spacing w:line="360" w:lineRule="auto"/>
        <w:jc w:val="center"/>
        <w:rPr>
          <w:sz w:val="28"/>
          <w:szCs w:val="28"/>
        </w:rPr>
      </w:pPr>
      <w:r w:rsidDel="00000000" w:rsidR="00000000" w:rsidRPr="00000000">
        <w:rPr>
          <w:rtl w:val="0"/>
        </w:rPr>
      </w:r>
    </w:p>
    <w:p w:rsidR="00000000" w:rsidDel="00000000" w:rsidP="00000000" w:rsidRDefault="00000000" w:rsidRPr="00000000" w14:paraId="00000003">
      <w:pPr>
        <w:spacing w:line="360" w:lineRule="auto"/>
        <w:jc w:val="center"/>
        <w:rPr>
          <w:sz w:val="28"/>
          <w:szCs w:val="28"/>
        </w:rPr>
      </w:pPr>
      <w:r w:rsidDel="00000000" w:rsidR="00000000" w:rsidRPr="00000000">
        <w:rPr>
          <w:sz w:val="28"/>
          <w:szCs w:val="28"/>
          <w:rtl w:val="0"/>
        </w:rPr>
        <w:t xml:space="preserve">Contemporary Themes in the Hotel and Hospitality Sector</w:t>
      </w:r>
    </w:p>
    <w:p w:rsidR="00000000" w:rsidDel="00000000" w:rsidP="00000000" w:rsidRDefault="00000000" w:rsidRPr="00000000" w14:paraId="00000004">
      <w:pPr>
        <w:spacing w:line="360" w:lineRule="auto"/>
        <w:jc w:val="center"/>
        <w:rPr>
          <w:sz w:val="28"/>
          <w:szCs w:val="28"/>
        </w:rPr>
      </w:pPr>
      <w:r w:rsidDel="00000000" w:rsidR="00000000" w:rsidRPr="00000000">
        <w:rPr>
          <w:rtl w:val="0"/>
        </w:rPr>
      </w:r>
    </w:p>
    <w:p w:rsidR="00000000" w:rsidDel="00000000" w:rsidP="00000000" w:rsidRDefault="00000000" w:rsidRPr="00000000" w14:paraId="00000005">
      <w:pPr>
        <w:spacing w:line="360" w:lineRule="auto"/>
        <w:jc w:val="center"/>
        <w:rPr>
          <w:sz w:val="28"/>
          <w:szCs w:val="28"/>
        </w:rPr>
      </w:pPr>
      <w:r w:rsidDel="00000000" w:rsidR="00000000" w:rsidRPr="00000000">
        <w:rPr>
          <w:sz w:val="28"/>
          <w:szCs w:val="28"/>
          <w:rtl w:val="0"/>
        </w:rPr>
        <w:t xml:space="preserve">BMIH6001</w:t>
      </w:r>
    </w:p>
    <w:p w:rsidR="00000000" w:rsidDel="00000000" w:rsidP="00000000" w:rsidRDefault="00000000" w:rsidRPr="00000000" w14:paraId="00000006">
      <w:pPr>
        <w:spacing w:line="360" w:lineRule="auto"/>
        <w:jc w:val="center"/>
        <w:rPr>
          <w:sz w:val="28"/>
          <w:szCs w:val="28"/>
        </w:rPr>
      </w:pPr>
      <w:r w:rsidDel="00000000" w:rsidR="00000000" w:rsidRPr="00000000">
        <w:rPr>
          <w:rtl w:val="0"/>
        </w:rPr>
      </w:r>
    </w:p>
    <w:p w:rsidR="00000000" w:rsidDel="00000000" w:rsidP="00000000" w:rsidRDefault="00000000" w:rsidRPr="00000000" w14:paraId="00000007">
      <w:pPr>
        <w:spacing w:line="360" w:lineRule="auto"/>
        <w:jc w:val="center"/>
        <w:rPr>
          <w:sz w:val="28"/>
          <w:szCs w:val="28"/>
        </w:rPr>
      </w:pPr>
      <w:r w:rsidDel="00000000" w:rsidR="00000000" w:rsidRPr="00000000">
        <w:rPr>
          <w:sz w:val="28"/>
          <w:szCs w:val="28"/>
          <w:rtl w:val="0"/>
        </w:rPr>
        <w:t xml:space="preserve">Matthew Childs</w:t>
      </w:r>
    </w:p>
    <w:p w:rsidR="00000000" w:rsidDel="00000000" w:rsidP="00000000" w:rsidRDefault="00000000" w:rsidRPr="00000000" w14:paraId="00000008">
      <w:pPr>
        <w:spacing w:line="360" w:lineRule="auto"/>
        <w:jc w:val="center"/>
        <w:rPr>
          <w:sz w:val="28"/>
          <w:szCs w:val="28"/>
        </w:rPr>
      </w:pPr>
      <w:r w:rsidDel="00000000" w:rsidR="00000000" w:rsidRPr="00000000">
        <w:rPr>
          <w:rtl w:val="0"/>
        </w:rPr>
      </w:r>
    </w:p>
    <w:p w:rsidR="00000000" w:rsidDel="00000000" w:rsidP="00000000" w:rsidRDefault="00000000" w:rsidRPr="00000000" w14:paraId="00000009">
      <w:pPr>
        <w:spacing w:line="360" w:lineRule="auto"/>
        <w:jc w:val="center"/>
        <w:rPr>
          <w:sz w:val="28"/>
          <w:szCs w:val="28"/>
        </w:rPr>
      </w:pPr>
      <w:r w:rsidDel="00000000" w:rsidR="00000000" w:rsidRPr="00000000">
        <w:rPr>
          <w:sz w:val="28"/>
          <w:szCs w:val="28"/>
          <w:rtl w:val="0"/>
        </w:rPr>
        <w:t xml:space="preserve">Lecturer:</w:t>
      </w:r>
    </w:p>
    <w:p w:rsidR="00000000" w:rsidDel="00000000" w:rsidP="00000000" w:rsidRDefault="00000000" w:rsidRPr="00000000" w14:paraId="0000000A">
      <w:pPr>
        <w:spacing w:line="360" w:lineRule="auto"/>
        <w:jc w:val="center"/>
        <w:rPr>
          <w:sz w:val="28"/>
          <w:szCs w:val="28"/>
        </w:rPr>
      </w:pPr>
      <w:r w:rsidDel="00000000" w:rsidR="00000000" w:rsidRPr="00000000">
        <w:rPr>
          <w:sz w:val="28"/>
          <w:szCs w:val="28"/>
          <w:rtl w:val="0"/>
        </w:rPr>
        <w:t xml:space="preserve">Ben Ka Po Chong</w:t>
      </w:r>
    </w:p>
    <w:p w:rsidR="00000000" w:rsidDel="00000000" w:rsidP="00000000" w:rsidRDefault="00000000" w:rsidRPr="00000000" w14:paraId="0000000B">
      <w:pPr>
        <w:spacing w:line="360" w:lineRule="auto"/>
        <w:jc w:val="center"/>
        <w:rPr>
          <w:sz w:val="28"/>
          <w:szCs w:val="28"/>
        </w:rPr>
      </w:pPr>
      <w:r w:rsidDel="00000000" w:rsidR="00000000" w:rsidRPr="00000000">
        <w:rPr>
          <w:rtl w:val="0"/>
        </w:rPr>
      </w:r>
    </w:p>
    <w:p w:rsidR="00000000" w:rsidDel="00000000" w:rsidP="00000000" w:rsidRDefault="00000000" w:rsidRPr="00000000" w14:paraId="0000000C">
      <w:pPr>
        <w:spacing w:line="360" w:lineRule="auto"/>
        <w:jc w:val="center"/>
        <w:rPr>
          <w:sz w:val="28"/>
          <w:szCs w:val="28"/>
        </w:rPr>
      </w:pPr>
      <w:r w:rsidDel="00000000" w:rsidR="00000000" w:rsidRPr="00000000">
        <w:rPr>
          <w:rtl w:val="0"/>
        </w:rPr>
      </w:r>
    </w:p>
    <w:p w:rsidR="00000000" w:rsidDel="00000000" w:rsidP="00000000" w:rsidRDefault="00000000" w:rsidRPr="00000000" w14:paraId="0000000D">
      <w:pPr>
        <w:spacing w:line="360" w:lineRule="auto"/>
        <w:jc w:val="center"/>
        <w:rPr>
          <w:sz w:val="28"/>
          <w:szCs w:val="28"/>
        </w:rPr>
      </w:pPr>
      <w:r w:rsidDel="00000000" w:rsidR="00000000" w:rsidRPr="00000000">
        <w:rPr>
          <w:rtl w:val="0"/>
        </w:rPr>
      </w:r>
    </w:p>
    <w:p w:rsidR="00000000" w:rsidDel="00000000" w:rsidP="00000000" w:rsidRDefault="00000000" w:rsidRPr="00000000" w14:paraId="0000000E">
      <w:pPr>
        <w:spacing w:line="360" w:lineRule="auto"/>
        <w:jc w:val="center"/>
        <w:rPr>
          <w:sz w:val="28"/>
          <w:szCs w:val="28"/>
        </w:rPr>
      </w:pPr>
      <w:r w:rsidDel="00000000" w:rsidR="00000000" w:rsidRPr="00000000">
        <w:rPr>
          <w:sz w:val="28"/>
          <w:szCs w:val="28"/>
          <w:rtl w:val="0"/>
        </w:rPr>
        <w:t xml:space="preserve">Word Count: 2639</w:t>
      </w:r>
    </w:p>
    <w:p w:rsidR="00000000" w:rsidDel="00000000" w:rsidP="00000000" w:rsidRDefault="00000000" w:rsidRPr="00000000" w14:paraId="0000000F">
      <w:pPr>
        <w:spacing w:line="360" w:lineRule="auto"/>
        <w:jc w:val="center"/>
        <w:rPr>
          <w:sz w:val="28"/>
          <w:szCs w:val="28"/>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pacing w:line="360" w:lineRule="auto"/>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jc w:val="both"/>
        <w:rPr>
          <w:sz w:val="24"/>
          <w:szCs w:val="24"/>
        </w:rPr>
      </w:pPr>
      <w:r w:rsidDel="00000000" w:rsidR="00000000" w:rsidRPr="00000000">
        <w:rPr>
          <w:sz w:val="24"/>
          <w:szCs w:val="24"/>
          <w:rtl w:val="0"/>
        </w:rPr>
        <w:t xml:space="preserve">The chosen contemporary theme for this assignment is Sustainability. ‘</w:t>
      </w:r>
      <w:r w:rsidDel="00000000" w:rsidR="00000000" w:rsidRPr="00000000">
        <w:rPr>
          <w:sz w:val="24"/>
          <w:szCs w:val="24"/>
          <w:rtl w:val="0"/>
        </w:rPr>
        <w:t xml:space="preserve">Sustainability continues as one of the most commonly discussed trends within the hotel industry’ (Kim, 2019). Due to changing trends, people look for hotels which are sustainable and work with the community to ensure that they are doing all they can to remain sustainable and protect the environment which they operate in. Bruns-Smith (2015) conducted a study that found an increased willingness to participate in sustainable practices when hotels offer incentives, such as loyalty program points, for participating in environmental programs. With hotels this can be where a hotel gives extra loyalty points for opting out of daily room servicing, saving on water and chemicals as well as saving the company time and expense, helping operations while becoming more sustainable. This case study is based on the Mandarin Oriental who boast 38 hotels and nine residences in 24 countries and territories around the globe (Mandarin Oriental, 2025). Sustainability is a growing contemporary theme within the hospitality sector due to changing perceptions on consumer lifestyles. Chen, 2015, stated that m</w:t>
      </w:r>
      <w:r w:rsidDel="00000000" w:rsidR="00000000" w:rsidRPr="00000000">
        <w:rPr>
          <w:sz w:val="24"/>
          <w:szCs w:val="24"/>
          <w:rtl w:val="0"/>
        </w:rPr>
        <w:t xml:space="preserve">any hotel guests appreciate hotels that offer up-to-date technology and show efforts in sustainable practices. Guests look for hotels which offer sustainable practices as part of their day-to-day running, this often makes guests feel as though they are helping the environment and ‘doing their bit’. </w:t>
      </w:r>
    </w:p>
    <w:p w:rsidR="00000000" w:rsidDel="00000000" w:rsidP="00000000" w:rsidRDefault="00000000" w:rsidRPr="00000000" w14:paraId="0000002A">
      <w:pPr>
        <w:spacing w:line="360" w:lineRule="auto"/>
        <w:jc w:val="both"/>
        <w:rPr>
          <w:sz w:val="24"/>
          <w:szCs w:val="24"/>
        </w:rPr>
      </w:pPr>
      <w:r w:rsidDel="00000000" w:rsidR="00000000" w:rsidRPr="00000000">
        <w:rPr>
          <w:rtl w:val="0"/>
        </w:rPr>
      </w:r>
    </w:p>
    <w:p w:rsidR="00000000" w:rsidDel="00000000" w:rsidP="00000000" w:rsidRDefault="00000000" w:rsidRPr="00000000" w14:paraId="0000002B">
      <w:pPr>
        <w:spacing w:line="360" w:lineRule="auto"/>
        <w:jc w:val="both"/>
        <w:rPr>
          <w:b w:val="1"/>
          <w:sz w:val="24"/>
          <w:szCs w:val="24"/>
        </w:rPr>
      </w:pPr>
      <w:r w:rsidDel="00000000" w:rsidR="00000000" w:rsidRPr="00000000">
        <w:rPr>
          <w:b w:val="1"/>
          <w:sz w:val="24"/>
          <w:szCs w:val="24"/>
          <w:rtl w:val="0"/>
        </w:rPr>
        <w:t xml:space="preserve">Literature Review</w:t>
      </w:r>
    </w:p>
    <w:p w:rsidR="00000000" w:rsidDel="00000000" w:rsidP="00000000" w:rsidRDefault="00000000" w:rsidRPr="00000000" w14:paraId="0000002C">
      <w:pPr>
        <w:spacing w:line="360" w:lineRule="auto"/>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sz w:val="24"/>
          <w:szCs w:val="24"/>
          <w:rtl w:val="0"/>
        </w:rPr>
        <w:t xml:space="preserve">This paper will discuss sustainability based on energy conservation and renewable sources. </w:t>
      </w:r>
      <w:r w:rsidDel="00000000" w:rsidR="00000000" w:rsidRPr="00000000">
        <w:rPr>
          <w:sz w:val="24"/>
          <w:szCs w:val="24"/>
          <w:highlight w:val="white"/>
          <w:rtl w:val="0"/>
        </w:rPr>
        <w:t xml:space="preserve">Milojković, A. (2012) understood the issues with sustainability and reported that it is vital that they </w:t>
      </w:r>
      <w:r w:rsidDel="00000000" w:rsidR="00000000" w:rsidRPr="00000000">
        <w:rPr>
          <w:sz w:val="24"/>
          <w:szCs w:val="24"/>
          <w:rtl w:val="0"/>
        </w:rPr>
        <w:t xml:space="preserve">conserve the quality and attractiveness of tourist destinations for future generations, which is crucial for the longevity of the hotel industry to ensure a future for the industry for years to come.  Many hotels utilise energy conservation methods such as room servicing on request leading to fewer wash loads therefore reduced electricity and water usage. A study completed by Chan (2016) demonstrated that most hotels opted for </w:t>
      </w:r>
      <w:r w:rsidDel="00000000" w:rsidR="00000000" w:rsidRPr="00000000">
        <w:rPr>
          <w:sz w:val="24"/>
          <w:szCs w:val="24"/>
          <w:rtl w:val="0"/>
        </w:rPr>
        <w:t xml:space="preserve">T5 fluorescent tubes, motion sensors, a key-card electricity system, and water-cooled chillers, while these all have a cost in order to implement there can be great benefit to implementing these environmentally friendly changes as over time the cost-savings will outweigh the initial investment. How this cost is absorbed depends on the size of a hotel or chain, with small Bed and Breakfasts and local hotels, implementing these systems can be almost impossible however for large chains such as Mandarin Oriental this cost should be seen as a priority investment due to the overall sustainability targets as well as cost savings by doing so. A lot of hotels use the key card systems in order to control electricity consumption, this ensures that guests cannot leave the lights on while out and unnecessarily consume electricity. In relation to this another costly yet beneficial implementation that hotels use regarding sustainable practices is using renewable energy sources including solar and wind powered sources, many hotels invest in solar panels which while they pose a large cost to install and purchase over the years ,in hospitality sites where energy usage is dramatically higher than other industries, therefore the cost saving benefit is much more than the initial outlay costs. </w:t>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As stated on Mandarin Oriental’s Sustainability Statement (2023) Mandarin Oriental has a goal to reduce carbon by 50% by 2030, this matches the targets of many other large chains such as Premier Inn. While Mandarin Oriental is a large chain, they are a more exclusive group which has 47 properties meaning that implementing sustainable practices is more manageable and traceable within the brand. Furthermore , due to the premium pricing structure, Mandarin Oriental Group may have a larger budget available for implementing sustainable practices than competitor chains which can be why Mandarin excels in sustainable activities. </w:t>
      </w: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widowControl w:val="0"/>
        <w:spacing w:line="360" w:lineRule="auto"/>
        <w:jc w:val="both"/>
        <w:rPr>
          <w:sz w:val="24"/>
          <w:szCs w:val="24"/>
        </w:rPr>
      </w:pPr>
      <w:r w:rsidDel="00000000" w:rsidR="00000000" w:rsidRPr="00000000">
        <w:rPr>
          <w:sz w:val="24"/>
          <w:szCs w:val="24"/>
          <w:rtl w:val="0"/>
        </w:rPr>
        <w:t xml:space="preserve">Showing sustainable practices can increase guest bookings. Hollander (2024) reported that 81% of people choose a hotel which demonstrates sustainable practices. This means increased bookings thus leading to higher turnover and better return on investment. Furthermore, using sustainable practices benefits the hotel just as much as the environment. This is due to cost saving which is from reduced energy usage as well as not using disposable products, toiletries etc. As a result of this buying products in bulk there is a cost saving element and reduction in waste both reducing costs. However, </w:t>
      </w:r>
      <w:r w:rsidDel="00000000" w:rsidR="00000000" w:rsidRPr="00000000">
        <w:rPr>
          <w:sz w:val="24"/>
          <w:szCs w:val="24"/>
          <w:rtl w:val="0"/>
        </w:rPr>
        <w:t xml:space="preserve">Implementing sustainable practices can be highly expensive therefore a lot of hotels may be required to increase room rates in order to recoup costs quicker however this may cause a hotel to price itself out of the market therefore become less competitive and overall see occupancy rates decrease. In addition to this, certain guests may view sustainable actions as a cost cutting measure rather than beneficial to the environment therefore it is important to provide options for guests where possible such as room servicing on request which will appeal to sustainable people as well as guests who wish to experience fresh sheets each night! There are many ways in which that a hotel chain can implement sustainable practices, with ever-changing technology there are new systems such as usage sensors and smart-meters which can be installed within rooms so guests are more conscious of usage and the data from this can be used to work other hotel usage around for example if peak time for energy consumption is 7pm then at 1am usage is very low then housekeeping could use that time to operate washing machines and dishwashers in order to reduce pressure on the grid and use renewable energy opposed to fossil fuels. However with all sustainability investment, the main threat is competitors, no matter how sustainable you are as a chain there will always be another hotel or chain which is being sustainable in different ways which different guests may perceive as more positive and beneficial or an inconvenience to them. For example one guest may see fresh linen each day as a priority but refuses to use single use plastics (toiletries etc) therefore you cannot please every demographic of customer meaning that it's important to have options for guests where they can choose, to an extent, how sustainable they want their stay to be. </w:t>
      </w:r>
    </w:p>
    <w:p w:rsidR="00000000" w:rsidDel="00000000" w:rsidP="00000000" w:rsidRDefault="00000000" w:rsidRPr="00000000" w14:paraId="00000032">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033">
      <w:pPr>
        <w:widowControl w:val="0"/>
        <w:spacing w:line="360" w:lineRule="auto"/>
        <w:jc w:val="both"/>
        <w:rPr>
          <w:b w:val="1"/>
          <w:sz w:val="24"/>
          <w:szCs w:val="24"/>
        </w:rPr>
      </w:pPr>
      <w:r w:rsidDel="00000000" w:rsidR="00000000" w:rsidRPr="00000000">
        <w:rPr>
          <w:b w:val="1"/>
          <w:sz w:val="24"/>
          <w:szCs w:val="24"/>
          <w:rtl w:val="0"/>
        </w:rPr>
        <w:t xml:space="preserve">Method</w:t>
      </w:r>
    </w:p>
    <w:p w:rsidR="00000000" w:rsidDel="00000000" w:rsidP="00000000" w:rsidRDefault="00000000" w:rsidRPr="00000000" w14:paraId="00000034">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035">
      <w:pPr>
        <w:widowControl w:val="0"/>
        <w:spacing w:line="360" w:lineRule="auto"/>
        <w:jc w:val="both"/>
        <w:rPr>
          <w:sz w:val="24"/>
          <w:szCs w:val="24"/>
        </w:rPr>
      </w:pPr>
      <w:r w:rsidDel="00000000" w:rsidR="00000000" w:rsidRPr="00000000">
        <w:rPr>
          <w:sz w:val="24"/>
          <w:szCs w:val="24"/>
          <w:rtl w:val="0"/>
        </w:rPr>
        <w:t xml:space="preserve">This research paper was compiled using secondary data from online sources such as the Institute of Hospitality, online articles as well as statements from Premier Inn and Mandarin oriental’s websites. I used both qualitative and quantitative data in order to analyse my findings from the numerous sources, firstly checking the reliability of a source, this was through using only academically published articles as well as sources direct from a hotel chain’s website. Alongside this some online sources have been useful in fact finding however i was required to assess these carefully to ensure statistics and statements are true and supported by evidence. During my data collection I would filter through various sources to ensure that there are numerous sources to support one statement, this solidifying the evidence. I used the PEST framework in order to assess the political, economical, sociological and technological impacts affecting sustainability within the hospitality sector. The PEST analysis has allowed the paper to dive deeper into specific issues and factors which affect the hotel industry directly related to sustainability, this can be through legislation as well as the general public, this can allow Hotel chains to understand what the external factors are which affect their ability to operate sustainably, thus positively or negatively, making this a great framework to utilise to break down the data. </w:t>
      </w:r>
    </w:p>
    <w:p w:rsidR="00000000" w:rsidDel="00000000" w:rsidP="00000000" w:rsidRDefault="00000000" w:rsidRPr="00000000" w14:paraId="00000036">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037">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038">
      <w:pPr>
        <w:widowControl w:val="0"/>
        <w:spacing w:line="360" w:lineRule="auto"/>
        <w:jc w:val="both"/>
        <w:rPr>
          <w:b w:val="1"/>
          <w:sz w:val="24"/>
          <w:szCs w:val="24"/>
        </w:rPr>
      </w:pPr>
      <w:r w:rsidDel="00000000" w:rsidR="00000000" w:rsidRPr="00000000">
        <w:rPr>
          <w:b w:val="1"/>
          <w:sz w:val="24"/>
          <w:szCs w:val="24"/>
          <w:rtl w:val="0"/>
        </w:rPr>
        <w:t xml:space="preserve">Theme Impact Analysis</w:t>
      </w:r>
    </w:p>
    <w:p w:rsidR="00000000" w:rsidDel="00000000" w:rsidP="00000000" w:rsidRDefault="00000000" w:rsidRPr="00000000" w14:paraId="0000003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A">
      <w:pPr>
        <w:spacing w:line="360" w:lineRule="auto"/>
        <w:jc w:val="both"/>
        <w:rPr>
          <w:color w:val="0b0c0c"/>
          <w:sz w:val="24"/>
          <w:szCs w:val="24"/>
          <w:highlight w:val="white"/>
        </w:rPr>
      </w:pPr>
      <w:r w:rsidDel="00000000" w:rsidR="00000000" w:rsidRPr="00000000">
        <w:rPr>
          <w:sz w:val="24"/>
          <w:szCs w:val="24"/>
          <w:rtl w:val="0"/>
        </w:rPr>
        <w:t xml:space="preserve">PEST analysis is a framework utilised by companies to understand macro factors within the company, this framework involves the Political, Economical, Sociological and Technological factors to a contemporary theme (Mind Tools, 2025). This was one of the theories used when analysing sustainability within the hospitality sector. Politically, it is becoming legislation in many countries for hotels to follow specific protocols to ensure sustainability, in the UK The Environment Act (2021) was passed in order to protect the environment (Legislation.gov.uk, 2021). This can also relate to support available from governments where in certain areas there may be grants available for sustainable investments such as solar panels etc. “</w:t>
      </w:r>
      <w:r w:rsidDel="00000000" w:rsidR="00000000" w:rsidRPr="00000000">
        <w:rPr>
          <w:color w:val="0b0c0c"/>
          <w:sz w:val="24"/>
          <w:szCs w:val="24"/>
          <w:highlight w:val="white"/>
          <w:rtl w:val="0"/>
        </w:rPr>
        <w:t xml:space="preserve">Almost £5 billion of funding is available to help UK businesses become greener as part of the government’s commitment to reach net zero emissions by 2050 “(Gov.uk, 2021). This demonstrates a great commitment from the UK government into supporting the hospitality sector in becoming more sustainable. Linking into this is Economical factors which are similar to previously discussed where it is evident there are funds available to support the hospitality sector in becoming more sustainable however there is still a large cost to the hotel chain on implementing these systems including purchase cost as well as training and installation costs which for large chains such as Mandarin Oriental it will be easier to absorb the costs however for small independent hotels this can be extremely difficult and simply impossible. Sociological impacts are based on how the local community impacts decisions made by the hotel and vice versa. Majority of people, as stated earlier, appreciate the effort being made with sustainability as they understand the necessity of change in order to create and ensure a secure future for future generations. Finally there are technological impacts which are arguably one of the most important as without technology many of these new sustainable schemes and inventions wouldn't be possible or created in the first place! </w:t>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Specifically related to energy usage, this being one of the most common links to sustainability in hospitality, there are many ways in which hotels can reduce energy usage such as energy saving light bulbs (LED), Premier Inn advertised switching </w:t>
      </w:r>
      <w:r w:rsidDel="00000000" w:rsidR="00000000" w:rsidRPr="00000000">
        <w:rPr>
          <w:sz w:val="24"/>
          <w:szCs w:val="24"/>
          <w:highlight w:val="white"/>
          <w:rtl w:val="0"/>
        </w:rPr>
        <w:t xml:space="preserve">100,000 light bulbs to energy efficient models (Premier Inn, 2025),</w:t>
      </w:r>
      <w:r w:rsidDel="00000000" w:rsidR="00000000" w:rsidRPr="00000000">
        <w:rPr>
          <w:sz w:val="24"/>
          <w:szCs w:val="24"/>
          <w:rtl w:val="0"/>
        </w:rPr>
        <w:t xml:space="preserve"> keycard activated electrics, timer showers and programmed heating at energy saving levels (Hotel Tech Report, 2024). In relation to Premier Inn, they operate a policy named ‘Force For Good’ this primarily relates to Energy saving methods and reducing energy usage (Premier Inn, 2025). With Premier Inn and their Force For Good, below is a prepared PEST analysis;</w:t>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Political-</w:t>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Being predominantly UK/ EU based, whitbread are obliged to follow EU law therefore the laws that get passed within the governments must be followed to ensure that sustainability targets are met. Along with many other companies Premier Inn are striving for becoming Net-Zero by 20250 (Premier Inn, 2025). This is where many properties have had solar panels installed which allow the hotels to produce their own renewable energy to power the hotel. Premier Inn (2025) reported that they had fitted </w:t>
      </w:r>
      <w:r w:rsidDel="00000000" w:rsidR="00000000" w:rsidRPr="00000000">
        <w:rPr>
          <w:sz w:val="24"/>
          <w:szCs w:val="24"/>
          <w:highlight w:val="white"/>
          <w:rtl w:val="0"/>
        </w:rPr>
        <w:t xml:space="preserve">solar panels on 20% of our UK hotels.</w:t>
      </w:r>
      <w:r w:rsidDel="00000000" w:rsidR="00000000" w:rsidRPr="00000000">
        <w:rPr>
          <w:sz w:val="24"/>
          <w:szCs w:val="24"/>
          <w:rtl w:val="0"/>
        </w:rPr>
        <w:t xml:space="preserve"> Often these can come through government grants or support as specified above. </w:t>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Economic-</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As Whitbread are a large chain with hotels spanning across the whole of the UK as well as Germany and the UAE they have the availability of vast funding available in order to invest in sustainable practices such as energy saving light bulbs, key-card powered electrics and renewable energy sources. (Premier Inn, 2025) All of which Premier Inn have installed as a part of their commitment to sustainability within the hospitality industry. </w:t>
      </w:r>
    </w:p>
    <w:p w:rsidR="00000000" w:rsidDel="00000000" w:rsidP="00000000" w:rsidRDefault="00000000" w:rsidRPr="00000000" w14:paraId="00000043">
      <w:pPr>
        <w:spacing w:line="360" w:lineRule="auto"/>
        <w:jc w:val="both"/>
        <w:rPr>
          <w:sz w:val="24"/>
          <w:szCs w:val="24"/>
        </w:rPr>
      </w:pP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sz w:val="24"/>
          <w:szCs w:val="24"/>
          <w:rtl w:val="0"/>
        </w:rPr>
        <w:t xml:space="preserve">Sociological-</w:t>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There are numerous ways in which sociological factors impact on how sustainable a hotel can be. One of the most common ia trends changing, PWC (2024) reported that consumers willingly pay 9.7% more for sustainable products and services, the willingness to pay more enhances our point where consumers are changing therefore hotels must follow the trends in order to remain competitive in an already saturated market. Especially with social media it is important that a hotel is portrayed as a sustainable hotel to remain popular with the public thus increasing bookings. Alongside these, demographics are changing regularly, as people are growing older many more Generation Z are travelling and booking trips, and in 2021 it was reported that Gen-Z are emerging as the “sustainable generation” (Forbes, 2021). This enhances the reason why it is so important for the hospitality sector to meet the needs of the upcoming generation and align with trends. This comes alongside consumer attitude towards sustainability, this is where different guests may view sustainability in different ways therefore hotels must attempt to find a ‘middle ground’ to satisfy all guests as best as possible. </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Technological-</w:t>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Again, with whitbread being a large chain of hotels they are able to invest in technology to be spread around the chain and prove a much higher return on investment than a small independent hotel for example. Technologies such as shower timers and heating timers prove efficient both cost wise and sustainable. Also online systems such as Premier Inn with Bedroom Genie (Premier Inn, 2025) this allows employees to track and trace housekeeping tasks to ensure quality remains high while remaining sustainable by not unnecessarily creating extra laundry with shower curtains and bedroom curtains etc. </w:t>
      </w:r>
    </w:p>
    <w:p w:rsidR="00000000" w:rsidDel="00000000" w:rsidP="00000000" w:rsidRDefault="00000000" w:rsidRPr="00000000" w14:paraId="00000049">
      <w:pPr>
        <w:spacing w:line="360" w:lineRule="auto"/>
        <w:jc w:val="both"/>
        <w:rPr>
          <w:sz w:val="24"/>
          <w:szCs w:val="24"/>
        </w:rPr>
      </w:pPr>
      <w:r w:rsidDel="00000000" w:rsidR="00000000" w:rsidRPr="00000000">
        <w:rPr>
          <w:rtl w:val="0"/>
        </w:rPr>
      </w:r>
    </w:p>
    <w:p w:rsidR="00000000" w:rsidDel="00000000" w:rsidP="00000000" w:rsidRDefault="00000000" w:rsidRPr="00000000" w14:paraId="0000004A">
      <w:pPr>
        <w:spacing w:line="360" w:lineRule="auto"/>
        <w:jc w:val="both"/>
        <w:rPr>
          <w:sz w:val="24"/>
          <w:szCs w:val="24"/>
        </w:rPr>
      </w:pPr>
      <w:r w:rsidDel="00000000" w:rsidR="00000000" w:rsidRPr="00000000">
        <w:rPr>
          <w:rtl w:val="0"/>
        </w:rPr>
      </w:r>
    </w:p>
    <w:p w:rsidR="00000000" w:rsidDel="00000000" w:rsidP="00000000" w:rsidRDefault="00000000" w:rsidRPr="00000000" w14:paraId="0000004B">
      <w:pPr>
        <w:spacing w:line="360" w:lineRule="auto"/>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4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In Summary, it has become evident that in order to remain competitive, Hotels must follow trends and guest expectations based on sustainability and energy usage. Sustainability is becoming one of the sector's largest barriers where numerous legislation such as the Environment Act 2021 ensure that all properties operate sustainably within the community they serve. There are many PEST factors which have been mentioned including Gen-Z travelers opting for sustainable stays as well as Economic factors which large chains like Premier Inn have been able to absorb and utilise many sustainable options available to them in order to remain ‘ahead of the game’ and therefore competitive. </w:t>
      </w:r>
    </w:p>
    <w:p w:rsidR="00000000" w:rsidDel="00000000" w:rsidP="00000000" w:rsidRDefault="00000000" w:rsidRPr="00000000" w14:paraId="0000004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Upon the completion of this paper I believe that its essential for hotel chains to set some SMART goals (Specific, Measurable, Achievable, Realistic and Timely) this will allow management to create a goal for example, install insulated curtains in all rooms by 2028, this can reduce draughts and cold within the room therefore heating can be turned down or off altogether, saving lots of gas and electricity. This goal is timely as it includes a date for the work to be completed as well as being measurable and achievable for most hotels. </w:t>
      </w:r>
    </w:p>
    <w:p w:rsidR="00000000" w:rsidDel="00000000" w:rsidP="00000000" w:rsidRDefault="00000000" w:rsidRPr="00000000" w14:paraId="00000052">
      <w:pPr>
        <w:spacing w:line="360" w:lineRule="auto"/>
        <w:jc w:val="both"/>
        <w:rPr>
          <w:sz w:val="24"/>
          <w:szCs w:val="24"/>
        </w:rPr>
      </w:pP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Specifically relating to Premier inn, as they have the power to lead the way within the hotel sector, especially within the UK being a predominant name, it is essential to continue showing willing with sustainable practices, in the future they could endeavour to reduce energy usage by 50% by 2030 through the use of timer showers, reducing waste water as well as gas heating, alongside this, replacing gas central heating with electric heaters which can heat up the rooms faster and during the day while drawing power from the installed solar panels rather than from the National Grid, not only will this massively increase sustainability but it will reduce expenses in the long run therefore making it a worthwhile investment. </w:t>
      </w:r>
    </w:p>
    <w:p w:rsidR="00000000" w:rsidDel="00000000" w:rsidP="00000000" w:rsidRDefault="00000000" w:rsidRPr="00000000" w14:paraId="00000054">
      <w:pPr>
        <w:spacing w:line="360" w:lineRule="auto"/>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There are also United Nations goals which relate perfectly with sustainability where numerous targets and legislations are created by the UN with summits held with world leaders, 198 Parties (United Nations, 2025). It is essential to follow guidance and targets to remain competitive within the market and appeal to current and future guests to demonstrate a care and understanding for the environment. </w:t>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There are also Sustainable Development Goals which are set out by the United Nations during the COP summit where all 198 parties vote to implement new legislation and targets, these include 17 goals with 169 targets (SDGG, 2025). As these are set by the highest powers it is essential, especially for multinational hotel chains such as Premier Inn and Mandarin Oriental, that these are adhered to as closely as possible in order to remain lawful as well as protecting the environment in which we operate. There are many targets not relating directly to sustainability however it is important for us within the hospitality sector, one of the largest and rapidly growing sectors, that we work together to remain as sustainable as possible to ensure longevity of our world and our sector. </w:t>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b w:val="1"/>
          <w:sz w:val="24"/>
          <w:szCs w:val="24"/>
        </w:rPr>
      </w:pPr>
      <w:r w:rsidDel="00000000" w:rsidR="00000000" w:rsidRPr="00000000">
        <w:rPr>
          <w:rtl w:val="0"/>
        </w:rPr>
      </w:r>
    </w:p>
    <w:p w:rsidR="00000000" w:rsidDel="00000000" w:rsidP="00000000" w:rsidRDefault="00000000" w:rsidRPr="00000000" w14:paraId="00000070">
      <w:pPr>
        <w:rPr>
          <w:b w:val="1"/>
          <w:sz w:val="24"/>
          <w:szCs w:val="24"/>
        </w:rPr>
      </w:pPr>
      <w:r w:rsidDel="00000000" w:rsidR="00000000" w:rsidRPr="00000000">
        <w:rPr>
          <w:rtl w:val="0"/>
        </w:rPr>
      </w:r>
    </w:p>
    <w:p w:rsidR="00000000" w:rsidDel="00000000" w:rsidP="00000000" w:rsidRDefault="00000000" w:rsidRPr="00000000" w14:paraId="00000071">
      <w:pPr>
        <w:rPr>
          <w:b w:val="1"/>
          <w:sz w:val="24"/>
          <w:szCs w:val="24"/>
        </w:rPr>
      </w:pPr>
      <w:r w:rsidDel="00000000" w:rsidR="00000000" w:rsidRPr="00000000">
        <w:rPr>
          <w:rtl w:val="0"/>
        </w:rPr>
      </w:r>
    </w:p>
    <w:p w:rsidR="00000000" w:rsidDel="00000000" w:rsidP="00000000" w:rsidRDefault="00000000" w:rsidRPr="00000000" w14:paraId="00000072">
      <w:pPr>
        <w:rPr>
          <w:b w:val="1"/>
          <w:sz w:val="24"/>
          <w:szCs w:val="24"/>
        </w:rPr>
      </w:pPr>
      <w:r w:rsidDel="00000000" w:rsidR="00000000" w:rsidRPr="00000000">
        <w:rPr>
          <w:rtl w:val="0"/>
        </w:rPr>
      </w:r>
    </w:p>
    <w:p w:rsidR="00000000" w:rsidDel="00000000" w:rsidP="00000000" w:rsidRDefault="00000000" w:rsidRPr="00000000" w14:paraId="00000073">
      <w:pPr>
        <w:rPr>
          <w:b w:val="1"/>
          <w:sz w:val="24"/>
          <w:szCs w:val="24"/>
        </w:rPr>
      </w:pPr>
      <w:r w:rsidDel="00000000" w:rsidR="00000000" w:rsidRPr="00000000">
        <w:rPr>
          <w:rtl w:val="0"/>
        </w:rPr>
      </w:r>
    </w:p>
    <w:p w:rsidR="00000000" w:rsidDel="00000000" w:rsidP="00000000" w:rsidRDefault="00000000" w:rsidRPr="00000000" w14:paraId="00000074">
      <w:pPr>
        <w:rPr>
          <w:b w:val="1"/>
          <w:sz w:val="24"/>
          <w:szCs w:val="24"/>
        </w:rPr>
      </w:pPr>
      <w:r w:rsidDel="00000000" w:rsidR="00000000" w:rsidRPr="00000000">
        <w:rPr>
          <w:rtl w:val="0"/>
        </w:rPr>
      </w:r>
    </w:p>
    <w:p w:rsidR="00000000" w:rsidDel="00000000" w:rsidP="00000000" w:rsidRDefault="00000000" w:rsidRPr="00000000" w14:paraId="00000075">
      <w:pPr>
        <w:rPr>
          <w:b w:val="1"/>
          <w:sz w:val="24"/>
          <w:szCs w:val="24"/>
        </w:rPr>
      </w:pPr>
      <w:r w:rsidDel="00000000" w:rsidR="00000000" w:rsidRPr="00000000">
        <w:rPr>
          <w:rtl w:val="0"/>
        </w:rPr>
      </w:r>
    </w:p>
    <w:p w:rsidR="00000000" w:rsidDel="00000000" w:rsidP="00000000" w:rsidRDefault="00000000" w:rsidRPr="00000000" w14:paraId="00000076">
      <w:pPr>
        <w:rPr>
          <w:b w:val="1"/>
          <w:sz w:val="24"/>
          <w:szCs w:val="24"/>
        </w:rPr>
      </w:pPr>
      <w:r w:rsidDel="00000000" w:rsidR="00000000" w:rsidRPr="00000000">
        <w:rPr>
          <w:rtl w:val="0"/>
        </w:rPr>
      </w:r>
    </w:p>
    <w:p w:rsidR="00000000" w:rsidDel="00000000" w:rsidP="00000000" w:rsidRDefault="00000000" w:rsidRPr="00000000" w14:paraId="00000077">
      <w:pPr>
        <w:rPr>
          <w:b w:val="1"/>
          <w:sz w:val="24"/>
          <w:szCs w:val="24"/>
        </w:rPr>
      </w:pPr>
      <w:r w:rsidDel="00000000" w:rsidR="00000000" w:rsidRPr="00000000">
        <w:rPr>
          <w:rtl w:val="0"/>
        </w:rPr>
      </w:r>
    </w:p>
    <w:p w:rsidR="00000000" w:rsidDel="00000000" w:rsidP="00000000" w:rsidRDefault="00000000" w:rsidRPr="00000000" w14:paraId="00000078">
      <w:pPr>
        <w:rPr>
          <w:b w:val="1"/>
          <w:sz w:val="24"/>
          <w:szCs w:val="24"/>
        </w:rPr>
      </w:pPr>
      <w:r w:rsidDel="00000000" w:rsidR="00000000" w:rsidRPr="00000000">
        <w:rPr>
          <w:rtl w:val="0"/>
        </w:rPr>
      </w:r>
    </w:p>
    <w:p w:rsidR="00000000" w:rsidDel="00000000" w:rsidP="00000000" w:rsidRDefault="00000000" w:rsidRPr="00000000" w14:paraId="00000079">
      <w:pPr>
        <w:rPr>
          <w:b w:val="1"/>
          <w:sz w:val="24"/>
          <w:szCs w:val="24"/>
        </w:rPr>
      </w:pPr>
      <w:r w:rsidDel="00000000" w:rsidR="00000000" w:rsidRPr="00000000">
        <w:rPr>
          <w:rtl w:val="0"/>
        </w:rPr>
      </w:r>
    </w:p>
    <w:p w:rsidR="00000000" w:rsidDel="00000000" w:rsidP="00000000" w:rsidRDefault="00000000" w:rsidRPr="00000000" w14:paraId="0000007A">
      <w:pPr>
        <w:rPr>
          <w:b w:val="1"/>
          <w:sz w:val="24"/>
          <w:szCs w:val="24"/>
        </w:rPr>
      </w:pPr>
      <w:r w:rsidDel="00000000" w:rsidR="00000000" w:rsidRPr="00000000">
        <w:rPr>
          <w:b w:val="1"/>
          <w:sz w:val="24"/>
          <w:szCs w:val="24"/>
          <w:rtl w:val="0"/>
        </w:rPr>
        <w:t xml:space="preserve">Reference List</w:t>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highlight w:val="white"/>
        </w:rPr>
      </w:pPr>
      <w:r w:rsidDel="00000000" w:rsidR="00000000" w:rsidRPr="00000000">
        <w:rPr>
          <w:rtl w:val="0"/>
        </w:rPr>
      </w:r>
    </w:p>
    <w:p w:rsidR="00000000" w:rsidDel="00000000" w:rsidP="00000000" w:rsidRDefault="00000000" w:rsidRPr="00000000" w14:paraId="0000007D">
      <w:pPr>
        <w:rPr>
          <w:sz w:val="24"/>
          <w:szCs w:val="24"/>
          <w:highlight w:val="white"/>
        </w:rPr>
      </w:pPr>
      <w:r w:rsidDel="00000000" w:rsidR="00000000" w:rsidRPr="00000000">
        <w:rPr>
          <w:sz w:val="24"/>
          <w:szCs w:val="24"/>
          <w:highlight w:val="white"/>
          <w:rtl w:val="0"/>
        </w:rPr>
        <w:t xml:space="preserve">Bruns-Smith, A., Choy, V., Chong, H. and Verma, R., 2015. Environmental sustainability in the hospitality industry: Best practices, guest participation, and customer satisfaction.</w:t>
      </w:r>
    </w:p>
    <w:p w:rsidR="00000000" w:rsidDel="00000000" w:rsidP="00000000" w:rsidRDefault="00000000" w:rsidRPr="00000000" w14:paraId="0000007E">
      <w:pPr>
        <w:rPr>
          <w:sz w:val="24"/>
          <w:szCs w:val="24"/>
          <w:highlight w:val="white"/>
        </w:rPr>
      </w:pPr>
      <w:r w:rsidDel="00000000" w:rsidR="00000000" w:rsidRPr="00000000">
        <w:rPr>
          <w:rtl w:val="0"/>
        </w:rPr>
      </w:r>
    </w:p>
    <w:p w:rsidR="00000000" w:rsidDel="00000000" w:rsidP="00000000" w:rsidRDefault="00000000" w:rsidRPr="00000000" w14:paraId="0000007F">
      <w:pPr>
        <w:rPr>
          <w:sz w:val="24"/>
          <w:szCs w:val="24"/>
          <w:highlight w:val="white"/>
        </w:rPr>
      </w:pPr>
      <w:r w:rsidDel="00000000" w:rsidR="00000000" w:rsidRPr="00000000">
        <w:rPr>
          <w:sz w:val="24"/>
          <w:szCs w:val="24"/>
          <w:highlight w:val="white"/>
          <w:rtl w:val="0"/>
        </w:rPr>
        <w:t xml:space="preserve">Chan, E.S., Okumus, F. and Chan, W., 2017. The applications of environmental technologies in hotels. </w:t>
      </w:r>
      <w:r w:rsidDel="00000000" w:rsidR="00000000" w:rsidRPr="00000000">
        <w:rPr>
          <w:i w:val="1"/>
          <w:sz w:val="24"/>
          <w:szCs w:val="24"/>
          <w:highlight w:val="white"/>
          <w:rtl w:val="0"/>
        </w:rPr>
        <w:t xml:space="preserve">Journal of Hospitality Marketing &amp; Management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26</w:t>
      </w:r>
      <w:r w:rsidDel="00000000" w:rsidR="00000000" w:rsidRPr="00000000">
        <w:rPr>
          <w:sz w:val="24"/>
          <w:szCs w:val="24"/>
          <w:highlight w:val="white"/>
          <w:rtl w:val="0"/>
        </w:rPr>
        <w:t xml:space="preserve">(1), pp.23-47.</w:t>
      </w:r>
    </w:p>
    <w:p w:rsidR="00000000" w:rsidDel="00000000" w:rsidP="00000000" w:rsidRDefault="00000000" w:rsidRPr="00000000" w14:paraId="00000080">
      <w:pPr>
        <w:rPr>
          <w:sz w:val="24"/>
          <w:szCs w:val="24"/>
          <w:highlight w:val="white"/>
        </w:rPr>
      </w:pPr>
      <w:r w:rsidDel="00000000" w:rsidR="00000000" w:rsidRPr="00000000">
        <w:rPr>
          <w:rtl w:val="0"/>
        </w:rPr>
      </w:r>
    </w:p>
    <w:p w:rsidR="00000000" w:rsidDel="00000000" w:rsidP="00000000" w:rsidRDefault="00000000" w:rsidRPr="00000000" w14:paraId="00000081">
      <w:pPr>
        <w:rPr>
          <w:sz w:val="24"/>
          <w:szCs w:val="24"/>
          <w:highlight w:val="white"/>
        </w:rPr>
      </w:pPr>
      <w:r w:rsidDel="00000000" w:rsidR="00000000" w:rsidRPr="00000000">
        <w:rPr>
          <w:sz w:val="24"/>
          <w:szCs w:val="24"/>
          <w:highlight w:val="white"/>
          <w:rtl w:val="0"/>
        </w:rPr>
        <w:t xml:space="preserve">Chen, R.J., 2015. From sustainability to customer loyalty: A case of full service hotels’ guests. </w:t>
      </w:r>
      <w:r w:rsidDel="00000000" w:rsidR="00000000" w:rsidRPr="00000000">
        <w:rPr>
          <w:i w:val="1"/>
          <w:sz w:val="24"/>
          <w:szCs w:val="24"/>
          <w:highlight w:val="white"/>
          <w:rtl w:val="0"/>
        </w:rPr>
        <w:t xml:space="preserve">Journal of Retailing and Consumer Services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22</w:t>
      </w:r>
      <w:r w:rsidDel="00000000" w:rsidR="00000000" w:rsidRPr="00000000">
        <w:rPr>
          <w:sz w:val="24"/>
          <w:szCs w:val="24"/>
          <w:highlight w:val="white"/>
          <w:rtl w:val="0"/>
        </w:rPr>
        <w:t xml:space="preserve">, pp.261-265.</w:t>
      </w:r>
    </w:p>
    <w:p w:rsidR="00000000" w:rsidDel="00000000" w:rsidP="00000000" w:rsidRDefault="00000000" w:rsidRPr="00000000" w14:paraId="00000082">
      <w:pPr>
        <w:rPr>
          <w:sz w:val="24"/>
          <w:szCs w:val="24"/>
          <w:highlight w:val="white"/>
        </w:rPr>
      </w:pPr>
      <w:r w:rsidDel="00000000" w:rsidR="00000000" w:rsidRPr="00000000">
        <w:rPr>
          <w:rtl w:val="0"/>
        </w:rPr>
      </w:r>
    </w:p>
    <w:p w:rsidR="00000000" w:rsidDel="00000000" w:rsidP="00000000" w:rsidRDefault="00000000" w:rsidRPr="00000000" w14:paraId="00000083">
      <w:pPr>
        <w:rPr>
          <w:sz w:val="24"/>
          <w:szCs w:val="24"/>
          <w:highlight w:val="white"/>
        </w:rPr>
      </w:pPr>
      <w:r w:rsidDel="00000000" w:rsidR="00000000" w:rsidRPr="00000000">
        <w:rPr>
          <w:sz w:val="24"/>
          <w:szCs w:val="24"/>
          <w:highlight w:val="white"/>
          <w:rtl w:val="0"/>
        </w:rPr>
        <w:t xml:space="preserve">Cherapanukorn, V. and Focken, K., 2014. Corporate social responsibility (CSR) and sustainability in Asian luxury hotels: Policies, practices and standards. </w:t>
      </w:r>
      <w:r w:rsidDel="00000000" w:rsidR="00000000" w:rsidRPr="00000000">
        <w:rPr>
          <w:i w:val="1"/>
          <w:sz w:val="24"/>
          <w:szCs w:val="24"/>
          <w:highlight w:val="white"/>
          <w:rtl w:val="0"/>
        </w:rPr>
        <w:t xml:space="preserve">Asian Social Science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10</w:t>
      </w:r>
      <w:r w:rsidDel="00000000" w:rsidR="00000000" w:rsidRPr="00000000">
        <w:rPr>
          <w:sz w:val="24"/>
          <w:szCs w:val="24"/>
          <w:highlight w:val="white"/>
          <w:rtl w:val="0"/>
        </w:rPr>
        <w:t xml:space="preserve">(8), pp.198-209.</w:t>
      </w:r>
    </w:p>
    <w:p w:rsidR="00000000" w:rsidDel="00000000" w:rsidP="00000000" w:rsidRDefault="00000000" w:rsidRPr="00000000" w14:paraId="00000084">
      <w:pPr>
        <w:rPr>
          <w:sz w:val="24"/>
          <w:szCs w:val="24"/>
          <w:highlight w:val="white"/>
        </w:rPr>
      </w:pPr>
      <w:r w:rsidDel="00000000" w:rsidR="00000000" w:rsidRPr="00000000">
        <w:rPr>
          <w:rtl w:val="0"/>
        </w:rPr>
      </w:r>
    </w:p>
    <w:p w:rsidR="00000000" w:rsidDel="00000000" w:rsidP="00000000" w:rsidRDefault="00000000" w:rsidRPr="00000000" w14:paraId="00000085">
      <w:pPr>
        <w:rPr>
          <w:sz w:val="24"/>
          <w:szCs w:val="24"/>
          <w:highlight w:val="white"/>
        </w:rPr>
      </w:pPr>
      <w:r w:rsidDel="00000000" w:rsidR="00000000" w:rsidRPr="00000000">
        <w:rPr>
          <w:sz w:val="24"/>
          <w:szCs w:val="24"/>
          <w:highlight w:val="white"/>
          <w:rtl w:val="0"/>
        </w:rPr>
        <w:t xml:space="preserve">Couch Base (2024) Data Analysis Techniques. Available at: </w:t>
      </w:r>
      <w:hyperlink r:id="rId6">
        <w:r w:rsidDel="00000000" w:rsidR="00000000" w:rsidRPr="00000000">
          <w:rPr>
            <w:color w:val="1155cc"/>
            <w:sz w:val="24"/>
            <w:szCs w:val="24"/>
            <w:highlight w:val="white"/>
            <w:u w:val="single"/>
            <w:rtl w:val="0"/>
          </w:rPr>
          <w:t xml:space="preserve">https://www.couchbase.com/blog/data-analysis-methods/</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86">
      <w:pPr>
        <w:rPr>
          <w:sz w:val="24"/>
          <w:szCs w:val="24"/>
          <w:highlight w:val="white"/>
        </w:rPr>
      </w:pPr>
      <w:r w:rsidDel="00000000" w:rsidR="00000000" w:rsidRPr="00000000">
        <w:rPr>
          <w:rtl w:val="0"/>
        </w:rPr>
      </w:r>
    </w:p>
    <w:p w:rsidR="00000000" w:rsidDel="00000000" w:rsidP="00000000" w:rsidRDefault="00000000" w:rsidRPr="00000000" w14:paraId="00000087">
      <w:pPr>
        <w:rPr>
          <w:sz w:val="24"/>
          <w:szCs w:val="24"/>
          <w:highlight w:val="white"/>
        </w:rPr>
      </w:pPr>
      <w:r w:rsidDel="00000000" w:rsidR="00000000" w:rsidRPr="00000000">
        <w:rPr>
          <w:sz w:val="24"/>
          <w:szCs w:val="24"/>
          <w:highlight w:val="white"/>
          <w:rtl w:val="0"/>
        </w:rPr>
        <w:t xml:space="preserve">Gov.uk (2021) Funding available towards sustainable practices. Available at: </w:t>
      </w:r>
      <w:hyperlink r:id="rId7">
        <w:r w:rsidDel="00000000" w:rsidR="00000000" w:rsidRPr="00000000">
          <w:rPr>
            <w:color w:val="1155cc"/>
            <w:sz w:val="24"/>
            <w:szCs w:val="24"/>
            <w:highlight w:val="white"/>
            <w:u w:val="single"/>
            <w:rtl w:val="0"/>
          </w:rPr>
          <w:t xml:space="preserve">https://www.gov.uk/guidance/find-funding-to-help-your-business-become-greener</w:t>
        </w:r>
      </w:hyperlink>
      <w:r w:rsidDel="00000000" w:rsidR="00000000" w:rsidRPr="00000000">
        <w:rPr>
          <w:sz w:val="24"/>
          <w:szCs w:val="24"/>
          <w:highlight w:val="white"/>
          <w:rtl w:val="0"/>
        </w:rPr>
        <w:t xml:space="preserve"> (Accessed: 4 February 2025)</w:t>
      </w:r>
    </w:p>
    <w:p w:rsidR="00000000" w:rsidDel="00000000" w:rsidP="00000000" w:rsidRDefault="00000000" w:rsidRPr="00000000" w14:paraId="00000088">
      <w:pPr>
        <w:rPr>
          <w:sz w:val="24"/>
          <w:szCs w:val="24"/>
          <w:highlight w:val="white"/>
        </w:rPr>
      </w:pPr>
      <w:r w:rsidDel="00000000" w:rsidR="00000000" w:rsidRPr="00000000">
        <w:rPr>
          <w:rtl w:val="0"/>
        </w:rPr>
      </w:r>
    </w:p>
    <w:p w:rsidR="00000000" w:rsidDel="00000000" w:rsidP="00000000" w:rsidRDefault="00000000" w:rsidRPr="00000000" w14:paraId="00000089">
      <w:pPr>
        <w:rPr>
          <w:sz w:val="24"/>
          <w:szCs w:val="24"/>
          <w:highlight w:val="white"/>
        </w:rPr>
      </w:pPr>
      <w:r w:rsidDel="00000000" w:rsidR="00000000" w:rsidRPr="00000000">
        <w:rPr>
          <w:sz w:val="24"/>
          <w:szCs w:val="24"/>
          <w:highlight w:val="white"/>
          <w:rtl w:val="0"/>
        </w:rPr>
        <w:t xml:space="preserve">Hotel Tech Report (2024) Sustainability Findings. Available at: </w:t>
      </w:r>
      <w:hyperlink r:id="rId8">
        <w:r w:rsidDel="00000000" w:rsidR="00000000" w:rsidRPr="00000000">
          <w:rPr>
            <w:color w:val="1155cc"/>
            <w:sz w:val="24"/>
            <w:szCs w:val="24"/>
            <w:highlight w:val="white"/>
            <w:u w:val="single"/>
            <w:rtl w:val="0"/>
          </w:rPr>
          <w:t xml:space="preserve">https://hoteltechreport.com/news/hotel-sustainability-statistics</w:t>
        </w:r>
      </w:hyperlink>
      <w:r w:rsidDel="00000000" w:rsidR="00000000" w:rsidRPr="00000000">
        <w:rPr>
          <w:sz w:val="24"/>
          <w:szCs w:val="24"/>
          <w:highlight w:val="white"/>
          <w:rtl w:val="0"/>
        </w:rPr>
        <w:t xml:space="preserve"> (Accessed: 3 February 2025)</w:t>
      </w:r>
    </w:p>
    <w:p w:rsidR="00000000" w:rsidDel="00000000" w:rsidP="00000000" w:rsidRDefault="00000000" w:rsidRPr="00000000" w14:paraId="0000008A">
      <w:pPr>
        <w:rPr>
          <w:sz w:val="24"/>
          <w:szCs w:val="24"/>
          <w:highlight w:val="white"/>
        </w:rPr>
      </w:pPr>
      <w:r w:rsidDel="00000000" w:rsidR="00000000" w:rsidRPr="00000000">
        <w:rPr>
          <w:rtl w:val="0"/>
        </w:rPr>
      </w:r>
    </w:p>
    <w:p w:rsidR="00000000" w:rsidDel="00000000" w:rsidP="00000000" w:rsidRDefault="00000000" w:rsidRPr="00000000" w14:paraId="0000008B">
      <w:pPr>
        <w:rPr>
          <w:sz w:val="24"/>
          <w:szCs w:val="24"/>
          <w:highlight w:val="white"/>
        </w:rPr>
      </w:pPr>
      <w:r w:rsidDel="00000000" w:rsidR="00000000" w:rsidRPr="00000000">
        <w:rPr>
          <w:sz w:val="24"/>
          <w:szCs w:val="24"/>
          <w:highlight w:val="white"/>
          <w:rtl w:val="0"/>
        </w:rPr>
        <w:t xml:space="preserve">H</w:t>
      </w:r>
      <w:r w:rsidDel="00000000" w:rsidR="00000000" w:rsidRPr="00000000">
        <w:rPr>
          <w:sz w:val="24"/>
          <w:szCs w:val="24"/>
          <w:highlight w:val="white"/>
          <w:rtl w:val="0"/>
        </w:rPr>
        <w:t xml:space="preserve">otel Tech Report (2024) </w:t>
      </w:r>
      <w:r w:rsidDel="00000000" w:rsidR="00000000" w:rsidRPr="00000000">
        <w:rPr>
          <w:sz w:val="24"/>
          <w:szCs w:val="24"/>
          <w:highlight w:val="white"/>
          <w:rtl w:val="0"/>
        </w:rPr>
        <w:t xml:space="preserve">10 Best Energy Management Systems for Hotels 2025. Available at: </w:t>
      </w:r>
      <w:hyperlink r:id="rId9">
        <w:r w:rsidDel="00000000" w:rsidR="00000000" w:rsidRPr="00000000">
          <w:rPr>
            <w:color w:val="1155cc"/>
            <w:sz w:val="24"/>
            <w:szCs w:val="24"/>
            <w:highlight w:val="white"/>
            <w:u w:val="single"/>
            <w:rtl w:val="0"/>
          </w:rPr>
          <w:t xml:space="preserve">https://hoteltechreport.com/operations/energy-management</w:t>
        </w:r>
      </w:hyperlink>
      <w:r w:rsidDel="00000000" w:rsidR="00000000" w:rsidRPr="00000000">
        <w:rPr>
          <w:color w:val="3e4d60"/>
          <w:sz w:val="24"/>
          <w:szCs w:val="24"/>
          <w:highlight w:val="white"/>
          <w:rtl w:val="0"/>
        </w:rPr>
        <w:t xml:space="preserve"> </w:t>
      </w:r>
      <w:r w:rsidDel="00000000" w:rsidR="00000000" w:rsidRPr="00000000">
        <w:rPr>
          <w:sz w:val="24"/>
          <w:szCs w:val="24"/>
          <w:highlight w:val="white"/>
          <w:rtl w:val="0"/>
        </w:rPr>
        <w:t xml:space="preserve">(Accessed: 4 February 2025)</w:t>
      </w:r>
    </w:p>
    <w:p w:rsidR="00000000" w:rsidDel="00000000" w:rsidP="00000000" w:rsidRDefault="00000000" w:rsidRPr="00000000" w14:paraId="0000008C">
      <w:pPr>
        <w:rPr>
          <w:sz w:val="24"/>
          <w:szCs w:val="24"/>
          <w:highlight w:val="white"/>
        </w:rPr>
      </w:pPr>
      <w:r w:rsidDel="00000000" w:rsidR="00000000" w:rsidRPr="00000000">
        <w:rPr>
          <w:rtl w:val="0"/>
        </w:rPr>
      </w:r>
    </w:p>
    <w:p w:rsidR="00000000" w:rsidDel="00000000" w:rsidP="00000000" w:rsidRDefault="00000000" w:rsidRPr="00000000" w14:paraId="0000008D">
      <w:pPr>
        <w:rPr>
          <w:sz w:val="28"/>
          <w:szCs w:val="28"/>
          <w:highlight w:val="white"/>
        </w:rPr>
      </w:pPr>
      <w:r w:rsidDel="00000000" w:rsidR="00000000" w:rsidRPr="00000000">
        <w:rPr>
          <w:sz w:val="24"/>
          <w:szCs w:val="24"/>
          <w:highlight w:val="white"/>
          <w:rtl w:val="0"/>
        </w:rPr>
        <w:t xml:space="preserve">Houdré, H., 2008. Sustainable development in the hotel industry.</w:t>
      </w:r>
      <w:r w:rsidDel="00000000" w:rsidR="00000000" w:rsidRPr="00000000">
        <w:rPr>
          <w:rtl w:val="0"/>
        </w:rPr>
      </w:r>
    </w:p>
    <w:p w:rsidR="00000000" w:rsidDel="00000000" w:rsidP="00000000" w:rsidRDefault="00000000" w:rsidRPr="00000000" w14:paraId="0000008E">
      <w:pPr>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8F">
      <w:pPr>
        <w:rPr>
          <w:sz w:val="24"/>
          <w:szCs w:val="24"/>
          <w:highlight w:val="white"/>
        </w:rPr>
      </w:pPr>
      <w:r w:rsidDel="00000000" w:rsidR="00000000" w:rsidRPr="00000000">
        <w:rPr>
          <w:sz w:val="24"/>
          <w:szCs w:val="24"/>
          <w:highlight w:val="white"/>
          <w:rtl w:val="0"/>
        </w:rPr>
        <w:t xml:space="preserve">Iderdrola (2024) Generation X and Generation Z. Available at: </w:t>
      </w:r>
      <w:hyperlink r:id="rId10">
        <w:r w:rsidDel="00000000" w:rsidR="00000000" w:rsidRPr="00000000">
          <w:rPr>
            <w:color w:val="1155cc"/>
            <w:sz w:val="24"/>
            <w:szCs w:val="24"/>
            <w:highlight w:val="white"/>
            <w:u w:val="single"/>
            <w:rtl w:val="0"/>
          </w:rPr>
          <w:t xml:space="preserve">https://www.iberdrola.com/talent/generation-x-y-z</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90">
      <w:pPr>
        <w:rPr>
          <w:sz w:val="24"/>
          <w:szCs w:val="24"/>
          <w:highlight w:val="white"/>
        </w:rPr>
      </w:pPr>
      <w:r w:rsidDel="00000000" w:rsidR="00000000" w:rsidRPr="00000000">
        <w:rPr>
          <w:rtl w:val="0"/>
        </w:rPr>
      </w:r>
    </w:p>
    <w:p w:rsidR="00000000" w:rsidDel="00000000" w:rsidP="00000000" w:rsidRDefault="00000000" w:rsidRPr="00000000" w14:paraId="00000091">
      <w:pPr>
        <w:rPr>
          <w:sz w:val="24"/>
          <w:szCs w:val="24"/>
          <w:highlight w:val="white"/>
        </w:rPr>
      </w:pPr>
      <w:r w:rsidDel="00000000" w:rsidR="00000000" w:rsidRPr="00000000">
        <w:rPr>
          <w:sz w:val="24"/>
          <w:szCs w:val="24"/>
          <w:highlight w:val="white"/>
          <w:rtl w:val="0"/>
        </w:rPr>
        <w:t xml:space="preserve">Jones, P., Hillier, D. and Comfort, D., 2016. Sustainability in the hospitality industry: Some personal reflections on corporate challenges and research agendas. </w:t>
      </w:r>
      <w:r w:rsidDel="00000000" w:rsidR="00000000" w:rsidRPr="00000000">
        <w:rPr>
          <w:i w:val="1"/>
          <w:sz w:val="24"/>
          <w:szCs w:val="24"/>
          <w:highlight w:val="white"/>
          <w:rtl w:val="0"/>
        </w:rPr>
        <w:t xml:space="preserve">International Journal of Contemporary Hospitality Management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28</w:t>
      </w:r>
      <w:r w:rsidDel="00000000" w:rsidR="00000000" w:rsidRPr="00000000">
        <w:rPr>
          <w:sz w:val="24"/>
          <w:szCs w:val="24"/>
          <w:highlight w:val="white"/>
          <w:rtl w:val="0"/>
        </w:rPr>
        <w:t xml:space="preserve">(1), pp.36-67. </w:t>
      </w:r>
    </w:p>
    <w:p w:rsidR="00000000" w:rsidDel="00000000" w:rsidP="00000000" w:rsidRDefault="00000000" w:rsidRPr="00000000" w14:paraId="00000092">
      <w:pPr>
        <w:rPr>
          <w:sz w:val="24"/>
          <w:szCs w:val="24"/>
          <w:highlight w:val="white"/>
        </w:rPr>
      </w:pPr>
      <w:r w:rsidDel="00000000" w:rsidR="00000000" w:rsidRPr="00000000">
        <w:rPr>
          <w:rtl w:val="0"/>
        </w:rPr>
      </w:r>
    </w:p>
    <w:p w:rsidR="00000000" w:rsidDel="00000000" w:rsidP="00000000" w:rsidRDefault="00000000" w:rsidRPr="00000000" w14:paraId="00000093">
      <w:pPr>
        <w:rPr>
          <w:sz w:val="24"/>
          <w:szCs w:val="24"/>
          <w:highlight w:val="white"/>
        </w:rPr>
      </w:pPr>
      <w:r w:rsidDel="00000000" w:rsidR="00000000" w:rsidRPr="00000000">
        <w:rPr>
          <w:sz w:val="24"/>
          <w:szCs w:val="24"/>
          <w:highlight w:val="white"/>
          <w:rtl w:val="0"/>
        </w:rPr>
        <w:t xml:space="preserve">Jones, P., Hillier, D. and Comfort, D., 2014. Sustainability in the global hotel industry. International Journal of Contemporary Hospitality Management, 26(1), pp.5-17.</w:t>
      </w:r>
      <w:r w:rsidDel="00000000" w:rsidR="00000000" w:rsidRPr="00000000">
        <w:rPr>
          <w:rtl w:val="0"/>
        </w:rPr>
      </w:r>
    </w:p>
    <w:p w:rsidR="00000000" w:rsidDel="00000000" w:rsidP="00000000" w:rsidRDefault="00000000" w:rsidRPr="00000000" w14:paraId="00000094">
      <w:pPr>
        <w:rPr>
          <w:sz w:val="24"/>
          <w:szCs w:val="24"/>
          <w:highlight w:val="white"/>
        </w:rPr>
      </w:pPr>
      <w:r w:rsidDel="00000000" w:rsidR="00000000" w:rsidRPr="00000000">
        <w:rPr>
          <w:rtl w:val="0"/>
        </w:rPr>
      </w:r>
    </w:p>
    <w:p w:rsidR="00000000" w:rsidDel="00000000" w:rsidP="00000000" w:rsidRDefault="00000000" w:rsidRPr="00000000" w14:paraId="00000095">
      <w:pPr>
        <w:rPr>
          <w:sz w:val="24"/>
          <w:szCs w:val="24"/>
          <w:highlight w:val="white"/>
        </w:rPr>
      </w:pPr>
      <w:r w:rsidDel="00000000" w:rsidR="00000000" w:rsidRPr="00000000">
        <w:rPr>
          <w:sz w:val="24"/>
          <w:szCs w:val="24"/>
          <w:highlight w:val="white"/>
          <w:rtl w:val="0"/>
        </w:rPr>
        <w:t xml:space="preserve">Kim, Y.H., Barber, N. and Kim, D.K., 2019. Sustainability research in the hotel industry: Past, present, and future. </w:t>
      </w:r>
      <w:r w:rsidDel="00000000" w:rsidR="00000000" w:rsidRPr="00000000">
        <w:rPr>
          <w:i w:val="1"/>
          <w:sz w:val="24"/>
          <w:szCs w:val="24"/>
          <w:highlight w:val="white"/>
          <w:rtl w:val="0"/>
        </w:rPr>
        <w:t xml:space="preserve">Journal of Hospitality Marketing &amp; Management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28</w:t>
      </w:r>
      <w:r w:rsidDel="00000000" w:rsidR="00000000" w:rsidRPr="00000000">
        <w:rPr>
          <w:sz w:val="24"/>
          <w:szCs w:val="24"/>
          <w:highlight w:val="white"/>
          <w:rtl w:val="0"/>
        </w:rPr>
        <w:t xml:space="preserve">(5), pp.576-620.</w:t>
      </w:r>
    </w:p>
    <w:p w:rsidR="00000000" w:rsidDel="00000000" w:rsidP="00000000" w:rsidRDefault="00000000" w:rsidRPr="00000000" w14:paraId="00000096">
      <w:pPr>
        <w:rPr>
          <w:sz w:val="24"/>
          <w:szCs w:val="24"/>
          <w:highlight w:val="white"/>
        </w:rPr>
      </w:pPr>
      <w:r w:rsidDel="00000000" w:rsidR="00000000" w:rsidRPr="00000000">
        <w:rPr>
          <w:rtl w:val="0"/>
        </w:rPr>
      </w:r>
    </w:p>
    <w:p w:rsidR="00000000" w:rsidDel="00000000" w:rsidP="00000000" w:rsidRDefault="00000000" w:rsidRPr="00000000" w14:paraId="00000097">
      <w:pPr>
        <w:rPr>
          <w:sz w:val="24"/>
          <w:szCs w:val="24"/>
          <w:highlight w:val="white"/>
        </w:rPr>
      </w:pPr>
      <w:r w:rsidDel="00000000" w:rsidR="00000000" w:rsidRPr="00000000">
        <w:rPr>
          <w:sz w:val="24"/>
          <w:szCs w:val="24"/>
          <w:highlight w:val="white"/>
          <w:rtl w:val="0"/>
        </w:rPr>
        <w:t xml:space="preserve">Legislation.gov (2021) Environment Act. Available at: </w:t>
      </w:r>
      <w:hyperlink r:id="rId11">
        <w:r w:rsidDel="00000000" w:rsidR="00000000" w:rsidRPr="00000000">
          <w:rPr>
            <w:color w:val="1155cc"/>
            <w:sz w:val="24"/>
            <w:szCs w:val="24"/>
            <w:highlight w:val="white"/>
            <w:u w:val="single"/>
            <w:rtl w:val="0"/>
          </w:rPr>
          <w:t xml:space="preserve">https://www.legislation.gov.uk/ukpga/2021/30/contents</w:t>
        </w:r>
      </w:hyperlink>
      <w:r w:rsidDel="00000000" w:rsidR="00000000" w:rsidRPr="00000000">
        <w:rPr>
          <w:sz w:val="24"/>
          <w:szCs w:val="24"/>
          <w:highlight w:val="white"/>
          <w:rtl w:val="0"/>
        </w:rPr>
        <w:t xml:space="preserve"> (Accessed: 4 February 2025)</w:t>
      </w:r>
    </w:p>
    <w:p w:rsidR="00000000" w:rsidDel="00000000" w:rsidP="00000000" w:rsidRDefault="00000000" w:rsidRPr="00000000" w14:paraId="00000098">
      <w:pPr>
        <w:rPr>
          <w:sz w:val="24"/>
          <w:szCs w:val="24"/>
          <w:highlight w:val="white"/>
        </w:rPr>
      </w:pPr>
      <w:r w:rsidDel="00000000" w:rsidR="00000000" w:rsidRPr="00000000">
        <w:rPr>
          <w:rtl w:val="0"/>
        </w:rPr>
      </w:r>
    </w:p>
    <w:p w:rsidR="00000000" w:rsidDel="00000000" w:rsidP="00000000" w:rsidRDefault="00000000" w:rsidRPr="00000000" w14:paraId="00000099">
      <w:pPr>
        <w:rPr>
          <w:sz w:val="24"/>
          <w:szCs w:val="24"/>
          <w:highlight w:val="white"/>
        </w:rPr>
      </w:pPr>
      <w:r w:rsidDel="00000000" w:rsidR="00000000" w:rsidRPr="00000000">
        <w:rPr>
          <w:sz w:val="24"/>
          <w:szCs w:val="24"/>
          <w:highlight w:val="white"/>
          <w:rtl w:val="0"/>
        </w:rPr>
        <w:t xml:space="preserve">Mandarin Oriental (2025) Our History. Available at: </w:t>
      </w:r>
      <w:hyperlink r:id="rId12">
        <w:r w:rsidDel="00000000" w:rsidR="00000000" w:rsidRPr="00000000">
          <w:rPr>
            <w:color w:val="1155cc"/>
            <w:sz w:val="24"/>
            <w:szCs w:val="24"/>
            <w:highlight w:val="white"/>
            <w:u w:val="single"/>
            <w:rtl w:val="0"/>
          </w:rPr>
          <w:t xml:space="preserve">https://www.mandarinoriental.com/en/our-company</w:t>
        </w:r>
      </w:hyperlink>
      <w:r w:rsidDel="00000000" w:rsidR="00000000" w:rsidRPr="00000000">
        <w:rPr>
          <w:sz w:val="24"/>
          <w:szCs w:val="24"/>
          <w:highlight w:val="white"/>
          <w:rtl w:val="0"/>
        </w:rPr>
        <w:t xml:space="preserve"> (Accessed: 29 January 2025)</w:t>
      </w:r>
    </w:p>
    <w:p w:rsidR="00000000" w:rsidDel="00000000" w:rsidP="00000000" w:rsidRDefault="00000000" w:rsidRPr="00000000" w14:paraId="0000009A">
      <w:pPr>
        <w:rPr>
          <w:sz w:val="24"/>
          <w:szCs w:val="24"/>
          <w:highlight w:val="white"/>
        </w:rPr>
      </w:pPr>
      <w:r w:rsidDel="00000000" w:rsidR="00000000" w:rsidRPr="00000000">
        <w:rPr>
          <w:rtl w:val="0"/>
        </w:rPr>
      </w:r>
    </w:p>
    <w:p w:rsidR="00000000" w:rsidDel="00000000" w:rsidP="00000000" w:rsidRDefault="00000000" w:rsidRPr="00000000" w14:paraId="0000009B">
      <w:pPr>
        <w:rPr>
          <w:sz w:val="24"/>
          <w:szCs w:val="24"/>
          <w:highlight w:val="white"/>
        </w:rPr>
      </w:pPr>
      <w:r w:rsidDel="00000000" w:rsidR="00000000" w:rsidRPr="00000000">
        <w:rPr>
          <w:sz w:val="24"/>
          <w:szCs w:val="24"/>
          <w:highlight w:val="white"/>
          <w:rtl w:val="0"/>
        </w:rPr>
        <w:t xml:space="preserve">Mandarin Oriental (2023) Sustainability Report. Available at: </w:t>
      </w:r>
      <w:hyperlink r:id="rId13">
        <w:r w:rsidDel="00000000" w:rsidR="00000000" w:rsidRPr="00000000">
          <w:rPr>
            <w:color w:val="1155cc"/>
            <w:sz w:val="24"/>
            <w:szCs w:val="24"/>
            <w:highlight w:val="white"/>
            <w:u w:val="single"/>
            <w:rtl w:val="0"/>
          </w:rPr>
          <w:t xml:space="preserve">https://photos.mandarinoriental.com/is/content/MandarinOriental/_DMO/_Corporate/PDFs/mandarin-oriental-sustainability-report-2023.pdf</w:t>
        </w:r>
      </w:hyperlink>
      <w:r w:rsidDel="00000000" w:rsidR="00000000" w:rsidRPr="00000000">
        <w:rPr>
          <w:sz w:val="24"/>
          <w:szCs w:val="24"/>
          <w:highlight w:val="white"/>
          <w:rtl w:val="0"/>
        </w:rPr>
        <w:t xml:space="preserve"> (Accessed: 3 February 2025)</w:t>
      </w:r>
    </w:p>
    <w:p w:rsidR="00000000" w:rsidDel="00000000" w:rsidP="00000000" w:rsidRDefault="00000000" w:rsidRPr="00000000" w14:paraId="0000009C">
      <w:pPr>
        <w:rPr>
          <w:sz w:val="24"/>
          <w:szCs w:val="24"/>
          <w:highlight w:val="white"/>
        </w:rPr>
      </w:pPr>
      <w:r w:rsidDel="00000000" w:rsidR="00000000" w:rsidRPr="00000000">
        <w:rPr>
          <w:rtl w:val="0"/>
        </w:rPr>
      </w:r>
    </w:p>
    <w:p w:rsidR="00000000" w:rsidDel="00000000" w:rsidP="00000000" w:rsidRDefault="00000000" w:rsidRPr="00000000" w14:paraId="0000009D">
      <w:pPr>
        <w:rPr>
          <w:sz w:val="24"/>
          <w:szCs w:val="24"/>
          <w:highlight w:val="white"/>
        </w:rPr>
      </w:pPr>
      <w:r w:rsidDel="00000000" w:rsidR="00000000" w:rsidRPr="00000000">
        <w:rPr>
          <w:sz w:val="24"/>
          <w:szCs w:val="24"/>
          <w:highlight w:val="white"/>
          <w:rtl w:val="0"/>
        </w:rPr>
        <w:t xml:space="preserve">Mandarin Oriental (2025) Sustainability. Available at: </w:t>
      </w:r>
      <w:hyperlink r:id="rId14">
        <w:r w:rsidDel="00000000" w:rsidR="00000000" w:rsidRPr="00000000">
          <w:rPr>
            <w:color w:val="1155cc"/>
            <w:sz w:val="24"/>
            <w:szCs w:val="24"/>
            <w:highlight w:val="white"/>
            <w:u w:val="single"/>
            <w:rtl w:val="0"/>
          </w:rPr>
          <w:t xml:space="preserve">https://www.mandarinoriental.com/en/london/hyde-park/stay/sustainability</w:t>
        </w:r>
      </w:hyperlink>
      <w:r w:rsidDel="00000000" w:rsidR="00000000" w:rsidRPr="00000000">
        <w:rPr>
          <w:sz w:val="24"/>
          <w:szCs w:val="24"/>
          <w:highlight w:val="white"/>
          <w:rtl w:val="0"/>
        </w:rPr>
        <w:t xml:space="preserve"> (Accessed: 3 February 2025)</w:t>
      </w:r>
    </w:p>
    <w:p w:rsidR="00000000" w:rsidDel="00000000" w:rsidP="00000000" w:rsidRDefault="00000000" w:rsidRPr="00000000" w14:paraId="0000009E">
      <w:pPr>
        <w:rPr>
          <w:sz w:val="24"/>
          <w:szCs w:val="24"/>
          <w:highlight w:val="white"/>
        </w:rPr>
      </w:pPr>
      <w:r w:rsidDel="00000000" w:rsidR="00000000" w:rsidRPr="00000000">
        <w:rPr>
          <w:rtl w:val="0"/>
        </w:rPr>
      </w:r>
    </w:p>
    <w:p w:rsidR="00000000" w:rsidDel="00000000" w:rsidP="00000000" w:rsidRDefault="00000000" w:rsidRPr="00000000" w14:paraId="0000009F">
      <w:pPr>
        <w:rPr>
          <w:sz w:val="24"/>
          <w:szCs w:val="24"/>
          <w:highlight w:val="white"/>
        </w:rPr>
      </w:pPr>
      <w:r w:rsidDel="00000000" w:rsidR="00000000" w:rsidRPr="00000000">
        <w:rPr>
          <w:sz w:val="24"/>
          <w:szCs w:val="24"/>
          <w:highlight w:val="white"/>
          <w:rtl w:val="0"/>
        </w:rPr>
        <w:t xml:space="preserve">Mind Tools (2025) PEST Analysis. Available at:  </w:t>
      </w:r>
      <w:hyperlink r:id="rId15">
        <w:r w:rsidDel="00000000" w:rsidR="00000000" w:rsidRPr="00000000">
          <w:rPr>
            <w:color w:val="1155cc"/>
            <w:sz w:val="24"/>
            <w:szCs w:val="24"/>
            <w:highlight w:val="white"/>
            <w:u w:val="single"/>
            <w:rtl w:val="0"/>
          </w:rPr>
          <w:t xml:space="preserve">https://www.mindtools.com/aqa3q37/pest-analysis</w:t>
        </w:r>
      </w:hyperlink>
      <w:r w:rsidDel="00000000" w:rsidR="00000000" w:rsidRPr="00000000">
        <w:rPr>
          <w:sz w:val="24"/>
          <w:szCs w:val="24"/>
          <w:highlight w:val="white"/>
          <w:rtl w:val="0"/>
        </w:rPr>
        <w:t xml:space="preserve"> (Accessed: 29 January 2025)</w:t>
      </w:r>
    </w:p>
    <w:p w:rsidR="00000000" w:rsidDel="00000000" w:rsidP="00000000" w:rsidRDefault="00000000" w:rsidRPr="00000000" w14:paraId="000000A0">
      <w:pPr>
        <w:rPr>
          <w:sz w:val="24"/>
          <w:szCs w:val="24"/>
          <w:highlight w:val="white"/>
        </w:rPr>
      </w:pPr>
      <w:r w:rsidDel="00000000" w:rsidR="00000000" w:rsidRPr="00000000">
        <w:rPr>
          <w:rtl w:val="0"/>
        </w:rPr>
      </w:r>
    </w:p>
    <w:p w:rsidR="00000000" w:rsidDel="00000000" w:rsidP="00000000" w:rsidRDefault="00000000" w:rsidRPr="00000000" w14:paraId="000000A1">
      <w:pPr>
        <w:rPr>
          <w:sz w:val="24"/>
          <w:szCs w:val="24"/>
          <w:highlight w:val="white"/>
        </w:rPr>
      </w:pPr>
      <w:r w:rsidDel="00000000" w:rsidR="00000000" w:rsidRPr="00000000">
        <w:rPr>
          <w:sz w:val="24"/>
          <w:szCs w:val="24"/>
          <w:highlight w:val="white"/>
          <w:rtl w:val="0"/>
        </w:rPr>
        <w:t xml:space="preserve">Milojković, A., Nikolić, M. and Stanković, V., 2012, September. Improvement of energy efficiency in hospitality—Towards sustainable hotels. In </w:t>
      </w:r>
      <w:r w:rsidDel="00000000" w:rsidR="00000000" w:rsidRPr="00000000">
        <w:rPr>
          <w:i w:val="1"/>
          <w:sz w:val="24"/>
          <w:szCs w:val="24"/>
          <w:highlight w:val="white"/>
          <w:rtl w:val="0"/>
        </w:rPr>
        <w:t xml:space="preserve">Proceedings of the IV International Symposium for Students of Doctoral Studies in the Field of Civil Engineering, Architecture and Environmental Protection, Nis, Serbia</w:t>
      </w:r>
      <w:r w:rsidDel="00000000" w:rsidR="00000000" w:rsidRPr="00000000">
        <w:rPr>
          <w:sz w:val="24"/>
          <w:szCs w:val="24"/>
          <w:highlight w:val="white"/>
          <w:rtl w:val="0"/>
        </w:rPr>
        <w:t xml:space="preserve"> (pp. 20-21)</w:t>
      </w:r>
    </w:p>
    <w:p w:rsidR="00000000" w:rsidDel="00000000" w:rsidP="00000000" w:rsidRDefault="00000000" w:rsidRPr="00000000" w14:paraId="000000A2">
      <w:pPr>
        <w:rPr>
          <w:sz w:val="24"/>
          <w:szCs w:val="24"/>
          <w:highlight w:val="white"/>
        </w:rPr>
      </w:pPr>
      <w:r w:rsidDel="00000000" w:rsidR="00000000" w:rsidRPr="00000000">
        <w:rPr>
          <w:rtl w:val="0"/>
        </w:rPr>
      </w:r>
    </w:p>
    <w:p w:rsidR="00000000" w:rsidDel="00000000" w:rsidP="00000000" w:rsidRDefault="00000000" w:rsidRPr="00000000" w14:paraId="000000A3">
      <w:pPr>
        <w:rPr>
          <w:sz w:val="24"/>
          <w:szCs w:val="24"/>
          <w:highlight w:val="white"/>
        </w:rPr>
      </w:pPr>
      <w:r w:rsidDel="00000000" w:rsidR="00000000" w:rsidRPr="00000000">
        <w:rPr>
          <w:sz w:val="24"/>
          <w:szCs w:val="24"/>
          <w:highlight w:val="white"/>
          <w:rtl w:val="0"/>
        </w:rPr>
        <w:t xml:space="preserve">PESTLE Analysis (2024) Hotel Sector PESTLE Analysis. Available at: </w:t>
      </w:r>
      <w:hyperlink r:id="rId16">
        <w:r w:rsidDel="00000000" w:rsidR="00000000" w:rsidRPr="00000000">
          <w:rPr>
            <w:color w:val="1155cc"/>
            <w:sz w:val="24"/>
            <w:szCs w:val="24"/>
            <w:highlight w:val="white"/>
            <w:u w:val="single"/>
            <w:rtl w:val="0"/>
          </w:rPr>
          <w:t xml:space="preserve">https://pestleanalysis.com/pestle-analysis-for-hotel-industry/</w:t>
        </w:r>
      </w:hyperlink>
      <w:r w:rsidDel="00000000" w:rsidR="00000000" w:rsidRPr="00000000">
        <w:rPr>
          <w:sz w:val="24"/>
          <w:szCs w:val="24"/>
          <w:highlight w:val="white"/>
          <w:rtl w:val="0"/>
        </w:rPr>
        <w:t xml:space="preserve"> (Accessed: 4 February 2025)</w:t>
      </w:r>
    </w:p>
    <w:p w:rsidR="00000000" w:rsidDel="00000000" w:rsidP="00000000" w:rsidRDefault="00000000" w:rsidRPr="00000000" w14:paraId="000000A4">
      <w:pPr>
        <w:rPr>
          <w:sz w:val="24"/>
          <w:szCs w:val="24"/>
          <w:highlight w:val="white"/>
        </w:rPr>
      </w:pPr>
      <w:r w:rsidDel="00000000" w:rsidR="00000000" w:rsidRPr="00000000">
        <w:rPr>
          <w:rtl w:val="0"/>
        </w:rPr>
      </w:r>
    </w:p>
    <w:p w:rsidR="00000000" w:rsidDel="00000000" w:rsidP="00000000" w:rsidRDefault="00000000" w:rsidRPr="00000000" w14:paraId="000000A5">
      <w:pPr>
        <w:rPr>
          <w:sz w:val="24"/>
          <w:szCs w:val="24"/>
          <w:highlight w:val="white"/>
        </w:rPr>
      </w:pPr>
      <w:r w:rsidDel="00000000" w:rsidR="00000000" w:rsidRPr="00000000">
        <w:rPr>
          <w:sz w:val="24"/>
          <w:szCs w:val="24"/>
          <w:highlight w:val="white"/>
          <w:rtl w:val="0"/>
        </w:rPr>
        <w:t xml:space="preserve">Premier Inn (2025) Force For Good. Available at: </w:t>
      </w:r>
      <w:hyperlink r:id="rId17">
        <w:r w:rsidDel="00000000" w:rsidR="00000000" w:rsidRPr="00000000">
          <w:rPr>
            <w:color w:val="1155cc"/>
            <w:sz w:val="24"/>
            <w:szCs w:val="24"/>
            <w:highlight w:val="white"/>
            <w:u w:val="single"/>
            <w:rtl w:val="0"/>
          </w:rPr>
          <w:t xml:space="preserve">https://www.premierinn.com/gb/en/why/force-for-good.html</w:t>
        </w:r>
      </w:hyperlink>
      <w:r w:rsidDel="00000000" w:rsidR="00000000" w:rsidRPr="00000000">
        <w:rPr>
          <w:sz w:val="24"/>
          <w:szCs w:val="24"/>
          <w:highlight w:val="white"/>
          <w:rtl w:val="0"/>
        </w:rPr>
        <w:t xml:space="preserve"> (Accessed: 5 February 2025)</w:t>
      </w:r>
    </w:p>
    <w:p w:rsidR="00000000" w:rsidDel="00000000" w:rsidP="00000000" w:rsidRDefault="00000000" w:rsidRPr="00000000" w14:paraId="000000A6">
      <w:pPr>
        <w:rPr>
          <w:sz w:val="24"/>
          <w:szCs w:val="24"/>
          <w:highlight w:val="white"/>
        </w:rPr>
      </w:pPr>
      <w:r w:rsidDel="00000000" w:rsidR="00000000" w:rsidRPr="00000000">
        <w:rPr>
          <w:rtl w:val="0"/>
        </w:rPr>
      </w:r>
    </w:p>
    <w:p w:rsidR="00000000" w:rsidDel="00000000" w:rsidP="00000000" w:rsidRDefault="00000000" w:rsidRPr="00000000" w14:paraId="000000A7">
      <w:pPr>
        <w:rPr>
          <w:sz w:val="24"/>
          <w:szCs w:val="24"/>
          <w:highlight w:val="white"/>
        </w:rPr>
      </w:pPr>
      <w:r w:rsidDel="00000000" w:rsidR="00000000" w:rsidRPr="00000000">
        <w:rPr>
          <w:sz w:val="24"/>
          <w:szCs w:val="24"/>
          <w:highlight w:val="white"/>
          <w:rtl w:val="0"/>
        </w:rPr>
        <w:t xml:space="preserve">Premier Inn (2024) ESG Report 2022-23. Available at: </w:t>
      </w:r>
      <w:hyperlink r:id="rId18">
        <w:r w:rsidDel="00000000" w:rsidR="00000000" w:rsidRPr="00000000">
          <w:rPr>
            <w:color w:val="1155cc"/>
            <w:sz w:val="24"/>
            <w:szCs w:val="24"/>
            <w:highlight w:val="white"/>
            <w:u w:val="single"/>
            <w:rtl w:val="0"/>
          </w:rPr>
          <w:t xml:space="preserve">https://cdn.whitbread.co.uk/media/2023/05/Whitbread_ESG_Report_FY22_23-1.pdf</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A8">
      <w:pPr>
        <w:rPr>
          <w:sz w:val="24"/>
          <w:szCs w:val="24"/>
          <w:highlight w:val="white"/>
        </w:rPr>
      </w:pPr>
      <w:r w:rsidDel="00000000" w:rsidR="00000000" w:rsidRPr="00000000">
        <w:rPr>
          <w:rtl w:val="0"/>
        </w:rPr>
      </w:r>
    </w:p>
    <w:p w:rsidR="00000000" w:rsidDel="00000000" w:rsidP="00000000" w:rsidRDefault="00000000" w:rsidRPr="00000000" w14:paraId="000000A9">
      <w:pPr>
        <w:rPr>
          <w:sz w:val="24"/>
          <w:szCs w:val="24"/>
          <w:highlight w:val="white"/>
        </w:rPr>
      </w:pPr>
      <w:r w:rsidDel="00000000" w:rsidR="00000000" w:rsidRPr="00000000">
        <w:rPr>
          <w:sz w:val="24"/>
          <w:szCs w:val="24"/>
          <w:highlight w:val="white"/>
          <w:rtl w:val="0"/>
        </w:rPr>
        <w:t xml:space="preserve">Premier Inn (2025) Net-Zero Carbon emissions. Available at: </w:t>
      </w:r>
      <w:hyperlink r:id="rId19">
        <w:r w:rsidDel="00000000" w:rsidR="00000000" w:rsidRPr="00000000">
          <w:rPr>
            <w:color w:val="1155cc"/>
            <w:sz w:val="24"/>
            <w:szCs w:val="24"/>
            <w:highlight w:val="white"/>
            <w:u w:val="single"/>
            <w:rtl w:val="0"/>
          </w:rPr>
          <w:t xml:space="preserve">https://www.premierinn.com/gb/en/news/2021/net-zero-carbon-emissions.html</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AA">
      <w:pPr>
        <w:rPr>
          <w:sz w:val="24"/>
          <w:szCs w:val="24"/>
          <w:highlight w:val="white"/>
        </w:rPr>
      </w:pPr>
      <w:r w:rsidDel="00000000" w:rsidR="00000000" w:rsidRPr="00000000">
        <w:rPr>
          <w:rtl w:val="0"/>
        </w:rPr>
      </w:r>
    </w:p>
    <w:p w:rsidR="00000000" w:rsidDel="00000000" w:rsidP="00000000" w:rsidRDefault="00000000" w:rsidRPr="00000000" w14:paraId="000000AB">
      <w:pPr>
        <w:rPr>
          <w:sz w:val="24"/>
          <w:szCs w:val="24"/>
          <w:highlight w:val="white"/>
        </w:rPr>
      </w:pPr>
      <w:r w:rsidDel="00000000" w:rsidR="00000000" w:rsidRPr="00000000">
        <w:rPr>
          <w:sz w:val="24"/>
          <w:szCs w:val="24"/>
          <w:highlight w:val="white"/>
          <w:rtl w:val="0"/>
        </w:rPr>
        <w:t xml:space="preserve">PWC (2024) Consumers Willingness To Pay more for sustainable goods and services. Available at: </w:t>
      </w:r>
      <w:hyperlink r:id="rId20">
        <w:r w:rsidDel="00000000" w:rsidR="00000000" w:rsidRPr="00000000">
          <w:rPr>
            <w:color w:val="1155cc"/>
            <w:sz w:val="24"/>
            <w:szCs w:val="24"/>
            <w:highlight w:val="white"/>
            <w:u w:val="single"/>
            <w:rtl w:val="0"/>
          </w:rPr>
          <w:t xml:space="preserve">https://www.pwc.com/gx/en/news-room/press-releases/2024/pwc-2024-voice-of-consumer-survey.html</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AC">
      <w:pPr>
        <w:rPr>
          <w:sz w:val="24"/>
          <w:szCs w:val="24"/>
          <w:highlight w:val="white"/>
        </w:rPr>
      </w:pPr>
      <w:r w:rsidDel="00000000" w:rsidR="00000000" w:rsidRPr="00000000">
        <w:rPr>
          <w:rtl w:val="0"/>
        </w:rPr>
      </w:r>
    </w:p>
    <w:p w:rsidR="00000000" w:rsidDel="00000000" w:rsidP="00000000" w:rsidRDefault="00000000" w:rsidRPr="00000000" w14:paraId="000000AD">
      <w:pPr>
        <w:rPr>
          <w:sz w:val="24"/>
          <w:szCs w:val="24"/>
          <w:highlight w:val="white"/>
        </w:rPr>
      </w:pPr>
      <w:r w:rsidDel="00000000" w:rsidR="00000000" w:rsidRPr="00000000">
        <w:rPr>
          <w:sz w:val="24"/>
          <w:szCs w:val="24"/>
          <w:highlight w:val="white"/>
          <w:rtl w:val="0"/>
        </w:rPr>
        <w:t xml:space="preserve">Sustainable Development Goals (2025) SDG. Available at: </w:t>
      </w:r>
      <w:hyperlink r:id="rId21">
        <w:r w:rsidDel="00000000" w:rsidR="00000000" w:rsidRPr="00000000">
          <w:rPr>
            <w:color w:val="1155cc"/>
            <w:sz w:val="24"/>
            <w:szCs w:val="24"/>
            <w:highlight w:val="white"/>
            <w:u w:val="single"/>
            <w:rtl w:val="0"/>
          </w:rPr>
          <w:t xml:space="preserve">https://sdgs.un.org/goals</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AE">
      <w:pPr>
        <w:rPr>
          <w:sz w:val="24"/>
          <w:szCs w:val="24"/>
          <w:highlight w:val="white"/>
        </w:rPr>
      </w:pPr>
      <w:r w:rsidDel="00000000" w:rsidR="00000000" w:rsidRPr="00000000">
        <w:rPr>
          <w:rtl w:val="0"/>
        </w:rPr>
      </w:r>
    </w:p>
    <w:p w:rsidR="00000000" w:rsidDel="00000000" w:rsidP="00000000" w:rsidRDefault="00000000" w:rsidRPr="00000000" w14:paraId="000000AF">
      <w:pPr>
        <w:rPr>
          <w:sz w:val="24"/>
          <w:szCs w:val="24"/>
          <w:highlight w:val="white"/>
        </w:rPr>
      </w:pPr>
      <w:r w:rsidDel="00000000" w:rsidR="00000000" w:rsidRPr="00000000">
        <w:rPr>
          <w:sz w:val="24"/>
          <w:szCs w:val="24"/>
          <w:highlight w:val="white"/>
          <w:rtl w:val="0"/>
        </w:rPr>
        <w:t xml:space="preserve">United Nations (2025) UN Climate Summit. Available at: </w:t>
      </w:r>
      <w:hyperlink r:id="rId22">
        <w:r w:rsidDel="00000000" w:rsidR="00000000" w:rsidRPr="00000000">
          <w:rPr>
            <w:color w:val="1155cc"/>
            <w:sz w:val="24"/>
            <w:szCs w:val="24"/>
            <w:highlight w:val="white"/>
            <w:u w:val="single"/>
            <w:rtl w:val="0"/>
          </w:rPr>
          <w:t xml:space="preserve">https://www.un.org/en/climatechange/un-climate-conferences</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0B0">
      <w:pPr>
        <w:rPr>
          <w:sz w:val="24"/>
          <w:szCs w:val="24"/>
          <w:highlight w:val="white"/>
        </w:rPr>
      </w:pPr>
      <w:r w:rsidDel="00000000" w:rsidR="00000000" w:rsidRPr="00000000">
        <w:rPr>
          <w:rtl w:val="0"/>
        </w:rPr>
      </w:r>
    </w:p>
    <w:p w:rsidR="00000000" w:rsidDel="00000000" w:rsidP="00000000" w:rsidRDefault="00000000" w:rsidRPr="00000000" w14:paraId="000000B1">
      <w:pPr>
        <w:rPr>
          <w:sz w:val="24"/>
          <w:szCs w:val="24"/>
          <w:highlight w:val="white"/>
        </w:rPr>
      </w:pPr>
      <w:r w:rsidDel="00000000" w:rsidR="00000000" w:rsidRPr="00000000">
        <w:rPr>
          <w:sz w:val="24"/>
          <w:szCs w:val="24"/>
          <w:highlight w:val="white"/>
          <w:rtl w:val="0"/>
        </w:rPr>
        <w:t xml:space="preserve">United Nations Climate Change (2024) COP Summit. Available at: </w:t>
      </w:r>
      <w:hyperlink r:id="rId23">
        <w:r w:rsidDel="00000000" w:rsidR="00000000" w:rsidRPr="00000000">
          <w:rPr>
            <w:color w:val="1155cc"/>
            <w:sz w:val="24"/>
            <w:szCs w:val="24"/>
            <w:highlight w:val="white"/>
            <w:u w:val="single"/>
            <w:rtl w:val="0"/>
          </w:rPr>
          <w:t xml:space="preserve">https://unfccc.int/cop29</w:t>
        </w:r>
      </w:hyperlink>
      <w:r w:rsidDel="00000000" w:rsidR="00000000" w:rsidRPr="00000000">
        <w:rPr>
          <w:sz w:val="24"/>
          <w:szCs w:val="24"/>
          <w:highlight w:val="white"/>
          <w:rtl w:val="0"/>
        </w:rPr>
        <w:t xml:space="preserve"> (Accessed: 6 February 2025) </w:t>
      </w:r>
      <w:r w:rsidDel="00000000" w:rsidR="00000000" w:rsidRPr="00000000">
        <w:rPr>
          <w:rtl w:val="0"/>
        </w:rPr>
      </w:r>
    </w:p>
    <w:p w:rsidR="00000000" w:rsidDel="00000000" w:rsidP="00000000" w:rsidRDefault="00000000" w:rsidRPr="00000000" w14:paraId="000000B2">
      <w:pPr>
        <w:rPr>
          <w:sz w:val="24"/>
          <w:szCs w:val="24"/>
          <w:highlight w:val="white"/>
        </w:rPr>
      </w:pPr>
      <w:r w:rsidDel="00000000" w:rsidR="00000000" w:rsidRPr="00000000">
        <w:rPr>
          <w:rtl w:val="0"/>
        </w:rPr>
      </w:r>
    </w:p>
    <w:p w:rsidR="00000000" w:rsidDel="00000000" w:rsidP="00000000" w:rsidRDefault="00000000" w:rsidRPr="00000000" w14:paraId="000000B3">
      <w:pPr>
        <w:rPr>
          <w:sz w:val="24"/>
          <w:szCs w:val="24"/>
          <w:highlight w:val="white"/>
        </w:rPr>
      </w:pPr>
      <w:r w:rsidDel="00000000" w:rsidR="00000000" w:rsidRPr="00000000">
        <w:rPr>
          <w:rtl w:val="0"/>
        </w:rPr>
      </w:r>
    </w:p>
    <w:p w:rsidR="00000000" w:rsidDel="00000000" w:rsidP="00000000" w:rsidRDefault="00000000" w:rsidRPr="00000000" w14:paraId="000000B4">
      <w:pPr>
        <w:rPr>
          <w:sz w:val="24"/>
          <w:szCs w:val="24"/>
          <w:highlight w:val="white"/>
        </w:rPr>
      </w:pPr>
      <w:r w:rsidDel="00000000" w:rsidR="00000000" w:rsidRPr="00000000">
        <w:rPr>
          <w:rtl w:val="0"/>
        </w:rPr>
      </w:r>
    </w:p>
    <w:p w:rsidR="00000000" w:rsidDel="00000000" w:rsidP="00000000" w:rsidRDefault="00000000" w:rsidRPr="00000000" w14:paraId="000000B5">
      <w:pPr>
        <w:rPr>
          <w:sz w:val="24"/>
          <w:szCs w:val="24"/>
          <w:highlight w:val="white"/>
        </w:rPr>
      </w:pPr>
      <w:r w:rsidDel="00000000" w:rsidR="00000000" w:rsidRPr="00000000">
        <w:rPr>
          <w:rtl w:val="0"/>
        </w:rPr>
      </w:r>
    </w:p>
    <w:p w:rsidR="00000000" w:rsidDel="00000000" w:rsidP="00000000" w:rsidRDefault="00000000" w:rsidRPr="00000000" w14:paraId="000000B6">
      <w:pPr>
        <w:rPr>
          <w:sz w:val="24"/>
          <w:szCs w:val="24"/>
          <w:highlight w:val="white"/>
        </w:rPr>
      </w:pPr>
      <w:r w:rsidDel="00000000" w:rsidR="00000000" w:rsidRPr="00000000">
        <w:rPr>
          <w:rtl w:val="0"/>
        </w:rPr>
      </w:r>
    </w:p>
    <w:p w:rsidR="00000000" w:rsidDel="00000000" w:rsidP="00000000" w:rsidRDefault="00000000" w:rsidRPr="00000000" w14:paraId="000000B7">
      <w:pPr>
        <w:rPr>
          <w:sz w:val="24"/>
          <w:szCs w:val="24"/>
          <w:highlight w:val="white"/>
        </w:rPr>
      </w:pPr>
      <w:r w:rsidDel="00000000" w:rsidR="00000000" w:rsidRPr="00000000">
        <w:rPr>
          <w:rtl w:val="0"/>
        </w:rPr>
      </w:r>
    </w:p>
    <w:sectPr>
      <w:head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wc.com/gx/en/news-room/press-releases/2024/pwc-2024-voice-of-consumer-survey.html" TargetMode="External"/><Relationship Id="rId11" Type="http://schemas.openxmlformats.org/officeDocument/2006/relationships/hyperlink" Target="https://www.legislation.gov.uk/ukpga/2021/30/contents" TargetMode="External"/><Relationship Id="rId22" Type="http://schemas.openxmlformats.org/officeDocument/2006/relationships/hyperlink" Target="https://www.un.org/en/climatechange/un-climate-conferences" TargetMode="External"/><Relationship Id="rId10" Type="http://schemas.openxmlformats.org/officeDocument/2006/relationships/hyperlink" Target="https://www.iberdrola.com/talent/generation-x-y-z" TargetMode="External"/><Relationship Id="rId21" Type="http://schemas.openxmlformats.org/officeDocument/2006/relationships/hyperlink" Target="https://sdgs.un.org/goals" TargetMode="External"/><Relationship Id="rId13" Type="http://schemas.openxmlformats.org/officeDocument/2006/relationships/hyperlink" Target="https://photos.mandarinoriental.com/is/content/MandarinOriental/_DMO/_Corporate/PDFs/mandarin-oriental-sustainability-report-2023.pdf" TargetMode="External"/><Relationship Id="rId24" Type="http://schemas.openxmlformats.org/officeDocument/2006/relationships/header" Target="header1.xml"/><Relationship Id="rId12" Type="http://schemas.openxmlformats.org/officeDocument/2006/relationships/hyperlink" Target="https://www.mandarinoriental.com/en/our-company" TargetMode="External"/><Relationship Id="rId23" Type="http://schemas.openxmlformats.org/officeDocument/2006/relationships/hyperlink" Target="https://unfccc.int/cop2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oteltechreport.com/operations/energy-management" TargetMode="External"/><Relationship Id="rId15" Type="http://schemas.openxmlformats.org/officeDocument/2006/relationships/hyperlink" Target="https://www.mindtools.com/aqa3q37/pest-analysis" TargetMode="External"/><Relationship Id="rId14" Type="http://schemas.openxmlformats.org/officeDocument/2006/relationships/hyperlink" Target="https://www.mandarinoriental.com/en/london/hyde-park/stay/sustainability" TargetMode="External"/><Relationship Id="rId17" Type="http://schemas.openxmlformats.org/officeDocument/2006/relationships/hyperlink" Target="https://www.premierinn.com/gb/en/why/force-for-good.html" TargetMode="External"/><Relationship Id="rId16" Type="http://schemas.openxmlformats.org/officeDocument/2006/relationships/hyperlink" Target="https://pestleanalysis.com/pestle-analysis-for-hotel-industry/" TargetMode="External"/><Relationship Id="rId5" Type="http://schemas.openxmlformats.org/officeDocument/2006/relationships/styles" Target="styles.xml"/><Relationship Id="rId19" Type="http://schemas.openxmlformats.org/officeDocument/2006/relationships/hyperlink" Target="https://www.premierinn.com/gb/en/news/2021/net-zero-carbon-emissions.html" TargetMode="External"/><Relationship Id="rId6" Type="http://schemas.openxmlformats.org/officeDocument/2006/relationships/hyperlink" Target="https://www.couchbase.com/blog/data-analysis-methods/" TargetMode="External"/><Relationship Id="rId18" Type="http://schemas.openxmlformats.org/officeDocument/2006/relationships/hyperlink" Target="https://cdn.whitbread.co.uk/media/2023/05/Whitbread_ESG_Report_FY22_23-1.pdf" TargetMode="External"/><Relationship Id="rId7" Type="http://schemas.openxmlformats.org/officeDocument/2006/relationships/hyperlink" Target="https://www.gov.uk/guidance/find-funding-to-help-your-business-become-greener" TargetMode="External"/><Relationship Id="rId8" Type="http://schemas.openxmlformats.org/officeDocument/2006/relationships/hyperlink" Target="https://hoteltechreport.com/news/hotel-sustainability-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