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21EFBB" w14:textId="116A0C7F" w:rsidR="000B1170" w:rsidRPr="00BA230F" w:rsidRDefault="00BA230F" w:rsidP="00BA230F">
      <w:pPr>
        <w:jc w:val="center"/>
        <w:rPr>
          <w:b/>
          <w:bCs/>
        </w:rPr>
      </w:pPr>
      <w:r w:rsidRPr="00BA230F">
        <w:rPr>
          <w:b/>
          <w:bCs/>
        </w:rPr>
        <w:t xml:space="preserve">TECHNICAL AUTHORING HANDOUT </w:t>
      </w:r>
      <w:r w:rsidR="00636A83">
        <w:rPr>
          <w:b/>
          <w:bCs/>
        </w:rPr>
        <w:t>2</w:t>
      </w:r>
    </w:p>
    <w:p w14:paraId="089DAFF1" w14:textId="24735FAF" w:rsidR="00BA230F" w:rsidRPr="00BA230F" w:rsidRDefault="00BA230F" w:rsidP="00BA230F">
      <w:pPr>
        <w:jc w:val="center"/>
        <w:rPr>
          <w:b/>
          <w:bCs/>
        </w:rPr>
      </w:pPr>
    </w:p>
    <w:p w14:paraId="792A79B6" w14:textId="34541B75" w:rsidR="00BA230F" w:rsidRPr="00BA230F" w:rsidRDefault="00636A83" w:rsidP="00BA230F">
      <w:pPr>
        <w:jc w:val="center"/>
        <w:rPr>
          <w:b/>
          <w:bCs/>
        </w:rPr>
      </w:pPr>
      <w:r>
        <w:rPr>
          <w:b/>
          <w:bCs/>
        </w:rPr>
        <w:t xml:space="preserve">STYLE IN </w:t>
      </w:r>
      <w:r w:rsidR="00BA230F" w:rsidRPr="00BA230F">
        <w:rPr>
          <w:b/>
          <w:bCs/>
        </w:rPr>
        <w:t>A TECHNICAL DOCUMENT</w:t>
      </w:r>
    </w:p>
    <w:p w14:paraId="499BDE2D" w14:textId="7BA7478D" w:rsidR="00BA230F" w:rsidRPr="00BA230F" w:rsidRDefault="00BA230F">
      <w:pPr>
        <w:rPr>
          <w:b/>
          <w:bCs/>
        </w:rPr>
      </w:pPr>
    </w:p>
    <w:p w14:paraId="5B70D8F1" w14:textId="21CA2080" w:rsidR="00BA230F" w:rsidRDefault="00636A83" w:rsidP="006151E6">
      <w:pPr>
        <w:pStyle w:val="ListParagraph"/>
        <w:numPr>
          <w:ilvl w:val="0"/>
          <w:numId w:val="1"/>
        </w:numPr>
      </w:pPr>
      <w:r>
        <w:t>Find sentences that contain passive voice</w:t>
      </w:r>
      <w:r w:rsidR="00DF3CA8">
        <w:t>. Change passive to active.</w:t>
      </w:r>
    </w:p>
    <w:p w14:paraId="54716F1E" w14:textId="3CE32725" w:rsidR="00DF3CA8" w:rsidRDefault="00DF3CA8" w:rsidP="006151E6">
      <w:pPr>
        <w:pStyle w:val="ListParagraph"/>
        <w:numPr>
          <w:ilvl w:val="0"/>
          <w:numId w:val="1"/>
        </w:numPr>
      </w:pPr>
      <w:r>
        <w:t xml:space="preserve">Look for sentences shorter than 12 or longer than 25 words. Either combine </w:t>
      </w:r>
      <w:proofErr w:type="gramStart"/>
      <w:r>
        <w:t>them, or</w:t>
      </w:r>
      <w:proofErr w:type="gramEnd"/>
      <w:r>
        <w:t xml:space="preserve"> break them up.</w:t>
      </w:r>
    </w:p>
    <w:p w14:paraId="4F652ED5" w14:textId="625CD915" w:rsidR="007031B6" w:rsidRDefault="007031B6" w:rsidP="006151E6">
      <w:pPr>
        <w:pStyle w:val="ListParagraph"/>
        <w:numPr>
          <w:ilvl w:val="0"/>
          <w:numId w:val="1"/>
        </w:numPr>
      </w:pPr>
      <w:r>
        <w:t>Check each sentence for coordinate elements. If they are not parallel, make them so.</w:t>
      </w:r>
    </w:p>
    <w:p w14:paraId="047D5107" w14:textId="77777777" w:rsidR="00AA1F56" w:rsidRDefault="00AA1F56" w:rsidP="00E77020">
      <w:pPr>
        <w:ind w:left="360"/>
      </w:pPr>
    </w:p>
    <w:p w14:paraId="768FFDE6" w14:textId="45215059" w:rsidR="00E77020" w:rsidRDefault="007E6166" w:rsidP="00E77020">
      <w:pPr>
        <w:ind w:left="360"/>
      </w:pPr>
      <w:r>
        <w:rPr>
          <w:noProof/>
        </w:rPr>
        <w:drawing>
          <wp:inline distT="0" distB="0" distL="0" distR="0" wp14:anchorId="2A143143" wp14:editId="33A5AB5C">
            <wp:extent cx="5731510" cy="3967480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67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5A327D" w14:textId="37B5E6A7" w:rsidR="00E171E6" w:rsidRDefault="00564AD0" w:rsidP="00E171E6">
      <w:pPr>
        <w:pStyle w:val="ListParagraph"/>
        <w:numPr>
          <w:ilvl w:val="0"/>
          <w:numId w:val="1"/>
        </w:numPr>
      </w:pPr>
      <w:r>
        <w:t xml:space="preserve">Read carefully </w:t>
      </w:r>
      <w:r w:rsidR="00E171E6">
        <w:t>for instances of the following potential problems:</w:t>
      </w:r>
    </w:p>
    <w:p w14:paraId="7F73803F" w14:textId="12F186CA" w:rsidR="009D6183" w:rsidRDefault="00E171E6" w:rsidP="00A920D0">
      <w:pPr>
        <w:pStyle w:val="ListParagraph"/>
        <w:numPr>
          <w:ilvl w:val="1"/>
          <w:numId w:val="1"/>
        </w:numPr>
      </w:pPr>
      <w:r>
        <w:t>Nominalisations</w:t>
      </w:r>
      <w:r w:rsidR="000B3BAD">
        <w:t xml:space="preserve"> - </w:t>
      </w:r>
      <w:r w:rsidR="00A920D0" w:rsidRPr="00A920D0">
        <w:t>Nominali</w:t>
      </w:r>
      <w:r w:rsidR="00A920D0">
        <w:t>s</w:t>
      </w:r>
      <w:r w:rsidR="00A920D0" w:rsidRPr="00A920D0">
        <w:t>ations are nouns that are created from adjectives (words that describe nouns) or verbs (action words). For example, </w:t>
      </w:r>
      <w:r w:rsidR="00A920D0" w:rsidRPr="00A920D0">
        <w:rPr>
          <w:b/>
          <w:bCs/>
        </w:rPr>
        <w:t>“interference” is a nominalization of “interfere,” “decision” is a nominalization of “decide,” and “argument” is a nominalization of “argue.”</w:t>
      </w:r>
    </w:p>
    <w:p w14:paraId="17573612" w14:textId="3862CD1F" w:rsidR="00B84208" w:rsidRDefault="00B84208" w:rsidP="00A27C53">
      <w:pPr>
        <w:pStyle w:val="ListParagraph"/>
        <w:numPr>
          <w:ilvl w:val="1"/>
          <w:numId w:val="1"/>
        </w:numPr>
      </w:pPr>
      <w:r>
        <w:t>Sexist language</w:t>
      </w:r>
    </w:p>
    <w:p w14:paraId="7966772C" w14:textId="0C3D0C3D" w:rsidR="00B84208" w:rsidRDefault="00B84208" w:rsidP="006151E6">
      <w:pPr>
        <w:pStyle w:val="ListParagraph"/>
        <w:numPr>
          <w:ilvl w:val="1"/>
          <w:numId w:val="1"/>
        </w:numPr>
      </w:pPr>
      <w:r>
        <w:t>Choppiness</w:t>
      </w:r>
      <w:r w:rsidR="00A920D0">
        <w:t xml:space="preserve"> </w:t>
      </w:r>
      <w:r w:rsidR="00743DF4">
        <w:t>–</w:t>
      </w:r>
      <w:r w:rsidR="00A920D0">
        <w:t xml:space="preserve"> </w:t>
      </w:r>
      <w:r w:rsidR="00743DF4">
        <w:t>a string of short sentences</w:t>
      </w:r>
      <w:r w:rsidR="0039293B">
        <w:t xml:space="preserve"> (unless a brief)</w:t>
      </w:r>
    </w:p>
    <w:p w14:paraId="15DBC64D" w14:textId="09E4F83B" w:rsidR="00B84208" w:rsidRDefault="00B84208" w:rsidP="006151E6">
      <w:pPr>
        <w:pStyle w:val="ListParagraph"/>
        <w:numPr>
          <w:ilvl w:val="1"/>
          <w:numId w:val="1"/>
        </w:numPr>
      </w:pPr>
      <w:r>
        <w:t xml:space="preserve">Incorrect use of </w:t>
      </w:r>
      <w:r w:rsidRPr="00B84208">
        <w:rPr>
          <w:i/>
          <w:iCs/>
        </w:rPr>
        <w:t>you</w:t>
      </w:r>
      <w:r w:rsidR="0030319C">
        <w:rPr>
          <w:i/>
          <w:iCs/>
        </w:rPr>
        <w:t xml:space="preserve"> (not in formal reports)</w:t>
      </w:r>
      <w:r w:rsidR="00847823">
        <w:rPr>
          <w:i/>
          <w:iCs/>
        </w:rPr>
        <w:t>. Use you to mean the reader</w:t>
      </w:r>
      <w:r w:rsidR="000B4A8C">
        <w:rPr>
          <w:i/>
          <w:iCs/>
        </w:rPr>
        <w:t>, or the organisation referred to.</w:t>
      </w:r>
    </w:p>
    <w:p w14:paraId="61CCD956" w14:textId="1BE08715" w:rsidR="00B84208" w:rsidRDefault="00B84208" w:rsidP="006151E6">
      <w:pPr>
        <w:pStyle w:val="ListParagraph"/>
        <w:numPr>
          <w:ilvl w:val="1"/>
          <w:numId w:val="1"/>
        </w:numPr>
      </w:pPr>
      <w:r>
        <w:t>Wordiness</w:t>
      </w:r>
    </w:p>
    <w:p w14:paraId="14991765" w14:textId="1734F5EF" w:rsidR="0044606F" w:rsidRDefault="0044606F" w:rsidP="006151E6">
      <w:pPr>
        <w:pStyle w:val="ListParagraph"/>
        <w:numPr>
          <w:ilvl w:val="1"/>
          <w:numId w:val="1"/>
        </w:numPr>
      </w:pPr>
      <w:r>
        <w:t xml:space="preserve">Redundant phrases – </w:t>
      </w:r>
      <w:proofErr w:type="gramStart"/>
      <w:r w:rsidRPr="00607641">
        <w:rPr>
          <w:i/>
          <w:iCs/>
        </w:rPr>
        <w:t>due to the fact that</w:t>
      </w:r>
      <w:proofErr w:type="gramEnd"/>
      <w:r w:rsidR="0022588A" w:rsidRPr="00607641">
        <w:rPr>
          <w:i/>
          <w:iCs/>
        </w:rPr>
        <w:t xml:space="preserve"> (because)</w:t>
      </w:r>
      <w:r w:rsidRPr="00607641">
        <w:rPr>
          <w:i/>
          <w:iCs/>
        </w:rPr>
        <w:t>, employed the use of</w:t>
      </w:r>
      <w:r w:rsidR="0022588A" w:rsidRPr="00607641">
        <w:rPr>
          <w:i/>
          <w:iCs/>
        </w:rPr>
        <w:t xml:space="preserve"> (used)</w:t>
      </w:r>
      <w:r w:rsidRPr="00607641">
        <w:rPr>
          <w:i/>
          <w:iCs/>
        </w:rPr>
        <w:t>, basic fundamentals</w:t>
      </w:r>
      <w:r w:rsidR="0022588A" w:rsidRPr="00607641">
        <w:rPr>
          <w:i/>
          <w:iCs/>
        </w:rPr>
        <w:t xml:space="preserve"> (fundamentals)</w:t>
      </w:r>
      <w:r w:rsidRPr="00607641">
        <w:rPr>
          <w:i/>
          <w:iCs/>
        </w:rPr>
        <w:t>, completely eliminate</w:t>
      </w:r>
      <w:r w:rsidR="0022588A" w:rsidRPr="00607641">
        <w:rPr>
          <w:i/>
          <w:iCs/>
        </w:rPr>
        <w:t xml:space="preserve"> (eliminate)</w:t>
      </w:r>
      <w:r w:rsidRPr="00607641">
        <w:rPr>
          <w:i/>
          <w:iCs/>
        </w:rPr>
        <w:t>, alternative choices</w:t>
      </w:r>
      <w:r w:rsidR="008177B4" w:rsidRPr="00607641">
        <w:rPr>
          <w:i/>
          <w:iCs/>
        </w:rPr>
        <w:t xml:space="preserve"> (alternatives)</w:t>
      </w:r>
      <w:r w:rsidRPr="00607641">
        <w:rPr>
          <w:i/>
          <w:iCs/>
        </w:rPr>
        <w:t>, actual experience</w:t>
      </w:r>
      <w:r w:rsidR="008177B4" w:rsidRPr="00607641">
        <w:rPr>
          <w:i/>
          <w:iCs/>
        </w:rPr>
        <w:t xml:space="preserve"> (experience)</w:t>
      </w:r>
      <w:r w:rsidRPr="00607641">
        <w:rPr>
          <w:i/>
          <w:iCs/>
        </w:rPr>
        <w:t xml:space="preserve">, </w:t>
      </w:r>
      <w:r w:rsidR="00E61696" w:rsidRPr="00607641">
        <w:rPr>
          <w:i/>
          <w:iCs/>
        </w:rPr>
        <w:t>connected together</w:t>
      </w:r>
      <w:r w:rsidR="008177B4" w:rsidRPr="00607641">
        <w:rPr>
          <w:i/>
          <w:iCs/>
        </w:rPr>
        <w:t xml:space="preserve"> (joined/</w:t>
      </w:r>
      <w:r w:rsidR="00607641" w:rsidRPr="00607641">
        <w:rPr>
          <w:i/>
          <w:iCs/>
        </w:rPr>
        <w:t>connected</w:t>
      </w:r>
      <w:r w:rsidR="008177B4" w:rsidRPr="00607641">
        <w:rPr>
          <w:i/>
          <w:iCs/>
        </w:rPr>
        <w:t>)</w:t>
      </w:r>
      <w:r w:rsidR="00E61696" w:rsidRPr="00607641">
        <w:rPr>
          <w:i/>
          <w:iCs/>
        </w:rPr>
        <w:t>, final result</w:t>
      </w:r>
      <w:r w:rsidR="008177B4" w:rsidRPr="00607641">
        <w:rPr>
          <w:i/>
          <w:iCs/>
        </w:rPr>
        <w:t xml:space="preserve"> (result)</w:t>
      </w:r>
      <w:r w:rsidR="00E61696" w:rsidRPr="00607641">
        <w:rPr>
          <w:i/>
          <w:iCs/>
        </w:rPr>
        <w:t>, prove conclusively</w:t>
      </w:r>
      <w:r w:rsidR="00607641" w:rsidRPr="00607641">
        <w:rPr>
          <w:i/>
          <w:iCs/>
        </w:rPr>
        <w:t xml:space="preserve"> (prove)</w:t>
      </w:r>
      <w:r w:rsidR="00E61696" w:rsidRPr="00607641">
        <w:rPr>
          <w:i/>
          <w:iCs/>
        </w:rPr>
        <w:t>, in as few words as possible</w:t>
      </w:r>
      <w:r w:rsidR="00607641" w:rsidRPr="00607641">
        <w:rPr>
          <w:i/>
          <w:iCs/>
        </w:rPr>
        <w:t xml:space="preserve"> (concisely).</w:t>
      </w:r>
      <w:r w:rsidR="00E61696">
        <w:t xml:space="preserve"> </w:t>
      </w:r>
    </w:p>
    <w:p w14:paraId="499AAE49" w14:textId="4AD08DFD" w:rsidR="009D6183" w:rsidRDefault="00A27C53" w:rsidP="00A27C53">
      <w:pPr>
        <w:pStyle w:val="ListParagraph"/>
        <w:numPr>
          <w:ilvl w:val="0"/>
          <w:numId w:val="1"/>
        </w:numPr>
      </w:pPr>
      <w:r>
        <w:t xml:space="preserve">Sentences. Look for </w:t>
      </w:r>
      <w:r w:rsidR="00CC74AF">
        <w:t>4 types of phrasing. Change the phrasing as suggested here, or as determined by the needs of your audience and the situation:</w:t>
      </w:r>
    </w:p>
    <w:p w14:paraId="6F781701" w14:textId="48A2C420" w:rsidR="00CC74AF" w:rsidRDefault="008C1870" w:rsidP="00CC74AF">
      <w:pPr>
        <w:pStyle w:val="ListParagraph"/>
        <w:numPr>
          <w:ilvl w:val="1"/>
          <w:numId w:val="1"/>
        </w:numPr>
        <w:rPr>
          <w:i/>
          <w:iCs/>
        </w:rPr>
      </w:pPr>
      <w:r>
        <w:t xml:space="preserve">The word </w:t>
      </w:r>
      <w:r w:rsidRPr="008C1870">
        <w:rPr>
          <w:i/>
          <w:iCs/>
        </w:rPr>
        <w:t>this</w:t>
      </w:r>
      <w:r>
        <w:t xml:space="preserve">. Usually you can eliminate </w:t>
      </w:r>
      <w:proofErr w:type="gramStart"/>
      <w:r>
        <w:t>it, or</w:t>
      </w:r>
      <w:proofErr w:type="gramEnd"/>
      <w:r>
        <w:t xml:space="preserve"> add a noun directly behind it</w:t>
      </w:r>
      <w:r w:rsidR="00EF7B0A">
        <w:t xml:space="preserve"> – </w:t>
      </w:r>
      <w:r w:rsidR="00EF7B0A" w:rsidRPr="005E201D">
        <w:rPr>
          <w:i/>
          <w:iCs/>
        </w:rPr>
        <w:t>By increasing energy prices, this will cause hardship</w:t>
      </w:r>
      <w:r w:rsidR="005E201D">
        <w:t xml:space="preserve"> becomes </w:t>
      </w:r>
      <w:r w:rsidR="005E201D" w:rsidRPr="00CA31AB">
        <w:rPr>
          <w:i/>
          <w:iCs/>
        </w:rPr>
        <w:t>Increasing energy prices will cause</w:t>
      </w:r>
      <w:r w:rsidR="00CA31AB" w:rsidRPr="00CA31AB">
        <w:rPr>
          <w:i/>
          <w:iCs/>
        </w:rPr>
        <w:t xml:space="preserve"> hardship.</w:t>
      </w:r>
    </w:p>
    <w:p w14:paraId="7D463EBE" w14:textId="02802698" w:rsidR="00CA31AB" w:rsidRPr="00F46745" w:rsidRDefault="00CA31AB" w:rsidP="00CC74AF">
      <w:pPr>
        <w:pStyle w:val="ListParagraph"/>
        <w:numPr>
          <w:ilvl w:val="1"/>
          <w:numId w:val="1"/>
        </w:numPr>
        <w:rPr>
          <w:i/>
          <w:iCs/>
        </w:rPr>
      </w:pPr>
      <w:r>
        <w:t xml:space="preserve">The words </w:t>
      </w:r>
      <w:r w:rsidRPr="00CA31AB">
        <w:rPr>
          <w:i/>
          <w:iCs/>
        </w:rPr>
        <w:t>am, is, are, was, were, be</w:t>
      </w:r>
      <w:r>
        <w:t xml:space="preserve"> and </w:t>
      </w:r>
      <w:r w:rsidRPr="00CA31AB">
        <w:rPr>
          <w:i/>
          <w:iCs/>
        </w:rPr>
        <w:t>been</w:t>
      </w:r>
      <w:r>
        <w:t xml:space="preserve">. </w:t>
      </w:r>
      <w:r w:rsidR="00DF6B09">
        <w:t>If these are followed by a past tense (</w:t>
      </w:r>
      <w:r w:rsidR="00DF6B09" w:rsidRPr="00DF6B09">
        <w:rPr>
          <w:i/>
          <w:iCs/>
        </w:rPr>
        <w:t>was written</w:t>
      </w:r>
      <w:r w:rsidR="00DF6B09">
        <w:t xml:space="preserve">) the sentence is passive. </w:t>
      </w:r>
      <w:r w:rsidR="002E275B">
        <w:t>Try to change the verb to an active sense (</w:t>
      </w:r>
      <w:r w:rsidR="002E275B" w:rsidRPr="002E275B">
        <w:rPr>
          <w:i/>
          <w:iCs/>
        </w:rPr>
        <w:t>wrote</w:t>
      </w:r>
      <w:r w:rsidR="002E275B">
        <w:t>).</w:t>
      </w:r>
    </w:p>
    <w:p w14:paraId="64DE5886" w14:textId="149C72CE" w:rsidR="00F46745" w:rsidRPr="006F6508" w:rsidRDefault="00F46745" w:rsidP="00CC74AF">
      <w:pPr>
        <w:pStyle w:val="ListParagraph"/>
        <w:numPr>
          <w:ilvl w:val="1"/>
          <w:numId w:val="1"/>
        </w:numPr>
        <w:rPr>
          <w:i/>
          <w:iCs/>
        </w:rPr>
      </w:pPr>
      <w:r>
        <w:t xml:space="preserve">Lists of things, or a series of activities. </w:t>
      </w:r>
      <w:r w:rsidR="001E28CA">
        <w:t xml:space="preserve">Put all such items in the same grammatical </w:t>
      </w:r>
      <w:proofErr w:type="spellStart"/>
      <w:r w:rsidR="001E28CA">
        <w:t>form.</w:t>
      </w:r>
      <w:proofErr w:type="spellEnd"/>
      <w:r w:rsidR="001E28CA">
        <w:t xml:space="preserve"> </w:t>
      </w:r>
      <w:r w:rsidR="004B066E" w:rsidRPr="00A05A36">
        <w:rPr>
          <w:i/>
          <w:iCs/>
        </w:rPr>
        <w:t>To purchase, to assemble and to erect</w:t>
      </w:r>
      <w:r w:rsidR="004B066E">
        <w:t xml:space="preserve">, not </w:t>
      </w:r>
      <w:r w:rsidR="00A05A36" w:rsidRPr="00A05A36">
        <w:rPr>
          <w:i/>
          <w:iCs/>
        </w:rPr>
        <w:t>to purchase, assembling, and to erect</w:t>
      </w:r>
      <w:r w:rsidR="00A05A36">
        <w:t>.</w:t>
      </w:r>
      <w:r w:rsidR="007A2206">
        <w:t xml:space="preserve"> This technical authoring approach will do more to improve your writing than any other</w:t>
      </w:r>
      <w:r w:rsidR="006F6508">
        <w:t xml:space="preserve"> style tip</w:t>
      </w:r>
      <w:r w:rsidR="007A2206">
        <w:t>.</w:t>
      </w:r>
    </w:p>
    <w:p w14:paraId="2E0B8113" w14:textId="6C7A8244" w:rsidR="006F6508" w:rsidRPr="00E10E3D" w:rsidRDefault="006F6508" w:rsidP="00CC74AF">
      <w:pPr>
        <w:pStyle w:val="ListParagraph"/>
        <w:numPr>
          <w:ilvl w:val="1"/>
          <w:numId w:val="1"/>
        </w:numPr>
        <w:rPr>
          <w:i/>
          <w:iCs/>
        </w:rPr>
      </w:pPr>
      <w:r>
        <w:t xml:space="preserve">The phrases </w:t>
      </w:r>
      <w:r w:rsidRPr="006F6508">
        <w:rPr>
          <w:i/>
          <w:iCs/>
        </w:rPr>
        <w:t>there are</w:t>
      </w:r>
      <w:r>
        <w:t xml:space="preserve"> and </w:t>
      </w:r>
      <w:r w:rsidRPr="006F6508">
        <w:rPr>
          <w:i/>
          <w:iCs/>
        </w:rPr>
        <w:t>there is</w:t>
      </w:r>
      <w:r>
        <w:t>.</w:t>
      </w:r>
      <w:r w:rsidR="000B0A12">
        <w:t xml:space="preserve"> You can almost always eliminate these phrases and </w:t>
      </w:r>
      <w:r w:rsidR="0075678D">
        <w:t>a</w:t>
      </w:r>
      <w:r w:rsidR="000B0A12">
        <w:t xml:space="preserve"> </w:t>
      </w:r>
      <w:r w:rsidR="000B0A12" w:rsidRPr="0075678D">
        <w:rPr>
          <w:i/>
          <w:iCs/>
        </w:rPr>
        <w:t>that</w:t>
      </w:r>
      <w:r w:rsidR="000B0A12">
        <w:t xml:space="preserve"> </w:t>
      </w:r>
      <w:r w:rsidR="0075678D">
        <w:t xml:space="preserve">which appears later in the sentence. </w:t>
      </w:r>
      <w:r w:rsidR="00CD70FF" w:rsidRPr="00750869">
        <w:rPr>
          <w:i/>
          <w:iCs/>
        </w:rPr>
        <w:t xml:space="preserve">There are four benefits that </w:t>
      </w:r>
      <w:r w:rsidR="00750869" w:rsidRPr="00750869">
        <w:rPr>
          <w:i/>
          <w:iCs/>
        </w:rPr>
        <w:t>the audience</w:t>
      </w:r>
      <w:r w:rsidR="00CD70FF" w:rsidRPr="00750869">
        <w:rPr>
          <w:i/>
          <w:iCs/>
        </w:rPr>
        <w:t xml:space="preserve"> will find</w:t>
      </w:r>
      <w:r w:rsidR="00CD70FF">
        <w:t xml:space="preserve"> </w:t>
      </w:r>
      <w:r w:rsidR="00750869">
        <w:t xml:space="preserve">becomes </w:t>
      </w:r>
      <w:r w:rsidR="00750869" w:rsidRPr="00750869">
        <w:rPr>
          <w:i/>
          <w:iCs/>
        </w:rPr>
        <w:t>the audience</w:t>
      </w:r>
      <w:r w:rsidR="00CD70FF" w:rsidRPr="00750869">
        <w:rPr>
          <w:i/>
          <w:iCs/>
        </w:rPr>
        <w:t xml:space="preserve"> will find four benefits</w:t>
      </w:r>
      <w:r w:rsidR="00CD70FF">
        <w:t>.</w:t>
      </w:r>
    </w:p>
    <w:p w14:paraId="331AEF7B" w14:textId="053B700B" w:rsidR="00E10E3D" w:rsidRPr="00E932EA" w:rsidRDefault="00E10E3D" w:rsidP="00E10E3D">
      <w:pPr>
        <w:pStyle w:val="ListParagraph"/>
        <w:numPr>
          <w:ilvl w:val="0"/>
          <w:numId w:val="1"/>
        </w:numPr>
        <w:rPr>
          <w:i/>
          <w:iCs/>
        </w:rPr>
      </w:pPr>
      <w:r>
        <w:t>Make sure that each paragraph has a clear topic sentence</w:t>
      </w:r>
    </w:p>
    <w:p w14:paraId="49785B2E" w14:textId="4DBBB86E" w:rsidR="00E932EA" w:rsidRPr="00E932EA" w:rsidRDefault="00E932EA" w:rsidP="00E932EA">
      <w:pPr>
        <w:pStyle w:val="ListParagraph"/>
        <w:numPr>
          <w:ilvl w:val="0"/>
          <w:numId w:val="1"/>
        </w:numPr>
        <w:rPr>
          <w:i/>
          <w:iCs/>
        </w:rPr>
      </w:pPr>
      <w:r>
        <w:t>Check paragraph coherence by reviewing for:</w:t>
      </w:r>
    </w:p>
    <w:p w14:paraId="25285B95" w14:textId="44FB22B3" w:rsidR="009D6183" w:rsidRDefault="00E932EA" w:rsidP="009D6183">
      <w:pPr>
        <w:pStyle w:val="ListParagraph"/>
        <w:numPr>
          <w:ilvl w:val="1"/>
          <w:numId w:val="1"/>
        </w:numPr>
      </w:pPr>
      <w:r>
        <w:t>Repetition of terms.</w:t>
      </w:r>
    </w:p>
    <w:p w14:paraId="2907504B" w14:textId="67419410" w:rsidR="00D96CC9" w:rsidRDefault="00E932EA" w:rsidP="009D6183">
      <w:pPr>
        <w:pStyle w:val="ListParagraph"/>
        <w:numPr>
          <w:ilvl w:val="1"/>
          <w:numId w:val="1"/>
        </w:numPr>
      </w:pPr>
      <w:r>
        <w:t>Placement of key terms in a dominant position.</w:t>
      </w:r>
    </w:p>
    <w:p w14:paraId="0FE4674C" w14:textId="3FC5B44A" w:rsidR="00D860C3" w:rsidRDefault="00D860C3" w:rsidP="009D6183">
      <w:pPr>
        <w:pStyle w:val="ListParagraph"/>
        <w:numPr>
          <w:ilvl w:val="1"/>
          <w:numId w:val="1"/>
        </w:numPr>
      </w:pPr>
      <w:r>
        <w:t xml:space="preserve">Class or membership relations </w:t>
      </w:r>
      <w:r w:rsidR="00D45E6A">
        <w:t>–</w:t>
      </w:r>
      <w:r>
        <w:t xml:space="preserve"> </w:t>
      </w:r>
      <w:r w:rsidR="005F4DD8">
        <w:rPr>
          <w:i/>
          <w:iCs/>
        </w:rPr>
        <w:t>I</w:t>
      </w:r>
      <w:r w:rsidR="00D45E6A" w:rsidRPr="005F4DD8">
        <w:rPr>
          <w:i/>
          <w:iCs/>
        </w:rPr>
        <w:t>nteractive multimedia follows one of two paradigms.</w:t>
      </w:r>
      <w:r w:rsidR="005F4DD8" w:rsidRPr="005F4DD8">
        <w:rPr>
          <w:i/>
          <w:iCs/>
        </w:rPr>
        <w:t xml:space="preserve"> Distributed media such as……Online systems such as</w:t>
      </w:r>
      <w:proofErr w:type="gramStart"/>
      <w:r w:rsidR="005F4DD8" w:rsidRPr="005F4DD8">
        <w:rPr>
          <w:i/>
          <w:iCs/>
        </w:rPr>
        <w:t>…..</w:t>
      </w:r>
      <w:proofErr w:type="gramEnd"/>
    </w:p>
    <w:p w14:paraId="22213C83" w14:textId="77777777" w:rsidR="001F4E51" w:rsidRDefault="00907183" w:rsidP="001F4E51">
      <w:pPr>
        <w:pStyle w:val="ListParagraph"/>
        <w:numPr>
          <w:ilvl w:val="1"/>
          <w:numId w:val="1"/>
        </w:numPr>
      </w:pPr>
      <w:r>
        <w:t xml:space="preserve">Transitions. </w:t>
      </w:r>
    </w:p>
    <w:p w14:paraId="5F261470" w14:textId="77777777" w:rsidR="001F4E51" w:rsidRDefault="00882277" w:rsidP="001F4E51">
      <w:pPr>
        <w:pStyle w:val="ListParagraph"/>
        <w:numPr>
          <w:ilvl w:val="2"/>
          <w:numId w:val="1"/>
        </w:numPr>
      </w:pPr>
      <w:r>
        <w:t>First</w:t>
      </w:r>
      <w:proofErr w:type="gramStart"/>
      <w:r>
        <w:t>….second..</w:t>
      </w:r>
      <w:proofErr w:type="gramEnd"/>
    </w:p>
    <w:p w14:paraId="19191507" w14:textId="77777777" w:rsidR="001F4E51" w:rsidRDefault="001F4E51" w:rsidP="001F4E51">
      <w:pPr>
        <w:pStyle w:val="ListParagraph"/>
        <w:numPr>
          <w:ilvl w:val="2"/>
          <w:numId w:val="1"/>
        </w:numPr>
      </w:pPr>
      <w:r>
        <w:t>then…next…</w:t>
      </w:r>
    </w:p>
    <w:p w14:paraId="7BC6C25C" w14:textId="4061FF8D" w:rsidR="001F4E51" w:rsidRDefault="001F4E51" w:rsidP="001F4E51">
      <w:pPr>
        <w:pStyle w:val="ListParagraph"/>
        <w:numPr>
          <w:ilvl w:val="2"/>
          <w:numId w:val="1"/>
        </w:numPr>
      </w:pPr>
      <w:r>
        <w:t>a</w:t>
      </w:r>
      <w:r w:rsidR="00C56D89">
        <w:t>nd</w:t>
      </w:r>
      <w:proofErr w:type="gramStart"/>
      <w:r w:rsidR="00C56D89">
        <w:t>….also</w:t>
      </w:r>
      <w:proofErr w:type="gramEnd"/>
      <w:r w:rsidR="00C56D89">
        <w:t>….furthermore</w:t>
      </w:r>
    </w:p>
    <w:p w14:paraId="28706267" w14:textId="1007D517" w:rsidR="00C56D89" w:rsidRDefault="00C56D89" w:rsidP="001F4E51">
      <w:pPr>
        <w:pStyle w:val="ListParagraph"/>
        <w:numPr>
          <w:ilvl w:val="2"/>
          <w:numId w:val="1"/>
        </w:numPr>
      </w:pPr>
      <w:r>
        <w:t>thus….so…therefore</w:t>
      </w:r>
      <w:proofErr w:type="gramStart"/>
      <w:r>
        <w:t>….hence</w:t>
      </w:r>
      <w:proofErr w:type="gramEnd"/>
    </w:p>
    <w:p w14:paraId="2C1F37C6" w14:textId="23A445F9" w:rsidR="005C7C7E" w:rsidRDefault="00536846" w:rsidP="005C7C7E">
      <w:pPr>
        <w:pStyle w:val="ListParagraph"/>
        <w:numPr>
          <w:ilvl w:val="0"/>
          <w:numId w:val="1"/>
        </w:numPr>
      </w:pPr>
      <w:r>
        <w:t>Evaluate the sentence levels of each paragraph. Revise sentences that do not clearly fit into a level.</w:t>
      </w:r>
    </w:p>
    <w:p w14:paraId="0D76F973" w14:textId="5D057544" w:rsidR="007C5E3C" w:rsidRDefault="00CA073B" w:rsidP="007C5E3C">
      <w:pPr>
        <w:pStyle w:val="ListParagraph"/>
        <w:numPr>
          <w:ilvl w:val="1"/>
          <w:numId w:val="1"/>
        </w:numPr>
      </w:pPr>
      <w:r>
        <w:t>The first</w:t>
      </w:r>
      <w:r w:rsidR="007C5E3C">
        <w:t xml:space="preserve"> level is </w:t>
      </w:r>
      <w:r>
        <w:t xml:space="preserve">that of the </w:t>
      </w:r>
      <w:r w:rsidR="007C5E3C">
        <w:t>topic sentence</w:t>
      </w:r>
    </w:p>
    <w:p w14:paraId="556AEAAF" w14:textId="3E718DF2" w:rsidR="00FF0168" w:rsidRDefault="00CA073B" w:rsidP="007C5E3C">
      <w:pPr>
        <w:pStyle w:val="ListParagraph"/>
        <w:numPr>
          <w:ilvl w:val="1"/>
          <w:numId w:val="1"/>
        </w:numPr>
      </w:pPr>
      <w:r>
        <w:t>The second</w:t>
      </w:r>
      <w:r w:rsidR="00FF0168">
        <w:t xml:space="preserve"> level supports or explains the topic sentence</w:t>
      </w:r>
    </w:p>
    <w:p w14:paraId="5A8830BD" w14:textId="713F7794" w:rsidR="00FF0168" w:rsidRDefault="0056231E" w:rsidP="007C5E3C">
      <w:pPr>
        <w:pStyle w:val="ListParagraph"/>
        <w:numPr>
          <w:ilvl w:val="1"/>
          <w:numId w:val="1"/>
        </w:numPr>
      </w:pPr>
      <w:r>
        <w:t>The third</w:t>
      </w:r>
      <w:r w:rsidR="00FF0168">
        <w:t xml:space="preserve"> level</w:t>
      </w:r>
      <w:r w:rsidR="00CA073B">
        <w:t xml:space="preserve"> consists of sentences that develop</w:t>
      </w:r>
      <w:r w:rsidR="00353967">
        <w:t xml:space="preserve"> one of the second-level ideas</w:t>
      </w:r>
    </w:p>
    <w:p w14:paraId="0FE22C48" w14:textId="77777777" w:rsidR="00347B2C" w:rsidRPr="00347B2C" w:rsidRDefault="00347B2C" w:rsidP="00D7263E"/>
    <w:sectPr w:rsidR="00347B2C" w:rsidRPr="00347B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9ED45D3"/>
    <w:multiLevelType w:val="hybridMultilevel"/>
    <w:tmpl w:val="C58AB988"/>
    <w:lvl w:ilvl="0" w:tplc="1E52B57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789656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230F"/>
    <w:rsid w:val="00005561"/>
    <w:rsid w:val="00044578"/>
    <w:rsid w:val="0005088C"/>
    <w:rsid w:val="000B0A12"/>
    <w:rsid w:val="000B1170"/>
    <w:rsid w:val="000B3BAD"/>
    <w:rsid w:val="000B4A8C"/>
    <w:rsid w:val="00190984"/>
    <w:rsid w:val="001E28CA"/>
    <w:rsid w:val="001F4E51"/>
    <w:rsid w:val="00200570"/>
    <w:rsid w:val="002036CA"/>
    <w:rsid w:val="0022588A"/>
    <w:rsid w:val="002E275B"/>
    <w:rsid w:val="0030319C"/>
    <w:rsid w:val="00347B2C"/>
    <w:rsid w:val="00353967"/>
    <w:rsid w:val="00371596"/>
    <w:rsid w:val="0039293B"/>
    <w:rsid w:val="003A13A4"/>
    <w:rsid w:val="003C1D61"/>
    <w:rsid w:val="00421B9D"/>
    <w:rsid w:val="0044606F"/>
    <w:rsid w:val="00492034"/>
    <w:rsid w:val="004B066E"/>
    <w:rsid w:val="00512C91"/>
    <w:rsid w:val="00536846"/>
    <w:rsid w:val="0056231E"/>
    <w:rsid w:val="00564AD0"/>
    <w:rsid w:val="005C7C7E"/>
    <w:rsid w:val="005E201D"/>
    <w:rsid w:val="005F4DD8"/>
    <w:rsid w:val="00607641"/>
    <w:rsid w:val="006151E6"/>
    <w:rsid w:val="00636A83"/>
    <w:rsid w:val="00680BDC"/>
    <w:rsid w:val="006F6508"/>
    <w:rsid w:val="007031B6"/>
    <w:rsid w:val="00743DF4"/>
    <w:rsid w:val="00750869"/>
    <w:rsid w:val="0075678D"/>
    <w:rsid w:val="007A2206"/>
    <w:rsid w:val="007C5E3C"/>
    <w:rsid w:val="007E6166"/>
    <w:rsid w:val="0081376E"/>
    <w:rsid w:val="008177B4"/>
    <w:rsid w:val="00825D1A"/>
    <w:rsid w:val="00847823"/>
    <w:rsid w:val="00864EA6"/>
    <w:rsid w:val="00882277"/>
    <w:rsid w:val="00897969"/>
    <w:rsid w:val="008C1870"/>
    <w:rsid w:val="00907183"/>
    <w:rsid w:val="0093639F"/>
    <w:rsid w:val="0095393A"/>
    <w:rsid w:val="009B083E"/>
    <w:rsid w:val="009D6183"/>
    <w:rsid w:val="00A05A36"/>
    <w:rsid w:val="00A27C53"/>
    <w:rsid w:val="00A456E7"/>
    <w:rsid w:val="00A920D0"/>
    <w:rsid w:val="00AA1F56"/>
    <w:rsid w:val="00B25201"/>
    <w:rsid w:val="00B46375"/>
    <w:rsid w:val="00B46CA3"/>
    <w:rsid w:val="00B726CD"/>
    <w:rsid w:val="00B81CFD"/>
    <w:rsid w:val="00B84208"/>
    <w:rsid w:val="00BA230F"/>
    <w:rsid w:val="00C248F4"/>
    <w:rsid w:val="00C56D89"/>
    <w:rsid w:val="00CA073B"/>
    <w:rsid w:val="00CA31AB"/>
    <w:rsid w:val="00CA72B9"/>
    <w:rsid w:val="00CA7450"/>
    <w:rsid w:val="00CB49B9"/>
    <w:rsid w:val="00CC74AF"/>
    <w:rsid w:val="00CD2968"/>
    <w:rsid w:val="00CD70FF"/>
    <w:rsid w:val="00D2506C"/>
    <w:rsid w:val="00D42250"/>
    <w:rsid w:val="00D45E6A"/>
    <w:rsid w:val="00D711D0"/>
    <w:rsid w:val="00D7263E"/>
    <w:rsid w:val="00D860C3"/>
    <w:rsid w:val="00D93094"/>
    <w:rsid w:val="00D96CC9"/>
    <w:rsid w:val="00DD3D78"/>
    <w:rsid w:val="00DE5340"/>
    <w:rsid w:val="00DE7D60"/>
    <w:rsid w:val="00DF3CA8"/>
    <w:rsid w:val="00DF6B09"/>
    <w:rsid w:val="00E10E3D"/>
    <w:rsid w:val="00E171E6"/>
    <w:rsid w:val="00E473BF"/>
    <w:rsid w:val="00E51043"/>
    <w:rsid w:val="00E61696"/>
    <w:rsid w:val="00E77020"/>
    <w:rsid w:val="00E932EA"/>
    <w:rsid w:val="00EF7B0A"/>
    <w:rsid w:val="00F110AA"/>
    <w:rsid w:val="00F273D7"/>
    <w:rsid w:val="00F46745"/>
    <w:rsid w:val="00F56004"/>
    <w:rsid w:val="00FA1054"/>
    <w:rsid w:val="00FF0168"/>
    <w:rsid w:val="00FF0F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1C4DD4"/>
  <w15:chartTrackingRefBased/>
  <w15:docId w15:val="{3681623A-45D0-364F-B810-D4D73D959D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151E6"/>
    <w:pPr>
      <w:ind w:left="720"/>
      <w:contextualSpacing/>
    </w:pPr>
  </w:style>
  <w:style w:type="character" w:customStyle="1" w:styleId="w8qarf">
    <w:name w:val="w8qarf"/>
    <w:basedOn w:val="DefaultParagraphFont"/>
    <w:rsid w:val="00D7263E"/>
  </w:style>
  <w:style w:type="character" w:customStyle="1" w:styleId="apple-converted-space">
    <w:name w:val="apple-converted-space"/>
    <w:basedOn w:val="DefaultParagraphFont"/>
    <w:rsid w:val="00D7263E"/>
  </w:style>
  <w:style w:type="character" w:customStyle="1" w:styleId="lrzxr">
    <w:name w:val="lrzxr"/>
    <w:basedOn w:val="DefaultParagraphFont"/>
    <w:rsid w:val="00D726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9476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9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79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83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063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3397131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1869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15834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39459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5800873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4914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10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97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9227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1314775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8903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634090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3563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0600241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</TotalTime>
  <Pages>2</Pages>
  <Words>433</Words>
  <Characters>2470</Characters>
  <Application>Microsoft Office Word</Application>
  <DocSecurity>0</DocSecurity>
  <Lines>20</Lines>
  <Paragraphs>5</Paragraphs>
  <ScaleCrop>false</ScaleCrop>
  <Company/>
  <LinksUpToDate>false</LinksUpToDate>
  <CharactersWithSpaces>2898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Collett</dc:creator>
  <cp:keywords/>
  <dc:description/>
  <cp:lastModifiedBy>Gareth Collett</cp:lastModifiedBy>
  <cp:revision>59</cp:revision>
  <dcterms:created xsi:type="dcterms:W3CDTF">2022-09-05T21:21:00Z</dcterms:created>
  <dcterms:modified xsi:type="dcterms:W3CDTF">2022-09-05T22:07:00Z</dcterms:modified>
</cp:coreProperties>
</file>