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4B387242" w:rsidR="00BF4C15" w:rsidRDefault="004002F3" w:rsidP="00BF4C15">
      <w:pPr>
        <w:rPr>
          <w:rFonts w:ascii="Calibri" w:hAnsi="Calibri"/>
        </w:rPr>
      </w:pPr>
      <w:r>
        <w:rPr>
          <w:rFonts w:ascii="Calibri" w:hAnsi="Calibri"/>
        </w:rPr>
        <w:t>Title</w:t>
      </w:r>
      <w:r w:rsidR="00BF4C15">
        <w:rPr>
          <w:rFonts w:ascii="Calibri" w:hAnsi="Calibri"/>
        </w:rPr>
        <w:t>:</w:t>
      </w:r>
    </w:p>
    <w:p w14:paraId="2DFB408B" w14:textId="19B96877" w:rsidR="00BF4C15" w:rsidRDefault="004002F3" w:rsidP="00BF4C15">
      <w:pPr>
        <w:rPr>
          <w:rFonts w:ascii="Calibri" w:hAnsi="Calibri"/>
        </w:rPr>
      </w:pPr>
      <w:r>
        <w:rPr>
          <w:rFonts w:ascii="Calibri" w:hAnsi="Calibri"/>
        </w:rPr>
        <w:t>Date:</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562087">
        <w:tc>
          <w:tcPr>
            <w:tcW w:w="2660" w:type="dxa"/>
            <w:shd w:val="clear" w:color="auto" w:fill="auto"/>
          </w:tcPr>
          <w:p w14:paraId="2DFB408C" w14:textId="77777777"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1F30155D" w:rsidR="00BF4C15" w:rsidRPr="0011458E" w:rsidRDefault="00AC2478" w:rsidP="00562087">
            <w:pPr>
              <w:rPr>
                <w:rFonts w:cs="Arial"/>
              </w:rPr>
            </w:pPr>
            <w:r>
              <w:rPr>
                <w:rFonts w:cs="Arial"/>
              </w:rPr>
              <w:t>203 (Welsh) Field Hospital Training Day</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77777777" w:rsidR="00BF4C15" w:rsidRPr="0011458E" w:rsidRDefault="00BF4C15" w:rsidP="00562087">
            <w:pPr>
              <w:rPr>
                <w:rFonts w:cs="Arial"/>
              </w:rPr>
            </w:pP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332BD235" w:rsidR="00BF4C15" w:rsidRPr="0011458E" w:rsidRDefault="00AC2478" w:rsidP="00562087">
            <w:pPr>
              <w:rPr>
                <w:rFonts w:cs="Arial"/>
              </w:rPr>
            </w:pPr>
            <w:r>
              <w:rPr>
                <w:rFonts w:cs="Arial"/>
              </w:rPr>
              <w:t>Army Reserve Centre, Alamein Road, Morfa, Swansea SA1 2HP</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5AE595C3" w:rsidR="00BF4C15" w:rsidRPr="0011458E" w:rsidRDefault="00AC2478" w:rsidP="00562087">
            <w:pPr>
              <w:rPr>
                <w:rFonts w:cs="Arial"/>
              </w:rPr>
            </w:pPr>
            <w:r>
              <w:rPr>
                <w:rFonts w:cs="Arial"/>
              </w:rPr>
              <w:t>Tania Davies</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7D67B686" w:rsidR="00FB6D7F" w:rsidRPr="0011458E" w:rsidRDefault="00EC5876" w:rsidP="00562087">
            <w:pPr>
              <w:rPr>
                <w:rFonts w:cs="Arial"/>
              </w:rPr>
            </w:pPr>
            <w:r>
              <w:rPr>
                <w:rFonts w:cs="Arial"/>
              </w:rPr>
              <w:t>Tania Davies</w:t>
            </w: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77777777" w:rsidR="00FB6D7F" w:rsidRPr="0011458E" w:rsidRDefault="00FB6D7F" w:rsidP="00562087">
            <w:pPr>
              <w:rPr>
                <w:rFonts w:cs="Arial"/>
              </w:rPr>
            </w:pP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066B8073" w:rsidR="00BF4C15" w:rsidRPr="0011458E" w:rsidRDefault="00335016" w:rsidP="00562087">
            <w:pPr>
              <w:rPr>
                <w:rFonts w:cs="Arial"/>
              </w:rPr>
            </w:pPr>
            <w:r>
              <w:rPr>
                <w:rFonts w:cs="Arial"/>
              </w:rPr>
              <w:t>24</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77777777" w:rsidR="00BF4C15" w:rsidRPr="0011458E" w:rsidRDefault="00BF4C15" w:rsidP="00562087">
            <w:pPr>
              <w:rPr>
                <w:rFonts w:cs="Arial"/>
              </w:rPr>
            </w:pP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38F96FCE" w:rsidR="00BF4C15" w:rsidRPr="0011458E" w:rsidRDefault="00442378" w:rsidP="00562087">
            <w:pPr>
              <w:rPr>
                <w:rFonts w:cs="Arial"/>
              </w:rPr>
            </w:pPr>
            <w:r>
              <w:rPr>
                <w:rFonts w:cs="Arial"/>
              </w:rPr>
              <w:t>4</w:t>
            </w: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77777777" w:rsidR="00BF4C15" w:rsidRPr="0011458E" w:rsidRDefault="00BF4C15" w:rsidP="00562087">
            <w:pPr>
              <w:rPr>
                <w:rFonts w:cs="Arial"/>
              </w:rPr>
            </w:pP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733CA0C8" w:rsidR="00BF4C15" w:rsidRPr="0011458E" w:rsidRDefault="00AC2478" w:rsidP="00562087">
            <w:pPr>
              <w:rPr>
                <w:rFonts w:cs="Arial"/>
              </w:rPr>
            </w:pPr>
            <w:r>
              <w:rPr>
                <w:rFonts w:cs="Arial"/>
              </w:rPr>
              <w:t>30 April 2019</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1BAE2045" w:rsidR="00BF4C15" w:rsidRPr="0011458E" w:rsidRDefault="008A30B9" w:rsidP="00562087">
            <w:pPr>
              <w:rPr>
                <w:rFonts w:cs="Arial"/>
              </w:rPr>
            </w:pPr>
            <w:r>
              <w:rPr>
                <w:rFonts w:cs="Arial"/>
              </w:rPr>
              <w:t>30 April 2019</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33B73672" w:rsidR="00BF4C15" w:rsidRPr="0011458E" w:rsidRDefault="00AC2478" w:rsidP="00FB6D7F">
            <w:pPr>
              <w:rPr>
                <w:rFonts w:cs="Arial"/>
              </w:rPr>
            </w:pPr>
            <w:r>
              <w:rPr>
                <w:rFonts w:cs="Arial"/>
              </w:rPr>
              <w:t xml:space="preserve">As part of the on-going engagement programme with NHS Wales and higher education establishments, 203 (Welsh) Field Hospital will provide a team building training day for nominated participants from University of </w:t>
            </w:r>
            <w:r w:rsidR="008B5CB8">
              <w:rPr>
                <w:rFonts w:cs="Arial"/>
              </w:rPr>
              <w:t>W</w:t>
            </w:r>
            <w:r>
              <w:rPr>
                <w:rFonts w:cs="Arial"/>
              </w:rPr>
              <w:t>ales Trinity St David’s.</w:t>
            </w: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3D47C468" w14:textId="48F02905" w:rsidR="00DF0F89" w:rsidRDefault="006F2DDC" w:rsidP="00C66A28">
            <w:pPr>
              <w:rPr>
                <w:rFonts w:cs="Arial"/>
              </w:rPr>
            </w:pPr>
            <w:r>
              <w:rPr>
                <w:rFonts w:cs="Arial"/>
              </w:rPr>
              <w:t xml:space="preserve">In the UK </w:t>
            </w:r>
            <w:r w:rsidR="001A7966">
              <w:rPr>
                <w:rFonts w:cs="Arial"/>
              </w:rPr>
              <w:t>there is</w:t>
            </w:r>
            <w:r w:rsidR="00C653FB">
              <w:rPr>
                <w:rFonts w:cs="Arial"/>
              </w:rPr>
              <w:t xml:space="preserve"> a</w:t>
            </w:r>
            <w:r>
              <w:rPr>
                <w:rFonts w:cs="Arial"/>
              </w:rPr>
              <w:t xml:space="preserve"> primary piece of legislation called the Health &amp; Safety at Work Act 1974.</w:t>
            </w:r>
            <w:r w:rsidR="00AB4F6D">
              <w:rPr>
                <w:rFonts w:cs="Arial"/>
              </w:rPr>
              <w:t xml:space="preserve"> The Act was created to ensure the health and safety </w:t>
            </w:r>
            <w:r w:rsidR="00E034A3">
              <w:rPr>
                <w:rFonts w:cs="Arial"/>
              </w:rPr>
              <w:t xml:space="preserve">and general welfare of employees and </w:t>
            </w:r>
            <w:r w:rsidR="0035578D">
              <w:rPr>
                <w:rFonts w:cs="Arial"/>
              </w:rPr>
              <w:t>places legal responsibilities onto emp</w:t>
            </w:r>
            <w:r w:rsidR="005443C4">
              <w:rPr>
                <w:rFonts w:cs="Arial"/>
              </w:rPr>
              <w:t>l</w:t>
            </w:r>
            <w:r w:rsidR="0035578D">
              <w:rPr>
                <w:rFonts w:cs="Arial"/>
              </w:rPr>
              <w:t>oyers</w:t>
            </w:r>
            <w:r w:rsidR="005443C4">
              <w:rPr>
                <w:rFonts w:cs="Arial"/>
              </w:rPr>
              <w:t xml:space="preserve"> to adhere to.</w:t>
            </w:r>
            <w:r>
              <w:rPr>
                <w:rFonts w:cs="Arial"/>
              </w:rPr>
              <w:t xml:space="preserve"> This piece of legislation covers occupational health and safety within the workplace. </w:t>
            </w:r>
            <w:r w:rsidR="005C3C53">
              <w:rPr>
                <w:rFonts w:cs="Arial"/>
              </w:rPr>
              <w:t>T</w:t>
            </w:r>
            <w:r>
              <w:rPr>
                <w:rFonts w:cs="Arial"/>
              </w:rPr>
              <w:t xml:space="preserve">he Health and Safety Executive alongside local authorities (and other enforcing authorities) it is responsible for enforcing the Act and </w:t>
            </w:r>
            <w:r w:rsidR="00634A53">
              <w:rPr>
                <w:rFonts w:cs="Arial"/>
              </w:rPr>
              <w:t>several</w:t>
            </w:r>
            <w:r>
              <w:rPr>
                <w:rFonts w:cs="Arial"/>
              </w:rPr>
              <w:t xml:space="preserve"> other Acts and Statutory Instruments within the working area</w:t>
            </w:r>
            <w:r w:rsidR="0006583E">
              <w:rPr>
                <w:rFonts w:cs="Arial"/>
              </w:rPr>
              <w:t xml:space="preserve">. There are also statutory instruments which are </w:t>
            </w:r>
            <w:r w:rsidR="00F04420">
              <w:rPr>
                <w:rFonts w:cs="Arial"/>
              </w:rPr>
              <w:t xml:space="preserve">legislations acts created under Acts of Parliament. </w:t>
            </w:r>
            <w:r w:rsidR="00006B7B">
              <w:rPr>
                <w:rFonts w:cs="Arial"/>
              </w:rPr>
              <w:t>Some of the areas covered by such legislation are ionising radiation, asb</w:t>
            </w:r>
            <w:r w:rsidR="00547B67">
              <w:rPr>
                <w:rFonts w:cs="Arial"/>
              </w:rPr>
              <w:t>estos at work, diving escape from mines and working at height</w:t>
            </w:r>
            <w:r w:rsidR="00431F8B">
              <w:rPr>
                <w:rFonts w:cs="Arial"/>
              </w:rPr>
              <w:t xml:space="preserve"> (HSE, 2019).</w:t>
            </w:r>
          </w:p>
          <w:p w14:paraId="17D322DC" w14:textId="1DE8301E" w:rsidR="00DC6DAE" w:rsidRDefault="006F2DDC" w:rsidP="00C66A28">
            <w:pPr>
              <w:rPr>
                <w:rFonts w:cs="Arial"/>
              </w:rPr>
            </w:pPr>
            <w:r>
              <w:rPr>
                <w:rFonts w:cs="Arial"/>
              </w:rPr>
              <w:t>There are numerous parts of Health and Safety and how records should be kept.</w:t>
            </w:r>
            <w:r w:rsidR="00DF0F89">
              <w:rPr>
                <w:rFonts w:cs="Arial"/>
              </w:rPr>
              <w:t xml:space="preserve"> </w:t>
            </w:r>
            <w:r>
              <w:rPr>
                <w:rFonts w:cs="Arial"/>
              </w:rPr>
              <w:t>For instance</w:t>
            </w:r>
            <w:r w:rsidR="00145B0D">
              <w:rPr>
                <w:rFonts w:cs="Arial"/>
              </w:rPr>
              <w:t>,</w:t>
            </w:r>
            <w:r w:rsidR="0082100D">
              <w:rPr>
                <w:rFonts w:cs="Arial"/>
              </w:rPr>
              <w:t xml:space="preserve"> as </w:t>
            </w:r>
            <w:r w:rsidR="000235CA">
              <w:rPr>
                <w:rFonts w:cs="Arial"/>
              </w:rPr>
              <w:t>noted</w:t>
            </w:r>
            <w:r w:rsidR="0082100D">
              <w:rPr>
                <w:rFonts w:cs="Arial"/>
              </w:rPr>
              <w:t xml:space="preserve"> by Dimond (2016)</w:t>
            </w:r>
            <w:r w:rsidR="008E32F0">
              <w:rPr>
                <w:rFonts w:cs="Arial"/>
              </w:rPr>
              <w:t>,</w:t>
            </w:r>
            <w:r>
              <w:rPr>
                <w:rFonts w:cs="Arial"/>
              </w:rPr>
              <w:t xml:space="preserve"> there is RIDDOR</w:t>
            </w:r>
            <w:r w:rsidR="0082100D">
              <w:rPr>
                <w:rFonts w:cs="Arial"/>
              </w:rPr>
              <w:t xml:space="preserve">. Introduced in </w:t>
            </w:r>
            <w:r w:rsidR="004E1057">
              <w:rPr>
                <w:rFonts w:cs="Arial"/>
              </w:rPr>
              <w:t>1</w:t>
            </w:r>
            <w:r w:rsidR="00736F5A">
              <w:rPr>
                <w:rFonts w:cs="Arial"/>
              </w:rPr>
              <w:t>99</w:t>
            </w:r>
            <w:r w:rsidR="004E1057">
              <w:rPr>
                <w:rFonts w:cs="Arial"/>
              </w:rPr>
              <w:t xml:space="preserve">5 and </w:t>
            </w:r>
            <w:r w:rsidR="007A2751">
              <w:rPr>
                <w:rFonts w:cs="Arial"/>
              </w:rPr>
              <w:t xml:space="preserve">updated in 2013 </w:t>
            </w:r>
            <w:r>
              <w:rPr>
                <w:rFonts w:cs="Arial"/>
              </w:rPr>
              <w:t xml:space="preserve">– Reporting of Injuries, Diseases and Dangerous </w:t>
            </w:r>
            <w:r w:rsidR="008E32F0">
              <w:rPr>
                <w:rFonts w:cs="Arial"/>
              </w:rPr>
              <w:t>Occurrences Regulations. This ensures the duties of the employers including self</w:t>
            </w:r>
            <w:r w:rsidR="008B5CB8">
              <w:rPr>
                <w:rFonts w:cs="Arial"/>
              </w:rPr>
              <w:t>-</w:t>
            </w:r>
            <w:r w:rsidR="008E32F0">
              <w:rPr>
                <w:rFonts w:cs="Arial"/>
              </w:rPr>
              <w:t xml:space="preserve">employed and people who are employed to take responsibility to report certain workplace accidents, occupational diseases and specified dangerous occurrences (near misses). </w:t>
            </w:r>
          </w:p>
          <w:p w14:paraId="35C1028C" w14:textId="46498549" w:rsidR="00DC6DAE" w:rsidRDefault="008E32F0" w:rsidP="00C66A28">
            <w:pPr>
              <w:rPr>
                <w:rFonts w:cs="Arial"/>
              </w:rPr>
            </w:pPr>
            <w:r>
              <w:rPr>
                <w:rFonts w:cs="Arial"/>
              </w:rPr>
              <w:t>More specifically within the health and social care sector is, Manual Handling</w:t>
            </w:r>
            <w:r w:rsidR="00842CE0">
              <w:rPr>
                <w:rFonts w:cs="Arial"/>
              </w:rPr>
              <w:t xml:space="preserve"> Oper</w:t>
            </w:r>
            <w:r w:rsidR="003E0406">
              <w:rPr>
                <w:rFonts w:cs="Arial"/>
              </w:rPr>
              <w:t>ations Regulations 1992</w:t>
            </w:r>
            <w:r>
              <w:rPr>
                <w:rFonts w:cs="Arial"/>
              </w:rPr>
              <w:t xml:space="preserve">. </w:t>
            </w:r>
            <w:r w:rsidR="003E0406">
              <w:rPr>
                <w:rFonts w:cs="Arial"/>
              </w:rPr>
              <w:t>These include various manual handling techniques such as</w:t>
            </w:r>
            <w:r w:rsidR="00AB2A1E">
              <w:rPr>
                <w:rFonts w:cs="Arial"/>
              </w:rPr>
              <w:t xml:space="preserve"> Lifting, Lowering, Pushing, Pulling and Carrying. </w:t>
            </w:r>
            <w:r>
              <w:rPr>
                <w:rFonts w:cs="Arial"/>
              </w:rPr>
              <w:t xml:space="preserve">Moving and handling is a key part of the working day for most employees and should be administered correctly to ensure no injury is caused or accidents. </w:t>
            </w:r>
            <w:r w:rsidR="00B93740">
              <w:rPr>
                <w:rFonts w:cs="Arial"/>
              </w:rPr>
              <w:t xml:space="preserve">The </w:t>
            </w:r>
            <w:r w:rsidR="004E15D5">
              <w:rPr>
                <w:rFonts w:cs="Arial"/>
              </w:rPr>
              <w:t xml:space="preserve">regulations were designed to prevent injuries and highlight </w:t>
            </w:r>
            <w:r w:rsidR="00FA2F11">
              <w:rPr>
                <w:rFonts w:cs="Arial"/>
              </w:rPr>
              <w:t>correct techniques. It</w:t>
            </w:r>
            <w:r w:rsidR="006F4E2D">
              <w:rPr>
                <w:rFonts w:cs="Arial"/>
              </w:rPr>
              <w:t>’</w:t>
            </w:r>
            <w:r w:rsidR="00FA2F11">
              <w:rPr>
                <w:rFonts w:cs="Arial"/>
              </w:rPr>
              <w:t>s worth noting that the Manual Handl</w:t>
            </w:r>
            <w:r w:rsidR="003667B3">
              <w:rPr>
                <w:rFonts w:cs="Arial"/>
              </w:rPr>
              <w:t xml:space="preserve">ing Regulations require employers to avoid the need for </w:t>
            </w:r>
            <w:r w:rsidR="00341167">
              <w:rPr>
                <w:rFonts w:cs="Arial"/>
              </w:rPr>
              <w:t xml:space="preserve">hazardous manual handling </w:t>
            </w:r>
            <w:proofErr w:type="gramStart"/>
            <w:r w:rsidR="00341167">
              <w:rPr>
                <w:rFonts w:cs="Arial"/>
              </w:rPr>
              <w:t>as long as</w:t>
            </w:r>
            <w:proofErr w:type="gramEnd"/>
            <w:r w:rsidR="00341167">
              <w:rPr>
                <w:rFonts w:cs="Arial"/>
              </w:rPr>
              <w:t xml:space="preserve"> its reasonably practic</w:t>
            </w:r>
            <w:r w:rsidR="000C2E73">
              <w:rPr>
                <w:rFonts w:cs="Arial"/>
              </w:rPr>
              <w:t xml:space="preserve">al. </w:t>
            </w:r>
            <w:r>
              <w:rPr>
                <w:rFonts w:cs="Arial"/>
              </w:rPr>
              <w:t>Employees may be required to not only move patients but also operate machinery, i.e. Hoists to ensure a level of dignity and safety. The hoists can be referred to as medical devices and can be regulated in their design</w:t>
            </w:r>
            <w:r w:rsidR="00544931">
              <w:rPr>
                <w:rFonts w:cs="Arial"/>
              </w:rPr>
              <w:t xml:space="preserve"> (HSE, 2019).</w:t>
            </w:r>
          </w:p>
          <w:p w14:paraId="294244FE" w14:textId="1A13AB39" w:rsidR="00DC6DAE" w:rsidRDefault="008E32F0" w:rsidP="00C66A28">
            <w:pPr>
              <w:rPr>
                <w:rFonts w:cs="Arial"/>
              </w:rPr>
            </w:pPr>
            <w:r>
              <w:rPr>
                <w:rFonts w:cs="Arial"/>
              </w:rPr>
              <w:t>Another part of Health and Safety legislation is First Aid</w:t>
            </w:r>
            <w:r w:rsidR="00634A53">
              <w:rPr>
                <w:rFonts w:cs="Arial"/>
              </w:rPr>
              <w:t xml:space="preserve"> 1981. This ensures that all employers or an appointed person within the workplace are trained to provide adequate and appropriate equipment, facilities and personnel should an employee is taken ill or injured at work. It is noted the regulation stipulates that do not place a legal duty to provide first aid to non-employees. However, the Health and Safety executive strongly advises that a provision should be made for non-employees when an assessment is made. </w:t>
            </w:r>
          </w:p>
          <w:p w14:paraId="7F9C6067" w14:textId="237479B8" w:rsidR="008E5700" w:rsidRDefault="000D3666" w:rsidP="00C66A28">
            <w:pPr>
              <w:rPr>
                <w:rFonts w:cs="Arial"/>
              </w:rPr>
            </w:pPr>
            <w:r>
              <w:rPr>
                <w:rFonts w:cs="Arial"/>
              </w:rPr>
              <w:lastRenderedPageBreak/>
              <w:t>An important part of legislation important to any areas where employees or the public use will be Safety Signs and Signals</w:t>
            </w:r>
            <w:r w:rsidR="002D2014">
              <w:rPr>
                <w:rFonts w:cs="Arial"/>
              </w:rPr>
              <w:t xml:space="preserve"> Regulations 1996. Signs must be clear and legible</w:t>
            </w:r>
            <w:r w:rsidR="00863881">
              <w:rPr>
                <w:rFonts w:cs="Arial"/>
              </w:rPr>
              <w:t xml:space="preserve">. The regulations are also in harmony with the EU </w:t>
            </w:r>
            <w:r w:rsidR="00794BDD">
              <w:rPr>
                <w:rFonts w:cs="Arial"/>
              </w:rPr>
              <w:t xml:space="preserve">directive </w:t>
            </w:r>
            <w:r w:rsidR="00863881">
              <w:rPr>
                <w:rFonts w:cs="Arial"/>
              </w:rPr>
              <w:t>to ensure no confusion</w:t>
            </w:r>
            <w:r w:rsidR="00593066">
              <w:rPr>
                <w:rFonts w:cs="Arial"/>
              </w:rPr>
              <w:t xml:space="preserve"> </w:t>
            </w:r>
            <w:r w:rsidR="00E051DC">
              <w:rPr>
                <w:rFonts w:cs="Arial"/>
              </w:rPr>
              <w:t xml:space="preserve">within the different countries. </w:t>
            </w:r>
            <w:r w:rsidR="005B0984">
              <w:rPr>
                <w:rFonts w:cs="Arial"/>
              </w:rPr>
              <w:t>Different types of signs used within workplaces and public could be</w:t>
            </w:r>
            <w:r w:rsidR="00D15A1A">
              <w:rPr>
                <w:rFonts w:cs="Arial"/>
              </w:rPr>
              <w:t>, prohibited areas, safeguards to be followed</w:t>
            </w:r>
            <w:r w:rsidR="007D1AD6">
              <w:rPr>
                <w:rFonts w:cs="Arial"/>
              </w:rPr>
              <w:t>, warning of a hazard and to direct towards a fire exit/equipment or to first aid</w:t>
            </w:r>
            <w:r w:rsidR="005A0DE5">
              <w:rPr>
                <w:rFonts w:cs="Arial"/>
              </w:rPr>
              <w:t>/first aiders. All help employees or the public navigate in any area (HSE, 2019).</w:t>
            </w:r>
          </w:p>
          <w:p w14:paraId="56FA5435" w14:textId="23C029C5" w:rsidR="00FE350B" w:rsidRDefault="00634A53" w:rsidP="00C66A28">
            <w:pPr>
              <w:rPr>
                <w:rFonts w:cs="Arial"/>
              </w:rPr>
            </w:pPr>
            <w:r>
              <w:rPr>
                <w:rFonts w:cs="Arial"/>
              </w:rPr>
              <w:t xml:space="preserve">Finally, there is a </w:t>
            </w:r>
            <w:r w:rsidR="00145B0D">
              <w:rPr>
                <w:rFonts w:cs="Arial"/>
              </w:rPr>
              <w:t xml:space="preserve">secondary </w:t>
            </w:r>
            <w:r>
              <w:rPr>
                <w:rFonts w:cs="Arial"/>
              </w:rPr>
              <w:t xml:space="preserve">part of Health and Safety </w:t>
            </w:r>
            <w:r w:rsidR="00145B0D">
              <w:rPr>
                <w:rFonts w:cs="Arial"/>
              </w:rPr>
              <w:t>legislation</w:t>
            </w:r>
            <w:r>
              <w:rPr>
                <w:rFonts w:cs="Arial"/>
              </w:rPr>
              <w:t xml:space="preserve"> called </w:t>
            </w:r>
            <w:r w:rsidR="00BA5C91">
              <w:rPr>
                <w:rFonts w:cs="Arial"/>
              </w:rPr>
              <w:t xml:space="preserve">Control of Substances </w:t>
            </w:r>
            <w:r w:rsidR="00797493">
              <w:rPr>
                <w:rFonts w:cs="Arial"/>
              </w:rPr>
              <w:t>Hazardous to Health (</w:t>
            </w:r>
            <w:r>
              <w:rPr>
                <w:rFonts w:cs="Arial"/>
              </w:rPr>
              <w:t>COSHH</w:t>
            </w:r>
            <w:r w:rsidR="00797493">
              <w:rPr>
                <w:rFonts w:cs="Arial"/>
              </w:rPr>
              <w:t>)</w:t>
            </w:r>
            <w:r>
              <w:rPr>
                <w:rFonts w:cs="Arial"/>
              </w:rPr>
              <w:t>. This requires employers to ensure control substances used within the workplace and could be hazardous to employees and non-employee</w:t>
            </w:r>
            <w:r w:rsidR="00DC6DAE">
              <w:rPr>
                <w:rFonts w:cs="Arial"/>
              </w:rPr>
              <w:t>’</w:t>
            </w:r>
            <w:r>
              <w:rPr>
                <w:rFonts w:cs="Arial"/>
              </w:rPr>
              <w:t>s health. This would include providing training on using such products, ensure control methods are adhered to, planning for emergencies and providing how to prevent harm to health, using a risk assessment strategy.</w:t>
            </w:r>
          </w:p>
          <w:p w14:paraId="0E19CBC7" w14:textId="77777777" w:rsidR="00FE350B" w:rsidRDefault="00FE350B" w:rsidP="00C66A28">
            <w:pPr>
              <w:rPr>
                <w:rFonts w:cs="Arial"/>
              </w:rPr>
            </w:pPr>
          </w:p>
          <w:p w14:paraId="0EAB5C99" w14:textId="77777777" w:rsidR="00FE350B" w:rsidRDefault="00FE350B" w:rsidP="00C66A28">
            <w:pPr>
              <w:rPr>
                <w:rFonts w:cs="Arial"/>
              </w:rPr>
            </w:pPr>
          </w:p>
          <w:p w14:paraId="5F0C221C" w14:textId="77777777" w:rsidR="00FE350B" w:rsidRDefault="00FE350B" w:rsidP="00C66A28">
            <w:pPr>
              <w:rPr>
                <w:rFonts w:cs="Arial"/>
              </w:rPr>
            </w:pPr>
          </w:p>
          <w:p w14:paraId="6F8585C7" w14:textId="77777777" w:rsidR="00FE350B" w:rsidRDefault="00FE350B" w:rsidP="00C66A28">
            <w:pPr>
              <w:rPr>
                <w:rFonts w:cs="Arial"/>
              </w:rPr>
            </w:pPr>
          </w:p>
          <w:p w14:paraId="706A1BED" w14:textId="77777777" w:rsidR="00FE350B" w:rsidRDefault="00FE350B" w:rsidP="00C66A28">
            <w:pPr>
              <w:rPr>
                <w:rFonts w:cs="Arial"/>
              </w:rPr>
            </w:pPr>
          </w:p>
          <w:p w14:paraId="31BE3DDF" w14:textId="04891A0D" w:rsidR="00FE350B" w:rsidRDefault="00EB445B" w:rsidP="00C66A28">
            <w:pPr>
              <w:rPr>
                <w:rFonts w:cs="Arial"/>
              </w:rPr>
            </w:pPr>
            <w:r>
              <w:rPr>
                <w:rFonts w:cs="Arial"/>
              </w:rPr>
              <w:t>References</w:t>
            </w:r>
          </w:p>
          <w:p w14:paraId="1AB91521" w14:textId="496C5380" w:rsidR="00EB445B" w:rsidRDefault="00EB445B" w:rsidP="00C66A28">
            <w:pPr>
              <w:rPr>
                <w:rFonts w:cs="Arial"/>
              </w:rPr>
            </w:pPr>
          </w:p>
          <w:p w14:paraId="63F10417" w14:textId="3782078D" w:rsidR="00A73307" w:rsidRDefault="00A73307" w:rsidP="00A73307">
            <w:r>
              <w:t>Dimond, B (2008)</w:t>
            </w:r>
            <w:r w:rsidRPr="006773E1">
              <w:rPr>
                <w:i/>
              </w:rPr>
              <w:t xml:space="preserve"> Legal Aspects of Nursing</w:t>
            </w:r>
            <w:r>
              <w:rPr>
                <w:i/>
              </w:rPr>
              <w:t xml:space="preserve"> </w:t>
            </w:r>
            <w:r>
              <w:t>5</w:t>
            </w:r>
            <w:r w:rsidRPr="00CE3FE2">
              <w:rPr>
                <w:vertAlign w:val="superscript"/>
              </w:rPr>
              <w:t>th</w:t>
            </w:r>
            <w:r>
              <w:t xml:space="preserve"> Ed. [E-Book] Essex: Pearson Education Limited Available at: </w:t>
            </w:r>
            <w:r w:rsidRPr="00A73307">
              <w:t>https://books.google.co.uk/books?id=6hUi6HZy2V4C&amp;printsec=frontcover&amp;dq=dimond+legal+aspects+of+nursing&amp;hl=en&amp;sa=X&amp;ved=0ahUKEwjqkOHVmebhAhVJWhUIHUVjCRUQ6wEIKTAA#v=onepage&amp;q=dimond%20legal%20aspects%20of%20nursing&amp;f=false</w:t>
            </w:r>
            <w:r>
              <w:t xml:space="preserve"> (Accessed on: 23/04/2019)</w:t>
            </w:r>
          </w:p>
          <w:p w14:paraId="3036E25D" w14:textId="4DFA875A" w:rsidR="00A73307" w:rsidRDefault="00A73307" w:rsidP="00A73307">
            <w:pPr>
              <w:rPr>
                <w:rFonts w:cs="Arial"/>
              </w:rPr>
            </w:pPr>
            <w:r>
              <w:t xml:space="preserve">HSE (2019) </w:t>
            </w:r>
            <w:r w:rsidRPr="00A73307">
              <w:rPr>
                <w:rFonts w:cs="Arial"/>
              </w:rPr>
              <w:t>http://www.hse.gov.uk/index.htm</w:t>
            </w:r>
          </w:p>
          <w:p w14:paraId="4496D4DD" w14:textId="438B0550" w:rsidR="00A73307" w:rsidRDefault="00A73307" w:rsidP="00A73307">
            <w:pPr>
              <w:rPr>
                <w:rStyle w:val="Hyperlink"/>
              </w:rPr>
            </w:pPr>
            <w:r>
              <w:t xml:space="preserve">HSE (2019) </w:t>
            </w:r>
            <w:r w:rsidRPr="00A73307">
              <w:t>http://www.hse.gov.uk/toolbox/manual.htm</w:t>
            </w:r>
          </w:p>
          <w:p w14:paraId="6970FC46" w14:textId="0AC823F6" w:rsidR="00A73307" w:rsidRDefault="00A73307" w:rsidP="00A73307">
            <w:r w:rsidRPr="00A73307">
              <w:rPr>
                <w:rStyle w:val="Hyperlink"/>
                <w:color w:val="auto"/>
                <w:u w:val="none"/>
              </w:rPr>
              <w:t xml:space="preserve">HSE (2019) </w:t>
            </w:r>
            <w:r w:rsidRPr="00A73307">
              <w:t>http://www.hse.gov.uk/pubns/books/l64.htm</w:t>
            </w:r>
            <w:bookmarkStart w:id="0" w:name="_GoBack"/>
            <w:bookmarkEnd w:id="0"/>
          </w:p>
          <w:p w14:paraId="5BCC3E66" w14:textId="77777777" w:rsidR="00EB445B" w:rsidRDefault="00EB445B" w:rsidP="00C66A28">
            <w:pPr>
              <w:rPr>
                <w:rFonts w:cs="Arial"/>
              </w:rPr>
            </w:pPr>
          </w:p>
          <w:p w14:paraId="5C7D5709" w14:textId="77777777" w:rsidR="00FE350B" w:rsidRDefault="00FE350B" w:rsidP="00C66A28">
            <w:pPr>
              <w:rPr>
                <w:rFonts w:cs="Arial"/>
              </w:rPr>
            </w:pPr>
          </w:p>
          <w:p w14:paraId="4F80CFAE" w14:textId="77777777" w:rsidR="00FE350B" w:rsidRDefault="00FE350B" w:rsidP="00C66A28">
            <w:pPr>
              <w:rPr>
                <w:rFonts w:cs="Arial"/>
              </w:rPr>
            </w:pPr>
          </w:p>
          <w:p w14:paraId="1BAC3721" w14:textId="77777777" w:rsidR="00FE350B" w:rsidRDefault="00FE350B" w:rsidP="00C66A28">
            <w:pPr>
              <w:rPr>
                <w:rFonts w:cs="Arial"/>
              </w:rPr>
            </w:pPr>
          </w:p>
          <w:p w14:paraId="38CBBC90" w14:textId="77777777" w:rsidR="00FE350B" w:rsidRDefault="00FE350B" w:rsidP="00C66A28">
            <w:pPr>
              <w:rPr>
                <w:rFonts w:cs="Arial"/>
              </w:rPr>
            </w:pPr>
          </w:p>
          <w:p w14:paraId="7B0DB667" w14:textId="77777777" w:rsidR="00FE350B" w:rsidRDefault="00FE350B" w:rsidP="00C66A28">
            <w:pPr>
              <w:rPr>
                <w:rFonts w:cs="Arial"/>
              </w:rPr>
            </w:pPr>
          </w:p>
          <w:p w14:paraId="581B824E" w14:textId="77777777" w:rsidR="00FE350B" w:rsidRDefault="00FE350B" w:rsidP="00C66A28">
            <w:pPr>
              <w:rPr>
                <w:rFonts w:cs="Arial"/>
              </w:rPr>
            </w:pPr>
          </w:p>
          <w:p w14:paraId="3262D1F7" w14:textId="77777777" w:rsidR="00FE350B" w:rsidRDefault="00FE350B" w:rsidP="00C66A28">
            <w:pPr>
              <w:rPr>
                <w:rFonts w:cs="Arial"/>
              </w:rPr>
            </w:pPr>
          </w:p>
          <w:p w14:paraId="141DAC3A"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296"/>
        <w:gridCol w:w="1531"/>
        <w:gridCol w:w="1134"/>
      </w:tblGrid>
      <w:tr w:rsidR="00BF4C15" w:rsidRPr="009374D3" w14:paraId="2DFB40BE" w14:textId="77777777" w:rsidTr="005B1B6B">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296"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531"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 xml:space="preserve">Actions </w:t>
            </w:r>
            <w:proofErr w:type="gramStart"/>
            <w:r>
              <w:rPr>
                <w:rFonts w:ascii="Calibri" w:hAnsi="Calibri"/>
              </w:rPr>
              <w:t>By</w:t>
            </w:r>
            <w:proofErr w:type="gramEnd"/>
            <w:r>
              <w:rPr>
                <w:rFonts w:ascii="Calibri" w:hAnsi="Calibri"/>
              </w:rPr>
              <w:t xml:space="preserve">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 xml:space="preserve">Action </w:t>
            </w:r>
            <w:proofErr w:type="gramStart"/>
            <w:r>
              <w:rPr>
                <w:rFonts w:ascii="Calibri" w:hAnsi="Calibri"/>
              </w:rPr>
              <w:t>By</w:t>
            </w:r>
            <w:proofErr w:type="gramEnd"/>
            <w:r>
              <w:rPr>
                <w:rFonts w:ascii="Calibri" w:hAnsi="Calibri"/>
              </w:rPr>
              <w:t xml:space="preserve"> When</w:t>
            </w:r>
          </w:p>
        </w:tc>
      </w:tr>
      <w:tr w:rsidR="00BF4C15" w:rsidRPr="009374D3" w14:paraId="2DFB40C7" w14:textId="77777777" w:rsidTr="005B1B6B">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58C770DC" w:rsidR="00BF4C15" w:rsidRPr="009374D3" w:rsidRDefault="00963A1A" w:rsidP="00562087">
            <w:pPr>
              <w:rPr>
                <w:rFonts w:ascii="Calibri" w:hAnsi="Calibri"/>
              </w:rPr>
            </w:pPr>
            <w:r>
              <w:rPr>
                <w:rFonts w:ascii="Calibri" w:hAnsi="Calibri"/>
              </w:rPr>
              <w:t>Fire Hazards</w:t>
            </w:r>
          </w:p>
        </w:tc>
        <w:tc>
          <w:tcPr>
            <w:tcW w:w="2126" w:type="dxa"/>
            <w:shd w:val="clear" w:color="auto" w:fill="auto"/>
          </w:tcPr>
          <w:p w14:paraId="2DFB40C2" w14:textId="0837AFD0" w:rsidR="00BF4C15" w:rsidRPr="009374D3" w:rsidRDefault="00963A1A" w:rsidP="00562087">
            <w:pPr>
              <w:rPr>
                <w:rFonts w:ascii="Calibri" w:hAnsi="Calibri"/>
              </w:rPr>
            </w:pPr>
            <w:r>
              <w:rPr>
                <w:rFonts w:ascii="Calibri" w:hAnsi="Calibri"/>
              </w:rPr>
              <w:t>Public / Lecturers / Students</w:t>
            </w:r>
          </w:p>
        </w:tc>
        <w:tc>
          <w:tcPr>
            <w:tcW w:w="3119" w:type="dxa"/>
            <w:shd w:val="clear" w:color="auto" w:fill="auto"/>
          </w:tcPr>
          <w:p w14:paraId="2DFB40C3" w14:textId="4AD2D552" w:rsidR="00BF4C15" w:rsidRPr="009374D3" w:rsidRDefault="007F37BF" w:rsidP="00562087">
            <w:pPr>
              <w:rPr>
                <w:rFonts w:ascii="Calibri" w:hAnsi="Calibri"/>
              </w:rPr>
            </w:pPr>
            <w:r>
              <w:rPr>
                <w:rFonts w:ascii="Calibri" w:hAnsi="Calibri"/>
              </w:rPr>
              <w:t>Fire extinguishers / Fire Exits / Assembly Points</w:t>
            </w:r>
          </w:p>
        </w:tc>
        <w:tc>
          <w:tcPr>
            <w:tcW w:w="2296" w:type="dxa"/>
            <w:shd w:val="clear" w:color="auto" w:fill="auto"/>
          </w:tcPr>
          <w:p w14:paraId="2DFB40C4" w14:textId="16B76C80" w:rsidR="00BF4C15" w:rsidRPr="009374D3" w:rsidRDefault="007F37BF" w:rsidP="00562087">
            <w:pPr>
              <w:rPr>
                <w:rFonts w:ascii="Calibri" w:hAnsi="Calibri"/>
              </w:rPr>
            </w:pPr>
            <w:r>
              <w:rPr>
                <w:rFonts w:ascii="Calibri" w:hAnsi="Calibri"/>
              </w:rPr>
              <w:t xml:space="preserve">Use of visitor book </w:t>
            </w:r>
            <w:r w:rsidR="00EC24C3">
              <w:rPr>
                <w:rFonts w:ascii="Calibri" w:hAnsi="Calibri"/>
              </w:rPr>
              <w:t>with time in and out</w:t>
            </w:r>
          </w:p>
        </w:tc>
        <w:tc>
          <w:tcPr>
            <w:tcW w:w="1531" w:type="dxa"/>
            <w:shd w:val="clear" w:color="auto" w:fill="auto"/>
          </w:tcPr>
          <w:p w14:paraId="2DFB40C5" w14:textId="781E416F" w:rsidR="00BF4C15" w:rsidRPr="0095077A" w:rsidRDefault="00EC24C3" w:rsidP="00562087">
            <w:pPr>
              <w:rPr>
                <w:rFonts w:ascii="Calibri" w:hAnsi="Calibri"/>
                <w:b/>
              </w:rPr>
            </w:pPr>
            <w:r>
              <w:rPr>
                <w:rFonts w:ascii="Calibri" w:hAnsi="Calibri"/>
                <w:b/>
              </w:rPr>
              <w:t>Army Supervisor</w:t>
            </w:r>
          </w:p>
        </w:tc>
        <w:tc>
          <w:tcPr>
            <w:tcW w:w="1134" w:type="dxa"/>
            <w:shd w:val="clear" w:color="auto" w:fill="auto"/>
          </w:tcPr>
          <w:p w14:paraId="2DFB40C6" w14:textId="5D09E5AA" w:rsidR="00BF4C15" w:rsidRPr="009374D3" w:rsidRDefault="00EC24C3" w:rsidP="00562087">
            <w:pPr>
              <w:rPr>
                <w:rFonts w:ascii="Calibri" w:hAnsi="Calibri"/>
              </w:rPr>
            </w:pPr>
            <w:r>
              <w:rPr>
                <w:rFonts w:ascii="Calibri" w:hAnsi="Calibri"/>
              </w:rPr>
              <w:t>ASAP</w:t>
            </w:r>
          </w:p>
        </w:tc>
      </w:tr>
      <w:tr w:rsidR="00BF4C15" w:rsidRPr="009374D3" w14:paraId="2DFB40D0" w14:textId="77777777" w:rsidTr="005B1B6B">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34406459" w:rsidR="00BF4C15" w:rsidRPr="009374D3" w:rsidRDefault="00EC24C3" w:rsidP="00562087">
            <w:pPr>
              <w:rPr>
                <w:rFonts w:ascii="Calibri" w:hAnsi="Calibri"/>
              </w:rPr>
            </w:pPr>
            <w:r>
              <w:rPr>
                <w:rFonts w:ascii="Calibri" w:hAnsi="Calibri"/>
              </w:rPr>
              <w:t>Security</w:t>
            </w:r>
          </w:p>
        </w:tc>
        <w:tc>
          <w:tcPr>
            <w:tcW w:w="2126" w:type="dxa"/>
            <w:shd w:val="clear" w:color="auto" w:fill="auto"/>
          </w:tcPr>
          <w:p w14:paraId="2DFB40CB" w14:textId="6020B6AB" w:rsidR="00BF4C15" w:rsidRPr="009374D3" w:rsidRDefault="00A57635" w:rsidP="00562087">
            <w:pPr>
              <w:rPr>
                <w:rFonts w:ascii="Calibri" w:hAnsi="Calibri"/>
              </w:rPr>
            </w:pPr>
            <w:r>
              <w:rPr>
                <w:rFonts w:ascii="Calibri" w:hAnsi="Calibri"/>
              </w:rPr>
              <w:t>Everyone / Wider General Public</w:t>
            </w:r>
          </w:p>
        </w:tc>
        <w:tc>
          <w:tcPr>
            <w:tcW w:w="3119" w:type="dxa"/>
            <w:shd w:val="clear" w:color="auto" w:fill="auto"/>
          </w:tcPr>
          <w:p w14:paraId="2DFB40CC" w14:textId="3ACC2CA5" w:rsidR="00BF4C15" w:rsidRPr="009374D3" w:rsidRDefault="00A57635" w:rsidP="00562087">
            <w:pPr>
              <w:rPr>
                <w:rFonts w:ascii="Calibri" w:hAnsi="Calibri"/>
              </w:rPr>
            </w:pPr>
            <w:r>
              <w:rPr>
                <w:rFonts w:ascii="Calibri" w:hAnsi="Calibri"/>
              </w:rPr>
              <w:t xml:space="preserve">Police Searched on </w:t>
            </w:r>
            <w:r w:rsidR="005B1B6B">
              <w:rPr>
                <w:rFonts w:ascii="Calibri" w:hAnsi="Calibri"/>
              </w:rPr>
              <w:t>E</w:t>
            </w:r>
            <w:r>
              <w:rPr>
                <w:rFonts w:ascii="Calibri" w:hAnsi="Calibri"/>
              </w:rPr>
              <w:t>ntry / Valid ID / Sniffer Dogs</w:t>
            </w:r>
          </w:p>
        </w:tc>
        <w:tc>
          <w:tcPr>
            <w:tcW w:w="2296" w:type="dxa"/>
            <w:shd w:val="clear" w:color="auto" w:fill="auto"/>
          </w:tcPr>
          <w:p w14:paraId="2DFB40CD" w14:textId="58704833" w:rsidR="00BF4C15" w:rsidRPr="009374D3" w:rsidRDefault="003C14D5" w:rsidP="00562087">
            <w:pPr>
              <w:rPr>
                <w:rFonts w:ascii="Calibri" w:hAnsi="Calibri"/>
              </w:rPr>
            </w:pPr>
            <w:r>
              <w:rPr>
                <w:rFonts w:ascii="Calibri" w:hAnsi="Calibri"/>
              </w:rPr>
              <w:t>Possible police presence needed</w:t>
            </w:r>
            <w:r w:rsidR="00871F97">
              <w:rPr>
                <w:rFonts w:ascii="Calibri" w:hAnsi="Calibri"/>
              </w:rPr>
              <w:t>. Wider search of area prior to event.</w:t>
            </w:r>
          </w:p>
        </w:tc>
        <w:tc>
          <w:tcPr>
            <w:tcW w:w="1531" w:type="dxa"/>
            <w:shd w:val="clear" w:color="auto" w:fill="auto"/>
          </w:tcPr>
          <w:p w14:paraId="2DFB40CE" w14:textId="797A7532" w:rsidR="00BF4C15" w:rsidRPr="0095077A" w:rsidRDefault="00871F97" w:rsidP="00562087">
            <w:pPr>
              <w:rPr>
                <w:rFonts w:ascii="Calibri" w:hAnsi="Calibri"/>
                <w:b/>
              </w:rPr>
            </w:pPr>
            <w:r>
              <w:rPr>
                <w:rFonts w:ascii="Calibri" w:hAnsi="Calibri"/>
                <w:b/>
              </w:rPr>
              <w:t xml:space="preserve">Senior Management / all </w:t>
            </w:r>
            <w:r w:rsidR="00EC5876">
              <w:rPr>
                <w:rFonts w:ascii="Calibri" w:hAnsi="Calibri"/>
                <w:b/>
              </w:rPr>
              <w:t>A</w:t>
            </w:r>
            <w:r>
              <w:rPr>
                <w:rFonts w:ascii="Calibri" w:hAnsi="Calibri"/>
                <w:b/>
              </w:rPr>
              <w:t xml:space="preserve">rmy </w:t>
            </w:r>
            <w:r w:rsidR="00EC5876">
              <w:rPr>
                <w:rFonts w:ascii="Calibri" w:hAnsi="Calibri"/>
                <w:b/>
              </w:rPr>
              <w:t>P</w:t>
            </w:r>
            <w:r>
              <w:rPr>
                <w:rFonts w:ascii="Calibri" w:hAnsi="Calibri"/>
                <w:b/>
              </w:rPr>
              <w:t>ersonnel</w:t>
            </w:r>
          </w:p>
        </w:tc>
        <w:tc>
          <w:tcPr>
            <w:tcW w:w="1134" w:type="dxa"/>
            <w:shd w:val="clear" w:color="auto" w:fill="auto"/>
          </w:tcPr>
          <w:p w14:paraId="2DFB40CF" w14:textId="683D096E" w:rsidR="00BF4C15" w:rsidRPr="009374D3" w:rsidRDefault="00871F97" w:rsidP="00562087">
            <w:pPr>
              <w:rPr>
                <w:rFonts w:ascii="Calibri" w:hAnsi="Calibri"/>
              </w:rPr>
            </w:pPr>
            <w:r>
              <w:rPr>
                <w:rFonts w:ascii="Calibri" w:hAnsi="Calibri"/>
              </w:rPr>
              <w:t>ASAP</w:t>
            </w:r>
          </w:p>
        </w:tc>
      </w:tr>
      <w:tr w:rsidR="00BF4C15" w:rsidRPr="009374D3" w14:paraId="2DFB40D9" w14:textId="77777777" w:rsidTr="005B1B6B">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7CC6086F" w:rsidR="00BF4C15" w:rsidRPr="009374D3" w:rsidRDefault="00152729" w:rsidP="00562087">
            <w:pPr>
              <w:rPr>
                <w:rFonts w:ascii="Calibri" w:hAnsi="Calibri"/>
              </w:rPr>
            </w:pPr>
            <w:r>
              <w:rPr>
                <w:rFonts w:ascii="Calibri" w:hAnsi="Calibri"/>
              </w:rPr>
              <w:t>Physical Injuries, Slip, Trips or Falls</w:t>
            </w:r>
          </w:p>
        </w:tc>
        <w:tc>
          <w:tcPr>
            <w:tcW w:w="2126" w:type="dxa"/>
            <w:shd w:val="clear" w:color="auto" w:fill="auto"/>
          </w:tcPr>
          <w:p w14:paraId="2DFB40D4" w14:textId="29CBBA8C" w:rsidR="00BF4C15" w:rsidRPr="009374D3" w:rsidRDefault="00152729" w:rsidP="00562087">
            <w:pPr>
              <w:rPr>
                <w:rFonts w:ascii="Calibri" w:hAnsi="Calibri"/>
              </w:rPr>
            </w:pPr>
            <w:r>
              <w:rPr>
                <w:rFonts w:ascii="Calibri" w:hAnsi="Calibri"/>
              </w:rPr>
              <w:t>Public / Lecturers / Students</w:t>
            </w:r>
          </w:p>
        </w:tc>
        <w:tc>
          <w:tcPr>
            <w:tcW w:w="3119" w:type="dxa"/>
            <w:shd w:val="clear" w:color="auto" w:fill="auto"/>
          </w:tcPr>
          <w:p w14:paraId="2DFB40D5" w14:textId="7325BADD" w:rsidR="00BF4C15" w:rsidRPr="009374D3" w:rsidRDefault="00C1413E" w:rsidP="00562087">
            <w:pPr>
              <w:rPr>
                <w:rFonts w:ascii="Calibri" w:hAnsi="Calibri"/>
              </w:rPr>
            </w:pPr>
            <w:r>
              <w:rPr>
                <w:rFonts w:ascii="Calibri" w:hAnsi="Calibri"/>
              </w:rPr>
              <w:t xml:space="preserve">First Aid Area / First Aiders </w:t>
            </w:r>
          </w:p>
        </w:tc>
        <w:tc>
          <w:tcPr>
            <w:tcW w:w="2296" w:type="dxa"/>
            <w:shd w:val="clear" w:color="auto" w:fill="auto"/>
          </w:tcPr>
          <w:p w14:paraId="2DFB40D6" w14:textId="096FB977" w:rsidR="00BF4C15" w:rsidRPr="009374D3" w:rsidRDefault="00724B8B" w:rsidP="00562087">
            <w:pPr>
              <w:rPr>
                <w:rFonts w:ascii="Calibri" w:hAnsi="Calibri"/>
              </w:rPr>
            </w:pPr>
            <w:r>
              <w:rPr>
                <w:rFonts w:ascii="Calibri" w:hAnsi="Calibri"/>
              </w:rPr>
              <w:t>Assessment of each visitor before participation in event</w:t>
            </w:r>
          </w:p>
        </w:tc>
        <w:tc>
          <w:tcPr>
            <w:tcW w:w="1531" w:type="dxa"/>
            <w:shd w:val="clear" w:color="auto" w:fill="auto"/>
          </w:tcPr>
          <w:p w14:paraId="2DFB40D7" w14:textId="45AC9E8D" w:rsidR="00BF4C15" w:rsidRPr="0095077A" w:rsidRDefault="002764E0" w:rsidP="00562087">
            <w:pPr>
              <w:rPr>
                <w:rFonts w:ascii="Calibri" w:hAnsi="Calibri"/>
                <w:b/>
              </w:rPr>
            </w:pPr>
            <w:r>
              <w:rPr>
                <w:rFonts w:ascii="Calibri" w:hAnsi="Calibri"/>
                <w:b/>
              </w:rPr>
              <w:t>Army Cadet Supervisor</w:t>
            </w:r>
          </w:p>
        </w:tc>
        <w:tc>
          <w:tcPr>
            <w:tcW w:w="1134" w:type="dxa"/>
            <w:shd w:val="clear" w:color="auto" w:fill="auto"/>
          </w:tcPr>
          <w:p w14:paraId="2DFB40D8" w14:textId="3DB332AF" w:rsidR="00BF4C15" w:rsidRPr="009374D3" w:rsidRDefault="002764E0" w:rsidP="00562087">
            <w:pPr>
              <w:rPr>
                <w:rFonts w:ascii="Calibri" w:hAnsi="Calibri"/>
              </w:rPr>
            </w:pPr>
            <w:r>
              <w:rPr>
                <w:rFonts w:ascii="Calibri" w:hAnsi="Calibri"/>
              </w:rPr>
              <w:t>ASAP</w:t>
            </w:r>
          </w:p>
        </w:tc>
      </w:tr>
      <w:tr w:rsidR="00BF4C15" w:rsidRPr="009374D3" w14:paraId="2DFB40E2" w14:textId="77777777" w:rsidTr="005B1B6B">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2B8BBE15" w:rsidR="00BF4C15" w:rsidRPr="009374D3" w:rsidRDefault="00854693" w:rsidP="00562087">
            <w:pPr>
              <w:rPr>
                <w:rFonts w:ascii="Calibri" w:hAnsi="Calibri"/>
              </w:rPr>
            </w:pPr>
            <w:r>
              <w:rPr>
                <w:rFonts w:ascii="Calibri" w:hAnsi="Calibri"/>
              </w:rPr>
              <w:t>Cables and Equipment</w:t>
            </w:r>
          </w:p>
        </w:tc>
        <w:tc>
          <w:tcPr>
            <w:tcW w:w="2126" w:type="dxa"/>
            <w:shd w:val="clear" w:color="auto" w:fill="auto"/>
          </w:tcPr>
          <w:p w14:paraId="2DFB40DD" w14:textId="7A360210" w:rsidR="00BF4C15" w:rsidRPr="009374D3" w:rsidRDefault="00854693" w:rsidP="00562087">
            <w:pPr>
              <w:rPr>
                <w:rFonts w:ascii="Calibri" w:hAnsi="Calibri"/>
              </w:rPr>
            </w:pPr>
            <w:r>
              <w:rPr>
                <w:rFonts w:ascii="Calibri" w:hAnsi="Calibri"/>
              </w:rPr>
              <w:t xml:space="preserve">Public / Lecturers / Students </w:t>
            </w:r>
          </w:p>
        </w:tc>
        <w:tc>
          <w:tcPr>
            <w:tcW w:w="3119" w:type="dxa"/>
            <w:shd w:val="clear" w:color="auto" w:fill="auto"/>
          </w:tcPr>
          <w:p w14:paraId="2DFB40DE" w14:textId="1E8757D2" w:rsidR="00BF4C15" w:rsidRPr="009374D3" w:rsidRDefault="003F5759" w:rsidP="00562087">
            <w:pPr>
              <w:rPr>
                <w:rFonts w:ascii="Calibri" w:hAnsi="Calibri"/>
              </w:rPr>
            </w:pPr>
            <w:r>
              <w:rPr>
                <w:rFonts w:ascii="Calibri" w:hAnsi="Calibri"/>
              </w:rPr>
              <w:t>Correct Signage Used</w:t>
            </w:r>
          </w:p>
        </w:tc>
        <w:tc>
          <w:tcPr>
            <w:tcW w:w="2296" w:type="dxa"/>
            <w:shd w:val="clear" w:color="auto" w:fill="auto"/>
          </w:tcPr>
          <w:p w14:paraId="2DFB40DF" w14:textId="249008C7" w:rsidR="00BF4C15" w:rsidRPr="009374D3" w:rsidRDefault="003F5759" w:rsidP="00562087">
            <w:pPr>
              <w:rPr>
                <w:rFonts w:ascii="Calibri" w:hAnsi="Calibri"/>
              </w:rPr>
            </w:pPr>
            <w:r>
              <w:rPr>
                <w:rFonts w:ascii="Calibri" w:hAnsi="Calibri"/>
              </w:rPr>
              <w:t>Debrief of the site before event</w:t>
            </w:r>
          </w:p>
        </w:tc>
        <w:tc>
          <w:tcPr>
            <w:tcW w:w="1531" w:type="dxa"/>
            <w:shd w:val="clear" w:color="auto" w:fill="auto"/>
          </w:tcPr>
          <w:p w14:paraId="2DFB40E0" w14:textId="2171D053" w:rsidR="00BF4C15" w:rsidRPr="0095077A" w:rsidRDefault="00414C52" w:rsidP="00562087">
            <w:pPr>
              <w:rPr>
                <w:rFonts w:ascii="Calibri" w:hAnsi="Calibri"/>
                <w:b/>
              </w:rPr>
            </w:pPr>
            <w:r>
              <w:rPr>
                <w:rFonts w:ascii="Calibri" w:hAnsi="Calibri"/>
                <w:b/>
              </w:rPr>
              <w:t>Site Supervisor</w:t>
            </w:r>
          </w:p>
        </w:tc>
        <w:tc>
          <w:tcPr>
            <w:tcW w:w="1134" w:type="dxa"/>
            <w:shd w:val="clear" w:color="auto" w:fill="auto"/>
          </w:tcPr>
          <w:p w14:paraId="2DFB40E1" w14:textId="0A672627" w:rsidR="00BF4C15" w:rsidRPr="009374D3" w:rsidRDefault="00414C52" w:rsidP="00562087">
            <w:pPr>
              <w:rPr>
                <w:rFonts w:ascii="Calibri" w:hAnsi="Calibri"/>
              </w:rPr>
            </w:pPr>
            <w:r>
              <w:rPr>
                <w:rFonts w:ascii="Calibri" w:hAnsi="Calibri"/>
              </w:rPr>
              <w:t>ASAP</w:t>
            </w:r>
          </w:p>
        </w:tc>
      </w:tr>
      <w:tr w:rsidR="00BF4C15" w:rsidRPr="009374D3" w14:paraId="2DFB40EB" w14:textId="77777777" w:rsidTr="005B1B6B">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443E6A29" w:rsidR="00BF4C15" w:rsidRPr="009374D3" w:rsidRDefault="00414C52" w:rsidP="00562087">
            <w:pPr>
              <w:rPr>
                <w:rFonts w:ascii="Calibri" w:hAnsi="Calibri"/>
              </w:rPr>
            </w:pPr>
            <w:r>
              <w:rPr>
                <w:rFonts w:ascii="Calibri" w:hAnsi="Calibri"/>
              </w:rPr>
              <w:t xml:space="preserve">Dehydration </w:t>
            </w:r>
            <w:r w:rsidR="00BF6012">
              <w:rPr>
                <w:rFonts w:ascii="Calibri" w:hAnsi="Calibri"/>
              </w:rPr>
              <w:t>after scheduled activities / Overcrowding</w:t>
            </w:r>
          </w:p>
        </w:tc>
        <w:tc>
          <w:tcPr>
            <w:tcW w:w="2126" w:type="dxa"/>
            <w:shd w:val="clear" w:color="auto" w:fill="auto"/>
          </w:tcPr>
          <w:p w14:paraId="2DFB40E6" w14:textId="5A131339" w:rsidR="00BF4C15" w:rsidRPr="009374D3" w:rsidRDefault="00BF6012" w:rsidP="00562087">
            <w:pPr>
              <w:rPr>
                <w:rFonts w:ascii="Calibri" w:hAnsi="Calibri"/>
              </w:rPr>
            </w:pPr>
            <w:r>
              <w:rPr>
                <w:rFonts w:ascii="Calibri" w:hAnsi="Calibri"/>
              </w:rPr>
              <w:t>Public / Lecturers / Students</w:t>
            </w:r>
          </w:p>
        </w:tc>
        <w:tc>
          <w:tcPr>
            <w:tcW w:w="3119" w:type="dxa"/>
            <w:shd w:val="clear" w:color="auto" w:fill="auto"/>
          </w:tcPr>
          <w:p w14:paraId="2DFB40E7" w14:textId="7E643AA6" w:rsidR="00BF4C15" w:rsidRPr="009374D3" w:rsidRDefault="00BF6012" w:rsidP="00562087">
            <w:pPr>
              <w:rPr>
                <w:rFonts w:ascii="Calibri" w:hAnsi="Calibri"/>
              </w:rPr>
            </w:pPr>
            <w:r>
              <w:rPr>
                <w:rFonts w:ascii="Calibri" w:hAnsi="Calibri"/>
              </w:rPr>
              <w:t xml:space="preserve">Signposted water facilities / </w:t>
            </w:r>
            <w:r w:rsidR="00674D48">
              <w:rPr>
                <w:rFonts w:ascii="Calibri" w:hAnsi="Calibri"/>
              </w:rPr>
              <w:t>Army representatives providing water</w:t>
            </w:r>
          </w:p>
        </w:tc>
        <w:tc>
          <w:tcPr>
            <w:tcW w:w="2296" w:type="dxa"/>
            <w:shd w:val="clear" w:color="auto" w:fill="auto"/>
          </w:tcPr>
          <w:p w14:paraId="2DFB40E8" w14:textId="1CC36175" w:rsidR="00BF4C15" w:rsidRPr="009374D3" w:rsidRDefault="00674D48" w:rsidP="00562087">
            <w:pPr>
              <w:rPr>
                <w:rFonts w:ascii="Calibri" w:hAnsi="Calibri"/>
              </w:rPr>
            </w:pPr>
            <w:r>
              <w:rPr>
                <w:rFonts w:ascii="Calibri" w:hAnsi="Calibri"/>
              </w:rPr>
              <w:t>Supply visitors with bottle water on arrival</w:t>
            </w:r>
          </w:p>
        </w:tc>
        <w:tc>
          <w:tcPr>
            <w:tcW w:w="1531" w:type="dxa"/>
            <w:shd w:val="clear" w:color="auto" w:fill="auto"/>
          </w:tcPr>
          <w:p w14:paraId="2DFB40E9" w14:textId="6D052ABD" w:rsidR="00BF4C15" w:rsidRPr="0095077A" w:rsidRDefault="005B1B6B" w:rsidP="00562087">
            <w:pPr>
              <w:rPr>
                <w:rFonts w:ascii="Calibri" w:hAnsi="Calibri"/>
                <w:b/>
              </w:rPr>
            </w:pPr>
            <w:r>
              <w:rPr>
                <w:rFonts w:ascii="Calibri" w:hAnsi="Calibri"/>
                <w:b/>
              </w:rPr>
              <w:t xml:space="preserve">Site </w:t>
            </w:r>
            <w:r w:rsidR="00EC5876">
              <w:rPr>
                <w:rFonts w:ascii="Calibri" w:hAnsi="Calibri"/>
                <w:b/>
              </w:rPr>
              <w:t>S</w:t>
            </w:r>
            <w:r>
              <w:rPr>
                <w:rFonts w:ascii="Calibri" w:hAnsi="Calibri"/>
                <w:b/>
              </w:rPr>
              <w:t xml:space="preserve">upervisor / Army Cadets </w:t>
            </w:r>
          </w:p>
        </w:tc>
        <w:tc>
          <w:tcPr>
            <w:tcW w:w="1134" w:type="dxa"/>
            <w:shd w:val="clear" w:color="auto" w:fill="auto"/>
          </w:tcPr>
          <w:p w14:paraId="2DFB40EA" w14:textId="7D232EC0" w:rsidR="00BF4C15" w:rsidRPr="009374D3" w:rsidRDefault="005B1B6B" w:rsidP="00562087">
            <w:pPr>
              <w:rPr>
                <w:rFonts w:ascii="Calibri" w:hAnsi="Calibri"/>
              </w:rPr>
            </w:pPr>
            <w:r>
              <w:rPr>
                <w:rFonts w:ascii="Calibri" w:hAnsi="Calibri"/>
              </w:rPr>
              <w:t>Next Public Event</w:t>
            </w:r>
          </w:p>
        </w:tc>
      </w:tr>
    </w:tbl>
    <w:p w14:paraId="2DFB40EC" w14:textId="77777777" w:rsidR="00BF4C15" w:rsidRPr="009374D3" w:rsidRDefault="00BF4C15" w:rsidP="00BF4C15">
      <w:pPr>
        <w:rPr>
          <w:rFonts w:ascii="Calibri" w:hAnsi="Calibri"/>
          <w:sz w:val="18"/>
          <w:szCs w:val="18"/>
        </w:rPr>
      </w:pPr>
    </w:p>
    <w:p w14:paraId="2DFB40ED" w14:textId="77777777" w:rsidR="00941DE8" w:rsidRDefault="00FF0328"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21775FD4"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279D4D1B" w:rsidR="00BF4C15" w:rsidRPr="0011458E" w:rsidRDefault="006D2620" w:rsidP="00562087">
            <w:pPr>
              <w:rPr>
                <w:rFonts w:cs="Arial"/>
              </w:rPr>
            </w:pPr>
            <w:r>
              <w:rPr>
                <w:rFonts w:cs="Arial"/>
              </w:rPr>
              <w:t>01/05/2019</w:t>
            </w:r>
          </w:p>
        </w:tc>
      </w:tr>
      <w:tr w:rsidR="00FB6D7F" w:rsidRPr="009A70EC" w14:paraId="2DFB4111" w14:textId="77777777" w:rsidTr="00A25164">
        <w:tc>
          <w:tcPr>
            <w:tcW w:w="8522" w:type="dxa"/>
            <w:gridSpan w:val="2"/>
            <w:shd w:val="clear" w:color="auto" w:fill="auto"/>
          </w:tcPr>
          <w:p w14:paraId="0AD048C2" w14:textId="30511A10" w:rsidR="00FB6D7F" w:rsidRDefault="009C302D" w:rsidP="00562087">
            <w:pPr>
              <w:rPr>
                <w:rFonts w:cs="Arial"/>
              </w:rPr>
            </w:pPr>
            <w:r>
              <w:rPr>
                <w:rFonts w:cs="Arial"/>
              </w:rPr>
              <w:t xml:space="preserve">The initial review of the risk assessment shows the following; </w:t>
            </w:r>
          </w:p>
          <w:p w14:paraId="3261A6B7" w14:textId="5C3BA190" w:rsidR="009C302D" w:rsidRDefault="00E07238" w:rsidP="00E07238">
            <w:pPr>
              <w:rPr>
                <w:rFonts w:cs="Arial"/>
              </w:rPr>
            </w:pPr>
            <w:r>
              <w:rPr>
                <w:rFonts w:cs="Arial"/>
              </w:rPr>
              <w:t>Identifying the hazards – An important part of the risk assessment process</w:t>
            </w:r>
            <w:r w:rsidR="001A46E1">
              <w:rPr>
                <w:rFonts w:cs="Arial"/>
              </w:rPr>
              <w:t xml:space="preserve"> highlighting all possible hazards </w:t>
            </w:r>
            <w:r w:rsidR="007D2572">
              <w:rPr>
                <w:rFonts w:cs="Arial"/>
              </w:rPr>
              <w:t>prior to any event</w:t>
            </w:r>
            <w:r w:rsidR="00F14225">
              <w:rPr>
                <w:rFonts w:cs="Arial"/>
              </w:rPr>
              <w:t xml:space="preserve">/work commencing. </w:t>
            </w:r>
            <w:r w:rsidR="001A5C87">
              <w:rPr>
                <w:rFonts w:cs="Arial"/>
              </w:rPr>
              <w:t xml:space="preserve">Paying attention to all the different contributing factors that could have an affect on the event/work. </w:t>
            </w:r>
          </w:p>
          <w:p w14:paraId="76B1F317" w14:textId="52DAF6B7" w:rsidR="001A5C87" w:rsidRDefault="001120DF" w:rsidP="00E07238">
            <w:pPr>
              <w:rPr>
                <w:rFonts w:cs="Arial"/>
              </w:rPr>
            </w:pPr>
            <w:r>
              <w:rPr>
                <w:rFonts w:cs="Arial"/>
              </w:rPr>
              <w:t xml:space="preserve">Who will be at harm? – This part focusing on who will be affected by such </w:t>
            </w:r>
            <w:r w:rsidR="00AC25A9">
              <w:rPr>
                <w:rFonts w:cs="Arial"/>
              </w:rPr>
              <w:t>risk. Em</w:t>
            </w:r>
            <w:r w:rsidR="00EC5876">
              <w:rPr>
                <w:rFonts w:cs="Arial"/>
              </w:rPr>
              <w:t>p</w:t>
            </w:r>
            <w:r w:rsidR="00AC25A9">
              <w:rPr>
                <w:rFonts w:cs="Arial"/>
              </w:rPr>
              <w:t>loyers have their duty to protect employees including reviewing work routines</w:t>
            </w:r>
            <w:r w:rsidR="00406447">
              <w:rPr>
                <w:rFonts w:cs="Arial"/>
              </w:rPr>
              <w:t>. Also recognising different situations like pregnancy</w:t>
            </w:r>
            <w:r w:rsidR="00161E31">
              <w:rPr>
                <w:rFonts w:cs="Arial"/>
              </w:rPr>
              <w:t>, nightshift workers, repetitive strain etc. In public events</w:t>
            </w:r>
            <w:r w:rsidR="00A349EC">
              <w:rPr>
                <w:rFonts w:cs="Arial"/>
              </w:rPr>
              <w:t>, ensuring the public are well advised of such risks by using correct signage, informative posts or staff on site to help with any problems.</w:t>
            </w:r>
          </w:p>
          <w:p w14:paraId="2BA97717" w14:textId="358D4E19" w:rsidR="007719F8" w:rsidRDefault="007719F8" w:rsidP="00E07238">
            <w:pPr>
              <w:rPr>
                <w:rFonts w:cs="Arial"/>
              </w:rPr>
            </w:pPr>
            <w:r>
              <w:rPr>
                <w:rFonts w:cs="Arial"/>
              </w:rPr>
              <w:t xml:space="preserve">Evaluation of </w:t>
            </w:r>
            <w:r w:rsidR="00EC5876">
              <w:rPr>
                <w:rFonts w:cs="Arial"/>
              </w:rPr>
              <w:t>R</w:t>
            </w:r>
            <w:r>
              <w:rPr>
                <w:rFonts w:cs="Arial"/>
              </w:rPr>
              <w:t xml:space="preserve">isk / Precautionary Measures </w:t>
            </w:r>
            <w:r w:rsidR="005E4EC9">
              <w:rPr>
                <w:rFonts w:cs="Arial"/>
              </w:rPr>
              <w:t>–</w:t>
            </w:r>
            <w:r>
              <w:rPr>
                <w:rFonts w:cs="Arial"/>
              </w:rPr>
              <w:t xml:space="preserve"> </w:t>
            </w:r>
            <w:r w:rsidR="005E4EC9">
              <w:rPr>
                <w:rFonts w:cs="Arial"/>
              </w:rPr>
              <w:t>Determine i</w:t>
            </w:r>
            <w:r w:rsidR="00A24150">
              <w:rPr>
                <w:rFonts w:cs="Arial"/>
              </w:rPr>
              <w:t xml:space="preserve">f the risk should be planned with precautionary measures also identify how </w:t>
            </w:r>
            <w:r w:rsidR="003F181A">
              <w:rPr>
                <w:rFonts w:cs="Arial"/>
              </w:rPr>
              <w:t>likely the risk could cause harm in any instance.</w:t>
            </w:r>
          </w:p>
          <w:p w14:paraId="169DB581" w14:textId="7B42FB04" w:rsidR="003F181A" w:rsidRDefault="003F181A" w:rsidP="00E07238">
            <w:pPr>
              <w:rPr>
                <w:rFonts w:cs="Arial"/>
              </w:rPr>
            </w:pPr>
            <w:r>
              <w:rPr>
                <w:rFonts w:cs="Arial"/>
              </w:rPr>
              <w:t>Record Finding</w:t>
            </w:r>
            <w:r w:rsidR="00752F08">
              <w:rPr>
                <w:rFonts w:cs="Arial"/>
              </w:rPr>
              <w:t>s and Implement Strate</w:t>
            </w:r>
            <w:r w:rsidR="006F0834">
              <w:rPr>
                <w:rFonts w:cs="Arial"/>
              </w:rPr>
              <w:t>g</w:t>
            </w:r>
            <w:r w:rsidR="00752F08">
              <w:rPr>
                <w:rFonts w:cs="Arial"/>
              </w:rPr>
              <w:t xml:space="preserve">y </w:t>
            </w:r>
            <w:r w:rsidR="007B1CBF">
              <w:rPr>
                <w:rFonts w:cs="Arial"/>
              </w:rPr>
              <w:t>–</w:t>
            </w:r>
            <w:r w:rsidR="00752F08">
              <w:rPr>
                <w:rFonts w:cs="Arial"/>
              </w:rPr>
              <w:t xml:space="preserve"> </w:t>
            </w:r>
            <w:r w:rsidR="007B1CBF">
              <w:rPr>
                <w:rFonts w:cs="Arial"/>
              </w:rPr>
              <w:t xml:space="preserve">Including all details gained from risk assessment and how the risk will be </w:t>
            </w:r>
            <w:r w:rsidR="007A71D4">
              <w:rPr>
                <w:rFonts w:cs="Arial"/>
              </w:rPr>
              <w:t>minimised,</w:t>
            </w:r>
            <w:r w:rsidR="007B1CBF">
              <w:rPr>
                <w:rFonts w:cs="Arial"/>
              </w:rPr>
              <w:t xml:space="preserve"> and </w:t>
            </w:r>
            <w:r w:rsidR="00241F38">
              <w:rPr>
                <w:rFonts w:cs="Arial"/>
              </w:rPr>
              <w:t xml:space="preserve">precautionary measures put in place. </w:t>
            </w:r>
          </w:p>
          <w:p w14:paraId="0DE12B76" w14:textId="4248A62F" w:rsidR="00241F38" w:rsidRDefault="007A71D4" w:rsidP="007A71D4">
            <w:pPr>
              <w:tabs>
                <w:tab w:val="left" w:pos="5280"/>
              </w:tabs>
              <w:rPr>
                <w:rFonts w:cs="Arial"/>
              </w:rPr>
            </w:pPr>
            <w:r>
              <w:rPr>
                <w:rFonts w:cs="Arial"/>
              </w:rPr>
              <w:t xml:space="preserve">Full </w:t>
            </w:r>
            <w:r w:rsidR="00EC5876">
              <w:rPr>
                <w:rFonts w:cs="Arial"/>
              </w:rPr>
              <w:t>R</w:t>
            </w:r>
            <w:r>
              <w:rPr>
                <w:rFonts w:cs="Arial"/>
              </w:rPr>
              <w:t xml:space="preserve">eview of </w:t>
            </w:r>
            <w:r w:rsidR="00EC5876">
              <w:rPr>
                <w:rFonts w:cs="Arial"/>
              </w:rPr>
              <w:t>R</w:t>
            </w:r>
            <w:r>
              <w:rPr>
                <w:rFonts w:cs="Arial"/>
              </w:rPr>
              <w:t xml:space="preserve">isk </w:t>
            </w:r>
            <w:r w:rsidR="00EC5876">
              <w:rPr>
                <w:rFonts w:cs="Arial"/>
              </w:rPr>
              <w:t>A</w:t>
            </w:r>
            <w:r>
              <w:rPr>
                <w:rFonts w:cs="Arial"/>
              </w:rPr>
              <w:t>ssessment – This is an important part of the risk assessment</w:t>
            </w:r>
            <w:r w:rsidR="00CB6454">
              <w:rPr>
                <w:rFonts w:cs="Arial"/>
              </w:rPr>
              <w:t xml:space="preserve"> </w:t>
            </w:r>
            <w:r w:rsidR="00017EAA">
              <w:rPr>
                <w:rFonts w:cs="Arial"/>
              </w:rPr>
              <w:t>and shows how the risk assessment will be set up and practice put in place</w:t>
            </w:r>
            <w:r w:rsidR="00CB6454">
              <w:rPr>
                <w:rFonts w:cs="Arial"/>
              </w:rPr>
              <w:t>. Also, any improvements needed to minimise risk.</w:t>
            </w:r>
          </w:p>
          <w:p w14:paraId="079D1175" w14:textId="2FB36D67" w:rsidR="00CB6454" w:rsidRDefault="00CB6454" w:rsidP="007A71D4">
            <w:pPr>
              <w:tabs>
                <w:tab w:val="left" w:pos="5280"/>
              </w:tabs>
              <w:rPr>
                <w:rFonts w:cs="Arial"/>
              </w:rPr>
            </w:pPr>
          </w:p>
          <w:p w14:paraId="1178CF3A" w14:textId="62B2B07F" w:rsidR="00CB6454" w:rsidRDefault="00CB6454" w:rsidP="007A71D4">
            <w:pPr>
              <w:tabs>
                <w:tab w:val="left" w:pos="5280"/>
              </w:tabs>
              <w:rPr>
                <w:rFonts w:cs="Arial"/>
              </w:rPr>
            </w:pPr>
          </w:p>
          <w:p w14:paraId="7C29DC76" w14:textId="6CFBA362" w:rsidR="00CB6454" w:rsidRDefault="00CB6454" w:rsidP="007A71D4">
            <w:pPr>
              <w:tabs>
                <w:tab w:val="left" w:pos="5280"/>
              </w:tabs>
              <w:rPr>
                <w:rFonts w:cs="Arial"/>
              </w:rPr>
            </w:pPr>
          </w:p>
          <w:p w14:paraId="0CB7E502" w14:textId="292C151C" w:rsidR="00CB6454" w:rsidRDefault="00CB6454" w:rsidP="007A71D4">
            <w:pPr>
              <w:tabs>
                <w:tab w:val="left" w:pos="5280"/>
              </w:tabs>
              <w:rPr>
                <w:rFonts w:cs="Arial"/>
              </w:rPr>
            </w:pPr>
            <w:r>
              <w:rPr>
                <w:rFonts w:cs="Arial"/>
              </w:rPr>
              <w:t>Reflection</w:t>
            </w:r>
          </w:p>
          <w:p w14:paraId="1B328A79" w14:textId="412F68F9" w:rsidR="00CB6454" w:rsidRPr="00E07238" w:rsidRDefault="005034FA" w:rsidP="007A71D4">
            <w:pPr>
              <w:tabs>
                <w:tab w:val="left" w:pos="5280"/>
              </w:tabs>
              <w:rPr>
                <w:rFonts w:cs="Arial"/>
              </w:rPr>
            </w:pPr>
            <w:r>
              <w:rPr>
                <w:rFonts w:cs="Arial"/>
              </w:rPr>
              <w:t xml:space="preserve">I found performing this risk assessment </w:t>
            </w:r>
            <w:r w:rsidR="0037326E">
              <w:rPr>
                <w:rFonts w:cs="Arial"/>
              </w:rPr>
              <w:t>quite tricky due to my absence from most lectures</w:t>
            </w:r>
            <w:r w:rsidR="00C8481C">
              <w:rPr>
                <w:rFonts w:cs="Arial"/>
              </w:rPr>
              <w:t xml:space="preserve"> (due to illness)</w:t>
            </w:r>
            <w:r w:rsidR="0037326E">
              <w:rPr>
                <w:rFonts w:cs="Arial"/>
              </w:rPr>
              <w:t xml:space="preserve"> and not being involved in the set up of the event in question. I also was unable to attend the event due to pregnancy and not being physically fit enough to participate. I had looked at previous risk assessments for similar events to </w:t>
            </w:r>
            <w:r w:rsidR="005410BC">
              <w:rPr>
                <w:rFonts w:cs="Arial"/>
              </w:rPr>
              <w:t>build and imagine how such a risk assessment would be put together</w:t>
            </w:r>
            <w:r w:rsidR="00C8481C">
              <w:rPr>
                <w:rFonts w:cs="Arial"/>
              </w:rPr>
              <w:t xml:space="preserve">. It is important to understand the aspects of safety to </w:t>
            </w:r>
            <w:r w:rsidR="00F036CB">
              <w:rPr>
                <w:rFonts w:cs="Arial"/>
              </w:rPr>
              <w:t xml:space="preserve">anyone attending such an event also what precautionary measures can be put in place to minimise the risk. The use of correct signage and communication between army personnel is important to ensure a smooth operation on the day. </w:t>
            </w:r>
            <w:r w:rsidR="000B281C">
              <w:rPr>
                <w:rFonts w:cs="Arial"/>
              </w:rPr>
              <w:t>Other important elements including First Aiders and a security check prior to the event made sure of any fatalities</w:t>
            </w:r>
            <w:r w:rsidR="00EC5876">
              <w:rPr>
                <w:rFonts w:cs="Arial"/>
              </w:rPr>
              <w:t xml:space="preserve"> or injuries caused. </w:t>
            </w:r>
          </w:p>
          <w:p w14:paraId="7383EEA0" w14:textId="77777777" w:rsidR="00FB6D7F" w:rsidRDefault="00FB6D7F" w:rsidP="00562087">
            <w:pPr>
              <w:rPr>
                <w:rFonts w:cs="Arial"/>
              </w:rPr>
            </w:pPr>
          </w:p>
          <w:p w14:paraId="27665A26" w14:textId="77777777" w:rsidR="00FB6D7F" w:rsidRDefault="00FB6D7F" w:rsidP="00562087">
            <w:pPr>
              <w:rPr>
                <w:rFonts w:cs="Arial"/>
              </w:rPr>
            </w:pPr>
          </w:p>
          <w:p w14:paraId="1C9D3E8C" w14:textId="77777777" w:rsidR="00FB6D7F" w:rsidRDefault="00FB6D7F" w:rsidP="00562087">
            <w:pPr>
              <w:rPr>
                <w:rFonts w:cs="Arial"/>
              </w:rPr>
            </w:pPr>
          </w:p>
          <w:p w14:paraId="5775330F" w14:textId="77777777" w:rsidR="00FB6D7F" w:rsidRDefault="00FB6D7F" w:rsidP="00562087">
            <w:pPr>
              <w:rPr>
                <w:rFonts w:cs="Arial"/>
              </w:rPr>
            </w:pPr>
          </w:p>
          <w:p w14:paraId="4634BB1D" w14:textId="77777777" w:rsidR="00FB6D7F" w:rsidRDefault="00FB6D7F" w:rsidP="00562087">
            <w:pPr>
              <w:rPr>
                <w:rFonts w:cs="Arial"/>
              </w:rPr>
            </w:pP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w:t>
      </w:r>
      <w:proofErr w:type="gramStart"/>
      <w:r>
        <w:rPr>
          <w:rFonts w:cs="Arial"/>
          <w:b/>
          <w:szCs w:val="20"/>
        </w:rPr>
        <w:t>Insurance</w:t>
      </w:r>
      <w:proofErr w:type="gramEnd"/>
      <w:r>
        <w:rPr>
          <w:rFonts w:cs="Arial"/>
          <w:b/>
          <w:szCs w:val="20"/>
        </w:rPr>
        <w:t xml:space="preserv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F0809C" w14:textId="77777777" w:rsidR="00FF0328" w:rsidRDefault="00FF0328" w:rsidP="0095454D">
      <w:pPr>
        <w:spacing w:after="0" w:line="240" w:lineRule="auto"/>
      </w:pPr>
      <w:r>
        <w:separator/>
      </w:r>
    </w:p>
  </w:endnote>
  <w:endnote w:type="continuationSeparator" w:id="0">
    <w:p w14:paraId="6159A3D6" w14:textId="77777777" w:rsidR="00FF0328" w:rsidRDefault="00FF0328"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28AD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001E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A65B52" w14:textId="77777777" w:rsidR="00FF0328" w:rsidRDefault="00FF0328" w:rsidP="0095454D">
      <w:pPr>
        <w:spacing w:after="0" w:line="240" w:lineRule="auto"/>
      </w:pPr>
      <w:r>
        <w:separator/>
      </w:r>
    </w:p>
  </w:footnote>
  <w:footnote w:type="continuationSeparator" w:id="0">
    <w:p w14:paraId="72395CA8" w14:textId="77777777" w:rsidR="00FF0328" w:rsidRDefault="00FF0328"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A054C"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B1007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446F21"/>
    <w:multiLevelType w:val="hybridMultilevel"/>
    <w:tmpl w:val="07FEF2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886D2C"/>
    <w:multiLevelType w:val="singleLevel"/>
    <w:tmpl w:val="08090013"/>
    <w:lvl w:ilvl="0">
      <w:start w:val="1"/>
      <w:numFmt w:val="upperRoman"/>
      <w:lvlText w:val="%1."/>
      <w:lvlJc w:val="right"/>
      <w:pPr>
        <w:ind w:left="360" w:hanging="360"/>
      </w:pPr>
    </w:lvl>
  </w:abstractNum>
  <w:abstractNum w:abstractNumId="4"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06B7B"/>
    <w:rsid w:val="00017EAA"/>
    <w:rsid w:val="000235CA"/>
    <w:rsid w:val="0006583E"/>
    <w:rsid w:val="000B281C"/>
    <w:rsid w:val="000C2E73"/>
    <w:rsid w:val="000D3666"/>
    <w:rsid w:val="001120DF"/>
    <w:rsid w:val="0013693F"/>
    <w:rsid w:val="00145B0D"/>
    <w:rsid w:val="00152729"/>
    <w:rsid w:val="00161E31"/>
    <w:rsid w:val="001A161E"/>
    <w:rsid w:val="001A46E1"/>
    <w:rsid w:val="001A5C87"/>
    <w:rsid w:val="001A7966"/>
    <w:rsid w:val="00241F38"/>
    <w:rsid w:val="002764E0"/>
    <w:rsid w:val="002A3A20"/>
    <w:rsid w:val="002D2014"/>
    <w:rsid w:val="00305F58"/>
    <w:rsid w:val="00335016"/>
    <w:rsid w:val="00341167"/>
    <w:rsid w:val="0035578D"/>
    <w:rsid w:val="003667B3"/>
    <w:rsid w:val="0037326E"/>
    <w:rsid w:val="003C14D5"/>
    <w:rsid w:val="003E0406"/>
    <w:rsid w:val="003F181A"/>
    <w:rsid w:val="003F5759"/>
    <w:rsid w:val="004002F3"/>
    <w:rsid w:val="00406447"/>
    <w:rsid w:val="00414C52"/>
    <w:rsid w:val="00431F8B"/>
    <w:rsid w:val="00442378"/>
    <w:rsid w:val="004C30DB"/>
    <w:rsid w:val="004E0774"/>
    <w:rsid w:val="004E1057"/>
    <w:rsid w:val="004E15D5"/>
    <w:rsid w:val="005034FA"/>
    <w:rsid w:val="005410BC"/>
    <w:rsid w:val="005443C4"/>
    <w:rsid w:val="00544931"/>
    <w:rsid w:val="00547B67"/>
    <w:rsid w:val="00580151"/>
    <w:rsid w:val="00591468"/>
    <w:rsid w:val="00593066"/>
    <w:rsid w:val="005A0DE5"/>
    <w:rsid w:val="005B0984"/>
    <w:rsid w:val="005B1B6B"/>
    <w:rsid w:val="005C3C53"/>
    <w:rsid w:val="005E4EC9"/>
    <w:rsid w:val="00634A53"/>
    <w:rsid w:val="00672C2C"/>
    <w:rsid w:val="00674D48"/>
    <w:rsid w:val="006D2620"/>
    <w:rsid w:val="006F0834"/>
    <w:rsid w:val="006F2DDC"/>
    <w:rsid w:val="006F4E2D"/>
    <w:rsid w:val="00724B8B"/>
    <w:rsid w:val="007250D3"/>
    <w:rsid w:val="00736F5A"/>
    <w:rsid w:val="007413DA"/>
    <w:rsid w:val="00752F08"/>
    <w:rsid w:val="007547E0"/>
    <w:rsid w:val="007719F8"/>
    <w:rsid w:val="00794BDD"/>
    <w:rsid w:val="00796341"/>
    <w:rsid w:val="00797493"/>
    <w:rsid w:val="007A2751"/>
    <w:rsid w:val="007A71D4"/>
    <w:rsid w:val="007B1CBF"/>
    <w:rsid w:val="007D1AD6"/>
    <w:rsid w:val="007D2572"/>
    <w:rsid w:val="007F37BF"/>
    <w:rsid w:val="00811982"/>
    <w:rsid w:val="0082100D"/>
    <w:rsid w:val="00835F11"/>
    <w:rsid w:val="00842CE0"/>
    <w:rsid w:val="00854693"/>
    <w:rsid w:val="00863881"/>
    <w:rsid w:val="00871F97"/>
    <w:rsid w:val="008A30B9"/>
    <w:rsid w:val="008B3C8E"/>
    <w:rsid w:val="008B5CB8"/>
    <w:rsid w:val="008E32F0"/>
    <w:rsid w:val="008E5700"/>
    <w:rsid w:val="00945156"/>
    <w:rsid w:val="0095454D"/>
    <w:rsid w:val="00963A1A"/>
    <w:rsid w:val="00971B5F"/>
    <w:rsid w:val="009C302D"/>
    <w:rsid w:val="00A24150"/>
    <w:rsid w:val="00A349EC"/>
    <w:rsid w:val="00A57635"/>
    <w:rsid w:val="00A73307"/>
    <w:rsid w:val="00A73A00"/>
    <w:rsid w:val="00A84A47"/>
    <w:rsid w:val="00AB2A1E"/>
    <w:rsid w:val="00AB4F6D"/>
    <w:rsid w:val="00AC2478"/>
    <w:rsid w:val="00AC25A9"/>
    <w:rsid w:val="00B1745D"/>
    <w:rsid w:val="00B24E3E"/>
    <w:rsid w:val="00B609D0"/>
    <w:rsid w:val="00B93740"/>
    <w:rsid w:val="00BA5C91"/>
    <w:rsid w:val="00BF4C15"/>
    <w:rsid w:val="00BF6012"/>
    <w:rsid w:val="00C1413E"/>
    <w:rsid w:val="00C653FB"/>
    <w:rsid w:val="00C8481C"/>
    <w:rsid w:val="00CA76BF"/>
    <w:rsid w:val="00CB6454"/>
    <w:rsid w:val="00CD77F0"/>
    <w:rsid w:val="00D15A1A"/>
    <w:rsid w:val="00DA46F0"/>
    <w:rsid w:val="00DC6DAE"/>
    <w:rsid w:val="00DE2CE7"/>
    <w:rsid w:val="00DE48FC"/>
    <w:rsid w:val="00DF0F89"/>
    <w:rsid w:val="00E03280"/>
    <w:rsid w:val="00E034A3"/>
    <w:rsid w:val="00E051DC"/>
    <w:rsid w:val="00E07238"/>
    <w:rsid w:val="00EB1E41"/>
    <w:rsid w:val="00EB445B"/>
    <w:rsid w:val="00EC24C3"/>
    <w:rsid w:val="00EC5876"/>
    <w:rsid w:val="00F036CB"/>
    <w:rsid w:val="00F04420"/>
    <w:rsid w:val="00F14225"/>
    <w:rsid w:val="00FA0AE2"/>
    <w:rsid w:val="00FA2F11"/>
    <w:rsid w:val="00FB6C2A"/>
    <w:rsid w:val="00FB6D7F"/>
    <w:rsid w:val="00FE350B"/>
    <w:rsid w:val="00FF0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UnresolvedMention">
    <w:name w:val="Unresolved Mention"/>
    <w:basedOn w:val="DefaultParagraphFont"/>
    <w:uiPriority w:val="99"/>
    <w:semiHidden/>
    <w:unhideWhenUsed/>
    <w:rsid w:val="000658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2.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3.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5600</TotalTime>
  <Pages>7</Pages>
  <Words>1335</Words>
  <Characters>7611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Jo Leyson</cp:lastModifiedBy>
  <cp:revision>108</cp:revision>
  <dcterms:created xsi:type="dcterms:W3CDTF">2019-04-22T11:08:00Z</dcterms:created>
  <dcterms:modified xsi:type="dcterms:W3CDTF">2019-05-06T13:18:00Z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