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8D7136E" w14:paraId="5E5787A5" wp14:noSpellErr="1" wp14:textId="7FEA27BE">
      <w:pPr>
        <w:jc w:val="center"/>
      </w:pPr>
      <w:bookmarkStart w:name="_GoBack" w:id="0"/>
      <w:bookmarkEnd w:id="0"/>
      <w:r w:rsidRPr="58D7136E" w:rsidR="58D7136E">
        <w:rPr>
          <w:b w:val="1"/>
          <w:bCs w:val="1"/>
          <w:u w:val="single"/>
        </w:rPr>
        <w:t xml:space="preserve">Discuss how art and architecture were used as a medium of communication to convey political and </w:t>
      </w:r>
      <w:r w:rsidRPr="58D7136E" w:rsidR="58D7136E">
        <w:rPr>
          <w:b w:val="1"/>
          <w:bCs w:val="1"/>
          <w:u w:val="single"/>
        </w:rPr>
        <w:t>ideol</w:t>
      </w:r>
      <w:r w:rsidRPr="58D7136E" w:rsidR="58D7136E">
        <w:rPr>
          <w:b w:val="1"/>
          <w:bCs w:val="1"/>
          <w:u w:val="single"/>
        </w:rPr>
        <w:t>ogical messages in the Roman Empire.</w:t>
      </w:r>
    </w:p>
    <w:p w:rsidR="58D7136E" w:rsidP="58D7136E" w:rsidRDefault="58D7136E" w14:paraId="1873FB13" w14:textId="45BD4EFB">
      <w:pPr>
        <w:pStyle w:val="Normal"/>
        <w:jc w:val="center"/>
      </w:pPr>
    </w:p>
    <w:p w:rsidR="58D7136E" w:rsidP="58D7136E" w:rsidRDefault="58D7136E" w14:noSpellErr="1" w14:paraId="55BE79A6" w14:textId="2E333987">
      <w:pPr>
        <w:pStyle w:val="Normal"/>
        <w:jc w:val="left"/>
      </w:pPr>
      <w:r w:rsidR="58D7136E">
        <w:rPr/>
        <w:t xml:space="preserve">In the Roman Empire, the use of art and architecture was used in </w:t>
      </w:r>
      <w:proofErr w:type="gramStart"/>
      <w:r w:rsidR="58D7136E">
        <w:rPr/>
        <w:t>many different ways</w:t>
      </w:r>
      <w:proofErr w:type="gramEnd"/>
      <w:r w:rsidR="58D7136E">
        <w:rPr/>
        <w:t xml:space="preserve"> for a variety of different reasons. For a large part of the empire, art was used in a way of telling a story or used </w:t>
      </w:r>
      <w:proofErr w:type="gramStart"/>
      <w:r w:rsidR="58D7136E">
        <w:rPr/>
        <w:t>as a way to</w:t>
      </w:r>
      <w:proofErr w:type="gramEnd"/>
      <w:r w:rsidR="58D7136E">
        <w:rPr/>
        <w:t xml:space="preserve"> </w:t>
      </w:r>
      <w:r w:rsidR="58D7136E">
        <w:rPr/>
        <w:t>commemorate</w:t>
      </w:r>
      <w:r w:rsidR="58D7136E">
        <w:rPr/>
        <w:t xml:space="preserve"> e certain person or god in a sense. However, </w:t>
      </w:r>
      <w:r w:rsidR="58D7136E">
        <w:rPr/>
        <w:t>it</w:t>
      </w:r>
      <w:r w:rsidR="58D7136E">
        <w:rPr/>
        <w:t xml:space="preserve"> was also used </w:t>
      </w:r>
      <w:proofErr w:type="gramStart"/>
      <w:r w:rsidR="58D7136E">
        <w:rPr/>
        <w:t>as a way to</w:t>
      </w:r>
      <w:proofErr w:type="gramEnd"/>
      <w:r w:rsidR="58D7136E">
        <w:rPr/>
        <w:t xml:space="preserve"> convey certain messages across the empire itself. Whether this be political, or ideological, the Roman’s used art and architecture for a lot of things. </w:t>
      </w:r>
    </w:p>
    <w:p w:rsidR="58D7136E" w:rsidP="58D7136E" w:rsidRDefault="58D7136E" w14:noSpellErr="1" w14:paraId="2E6E7FE0" w14:textId="6CD05B48">
      <w:pPr>
        <w:pStyle w:val="Normal"/>
        <w:jc w:val="left"/>
      </w:pPr>
      <w:r w:rsidR="58D7136E">
        <w:rPr/>
        <w:t xml:space="preserve">A major example of a person who mainly used art and architecture as a form of </w:t>
      </w:r>
      <w:r w:rsidR="58D7136E">
        <w:rPr/>
        <w:t>propaganda</w:t>
      </w:r>
      <w:r w:rsidR="58D7136E">
        <w:rPr/>
        <w:t xml:space="preserve"> was the Emperor Augustus, originally known as Gaius Octavian before gaining power. It can be said that Augustus’ way of portraying himself in his art is </w:t>
      </w:r>
      <w:proofErr w:type="gramStart"/>
      <w:r w:rsidR="58D7136E">
        <w:rPr/>
        <w:t>similar to</w:t>
      </w:r>
      <w:proofErr w:type="gramEnd"/>
      <w:r w:rsidR="58D7136E">
        <w:rPr/>
        <w:t xml:space="preserve"> how </w:t>
      </w:r>
      <w:r w:rsidR="58D7136E">
        <w:rPr/>
        <w:t>modern-day</w:t>
      </w:r>
      <w:r w:rsidR="58D7136E">
        <w:rPr/>
        <w:t xml:space="preserve"> politicians have to find the right way in which too portray themselves in the public eye. </w:t>
      </w:r>
      <w:r w:rsidRPr="58D7136E">
        <w:rPr>
          <w:rStyle w:val="FootnoteReference"/>
        </w:rPr>
        <w:footnoteReference w:id="21731"/>
      </w:r>
      <w:r w:rsidR="58D7136E">
        <w:rPr/>
        <w:t xml:space="preserve"> As the first emperor of Rome, Augustus would have wanted to create a lasting image and ideology which showed a powerful leader. </w:t>
      </w:r>
    </w:p>
    <w:p w:rsidR="58D7136E" w:rsidP="58D7136E" w:rsidRDefault="58D7136E" w14:noSpellErr="1" w14:paraId="152C2D91" w14:textId="26AC8475">
      <w:pPr>
        <w:pStyle w:val="Normal"/>
        <w:jc w:val="center"/>
      </w:pPr>
      <w:r>
        <w:drawing>
          <wp:inline wp14:editId="061D8CE6" wp14:anchorId="6A25EE44">
            <wp:extent cx="2447925" cy="1718647"/>
            <wp:effectExtent l="0" t="0" r="0" b="0"/>
            <wp:docPr id="724344107" name="Picture" title=""/>
            <wp:cNvGraphicFramePr>
              <a:graphicFrameLocks noChangeAspect="1"/>
            </wp:cNvGraphicFramePr>
            <a:graphic>
              <a:graphicData uri="http://schemas.openxmlformats.org/drawingml/2006/picture">
                <pic:pic>
                  <pic:nvPicPr>
                    <pic:cNvPr id="0" name="Picture"/>
                    <pic:cNvPicPr/>
                  </pic:nvPicPr>
                  <pic:blipFill>
                    <a:blip r:embed="R0bd738fac313483e">
                      <a:extLst>
                        <a:ext xmlns:a="http://schemas.openxmlformats.org/drawingml/2006/main" uri="{28A0092B-C50C-407E-A947-70E740481C1C}">
                          <a14:useLocalDpi val="0"/>
                        </a:ext>
                      </a:extLst>
                    </a:blip>
                    <a:stretch>
                      <a:fillRect/>
                    </a:stretch>
                  </pic:blipFill>
                  <pic:spPr>
                    <a:xfrm>
                      <a:off x="0" y="0"/>
                      <a:ext cx="2447925" cy="1718647"/>
                    </a:xfrm>
                    <a:prstGeom prst="rect">
                      <a:avLst/>
                    </a:prstGeom>
                  </pic:spPr>
                </pic:pic>
              </a:graphicData>
            </a:graphic>
          </wp:inline>
        </w:drawing>
      </w:r>
    </w:p>
    <w:p w:rsidR="58D7136E" w:rsidP="58D7136E" w:rsidRDefault="58D7136E" w14:noSpellErr="1" w14:paraId="78ECF5CE" w14:textId="3C5475D9">
      <w:pPr>
        <w:pStyle w:val="Normal"/>
        <w:jc w:val="center"/>
      </w:pPr>
      <w:r w:rsidRPr="58D7136E" w:rsidR="58D7136E">
        <w:rPr>
          <w:b w:val="1"/>
          <w:bCs w:val="1"/>
        </w:rPr>
        <w:t>Figure One.</w:t>
      </w:r>
    </w:p>
    <w:p w:rsidR="58D7136E" w:rsidP="58D7136E" w:rsidRDefault="58D7136E" w14:noSpellErr="1" w14:paraId="4B75A10D" w14:textId="0297F31D">
      <w:pPr>
        <w:pStyle w:val="Normal"/>
        <w:jc w:val="center"/>
        <w:rPr>
          <w:b w:val="1"/>
          <w:bCs w:val="1"/>
        </w:rPr>
      </w:pPr>
    </w:p>
    <w:p w:rsidR="58D7136E" w:rsidP="58D7136E" w:rsidRDefault="58D7136E" w14:paraId="25100164" w14:textId="1F9984D7">
      <w:pPr>
        <w:pStyle w:val="Normal"/>
        <w:jc w:val="left"/>
        <w:rPr>
          <w:b w:val="0"/>
          <w:bCs w:val="0"/>
        </w:rPr>
      </w:pPr>
      <w:r w:rsidR="58D7136E">
        <w:rPr>
          <w:b w:val="0"/>
          <w:bCs w:val="0"/>
        </w:rPr>
        <w:t xml:space="preserve">Figure one is known as Augustus of </w:t>
      </w:r>
      <w:proofErr w:type="spellStart"/>
      <w:r w:rsidR="58D7136E">
        <w:rPr>
          <w:b w:val="0"/>
          <w:bCs w:val="0"/>
        </w:rPr>
        <w:t>Primaporta</w:t>
      </w:r>
      <w:proofErr w:type="spellEnd"/>
      <w:r w:rsidR="58D7136E">
        <w:rPr>
          <w:b w:val="0"/>
          <w:bCs w:val="0"/>
        </w:rPr>
        <w:t xml:space="preserve"> (20 BC)</w:t>
      </w:r>
      <w:r w:rsidR="58D7136E">
        <w:rPr>
          <w:b w:val="0"/>
          <w:bCs w:val="0"/>
        </w:rPr>
        <w:t xml:space="preserve">, potentially </w:t>
      </w:r>
      <w:r w:rsidR="58D7136E">
        <w:rPr>
          <w:b w:val="0"/>
          <w:bCs w:val="0"/>
        </w:rPr>
        <w:t>th</w:t>
      </w:r>
      <w:r w:rsidR="58D7136E">
        <w:rPr>
          <w:b w:val="0"/>
          <w:bCs w:val="0"/>
        </w:rPr>
        <w:t xml:space="preserve">e ‘most famous portraits’ of him (found in 1863). </w:t>
      </w:r>
      <w:r w:rsidRPr="58D7136E">
        <w:rPr>
          <w:rStyle w:val="FootnoteReference"/>
          <w:b w:val="0"/>
          <w:bCs w:val="0"/>
        </w:rPr>
        <w:footnoteReference w:id="24876"/>
      </w:r>
      <w:r w:rsidR="58D7136E">
        <w:rPr>
          <w:b w:val="0"/>
          <w:bCs w:val="0"/>
        </w:rPr>
        <w:t xml:space="preserve"> The statue seems to make Augustus appear as young and strong, presenting him as an ‘</w:t>
      </w:r>
      <w:r w:rsidR="58D7136E">
        <w:rPr>
          <w:b w:val="0"/>
          <w:bCs w:val="0"/>
        </w:rPr>
        <w:t>orator</w:t>
      </w:r>
      <w:r w:rsidR="58D7136E">
        <w:rPr>
          <w:b w:val="0"/>
          <w:bCs w:val="0"/>
        </w:rPr>
        <w:t xml:space="preserve"> and general’, </w:t>
      </w:r>
      <w:r w:rsidRPr="58D7136E">
        <w:rPr>
          <w:rStyle w:val="FootnoteReference"/>
          <w:b w:val="0"/>
          <w:bCs w:val="0"/>
        </w:rPr>
        <w:footnoteReference w:id="18932"/>
      </w:r>
      <w:r w:rsidR="58D7136E">
        <w:rPr>
          <w:b w:val="0"/>
          <w:bCs w:val="0"/>
        </w:rPr>
        <w:t xml:space="preserve"> however, it can also show us his own intentions with wanting to play with his own ideology. It can be said that this statue may have been created and used to promote Augustus’ power as an emperor as it shows him as a military victor. </w:t>
      </w:r>
      <w:r w:rsidRPr="58D7136E">
        <w:rPr>
          <w:rStyle w:val="FootnoteReference"/>
          <w:b w:val="0"/>
          <w:bCs w:val="0"/>
        </w:rPr>
        <w:footnoteReference w:id="20161"/>
      </w:r>
      <w:r w:rsidR="58D7136E">
        <w:rPr>
          <w:b w:val="0"/>
          <w:bCs w:val="0"/>
        </w:rPr>
        <w:t xml:space="preserve"> </w:t>
      </w:r>
    </w:p>
    <w:p w:rsidR="58D7136E" w:rsidP="58D7136E" w:rsidRDefault="58D7136E" w14:paraId="3AB7132A" w14:textId="0FFBA8DD">
      <w:pPr>
        <w:pStyle w:val="Normal"/>
        <w:jc w:val="center"/>
        <w:rPr>
          <w:b w:val="0"/>
          <w:bCs w:val="0"/>
        </w:rPr>
      </w:pPr>
    </w:p>
    <w:p w:rsidR="58D7136E" w:rsidP="58D7136E" w:rsidRDefault="58D7136E" w14:paraId="6CB89912" w14:textId="4A38F115">
      <w:pPr>
        <w:pStyle w:val="Normal"/>
        <w:jc w:val="center"/>
        <w:rPr>
          <w:b w:val="0"/>
          <w:bCs w:val="0"/>
        </w:rPr>
      </w:pPr>
    </w:p>
    <w:p w:rsidR="58D7136E" w:rsidP="58D7136E" w:rsidRDefault="58D7136E" w14:noSpellErr="1" w14:paraId="613198D2" w14:textId="174D7815">
      <w:pPr>
        <w:pStyle w:val="Normal"/>
        <w:jc w:val="center"/>
      </w:pPr>
      <w:r>
        <w:drawing>
          <wp:inline wp14:editId="4D00EA36" wp14:anchorId="7BD5B79C">
            <wp:extent cx="2522018" cy="1781175"/>
            <wp:effectExtent l="0" t="0" r="0" b="0"/>
            <wp:docPr id="1962222111" name="Picture" title=""/>
            <wp:cNvGraphicFramePr>
              <a:graphicFrameLocks noChangeAspect="1"/>
            </wp:cNvGraphicFramePr>
            <a:graphic>
              <a:graphicData uri="http://schemas.openxmlformats.org/drawingml/2006/picture">
                <pic:pic>
                  <pic:nvPicPr>
                    <pic:cNvPr id="0" name="Picture"/>
                    <pic:cNvPicPr/>
                  </pic:nvPicPr>
                  <pic:blipFill>
                    <a:blip r:embed="R3a9efcfb54c94378">
                      <a:extLst>
                        <a:ext xmlns:a="http://schemas.openxmlformats.org/drawingml/2006/main" uri="{28A0092B-C50C-407E-A947-70E740481C1C}">
                          <a14:useLocalDpi val="0"/>
                        </a:ext>
                      </a:extLst>
                    </a:blip>
                    <a:stretch>
                      <a:fillRect/>
                    </a:stretch>
                  </pic:blipFill>
                  <pic:spPr>
                    <a:xfrm>
                      <a:off x="0" y="0"/>
                      <a:ext cx="2522018" cy="1781175"/>
                    </a:xfrm>
                    <a:prstGeom prst="rect">
                      <a:avLst/>
                    </a:prstGeom>
                  </pic:spPr>
                </pic:pic>
              </a:graphicData>
            </a:graphic>
          </wp:inline>
        </w:drawing>
      </w:r>
    </w:p>
    <w:p w:rsidR="58D7136E" w:rsidP="58D7136E" w:rsidRDefault="58D7136E" w14:noSpellErr="1" w14:paraId="5FA662E3" w14:textId="2BD977ED">
      <w:pPr>
        <w:pStyle w:val="Normal"/>
        <w:jc w:val="center"/>
      </w:pPr>
      <w:r w:rsidRPr="58D7136E" w:rsidR="58D7136E">
        <w:rPr>
          <w:b w:val="1"/>
          <w:bCs w:val="1"/>
        </w:rPr>
        <w:t>Figure Two.</w:t>
      </w:r>
    </w:p>
    <w:p w:rsidR="58D7136E" w:rsidP="58D7136E" w:rsidRDefault="58D7136E" w14:noSpellErr="1" w14:paraId="6CA10F22" w14:textId="64EEFF8C">
      <w:pPr>
        <w:pStyle w:val="Normal"/>
        <w:jc w:val="center"/>
        <w:rPr>
          <w:b w:val="1"/>
          <w:bCs w:val="1"/>
        </w:rPr>
      </w:pPr>
    </w:p>
    <w:p w:rsidR="58D7136E" w:rsidP="58D7136E" w:rsidRDefault="58D7136E" w14:paraId="06941359" w14:textId="652864E0">
      <w:pPr>
        <w:pStyle w:val="Normal"/>
        <w:jc w:val="left"/>
        <w:rPr>
          <w:b w:val="0"/>
          <w:bCs w:val="0"/>
        </w:rPr>
      </w:pPr>
      <w:r w:rsidR="58D7136E">
        <w:rPr>
          <w:b w:val="0"/>
          <w:bCs w:val="0"/>
        </w:rPr>
        <w:t xml:space="preserve">Augustus </w:t>
      </w:r>
      <w:proofErr w:type="spellStart"/>
      <w:r w:rsidR="58D7136E">
        <w:rPr>
          <w:b w:val="0"/>
          <w:bCs w:val="0"/>
        </w:rPr>
        <w:t>Primaporta</w:t>
      </w:r>
      <w:proofErr w:type="spellEnd"/>
      <w:r w:rsidR="58D7136E">
        <w:rPr>
          <w:b w:val="0"/>
          <w:bCs w:val="0"/>
        </w:rPr>
        <w:t xml:space="preserve"> gives us a lot of different symbolism that would have been used </w:t>
      </w:r>
      <w:proofErr w:type="gramStart"/>
      <w:r w:rsidR="58D7136E">
        <w:rPr>
          <w:b w:val="0"/>
          <w:bCs w:val="0"/>
        </w:rPr>
        <w:t xml:space="preserve">in an </w:t>
      </w:r>
      <w:r w:rsidR="58D7136E">
        <w:rPr>
          <w:b w:val="0"/>
          <w:bCs w:val="0"/>
        </w:rPr>
        <w:t>attempt to</w:t>
      </w:r>
      <w:proofErr w:type="gramEnd"/>
      <w:r w:rsidR="58D7136E">
        <w:rPr>
          <w:b w:val="0"/>
          <w:bCs w:val="0"/>
        </w:rPr>
        <w:t xml:space="preserve"> pass on Augustus’ ideology, such as </w:t>
      </w:r>
      <w:r w:rsidR="58D7136E">
        <w:rPr>
          <w:b w:val="0"/>
          <w:bCs w:val="0"/>
        </w:rPr>
        <w:t xml:space="preserve">figure </w:t>
      </w:r>
      <w:r w:rsidR="58D7136E">
        <w:rPr>
          <w:b w:val="0"/>
          <w:bCs w:val="0"/>
        </w:rPr>
        <w:t>two</w:t>
      </w:r>
      <w:r w:rsidR="58D7136E">
        <w:rPr>
          <w:b w:val="0"/>
          <w:bCs w:val="0"/>
        </w:rPr>
        <w:t xml:space="preserve"> which portrays Cupid riding a dolphin next to Augustus himself. </w:t>
      </w:r>
      <w:r w:rsidRPr="58D7136E">
        <w:rPr>
          <w:rStyle w:val="FootnoteReference"/>
          <w:b w:val="0"/>
          <w:bCs w:val="0"/>
        </w:rPr>
        <w:footnoteReference w:id="19447"/>
      </w:r>
      <w:r w:rsidR="58D7136E">
        <w:rPr>
          <w:b w:val="0"/>
          <w:bCs w:val="0"/>
        </w:rPr>
        <w:t xml:space="preserve"> The idea that Augustus wants to show by having Cupid next to him is that he is a </w:t>
      </w:r>
      <w:r w:rsidR="58D7136E">
        <w:rPr>
          <w:b w:val="0"/>
          <w:bCs w:val="0"/>
        </w:rPr>
        <w:t>descendent</w:t>
      </w:r>
      <w:r w:rsidR="58D7136E">
        <w:rPr>
          <w:b w:val="0"/>
          <w:bCs w:val="0"/>
        </w:rPr>
        <w:t xml:space="preserve"> from the Gods themselves, that he is all might and powerful just as they are. </w:t>
      </w:r>
      <w:r w:rsidRPr="58D7136E">
        <w:rPr>
          <w:rStyle w:val="FootnoteReference"/>
          <w:b w:val="0"/>
          <w:bCs w:val="0"/>
        </w:rPr>
        <w:footnoteReference w:id="1260"/>
      </w:r>
      <w:r w:rsidR="58D7136E">
        <w:rPr>
          <w:b w:val="0"/>
          <w:bCs w:val="0"/>
        </w:rPr>
        <w:t xml:space="preserve"> This connection is also seen through </w:t>
      </w:r>
      <w:r w:rsidR="58D7136E">
        <w:rPr>
          <w:b w:val="0"/>
          <w:bCs w:val="0"/>
        </w:rPr>
        <w:t xml:space="preserve">his adoptive father, Julius </w:t>
      </w:r>
      <w:proofErr w:type="spellStart"/>
      <w:r w:rsidR="58D7136E">
        <w:rPr>
          <w:b w:val="0"/>
          <w:bCs w:val="0"/>
        </w:rPr>
        <w:t>Caeser</w:t>
      </w:r>
      <w:proofErr w:type="spellEnd"/>
      <w:r w:rsidR="58D7136E">
        <w:rPr>
          <w:b w:val="0"/>
          <w:bCs w:val="0"/>
        </w:rPr>
        <w:t xml:space="preserve"> who proclaimed he was a </w:t>
      </w:r>
      <w:r w:rsidR="58D7136E">
        <w:rPr>
          <w:b w:val="0"/>
          <w:bCs w:val="0"/>
        </w:rPr>
        <w:t>descendant</w:t>
      </w:r>
      <w:r w:rsidR="58D7136E">
        <w:rPr>
          <w:b w:val="0"/>
          <w:bCs w:val="0"/>
        </w:rPr>
        <w:t xml:space="preserve"> of Venus, who was also the mother of Cupid. </w:t>
      </w:r>
      <w:r w:rsidRPr="58D7136E">
        <w:rPr>
          <w:rStyle w:val="FootnoteReference"/>
          <w:b w:val="0"/>
          <w:bCs w:val="0"/>
        </w:rPr>
        <w:footnoteReference w:id="28037"/>
      </w:r>
      <w:r w:rsidR="58D7136E">
        <w:rPr>
          <w:b w:val="0"/>
          <w:bCs w:val="0"/>
        </w:rPr>
        <w:t xml:space="preserve"> This</w:t>
      </w:r>
      <w:r w:rsidR="58D7136E">
        <w:rPr>
          <w:b w:val="0"/>
          <w:bCs w:val="0"/>
        </w:rPr>
        <w:t xml:space="preserve"> is reinforced by the </w:t>
      </w:r>
      <w:r w:rsidR="58D7136E">
        <w:rPr>
          <w:b w:val="0"/>
          <w:bCs w:val="0"/>
        </w:rPr>
        <w:t>dolphin</w:t>
      </w:r>
      <w:r w:rsidR="58D7136E">
        <w:rPr>
          <w:b w:val="0"/>
          <w:bCs w:val="0"/>
        </w:rPr>
        <w:t xml:space="preserve"> which, in the context of Augustus’ war victories (which is the main political theme of this statue), is a reference to him winning a Naval battle; Battle of Actium in 31 BCE </w:t>
      </w:r>
      <w:r w:rsidR="58D7136E">
        <w:rPr>
          <w:b w:val="0"/>
          <w:bCs w:val="0"/>
        </w:rPr>
        <w:t>against</w:t>
      </w:r>
      <w:r w:rsidR="58D7136E">
        <w:rPr>
          <w:b w:val="0"/>
          <w:bCs w:val="0"/>
        </w:rPr>
        <w:t xml:space="preserve"> Mark Antony and Cleopatra. </w:t>
      </w:r>
      <w:r w:rsidRPr="58D7136E">
        <w:rPr>
          <w:rStyle w:val="FootnoteReference"/>
          <w:b w:val="0"/>
          <w:bCs w:val="0"/>
        </w:rPr>
        <w:footnoteReference w:id="460"/>
      </w:r>
    </w:p>
    <w:p w:rsidR="58D7136E" w:rsidP="58D7136E" w:rsidRDefault="58D7136E" w14:paraId="340EF56D" w14:textId="54AC71BD">
      <w:pPr>
        <w:pStyle w:val="Normal"/>
        <w:jc w:val="left"/>
        <w:rPr>
          <w:b w:val="0"/>
          <w:bCs w:val="0"/>
        </w:rPr>
      </w:pPr>
    </w:p>
    <w:p w:rsidR="58D7136E" w:rsidP="58D7136E" w:rsidRDefault="58D7136E" w14:noSpellErr="1" w14:paraId="67D88B63" w14:textId="1EF440CB">
      <w:pPr>
        <w:pStyle w:val="Normal"/>
        <w:jc w:val="center"/>
      </w:pPr>
      <w:r>
        <w:drawing>
          <wp:inline wp14:editId="04C47298" wp14:anchorId="056CFC67">
            <wp:extent cx="2388973" cy="1662327"/>
            <wp:effectExtent l="0" t="0" r="0" b="0"/>
            <wp:docPr id="1858147813" name="Picture" title=""/>
            <wp:cNvGraphicFramePr>
              <a:graphicFrameLocks noChangeAspect="1"/>
            </wp:cNvGraphicFramePr>
            <a:graphic>
              <a:graphicData uri="http://schemas.openxmlformats.org/drawingml/2006/picture">
                <pic:pic>
                  <pic:nvPicPr>
                    <pic:cNvPr id="0" name="Picture"/>
                    <pic:cNvPicPr/>
                  </pic:nvPicPr>
                  <pic:blipFill>
                    <a:blip r:embed="Rd4b7241d1ad846ec">
                      <a:extLst>
                        <a:ext xmlns:a="http://schemas.openxmlformats.org/drawingml/2006/main" uri="{28A0092B-C50C-407E-A947-70E740481C1C}">
                          <a14:useLocalDpi val="0"/>
                        </a:ext>
                      </a:extLst>
                    </a:blip>
                    <a:stretch>
                      <a:fillRect/>
                    </a:stretch>
                  </pic:blipFill>
                  <pic:spPr>
                    <a:xfrm>
                      <a:off x="0" y="0"/>
                      <a:ext cx="2388973" cy="1662327"/>
                    </a:xfrm>
                    <a:prstGeom prst="rect">
                      <a:avLst/>
                    </a:prstGeom>
                  </pic:spPr>
                </pic:pic>
              </a:graphicData>
            </a:graphic>
          </wp:inline>
        </w:drawing>
      </w:r>
    </w:p>
    <w:p w:rsidR="58D7136E" w:rsidP="58D7136E" w:rsidRDefault="58D7136E" w14:noSpellErr="1" w14:paraId="796959E3" w14:textId="61329805">
      <w:pPr>
        <w:pStyle w:val="Normal"/>
        <w:jc w:val="center"/>
      </w:pPr>
      <w:r w:rsidRPr="58D7136E" w:rsidR="58D7136E">
        <w:rPr>
          <w:b w:val="1"/>
          <w:bCs w:val="1"/>
        </w:rPr>
        <w:t>Figure Three.</w:t>
      </w:r>
    </w:p>
    <w:p w:rsidR="58D7136E" w:rsidP="58D7136E" w:rsidRDefault="58D7136E" w14:noSpellErr="1" w14:paraId="62D1E771" w14:textId="09E3CEA4">
      <w:pPr>
        <w:pStyle w:val="Normal"/>
        <w:jc w:val="center"/>
        <w:rPr>
          <w:b w:val="1"/>
          <w:bCs w:val="1"/>
        </w:rPr>
      </w:pPr>
    </w:p>
    <w:p w:rsidR="58D7136E" w:rsidP="58D7136E" w:rsidRDefault="58D7136E" w14:paraId="7818A91A" w14:textId="6C7D3D15">
      <w:pPr>
        <w:pStyle w:val="Normal"/>
        <w:jc w:val="left"/>
        <w:rPr>
          <w:b w:val="0"/>
          <w:bCs w:val="0"/>
        </w:rPr>
      </w:pPr>
      <w:r w:rsidR="58D7136E">
        <w:rPr>
          <w:b w:val="0"/>
          <w:bCs w:val="0"/>
        </w:rPr>
        <w:t xml:space="preserve">The final part of this statue that portrays some of Augustus’ ideology through art and architecture through his breastplate, more specifically the images on it. The use of the breastplate (or the cuirass) alone is enough propaganda to show that Augustus is a great war hero, as well as showing his strength in battle. The images on the plate itself are of two figures which </w:t>
      </w:r>
      <w:r w:rsidR="58D7136E">
        <w:rPr>
          <w:b w:val="0"/>
          <w:bCs w:val="0"/>
        </w:rPr>
        <w:t>scholars</w:t>
      </w:r>
      <w:r w:rsidR="58D7136E">
        <w:rPr>
          <w:b w:val="0"/>
          <w:bCs w:val="0"/>
        </w:rPr>
        <w:t xml:space="preserve"> believe one to be a Roman and the other, a Parthian. </w:t>
      </w:r>
      <w:r w:rsidRPr="58D7136E">
        <w:rPr>
          <w:rStyle w:val="FootnoteReference"/>
          <w:b w:val="0"/>
          <w:bCs w:val="0"/>
        </w:rPr>
        <w:footnoteReference w:id="16617"/>
      </w:r>
      <w:r w:rsidR="58D7136E">
        <w:rPr>
          <w:b w:val="0"/>
          <w:bCs w:val="0"/>
        </w:rPr>
        <w:t xml:space="preserve"> It is believed to represent one of Augustus’ diplomatic victories with the </w:t>
      </w:r>
      <w:proofErr w:type="spellStart"/>
      <w:r w:rsidR="58D7136E">
        <w:rPr>
          <w:b w:val="0"/>
          <w:bCs w:val="0"/>
        </w:rPr>
        <w:t>Pathian’s</w:t>
      </w:r>
      <w:proofErr w:type="spellEnd"/>
      <w:r w:rsidR="58D7136E">
        <w:rPr>
          <w:b w:val="0"/>
          <w:bCs w:val="0"/>
        </w:rPr>
        <w:t xml:space="preserve"> in 20 BC. </w:t>
      </w:r>
      <w:r w:rsidRPr="58D7136E">
        <w:rPr>
          <w:rStyle w:val="FootnoteReference"/>
          <w:b w:val="0"/>
          <w:bCs w:val="0"/>
        </w:rPr>
        <w:footnoteReference w:id="29234"/>
      </w:r>
      <w:r w:rsidR="58D7136E">
        <w:rPr>
          <w:b w:val="0"/>
          <w:bCs w:val="0"/>
        </w:rPr>
        <w:t xml:space="preserve"> However, it is unclear as to who the remaining figure’s surrounding the pair in the centre of the plate are, </w:t>
      </w:r>
      <w:r w:rsidR="58D7136E">
        <w:rPr>
          <w:b w:val="0"/>
          <w:bCs w:val="0"/>
        </w:rPr>
        <w:t xml:space="preserve">although it is commonly agreed upon that </w:t>
      </w:r>
      <w:r w:rsidR="58D7136E">
        <w:rPr>
          <w:b w:val="0"/>
          <w:bCs w:val="0"/>
        </w:rPr>
        <w:t>they</w:t>
      </w:r>
      <w:r w:rsidR="58D7136E">
        <w:rPr>
          <w:b w:val="0"/>
          <w:bCs w:val="0"/>
        </w:rPr>
        <w:t xml:space="preserve"> are meant to represent the Gods and how they are on Augustus’ side. </w:t>
      </w:r>
      <w:r w:rsidRPr="58D7136E">
        <w:rPr>
          <w:rStyle w:val="FootnoteReference"/>
          <w:b w:val="0"/>
          <w:bCs w:val="0"/>
        </w:rPr>
        <w:footnoteReference w:id="15776"/>
      </w:r>
      <w:r w:rsidR="58D7136E">
        <w:rPr>
          <w:b w:val="0"/>
          <w:bCs w:val="0"/>
        </w:rPr>
        <w:t xml:space="preserve"> This shows how art was used as propaganda to </w:t>
      </w:r>
      <w:r w:rsidR="58D7136E">
        <w:rPr>
          <w:b w:val="0"/>
          <w:bCs w:val="0"/>
        </w:rPr>
        <w:t>enforce</w:t>
      </w:r>
      <w:r w:rsidR="58D7136E">
        <w:rPr>
          <w:b w:val="0"/>
          <w:bCs w:val="0"/>
        </w:rPr>
        <w:t xml:space="preserve"> his own ideology as pleasing the Gods and the Gods </w:t>
      </w:r>
      <w:r w:rsidR="58D7136E">
        <w:rPr>
          <w:b w:val="0"/>
          <w:bCs w:val="0"/>
        </w:rPr>
        <w:t>themselves</w:t>
      </w:r>
      <w:r w:rsidR="58D7136E">
        <w:rPr>
          <w:b w:val="0"/>
          <w:bCs w:val="0"/>
        </w:rPr>
        <w:t xml:space="preserve"> effected every part of a Roman’s life, so pleasing them was very important. </w:t>
      </w:r>
    </w:p>
    <w:p w:rsidR="58D7136E" w:rsidP="58D7136E" w:rsidRDefault="58D7136E" w14:paraId="7C2ACBE1" w14:textId="2F18B38E">
      <w:pPr>
        <w:pStyle w:val="Normal"/>
        <w:jc w:val="left"/>
        <w:rPr>
          <w:b w:val="0"/>
          <w:bCs w:val="0"/>
        </w:rPr>
      </w:pPr>
      <w:r w:rsidR="58D7136E">
        <w:rPr>
          <w:b w:val="0"/>
          <w:bCs w:val="0"/>
        </w:rPr>
        <w:t xml:space="preserve">Some believe that Augustus used the idea of passing his ideology through art and </w:t>
      </w:r>
      <w:r w:rsidR="58D7136E">
        <w:rPr>
          <w:b w:val="0"/>
          <w:bCs w:val="0"/>
        </w:rPr>
        <w:t>architecture</w:t>
      </w:r>
      <w:r w:rsidR="58D7136E">
        <w:rPr>
          <w:b w:val="0"/>
          <w:bCs w:val="0"/>
        </w:rPr>
        <w:t xml:space="preserve"> as a way of appearing to both the public and to the governments that he was the ‘rightful successor’ of his adoptive father, </w:t>
      </w:r>
      <w:proofErr w:type="spellStart"/>
      <w:r w:rsidR="58D7136E">
        <w:rPr>
          <w:b w:val="0"/>
          <w:bCs w:val="0"/>
        </w:rPr>
        <w:t>Caeser</w:t>
      </w:r>
      <w:proofErr w:type="spellEnd"/>
      <w:r w:rsidR="58D7136E">
        <w:rPr>
          <w:b w:val="0"/>
          <w:bCs w:val="0"/>
        </w:rPr>
        <w:t xml:space="preserve">, as well as showing that he could indeed </w:t>
      </w:r>
      <w:r w:rsidR="58D7136E">
        <w:rPr>
          <w:b w:val="0"/>
          <w:bCs w:val="0"/>
        </w:rPr>
        <w:t>handle</w:t>
      </w:r>
      <w:r w:rsidR="58D7136E">
        <w:rPr>
          <w:b w:val="0"/>
          <w:bCs w:val="0"/>
        </w:rPr>
        <w:t xml:space="preserve"> this leadership that was being passed onto him by a very </w:t>
      </w:r>
      <w:r w:rsidR="58D7136E">
        <w:rPr>
          <w:b w:val="0"/>
          <w:bCs w:val="0"/>
        </w:rPr>
        <w:t>well-liked</w:t>
      </w:r>
      <w:r w:rsidR="58D7136E">
        <w:rPr>
          <w:b w:val="0"/>
          <w:bCs w:val="0"/>
        </w:rPr>
        <w:t xml:space="preserve"> and favoured leader. </w:t>
      </w:r>
      <w:r w:rsidRPr="58D7136E">
        <w:rPr>
          <w:rStyle w:val="FootnoteReference"/>
          <w:b w:val="0"/>
          <w:bCs w:val="0"/>
        </w:rPr>
        <w:footnoteReference w:id="17776"/>
      </w:r>
      <w:r w:rsidR="58D7136E">
        <w:rPr>
          <w:b w:val="0"/>
          <w:bCs w:val="0"/>
        </w:rPr>
        <w:t xml:space="preserve"> </w:t>
      </w:r>
    </w:p>
    <w:p w:rsidR="58D7136E" w:rsidP="58D7136E" w:rsidRDefault="58D7136E" w14:paraId="663D4D1B" w14:textId="3B86D0EF">
      <w:pPr>
        <w:pStyle w:val="Normal"/>
        <w:jc w:val="left"/>
        <w:rPr>
          <w:b w:val="0"/>
          <w:bCs w:val="0"/>
        </w:rPr>
      </w:pPr>
      <w:r w:rsidR="58D7136E">
        <w:rPr>
          <w:b w:val="0"/>
          <w:bCs w:val="0"/>
        </w:rPr>
        <w:t>Overall, the use of art and architecture as a form of propaganda to spread in ideology or their political message and motives. During a period where the Gods heavily influenced the public, Augustus was clever in including them into the art that he would end up using as a way to keep his ideology present, as it would leave an impression on the Roman public and make sure that people would, in turn, follow him due to being a “</w:t>
      </w:r>
      <w:r w:rsidR="58D7136E">
        <w:rPr>
          <w:b w:val="0"/>
          <w:bCs w:val="0"/>
        </w:rPr>
        <w:t>des</w:t>
      </w:r>
      <w:r w:rsidR="58D7136E">
        <w:rPr>
          <w:b w:val="0"/>
          <w:bCs w:val="0"/>
        </w:rPr>
        <w:t>c</w:t>
      </w:r>
      <w:r w:rsidR="58D7136E">
        <w:rPr>
          <w:b w:val="0"/>
          <w:bCs w:val="0"/>
        </w:rPr>
        <w:t>endant</w:t>
      </w:r>
      <w:r w:rsidR="58D7136E">
        <w:rPr>
          <w:b w:val="0"/>
          <w:bCs w:val="0"/>
        </w:rPr>
        <w:t xml:space="preserve">” of the Gods (much like </w:t>
      </w:r>
      <w:proofErr w:type="spellStart"/>
      <w:r w:rsidR="58D7136E">
        <w:rPr>
          <w:b w:val="0"/>
          <w:bCs w:val="0"/>
        </w:rPr>
        <w:t>Ca</w:t>
      </w:r>
      <w:r w:rsidR="58D7136E">
        <w:rPr>
          <w:b w:val="0"/>
          <w:bCs w:val="0"/>
        </w:rPr>
        <w:t>e</w:t>
      </w:r>
      <w:r w:rsidR="58D7136E">
        <w:rPr>
          <w:b w:val="0"/>
          <w:bCs w:val="0"/>
        </w:rPr>
        <w:t>ser</w:t>
      </w:r>
      <w:proofErr w:type="spellEnd"/>
      <w:r w:rsidR="58D7136E">
        <w:rPr>
          <w:b w:val="0"/>
          <w:bCs w:val="0"/>
        </w:rPr>
        <w:t xml:space="preserve"> claimed to be)</w:t>
      </w:r>
      <w:r w:rsidR="58D7136E">
        <w:rPr>
          <w:b w:val="0"/>
          <w:bCs w:val="0"/>
        </w:rPr>
        <w:t xml:space="preserve">. Not </w:t>
      </w:r>
      <w:proofErr w:type="gramStart"/>
      <w:r w:rsidR="58D7136E">
        <w:rPr>
          <w:b w:val="0"/>
          <w:bCs w:val="0"/>
        </w:rPr>
        <w:t>all of</w:t>
      </w:r>
      <w:proofErr w:type="gramEnd"/>
      <w:r w:rsidR="58D7136E">
        <w:rPr>
          <w:b w:val="0"/>
          <w:bCs w:val="0"/>
        </w:rPr>
        <w:t xml:space="preserve"> the art and architecture blatantly show the purposeful propaganda as it was usually </w:t>
      </w:r>
      <w:r w:rsidR="58D7136E">
        <w:rPr>
          <w:b w:val="0"/>
          <w:bCs w:val="0"/>
        </w:rPr>
        <w:t>imbedded</w:t>
      </w:r>
      <w:r w:rsidR="58D7136E">
        <w:rPr>
          <w:b w:val="0"/>
          <w:bCs w:val="0"/>
        </w:rPr>
        <w:t xml:space="preserve"> into the artwork which may have been telling </w:t>
      </w:r>
      <w:r w:rsidR="58D7136E">
        <w:rPr>
          <w:b w:val="0"/>
          <w:bCs w:val="0"/>
        </w:rPr>
        <w:t xml:space="preserve">a </w:t>
      </w:r>
      <w:r w:rsidR="58D7136E">
        <w:rPr>
          <w:b w:val="0"/>
          <w:bCs w:val="0"/>
        </w:rPr>
        <w:t xml:space="preserve">story or showing someone to be possessing great power. This is what Augustus did and it can be seen </w:t>
      </w:r>
      <w:r w:rsidR="58D7136E">
        <w:rPr>
          <w:b w:val="0"/>
          <w:bCs w:val="0"/>
        </w:rPr>
        <w:t xml:space="preserve">in </w:t>
      </w:r>
      <w:r w:rsidR="58D7136E">
        <w:rPr>
          <w:b w:val="0"/>
          <w:bCs w:val="0"/>
        </w:rPr>
        <w:t>the figures used as examples.</w:t>
      </w:r>
    </w:p>
    <w:p w:rsidR="58D7136E" w:rsidP="58D7136E" w:rsidRDefault="58D7136E" w14:noSpellErr="1" w14:paraId="481F4177" w14:textId="7EB1BD61">
      <w:pPr>
        <w:pStyle w:val="Normal"/>
        <w:jc w:val="center"/>
        <w:rPr>
          <w:b w:val="1"/>
          <w:bCs w:val="1"/>
        </w:rPr>
      </w:pPr>
    </w:p>
    <w:p w:rsidR="58D7136E" w:rsidP="58D7136E" w:rsidRDefault="58D7136E" w14:noSpellErr="1" w14:paraId="3DD3498D" w14:textId="0D4C707E">
      <w:pPr>
        <w:pStyle w:val="Normal"/>
        <w:jc w:val="center"/>
        <w:rPr>
          <w:b w:val="1"/>
          <w:bCs w:val="1"/>
        </w:rPr>
      </w:pPr>
    </w:p>
    <w:p w:rsidR="58D7136E" w:rsidP="58D7136E" w:rsidRDefault="58D7136E" w14:noSpellErr="1" w14:paraId="2B0679D7" w14:textId="0C08CAA6">
      <w:pPr>
        <w:pStyle w:val="Normal"/>
        <w:jc w:val="left"/>
      </w:pPr>
    </w:p>
    <w:p w:rsidR="58D7136E" w:rsidP="58D7136E" w:rsidRDefault="58D7136E" w14:noSpellErr="1" w14:paraId="24097479" w14:textId="59EF4C0F">
      <w:pPr>
        <w:pStyle w:val="Normal"/>
        <w:jc w:val="left"/>
      </w:pPr>
      <w:r w:rsidRPr="58D7136E" w:rsidR="58D7136E">
        <w:rPr>
          <w:b w:val="1"/>
          <w:bCs w:val="1"/>
          <w:u w:val="single"/>
        </w:rPr>
        <w:t>Bibliography.</w:t>
      </w:r>
    </w:p>
    <w:p w:rsidR="58D7136E" w:rsidP="58D7136E" w:rsidRDefault="58D7136E" w14:paraId="08973A50" w14:textId="3DC08356">
      <w:pPr>
        <w:pStyle w:val="Normal"/>
        <w:jc w:val="left"/>
        <w:rPr>
          <w:rFonts w:ascii="Calibri" w:hAnsi="Calibri" w:eastAsia="Calibri" w:cs="Calibri"/>
          <w:noProof w:val="0"/>
          <w:color w:val="1155CC"/>
          <w:sz w:val="24"/>
          <w:szCs w:val="24"/>
          <w:u w:val="single"/>
          <w:lang w:val="en-GB"/>
        </w:rPr>
      </w:pPr>
      <w:r w:rsidRPr="58D7136E" w:rsidR="58D7136E">
        <w:rPr>
          <w:rFonts w:ascii="Calibri" w:hAnsi="Calibri" w:eastAsia="Calibri" w:cs="Calibri"/>
          <w:noProof w:val="0"/>
          <w:sz w:val="24"/>
          <w:szCs w:val="24"/>
          <w:lang w:val="en-GB"/>
        </w:rPr>
        <w:t xml:space="preserve">Fischer, J. </w:t>
      </w:r>
      <w:r w:rsidRPr="58D7136E" w:rsidR="58D7136E">
        <w:rPr>
          <w:rFonts w:ascii="Calibri" w:hAnsi="Calibri" w:eastAsia="Calibri" w:cs="Calibri"/>
          <w:i w:val="1"/>
          <w:iCs w:val="1"/>
          <w:noProof w:val="0"/>
          <w:sz w:val="24"/>
          <w:szCs w:val="24"/>
          <w:lang w:val="en-GB"/>
        </w:rPr>
        <w:t xml:space="preserve">Augustus of </w:t>
      </w:r>
      <w:proofErr w:type="spellStart"/>
      <w:r w:rsidRPr="58D7136E" w:rsidR="58D7136E">
        <w:rPr>
          <w:rFonts w:ascii="Calibri" w:hAnsi="Calibri" w:eastAsia="Calibri" w:cs="Calibri"/>
          <w:i w:val="1"/>
          <w:iCs w:val="1"/>
          <w:noProof w:val="0"/>
          <w:sz w:val="24"/>
          <w:szCs w:val="24"/>
          <w:lang w:val="en-GB"/>
        </w:rPr>
        <w:t>Primaporta</w:t>
      </w:r>
      <w:proofErr w:type="spellEnd"/>
      <w:r w:rsidRPr="58D7136E" w:rsidR="58D7136E">
        <w:rPr>
          <w:rFonts w:ascii="Calibri" w:hAnsi="Calibri" w:eastAsia="Calibri" w:cs="Calibri"/>
          <w:noProof w:val="0"/>
          <w:sz w:val="24"/>
          <w:szCs w:val="24"/>
          <w:lang w:val="en-GB"/>
        </w:rPr>
        <w:t xml:space="preserve">. </w:t>
      </w:r>
      <w:hyperlink r:id="R07ea050228f04339">
        <w:r w:rsidRPr="58D7136E" w:rsidR="58D7136E">
          <w:rPr>
            <w:rStyle w:val="Hyperlink"/>
            <w:rFonts w:ascii="Calibri" w:hAnsi="Calibri" w:eastAsia="Calibri" w:cs="Calibri"/>
            <w:noProof w:val="0"/>
            <w:color w:val="1155CC"/>
            <w:sz w:val="24"/>
            <w:szCs w:val="24"/>
            <w:u w:val="single"/>
            <w:lang w:val="en-GB"/>
          </w:rPr>
          <w:t>https://www.khanacademy.org/humanities/ap-art-history/ancient-mediterranean-ap/ap-ancient-rome/a/augustus-of-primaporta</w:t>
        </w:r>
      </w:hyperlink>
      <w:r w:rsidRPr="58D7136E" w:rsidR="58D7136E">
        <w:rPr>
          <w:rFonts w:ascii="Calibri" w:hAnsi="Calibri" w:eastAsia="Calibri" w:cs="Calibri"/>
          <w:noProof w:val="0"/>
          <w:color w:val="1155CC"/>
          <w:sz w:val="24"/>
          <w:szCs w:val="24"/>
          <w:u w:val="none"/>
          <w:lang w:val="en-GB"/>
        </w:rPr>
        <w:t xml:space="preserve"> </w:t>
      </w:r>
      <w:r w:rsidRPr="58D7136E" w:rsidR="58D7136E">
        <w:rPr>
          <w:rFonts w:ascii="Calibri" w:hAnsi="Calibri" w:eastAsia="Calibri" w:cs="Calibri"/>
          <w:noProof w:val="0"/>
          <w:color w:val="auto"/>
          <w:sz w:val="24"/>
          <w:szCs w:val="24"/>
          <w:u w:val="none"/>
          <w:lang w:val="en-GB"/>
        </w:rPr>
        <w:t>[Accessed 9/12/2018]</w:t>
      </w:r>
    </w:p>
    <w:p w:rsidR="58D7136E" w:rsidP="58D7136E" w:rsidRDefault="58D7136E" w14:paraId="2D9D9758" w14:textId="44170F04">
      <w:pPr>
        <w:pStyle w:val="Normal"/>
        <w:jc w:val="left"/>
        <w:rPr>
          <w:rFonts w:ascii="Calibri" w:hAnsi="Calibri" w:eastAsia="Calibri" w:cs="Calibri"/>
          <w:noProof w:val="0"/>
          <w:color w:val="auto"/>
          <w:sz w:val="24"/>
          <w:szCs w:val="24"/>
          <w:u w:val="none"/>
          <w:lang w:val="en-GB"/>
        </w:rPr>
      </w:pPr>
    </w:p>
    <w:p w:rsidR="58D7136E" w:rsidP="58D7136E" w:rsidRDefault="58D7136E" w14:paraId="6F609475" w14:textId="7C916404">
      <w:pPr>
        <w:pStyle w:val="Normal"/>
        <w:jc w:val="left"/>
      </w:pPr>
      <w:r w:rsidRPr="58D7136E" w:rsidR="58D7136E">
        <w:rPr>
          <w:rFonts w:ascii="Calibri" w:hAnsi="Calibri" w:eastAsia="Calibri" w:cs="Calibri"/>
          <w:noProof w:val="0"/>
          <w:sz w:val="24"/>
          <w:szCs w:val="24"/>
          <w:lang w:val="en-GB"/>
        </w:rPr>
        <w:t xml:space="preserve">McIntosh, M. </w:t>
      </w:r>
      <w:r w:rsidRPr="58D7136E" w:rsidR="58D7136E">
        <w:rPr>
          <w:rFonts w:ascii="Calibri" w:hAnsi="Calibri" w:eastAsia="Calibri" w:cs="Calibri"/>
          <w:i w:val="1"/>
          <w:iCs w:val="1"/>
          <w:noProof w:val="0"/>
          <w:sz w:val="24"/>
          <w:szCs w:val="24"/>
          <w:lang w:val="en-GB"/>
        </w:rPr>
        <w:t>Augustus: The Use of Propaganda to Establish and Maintain Legitimacy and Power</w:t>
      </w:r>
      <w:r w:rsidRPr="58D7136E" w:rsidR="58D7136E">
        <w:rPr>
          <w:rFonts w:ascii="Calibri" w:hAnsi="Calibri" w:eastAsia="Calibri" w:cs="Calibri"/>
          <w:noProof w:val="0"/>
          <w:sz w:val="24"/>
          <w:szCs w:val="24"/>
          <w:lang w:val="en-GB"/>
        </w:rPr>
        <w:t xml:space="preserve">. </w:t>
      </w:r>
      <w:proofErr w:type="spellStart"/>
      <w:r w:rsidRPr="58D7136E" w:rsidR="58D7136E">
        <w:rPr>
          <w:rFonts w:ascii="Calibri" w:hAnsi="Calibri" w:eastAsia="Calibri" w:cs="Calibri"/>
          <w:noProof w:val="0"/>
          <w:sz w:val="24"/>
          <w:szCs w:val="24"/>
          <w:lang w:val="en-GB"/>
        </w:rPr>
        <w:t>Brewminate</w:t>
      </w:r>
      <w:proofErr w:type="spellEnd"/>
      <w:r w:rsidRPr="58D7136E" w:rsidR="58D7136E">
        <w:rPr>
          <w:rFonts w:ascii="Calibri" w:hAnsi="Calibri" w:eastAsia="Calibri" w:cs="Calibri"/>
          <w:noProof w:val="0"/>
          <w:sz w:val="24"/>
          <w:szCs w:val="24"/>
          <w:lang w:val="en-GB"/>
        </w:rPr>
        <w:t xml:space="preserve">, 2016 </w:t>
      </w:r>
      <w:hyperlink r:id="R10bdc379f7f14188">
        <w:r w:rsidRPr="58D7136E" w:rsidR="58D7136E">
          <w:rPr>
            <w:rStyle w:val="Hyperlink"/>
            <w:rFonts w:ascii="Calibri" w:hAnsi="Calibri" w:eastAsia="Calibri" w:cs="Calibri"/>
            <w:noProof w:val="0"/>
            <w:sz w:val="24"/>
            <w:szCs w:val="24"/>
            <w:lang w:val="en-GB"/>
          </w:rPr>
          <w:t>https://brewminate.com/augustus-the-use-of-propaganda-to-establish-and-maintain-legitimacy-and-power/?fbclid=IwAR3bRpqrnB0T3dtB6_e4RDs0atFtxcxA4JJJiJCUaxREgcQHlDPjI-zppJI</w:t>
        </w:r>
      </w:hyperlink>
      <w:r w:rsidRPr="58D7136E" w:rsidR="58D7136E">
        <w:rPr>
          <w:rFonts w:ascii="Calibri" w:hAnsi="Calibri" w:eastAsia="Calibri" w:cs="Calibri"/>
          <w:noProof w:val="0"/>
          <w:sz w:val="24"/>
          <w:szCs w:val="24"/>
          <w:lang w:val="en-GB"/>
        </w:rPr>
        <w:t xml:space="preserve"> [Accessed 9/12/2018]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58D7136E" w:rsidRDefault="58D7136E" w14:paraId="2992CDE7" w14:textId="002AE3E6">
      <w:pPr>
        <w:spacing w:after="0" w:line="240" w:lineRule="auto"/>
      </w:pPr>
      <w:r>
        <w:separator/>
      </w:r>
    </w:p>
  </w:footnote>
  <w:footnote w:type="continuationSeparator" w:id="0">
    <w:p w:rsidR="58D7136E" w:rsidRDefault="58D7136E" w14:paraId="306FBEC5" w14:textId="7771F7D2">
      <w:pPr>
        <w:spacing w:after="0" w:line="240" w:lineRule="auto"/>
      </w:pPr>
      <w:r>
        <w:continuationSeparator/>
      </w:r>
    </w:p>
  </w:footnote>
  <w:footnote w:id="21731">
    <w:p w:rsidR="58D7136E" w:rsidP="58D7136E" w:rsidRDefault="58D7136E" w14:paraId="4E717FA9" w14:textId="7D6E44ED">
      <w:pPr>
        <w:pStyle w:val="FootnoteText"/>
        <w:bidi w:val="0"/>
        <w:rPr>
          <w:noProof w:val="0"/>
          <w:color w:val="1155CC"/>
          <w:sz w:val="24"/>
          <w:szCs w:val="24"/>
          <w:u w:val="single"/>
          <w:lang w:val="en-GB"/>
        </w:rPr>
      </w:pPr>
      <w:r w:rsidRPr="58D7136E">
        <w:rPr>
          <w:rStyle w:val="FootnoteReference"/>
        </w:rPr>
        <w:footnoteRef/>
      </w:r>
      <w:r w:rsidR="58D7136E">
        <w:rPr/>
        <w:t xml:space="preserve"> </w:t>
      </w:r>
      <w:r w:rsidRPr="58D7136E" w:rsidR="58D7136E">
        <w:rPr>
          <w:noProof w:val="0"/>
          <w:sz w:val="24"/>
          <w:szCs w:val="24"/>
          <w:lang w:val="en-GB"/>
        </w:rPr>
        <w:t xml:space="preserve">Fischer, J. </w:t>
      </w:r>
      <w:r w:rsidRPr="58D7136E" w:rsidR="58D7136E">
        <w:rPr>
          <w:i w:val="1"/>
          <w:iCs w:val="1"/>
          <w:noProof w:val="0"/>
          <w:sz w:val="24"/>
          <w:szCs w:val="24"/>
          <w:lang w:val="en-GB"/>
        </w:rPr>
        <w:t xml:space="preserve">Augustus of </w:t>
      </w:r>
      <w:proofErr w:type="spellStart"/>
      <w:r w:rsidRPr="58D7136E" w:rsidR="58D7136E">
        <w:rPr>
          <w:i w:val="1"/>
          <w:iCs w:val="1"/>
          <w:noProof w:val="0"/>
          <w:sz w:val="24"/>
          <w:szCs w:val="24"/>
          <w:lang w:val="en-GB"/>
        </w:rPr>
        <w:t>Primaporta</w:t>
      </w:r>
      <w:proofErr w:type="spellEnd"/>
      <w:r w:rsidRPr="58D7136E" w:rsidR="58D7136E">
        <w:rPr>
          <w:noProof w:val="0"/>
          <w:sz w:val="24"/>
          <w:szCs w:val="24"/>
          <w:lang w:val="en-GB"/>
        </w:rPr>
        <w:t xml:space="preserve">. </w:t>
      </w:r>
    </w:p>
  </w:footnote>
  <w:footnote w:id="24876">
    <w:p w:rsidR="58D7136E" w:rsidP="58D7136E" w:rsidRDefault="58D7136E" w14:paraId="37A9C79D" w14:textId="1ACE4D29">
      <w:pPr>
        <w:pStyle w:val="FootnoteText"/>
        <w:bidi w:val="0"/>
        <w:rPr>
          <w:noProof w:val="0"/>
          <w:color w:val="1155CC"/>
          <w:sz w:val="24"/>
          <w:szCs w:val="24"/>
          <w:u w:val="single"/>
          <w:lang w:val="en-GB"/>
        </w:rPr>
      </w:pPr>
      <w:r w:rsidRPr="58D7136E">
        <w:rPr>
          <w:rStyle w:val="FootnoteReference"/>
        </w:rPr>
        <w:footnoteRef/>
      </w:r>
      <w:r w:rsidR="58D7136E">
        <w:rPr/>
        <w:t xml:space="preserve"> </w:t>
      </w:r>
      <w:r w:rsidRPr="58D7136E" w:rsidR="58D7136E">
        <w:rPr>
          <w:noProof w:val="0"/>
          <w:sz w:val="24"/>
          <w:szCs w:val="24"/>
          <w:lang w:val="en-GB"/>
        </w:rPr>
        <w:t xml:space="preserve">Fischer, J. </w:t>
      </w:r>
      <w:r w:rsidRPr="58D7136E" w:rsidR="58D7136E">
        <w:rPr>
          <w:i w:val="1"/>
          <w:iCs w:val="1"/>
          <w:noProof w:val="0"/>
          <w:sz w:val="24"/>
          <w:szCs w:val="24"/>
          <w:lang w:val="en-GB"/>
        </w:rPr>
        <w:t xml:space="preserve">Augustus of </w:t>
      </w:r>
      <w:proofErr w:type="spellStart"/>
      <w:r w:rsidRPr="58D7136E" w:rsidR="58D7136E">
        <w:rPr>
          <w:i w:val="1"/>
          <w:iCs w:val="1"/>
          <w:noProof w:val="0"/>
          <w:sz w:val="24"/>
          <w:szCs w:val="24"/>
          <w:lang w:val="en-GB"/>
        </w:rPr>
        <w:t>Primaporta</w:t>
      </w:r>
      <w:proofErr w:type="spellEnd"/>
      <w:r w:rsidRPr="58D7136E" w:rsidR="58D7136E">
        <w:rPr>
          <w:noProof w:val="0"/>
          <w:sz w:val="24"/>
          <w:szCs w:val="24"/>
          <w:lang w:val="en-GB"/>
        </w:rPr>
        <w:t xml:space="preserve">. </w:t>
      </w:r>
    </w:p>
  </w:footnote>
  <w:footnote w:id="18932">
    <w:p w:rsidR="58D7136E" w:rsidP="58D7136E" w:rsidRDefault="58D7136E" w14:paraId="5FE6B6B7" w14:textId="3D2965B1">
      <w:pPr>
        <w:pStyle w:val="FootnoteText"/>
        <w:bidi w:val="0"/>
        <w:rPr>
          <w:noProof w:val="0"/>
          <w:color w:val="1155CC"/>
          <w:sz w:val="24"/>
          <w:szCs w:val="24"/>
          <w:u w:val="single"/>
          <w:lang w:val="en-GB"/>
        </w:rPr>
      </w:pPr>
      <w:r w:rsidRPr="58D7136E">
        <w:rPr>
          <w:rStyle w:val="FootnoteReference"/>
        </w:rPr>
        <w:footnoteRef/>
      </w:r>
      <w:r w:rsidR="58D7136E">
        <w:rPr/>
        <w:t xml:space="preserve"> </w:t>
      </w:r>
      <w:r w:rsidRPr="58D7136E" w:rsidR="58D7136E">
        <w:rPr>
          <w:noProof w:val="0"/>
          <w:sz w:val="24"/>
          <w:szCs w:val="24"/>
          <w:lang w:val="en-GB"/>
        </w:rPr>
        <w:t xml:space="preserve">Fischer, J. </w:t>
      </w:r>
      <w:r w:rsidRPr="58D7136E" w:rsidR="58D7136E">
        <w:rPr>
          <w:i w:val="1"/>
          <w:iCs w:val="1"/>
          <w:noProof w:val="0"/>
          <w:sz w:val="24"/>
          <w:szCs w:val="24"/>
          <w:lang w:val="en-GB"/>
        </w:rPr>
        <w:t xml:space="preserve">Augustus of </w:t>
      </w:r>
      <w:proofErr w:type="spellStart"/>
      <w:r w:rsidRPr="58D7136E" w:rsidR="58D7136E">
        <w:rPr>
          <w:i w:val="1"/>
          <w:iCs w:val="1"/>
          <w:noProof w:val="0"/>
          <w:sz w:val="24"/>
          <w:szCs w:val="24"/>
          <w:lang w:val="en-GB"/>
        </w:rPr>
        <w:t>Primaporta</w:t>
      </w:r>
      <w:proofErr w:type="spellEnd"/>
      <w:r w:rsidRPr="58D7136E" w:rsidR="58D7136E">
        <w:rPr>
          <w:noProof w:val="0"/>
          <w:sz w:val="24"/>
          <w:szCs w:val="24"/>
          <w:lang w:val="en-GB"/>
        </w:rPr>
        <w:t xml:space="preserve">. </w:t>
      </w:r>
    </w:p>
  </w:footnote>
  <w:footnote w:id="20161">
    <w:p w:rsidR="58D7136E" w:rsidP="58D7136E" w:rsidRDefault="58D7136E" w14:paraId="1E212378" w14:textId="53C2A4C7">
      <w:pPr>
        <w:pStyle w:val="FootnoteText"/>
        <w:bidi w:val="0"/>
        <w:rPr>
          <w:noProof w:val="0"/>
          <w:color w:val="1155CC"/>
          <w:sz w:val="24"/>
          <w:szCs w:val="24"/>
          <w:u w:val="single"/>
          <w:lang w:val="en-GB"/>
        </w:rPr>
      </w:pPr>
      <w:r w:rsidRPr="58D7136E">
        <w:rPr>
          <w:rStyle w:val="FootnoteReference"/>
        </w:rPr>
        <w:footnoteRef/>
      </w:r>
      <w:r w:rsidR="58D7136E">
        <w:rPr/>
        <w:t xml:space="preserve"> </w:t>
      </w:r>
      <w:r w:rsidRPr="58D7136E" w:rsidR="58D7136E">
        <w:rPr>
          <w:noProof w:val="0"/>
          <w:sz w:val="24"/>
          <w:szCs w:val="24"/>
          <w:lang w:val="en-GB"/>
        </w:rPr>
        <w:t xml:space="preserve">Fischer, J. </w:t>
      </w:r>
      <w:r w:rsidRPr="58D7136E" w:rsidR="58D7136E">
        <w:rPr>
          <w:i w:val="1"/>
          <w:iCs w:val="1"/>
          <w:noProof w:val="0"/>
          <w:sz w:val="24"/>
          <w:szCs w:val="24"/>
          <w:lang w:val="en-GB"/>
        </w:rPr>
        <w:t xml:space="preserve">Augustus of </w:t>
      </w:r>
      <w:proofErr w:type="spellStart"/>
      <w:r w:rsidRPr="58D7136E" w:rsidR="58D7136E">
        <w:rPr>
          <w:i w:val="1"/>
          <w:iCs w:val="1"/>
          <w:noProof w:val="0"/>
          <w:sz w:val="24"/>
          <w:szCs w:val="24"/>
          <w:lang w:val="en-GB"/>
        </w:rPr>
        <w:t>Primaporta</w:t>
      </w:r>
      <w:proofErr w:type="spellEnd"/>
      <w:r w:rsidRPr="58D7136E" w:rsidR="58D7136E">
        <w:rPr>
          <w:noProof w:val="0"/>
          <w:sz w:val="24"/>
          <w:szCs w:val="24"/>
          <w:lang w:val="en-GB"/>
        </w:rPr>
        <w:t xml:space="preserve">. </w:t>
      </w:r>
    </w:p>
  </w:footnote>
  <w:footnote w:id="19447">
    <w:p w:rsidR="58D7136E" w:rsidP="58D7136E" w:rsidRDefault="58D7136E" w14:paraId="25A94D2E" w14:textId="423A2298">
      <w:pPr>
        <w:pStyle w:val="FootnoteText"/>
        <w:bidi w:val="0"/>
        <w:rPr>
          <w:noProof w:val="0"/>
          <w:color w:val="1155CC"/>
          <w:sz w:val="24"/>
          <w:szCs w:val="24"/>
          <w:u w:val="single"/>
          <w:lang w:val="en-GB"/>
        </w:rPr>
      </w:pPr>
      <w:r w:rsidRPr="58D7136E">
        <w:rPr>
          <w:rStyle w:val="FootnoteReference"/>
        </w:rPr>
        <w:footnoteRef/>
      </w:r>
      <w:r w:rsidR="58D7136E">
        <w:rPr/>
        <w:t xml:space="preserve"> </w:t>
      </w:r>
      <w:r w:rsidRPr="58D7136E" w:rsidR="58D7136E">
        <w:rPr>
          <w:noProof w:val="0"/>
          <w:sz w:val="24"/>
          <w:szCs w:val="24"/>
          <w:lang w:val="en-GB"/>
        </w:rPr>
        <w:t xml:space="preserve">Fischer, J. </w:t>
      </w:r>
      <w:r w:rsidRPr="58D7136E" w:rsidR="58D7136E">
        <w:rPr>
          <w:i w:val="1"/>
          <w:iCs w:val="1"/>
          <w:noProof w:val="0"/>
          <w:sz w:val="24"/>
          <w:szCs w:val="24"/>
          <w:lang w:val="en-GB"/>
        </w:rPr>
        <w:t xml:space="preserve">Augustus of </w:t>
      </w:r>
      <w:proofErr w:type="spellStart"/>
      <w:r w:rsidRPr="58D7136E" w:rsidR="58D7136E">
        <w:rPr>
          <w:i w:val="1"/>
          <w:iCs w:val="1"/>
          <w:noProof w:val="0"/>
          <w:sz w:val="24"/>
          <w:szCs w:val="24"/>
          <w:lang w:val="en-GB"/>
        </w:rPr>
        <w:t>Primaporta</w:t>
      </w:r>
      <w:proofErr w:type="spellEnd"/>
      <w:r w:rsidRPr="58D7136E" w:rsidR="58D7136E">
        <w:rPr>
          <w:noProof w:val="0"/>
          <w:sz w:val="24"/>
          <w:szCs w:val="24"/>
          <w:lang w:val="en-GB"/>
        </w:rPr>
        <w:t xml:space="preserve">. </w:t>
      </w:r>
    </w:p>
  </w:footnote>
  <w:footnote w:id="1260">
    <w:p w:rsidR="58D7136E" w:rsidP="58D7136E" w:rsidRDefault="58D7136E" w14:paraId="5F4E5796" w14:textId="4A02A751">
      <w:pPr>
        <w:pStyle w:val="FootnoteText"/>
        <w:bidi w:val="0"/>
        <w:rPr>
          <w:noProof w:val="0"/>
          <w:color w:val="1155CC"/>
          <w:sz w:val="24"/>
          <w:szCs w:val="24"/>
          <w:u w:val="single"/>
          <w:lang w:val="en-GB"/>
        </w:rPr>
      </w:pPr>
      <w:r w:rsidRPr="58D7136E">
        <w:rPr>
          <w:rStyle w:val="FootnoteReference"/>
        </w:rPr>
        <w:footnoteRef/>
      </w:r>
      <w:r w:rsidR="58D7136E">
        <w:rPr/>
        <w:t xml:space="preserve"> </w:t>
      </w:r>
      <w:r w:rsidRPr="58D7136E" w:rsidR="58D7136E">
        <w:rPr>
          <w:noProof w:val="0"/>
          <w:sz w:val="24"/>
          <w:szCs w:val="24"/>
          <w:lang w:val="en-GB"/>
        </w:rPr>
        <w:t xml:space="preserve">Fischer, J. </w:t>
      </w:r>
      <w:r w:rsidRPr="58D7136E" w:rsidR="58D7136E">
        <w:rPr>
          <w:i w:val="1"/>
          <w:iCs w:val="1"/>
          <w:noProof w:val="0"/>
          <w:sz w:val="24"/>
          <w:szCs w:val="24"/>
          <w:lang w:val="en-GB"/>
        </w:rPr>
        <w:t xml:space="preserve">Augustus of </w:t>
      </w:r>
      <w:proofErr w:type="spellStart"/>
      <w:r w:rsidRPr="58D7136E" w:rsidR="58D7136E">
        <w:rPr>
          <w:i w:val="1"/>
          <w:iCs w:val="1"/>
          <w:noProof w:val="0"/>
          <w:sz w:val="24"/>
          <w:szCs w:val="24"/>
          <w:lang w:val="en-GB"/>
        </w:rPr>
        <w:t>Primaporta</w:t>
      </w:r>
      <w:proofErr w:type="spellEnd"/>
      <w:r w:rsidRPr="58D7136E" w:rsidR="58D7136E">
        <w:rPr>
          <w:noProof w:val="0"/>
          <w:sz w:val="24"/>
          <w:szCs w:val="24"/>
          <w:lang w:val="en-GB"/>
        </w:rPr>
        <w:t xml:space="preserve">. </w:t>
      </w:r>
    </w:p>
  </w:footnote>
  <w:footnote w:id="28037">
    <w:p w:rsidR="58D7136E" w:rsidP="58D7136E" w:rsidRDefault="58D7136E" w14:paraId="79FBAC03" w14:textId="5C881C14">
      <w:pPr>
        <w:pStyle w:val="FootnoteText"/>
        <w:bidi w:val="0"/>
        <w:rPr>
          <w:noProof w:val="0"/>
          <w:color w:val="1155CC"/>
          <w:sz w:val="24"/>
          <w:szCs w:val="24"/>
          <w:u w:val="single"/>
          <w:lang w:val="en-GB"/>
        </w:rPr>
      </w:pPr>
      <w:r w:rsidRPr="58D7136E">
        <w:rPr>
          <w:rStyle w:val="FootnoteReference"/>
        </w:rPr>
        <w:footnoteRef/>
      </w:r>
      <w:r w:rsidR="58D7136E">
        <w:rPr/>
        <w:t xml:space="preserve"> </w:t>
      </w:r>
      <w:r w:rsidRPr="58D7136E" w:rsidR="58D7136E">
        <w:rPr>
          <w:noProof w:val="0"/>
          <w:sz w:val="24"/>
          <w:szCs w:val="24"/>
          <w:lang w:val="en-GB"/>
        </w:rPr>
        <w:t xml:space="preserve">Fischer, J. </w:t>
      </w:r>
      <w:r w:rsidRPr="58D7136E" w:rsidR="58D7136E">
        <w:rPr>
          <w:i w:val="1"/>
          <w:iCs w:val="1"/>
          <w:noProof w:val="0"/>
          <w:sz w:val="24"/>
          <w:szCs w:val="24"/>
          <w:lang w:val="en-GB"/>
        </w:rPr>
        <w:t xml:space="preserve">Augustus of </w:t>
      </w:r>
      <w:proofErr w:type="spellStart"/>
      <w:r w:rsidRPr="58D7136E" w:rsidR="58D7136E">
        <w:rPr>
          <w:i w:val="1"/>
          <w:iCs w:val="1"/>
          <w:noProof w:val="0"/>
          <w:sz w:val="24"/>
          <w:szCs w:val="24"/>
          <w:lang w:val="en-GB"/>
        </w:rPr>
        <w:t>Primaporta</w:t>
      </w:r>
      <w:proofErr w:type="spellEnd"/>
      <w:r w:rsidRPr="58D7136E" w:rsidR="58D7136E">
        <w:rPr>
          <w:noProof w:val="0"/>
          <w:sz w:val="24"/>
          <w:szCs w:val="24"/>
          <w:lang w:val="en-GB"/>
        </w:rPr>
        <w:t xml:space="preserve">. </w:t>
      </w:r>
    </w:p>
  </w:footnote>
  <w:footnote w:id="460">
    <w:p w:rsidR="58D7136E" w:rsidP="58D7136E" w:rsidRDefault="58D7136E" w14:paraId="64A0C587" w14:textId="1854E722">
      <w:pPr>
        <w:pStyle w:val="FootnoteText"/>
        <w:bidi w:val="0"/>
        <w:rPr>
          <w:noProof w:val="0"/>
          <w:color w:val="1155CC"/>
          <w:sz w:val="24"/>
          <w:szCs w:val="24"/>
          <w:u w:val="single"/>
          <w:lang w:val="en-GB"/>
        </w:rPr>
      </w:pPr>
      <w:r w:rsidRPr="58D7136E">
        <w:rPr>
          <w:rStyle w:val="FootnoteReference"/>
        </w:rPr>
        <w:footnoteRef/>
      </w:r>
      <w:r w:rsidR="58D7136E">
        <w:rPr/>
        <w:t xml:space="preserve"> </w:t>
      </w:r>
      <w:r w:rsidRPr="58D7136E" w:rsidR="58D7136E">
        <w:rPr>
          <w:noProof w:val="0"/>
          <w:sz w:val="24"/>
          <w:szCs w:val="24"/>
          <w:lang w:val="en-GB"/>
        </w:rPr>
        <w:t xml:space="preserve">Fischer, J. </w:t>
      </w:r>
      <w:r w:rsidRPr="58D7136E" w:rsidR="58D7136E">
        <w:rPr>
          <w:i w:val="1"/>
          <w:iCs w:val="1"/>
          <w:noProof w:val="0"/>
          <w:sz w:val="24"/>
          <w:szCs w:val="24"/>
          <w:lang w:val="en-GB"/>
        </w:rPr>
        <w:t xml:space="preserve">Augustus of </w:t>
      </w:r>
      <w:proofErr w:type="spellStart"/>
      <w:r w:rsidRPr="58D7136E" w:rsidR="58D7136E">
        <w:rPr>
          <w:i w:val="1"/>
          <w:iCs w:val="1"/>
          <w:noProof w:val="0"/>
          <w:sz w:val="24"/>
          <w:szCs w:val="24"/>
          <w:lang w:val="en-GB"/>
        </w:rPr>
        <w:t>Primaporta</w:t>
      </w:r>
      <w:proofErr w:type="spellEnd"/>
      <w:r w:rsidRPr="58D7136E" w:rsidR="58D7136E">
        <w:rPr>
          <w:noProof w:val="0"/>
          <w:sz w:val="24"/>
          <w:szCs w:val="24"/>
          <w:lang w:val="en-GB"/>
        </w:rPr>
        <w:t xml:space="preserve">. </w:t>
      </w:r>
    </w:p>
  </w:footnote>
  <w:footnote w:id="16617">
    <w:p w:rsidR="58D7136E" w:rsidP="58D7136E" w:rsidRDefault="58D7136E" w14:paraId="170F6AB5" w14:textId="0455646D">
      <w:pPr>
        <w:pStyle w:val="FootnoteText"/>
        <w:bidi w:val="0"/>
        <w:rPr>
          <w:noProof w:val="0"/>
          <w:color w:val="1155CC"/>
          <w:sz w:val="24"/>
          <w:szCs w:val="24"/>
          <w:u w:val="single"/>
          <w:lang w:val="en-GB"/>
        </w:rPr>
      </w:pPr>
      <w:r w:rsidRPr="58D7136E">
        <w:rPr>
          <w:rStyle w:val="FootnoteReference"/>
        </w:rPr>
        <w:footnoteRef/>
      </w:r>
      <w:r w:rsidR="58D7136E">
        <w:rPr/>
        <w:t xml:space="preserve"> </w:t>
      </w:r>
      <w:r w:rsidRPr="58D7136E" w:rsidR="58D7136E">
        <w:rPr>
          <w:noProof w:val="0"/>
          <w:sz w:val="24"/>
          <w:szCs w:val="24"/>
          <w:lang w:val="en-GB"/>
        </w:rPr>
        <w:t xml:space="preserve">Fischer, J. </w:t>
      </w:r>
      <w:r w:rsidRPr="58D7136E" w:rsidR="58D7136E">
        <w:rPr>
          <w:i w:val="1"/>
          <w:iCs w:val="1"/>
          <w:noProof w:val="0"/>
          <w:sz w:val="24"/>
          <w:szCs w:val="24"/>
          <w:lang w:val="en-GB"/>
        </w:rPr>
        <w:t xml:space="preserve">Augustus of </w:t>
      </w:r>
      <w:proofErr w:type="spellStart"/>
      <w:r w:rsidRPr="58D7136E" w:rsidR="58D7136E">
        <w:rPr>
          <w:i w:val="1"/>
          <w:iCs w:val="1"/>
          <w:noProof w:val="0"/>
          <w:sz w:val="24"/>
          <w:szCs w:val="24"/>
          <w:lang w:val="en-GB"/>
        </w:rPr>
        <w:t>Primaporta</w:t>
      </w:r>
      <w:proofErr w:type="spellEnd"/>
      <w:r w:rsidRPr="58D7136E" w:rsidR="58D7136E">
        <w:rPr>
          <w:noProof w:val="0"/>
          <w:sz w:val="24"/>
          <w:szCs w:val="24"/>
          <w:lang w:val="en-GB"/>
        </w:rPr>
        <w:t xml:space="preserve">. </w:t>
      </w:r>
    </w:p>
  </w:footnote>
  <w:footnote w:id="29234">
    <w:p w:rsidR="58D7136E" w:rsidP="58D7136E" w:rsidRDefault="58D7136E" w14:paraId="584338E9" w14:textId="3B741733">
      <w:pPr>
        <w:pStyle w:val="FootnoteText"/>
        <w:bidi w:val="0"/>
        <w:rPr>
          <w:noProof w:val="0"/>
          <w:color w:val="1155CC"/>
          <w:sz w:val="24"/>
          <w:szCs w:val="24"/>
          <w:u w:val="single"/>
          <w:lang w:val="en-GB"/>
        </w:rPr>
      </w:pPr>
      <w:r w:rsidRPr="58D7136E">
        <w:rPr>
          <w:rStyle w:val="FootnoteReference"/>
        </w:rPr>
        <w:footnoteRef/>
      </w:r>
      <w:r w:rsidR="58D7136E">
        <w:rPr/>
        <w:t xml:space="preserve"> </w:t>
      </w:r>
      <w:r w:rsidRPr="58D7136E" w:rsidR="58D7136E">
        <w:rPr>
          <w:noProof w:val="0"/>
          <w:sz w:val="24"/>
          <w:szCs w:val="24"/>
          <w:lang w:val="en-GB"/>
        </w:rPr>
        <w:t xml:space="preserve">Fischer, J. </w:t>
      </w:r>
      <w:r w:rsidRPr="58D7136E" w:rsidR="58D7136E">
        <w:rPr>
          <w:i w:val="1"/>
          <w:iCs w:val="1"/>
          <w:noProof w:val="0"/>
          <w:sz w:val="24"/>
          <w:szCs w:val="24"/>
          <w:lang w:val="en-GB"/>
        </w:rPr>
        <w:t xml:space="preserve">Augustus of </w:t>
      </w:r>
      <w:proofErr w:type="spellStart"/>
      <w:r w:rsidRPr="58D7136E" w:rsidR="58D7136E">
        <w:rPr>
          <w:i w:val="1"/>
          <w:iCs w:val="1"/>
          <w:noProof w:val="0"/>
          <w:sz w:val="24"/>
          <w:szCs w:val="24"/>
          <w:lang w:val="en-GB"/>
        </w:rPr>
        <w:t>Primaporta</w:t>
      </w:r>
      <w:proofErr w:type="spellEnd"/>
      <w:r w:rsidRPr="58D7136E" w:rsidR="58D7136E">
        <w:rPr>
          <w:noProof w:val="0"/>
          <w:sz w:val="24"/>
          <w:szCs w:val="24"/>
          <w:lang w:val="en-GB"/>
        </w:rPr>
        <w:t xml:space="preserve">. </w:t>
      </w:r>
    </w:p>
  </w:footnote>
  <w:footnote w:id="15776">
    <w:p w:rsidR="58D7136E" w:rsidP="58D7136E" w:rsidRDefault="58D7136E" w14:paraId="354C3378" w14:textId="21C90A54">
      <w:pPr>
        <w:pStyle w:val="FootnoteText"/>
        <w:bidi w:val="0"/>
        <w:rPr>
          <w:noProof w:val="0"/>
          <w:color w:val="1155CC"/>
          <w:sz w:val="24"/>
          <w:szCs w:val="24"/>
          <w:u w:val="single"/>
          <w:lang w:val="en-GB"/>
        </w:rPr>
      </w:pPr>
      <w:r w:rsidRPr="58D7136E">
        <w:rPr>
          <w:rStyle w:val="FootnoteReference"/>
        </w:rPr>
        <w:footnoteRef/>
      </w:r>
      <w:r w:rsidR="58D7136E">
        <w:rPr/>
        <w:t xml:space="preserve"> </w:t>
      </w:r>
      <w:r w:rsidRPr="58D7136E" w:rsidR="58D7136E">
        <w:rPr>
          <w:noProof w:val="0"/>
          <w:sz w:val="24"/>
          <w:szCs w:val="24"/>
          <w:lang w:val="en-GB"/>
        </w:rPr>
        <w:t xml:space="preserve">Fischer, J. </w:t>
      </w:r>
      <w:r w:rsidRPr="58D7136E" w:rsidR="58D7136E">
        <w:rPr>
          <w:i w:val="1"/>
          <w:iCs w:val="1"/>
          <w:noProof w:val="0"/>
          <w:sz w:val="24"/>
          <w:szCs w:val="24"/>
          <w:lang w:val="en-GB"/>
        </w:rPr>
        <w:t xml:space="preserve">Augustus of </w:t>
      </w:r>
      <w:proofErr w:type="spellStart"/>
      <w:r w:rsidRPr="58D7136E" w:rsidR="58D7136E">
        <w:rPr>
          <w:i w:val="1"/>
          <w:iCs w:val="1"/>
          <w:noProof w:val="0"/>
          <w:sz w:val="24"/>
          <w:szCs w:val="24"/>
          <w:lang w:val="en-GB"/>
        </w:rPr>
        <w:t>Primaporta</w:t>
      </w:r>
      <w:proofErr w:type="spellEnd"/>
      <w:r w:rsidRPr="58D7136E" w:rsidR="58D7136E">
        <w:rPr>
          <w:noProof w:val="0"/>
          <w:sz w:val="24"/>
          <w:szCs w:val="24"/>
          <w:lang w:val="en-GB"/>
        </w:rPr>
        <w:t xml:space="preserve">. </w:t>
      </w:r>
    </w:p>
  </w:footnote>
  <w:footnote w:id="17776">
    <w:p w:rsidR="58D7136E" w:rsidP="58D7136E" w:rsidRDefault="58D7136E" w14:noSpellErr="1" w14:paraId="62736017" w14:textId="368AB6EB">
      <w:pPr>
        <w:pStyle w:val="FootnoteText"/>
        <w:bidi w:val="0"/>
        <w:rPr>
          <w:rFonts w:ascii="Calibri" w:hAnsi="Calibri" w:eastAsia="Calibri" w:cs="Calibri"/>
          <w:noProof w:val="0"/>
          <w:sz w:val="24"/>
          <w:szCs w:val="24"/>
          <w:lang w:val="en-GB"/>
        </w:rPr>
      </w:pPr>
      <w:r w:rsidRPr="58D7136E">
        <w:rPr>
          <w:rStyle w:val="FootnoteReference"/>
        </w:rPr>
        <w:footnoteRef/>
      </w:r>
      <w:r w:rsidR="58D7136E">
        <w:rPr/>
        <w:t xml:space="preserve"> </w:t>
      </w:r>
      <w:r w:rsidRPr="58D7136E" w:rsidR="58D7136E">
        <w:rPr>
          <w:rFonts w:ascii="Calibri" w:hAnsi="Calibri" w:eastAsia="Calibri" w:cs="Calibri"/>
          <w:noProof w:val="0"/>
          <w:sz w:val="24"/>
          <w:szCs w:val="24"/>
          <w:lang w:val="en-GB"/>
        </w:rPr>
        <w:t xml:space="preserve">McIntosh, M. </w:t>
      </w:r>
      <w:r w:rsidRPr="58D7136E" w:rsidR="58D7136E">
        <w:rPr>
          <w:rFonts w:ascii="Calibri" w:hAnsi="Calibri" w:eastAsia="Calibri" w:cs="Calibri"/>
          <w:i w:val="1"/>
          <w:iCs w:val="1"/>
          <w:noProof w:val="0"/>
          <w:sz w:val="24"/>
          <w:szCs w:val="24"/>
          <w:lang w:val="en-GB"/>
        </w:rPr>
        <w:t>Augustus: The Use of Propaganda to Establish and Maintain Legitimacy and Power</w:t>
      </w:r>
      <w:r w:rsidRPr="58D7136E" w:rsidR="58D7136E">
        <w:rPr>
          <w:rFonts w:ascii="Calibri" w:hAnsi="Calibri" w:eastAsia="Calibri" w:cs="Calibri"/>
          <w:noProof w:val="0"/>
          <w:sz w:val="24"/>
          <w:szCs w:val="24"/>
          <w:lang w:val="en-GB"/>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D7A989F"/>
  <w15:docId w15:val="{9cf4a3e6-0be9-48d2-b3bf-501ddd3e6de7}"/>
  <w:rsids>
    <w:rsidRoot w:val="3D7A989F"/>
    <w:rsid w:val="3D7A989F"/>
    <w:rsid w:val="58D7136E"/>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bd738fac313483e" /><Relationship Type="http://schemas.openxmlformats.org/officeDocument/2006/relationships/image" Target="/media/image2.png" Id="R3a9efcfb54c94378" /><Relationship Type="http://schemas.openxmlformats.org/officeDocument/2006/relationships/image" Target="/media/image3.png" Id="Rd4b7241d1ad846ec" /><Relationship Type="http://schemas.openxmlformats.org/officeDocument/2006/relationships/hyperlink" Target="https://www.khanacademy.org/humanities/ap-art-history/ancient-mediterranean-ap/ap-ancient-rome/a/augustus-of-primaporta" TargetMode="External" Id="R07ea050228f04339" /><Relationship Type="http://schemas.openxmlformats.org/officeDocument/2006/relationships/hyperlink" Target="https://brewminate.com/augustus-the-use-of-propaganda-to-establish-and-maintain-legitimacy-and-power/?fbclid=IwAR3bRpqrnB0T3dtB6_e4RDs0atFtxcxA4JJJiJCUaxREgcQHlDPjI-zppJI" TargetMode="External" Id="R10bdc379f7f14188" /><Relationship Type="http://schemas.openxmlformats.org/officeDocument/2006/relationships/footnotes" Target="/word/footnotes.xml" Id="Rd68111c207da49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Welsenaer (1802270)</dc:creator>
  <keywords/>
  <dc:description/>
  <lastModifiedBy>Jade Welsenaer (1802270)</lastModifiedBy>
  <revision>2</revision>
  <dcterms:created xsi:type="dcterms:W3CDTF">2018-12-17T15:34:49.9198222Z</dcterms:created>
  <dcterms:modified xsi:type="dcterms:W3CDTF">2018-12-17T19:27:04.4221143Z</dcterms:modified>
</coreProperties>
</file>