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2AA5109" w14:textId="3C5B904A" w:rsidR="002410BD" w:rsidRPr="00CB360B" w:rsidRDefault="00CB360B" w:rsidP="002410BD">
      <w:pPr>
        <w:rPr>
          <w:rFonts w:eastAsiaTheme="majorEastAsia"/>
          <w:b/>
          <w:bCs/>
          <w:u w:val="single"/>
        </w:rPr>
      </w:pPr>
      <w:r w:rsidRPr="00CB360B">
        <w:rPr>
          <w:rFonts w:eastAsiaTheme="majorEastAsia"/>
          <w:b/>
          <w:bCs/>
          <w:u w:val="single"/>
        </w:rPr>
        <w:t xml:space="preserve">Experimental portfolio </w:t>
      </w:r>
    </w:p>
    <w:p w14:paraId="423BBD29" w14:textId="77777777" w:rsidR="00CB360B" w:rsidRDefault="00CB360B" w:rsidP="002410BD">
      <w:pPr>
        <w:rPr>
          <w:rFonts w:eastAsiaTheme="majorEastAsia"/>
        </w:rPr>
      </w:pPr>
    </w:p>
    <w:p w14:paraId="5ADB4451" w14:textId="0427540D" w:rsidR="00CB360B" w:rsidRPr="002410BD" w:rsidRDefault="00CB360B" w:rsidP="002410BD"/>
    <w:p w14:paraId="3AF3C041" w14:textId="77777777" w:rsidR="002410BD" w:rsidRPr="002410BD" w:rsidRDefault="002410BD" w:rsidP="002410BD">
      <w:r w:rsidRPr="002410BD">
        <w:rPr>
          <w:rFonts w:eastAsiaTheme="majorEastAsia"/>
        </w:rPr>
        <w:t> </w:t>
      </w:r>
    </w:p>
    <w:p w14:paraId="34234C5D" w14:textId="77777777" w:rsidR="002410BD" w:rsidRPr="002410BD" w:rsidRDefault="002410BD" w:rsidP="002410BD">
      <w:pPr>
        <w:rPr>
          <w:u w:val="single"/>
        </w:rPr>
      </w:pPr>
      <w:r w:rsidRPr="002410BD">
        <w:rPr>
          <w:rFonts w:eastAsiaTheme="majorEastAsia"/>
          <w:u w:val="single"/>
        </w:rPr>
        <w:t>Intro </w:t>
      </w:r>
    </w:p>
    <w:p w14:paraId="493561F4" w14:textId="44292A44" w:rsidR="002410BD" w:rsidRPr="002410BD" w:rsidRDefault="002410BD" w:rsidP="002410BD">
      <w:r w:rsidRPr="002410BD">
        <w:rPr>
          <w:rFonts w:eastAsiaTheme="majorEastAsia"/>
        </w:rPr>
        <w:t>The purpose of this portfolio is to demonstrate the understanding of physiological testing methods that are used to assess performance and health. Throughout our module, </w:t>
      </w:r>
      <w:r w:rsidRPr="002410BD">
        <w:t>there were</w:t>
      </w:r>
      <w:r w:rsidRPr="002410BD">
        <w:rPr>
          <w:rFonts w:eastAsiaTheme="majorEastAsia"/>
        </w:rPr>
        <w:t xml:space="preserve"> three mini experiments conducted in a group setting to understand and explore key physiological measures that the reliantly to exercise. While data collection was </w:t>
      </w:r>
      <w:r w:rsidRPr="002410BD">
        <w:t>completed together</w:t>
      </w:r>
      <w:r w:rsidRPr="002410BD">
        <w:rPr>
          <w:rFonts w:eastAsiaTheme="majorEastAsia"/>
        </w:rPr>
        <w:t> as a group, this portfolio will present an individual analysis, and critical evaluation of the findings. </w:t>
      </w:r>
    </w:p>
    <w:p w14:paraId="1FFBA323" w14:textId="77777777" w:rsidR="002410BD" w:rsidRPr="002410BD" w:rsidRDefault="002410BD" w:rsidP="002410BD">
      <w:r w:rsidRPr="002410BD">
        <w:rPr>
          <w:rFonts w:eastAsiaTheme="majorEastAsia"/>
        </w:rPr>
        <w:t> </w:t>
      </w:r>
    </w:p>
    <w:p w14:paraId="13AE32DC" w14:textId="637F72DB" w:rsidR="002410BD" w:rsidRPr="002410BD" w:rsidRDefault="002410BD" w:rsidP="002410BD">
      <w:r w:rsidRPr="002410BD">
        <w:rPr>
          <w:rFonts w:eastAsiaTheme="majorEastAsia"/>
        </w:rPr>
        <w:t>Physiological testing plays a significant role in athlete development and performance evaluation across various sports. (</w:t>
      </w:r>
      <w:proofErr w:type="spellStart"/>
      <w:r w:rsidRPr="002410BD">
        <w:rPr>
          <w:rFonts w:eastAsiaTheme="majorEastAsia"/>
        </w:rPr>
        <w:t>Söderström</w:t>
      </w:r>
      <w:proofErr w:type="spellEnd"/>
      <w:r w:rsidRPr="002410BD">
        <w:rPr>
          <w:rFonts w:eastAsiaTheme="majorEastAsia"/>
        </w:rPr>
        <w:t>, et al., 2024) Laboratory and on filed based assessments are used to monitor training, optimise people's performances and identify the strengths and weaknesses within the specific physiological systems. (</w:t>
      </w:r>
      <w:proofErr w:type="spellStart"/>
      <w:r w:rsidRPr="002410BD">
        <w:t>Schupfner</w:t>
      </w:r>
      <w:proofErr w:type="spellEnd"/>
      <w:r w:rsidRPr="002410BD">
        <w:t>, et al.</w:t>
      </w:r>
      <w:r w:rsidRPr="002410BD">
        <w:rPr>
          <w:rFonts w:eastAsiaTheme="majorEastAsia"/>
        </w:rPr>
        <w:t>2021). Also, Physiological testing can be clinical and health settings, similar tests and assessments can be used to help cardiovascular, identify any health risks and guide exercise prescriptions according to </w:t>
      </w:r>
      <w:proofErr w:type="spellStart"/>
      <w:r w:rsidRPr="002410BD">
        <w:t>Delextrat</w:t>
      </w:r>
      <w:proofErr w:type="spellEnd"/>
      <w:r w:rsidRPr="002410BD">
        <w:t>,</w:t>
      </w:r>
      <w:r w:rsidRPr="002410BD">
        <w:rPr>
          <w:rFonts w:eastAsiaTheme="majorEastAsia"/>
        </w:rPr>
        <w:t> &amp; Cohen., (2008). Therefore, the use of objective physiological testing and measures allows to make </w:t>
      </w:r>
      <w:proofErr w:type="gramStart"/>
      <w:r w:rsidRPr="002410BD">
        <w:rPr>
          <w:rFonts w:eastAsiaTheme="majorEastAsia"/>
        </w:rPr>
        <w:t>evidence based</w:t>
      </w:r>
      <w:proofErr w:type="gramEnd"/>
      <w:r w:rsidRPr="002410BD">
        <w:rPr>
          <w:rFonts w:eastAsiaTheme="majorEastAsia"/>
        </w:rPr>
        <w:t> decisions that</w:t>
      </w:r>
      <w:r w:rsidR="00413FB8">
        <w:t xml:space="preserve"> </w:t>
      </w:r>
      <w:r w:rsidRPr="002410BD">
        <w:rPr>
          <w:rFonts w:eastAsiaTheme="majorEastAsia"/>
        </w:rPr>
        <w:t>help both performance outcomes and overall wellbeing. </w:t>
      </w:r>
    </w:p>
    <w:p w14:paraId="1CE1DDCB" w14:textId="77777777" w:rsidR="002410BD" w:rsidRPr="002410BD" w:rsidRDefault="002410BD" w:rsidP="002410BD">
      <w:r w:rsidRPr="002410BD">
        <w:rPr>
          <w:rFonts w:eastAsiaTheme="majorEastAsia"/>
        </w:rPr>
        <w:t> </w:t>
      </w:r>
    </w:p>
    <w:p w14:paraId="20066D3F" w14:textId="77777777" w:rsidR="002410BD" w:rsidRPr="002410BD" w:rsidRDefault="002410BD" w:rsidP="002410BD">
      <w:r w:rsidRPr="002410BD">
        <w:rPr>
          <w:rFonts w:eastAsiaTheme="majorEastAsia"/>
        </w:rPr>
        <w:t>The three mini experiments are looking to three different options and what we could gain from them using data, one mini experiment is to examine whether Keiser peak power predicts the Wingate performance. The Keiser measures the peak power during explosive exercise, while the </w:t>
      </w:r>
      <w:proofErr w:type="spellStart"/>
      <w:r w:rsidRPr="002410BD">
        <w:rPr>
          <w:rFonts w:eastAsiaTheme="majorEastAsia"/>
        </w:rPr>
        <w:t>whgate</w:t>
      </w:r>
      <w:proofErr w:type="spellEnd"/>
      <w:r w:rsidRPr="002410BD">
        <w:rPr>
          <w:rFonts w:eastAsiaTheme="majorEastAsia"/>
        </w:rPr>
        <w:t> test is more anaerobic power and during high intensity cycling. This experiment is to aim to determine of whether the peak power measured using </w:t>
      </w:r>
      <w:proofErr w:type="spellStart"/>
      <w:r w:rsidRPr="002410BD">
        <w:rPr>
          <w:rFonts w:eastAsiaTheme="majorEastAsia"/>
        </w:rPr>
        <w:t>kesierpeak</w:t>
      </w:r>
      <w:proofErr w:type="spellEnd"/>
      <w:r w:rsidRPr="002410BD">
        <w:rPr>
          <w:rFonts w:eastAsiaTheme="majorEastAsia"/>
        </w:rPr>
        <w:t xml:space="preserve"> power is associated with performance outcomes in the Wingate test.  The other experiment is to examine where're there is a difference in </w:t>
      </w:r>
      <w:proofErr w:type="spellStart"/>
      <w:r w:rsidRPr="002410BD">
        <w:rPr>
          <w:rFonts w:eastAsiaTheme="majorEastAsia"/>
        </w:rPr>
        <w:t>countermovent</w:t>
      </w:r>
      <w:proofErr w:type="spellEnd"/>
      <w:r w:rsidRPr="002410BD">
        <w:rPr>
          <w:rFonts w:eastAsiaTheme="majorEastAsia"/>
        </w:rPr>
        <w:t> jump (CMJ), for this experiment </w:t>
      </w:r>
      <w:proofErr w:type="spellStart"/>
      <w:r w:rsidRPr="002410BD">
        <w:rPr>
          <w:rFonts w:eastAsiaTheme="majorEastAsia"/>
        </w:rPr>
        <w:t>i</w:t>
      </w:r>
      <w:proofErr w:type="spellEnd"/>
      <w:r w:rsidRPr="002410BD">
        <w:rPr>
          <w:rFonts w:eastAsiaTheme="majorEastAsia"/>
        </w:rPr>
        <w:t> will divide the participants into males and females' groups and work out the mean between both groups by using SPSS.  The aim for this experiment is to find out whether is there meaningful difference in jump hight existed between sexes.  The third experiment is to explore whether there is a relationship between vo2 max score and Wingate peak power. </w:t>
      </w:r>
    </w:p>
    <w:p w14:paraId="3199BBB7" w14:textId="77777777" w:rsidR="002410BD" w:rsidRPr="002410BD" w:rsidRDefault="002410BD" w:rsidP="002410BD">
      <w:r w:rsidRPr="002410BD">
        <w:rPr>
          <w:rFonts w:eastAsiaTheme="majorEastAsia"/>
        </w:rPr>
        <w:t> </w:t>
      </w:r>
    </w:p>
    <w:p w14:paraId="71C32D4D" w14:textId="77777777" w:rsidR="002410BD" w:rsidRPr="002410BD" w:rsidRDefault="002410BD" w:rsidP="002410BD">
      <w:r w:rsidRPr="002410BD">
        <w:rPr>
          <w:rFonts w:eastAsiaTheme="majorEastAsia"/>
        </w:rPr>
        <w:t> </w:t>
      </w:r>
    </w:p>
    <w:p w14:paraId="67ADCA4C" w14:textId="77777777" w:rsidR="002410BD" w:rsidRPr="002410BD" w:rsidRDefault="002410BD" w:rsidP="002410BD">
      <w:r w:rsidRPr="002410BD">
        <w:rPr>
          <w:rFonts w:eastAsiaTheme="majorEastAsia"/>
          <w:b/>
          <w:bCs/>
          <w:u w:val="single"/>
        </w:rPr>
        <w:t>Does Keiser peak power predict Wingate performance?</w:t>
      </w:r>
      <w:r w:rsidRPr="002410BD">
        <w:rPr>
          <w:rFonts w:eastAsiaTheme="majorEastAsia"/>
        </w:rPr>
        <w:t> </w:t>
      </w:r>
    </w:p>
    <w:p w14:paraId="1136B209" w14:textId="77777777" w:rsidR="002410BD" w:rsidRPr="002410BD" w:rsidRDefault="002410BD" w:rsidP="002410BD">
      <w:r w:rsidRPr="002410BD">
        <w:rPr>
          <w:rFonts w:eastAsiaTheme="majorEastAsia"/>
          <w:b/>
          <w:bCs/>
          <w:u w:val="single"/>
        </w:rPr>
        <w:t>Participants </w:t>
      </w:r>
      <w:r w:rsidRPr="002410BD">
        <w:rPr>
          <w:rFonts w:eastAsiaTheme="majorEastAsia"/>
        </w:rPr>
        <w:t> </w:t>
      </w:r>
    </w:p>
    <w:p w14:paraId="7A58B060" w14:textId="3639D3CF" w:rsidR="002410BD" w:rsidRPr="002410BD" w:rsidRDefault="002410BD" w:rsidP="002410BD">
      <w:r w:rsidRPr="002410BD">
        <w:rPr>
          <w:rFonts w:eastAsiaTheme="majorEastAsia"/>
        </w:rPr>
        <w:t>Participants that took part in the in this experiment were all undergraduate students</w:t>
      </w:r>
      <w:r w:rsidR="00413FB8">
        <w:t xml:space="preserve"> </w:t>
      </w:r>
      <w:r w:rsidRPr="002410BD">
        <w:rPr>
          <w:rFonts w:eastAsiaTheme="majorEastAsia"/>
        </w:rPr>
        <w:t>between 19-30 on the same module volunteered to take part in the particle experiment.  All 16 precipitants were fit and injury free while the testing was taking place and included both male and females.  </w:t>
      </w:r>
    </w:p>
    <w:p w14:paraId="5536B7BC" w14:textId="77777777" w:rsidR="001A47DB" w:rsidRDefault="001A47DB" w:rsidP="002410BD">
      <w:pPr>
        <w:rPr>
          <w:b/>
          <w:bCs/>
          <w:u w:val="single"/>
        </w:rPr>
      </w:pPr>
    </w:p>
    <w:p w14:paraId="37733A0D" w14:textId="60D136F8" w:rsidR="002410BD" w:rsidRPr="002410BD" w:rsidRDefault="002410BD" w:rsidP="002410BD">
      <w:r w:rsidRPr="002410BD">
        <w:rPr>
          <w:rFonts w:eastAsiaTheme="majorEastAsia"/>
          <w:b/>
          <w:bCs/>
          <w:u w:val="single"/>
        </w:rPr>
        <w:t>Protocol </w:t>
      </w:r>
      <w:r w:rsidRPr="002410BD">
        <w:rPr>
          <w:rFonts w:eastAsiaTheme="majorEastAsia"/>
        </w:rPr>
        <w:t> </w:t>
      </w:r>
    </w:p>
    <w:p w14:paraId="5A86E335" w14:textId="10922627" w:rsidR="002410BD" w:rsidRPr="002410BD" w:rsidRDefault="002410BD" w:rsidP="002410BD">
      <w:r w:rsidRPr="002410BD">
        <w:rPr>
          <w:rFonts w:eastAsiaTheme="majorEastAsia"/>
        </w:rPr>
        <w:t>Adenoidally, to examine whether there was a significant relationship exists between the two measures, participants completed two different assessments of peak power. The participants </w:t>
      </w:r>
      <w:proofErr w:type="spellStart"/>
      <w:r w:rsidRPr="002410BD">
        <w:rPr>
          <w:rFonts w:eastAsiaTheme="majorEastAsia"/>
        </w:rPr>
        <w:t>asseed</w:t>
      </w:r>
      <w:proofErr w:type="spellEnd"/>
      <w:r w:rsidRPr="002410BD">
        <w:rPr>
          <w:rFonts w:eastAsiaTheme="majorEastAsia"/>
        </w:rPr>
        <w:t> their peak power by using the Keiser a300 Leg press (</w:t>
      </w:r>
      <w:r w:rsidR="000431ED" w:rsidRPr="002410BD">
        <w:t>Keiser Corporation</w:t>
      </w:r>
      <w:r w:rsidRPr="002410BD">
        <w:rPr>
          <w:rFonts w:eastAsiaTheme="majorEastAsia"/>
        </w:rPr>
        <w:t xml:space="preserve">, Fresno, CA, USA.) Therefore, by using this equipment participants performed explosives leg press with it being vital their legs were in a 90 degrees angle, with instructions to push as </w:t>
      </w:r>
      <w:r w:rsidRPr="002410BD">
        <w:rPr>
          <w:rFonts w:eastAsiaTheme="majorEastAsia"/>
        </w:rPr>
        <w:lastRenderedPageBreak/>
        <w:t>hardest and as quickly as possible to get the best power output. The highest peak power value that was record were used for analysis. </w:t>
      </w:r>
    </w:p>
    <w:p w14:paraId="03C743F8" w14:textId="77777777" w:rsidR="002410BD" w:rsidRPr="002410BD" w:rsidRDefault="002410BD" w:rsidP="002410BD">
      <w:r w:rsidRPr="002410BD">
        <w:rPr>
          <w:rFonts w:eastAsiaTheme="majorEastAsia"/>
        </w:rPr>
        <w:t> </w:t>
      </w:r>
    </w:p>
    <w:p w14:paraId="0E874129" w14:textId="77777777" w:rsidR="002410BD" w:rsidRPr="002410BD" w:rsidRDefault="002410BD" w:rsidP="002410BD">
      <w:r w:rsidRPr="002410BD">
        <w:rPr>
          <w:rFonts w:eastAsiaTheme="majorEastAsia"/>
        </w:rPr>
        <w:t xml:space="preserve">Participants also completed a 30 second Wingate test by using the </w:t>
      </w:r>
      <w:proofErr w:type="spellStart"/>
      <w:r w:rsidRPr="002410BD">
        <w:rPr>
          <w:rFonts w:eastAsiaTheme="majorEastAsia"/>
        </w:rPr>
        <w:t>Monark</w:t>
      </w:r>
      <w:proofErr w:type="spellEnd"/>
      <w:r w:rsidRPr="002410BD">
        <w:rPr>
          <w:rFonts w:eastAsiaTheme="majorEastAsia"/>
        </w:rPr>
        <w:t xml:space="preserve"> Bike. </w:t>
      </w:r>
      <w:proofErr w:type="gramStart"/>
      <w:r w:rsidRPr="002410BD">
        <w:rPr>
          <w:rFonts w:eastAsiaTheme="majorEastAsia"/>
        </w:rPr>
        <w:t>( </w:t>
      </w:r>
      <w:proofErr w:type="spellStart"/>
      <w:r w:rsidRPr="002410BD">
        <w:rPr>
          <w:rFonts w:eastAsiaTheme="majorEastAsia"/>
          <w:lang w:val="en-US"/>
        </w:rPr>
        <w:t>Monark</w:t>
      </w:r>
      <w:proofErr w:type="spellEnd"/>
      <w:proofErr w:type="gramEnd"/>
      <w:r w:rsidRPr="002410BD">
        <w:rPr>
          <w:rFonts w:eastAsiaTheme="majorEastAsia"/>
          <w:lang w:val="en-US"/>
        </w:rPr>
        <w:t xml:space="preserve"> Exercise AB, </w:t>
      </w:r>
      <w:proofErr w:type="spellStart"/>
      <w:r w:rsidRPr="002410BD">
        <w:rPr>
          <w:rFonts w:eastAsiaTheme="majorEastAsia"/>
          <w:lang w:val="en-US"/>
        </w:rPr>
        <w:t>Vansbro</w:t>
      </w:r>
      <w:proofErr w:type="spellEnd"/>
      <w:r w:rsidRPr="002410BD">
        <w:rPr>
          <w:rFonts w:eastAsiaTheme="majorEastAsia"/>
          <w:lang w:val="en-US"/>
        </w:rPr>
        <w:t>, Sweden). Following a standard 5 minute warm up on </w:t>
      </w:r>
      <w:proofErr w:type="spellStart"/>
      <w:r w:rsidRPr="002410BD">
        <w:rPr>
          <w:rFonts w:eastAsiaTheme="majorEastAsia"/>
          <w:lang w:val="en-US"/>
        </w:rPr>
        <w:t>wattbike</w:t>
      </w:r>
      <w:proofErr w:type="spellEnd"/>
      <w:r w:rsidRPr="002410BD">
        <w:rPr>
          <w:rFonts w:eastAsiaTheme="majorEastAsia"/>
          <w:lang w:val="en-US"/>
        </w:rPr>
        <w:t> pro (</w:t>
      </w:r>
      <w:proofErr w:type="spellStart"/>
      <w:r w:rsidRPr="002410BD">
        <w:rPr>
          <w:rFonts w:eastAsiaTheme="majorEastAsia"/>
          <w:lang w:val="en-US"/>
        </w:rPr>
        <w:t>Wattbike</w:t>
      </w:r>
      <w:proofErr w:type="spellEnd"/>
      <w:r w:rsidRPr="002410BD">
        <w:rPr>
          <w:rFonts w:eastAsiaTheme="majorEastAsia"/>
          <w:lang w:val="en-US"/>
        </w:rPr>
        <w:t> Ltd, Nottingham, UK) participants were instructed to cycle at maximal effort for the full duration for the full 30 seconds of the test. The Peak power output that was recorded was used for comparison. </w:t>
      </w:r>
      <w:r w:rsidRPr="002410BD">
        <w:rPr>
          <w:rFonts w:eastAsiaTheme="majorEastAsia"/>
        </w:rPr>
        <w:t> </w:t>
      </w:r>
    </w:p>
    <w:p w14:paraId="75DB80FB" w14:textId="77777777" w:rsidR="002410BD" w:rsidRPr="002410BD" w:rsidRDefault="002410BD" w:rsidP="002410BD">
      <w:r w:rsidRPr="002410BD">
        <w:rPr>
          <w:rFonts w:eastAsiaTheme="majorEastAsia"/>
        </w:rPr>
        <w:t> </w:t>
      </w:r>
    </w:p>
    <w:p w14:paraId="00F01B24" w14:textId="55FC336F" w:rsidR="002410BD" w:rsidRPr="002410BD" w:rsidRDefault="002410BD" w:rsidP="002410BD">
      <w:r w:rsidRPr="002410BD">
        <w:rPr>
          <w:rFonts w:eastAsiaTheme="majorEastAsia"/>
          <w:b/>
          <w:bCs/>
          <w:u w:val="single"/>
        </w:rPr>
        <w:t>Results</w:t>
      </w:r>
      <w:r w:rsidRPr="002410BD">
        <w:rPr>
          <w:rFonts w:eastAsiaTheme="majorEastAsia"/>
        </w:rPr>
        <w:t> </w:t>
      </w:r>
      <w:r w:rsidR="000431ED">
        <w:t xml:space="preserve">    </w:t>
      </w:r>
    </w:p>
    <w:p w14:paraId="1A68B875" w14:textId="5799F478" w:rsidR="00567DC4" w:rsidRDefault="002410BD" w:rsidP="00567DC4">
      <w:pPr>
        <w:rPr>
          <w:color w:val="000000"/>
        </w:rPr>
      </w:pPr>
      <w:r w:rsidRPr="002410BD">
        <w:rPr>
          <w:rFonts w:eastAsiaTheme="majorEastAsia"/>
        </w:rPr>
        <w:t> </w:t>
      </w:r>
      <w:r w:rsidR="000431ED">
        <w:t xml:space="preserve">             </w:t>
      </w:r>
    </w:p>
    <w:p w14:paraId="40E6478A" w14:textId="7486E72A" w:rsidR="00567DC4" w:rsidRPr="00567DC4" w:rsidRDefault="00567DC4" w:rsidP="00567DC4">
      <w:r w:rsidRPr="00567DC4">
        <w:rPr>
          <w:noProof/>
        </w:rPr>
        <w:drawing>
          <wp:inline distT="0" distB="0" distL="0" distR="0" wp14:anchorId="7F1E1A5C" wp14:editId="18008628">
            <wp:extent cx="3331923" cy="2028825"/>
            <wp:effectExtent l="0" t="0" r="0" b="3175"/>
            <wp:docPr id="1993870964" name="Picture 5" descr="A graph with blue and purple d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3870964" name="Picture 5" descr="A graph with blue and purple dots&#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365099" cy="2049026"/>
                    </a:xfrm>
                    <a:prstGeom prst="rect">
                      <a:avLst/>
                    </a:prstGeom>
                    <a:noFill/>
                    <a:ln>
                      <a:noFill/>
                    </a:ln>
                  </pic:spPr>
                </pic:pic>
              </a:graphicData>
            </a:graphic>
          </wp:inline>
        </w:drawing>
      </w:r>
    </w:p>
    <w:p w14:paraId="783713A6" w14:textId="3E79297C" w:rsidR="000431ED" w:rsidRPr="000431ED" w:rsidRDefault="000431ED" w:rsidP="000431ED"/>
    <w:tbl>
      <w:tblPr>
        <w:tblW w:w="10260" w:type="dxa"/>
        <w:tblLook w:val="04A0" w:firstRow="1" w:lastRow="0" w:firstColumn="1" w:lastColumn="0" w:noHBand="0" w:noVBand="1"/>
      </w:tblPr>
      <w:tblGrid>
        <w:gridCol w:w="1673"/>
        <w:gridCol w:w="1427"/>
        <w:gridCol w:w="1300"/>
        <w:gridCol w:w="1300"/>
        <w:gridCol w:w="2040"/>
        <w:gridCol w:w="2520"/>
      </w:tblGrid>
      <w:tr w:rsidR="000431ED" w:rsidRPr="000431ED" w14:paraId="791F64A4" w14:textId="77777777" w:rsidTr="000431ED">
        <w:trPr>
          <w:trHeight w:val="380"/>
        </w:trPr>
        <w:tc>
          <w:tcPr>
            <w:tcW w:w="3100" w:type="dxa"/>
            <w:gridSpan w:val="2"/>
            <w:tcBorders>
              <w:top w:val="nil"/>
              <w:left w:val="nil"/>
              <w:bottom w:val="nil"/>
              <w:right w:val="nil"/>
            </w:tcBorders>
            <w:shd w:val="clear" w:color="auto" w:fill="auto"/>
            <w:noWrap/>
            <w:vAlign w:val="bottom"/>
            <w:hideMark/>
          </w:tcPr>
          <w:p w14:paraId="73F9D225" w14:textId="77777777" w:rsidR="000431ED" w:rsidRPr="000431ED" w:rsidRDefault="000431ED" w:rsidP="000431ED">
            <w:pPr>
              <w:rPr>
                <w:rFonts w:ascii="Calibri" w:hAnsi="Calibri" w:cs="Calibri"/>
                <w:b/>
                <w:bCs/>
                <w:color w:val="000000"/>
                <w:sz w:val="27"/>
                <w:szCs w:val="27"/>
              </w:rPr>
            </w:pPr>
            <w:r w:rsidRPr="000431ED">
              <w:rPr>
                <w:rFonts w:ascii="Calibri" w:hAnsi="Calibri" w:cs="Calibri"/>
                <w:b/>
                <w:bCs/>
                <w:color w:val="000000"/>
                <w:sz w:val="27"/>
                <w:szCs w:val="27"/>
              </w:rPr>
              <w:t>Model Summary</w:t>
            </w:r>
          </w:p>
        </w:tc>
        <w:tc>
          <w:tcPr>
            <w:tcW w:w="1300" w:type="dxa"/>
            <w:tcBorders>
              <w:top w:val="nil"/>
              <w:left w:val="nil"/>
              <w:bottom w:val="nil"/>
              <w:right w:val="nil"/>
            </w:tcBorders>
            <w:shd w:val="clear" w:color="auto" w:fill="auto"/>
            <w:noWrap/>
            <w:vAlign w:val="bottom"/>
            <w:hideMark/>
          </w:tcPr>
          <w:p w14:paraId="51FFC59C" w14:textId="77777777" w:rsidR="000431ED" w:rsidRPr="000431ED" w:rsidRDefault="000431ED" w:rsidP="000431ED">
            <w:pPr>
              <w:rPr>
                <w:rFonts w:ascii="Calibri" w:hAnsi="Calibri" w:cs="Calibri"/>
                <w:b/>
                <w:bCs/>
                <w:color w:val="000000"/>
                <w:sz w:val="27"/>
                <w:szCs w:val="27"/>
              </w:rPr>
            </w:pPr>
          </w:p>
        </w:tc>
        <w:tc>
          <w:tcPr>
            <w:tcW w:w="1300" w:type="dxa"/>
            <w:tcBorders>
              <w:top w:val="nil"/>
              <w:left w:val="nil"/>
              <w:bottom w:val="nil"/>
              <w:right w:val="nil"/>
            </w:tcBorders>
            <w:shd w:val="clear" w:color="auto" w:fill="auto"/>
            <w:noWrap/>
            <w:vAlign w:val="bottom"/>
            <w:hideMark/>
          </w:tcPr>
          <w:p w14:paraId="5C4CC85D" w14:textId="77777777" w:rsidR="000431ED" w:rsidRPr="000431ED" w:rsidRDefault="000431ED" w:rsidP="000431ED">
            <w:pPr>
              <w:rPr>
                <w:sz w:val="20"/>
                <w:szCs w:val="20"/>
              </w:rPr>
            </w:pPr>
          </w:p>
        </w:tc>
        <w:tc>
          <w:tcPr>
            <w:tcW w:w="2040" w:type="dxa"/>
            <w:tcBorders>
              <w:top w:val="nil"/>
              <w:left w:val="nil"/>
              <w:bottom w:val="nil"/>
              <w:right w:val="nil"/>
            </w:tcBorders>
            <w:shd w:val="clear" w:color="auto" w:fill="auto"/>
            <w:noWrap/>
            <w:vAlign w:val="bottom"/>
            <w:hideMark/>
          </w:tcPr>
          <w:p w14:paraId="08AF77B2" w14:textId="77777777" w:rsidR="000431ED" w:rsidRPr="000431ED" w:rsidRDefault="000431ED" w:rsidP="000431ED">
            <w:pPr>
              <w:rPr>
                <w:sz w:val="20"/>
                <w:szCs w:val="20"/>
              </w:rPr>
            </w:pPr>
          </w:p>
        </w:tc>
        <w:tc>
          <w:tcPr>
            <w:tcW w:w="2520" w:type="dxa"/>
            <w:tcBorders>
              <w:top w:val="nil"/>
              <w:left w:val="nil"/>
              <w:bottom w:val="nil"/>
              <w:right w:val="nil"/>
            </w:tcBorders>
            <w:shd w:val="clear" w:color="auto" w:fill="auto"/>
            <w:noWrap/>
            <w:vAlign w:val="bottom"/>
            <w:hideMark/>
          </w:tcPr>
          <w:p w14:paraId="4E8FAE52" w14:textId="77777777" w:rsidR="000431ED" w:rsidRPr="000431ED" w:rsidRDefault="000431ED" w:rsidP="000431ED">
            <w:pPr>
              <w:rPr>
                <w:sz w:val="20"/>
                <w:szCs w:val="20"/>
              </w:rPr>
            </w:pPr>
          </w:p>
        </w:tc>
      </w:tr>
      <w:tr w:rsidR="000431ED" w:rsidRPr="000431ED" w14:paraId="75815DA4" w14:textId="77777777" w:rsidTr="000431ED">
        <w:trPr>
          <w:trHeight w:val="320"/>
        </w:trPr>
        <w:tc>
          <w:tcPr>
            <w:tcW w:w="1673" w:type="dxa"/>
            <w:tcBorders>
              <w:top w:val="nil"/>
              <w:left w:val="nil"/>
              <w:bottom w:val="single" w:sz="4" w:space="0" w:color="auto"/>
              <w:right w:val="nil"/>
            </w:tcBorders>
            <w:shd w:val="clear" w:color="auto" w:fill="auto"/>
            <w:noWrap/>
            <w:vAlign w:val="bottom"/>
            <w:hideMark/>
          </w:tcPr>
          <w:p w14:paraId="4464D426" w14:textId="77777777" w:rsidR="000431ED" w:rsidRPr="000431ED" w:rsidRDefault="000431ED" w:rsidP="000431ED">
            <w:pPr>
              <w:rPr>
                <w:sz w:val="20"/>
                <w:szCs w:val="20"/>
              </w:rPr>
            </w:pPr>
          </w:p>
        </w:tc>
        <w:tc>
          <w:tcPr>
            <w:tcW w:w="1427" w:type="dxa"/>
            <w:tcBorders>
              <w:top w:val="nil"/>
              <w:left w:val="nil"/>
              <w:bottom w:val="single" w:sz="4" w:space="0" w:color="auto"/>
              <w:right w:val="nil"/>
            </w:tcBorders>
            <w:shd w:val="clear" w:color="auto" w:fill="auto"/>
            <w:noWrap/>
            <w:vAlign w:val="bottom"/>
            <w:hideMark/>
          </w:tcPr>
          <w:p w14:paraId="6B2B9749" w14:textId="77777777" w:rsidR="000431ED" w:rsidRPr="000431ED" w:rsidRDefault="000431ED" w:rsidP="000431ED">
            <w:pPr>
              <w:rPr>
                <w:sz w:val="20"/>
                <w:szCs w:val="20"/>
              </w:rPr>
            </w:pPr>
          </w:p>
        </w:tc>
        <w:tc>
          <w:tcPr>
            <w:tcW w:w="1300" w:type="dxa"/>
            <w:tcBorders>
              <w:top w:val="nil"/>
              <w:left w:val="nil"/>
              <w:bottom w:val="single" w:sz="4" w:space="0" w:color="auto"/>
              <w:right w:val="nil"/>
            </w:tcBorders>
            <w:shd w:val="clear" w:color="auto" w:fill="auto"/>
            <w:noWrap/>
            <w:vAlign w:val="bottom"/>
            <w:hideMark/>
          </w:tcPr>
          <w:p w14:paraId="0257B16D" w14:textId="77777777" w:rsidR="000431ED" w:rsidRPr="000431ED" w:rsidRDefault="000431ED" w:rsidP="000431ED">
            <w:pPr>
              <w:rPr>
                <w:sz w:val="20"/>
                <w:szCs w:val="20"/>
              </w:rPr>
            </w:pPr>
          </w:p>
        </w:tc>
        <w:tc>
          <w:tcPr>
            <w:tcW w:w="1300" w:type="dxa"/>
            <w:tcBorders>
              <w:top w:val="nil"/>
              <w:left w:val="nil"/>
              <w:bottom w:val="single" w:sz="4" w:space="0" w:color="auto"/>
              <w:right w:val="nil"/>
            </w:tcBorders>
            <w:shd w:val="clear" w:color="auto" w:fill="auto"/>
            <w:noWrap/>
            <w:vAlign w:val="bottom"/>
            <w:hideMark/>
          </w:tcPr>
          <w:p w14:paraId="793E5745" w14:textId="77777777" w:rsidR="000431ED" w:rsidRPr="000431ED" w:rsidRDefault="000431ED" w:rsidP="000431ED">
            <w:pPr>
              <w:rPr>
                <w:sz w:val="20"/>
                <w:szCs w:val="20"/>
              </w:rPr>
            </w:pPr>
          </w:p>
        </w:tc>
        <w:tc>
          <w:tcPr>
            <w:tcW w:w="2040" w:type="dxa"/>
            <w:tcBorders>
              <w:top w:val="nil"/>
              <w:left w:val="nil"/>
              <w:bottom w:val="single" w:sz="4" w:space="0" w:color="auto"/>
              <w:right w:val="nil"/>
            </w:tcBorders>
            <w:shd w:val="clear" w:color="auto" w:fill="auto"/>
            <w:noWrap/>
            <w:vAlign w:val="bottom"/>
            <w:hideMark/>
          </w:tcPr>
          <w:p w14:paraId="67A6E681" w14:textId="77777777" w:rsidR="000431ED" w:rsidRPr="000431ED" w:rsidRDefault="000431ED" w:rsidP="000431ED">
            <w:pPr>
              <w:rPr>
                <w:sz w:val="20"/>
                <w:szCs w:val="20"/>
              </w:rPr>
            </w:pPr>
          </w:p>
        </w:tc>
        <w:tc>
          <w:tcPr>
            <w:tcW w:w="2520" w:type="dxa"/>
            <w:tcBorders>
              <w:top w:val="nil"/>
              <w:left w:val="nil"/>
              <w:bottom w:val="single" w:sz="4" w:space="0" w:color="auto"/>
              <w:right w:val="nil"/>
            </w:tcBorders>
            <w:shd w:val="clear" w:color="auto" w:fill="auto"/>
            <w:noWrap/>
            <w:vAlign w:val="bottom"/>
            <w:hideMark/>
          </w:tcPr>
          <w:p w14:paraId="08E5DDF9" w14:textId="77777777" w:rsidR="000431ED" w:rsidRPr="000431ED" w:rsidRDefault="000431ED" w:rsidP="000431ED">
            <w:pPr>
              <w:rPr>
                <w:sz w:val="20"/>
                <w:szCs w:val="20"/>
              </w:rPr>
            </w:pPr>
          </w:p>
        </w:tc>
      </w:tr>
      <w:tr w:rsidR="000431ED" w:rsidRPr="000431ED" w14:paraId="61214599" w14:textId="77777777" w:rsidTr="000431ED">
        <w:trPr>
          <w:trHeight w:val="320"/>
        </w:trPr>
        <w:tc>
          <w:tcPr>
            <w:tcW w:w="1673" w:type="dxa"/>
            <w:tcBorders>
              <w:top w:val="single" w:sz="4" w:space="0" w:color="auto"/>
              <w:left w:val="nil"/>
              <w:bottom w:val="nil"/>
              <w:right w:val="nil"/>
            </w:tcBorders>
            <w:shd w:val="clear" w:color="auto" w:fill="auto"/>
            <w:noWrap/>
            <w:vAlign w:val="bottom"/>
            <w:hideMark/>
          </w:tcPr>
          <w:p w14:paraId="7EF241A7" w14:textId="77777777" w:rsidR="000431ED" w:rsidRPr="000431ED" w:rsidRDefault="000431ED" w:rsidP="000431ED">
            <w:pPr>
              <w:rPr>
                <w:rFonts w:ascii="Calibri" w:hAnsi="Calibri" w:cs="Calibri"/>
                <w:b/>
                <w:bCs/>
                <w:color w:val="000000"/>
              </w:rPr>
            </w:pPr>
            <w:r w:rsidRPr="000431ED">
              <w:rPr>
                <w:rFonts w:ascii="Calibri" w:hAnsi="Calibri" w:cs="Calibri"/>
                <w:b/>
                <w:bCs/>
                <w:color w:val="000000"/>
              </w:rPr>
              <w:t>Model</w:t>
            </w:r>
          </w:p>
        </w:tc>
        <w:tc>
          <w:tcPr>
            <w:tcW w:w="1427" w:type="dxa"/>
            <w:tcBorders>
              <w:top w:val="single" w:sz="4" w:space="0" w:color="auto"/>
              <w:left w:val="nil"/>
              <w:bottom w:val="nil"/>
              <w:right w:val="nil"/>
            </w:tcBorders>
            <w:shd w:val="clear" w:color="auto" w:fill="auto"/>
            <w:noWrap/>
            <w:vAlign w:val="bottom"/>
            <w:hideMark/>
          </w:tcPr>
          <w:p w14:paraId="2ECDA538" w14:textId="77777777" w:rsidR="000431ED" w:rsidRPr="000431ED" w:rsidRDefault="000431ED" w:rsidP="000431ED">
            <w:pPr>
              <w:rPr>
                <w:rFonts w:ascii="Calibri" w:hAnsi="Calibri" w:cs="Calibri"/>
                <w:b/>
                <w:bCs/>
                <w:color w:val="000000"/>
              </w:rPr>
            </w:pPr>
            <w:r w:rsidRPr="000431ED">
              <w:rPr>
                <w:rFonts w:ascii="Calibri" w:hAnsi="Calibri" w:cs="Calibri"/>
                <w:b/>
                <w:bCs/>
                <w:color w:val="000000"/>
              </w:rPr>
              <w:t>R</w:t>
            </w:r>
          </w:p>
        </w:tc>
        <w:tc>
          <w:tcPr>
            <w:tcW w:w="1300" w:type="dxa"/>
            <w:tcBorders>
              <w:top w:val="single" w:sz="4" w:space="0" w:color="auto"/>
              <w:left w:val="nil"/>
              <w:bottom w:val="nil"/>
              <w:right w:val="nil"/>
            </w:tcBorders>
            <w:shd w:val="clear" w:color="auto" w:fill="auto"/>
            <w:noWrap/>
            <w:vAlign w:val="bottom"/>
            <w:hideMark/>
          </w:tcPr>
          <w:p w14:paraId="2248316F" w14:textId="77777777" w:rsidR="000431ED" w:rsidRPr="000431ED" w:rsidRDefault="000431ED" w:rsidP="000431ED">
            <w:pPr>
              <w:rPr>
                <w:rFonts w:ascii="Calibri" w:hAnsi="Calibri" w:cs="Calibri"/>
                <w:b/>
                <w:bCs/>
                <w:color w:val="000000"/>
              </w:rPr>
            </w:pPr>
            <w:r w:rsidRPr="000431ED">
              <w:rPr>
                <w:rFonts w:ascii="Calibri" w:hAnsi="Calibri" w:cs="Calibri"/>
                <w:b/>
                <w:bCs/>
                <w:color w:val="000000"/>
              </w:rPr>
              <w:t>R²</w:t>
            </w:r>
          </w:p>
        </w:tc>
        <w:tc>
          <w:tcPr>
            <w:tcW w:w="1300" w:type="dxa"/>
            <w:tcBorders>
              <w:top w:val="single" w:sz="4" w:space="0" w:color="auto"/>
              <w:left w:val="nil"/>
              <w:bottom w:val="nil"/>
              <w:right w:val="nil"/>
            </w:tcBorders>
            <w:shd w:val="clear" w:color="auto" w:fill="auto"/>
            <w:noWrap/>
            <w:vAlign w:val="bottom"/>
            <w:hideMark/>
          </w:tcPr>
          <w:p w14:paraId="469D2BDE" w14:textId="77777777" w:rsidR="000431ED" w:rsidRPr="000431ED" w:rsidRDefault="000431ED" w:rsidP="000431ED">
            <w:pPr>
              <w:rPr>
                <w:rFonts w:ascii="Calibri" w:hAnsi="Calibri" w:cs="Calibri"/>
                <w:b/>
                <w:bCs/>
                <w:color w:val="000000"/>
              </w:rPr>
            </w:pPr>
            <w:r w:rsidRPr="000431ED">
              <w:rPr>
                <w:rFonts w:ascii="Calibri" w:hAnsi="Calibri" w:cs="Calibri"/>
                <w:b/>
                <w:bCs/>
                <w:color w:val="000000"/>
              </w:rPr>
              <w:t>Adjusted R²</w:t>
            </w:r>
          </w:p>
        </w:tc>
        <w:tc>
          <w:tcPr>
            <w:tcW w:w="4560" w:type="dxa"/>
            <w:gridSpan w:val="2"/>
            <w:tcBorders>
              <w:top w:val="single" w:sz="4" w:space="0" w:color="auto"/>
              <w:left w:val="nil"/>
              <w:bottom w:val="nil"/>
              <w:right w:val="nil"/>
            </w:tcBorders>
            <w:shd w:val="clear" w:color="auto" w:fill="auto"/>
            <w:noWrap/>
            <w:vAlign w:val="bottom"/>
            <w:hideMark/>
          </w:tcPr>
          <w:p w14:paraId="16A8B480" w14:textId="77777777" w:rsidR="000431ED" w:rsidRPr="000431ED" w:rsidRDefault="000431ED" w:rsidP="000431ED">
            <w:pPr>
              <w:rPr>
                <w:rFonts w:ascii="Calibri" w:hAnsi="Calibri" w:cs="Calibri"/>
                <w:b/>
                <w:bCs/>
                <w:color w:val="000000"/>
              </w:rPr>
            </w:pPr>
            <w:r w:rsidRPr="000431ED">
              <w:rPr>
                <w:rFonts w:ascii="Calibri" w:hAnsi="Calibri" w:cs="Calibri"/>
                <w:b/>
                <w:bCs/>
                <w:color w:val="000000"/>
              </w:rPr>
              <w:t>Std. Error of the Estimate</w:t>
            </w:r>
          </w:p>
        </w:tc>
      </w:tr>
      <w:tr w:rsidR="000431ED" w:rsidRPr="000431ED" w14:paraId="25F4B04D" w14:textId="77777777" w:rsidTr="000431ED">
        <w:trPr>
          <w:trHeight w:val="320"/>
        </w:trPr>
        <w:tc>
          <w:tcPr>
            <w:tcW w:w="1673" w:type="dxa"/>
            <w:tcBorders>
              <w:top w:val="nil"/>
              <w:left w:val="nil"/>
              <w:bottom w:val="nil"/>
              <w:right w:val="nil"/>
            </w:tcBorders>
            <w:shd w:val="clear" w:color="auto" w:fill="auto"/>
            <w:noWrap/>
            <w:vAlign w:val="bottom"/>
            <w:hideMark/>
          </w:tcPr>
          <w:p w14:paraId="5477FA23" w14:textId="77777777" w:rsidR="000431ED" w:rsidRPr="000431ED" w:rsidRDefault="000431ED" w:rsidP="000431ED">
            <w:pPr>
              <w:jc w:val="right"/>
              <w:rPr>
                <w:rFonts w:ascii="Calibri" w:hAnsi="Calibri" w:cs="Calibri"/>
                <w:color w:val="000000"/>
              </w:rPr>
            </w:pPr>
            <w:r w:rsidRPr="000431ED">
              <w:rPr>
                <w:rFonts w:ascii="Calibri" w:hAnsi="Calibri" w:cs="Calibri"/>
                <w:color w:val="000000"/>
              </w:rPr>
              <w:t>1</w:t>
            </w:r>
          </w:p>
        </w:tc>
        <w:tc>
          <w:tcPr>
            <w:tcW w:w="1427" w:type="dxa"/>
            <w:tcBorders>
              <w:top w:val="nil"/>
              <w:left w:val="nil"/>
              <w:bottom w:val="nil"/>
              <w:right w:val="nil"/>
            </w:tcBorders>
            <w:shd w:val="clear" w:color="auto" w:fill="auto"/>
            <w:noWrap/>
            <w:vAlign w:val="bottom"/>
            <w:hideMark/>
          </w:tcPr>
          <w:p w14:paraId="19C3FEB6" w14:textId="77777777" w:rsidR="000431ED" w:rsidRPr="000431ED" w:rsidRDefault="000431ED" w:rsidP="000431ED">
            <w:pPr>
              <w:jc w:val="right"/>
              <w:rPr>
                <w:rFonts w:ascii="Calibri" w:hAnsi="Calibri" w:cs="Calibri"/>
                <w:color w:val="000000"/>
              </w:rPr>
            </w:pPr>
            <w:r w:rsidRPr="000431ED">
              <w:rPr>
                <w:rFonts w:ascii="Calibri" w:hAnsi="Calibri" w:cs="Calibri"/>
                <w:color w:val="000000"/>
              </w:rPr>
              <w:t>0.955</w:t>
            </w:r>
          </w:p>
        </w:tc>
        <w:tc>
          <w:tcPr>
            <w:tcW w:w="1300" w:type="dxa"/>
            <w:tcBorders>
              <w:top w:val="nil"/>
              <w:left w:val="nil"/>
              <w:bottom w:val="nil"/>
              <w:right w:val="nil"/>
            </w:tcBorders>
            <w:shd w:val="clear" w:color="auto" w:fill="auto"/>
            <w:noWrap/>
            <w:vAlign w:val="bottom"/>
            <w:hideMark/>
          </w:tcPr>
          <w:p w14:paraId="0F0F5879" w14:textId="77777777" w:rsidR="000431ED" w:rsidRPr="000431ED" w:rsidRDefault="000431ED" w:rsidP="000431ED">
            <w:pPr>
              <w:jc w:val="right"/>
              <w:rPr>
                <w:rFonts w:ascii="Calibri" w:hAnsi="Calibri" w:cs="Calibri"/>
                <w:color w:val="000000"/>
              </w:rPr>
            </w:pPr>
            <w:r w:rsidRPr="000431ED">
              <w:rPr>
                <w:rFonts w:ascii="Calibri" w:hAnsi="Calibri" w:cs="Calibri"/>
                <w:color w:val="000000"/>
              </w:rPr>
              <w:t>0.912</w:t>
            </w:r>
          </w:p>
        </w:tc>
        <w:tc>
          <w:tcPr>
            <w:tcW w:w="1300" w:type="dxa"/>
            <w:tcBorders>
              <w:top w:val="nil"/>
              <w:left w:val="nil"/>
              <w:bottom w:val="nil"/>
              <w:right w:val="nil"/>
            </w:tcBorders>
            <w:shd w:val="clear" w:color="auto" w:fill="auto"/>
            <w:noWrap/>
            <w:vAlign w:val="bottom"/>
            <w:hideMark/>
          </w:tcPr>
          <w:p w14:paraId="5AC1D0F4" w14:textId="77777777" w:rsidR="000431ED" w:rsidRPr="000431ED" w:rsidRDefault="000431ED" w:rsidP="000431ED">
            <w:pPr>
              <w:jc w:val="right"/>
              <w:rPr>
                <w:rFonts w:ascii="Calibri" w:hAnsi="Calibri" w:cs="Calibri"/>
                <w:color w:val="000000"/>
              </w:rPr>
            </w:pPr>
            <w:r w:rsidRPr="000431ED">
              <w:rPr>
                <w:rFonts w:ascii="Calibri" w:hAnsi="Calibri" w:cs="Calibri"/>
                <w:color w:val="000000"/>
              </w:rPr>
              <w:t>0.906</w:t>
            </w:r>
          </w:p>
        </w:tc>
        <w:tc>
          <w:tcPr>
            <w:tcW w:w="2040" w:type="dxa"/>
            <w:tcBorders>
              <w:top w:val="nil"/>
              <w:left w:val="nil"/>
              <w:bottom w:val="nil"/>
              <w:right w:val="nil"/>
            </w:tcBorders>
            <w:shd w:val="clear" w:color="auto" w:fill="auto"/>
            <w:noWrap/>
            <w:vAlign w:val="bottom"/>
            <w:hideMark/>
          </w:tcPr>
          <w:p w14:paraId="587A06EB" w14:textId="77777777" w:rsidR="000431ED" w:rsidRPr="000431ED" w:rsidRDefault="000431ED" w:rsidP="000431ED">
            <w:pPr>
              <w:jc w:val="right"/>
              <w:rPr>
                <w:rFonts w:ascii="Calibri" w:hAnsi="Calibri" w:cs="Calibri"/>
                <w:color w:val="000000"/>
              </w:rPr>
            </w:pPr>
            <w:r w:rsidRPr="000431ED">
              <w:rPr>
                <w:rFonts w:ascii="Calibri" w:hAnsi="Calibri" w:cs="Calibri"/>
                <w:color w:val="000000"/>
              </w:rPr>
              <w:t>84.81</w:t>
            </w:r>
          </w:p>
        </w:tc>
        <w:tc>
          <w:tcPr>
            <w:tcW w:w="2520" w:type="dxa"/>
            <w:tcBorders>
              <w:top w:val="nil"/>
              <w:left w:val="nil"/>
              <w:bottom w:val="nil"/>
              <w:right w:val="nil"/>
            </w:tcBorders>
            <w:shd w:val="clear" w:color="auto" w:fill="auto"/>
            <w:noWrap/>
            <w:vAlign w:val="bottom"/>
            <w:hideMark/>
          </w:tcPr>
          <w:p w14:paraId="5C683CE3" w14:textId="77777777" w:rsidR="000431ED" w:rsidRPr="000431ED" w:rsidRDefault="000431ED" w:rsidP="000431ED">
            <w:pPr>
              <w:jc w:val="right"/>
              <w:rPr>
                <w:rFonts w:ascii="Calibri" w:hAnsi="Calibri" w:cs="Calibri"/>
                <w:color w:val="000000"/>
              </w:rPr>
            </w:pPr>
          </w:p>
        </w:tc>
      </w:tr>
    </w:tbl>
    <w:p w14:paraId="54D086A8" w14:textId="2BF52FCA" w:rsidR="000431ED" w:rsidRPr="000431ED" w:rsidRDefault="000431ED" w:rsidP="000431ED"/>
    <w:p w14:paraId="164DF498" w14:textId="5ECAB9F7" w:rsidR="002410BD" w:rsidRPr="002410BD" w:rsidRDefault="002410BD" w:rsidP="002410BD"/>
    <w:p w14:paraId="47AD2DC2" w14:textId="77777777" w:rsidR="002410BD" w:rsidRPr="002410BD" w:rsidRDefault="002410BD" w:rsidP="002410BD">
      <w:r w:rsidRPr="002410BD">
        <w:rPr>
          <w:rFonts w:eastAsiaTheme="majorEastAsia"/>
        </w:rPr>
        <w:t> </w:t>
      </w:r>
    </w:p>
    <w:p w14:paraId="61271C72" w14:textId="602F3E97" w:rsidR="00043014" w:rsidRDefault="00043014" w:rsidP="00043014">
      <w:pPr>
        <w:rPr>
          <w:rFonts w:eastAsiaTheme="majorEastAsia"/>
          <w:u w:val="single"/>
        </w:rPr>
      </w:pPr>
      <w:r w:rsidRPr="002410BD">
        <w:rPr>
          <w:rFonts w:eastAsiaTheme="majorEastAsia"/>
          <w:b/>
          <w:bCs/>
          <w:u w:val="single"/>
        </w:rPr>
        <w:t>Interpretation</w:t>
      </w:r>
      <w:r w:rsidRPr="002410BD">
        <w:rPr>
          <w:rFonts w:eastAsiaTheme="majorEastAsia"/>
          <w:u w:val="single"/>
        </w:rPr>
        <w:t> </w:t>
      </w:r>
    </w:p>
    <w:p w14:paraId="7077D16A" w14:textId="6F5589E8" w:rsidR="007F70C2" w:rsidRDefault="007F70C2" w:rsidP="00043014">
      <w:pPr>
        <w:rPr>
          <w:rFonts w:eastAsiaTheme="majorEastAsia"/>
        </w:rPr>
      </w:pPr>
      <w:r w:rsidRPr="007F70C2">
        <w:rPr>
          <w:rFonts w:eastAsiaTheme="majorEastAsia"/>
        </w:rPr>
        <w:t xml:space="preserve">The </w:t>
      </w:r>
      <w:r>
        <w:rPr>
          <w:rFonts w:eastAsiaTheme="majorEastAsia"/>
        </w:rPr>
        <w:t>results show that there is a very strong positive liner relationship between Keiser peak power and Wingate peak power output as shown in the graph with an upwards line.</w:t>
      </w:r>
      <w:r w:rsidR="00C67774">
        <w:rPr>
          <w:rFonts w:eastAsiaTheme="majorEastAsia"/>
        </w:rPr>
        <w:t xml:space="preserve"> Additionally, research </w:t>
      </w:r>
      <w:proofErr w:type="spellStart"/>
      <w:r w:rsidR="00C67774">
        <w:rPr>
          <w:rFonts w:eastAsiaTheme="majorEastAsia"/>
        </w:rPr>
        <w:t>agress</w:t>
      </w:r>
      <w:proofErr w:type="spellEnd"/>
      <w:r w:rsidR="00C67774">
        <w:rPr>
          <w:rFonts w:eastAsiaTheme="majorEastAsia"/>
        </w:rPr>
        <w:t xml:space="preserve"> with this and says how important </w:t>
      </w:r>
      <w:proofErr w:type="spellStart"/>
      <w:r w:rsidR="00C67774">
        <w:rPr>
          <w:rFonts w:eastAsiaTheme="majorEastAsia"/>
        </w:rPr>
        <w:t>keiser</w:t>
      </w:r>
      <w:proofErr w:type="spellEnd"/>
      <w:r w:rsidR="00C67774">
        <w:rPr>
          <w:rFonts w:eastAsiaTheme="majorEastAsia"/>
        </w:rPr>
        <w:t xml:space="preserve"> peak power and a </w:t>
      </w:r>
      <w:proofErr w:type="spellStart"/>
      <w:r w:rsidR="00C67774">
        <w:rPr>
          <w:rFonts w:eastAsiaTheme="majorEastAsia"/>
        </w:rPr>
        <w:t>wingate</w:t>
      </w:r>
      <w:proofErr w:type="spellEnd"/>
      <w:r w:rsidR="00C67774">
        <w:rPr>
          <w:rFonts w:eastAsiaTheme="majorEastAsia"/>
        </w:rPr>
        <w:t xml:space="preserve"> performer are important for anaerobic power which averages power and fatigue index (Zupan, et al. 2009). As we can see the Correlation coefficient R-0.955 indicates a very strong </w:t>
      </w:r>
      <w:proofErr w:type="spellStart"/>
      <w:r w:rsidR="00C67774">
        <w:rPr>
          <w:rFonts w:eastAsiaTheme="majorEastAsia"/>
        </w:rPr>
        <w:t>assosction</w:t>
      </w:r>
      <w:proofErr w:type="spellEnd"/>
      <w:r w:rsidR="00C67774">
        <w:rPr>
          <w:rFonts w:eastAsiaTheme="majorEastAsia"/>
        </w:rPr>
        <w:t xml:space="preserve"> between </w:t>
      </w:r>
      <w:r w:rsidR="005C0669">
        <w:rPr>
          <w:rFonts w:eastAsiaTheme="majorEastAsia"/>
        </w:rPr>
        <w:t>both</w:t>
      </w:r>
      <w:r w:rsidR="00C67774">
        <w:rPr>
          <w:rFonts w:eastAsiaTheme="majorEastAsia"/>
        </w:rPr>
        <w:t xml:space="preserve"> variables. </w:t>
      </w:r>
      <w:r w:rsidR="005C0669">
        <w:rPr>
          <w:rFonts w:eastAsiaTheme="majorEastAsia"/>
        </w:rPr>
        <w:t xml:space="preserve">Furthermore, the coefficient of </w:t>
      </w:r>
      <w:proofErr w:type="spellStart"/>
      <w:r w:rsidR="005C0669">
        <w:rPr>
          <w:rFonts w:eastAsiaTheme="majorEastAsia"/>
        </w:rPr>
        <w:t>determintation</w:t>
      </w:r>
      <w:proofErr w:type="spellEnd"/>
      <w:r w:rsidR="005C0669">
        <w:rPr>
          <w:rFonts w:eastAsiaTheme="majorEastAsia"/>
        </w:rPr>
        <w:t xml:space="preserve"> which was R2(squared) 0.912 shows that around 91% of the Wingate performance can be explained by </w:t>
      </w:r>
      <w:proofErr w:type="spellStart"/>
      <w:r w:rsidR="005C0669">
        <w:rPr>
          <w:rFonts w:eastAsiaTheme="majorEastAsia"/>
        </w:rPr>
        <w:t>Kesier</w:t>
      </w:r>
      <w:proofErr w:type="spellEnd"/>
      <w:r w:rsidR="005C0669">
        <w:rPr>
          <w:rFonts w:eastAsiaTheme="majorEastAsia"/>
        </w:rPr>
        <w:t xml:space="preserve"> peak power.</w:t>
      </w:r>
      <w:r w:rsidR="00AE1CB8">
        <w:rPr>
          <w:rFonts w:eastAsiaTheme="majorEastAsia"/>
        </w:rPr>
        <w:t xml:space="preserve"> This suggests that </w:t>
      </w:r>
      <w:proofErr w:type="spellStart"/>
      <w:r w:rsidR="00AE1CB8">
        <w:rPr>
          <w:rFonts w:eastAsiaTheme="majorEastAsia"/>
        </w:rPr>
        <w:t>keiser</w:t>
      </w:r>
      <w:proofErr w:type="spellEnd"/>
      <w:r w:rsidR="00AE1CB8">
        <w:rPr>
          <w:rFonts w:eastAsiaTheme="majorEastAsia"/>
        </w:rPr>
        <w:t xml:space="preserve"> peak power is a highly effective predictor anaerobic peak power that is measured during the Wingate test. As </w:t>
      </w:r>
      <w:r w:rsidR="008B7A3C">
        <w:rPr>
          <w:rFonts w:eastAsiaTheme="majorEastAsia"/>
        </w:rPr>
        <w:t>Takizawa, et al. (2021) states.</w:t>
      </w:r>
      <w:r w:rsidR="000B7923">
        <w:rPr>
          <w:rFonts w:eastAsiaTheme="majorEastAsia"/>
        </w:rPr>
        <w:t xml:space="preserve"> </w:t>
      </w:r>
      <w:r w:rsidR="000E64B1">
        <w:rPr>
          <w:rFonts w:eastAsiaTheme="majorEastAsia"/>
        </w:rPr>
        <w:t>Therefore,</w:t>
      </w:r>
      <w:r w:rsidR="000B7923">
        <w:rPr>
          <w:rFonts w:eastAsiaTheme="majorEastAsia"/>
        </w:rPr>
        <w:t xml:space="preserve"> this shows that despite the two being a different movement </w:t>
      </w:r>
      <w:r w:rsidR="000E64B1">
        <w:rPr>
          <w:rFonts w:eastAsiaTheme="majorEastAsia"/>
        </w:rPr>
        <w:t>in machines with the Keiser being a leg press movement and the Wingate being a cycling movement they help each other and has a strong positive relationship.</w:t>
      </w:r>
    </w:p>
    <w:p w14:paraId="288E9816" w14:textId="77777777" w:rsidR="000E64B1" w:rsidRDefault="000E64B1" w:rsidP="00043014">
      <w:pPr>
        <w:rPr>
          <w:rFonts w:eastAsiaTheme="majorEastAsia"/>
        </w:rPr>
      </w:pPr>
    </w:p>
    <w:p w14:paraId="1DABB6BA" w14:textId="77777777" w:rsidR="000E64B1" w:rsidRPr="002410BD" w:rsidRDefault="000E64B1" w:rsidP="000E64B1">
      <w:pPr>
        <w:rPr>
          <w:u w:val="single"/>
        </w:rPr>
      </w:pPr>
    </w:p>
    <w:p w14:paraId="5720BAD1" w14:textId="3B1CEEB1" w:rsidR="000E64B1" w:rsidRDefault="002900B3" w:rsidP="000E64B1">
      <w:pPr>
        <w:rPr>
          <w:rFonts w:eastAsiaTheme="majorEastAsia"/>
          <w:b/>
          <w:bCs/>
          <w:u w:val="single"/>
        </w:rPr>
      </w:pPr>
      <w:r w:rsidRPr="002410BD">
        <w:rPr>
          <w:rFonts w:eastAsiaTheme="majorEastAsia"/>
          <w:b/>
          <w:bCs/>
          <w:u w:val="single"/>
        </w:rPr>
        <w:t>Reflectio</w:t>
      </w:r>
      <w:r>
        <w:rPr>
          <w:rFonts w:eastAsiaTheme="majorEastAsia"/>
          <w:b/>
          <w:bCs/>
          <w:u w:val="single"/>
        </w:rPr>
        <w:t>ns</w:t>
      </w:r>
    </w:p>
    <w:p w14:paraId="6164E6A3" w14:textId="247AE4AD" w:rsidR="000E64B1" w:rsidRPr="002410BD" w:rsidRDefault="002900B3" w:rsidP="000E64B1">
      <w:r>
        <w:rPr>
          <w:rFonts w:eastAsiaTheme="majorEastAsia"/>
        </w:rPr>
        <w:t xml:space="preserve">As the Wingate and Keiser power are both well known for assessing anaerobic power </w:t>
      </w:r>
      <w:r w:rsidR="008A4292">
        <w:rPr>
          <w:rFonts w:eastAsiaTheme="majorEastAsia"/>
        </w:rPr>
        <w:t>(</w:t>
      </w:r>
      <w:proofErr w:type="spellStart"/>
      <w:r w:rsidR="008A4292">
        <w:rPr>
          <w:rFonts w:eastAsiaTheme="majorEastAsia"/>
        </w:rPr>
        <w:t>Klasnja</w:t>
      </w:r>
      <w:proofErr w:type="spellEnd"/>
      <w:r w:rsidR="008A4292">
        <w:rPr>
          <w:rFonts w:eastAsiaTheme="majorEastAsia"/>
        </w:rPr>
        <w:t xml:space="preserve"> et al., 2010). While doing this experiment one important situation was important </w:t>
      </w:r>
      <w:r w:rsidR="008A4292">
        <w:rPr>
          <w:rFonts w:eastAsiaTheme="majorEastAsia"/>
        </w:rPr>
        <w:lastRenderedPageBreak/>
        <w:t>which was the</w:t>
      </w:r>
      <w:r w:rsidR="008A4292" w:rsidRPr="008A4292">
        <w:rPr>
          <w:rFonts w:eastAsiaTheme="majorEastAsia"/>
        </w:rPr>
        <w:t xml:space="preserve"> </w:t>
      </w:r>
      <w:r w:rsidR="008A4292" w:rsidRPr="002410BD">
        <w:rPr>
          <w:rFonts w:eastAsiaTheme="majorEastAsia"/>
        </w:rPr>
        <w:t>Participants </w:t>
      </w:r>
      <w:r w:rsidR="008A4292">
        <w:rPr>
          <w:rFonts w:eastAsiaTheme="majorEastAsia"/>
        </w:rPr>
        <w:t xml:space="preserve">that took the experiment on, all 16 that took part were under graduated students in university so results can be not reliable as there was a lot of people taking </w:t>
      </w:r>
      <w:r w:rsidR="008A4292">
        <w:t>it on with a small amount of time</w:t>
      </w:r>
      <w:r w:rsidR="003F79C1">
        <w:t xml:space="preserve"> and did all make sure they had a recovery inbetweener the both, recovery was important as both are working on the legs which will need to have </w:t>
      </w:r>
      <w:proofErr w:type="spellStart"/>
      <w:r w:rsidR="003F79C1">
        <w:t>a</w:t>
      </w:r>
      <w:proofErr w:type="spellEnd"/>
      <w:r w:rsidR="003F79C1">
        <w:t xml:space="preserve"> adequate recovery between the tests. </w:t>
      </w:r>
      <w:r w:rsidR="00635F95">
        <w:t xml:space="preserve"> Also, as the two are a </w:t>
      </w:r>
      <w:r w:rsidR="003F79C1">
        <w:t>different movement</w:t>
      </w:r>
      <w:r w:rsidR="00635F95">
        <w:t xml:space="preserve">, as with the Keiser being more of a </w:t>
      </w:r>
      <w:r w:rsidR="003F79C1">
        <w:t xml:space="preserve">powerful leg movement and the Wingate being more of a cycling sprits and pays more attention to the sport cycling the students maybe haven’t takin’s part in cycling sprits before or not play a sport that concentrate on different muscles and health fitness, therefore legs could be the weakest muscles for some students. </w:t>
      </w:r>
    </w:p>
    <w:p w14:paraId="59C135D7" w14:textId="347B2867" w:rsidR="002410BD" w:rsidRPr="002410BD" w:rsidRDefault="002410BD" w:rsidP="002410BD"/>
    <w:p w14:paraId="643B70D7" w14:textId="77777777" w:rsidR="002410BD" w:rsidRPr="002410BD" w:rsidRDefault="002410BD" w:rsidP="002410BD">
      <w:r w:rsidRPr="002410BD">
        <w:rPr>
          <w:rFonts w:eastAsiaTheme="majorEastAsia"/>
        </w:rPr>
        <w:t> </w:t>
      </w:r>
    </w:p>
    <w:p w14:paraId="5764CBFC" w14:textId="77777777" w:rsidR="002410BD" w:rsidRPr="002410BD" w:rsidRDefault="002410BD" w:rsidP="002410BD">
      <w:r w:rsidRPr="002410BD">
        <w:rPr>
          <w:rFonts w:eastAsiaTheme="majorEastAsia"/>
        </w:rPr>
        <w:t> </w:t>
      </w:r>
    </w:p>
    <w:p w14:paraId="50F26141" w14:textId="026CC2C8" w:rsidR="002410BD" w:rsidRPr="002410BD" w:rsidRDefault="002410BD" w:rsidP="002410BD">
      <w:r w:rsidRPr="002410BD">
        <w:rPr>
          <w:rFonts w:eastAsiaTheme="majorEastAsia"/>
          <w:b/>
          <w:bCs/>
          <w:u w:val="single"/>
        </w:rPr>
        <w:t>Is there a difference in CMJ performance between males and </w:t>
      </w:r>
      <w:r w:rsidR="008B7A3C" w:rsidRPr="002410BD">
        <w:rPr>
          <w:rFonts w:eastAsiaTheme="majorEastAsia"/>
          <w:b/>
          <w:bCs/>
          <w:u w:val="single"/>
        </w:rPr>
        <w:t>females</w:t>
      </w:r>
      <w:r w:rsidRPr="002410BD">
        <w:rPr>
          <w:rFonts w:eastAsiaTheme="majorEastAsia"/>
          <w:b/>
          <w:bCs/>
          <w:u w:val="single"/>
        </w:rPr>
        <w:t>?</w:t>
      </w:r>
      <w:r w:rsidRPr="002410BD">
        <w:rPr>
          <w:rFonts w:eastAsiaTheme="majorEastAsia"/>
        </w:rPr>
        <w:t> </w:t>
      </w:r>
    </w:p>
    <w:p w14:paraId="7D89EB3A" w14:textId="77777777" w:rsidR="002410BD" w:rsidRPr="002410BD" w:rsidRDefault="002410BD" w:rsidP="002410BD">
      <w:r w:rsidRPr="002410BD">
        <w:rPr>
          <w:rFonts w:eastAsiaTheme="majorEastAsia"/>
          <w:b/>
          <w:bCs/>
          <w:u w:val="single"/>
        </w:rPr>
        <w:t>Participants</w:t>
      </w:r>
      <w:r w:rsidRPr="002410BD">
        <w:rPr>
          <w:rFonts w:eastAsiaTheme="majorEastAsia"/>
        </w:rPr>
        <w:t> </w:t>
      </w:r>
    </w:p>
    <w:p w14:paraId="2F121080" w14:textId="5A33556A" w:rsidR="002410BD" w:rsidRPr="002410BD" w:rsidRDefault="002410BD" w:rsidP="002410BD">
      <w:r w:rsidRPr="002410BD">
        <w:rPr>
          <w:rFonts w:eastAsiaTheme="majorEastAsia"/>
        </w:rPr>
        <w:t>Participants that took part in the in this experiment were all undergraduate students between 19-30 on the same module volunteered to take part in the particle experiment. All 15 precipitants were fit and injury free while the testing was taking place. Therefore, as </w:t>
      </w:r>
      <w:r w:rsidR="000512C7" w:rsidRPr="002410BD">
        <w:t>I wanted</w:t>
      </w:r>
      <w:r w:rsidRPr="002410BD">
        <w:rPr>
          <w:rFonts w:eastAsiaTheme="majorEastAsia"/>
        </w:rPr>
        <w:t xml:space="preserve"> to find if there is a difference between male and females, splitting them between both was needed. In this experiment there was 8 females and </w:t>
      </w:r>
      <w:r w:rsidR="006828DA">
        <w:rPr>
          <w:rFonts w:eastAsiaTheme="majorEastAsia"/>
        </w:rPr>
        <w:t>6</w:t>
      </w:r>
      <w:r w:rsidRPr="002410BD">
        <w:rPr>
          <w:rFonts w:eastAsiaTheme="majorEastAsia"/>
        </w:rPr>
        <w:t xml:space="preserve"> males. With the aim to determine whether there is a </w:t>
      </w:r>
      <w:r w:rsidR="000512C7">
        <w:t xml:space="preserve">difference </w:t>
      </w:r>
      <w:r w:rsidR="000512C7" w:rsidRPr="002410BD">
        <w:t>in</w:t>
      </w:r>
      <w:r w:rsidRPr="002410BD">
        <w:rPr>
          <w:rFonts w:eastAsiaTheme="majorEastAsia"/>
        </w:rPr>
        <w:t xml:space="preserve"> a countermovement jump between male and females</w:t>
      </w:r>
    </w:p>
    <w:p w14:paraId="630FBEB6" w14:textId="77777777" w:rsidR="002410BD" w:rsidRPr="002410BD" w:rsidRDefault="002410BD" w:rsidP="002410BD">
      <w:r w:rsidRPr="002410BD">
        <w:rPr>
          <w:rFonts w:eastAsiaTheme="majorEastAsia"/>
        </w:rPr>
        <w:t> </w:t>
      </w:r>
    </w:p>
    <w:p w14:paraId="6E143F81" w14:textId="77777777" w:rsidR="002410BD" w:rsidRPr="002410BD" w:rsidRDefault="002410BD" w:rsidP="002410BD">
      <w:r w:rsidRPr="002410BD">
        <w:rPr>
          <w:rFonts w:eastAsiaTheme="majorEastAsia"/>
          <w:b/>
          <w:bCs/>
          <w:u w:val="single"/>
        </w:rPr>
        <w:t>Protocol</w:t>
      </w:r>
      <w:r w:rsidRPr="002410BD">
        <w:rPr>
          <w:rFonts w:eastAsiaTheme="majorEastAsia"/>
        </w:rPr>
        <w:t> </w:t>
      </w:r>
    </w:p>
    <w:p w14:paraId="19D52D94" w14:textId="28C63BC5" w:rsidR="002410BD" w:rsidRDefault="002410BD" w:rsidP="002410BD">
      <w:pPr>
        <w:rPr>
          <w:lang w:val="en-US"/>
        </w:rPr>
      </w:pPr>
      <w:r w:rsidRPr="002410BD">
        <w:rPr>
          <w:rFonts w:eastAsiaTheme="majorEastAsia"/>
        </w:rPr>
        <w:t>The countermovement jump (CMJ) was assessed with the participants using the force platform </w:t>
      </w:r>
      <w:r w:rsidRPr="002410BD">
        <w:rPr>
          <w:rFonts w:eastAsiaTheme="majorEastAsia"/>
          <w:lang w:val="en-US"/>
        </w:rPr>
        <w:t xml:space="preserve">(HUR Oy, Kokkola, Finland) By the participants using this equipment </w:t>
      </w:r>
      <w:r>
        <w:rPr>
          <w:lang w:val="en-US"/>
        </w:rPr>
        <w:t xml:space="preserve">they stood in upright position, performed a fast jump and then immediately land on both feet with the intention of jumping as high as they can with hands on their hips while they were doing this.  Each participant performed this jump and peak power output was measured for analysis. </w:t>
      </w:r>
    </w:p>
    <w:p w14:paraId="23A0968B" w14:textId="77777777" w:rsidR="002410BD" w:rsidRDefault="002410BD" w:rsidP="002410BD">
      <w:pPr>
        <w:rPr>
          <w:lang w:val="en-US"/>
        </w:rPr>
      </w:pPr>
    </w:p>
    <w:p w14:paraId="6700BC4B" w14:textId="6220CD38" w:rsidR="002410BD" w:rsidRDefault="002410BD" w:rsidP="002410BD">
      <w:pPr>
        <w:rPr>
          <w:b/>
          <w:bCs/>
          <w:u w:val="single"/>
          <w:lang w:val="en-US"/>
        </w:rPr>
      </w:pPr>
      <w:r w:rsidRPr="0076400E">
        <w:rPr>
          <w:b/>
          <w:bCs/>
          <w:u w:val="single"/>
          <w:lang w:val="en-US"/>
        </w:rPr>
        <w:t>Results</w:t>
      </w:r>
    </w:p>
    <w:p w14:paraId="4F52D529" w14:textId="3137EA9D" w:rsidR="0076400E" w:rsidRPr="0076400E" w:rsidRDefault="00D03308" w:rsidP="002410BD">
      <w:pPr>
        <w:rPr>
          <w:b/>
          <w:bCs/>
          <w:u w:val="single"/>
          <w:lang w:val="en-US"/>
        </w:rPr>
      </w:pPr>
      <w:r>
        <w:rPr>
          <w:noProof/>
          <w:lang w:val="en-US"/>
          <w14:ligatures w14:val="standardContextual"/>
        </w:rPr>
        <w:drawing>
          <wp:inline distT="0" distB="0" distL="0" distR="0" wp14:anchorId="49304979" wp14:editId="52B5B92C">
            <wp:extent cx="4153038" cy="2714669"/>
            <wp:effectExtent l="0" t="0" r="0" b="3175"/>
            <wp:docPr id="1292437874" name="Picture 6" descr="A graph with blue squa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2437874" name="Picture 6" descr="A graph with blue squares&#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4166200" cy="2723273"/>
                    </a:xfrm>
                    <a:prstGeom prst="rect">
                      <a:avLst/>
                    </a:prstGeom>
                  </pic:spPr>
                </pic:pic>
              </a:graphicData>
            </a:graphic>
          </wp:inline>
        </w:drawing>
      </w:r>
    </w:p>
    <w:p w14:paraId="096CFD70" w14:textId="77777777" w:rsidR="002410BD" w:rsidRDefault="002410BD" w:rsidP="002410BD">
      <w:pPr>
        <w:rPr>
          <w:lang w:val="en-US"/>
        </w:rPr>
      </w:pPr>
    </w:p>
    <w:p w14:paraId="04738B90" w14:textId="77777777" w:rsidR="00D03308" w:rsidRDefault="00D03308" w:rsidP="00D03308">
      <w:pPr>
        <w:rPr>
          <w:rFonts w:eastAsiaTheme="majorEastAsia"/>
          <w:u w:val="single"/>
        </w:rPr>
      </w:pPr>
      <w:r w:rsidRPr="002410BD">
        <w:rPr>
          <w:rFonts w:eastAsiaTheme="majorEastAsia"/>
          <w:b/>
          <w:bCs/>
          <w:u w:val="single"/>
        </w:rPr>
        <w:t>Interpretation</w:t>
      </w:r>
      <w:r w:rsidRPr="002410BD">
        <w:rPr>
          <w:rFonts w:eastAsiaTheme="majorEastAsia"/>
          <w:u w:val="single"/>
        </w:rPr>
        <w:t> </w:t>
      </w:r>
    </w:p>
    <w:p w14:paraId="785B7919" w14:textId="5159AFB0" w:rsidR="002410BD" w:rsidRDefault="002B1654" w:rsidP="002410BD">
      <w:pPr>
        <w:rPr>
          <w:lang w:val="en-US"/>
        </w:rPr>
      </w:pPr>
      <w:r>
        <w:rPr>
          <w:lang w:val="en-US"/>
        </w:rPr>
        <w:t xml:space="preserve">The results from this experiment and what it shows in the graph </w:t>
      </w:r>
      <w:proofErr w:type="spellStart"/>
      <w:r>
        <w:rPr>
          <w:lang w:val="en-US"/>
        </w:rPr>
        <w:t>desmotstes</w:t>
      </w:r>
      <w:proofErr w:type="spellEnd"/>
      <w:r>
        <w:rPr>
          <w:lang w:val="en-US"/>
        </w:rPr>
        <w:t xml:space="preserve"> that male participants had much higher mean </w:t>
      </w:r>
      <w:proofErr w:type="spellStart"/>
      <w:r>
        <w:rPr>
          <w:lang w:val="en-US"/>
        </w:rPr>
        <w:t>countermovent</w:t>
      </w:r>
      <w:proofErr w:type="spellEnd"/>
      <w:r>
        <w:rPr>
          <w:lang w:val="en-US"/>
        </w:rPr>
        <w:t xml:space="preserve"> jump (CMJ) performance with the results being 39.5 mean score with a 7.9 std Deviation compared to the female participants that had </w:t>
      </w:r>
      <w:r>
        <w:rPr>
          <w:lang w:val="en-US"/>
        </w:rPr>
        <w:lastRenderedPageBreak/>
        <w:t xml:space="preserve">23.7 mean with a 4.7 Std Deviation. This </w:t>
      </w:r>
      <w:r w:rsidR="007F4C16">
        <w:rPr>
          <w:lang w:val="en-US"/>
        </w:rPr>
        <w:t>suggests</w:t>
      </w:r>
      <w:r>
        <w:rPr>
          <w:lang w:val="en-US"/>
        </w:rPr>
        <w:t xml:space="preserve"> a clear difference in </w:t>
      </w:r>
      <w:r w:rsidR="000130E9">
        <w:rPr>
          <w:lang w:val="en-US"/>
        </w:rPr>
        <w:t>both</w:t>
      </w:r>
      <w:r>
        <w:rPr>
          <w:lang w:val="en-US"/>
        </w:rPr>
        <w:t xml:space="preserve"> sexes with the males having lot better explosive sexes.</w:t>
      </w:r>
    </w:p>
    <w:p w14:paraId="77F75BA0" w14:textId="3CA53321" w:rsidR="007F4C16" w:rsidRDefault="007F4C16" w:rsidP="002410BD">
      <w:pPr>
        <w:rPr>
          <w:lang w:val="en-US"/>
        </w:rPr>
      </w:pPr>
      <w:r>
        <w:rPr>
          <w:lang w:val="en-US"/>
        </w:rPr>
        <w:t xml:space="preserve">With these results research does agree with it, for example </w:t>
      </w:r>
      <w:r w:rsidR="00D541F7">
        <w:rPr>
          <w:lang w:val="en-US"/>
        </w:rPr>
        <w:t xml:space="preserve">McMahon, </w:t>
      </w:r>
      <w:proofErr w:type="spellStart"/>
      <w:r w:rsidR="00D541F7">
        <w:rPr>
          <w:lang w:val="en-US"/>
        </w:rPr>
        <w:t>Rej</w:t>
      </w:r>
      <w:proofErr w:type="spellEnd"/>
      <w:r w:rsidR="00D541F7">
        <w:rPr>
          <w:lang w:val="en-US"/>
        </w:rPr>
        <w:t xml:space="preserve"> &amp; comfort., (2007) states </w:t>
      </w:r>
      <w:r w:rsidR="008F7480">
        <w:rPr>
          <w:lang w:val="en-US"/>
        </w:rPr>
        <w:t xml:space="preserve">that ‘’males generally demonstrate better </w:t>
      </w:r>
      <w:proofErr w:type="spellStart"/>
      <w:r w:rsidR="008F7480">
        <w:rPr>
          <w:lang w:val="en-US"/>
        </w:rPr>
        <w:t>countermovment</w:t>
      </w:r>
      <w:proofErr w:type="spellEnd"/>
      <w:r w:rsidR="008F7480">
        <w:rPr>
          <w:lang w:val="en-US"/>
        </w:rPr>
        <w:t xml:space="preserve"> </w:t>
      </w:r>
      <w:r w:rsidR="000130E9">
        <w:rPr>
          <w:lang w:val="en-US"/>
        </w:rPr>
        <w:t>jump performance</w:t>
      </w:r>
      <w:r w:rsidR="008F7480">
        <w:rPr>
          <w:lang w:val="en-US"/>
        </w:rPr>
        <w:t xml:space="preserve"> than females across various populations and sport disciplines, these differences </w:t>
      </w:r>
      <w:proofErr w:type="spellStart"/>
      <w:r w:rsidR="008F7480">
        <w:rPr>
          <w:lang w:val="en-US"/>
        </w:rPr>
        <w:t>apllty</w:t>
      </w:r>
      <w:proofErr w:type="spellEnd"/>
      <w:r w:rsidR="008F7480">
        <w:rPr>
          <w:lang w:val="en-US"/>
        </w:rPr>
        <w:t xml:space="preserve"> to men having a larger </w:t>
      </w:r>
      <w:proofErr w:type="spellStart"/>
      <w:r w:rsidR="008F7480">
        <w:rPr>
          <w:lang w:val="en-US"/>
        </w:rPr>
        <w:t>concerictic</w:t>
      </w:r>
      <w:proofErr w:type="spellEnd"/>
      <w:r w:rsidR="008F7480">
        <w:rPr>
          <w:lang w:val="en-US"/>
        </w:rPr>
        <w:t xml:space="preserve"> impulse and achieving greater velocity during the phase of the </w:t>
      </w:r>
      <w:r w:rsidR="000130E9">
        <w:rPr>
          <w:lang w:val="en-US"/>
        </w:rPr>
        <w:t>jump’ ’with this research it explains from a physiological perspective that there is a large different in muscle mass between the both sexes</w:t>
      </w:r>
      <w:r w:rsidR="007617F0">
        <w:rPr>
          <w:lang w:val="en-US"/>
        </w:rPr>
        <w:t xml:space="preserve">. Research suggest that males generally have a greater absolute skeletal muscles mass compered to females (Abe, et al. 2019). This explains and gives </w:t>
      </w:r>
      <w:proofErr w:type="gramStart"/>
      <w:r w:rsidR="007617F0">
        <w:rPr>
          <w:lang w:val="en-US"/>
        </w:rPr>
        <w:t>a</w:t>
      </w:r>
      <w:proofErr w:type="gramEnd"/>
      <w:r w:rsidR="007617F0">
        <w:rPr>
          <w:lang w:val="en-US"/>
        </w:rPr>
        <w:t xml:space="preserve"> understanding why males in this experiment do have a larger higher mean </w:t>
      </w:r>
      <w:proofErr w:type="spellStart"/>
      <w:r w:rsidR="007617F0">
        <w:rPr>
          <w:lang w:val="en-US"/>
        </w:rPr>
        <w:t>countermovent</w:t>
      </w:r>
      <w:proofErr w:type="spellEnd"/>
      <w:r w:rsidR="007617F0">
        <w:rPr>
          <w:lang w:val="en-US"/>
        </w:rPr>
        <w:t xml:space="preserve"> jump.</w:t>
      </w:r>
      <w:r w:rsidR="008C5112">
        <w:rPr>
          <w:lang w:val="en-US"/>
        </w:rPr>
        <w:t xml:space="preserve"> Overall, the findings that were found are match with the physiological principles that sex differences in muscle and with power, which supports that males would demonstrate a greater CMJ performance then females.</w:t>
      </w:r>
    </w:p>
    <w:p w14:paraId="2D79CBC5" w14:textId="77777777" w:rsidR="00F75B9D" w:rsidRDefault="00F75B9D" w:rsidP="002410BD">
      <w:pPr>
        <w:rPr>
          <w:lang w:val="en-US"/>
        </w:rPr>
      </w:pPr>
    </w:p>
    <w:p w14:paraId="0C902816" w14:textId="77777777" w:rsidR="000130E9" w:rsidRDefault="000130E9" w:rsidP="002410BD">
      <w:pPr>
        <w:rPr>
          <w:lang w:val="en-US"/>
        </w:rPr>
      </w:pPr>
    </w:p>
    <w:p w14:paraId="7265F96D" w14:textId="28A75334" w:rsidR="000130E9" w:rsidRDefault="000130E9" w:rsidP="002410BD">
      <w:pPr>
        <w:rPr>
          <w:b/>
          <w:bCs/>
          <w:u w:val="single"/>
          <w:lang w:val="en-US"/>
        </w:rPr>
      </w:pPr>
      <w:r w:rsidRPr="000130E9">
        <w:rPr>
          <w:b/>
          <w:bCs/>
          <w:u w:val="single"/>
          <w:lang w:val="en-US"/>
        </w:rPr>
        <w:t>Reflections</w:t>
      </w:r>
    </w:p>
    <w:p w14:paraId="3B15BB5D" w14:textId="017FCBD2" w:rsidR="005323F4" w:rsidRPr="008C5112" w:rsidRDefault="005323F4" w:rsidP="005323F4">
      <w:pPr>
        <w:rPr>
          <w:lang w:val="en-US"/>
        </w:rPr>
      </w:pPr>
      <w:r w:rsidRPr="008C5112">
        <w:rPr>
          <w:lang w:val="en-US"/>
        </w:rPr>
        <w:t xml:space="preserve">While </w:t>
      </w:r>
      <w:r>
        <w:rPr>
          <w:lang w:val="en-US"/>
        </w:rPr>
        <w:t>the countermovement jump (CMJ) test is widely used to assess lower body power. (</w:t>
      </w:r>
      <w:proofErr w:type="spellStart"/>
      <w:r>
        <w:rPr>
          <w:lang w:val="en-US"/>
        </w:rPr>
        <w:t>Altaibi</w:t>
      </w:r>
      <w:proofErr w:type="spellEnd"/>
      <w:r>
        <w:rPr>
          <w:lang w:val="en-US"/>
        </w:rPr>
        <w:t>, et al. 2023). There are many factors that can affect the accuracy of the result, for example, jumping techniques because some participants may not be familiar with the right jumping you need to do the CMJ</w:t>
      </w:r>
      <w:r w:rsidR="00682629">
        <w:rPr>
          <w:lang w:val="en-US"/>
        </w:rPr>
        <w:t xml:space="preserve">, therefore the effort level is not as high with some who hasn’t experienced this movement before. </w:t>
      </w:r>
      <w:r w:rsidR="0017400A">
        <w:rPr>
          <w:lang w:val="en-US"/>
        </w:rPr>
        <w:t>Also,</w:t>
      </w:r>
      <w:r w:rsidR="00682629">
        <w:rPr>
          <w:lang w:val="en-US"/>
        </w:rPr>
        <w:t xml:space="preserve"> with having only 15 participants doing the tests it’s a small size which my limit how well the results are with other wider populations, </w:t>
      </w:r>
      <w:proofErr w:type="gramStart"/>
      <w:r w:rsidR="00682629">
        <w:rPr>
          <w:lang w:val="en-US"/>
        </w:rPr>
        <w:t>For</w:t>
      </w:r>
      <w:proofErr w:type="gramEnd"/>
      <w:r w:rsidR="00682629">
        <w:rPr>
          <w:lang w:val="en-US"/>
        </w:rPr>
        <w:t xml:space="preserve"> this experiment foot wear is important with how com</w:t>
      </w:r>
      <w:r w:rsidR="00D104C1">
        <w:rPr>
          <w:lang w:val="en-US"/>
        </w:rPr>
        <w:t xml:space="preserve">fortable </w:t>
      </w:r>
      <w:r w:rsidR="00682629">
        <w:rPr>
          <w:lang w:val="en-US"/>
        </w:rPr>
        <w:t>you need to be to land and jump from a sand point, therefore some participants may not have had the right footwear on the day</w:t>
      </w:r>
      <w:r w:rsidR="00D104C1">
        <w:rPr>
          <w:lang w:val="en-US"/>
        </w:rPr>
        <w:t>.</w:t>
      </w:r>
    </w:p>
    <w:p w14:paraId="60E72AC7" w14:textId="77777777" w:rsidR="008C5112" w:rsidRPr="000130E9" w:rsidRDefault="008C5112" w:rsidP="002410BD">
      <w:pPr>
        <w:rPr>
          <w:b/>
          <w:bCs/>
          <w:u w:val="single"/>
          <w:lang w:val="en-US"/>
        </w:rPr>
      </w:pPr>
    </w:p>
    <w:p w14:paraId="38E3D64B" w14:textId="77777777" w:rsidR="002410BD" w:rsidRDefault="002410BD" w:rsidP="002410BD">
      <w:pPr>
        <w:rPr>
          <w:lang w:val="en-US"/>
        </w:rPr>
      </w:pPr>
    </w:p>
    <w:p w14:paraId="0DC2B9B2" w14:textId="77777777" w:rsidR="002410BD" w:rsidRDefault="002410BD" w:rsidP="002410BD">
      <w:pPr>
        <w:rPr>
          <w:lang w:val="en-US"/>
        </w:rPr>
      </w:pPr>
    </w:p>
    <w:p w14:paraId="6A9F1AA6" w14:textId="77777777" w:rsidR="002410BD" w:rsidRDefault="002410BD" w:rsidP="002410BD">
      <w:pPr>
        <w:rPr>
          <w:lang w:val="en-US"/>
        </w:rPr>
      </w:pPr>
    </w:p>
    <w:p w14:paraId="2934D9EE" w14:textId="77777777" w:rsidR="002410BD" w:rsidRDefault="002410BD" w:rsidP="002410BD">
      <w:pPr>
        <w:rPr>
          <w:lang w:val="en-US"/>
        </w:rPr>
      </w:pPr>
    </w:p>
    <w:p w14:paraId="7A475EAC" w14:textId="6AF03193" w:rsidR="002410BD" w:rsidRDefault="002410BD" w:rsidP="002410BD">
      <w:pPr>
        <w:rPr>
          <w:b/>
          <w:bCs/>
          <w:u w:val="single"/>
        </w:rPr>
      </w:pPr>
      <w:r w:rsidRPr="002410BD">
        <w:rPr>
          <w:b/>
          <w:bCs/>
          <w:u w:val="single"/>
        </w:rPr>
        <w:t xml:space="preserve">Is there </w:t>
      </w:r>
      <w:r w:rsidRPr="002410BD">
        <w:rPr>
          <w:rFonts w:eastAsiaTheme="majorEastAsia"/>
          <w:b/>
          <w:bCs/>
          <w:u w:val="single"/>
        </w:rPr>
        <w:t>a relationship between vo2 max score and Wingate peak power. </w:t>
      </w:r>
    </w:p>
    <w:p w14:paraId="016F09B8" w14:textId="30EF3AC3" w:rsidR="002410BD" w:rsidRDefault="00940421" w:rsidP="002410BD">
      <w:pPr>
        <w:rPr>
          <w:b/>
          <w:bCs/>
          <w:u w:val="single"/>
        </w:rPr>
      </w:pPr>
      <w:r>
        <w:rPr>
          <w:b/>
          <w:bCs/>
          <w:u w:val="single"/>
        </w:rPr>
        <w:t xml:space="preserve">Participants </w:t>
      </w:r>
    </w:p>
    <w:p w14:paraId="073DBED6" w14:textId="74BC854B" w:rsidR="00940421" w:rsidRDefault="00940421" w:rsidP="002410BD">
      <w:r w:rsidRPr="00940421">
        <w:t>Participants were undergraduate students between 19-30 on the same module</w:t>
      </w:r>
      <w:r>
        <w:t>.  All</w:t>
      </w:r>
      <w:r w:rsidR="000512C7">
        <w:t xml:space="preserve"> 6 were</w:t>
      </w:r>
      <w:r>
        <w:t xml:space="preserve"> healthy and free from injury time of the </w:t>
      </w:r>
      <w:r w:rsidR="000512C7">
        <w:t>testing and</w:t>
      </w:r>
      <w:r>
        <w:t xml:space="preserve"> was conducted in a controlled laboratory environment. </w:t>
      </w:r>
      <w:r w:rsidR="000512C7">
        <w:t xml:space="preserve"> With the aim was to find out if whether a relationship exists between VO2 max score and Wingate peak power. </w:t>
      </w:r>
    </w:p>
    <w:p w14:paraId="1B9775E4" w14:textId="77777777" w:rsidR="000512C7" w:rsidRDefault="000512C7" w:rsidP="002410BD"/>
    <w:p w14:paraId="38D1A8D1" w14:textId="40CC9839" w:rsidR="000512C7" w:rsidRDefault="000512C7" w:rsidP="002410BD">
      <w:pPr>
        <w:rPr>
          <w:b/>
          <w:bCs/>
          <w:u w:val="single"/>
        </w:rPr>
      </w:pPr>
      <w:r w:rsidRPr="000512C7">
        <w:rPr>
          <w:b/>
          <w:bCs/>
          <w:u w:val="single"/>
        </w:rPr>
        <w:t>Protocol</w:t>
      </w:r>
    </w:p>
    <w:p w14:paraId="716711E0" w14:textId="3E41B802" w:rsidR="000512C7" w:rsidRDefault="000512C7" w:rsidP="002410BD">
      <w:pPr>
        <w:rPr>
          <w:lang w:val="en-US"/>
        </w:rPr>
      </w:pPr>
      <w:r w:rsidRPr="000512C7">
        <w:t>Peak power was assesses using a 30 second max cycling test with using the</w:t>
      </w:r>
      <w:r w:rsidRPr="002410BD">
        <w:rPr>
          <w:rFonts w:eastAsiaTheme="majorEastAsia"/>
        </w:rPr>
        <w:t xml:space="preserve"> </w:t>
      </w:r>
      <w:proofErr w:type="spellStart"/>
      <w:r w:rsidRPr="002410BD">
        <w:rPr>
          <w:rFonts w:eastAsiaTheme="majorEastAsia"/>
        </w:rPr>
        <w:t>Monark</w:t>
      </w:r>
      <w:proofErr w:type="spellEnd"/>
      <w:r w:rsidRPr="002410BD">
        <w:rPr>
          <w:rFonts w:eastAsiaTheme="majorEastAsia"/>
        </w:rPr>
        <w:t xml:space="preserve"> Bike. </w:t>
      </w:r>
      <w:r w:rsidRPr="002410BD">
        <w:t>(</w:t>
      </w:r>
      <w:proofErr w:type="spellStart"/>
      <w:r w:rsidRPr="002410BD">
        <w:t>Monark</w:t>
      </w:r>
      <w:proofErr w:type="spellEnd"/>
      <w:r w:rsidRPr="002410BD">
        <w:rPr>
          <w:rFonts w:eastAsiaTheme="majorEastAsia"/>
          <w:lang w:val="en-US"/>
        </w:rPr>
        <w:t xml:space="preserve"> Exercise AB, </w:t>
      </w:r>
      <w:proofErr w:type="spellStart"/>
      <w:r w:rsidRPr="002410BD">
        <w:rPr>
          <w:rFonts w:eastAsiaTheme="majorEastAsia"/>
          <w:lang w:val="en-US"/>
        </w:rPr>
        <w:t>Vansbro</w:t>
      </w:r>
      <w:proofErr w:type="spellEnd"/>
      <w:r w:rsidRPr="002410BD">
        <w:rPr>
          <w:rFonts w:eastAsiaTheme="majorEastAsia"/>
          <w:lang w:val="en-US"/>
        </w:rPr>
        <w:t>, Sweden). </w:t>
      </w:r>
      <w:r>
        <w:rPr>
          <w:lang w:val="en-US"/>
        </w:rPr>
        <w:t xml:space="preserve">Participants performed an </w:t>
      </w:r>
      <w:proofErr w:type="spellStart"/>
      <w:proofErr w:type="gramStart"/>
      <w:r w:rsidR="005323F4">
        <w:rPr>
          <w:lang w:val="en-US"/>
        </w:rPr>
        <w:t>all out</w:t>
      </w:r>
      <w:proofErr w:type="spellEnd"/>
      <w:proofErr w:type="gramEnd"/>
      <w:r>
        <w:rPr>
          <w:lang w:val="en-US"/>
        </w:rPr>
        <w:t xml:space="preserve"> sprint with peak power(W) achieved during this test was needed for analysis.</w:t>
      </w:r>
    </w:p>
    <w:p w14:paraId="6B3BB31E" w14:textId="77777777" w:rsidR="000512C7" w:rsidRDefault="000512C7" w:rsidP="002410BD">
      <w:pPr>
        <w:rPr>
          <w:lang w:val="en-US"/>
        </w:rPr>
      </w:pPr>
    </w:p>
    <w:p w14:paraId="738841B6" w14:textId="6C768D9F" w:rsidR="002410BD" w:rsidRDefault="000512C7" w:rsidP="002410BD">
      <w:pPr>
        <w:rPr>
          <w:lang w:val="en-US"/>
        </w:rPr>
      </w:pPr>
      <w:r>
        <w:rPr>
          <w:lang w:val="en-US"/>
        </w:rPr>
        <w:t xml:space="preserve">Vo2max was assessed using a graded exercise performance by using the </w:t>
      </w:r>
      <w:proofErr w:type="spellStart"/>
      <w:r>
        <w:rPr>
          <w:lang w:val="en-US"/>
        </w:rPr>
        <w:t>Wateebike</w:t>
      </w:r>
      <w:proofErr w:type="spellEnd"/>
      <w:r>
        <w:rPr>
          <w:lang w:val="en-US"/>
        </w:rPr>
        <w:t xml:space="preserve"> Pro </w:t>
      </w:r>
      <w:r w:rsidR="008B7A3C">
        <w:rPr>
          <w:lang w:val="en-US"/>
        </w:rPr>
        <w:t>(</w:t>
      </w:r>
      <w:proofErr w:type="spellStart"/>
      <w:r>
        <w:rPr>
          <w:lang w:val="en-US"/>
        </w:rPr>
        <w:t>wattbike</w:t>
      </w:r>
      <w:proofErr w:type="spellEnd"/>
      <w:r>
        <w:rPr>
          <w:lang w:val="en-US"/>
        </w:rPr>
        <w:t xml:space="preserve"> LTD., Nottingham, UK.) </w:t>
      </w:r>
      <w:r w:rsidR="007B006C">
        <w:rPr>
          <w:lang w:val="en-US"/>
        </w:rPr>
        <w:t xml:space="preserve"> </w:t>
      </w:r>
      <w:r w:rsidR="00EE1F38">
        <w:rPr>
          <w:lang w:val="en-US"/>
        </w:rPr>
        <w:t>as we took</w:t>
      </w:r>
      <w:r w:rsidR="007B006C">
        <w:rPr>
          <w:lang w:val="en-US"/>
        </w:rPr>
        <w:t xml:space="preserve"> a 30 second of expired air by using the </w:t>
      </w:r>
      <w:r w:rsidR="00EE1F38">
        <w:rPr>
          <w:lang w:val="en-US"/>
        </w:rPr>
        <w:t>Douglas</w:t>
      </w:r>
      <w:r w:rsidR="007B006C">
        <w:rPr>
          <w:lang w:val="en-US"/>
        </w:rPr>
        <w:t xml:space="preserve"> bag. </w:t>
      </w:r>
      <w:r w:rsidR="00EE1F38">
        <w:rPr>
          <w:lang w:val="en-US"/>
        </w:rPr>
        <w:t>(</w:t>
      </w:r>
      <w:r w:rsidR="00EE1F38">
        <w:t>Hans Rudolph Inc., Shawnee, KS, USA)</w:t>
      </w:r>
      <w:r w:rsidR="00EE1F38">
        <w:rPr>
          <w:lang w:val="en-US"/>
        </w:rPr>
        <w:t xml:space="preserve"> and measured it to get there Vo2 max. </w:t>
      </w:r>
    </w:p>
    <w:p w14:paraId="158EA2AA" w14:textId="77777777" w:rsidR="00EE1F38" w:rsidRDefault="00EE1F38" w:rsidP="002410BD">
      <w:pPr>
        <w:rPr>
          <w:lang w:val="en-US"/>
        </w:rPr>
      </w:pPr>
    </w:p>
    <w:p w14:paraId="3C250FDD" w14:textId="77777777" w:rsidR="00EE1F38" w:rsidRDefault="00EE1F38" w:rsidP="002410BD">
      <w:pPr>
        <w:rPr>
          <w:lang w:val="en-US"/>
        </w:rPr>
      </w:pPr>
    </w:p>
    <w:p w14:paraId="5FCFAB59" w14:textId="77777777" w:rsidR="00D104C1" w:rsidRDefault="00D104C1" w:rsidP="002410BD">
      <w:pPr>
        <w:rPr>
          <w:b/>
          <w:bCs/>
          <w:u w:val="single"/>
          <w:lang w:val="en-US"/>
        </w:rPr>
      </w:pPr>
    </w:p>
    <w:p w14:paraId="7B2D8CAC" w14:textId="77777777" w:rsidR="00D104C1" w:rsidRDefault="00D104C1" w:rsidP="002410BD">
      <w:pPr>
        <w:rPr>
          <w:b/>
          <w:bCs/>
          <w:u w:val="single"/>
          <w:lang w:val="en-US"/>
        </w:rPr>
      </w:pPr>
    </w:p>
    <w:p w14:paraId="058662B1" w14:textId="77777777" w:rsidR="00D104C1" w:rsidRDefault="00D104C1" w:rsidP="002410BD">
      <w:pPr>
        <w:rPr>
          <w:b/>
          <w:bCs/>
          <w:u w:val="single"/>
          <w:lang w:val="en-US"/>
        </w:rPr>
      </w:pPr>
    </w:p>
    <w:p w14:paraId="734D8707" w14:textId="77777777" w:rsidR="00D104C1" w:rsidRDefault="00D104C1" w:rsidP="002410BD">
      <w:pPr>
        <w:rPr>
          <w:b/>
          <w:bCs/>
          <w:u w:val="single"/>
          <w:lang w:val="en-US"/>
        </w:rPr>
      </w:pPr>
    </w:p>
    <w:p w14:paraId="131A8651" w14:textId="0F84C385" w:rsidR="00D104C1" w:rsidRDefault="00EE1F38" w:rsidP="002410BD">
      <w:pPr>
        <w:rPr>
          <w:b/>
          <w:bCs/>
          <w:u w:val="single"/>
          <w:lang w:val="en-US"/>
        </w:rPr>
      </w:pPr>
      <w:r w:rsidRPr="00EE1F38">
        <w:rPr>
          <w:b/>
          <w:bCs/>
          <w:u w:val="single"/>
          <w:lang w:val="en-US"/>
        </w:rPr>
        <w:t>Results</w:t>
      </w:r>
    </w:p>
    <w:p w14:paraId="4F36B9CC" w14:textId="77777777" w:rsidR="008C5112" w:rsidRPr="00EE1F38" w:rsidRDefault="008C5112" w:rsidP="002410BD">
      <w:pPr>
        <w:rPr>
          <w:b/>
          <w:bCs/>
          <w:u w:val="single"/>
          <w:lang w:val="en-US"/>
        </w:rPr>
      </w:pPr>
    </w:p>
    <w:p w14:paraId="410DC76A" w14:textId="77777777" w:rsidR="002410BD" w:rsidRDefault="002410BD" w:rsidP="002410BD">
      <w:pPr>
        <w:rPr>
          <w:lang w:val="en-US"/>
        </w:rPr>
      </w:pPr>
    </w:p>
    <w:p w14:paraId="70CA1787" w14:textId="77777777" w:rsidR="002410BD" w:rsidRDefault="002410BD" w:rsidP="002410BD">
      <w:pPr>
        <w:rPr>
          <w:lang w:val="en-US"/>
        </w:rPr>
      </w:pPr>
    </w:p>
    <w:p w14:paraId="4E1EF13E" w14:textId="4DE4B219" w:rsidR="002410BD" w:rsidRDefault="008F7480" w:rsidP="002410BD">
      <w:pPr>
        <w:rPr>
          <w:lang w:val="en-US"/>
        </w:rPr>
      </w:pPr>
      <w:r>
        <w:rPr>
          <w:noProof/>
          <w:lang w:val="en-US"/>
          <w14:ligatures w14:val="standardContextual"/>
        </w:rPr>
        <w:drawing>
          <wp:inline distT="0" distB="0" distL="0" distR="0" wp14:anchorId="5991526E" wp14:editId="01670AC2">
            <wp:extent cx="5731510" cy="3429000"/>
            <wp:effectExtent l="0" t="0" r="0" b="0"/>
            <wp:docPr id="1392265307" name="Picture 7" descr="A graph with blue dots and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2265307" name="Picture 7" descr="A graph with blue dots and white tex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731510" cy="3429000"/>
                    </a:xfrm>
                    <a:prstGeom prst="rect">
                      <a:avLst/>
                    </a:prstGeom>
                  </pic:spPr>
                </pic:pic>
              </a:graphicData>
            </a:graphic>
          </wp:inline>
        </w:drawing>
      </w:r>
    </w:p>
    <w:p w14:paraId="37D2F8AD" w14:textId="77777777" w:rsidR="002410BD" w:rsidRDefault="002410BD" w:rsidP="002410BD">
      <w:pPr>
        <w:rPr>
          <w:lang w:val="en-US"/>
        </w:rPr>
      </w:pPr>
    </w:p>
    <w:p w14:paraId="54589A66" w14:textId="77777777" w:rsidR="002410BD" w:rsidRDefault="002410BD" w:rsidP="002410BD">
      <w:pPr>
        <w:rPr>
          <w:lang w:val="en-US"/>
        </w:rPr>
      </w:pPr>
    </w:p>
    <w:p w14:paraId="2A0CCE7F" w14:textId="77777777" w:rsidR="002410BD" w:rsidRDefault="002410BD" w:rsidP="002410BD">
      <w:pPr>
        <w:rPr>
          <w:lang w:val="en-US"/>
        </w:rPr>
      </w:pPr>
    </w:p>
    <w:p w14:paraId="5771101C" w14:textId="77777777" w:rsidR="002410BD" w:rsidRDefault="002410BD" w:rsidP="002410BD">
      <w:pPr>
        <w:rPr>
          <w:lang w:val="en-US"/>
        </w:rPr>
      </w:pPr>
    </w:p>
    <w:p w14:paraId="08E40D88" w14:textId="77777777" w:rsidR="002410BD" w:rsidRDefault="002410BD" w:rsidP="002410BD">
      <w:pPr>
        <w:rPr>
          <w:lang w:val="en-US"/>
        </w:rPr>
      </w:pPr>
    </w:p>
    <w:p w14:paraId="606D7FEC" w14:textId="77777777" w:rsidR="00D104C1" w:rsidRPr="002410BD" w:rsidRDefault="00D104C1" w:rsidP="00D104C1">
      <w:pPr>
        <w:rPr>
          <w:u w:val="single"/>
        </w:rPr>
      </w:pPr>
    </w:p>
    <w:p w14:paraId="63D16C54" w14:textId="4ABBECB0" w:rsidR="00D104C1" w:rsidRDefault="00D104C1" w:rsidP="00D104C1">
      <w:pPr>
        <w:rPr>
          <w:rFonts w:eastAsiaTheme="majorEastAsia"/>
          <w:b/>
          <w:bCs/>
          <w:u w:val="single"/>
        </w:rPr>
      </w:pPr>
      <w:r w:rsidRPr="002410BD">
        <w:rPr>
          <w:rFonts w:eastAsiaTheme="majorEastAsia"/>
          <w:b/>
          <w:bCs/>
          <w:u w:val="single"/>
        </w:rPr>
        <w:t>Interpretation</w:t>
      </w:r>
    </w:p>
    <w:p w14:paraId="48E52DC2" w14:textId="0AF120E2" w:rsidR="00D104C1" w:rsidRDefault="00D104C1" w:rsidP="00D104C1">
      <w:pPr>
        <w:rPr>
          <w:rFonts w:eastAsiaTheme="majorEastAsia"/>
        </w:rPr>
      </w:pPr>
      <w:r>
        <w:rPr>
          <w:rFonts w:eastAsiaTheme="majorEastAsia"/>
        </w:rPr>
        <w:t xml:space="preserve">The scatter plot shows a positive relationship between vo2 max and the </w:t>
      </w:r>
      <w:proofErr w:type="spellStart"/>
      <w:r>
        <w:rPr>
          <w:rFonts w:eastAsiaTheme="majorEastAsia"/>
        </w:rPr>
        <w:t>wingate</w:t>
      </w:r>
      <w:proofErr w:type="spellEnd"/>
      <w:r>
        <w:rPr>
          <w:rFonts w:eastAsiaTheme="majorEastAsia"/>
        </w:rPr>
        <w:t xml:space="preserve"> peak power, as the graph shows the Wingate Peak </w:t>
      </w:r>
      <w:r w:rsidR="0017400A">
        <w:rPr>
          <w:rFonts w:eastAsiaTheme="majorEastAsia"/>
        </w:rPr>
        <w:t>power (</w:t>
      </w:r>
      <w:r>
        <w:rPr>
          <w:rFonts w:eastAsiaTheme="majorEastAsia"/>
        </w:rPr>
        <w:t>PPO) does increase, also the vo2 max values also does increase a bit more slightly</w:t>
      </w:r>
      <w:r w:rsidR="0017400A">
        <w:rPr>
          <w:rFonts w:eastAsiaTheme="majorEastAsia"/>
        </w:rPr>
        <w:t xml:space="preserve">, </w:t>
      </w:r>
      <w:proofErr w:type="gramStart"/>
      <w:r w:rsidR="0017400A">
        <w:rPr>
          <w:rFonts w:eastAsiaTheme="majorEastAsia"/>
        </w:rPr>
        <w:t>that being said the</w:t>
      </w:r>
      <w:proofErr w:type="gramEnd"/>
      <w:r w:rsidR="0017400A">
        <w:rPr>
          <w:rFonts w:eastAsiaTheme="majorEastAsia"/>
        </w:rPr>
        <w:t xml:space="preserve"> graph also that the relationship appears to be weak. As shown by the R squared the value is 0.2789, that indicates that only 28% of the variation in the vo2 max can be assessed and explained by difference in peak power</w:t>
      </w:r>
      <w:r w:rsidR="00860396">
        <w:rPr>
          <w:rFonts w:eastAsiaTheme="majorEastAsia"/>
        </w:rPr>
        <w:t xml:space="preserve">. From a physiological perspective, the relationship can be explained </w:t>
      </w:r>
      <w:r w:rsidR="005B5AA2">
        <w:rPr>
          <w:rFonts w:eastAsiaTheme="majorEastAsia"/>
        </w:rPr>
        <w:t xml:space="preserve">with that the Wingate and VO2 max measures different energy systems. According to Price. et al. (2014) the </w:t>
      </w:r>
      <w:proofErr w:type="spellStart"/>
      <w:r w:rsidR="005B5AA2">
        <w:rPr>
          <w:rFonts w:eastAsiaTheme="majorEastAsia"/>
        </w:rPr>
        <w:t>wingate</w:t>
      </w:r>
      <w:proofErr w:type="spellEnd"/>
      <w:r w:rsidR="005B5AA2">
        <w:rPr>
          <w:rFonts w:eastAsiaTheme="majorEastAsia"/>
        </w:rPr>
        <w:t xml:space="preserve"> test primarily evaluates anaerobic power, while the Vo2 max test assesses aerobic capacity. </w:t>
      </w:r>
      <w:r w:rsidR="009A6848">
        <w:rPr>
          <w:rFonts w:eastAsiaTheme="majorEastAsia"/>
        </w:rPr>
        <w:t xml:space="preserve">This explains that the participants who perform well in </w:t>
      </w:r>
      <w:proofErr w:type="gramStart"/>
      <w:r w:rsidR="009A6848">
        <w:rPr>
          <w:rFonts w:eastAsiaTheme="majorEastAsia"/>
        </w:rPr>
        <w:t>a</w:t>
      </w:r>
      <w:proofErr w:type="gramEnd"/>
      <w:r w:rsidR="009A6848">
        <w:rPr>
          <w:rFonts w:eastAsiaTheme="majorEastAsia"/>
        </w:rPr>
        <w:t xml:space="preserve"> anaerobic power tests, in this experiment is the </w:t>
      </w:r>
      <w:proofErr w:type="spellStart"/>
      <w:r w:rsidR="009A6848">
        <w:rPr>
          <w:rFonts w:eastAsiaTheme="majorEastAsia"/>
        </w:rPr>
        <w:t>wingate</w:t>
      </w:r>
      <w:proofErr w:type="spellEnd"/>
      <w:r w:rsidR="009A6848">
        <w:rPr>
          <w:rFonts w:eastAsiaTheme="majorEastAsia"/>
        </w:rPr>
        <w:t xml:space="preserve"> test they may not have high aerobic capacity. This might explain why the correlation between the two is not particularly strong. </w:t>
      </w:r>
    </w:p>
    <w:p w14:paraId="5FD95432" w14:textId="59A60753" w:rsidR="009A6848" w:rsidRDefault="009A6848" w:rsidP="00D104C1">
      <w:pPr>
        <w:rPr>
          <w:rFonts w:eastAsiaTheme="majorEastAsia"/>
        </w:rPr>
      </w:pPr>
    </w:p>
    <w:p w14:paraId="648DDCA2" w14:textId="77777777" w:rsidR="009A6848" w:rsidRDefault="009A6848" w:rsidP="00D104C1">
      <w:pPr>
        <w:rPr>
          <w:rFonts w:eastAsiaTheme="majorEastAsia"/>
        </w:rPr>
      </w:pPr>
    </w:p>
    <w:p w14:paraId="4EA76329" w14:textId="6476FD07" w:rsidR="009A6848" w:rsidRDefault="009A6848" w:rsidP="00D104C1">
      <w:pPr>
        <w:rPr>
          <w:rFonts w:eastAsiaTheme="majorEastAsia"/>
          <w:b/>
          <w:bCs/>
          <w:u w:val="single"/>
        </w:rPr>
      </w:pPr>
      <w:r w:rsidRPr="009A6848">
        <w:rPr>
          <w:rFonts w:eastAsiaTheme="majorEastAsia"/>
          <w:b/>
          <w:bCs/>
          <w:u w:val="single"/>
        </w:rPr>
        <w:t>Reflections</w:t>
      </w:r>
    </w:p>
    <w:p w14:paraId="7FF42C91" w14:textId="489A0E7E" w:rsidR="009A6848" w:rsidRDefault="009A6848" w:rsidP="00D104C1">
      <w:pPr>
        <w:rPr>
          <w:rFonts w:eastAsiaTheme="majorEastAsia"/>
        </w:rPr>
      </w:pPr>
      <w:r>
        <w:rPr>
          <w:rFonts w:eastAsiaTheme="majorEastAsia"/>
        </w:rPr>
        <w:t xml:space="preserve">Therefore, while </w:t>
      </w:r>
      <w:proofErr w:type="gramStart"/>
      <w:r>
        <w:rPr>
          <w:rFonts w:eastAsiaTheme="majorEastAsia"/>
        </w:rPr>
        <w:t>the both</w:t>
      </w:r>
      <w:proofErr w:type="gramEnd"/>
      <w:r>
        <w:rPr>
          <w:rFonts w:eastAsiaTheme="majorEastAsia"/>
        </w:rPr>
        <w:t xml:space="preserve"> vo2 man and Wingate tests are used to assess physiological performance, There could be factors that may affect the influence the results. For </w:t>
      </w:r>
      <w:r w:rsidR="00E22F85">
        <w:rPr>
          <w:rFonts w:eastAsiaTheme="majorEastAsia"/>
        </w:rPr>
        <w:t>example,</w:t>
      </w:r>
      <w:r>
        <w:rPr>
          <w:rFonts w:eastAsiaTheme="majorEastAsia"/>
        </w:rPr>
        <w:t xml:space="preserve"> with the </w:t>
      </w:r>
      <w:proofErr w:type="spellStart"/>
      <w:r>
        <w:rPr>
          <w:rFonts w:eastAsiaTheme="majorEastAsia"/>
        </w:rPr>
        <w:t>wingate</w:t>
      </w:r>
      <w:proofErr w:type="spellEnd"/>
      <w:r>
        <w:rPr>
          <w:rFonts w:eastAsiaTheme="majorEastAsia"/>
        </w:rPr>
        <w:t xml:space="preserve"> it relies on heavily maximal effort, and if the participants didn’t give their maximum effort the peak power may not have been as accentuate on their anaerobic capacity.</w:t>
      </w:r>
      <w:r w:rsidR="00E22F85">
        <w:rPr>
          <w:rFonts w:eastAsiaTheme="majorEastAsia"/>
        </w:rPr>
        <w:t xml:space="preserve"> </w:t>
      </w:r>
      <w:r w:rsidR="00E22F85">
        <w:rPr>
          <w:rFonts w:eastAsiaTheme="majorEastAsia"/>
        </w:rPr>
        <w:lastRenderedPageBreak/>
        <w:t xml:space="preserve">Also, with the vo2 max testing it can be affected by factors such as fatigue and with it only testing 6 participants if some are unfamiliar with the testing equipment it can have an impact. </w:t>
      </w:r>
    </w:p>
    <w:p w14:paraId="5CF44BF8" w14:textId="31300A02" w:rsidR="00E22F85" w:rsidRDefault="00E22F85" w:rsidP="00D104C1">
      <w:pPr>
        <w:rPr>
          <w:rFonts w:eastAsiaTheme="majorEastAsia"/>
        </w:rPr>
      </w:pPr>
      <w:r>
        <w:rPr>
          <w:rFonts w:eastAsiaTheme="majorEastAsia"/>
        </w:rPr>
        <w:t xml:space="preserve">Despite these, the findings can still be used in a real word setting and sport performances. As they can use these two testing in different aspects of athlete’s fitness that includes aerobic capacity and anaerobic power. </w:t>
      </w:r>
    </w:p>
    <w:p w14:paraId="679890D2" w14:textId="77777777" w:rsidR="00E22F85" w:rsidRDefault="00E22F85" w:rsidP="00D104C1">
      <w:pPr>
        <w:rPr>
          <w:rFonts w:eastAsiaTheme="majorEastAsia"/>
        </w:rPr>
      </w:pPr>
    </w:p>
    <w:p w14:paraId="79D2023D" w14:textId="46D7F29D" w:rsidR="00E22F85" w:rsidRDefault="00E22F85" w:rsidP="00D104C1">
      <w:pPr>
        <w:rPr>
          <w:rFonts w:eastAsiaTheme="majorEastAsia"/>
        </w:rPr>
      </w:pPr>
      <w:r>
        <w:rPr>
          <w:rFonts w:eastAsiaTheme="majorEastAsia"/>
        </w:rPr>
        <w:t xml:space="preserve">In conclusion, the results from these three mini experiments have provided an insight on different aspects of physiological performances. </w:t>
      </w:r>
      <w:r w:rsidR="00615BF7">
        <w:rPr>
          <w:rFonts w:eastAsiaTheme="majorEastAsia"/>
        </w:rPr>
        <w:t xml:space="preserve"> The CMJ results showed that the male participants produced a higher jump performance then female and agreed with research of it likely being due to different in muscle mass and power. The </w:t>
      </w:r>
      <w:proofErr w:type="spellStart"/>
      <w:r w:rsidR="00615BF7">
        <w:rPr>
          <w:rFonts w:eastAsiaTheme="majorEastAsia"/>
        </w:rPr>
        <w:t>tdate</w:t>
      </w:r>
      <w:proofErr w:type="spellEnd"/>
      <w:r w:rsidR="00615BF7">
        <w:rPr>
          <w:rFonts w:eastAsiaTheme="majorEastAsia"/>
        </w:rPr>
        <w:t xml:space="preserve"> from vo2 max and </w:t>
      </w:r>
      <w:proofErr w:type="spellStart"/>
      <w:r w:rsidR="00615BF7">
        <w:rPr>
          <w:rFonts w:eastAsiaTheme="majorEastAsia"/>
        </w:rPr>
        <w:t>wingate</w:t>
      </w:r>
      <w:proofErr w:type="spellEnd"/>
      <w:r w:rsidR="00615BF7">
        <w:rPr>
          <w:rFonts w:eastAsiaTheme="majorEastAsia"/>
        </w:rPr>
        <w:t xml:space="preserve"> peak power output showed only a weak relationship, suggesting that aerobic capacity and anaerobic power do rely on different physiological systems, also the </w:t>
      </w:r>
      <w:proofErr w:type="spellStart"/>
      <w:r w:rsidR="00615BF7">
        <w:rPr>
          <w:rFonts w:eastAsiaTheme="majorEastAsia"/>
        </w:rPr>
        <w:t>kiser</w:t>
      </w:r>
      <w:proofErr w:type="spellEnd"/>
      <w:r w:rsidR="00615BF7">
        <w:rPr>
          <w:rFonts w:eastAsiaTheme="majorEastAsia"/>
        </w:rPr>
        <w:t xml:space="preserve"> peak power and Wingate power shows a very strong positive liner relationship and again research agrees and states how important both are for anaerobic power. Overall, these tests have demonstrated how different some measures can be used to assesess performances and fitness levels, and show how important of using these kinds of tests to have a better understanding </w:t>
      </w:r>
      <w:proofErr w:type="gramStart"/>
      <w:r w:rsidR="00615BF7">
        <w:rPr>
          <w:rFonts w:eastAsiaTheme="majorEastAsia"/>
        </w:rPr>
        <w:t>n  physical</w:t>
      </w:r>
      <w:proofErr w:type="gramEnd"/>
      <w:r w:rsidR="00615BF7">
        <w:rPr>
          <w:rFonts w:eastAsiaTheme="majorEastAsia"/>
        </w:rPr>
        <w:t xml:space="preserve"> performance. </w:t>
      </w:r>
    </w:p>
    <w:p w14:paraId="65A28963" w14:textId="77777777" w:rsidR="00E22F85" w:rsidRDefault="00E22F85" w:rsidP="00D104C1">
      <w:pPr>
        <w:rPr>
          <w:rFonts w:eastAsiaTheme="majorEastAsia"/>
        </w:rPr>
      </w:pPr>
    </w:p>
    <w:p w14:paraId="1494C1E3" w14:textId="77777777" w:rsidR="00E22F85" w:rsidRPr="002410BD" w:rsidRDefault="00E22F85" w:rsidP="00D104C1">
      <w:pPr>
        <w:rPr>
          <w:rFonts w:eastAsiaTheme="majorEastAsia"/>
        </w:rPr>
      </w:pPr>
    </w:p>
    <w:p w14:paraId="6C8FB4BA" w14:textId="77777777" w:rsidR="002410BD" w:rsidRDefault="002410BD" w:rsidP="002410BD">
      <w:pPr>
        <w:rPr>
          <w:lang w:val="en-US"/>
        </w:rPr>
      </w:pPr>
    </w:p>
    <w:p w14:paraId="27076072" w14:textId="77777777" w:rsidR="002410BD" w:rsidRPr="002410BD" w:rsidRDefault="002410BD" w:rsidP="002410BD"/>
    <w:p w14:paraId="22424808" w14:textId="77777777" w:rsidR="002410BD" w:rsidRPr="002410BD" w:rsidRDefault="002410BD" w:rsidP="002410BD">
      <w:r w:rsidRPr="002410BD">
        <w:rPr>
          <w:rFonts w:eastAsiaTheme="majorEastAsia"/>
        </w:rPr>
        <w:t> </w:t>
      </w:r>
    </w:p>
    <w:p w14:paraId="63D21666" w14:textId="77777777" w:rsidR="002410BD" w:rsidRPr="002410BD" w:rsidRDefault="002410BD" w:rsidP="002410BD">
      <w:r w:rsidRPr="002410BD">
        <w:rPr>
          <w:rFonts w:eastAsiaTheme="majorEastAsia"/>
        </w:rPr>
        <w:t> </w:t>
      </w:r>
    </w:p>
    <w:p w14:paraId="0DB22970" w14:textId="77777777" w:rsidR="002410BD" w:rsidRPr="002410BD" w:rsidRDefault="002410BD" w:rsidP="002410BD">
      <w:r w:rsidRPr="002410BD">
        <w:rPr>
          <w:rFonts w:eastAsiaTheme="majorEastAsia"/>
        </w:rPr>
        <w:t> </w:t>
      </w:r>
    </w:p>
    <w:p w14:paraId="06EC7420" w14:textId="77777777" w:rsidR="002410BD" w:rsidRPr="002410BD" w:rsidRDefault="002410BD" w:rsidP="002410BD">
      <w:r w:rsidRPr="002410BD">
        <w:rPr>
          <w:rFonts w:eastAsiaTheme="majorEastAsia"/>
        </w:rPr>
        <w:t> </w:t>
      </w:r>
    </w:p>
    <w:p w14:paraId="15157F31" w14:textId="77777777" w:rsidR="002410BD" w:rsidRPr="002410BD" w:rsidRDefault="002410BD" w:rsidP="002410BD">
      <w:r w:rsidRPr="002410BD">
        <w:rPr>
          <w:rFonts w:eastAsiaTheme="majorEastAsia"/>
        </w:rPr>
        <w:t> </w:t>
      </w:r>
    </w:p>
    <w:p w14:paraId="74BD34B8" w14:textId="77777777" w:rsidR="002410BD" w:rsidRPr="002410BD" w:rsidRDefault="002410BD" w:rsidP="002410BD">
      <w:r w:rsidRPr="002410BD">
        <w:rPr>
          <w:rFonts w:eastAsiaTheme="majorEastAsia"/>
        </w:rPr>
        <w:t> </w:t>
      </w:r>
    </w:p>
    <w:p w14:paraId="199C6058" w14:textId="77777777" w:rsidR="002410BD" w:rsidRPr="002410BD" w:rsidRDefault="002410BD" w:rsidP="002410BD">
      <w:r w:rsidRPr="002410BD">
        <w:rPr>
          <w:rFonts w:eastAsiaTheme="majorEastAsia"/>
        </w:rPr>
        <w:t> </w:t>
      </w:r>
    </w:p>
    <w:p w14:paraId="1F28E038" w14:textId="77777777" w:rsidR="002410BD" w:rsidRPr="002410BD" w:rsidRDefault="002410BD" w:rsidP="002410BD">
      <w:r w:rsidRPr="002410BD">
        <w:rPr>
          <w:rFonts w:eastAsiaTheme="majorEastAsia"/>
        </w:rPr>
        <w:t> </w:t>
      </w:r>
    </w:p>
    <w:p w14:paraId="7E2E8C6C" w14:textId="77777777" w:rsidR="002410BD" w:rsidRPr="002410BD" w:rsidRDefault="002410BD" w:rsidP="002410BD">
      <w:r w:rsidRPr="002410BD">
        <w:rPr>
          <w:rFonts w:eastAsiaTheme="majorEastAsia"/>
        </w:rPr>
        <w:t> </w:t>
      </w:r>
    </w:p>
    <w:p w14:paraId="5ACE0165" w14:textId="77777777" w:rsidR="002410BD" w:rsidRPr="002410BD" w:rsidRDefault="002410BD" w:rsidP="002410BD">
      <w:r w:rsidRPr="002410BD">
        <w:rPr>
          <w:rFonts w:eastAsiaTheme="majorEastAsia"/>
        </w:rPr>
        <w:t> </w:t>
      </w:r>
    </w:p>
    <w:p w14:paraId="2C186AC4" w14:textId="77777777" w:rsidR="002410BD" w:rsidRPr="002410BD" w:rsidRDefault="002410BD" w:rsidP="002410BD">
      <w:r w:rsidRPr="002410BD">
        <w:rPr>
          <w:rFonts w:eastAsiaTheme="majorEastAsia"/>
        </w:rPr>
        <w:t> </w:t>
      </w:r>
    </w:p>
    <w:p w14:paraId="3FC4AA55" w14:textId="77777777" w:rsidR="002410BD" w:rsidRPr="002410BD" w:rsidRDefault="002410BD" w:rsidP="002410BD">
      <w:r w:rsidRPr="002410BD">
        <w:rPr>
          <w:rFonts w:eastAsiaTheme="majorEastAsia"/>
        </w:rPr>
        <w:t> </w:t>
      </w:r>
    </w:p>
    <w:p w14:paraId="76C76381" w14:textId="77777777" w:rsidR="002410BD" w:rsidRPr="002410BD" w:rsidRDefault="002410BD" w:rsidP="002410BD">
      <w:r w:rsidRPr="002410BD">
        <w:rPr>
          <w:rFonts w:eastAsiaTheme="majorEastAsia"/>
        </w:rPr>
        <w:t> </w:t>
      </w:r>
    </w:p>
    <w:p w14:paraId="5A4149E4" w14:textId="77777777" w:rsidR="002410BD" w:rsidRPr="002410BD" w:rsidRDefault="002410BD" w:rsidP="002410BD">
      <w:r w:rsidRPr="002410BD">
        <w:rPr>
          <w:rFonts w:eastAsiaTheme="majorEastAsia"/>
        </w:rPr>
        <w:t> </w:t>
      </w:r>
    </w:p>
    <w:p w14:paraId="15BC9D9A" w14:textId="77777777" w:rsidR="002410BD" w:rsidRPr="002410BD" w:rsidRDefault="002410BD" w:rsidP="002410BD">
      <w:r w:rsidRPr="002410BD">
        <w:rPr>
          <w:rFonts w:eastAsiaTheme="majorEastAsia"/>
        </w:rPr>
        <w:t> </w:t>
      </w:r>
    </w:p>
    <w:p w14:paraId="7FF6D464" w14:textId="77777777" w:rsidR="002410BD" w:rsidRPr="002410BD" w:rsidRDefault="002410BD" w:rsidP="002410BD">
      <w:r w:rsidRPr="002410BD">
        <w:rPr>
          <w:rFonts w:eastAsiaTheme="majorEastAsia"/>
        </w:rPr>
        <w:t> </w:t>
      </w:r>
    </w:p>
    <w:p w14:paraId="3B3EEA0D" w14:textId="77777777" w:rsidR="002410BD" w:rsidRPr="002410BD" w:rsidRDefault="002410BD" w:rsidP="002410BD">
      <w:r w:rsidRPr="002410BD">
        <w:rPr>
          <w:rFonts w:eastAsiaTheme="majorEastAsia"/>
        </w:rPr>
        <w:t> </w:t>
      </w:r>
    </w:p>
    <w:p w14:paraId="77A5D9F3" w14:textId="77777777" w:rsidR="002410BD" w:rsidRPr="002410BD" w:rsidRDefault="002410BD" w:rsidP="002410BD">
      <w:r w:rsidRPr="002410BD">
        <w:rPr>
          <w:rFonts w:eastAsiaTheme="majorEastAsia"/>
        </w:rPr>
        <w:t> </w:t>
      </w:r>
    </w:p>
    <w:p w14:paraId="197F1C11" w14:textId="77777777" w:rsidR="002410BD" w:rsidRPr="002410BD" w:rsidRDefault="002410BD" w:rsidP="002410BD">
      <w:r w:rsidRPr="002410BD">
        <w:rPr>
          <w:rFonts w:eastAsiaTheme="majorEastAsia"/>
        </w:rPr>
        <w:t> </w:t>
      </w:r>
    </w:p>
    <w:p w14:paraId="3C64758B" w14:textId="77777777" w:rsidR="002410BD" w:rsidRPr="002410BD" w:rsidRDefault="002410BD" w:rsidP="002410BD">
      <w:r w:rsidRPr="002410BD">
        <w:rPr>
          <w:rFonts w:eastAsiaTheme="majorEastAsia"/>
        </w:rPr>
        <w:t> </w:t>
      </w:r>
    </w:p>
    <w:p w14:paraId="74FE2644" w14:textId="77777777" w:rsidR="002410BD" w:rsidRPr="002410BD" w:rsidRDefault="002410BD" w:rsidP="002410BD">
      <w:r w:rsidRPr="002410BD">
        <w:rPr>
          <w:rFonts w:eastAsiaTheme="majorEastAsia"/>
        </w:rPr>
        <w:t> </w:t>
      </w:r>
    </w:p>
    <w:p w14:paraId="550EF790" w14:textId="77777777" w:rsidR="002410BD" w:rsidRPr="002410BD" w:rsidRDefault="002410BD" w:rsidP="002410BD">
      <w:r w:rsidRPr="002410BD">
        <w:rPr>
          <w:rFonts w:eastAsiaTheme="majorEastAsia"/>
        </w:rPr>
        <w:t> </w:t>
      </w:r>
    </w:p>
    <w:p w14:paraId="3A3C28B4" w14:textId="77777777" w:rsidR="002410BD" w:rsidRPr="002410BD" w:rsidRDefault="002410BD" w:rsidP="002410BD">
      <w:r w:rsidRPr="002410BD">
        <w:rPr>
          <w:rFonts w:eastAsiaTheme="majorEastAsia"/>
          <w:b/>
          <w:bCs/>
          <w:u w:val="single"/>
        </w:rPr>
        <w:t>Reference list</w:t>
      </w:r>
      <w:r w:rsidRPr="002410BD">
        <w:rPr>
          <w:rFonts w:eastAsiaTheme="majorEastAsia"/>
        </w:rPr>
        <w:t> </w:t>
      </w:r>
    </w:p>
    <w:p w14:paraId="09B4E695" w14:textId="77777777" w:rsidR="00615BF7" w:rsidRDefault="00615BF7" w:rsidP="00615BF7">
      <w:pPr>
        <w:rPr>
          <w:rFonts w:eastAsiaTheme="majorEastAsia"/>
        </w:rPr>
      </w:pPr>
    </w:p>
    <w:p w14:paraId="54264FA3" w14:textId="57E86699" w:rsidR="00615BF7" w:rsidRPr="00615BF7" w:rsidRDefault="002410BD" w:rsidP="00615BF7">
      <w:pPr>
        <w:rPr>
          <w:rFonts w:eastAsiaTheme="majorEastAsia"/>
        </w:rPr>
      </w:pPr>
      <w:r w:rsidRPr="002410BD">
        <w:rPr>
          <w:rFonts w:eastAsiaTheme="majorEastAsia"/>
        </w:rPr>
        <w:t> </w:t>
      </w:r>
      <w:r w:rsidR="00615BF7" w:rsidRPr="00615BF7">
        <w:rPr>
          <w:rFonts w:eastAsiaTheme="majorEastAsia"/>
        </w:rPr>
        <w:t>Abe, T. et al. (2019) “Differences in 100-m sprint performance and skeletal muscle mass between elite male and female sprinters,” Journal of sports medicine and physical fitness, 59(2), p. 304. Available at: </w:t>
      </w:r>
      <w:hyperlink r:id="rId8" w:tgtFrame="_new" w:history="1">
        <w:r w:rsidR="00615BF7" w:rsidRPr="00615BF7">
          <w:rPr>
            <w:rStyle w:val="Hyperlink"/>
            <w:rFonts w:eastAsiaTheme="majorEastAsia"/>
          </w:rPr>
          <w:t>https://doi.org/10.23736/S0022-4707.18.08267-1</w:t>
        </w:r>
      </w:hyperlink>
      <w:r w:rsidR="00615BF7" w:rsidRPr="00615BF7">
        <w:rPr>
          <w:rFonts w:eastAsiaTheme="majorEastAsia"/>
        </w:rPr>
        <w:t>.</w:t>
      </w:r>
    </w:p>
    <w:p w14:paraId="2D4FB4D2" w14:textId="77777777" w:rsidR="00615BF7" w:rsidRDefault="00615BF7" w:rsidP="00615BF7">
      <w:pPr>
        <w:rPr>
          <w:rFonts w:eastAsiaTheme="majorEastAsia"/>
        </w:rPr>
      </w:pPr>
    </w:p>
    <w:p w14:paraId="5CC9FAE0" w14:textId="331E5280" w:rsidR="00615BF7" w:rsidRPr="00615BF7" w:rsidRDefault="00615BF7" w:rsidP="00615BF7">
      <w:pPr>
        <w:rPr>
          <w:rFonts w:eastAsiaTheme="majorEastAsia"/>
        </w:rPr>
      </w:pPr>
      <w:r w:rsidRPr="00615BF7">
        <w:rPr>
          <w:rFonts w:eastAsiaTheme="majorEastAsia"/>
        </w:rPr>
        <w:lastRenderedPageBreak/>
        <w:t>Alotaibi, M.M. et al. (2023) “30-Second Chair Stand Test Predicts Countermovement Jump Performance in Young Adults,” Sports health, 15(3), pp. 452–458. Available at: </w:t>
      </w:r>
      <w:hyperlink r:id="rId9" w:tgtFrame="_new" w:history="1">
        <w:r w:rsidRPr="00615BF7">
          <w:rPr>
            <w:rStyle w:val="Hyperlink"/>
            <w:rFonts w:eastAsiaTheme="majorEastAsia"/>
          </w:rPr>
          <w:t>https://doi.org/10.1177/19417381221105040</w:t>
        </w:r>
      </w:hyperlink>
      <w:r w:rsidRPr="00615BF7">
        <w:rPr>
          <w:rFonts w:eastAsiaTheme="majorEastAsia"/>
        </w:rPr>
        <w:t>.</w:t>
      </w:r>
    </w:p>
    <w:p w14:paraId="3D45DE49" w14:textId="77777777" w:rsidR="00BB6C0C" w:rsidRDefault="00BB6C0C" w:rsidP="00615BF7">
      <w:pPr>
        <w:rPr>
          <w:rFonts w:eastAsiaTheme="majorEastAsia"/>
        </w:rPr>
      </w:pPr>
    </w:p>
    <w:p w14:paraId="4BAA5B56" w14:textId="332C159C" w:rsidR="00615BF7" w:rsidRPr="00615BF7" w:rsidRDefault="00615BF7" w:rsidP="00615BF7">
      <w:pPr>
        <w:rPr>
          <w:rFonts w:eastAsiaTheme="majorEastAsia"/>
        </w:rPr>
      </w:pPr>
      <w:proofErr w:type="spellStart"/>
      <w:r w:rsidRPr="00615BF7">
        <w:rPr>
          <w:rFonts w:eastAsiaTheme="majorEastAsia"/>
        </w:rPr>
        <w:t>Delextrat</w:t>
      </w:r>
      <w:proofErr w:type="spellEnd"/>
      <w:r w:rsidRPr="00615BF7">
        <w:rPr>
          <w:rFonts w:eastAsiaTheme="majorEastAsia"/>
        </w:rPr>
        <w:t>, A. and Cohen, D. (2008) “Physiological Testing of Basketball Players: Toward a Standard Evaluation of Anaerobic Fitness,” Journal of strength and conditioning research, 22(4), pp. 1066–1072. Available at: </w:t>
      </w:r>
      <w:hyperlink r:id="rId10" w:tgtFrame="_new" w:history="1">
        <w:r w:rsidRPr="00615BF7">
          <w:rPr>
            <w:rStyle w:val="Hyperlink"/>
            <w:rFonts w:eastAsiaTheme="majorEastAsia"/>
          </w:rPr>
          <w:t>https://doi.org/10.1519/JSC.0b013e3181739d9b</w:t>
        </w:r>
      </w:hyperlink>
      <w:r w:rsidRPr="00615BF7">
        <w:rPr>
          <w:rFonts w:eastAsiaTheme="majorEastAsia"/>
        </w:rPr>
        <w:t>.</w:t>
      </w:r>
    </w:p>
    <w:p w14:paraId="3350D537" w14:textId="77777777" w:rsidR="00CB360B" w:rsidRDefault="00CB360B" w:rsidP="00615BF7">
      <w:pPr>
        <w:rPr>
          <w:rFonts w:eastAsiaTheme="majorEastAsia"/>
        </w:rPr>
      </w:pPr>
    </w:p>
    <w:p w14:paraId="617EC4A9" w14:textId="744918FF" w:rsidR="00615BF7" w:rsidRPr="00615BF7" w:rsidRDefault="00615BF7" w:rsidP="00615BF7">
      <w:pPr>
        <w:rPr>
          <w:rFonts w:eastAsiaTheme="majorEastAsia"/>
        </w:rPr>
      </w:pPr>
      <w:r w:rsidRPr="00615BF7">
        <w:rPr>
          <w:rFonts w:eastAsiaTheme="majorEastAsia"/>
        </w:rPr>
        <w:t>Douglas bag’’ Hans Rudolph Inc., Shawnee, KS, USA. ‘’ Available at </w:t>
      </w:r>
      <w:hyperlink r:id="rId11" w:tgtFrame="_new" w:history="1">
        <w:r w:rsidRPr="00615BF7">
          <w:rPr>
            <w:rStyle w:val="Hyperlink"/>
            <w:rFonts w:eastAsiaTheme="majorEastAsia"/>
          </w:rPr>
          <w:t>https://www.rudolphkc.com</w:t>
        </w:r>
      </w:hyperlink>
    </w:p>
    <w:p w14:paraId="740F37F2" w14:textId="77777777" w:rsidR="00CB360B" w:rsidRDefault="00CB360B" w:rsidP="00615BF7">
      <w:pPr>
        <w:rPr>
          <w:rFonts w:eastAsiaTheme="majorEastAsia"/>
        </w:rPr>
      </w:pPr>
    </w:p>
    <w:p w14:paraId="574B801A" w14:textId="3F106C15" w:rsidR="00615BF7" w:rsidRPr="00615BF7" w:rsidRDefault="00615BF7" w:rsidP="00615BF7">
      <w:pPr>
        <w:rPr>
          <w:rFonts w:eastAsiaTheme="majorEastAsia"/>
        </w:rPr>
      </w:pPr>
      <w:proofErr w:type="spellStart"/>
      <w:r w:rsidRPr="00615BF7">
        <w:rPr>
          <w:rFonts w:eastAsiaTheme="majorEastAsia"/>
        </w:rPr>
        <w:t>Forceplatfrom</w:t>
      </w:r>
      <w:proofErr w:type="spellEnd"/>
      <w:r w:rsidRPr="00615BF7">
        <w:rPr>
          <w:rFonts w:eastAsiaTheme="majorEastAsia"/>
        </w:rPr>
        <w:t xml:space="preserve"> ‘’HUR Oy, Kokkola, Finland ‘’. Available at: </w:t>
      </w:r>
      <w:hyperlink r:id="rId12" w:tgtFrame="_new" w:history="1">
        <w:r w:rsidRPr="00615BF7">
          <w:rPr>
            <w:rStyle w:val="Hyperlink"/>
            <w:rFonts w:eastAsiaTheme="majorEastAsia"/>
          </w:rPr>
          <w:t>https://hur.fi</w:t>
        </w:r>
      </w:hyperlink>
    </w:p>
    <w:p w14:paraId="2C4C654F" w14:textId="77777777" w:rsidR="00CB360B" w:rsidRDefault="00CB360B" w:rsidP="00615BF7">
      <w:pPr>
        <w:rPr>
          <w:rFonts w:eastAsiaTheme="majorEastAsia"/>
        </w:rPr>
      </w:pPr>
    </w:p>
    <w:p w14:paraId="067E5731" w14:textId="06E22259" w:rsidR="00615BF7" w:rsidRPr="00615BF7" w:rsidRDefault="00615BF7" w:rsidP="00615BF7">
      <w:pPr>
        <w:rPr>
          <w:rFonts w:eastAsiaTheme="majorEastAsia"/>
        </w:rPr>
      </w:pPr>
      <w:r w:rsidRPr="00615BF7">
        <w:rPr>
          <w:rFonts w:eastAsiaTheme="majorEastAsia"/>
        </w:rPr>
        <w:t>Keiser A300 Leg Press’’ Keiser Corporation, Fresno, CA, USA’’ Available at: </w:t>
      </w:r>
      <w:hyperlink r:id="rId13" w:tgtFrame="_new" w:history="1">
        <w:r w:rsidRPr="00615BF7">
          <w:rPr>
            <w:rStyle w:val="Hyperlink"/>
            <w:rFonts w:eastAsiaTheme="majorEastAsia"/>
          </w:rPr>
          <w:t>https://www.keiser.com</w:t>
        </w:r>
      </w:hyperlink>
    </w:p>
    <w:p w14:paraId="23700337" w14:textId="77777777" w:rsidR="00CB360B" w:rsidRDefault="00CB360B" w:rsidP="00615BF7">
      <w:pPr>
        <w:rPr>
          <w:rFonts w:eastAsiaTheme="majorEastAsia"/>
        </w:rPr>
      </w:pPr>
    </w:p>
    <w:p w14:paraId="37E39BF0" w14:textId="09D74B4A" w:rsidR="00615BF7" w:rsidRPr="00615BF7" w:rsidRDefault="00615BF7" w:rsidP="00615BF7">
      <w:pPr>
        <w:rPr>
          <w:rFonts w:eastAsiaTheme="majorEastAsia"/>
        </w:rPr>
      </w:pPr>
      <w:proofErr w:type="spellStart"/>
      <w:r w:rsidRPr="00615BF7">
        <w:rPr>
          <w:rFonts w:eastAsiaTheme="majorEastAsia"/>
        </w:rPr>
        <w:t>Klasnja</w:t>
      </w:r>
      <w:proofErr w:type="spellEnd"/>
      <w:r w:rsidRPr="00615BF7">
        <w:rPr>
          <w:rFonts w:eastAsiaTheme="majorEastAsia"/>
        </w:rPr>
        <w:t xml:space="preserve">, A. et al. (2010) “Comparative analysis of two different methods of anaerobic capacity assessment in sedentary young men,” </w:t>
      </w:r>
      <w:proofErr w:type="spellStart"/>
      <w:r w:rsidRPr="00615BF7">
        <w:rPr>
          <w:rFonts w:eastAsiaTheme="majorEastAsia"/>
        </w:rPr>
        <w:t>Vojnosanitetski</w:t>
      </w:r>
      <w:proofErr w:type="spellEnd"/>
      <w:r w:rsidRPr="00615BF7">
        <w:rPr>
          <w:rFonts w:eastAsiaTheme="majorEastAsia"/>
        </w:rPr>
        <w:t xml:space="preserve"> </w:t>
      </w:r>
      <w:proofErr w:type="spellStart"/>
      <w:r w:rsidRPr="00615BF7">
        <w:rPr>
          <w:rFonts w:eastAsiaTheme="majorEastAsia"/>
        </w:rPr>
        <w:t>pregled</w:t>
      </w:r>
      <w:proofErr w:type="spellEnd"/>
      <w:r w:rsidRPr="00615BF7">
        <w:rPr>
          <w:rFonts w:eastAsiaTheme="majorEastAsia"/>
        </w:rPr>
        <w:t>, 67(3), pp. 220–224. Available at: </w:t>
      </w:r>
      <w:hyperlink r:id="rId14" w:tgtFrame="_new" w:history="1">
        <w:r w:rsidRPr="00615BF7">
          <w:rPr>
            <w:rStyle w:val="Hyperlink"/>
            <w:rFonts w:eastAsiaTheme="majorEastAsia"/>
          </w:rPr>
          <w:t>https://doi.org/10.2298/VSP1003220K</w:t>
        </w:r>
      </w:hyperlink>
      <w:r w:rsidRPr="00615BF7">
        <w:rPr>
          <w:rFonts w:eastAsiaTheme="majorEastAsia"/>
        </w:rPr>
        <w:t>.</w:t>
      </w:r>
    </w:p>
    <w:p w14:paraId="54CAE713" w14:textId="77777777" w:rsidR="00CB360B" w:rsidRDefault="00CB360B" w:rsidP="00615BF7">
      <w:pPr>
        <w:rPr>
          <w:rFonts w:eastAsiaTheme="majorEastAsia"/>
        </w:rPr>
      </w:pPr>
    </w:p>
    <w:p w14:paraId="31E21550" w14:textId="1B382AB3" w:rsidR="00615BF7" w:rsidRPr="00615BF7" w:rsidRDefault="00615BF7" w:rsidP="00615BF7">
      <w:pPr>
        <w:rPr>
          <w:rFonts w:eastAsiaTheme="majorEastAsia"/>
        </w:rPr>
      </w:pPr>
      <w:r w:rsidRPr="00615BF7">
        <w:rPr>
          <w:rFonts w:eastAsiaTheme="majorEastAsia"/>
        </w:rPr>
        <w:t xml:space="preserve">McMahon, J., </w:t>
      </w:r>
      <w:proofErr w:type="spellStart"/>
      <w:r w:rsidRPr="00615BF7">
        <w:rPr>
          <w:rFonts w:eastAsiaTheme="majorEastAsia"/>
        </w:rPr>
        <w:t>Rej</w:t>
      </w:r>
      <w:proofErr w:type="spellEnd"/>
      <w:r w:rsidRPr="00615BF7">
        <w:rPr>
          <w:rFonts w:eastAsiaTheme="majorEastAsia"/>
        </w:rPr>
        <w:t>, S. and Comfort, P. (2017) “Sex Differences in Countermovement Jump Phase Characteristics,” Sports (Basel), 5(1), p. 8. Available at: </w:t>
      </w:r>
      <w:hyperlink r:id="rId15" w:tgtFrame="_new" w:history="1">
        <w:r w:rsidRPr="00615BF7">
          <w:rPr>
            <w:rStyle w:val="Hyperlink"/>
            <w:rFonts w:eastAsiaTheme="majorEastAsia"/>
          </w:rPr>
          <w:t>https://doi.org/10.3390/sports5010008</w:t>
        </w:r>
      </w:hyperlink>
      <w:r w:rsidRPr="00615BF7">
        <w:rPr>
          <w:rFonts w:eastAsiaTheme="majorEastAsia"/>
        </w:rPr>
        <w:t>.</w:t>
      </w:r>
    </w:p>
    <w:p w14:paraId="7C8AFA8C" w14:textId="77777777" w:rsidR="00CB360B" w:rsidRDefault="00CB360B" w:rsidP="00615BF7">
      <w:pPr>
        <w:rPr>
          <w:rFonts w:eastAsiaTheme="majorEastAsia"/>
        </w:rPr>
      </w:pPr>
    </w:p>
    <w:p w14:paraId="495870B5" w14:textId="070F99C6" w:rsidR="00615BF7" w:rsidRPr="00615BF7" w:rsidRDefault="00615BF7" w:rsidP="00615BF7">
      <w:pPr>
        <w:rPr>
          <w:rFonts w:eastAsiaTheme="majorEastAsia"/>
        </w:rPr>
      </w:pPr>
      <w:proofErr w:type="spellStart"/>
      <w:r w:rsidRPr="00615BF7">
        <w:rPr>
          <w:rFonts w:eastAsiaTheme="majorEastAsia"/>
        </w:rPr>
        <w:t>Monark</w:t>
      </w:r>
      <w:proofErr w:type="spellEnd"/>
      <w:r w:rsidRPr="00615BF7">
        <w:rPr>
          <w:rFonts w:eastAsiaTheme="majorEastAsia"/>
        </w:rPr>
        <w:t xml:space="preserve"> </w:t>
      </w:r>
      <w:proofErr w:type="spellStart"/>
      <w:r w:rsidRPr="00615BF7">
        <w:rPr>
          <w:rFonts w:eastAsiaTheme="majorEastAsia"/>
        </w:rPr>
        <w:t>Ergomedic</w:t>
      </w:r>
      <w:proofErr w:type="spellEnd"/>
      <w:r w:rsidRPr="00615BF7">
        <w:rPr>
          <w:rFonts w:eastAsiaTheme="majorEastAsia"/>
        </w:rPr>
        <w:t xml:space="preserve"> 894E ‘’ </w:t>
      </w:r>
      <w:proofErr w:type="spellStart"/>
      <w:r w:rsidRPr="00615BF7">
        <w:rPr>
          <w:rFonts w:eastAsiaTheme="majorEastAsia"/>
        </w:rPr>
        <w:t>Monark</w:t>
      </w:r>
      <w:proofErr w:type="spellEnd"/>
      <w:r w:rsidRPr="00615BF7">
        <w:rPr>
          <w:rFonts w:eastAsiaTheme="majorEastAsia"/>
        </w:rPr>
        <w:t xml:space="preserve"> Exercise AB, </w:t>
      </w:r>
      <w:proofErr w:type="spellStart"/>
      <w:r w:rsidRPr="00615BF7">
        <w:rPr>
          <w:rFonts w:eastAsiaTheme="majorEastAsia"/>
        </w:rPr>
        <w:t>Vansbro</w:t>
      </w:r>
      <w:proofErr w:type="spellEnd"/>
      <w:r w:rsidRPr="00615BF7">
        <w:rPr>
          <w:rFonts w:eastAsiaTheme="majorEastAsia"/>
        </w:rPr>
        <w:t>, Sweden’’ Available at: </w:t>
      </w:r>
      <w:hyperlink r:id="rId16" w:tgtFrame="_new" w:history="1">
        <w:r w:rsidRPr="00615BF7">
          <w:rPr>
            <w:rStyle w:val="Hyperlink"/>
            <w:rFonts w:eastAsiaTheme="majorEastAsia"/>
          </w:rPr>
          <w:t>https://monarkexercise.se</w:t>
        </w:r>
      </w:hyperlink>
    </w:p>
    <w:p w14:paraId="69852590" w14:textId="77777777" w:rsidR="00CB360B" w:rsidRDefault="00CB360B" w:rsidP="00615BF7">
      <w:pPr>
        <w:rPr>
          <w:rFonts w:eastAsiaTheme="majorEastAsia"/>
        </w:rPr>
      </w:pPr>
    </w:p>
    <w:p w14:paraId="60E8B701" w14:textId="7ABAC0D8" w:rsidR="00615BF7" w:rsidRPr="00615BF7" w:rsidRDefault="00615BF7" w:rsidP="00615BF7">
      <w:pPr>
        <w:rPr>
          <w:rFonts w:eastAsiaTheme="majorEastAsia"/>
        </w:rPr>
      </w:pPr>
      <w:r w:rsidRPr="00615BF7">
        <w:rPr>
          <w:rFonts w:eastAsiaTheme="majorEastAsia"/>
        </w:rPr>
        <w:t>Price, M. et al. (2014) “Oxygen uptake during upper body and lower body Wingate anaerobic tests,” Applied physiology, nutrition, and metabolism, 39(12), pp. 1345–1351. Available at: </w:t>
      </w:r>
      <w:hyperlink r:id="rId17" w:tgtFrame="_new" w:history="1">
        <w:r w:rsidRPr="00615BF7">
          <w:rPr>
            <w:rStyle w:val="Hyperlink"/>
            <w:rFonts w:eastAsiaTheme="majorEastAsia"/>
          </w:rPr>
          <w:t>https://doi.org/10.1139/apnm-2013-0405</w:t>
        </w:r>
      </w:hyperlink>
      <w:r w:rsidRPr="00615BF7">
        <w:rPr>
          <w:rFonts w:eastAsiaTheme="majorEastAsia"/>
        </w:rPr>
        <w:t>.</w:t>
      </w:r>
    </w:p>
    <w:p w14:paraId="56A38BBB" w14:textId="77777777" w:rsidR="00CB360B" w:rsidRDefault="00CB360B" w:rsidP="00615BF7">
      <w:pPr>
        <w:rPr>
          <w:rFonts w:eastAsiaTheme="majorEastAsia"/>
        </w:rPr>
      </w:pPr>
    </w:p>
    <w:p w14:paraId="5AC186BD" w14:textId="33FEF256" w:rsidR="00615BF7" w:rsidRPr="00615BF7" w:rsidRDefault="00615BF7" w:rsidP="00615BF7">
      <w:pPr>
        <w:rPr>
          <w:rFonts w:eastAsiaTheme="majorEastAsia"/>
        </w:rPr>
      </w:pPr>
      <w:proofErr w:type="spellStart"/>
      <w:r w:rsidRPr="00615BF7">
        <w:rPr>
          <w:rFonts w:eastAsiaTheme="majorEastAsia"/>
        </w:rPr>
        <w:t>Schupfner</w:t>
      </w:r>
      <w:proofErr w:type="spellEnd"/>
      <w:r w:rsidRPr="00615BF7">
        <w:rPr>
          <w:rFonts w:eastAsiaTheme="majorEastAsia"/>
        </w:rPr>
        <w:t xml:space="preserve">, R. et al. (2021) “Physiological factors which influence the performance potential of athletes: analysis of sports medicine performance testing in Nordic combined,” The Physician and </w:t>
      </w:r>
      <w:proofErr w:type="spellStart"/>
      <w:r w:rsidRPr="00615BF7">
        <w:rPr>
          <w:rFonts w:eastAsiaTheme="majorEastAsia"/>
        </w:rPr>
        <w:t>sportsmedicine</w:t>
      </w:r>
      <w:proofErr w:type="spellEnd"/>
      <w:r w:rsidRPr="00615BF7">
        <w:rPr>
          <w:rFonts w:eastAsiaTheme="majorEastAsia"/>
        </w:rPr>
        <w:t>, 49(1), pp. 106–115. Available at: </w:t>
      </w:r>
      <w:hyperlink r:id="rId18" w:tgtFrame="_new" w:history="1">
        <w:r w:rsidRPr="00615BF7">
          <w:rPr>
            <w:rStyle w:val="Hyperlink"/>
            <w:rFonts w:eastAsiaTheme="majorEastAsia"/>
          </w:rPr>
          <w:t>https://doi.org/10.1080/00913847.2020.1796181</w:t>
        </w:r>
      </w:hyperlink>
      <w:r w:rsidRPr="00615BF7">
        <w:rPr>
          <w:rFonts w:eastAsiaTheme="majorEastAsia"/>
        </w:rPr>
        <w:t>.</w:t>
      </w:r>
    </w:p>
    <w:p w14:paraId="05F34346" w14:textId="77777777" w:rsidR="00CB360B" w:rsidRDefault="00CB360B" w:rsidP="00615BF7">
      <w:pPr>
        <w:rPr>
          <w:rFonts w:eastAsiaTheme="majorEastAsia"/>
        </w:rPr>
      </w:pPr>
    </w:p>
    <w:p w14:paraId="4D5AF7A5" w14:textId="5B347181" w:rsidR="00615BF7" w:rsidRPr="00615BF7" w:rsidRDefault="00615BF7" w:rsidP="00615BF7">
      <w:pPr>
        <w:rPr>
          <w:rFonts w:eastAsiaTheme="majorEastAsia"/>
        </w:rPr>
      </w:pPr>
      <w:proofErr w:type="spellStart"/>
      <w:r w:rsidRPr="00615BF7">
        <w:rPr>
          <w:rFonts w:eastAsiaTheme="majorEastAsia"/>
        </w:rPr>
        <w:t>Söderström</w:t>
      </w:r>
      <w:proofErr w:type="spellEnd"/>
      <w:r w:rsidRPr="00615BF7">
        <w:rPr>
          <w:rFonts w:eastAsiaTheme="majorEastAsia"/>
        </w:rPr>
        <w:t>, T. et al. (2024) “The role of physiological testing for athlete development in sport: The elite athlete perspective,” International review for the sociology of sport, 59(8), pp. 1244–1265. Available at: </w:t>
      </w:r>
      <w:hyperlink r:id="rId19" w:tgtFrame="_new" w:history="1">
        <w:r w:rsidRPr="00615BF7">
          <w:rPr>
            <w:rStyle w:val="Hyperlink"/>
            <w:rFonts w:eastAsiaTheme="majorEastAsia"/>
          </w:rPr>
          <w:t>https://doi.org/10.1177/10126902241258677</w:t>
        </w:r>
      </w:hyperlink>
      <w:r w:rsidRPr="00615BF7">
        <w:rPr>
          <w:rFonts w:eastAsiaTheme="majorEastAsia"/>
        </w:rPr>
        <w:t>.</w:t>
      </w:r>
    </w:p>
    <w:p w14:paraId="26E270EC" w14:textId="77777777" w:rsidR="00CB360B" w:rsidRDefault="00CB360B" w:rsidP="00615BF7">
      <w:pPr>
        <w:rPr>
          <w:rFonts w:eastAsiaTheme="majorEastAsia"/>
        </w:rPr>
      </w:pPr>
    </w:p>
    <w:p w14:paraId="35DB5FDD" w14:textId="6D09AA98" w:rsidR="00615BF7" w:rsidRPr="00615BF7" w:rsidRDefault="00615BF7" w:rsidP="00615BF7">
      <w:pPr>
        <w:rPr>
          <w:rFonts w:eastAsiaTheme="majorEastAsia"/>
        </w:rPr>
      </w:pPr>
      <w:r w:rsidRPr="00615BF7">
        <w:rPr>
          <w:rFonts w:eastAsiaTheme="majorEastAsia"/>
        </w:rPr>
        <w:t>Takizawa, K. et al. (2021) “Effects of work-matched high-intensity intermittent cycling training with different loads and cadences on Wingate anaerobic test performance in university athletes,” The Journal of Physical Fitness and Sports Medicine, 10(4), pp. 191–198. Available at: </w:t>
      </w:r>
      <w:hyperlink r:id="rId20" w:tgtFrame="_new" w:history="1">
        <w:r w:rsidRPr="00615BF7">
          <w:rPr>
            <w:rStyle w:val="Hyperlink"/>
            <w:rFonts w:eastAsiaTheme="majorEastAsia"/>
          </w:rPr>
          <w:t>https://doi.org/10.7600/jpfsm.10.191</w:t>
        </w:r>
      </w:hyperlink>
      <w:r w:rsidRPr="00615BF7">
        <w:rPr>
          <w:rFonts w:eastAsiaTheme="majorEastAsia"/>
        </w:rPr>
        <w:t>.</w:t>
      </w:r>
    </w:p>
    <w:p w14:paraId="25F61829" w14:textId="77777777" w:rsidR="00CB360B" w:rsidRDefault="00CB360B" w:rsidP="00615BF7">
      <w:pPr>
        <w:rPr>
          <w:rFonts w:eastAsiaTheme="majorEastAsia"/>
        </w:rPr>
      </w:pPr>
    </w:p>
    <w:p w14:paraId="64C9EC6C" w14:textId="77777777" w:rsidR="00CB360B" w:rsidRDefault="00CB360B" w:rsidP="00615BF7">
      <w:pPr>
        <w:rPr>
          <w:rFonts w:eastAsiaTheme="majorEastAsia"/>
        </w:rPr>
      </w:pPr>
    </w:p>
    <w:p w14:paraId="3BF982D8" w14:textId="5812D032" w:rsidR="00615BF7" w:rsidRPr="00615BF7" w:rsidRDefault="00615BF7" w:rsidP="00615BF7">
      <w:pPr>
        <w:rPr>
          <w:rFonts w:eastAsiaTheme="majorEastAsia"/>
        </w:rPr>
      </w:pPr>
      <w:proofErr w:type="spellStart"/>
      <w:r w:rsidRPr="00615BF7">
        <w:rPr>
          <w:rFonts w:eastAsiaTheme="majorEastAsia"/>
        </w:rPr>
        <w:t>Wattbike</w:t>
      </w:r>
      <w:proofErr w:type="spellEnd"/>
      <w:r w:rsidRPr="00615BF7">
        <w:rPr>
          <w:rFonts w:eastAsiaTheme="majorEastAsia"/>
        </w:rPr>
        <w:t xml:space="preserve"> Pro’’ </w:t>
      </w:r>
      <w:proofErr w:type="spellStart"/>
      <w:r w:rsidRPr="00615BF7">
        <w:rPr>
          <w:rFonts w:eastAsiaTheme="majorEastAsia"/>
        </w:rPr>
        <w:t>Wattbike</w:t>
      </w:r>
      <w:proofErr w:type="spellEnd"/>
      <w:r w:rsidRPr="00615BF7">
        <w:rPr>
          <w:rFonts w:eastAsiaTheme="majorEastAsia"/>
        </w:rPr>
        <w:t xml:space="preserve"> Ltd, Nottingham, UK’’. Available at: </w:t>
      </w:r>
      <w:hyperlink r:id="rId21" w:tgtFrame="_new" w:history="1">
        <w:r w:rsidRPr="00615BF7">
          <w:rPr>
            <w:rStyle w:val="Hyperlink"/>
            <w:rFonts w:eastAsiaTheme="majorEastAsia"/>
          </w:rPr>
          <w:t>https://www.wattbike.com</w:t>
        </w:r>
      </w:hyperlink>
    </w:p>
    <w:p w14:paraId="109DDA36" w14:textId="77777777" w:rsidR="00CB360B" w:rsidRDefault="00CB360B" w:rsidP="00615BF7">
      <w:pPr>
        <w:rPr>
          <w:rFonts w:eastAsiaTheme="majorEastAsia"/>
        </w:rPr>
      </w:pPr>
    </w:p>
    <w:p w14:paraId="6E1D5EF9" w14:textId="317FD868" w:rsidR="00615BF7" w:rsidRPr="00615BF7" w:rsidRDefault="00615BF7" w:rsidP="00615BF7">
      <w:pPr>
        <w:rPr>
          <w:rFonts w:eastAsiaTheme="majorEastAsia"/>
        </w:rPr>
      </w:pPr>
      <w:r w:rsidRPr="00615BF7">
        <w:rPr>
          <w:rFonts w:eastAsiaTheme="majorEastAsia"/>
        </w:rPr>
        <w:t xml:space="preserve">Zupan, M.F. et al. (2009) “Wingate Anaerobic Test Peak Power and Anaerobic Capacity Classifications for Men and Women Intercollegiate Athletes,” Journal of strength and </w:t>
      </w:r>
      <w:r w:rsidRPr="00615BF7">
        <w:rPr>
          <w:rFonts w:eastAsiaTheme="majorEastAsia"/>
        </w:rPr>
        <w:lastRenderedPageBreak/>
        <w:t>conditioning research, 23(9), pp. 2598–2604. Available at: </w:t>
      </w:r>
      <w:hyperlink r:id="rId22" w:tgtFrame="_new" w:history="1">
        <w:r w:rsidRPr="00615BF7">
          <w:rPr>
            <w:rStyle w:val="Hyperlink"/>
            <w:rFonts w:eastAsiaTheme="majorEastAsia"/>
          </w:rPr>
          <w:t>https://doi.org/10.1519/JSC.0b013e3181b1b21b</w:t>
        </w:r>
      </w:hyperlink>
      <w:r w:rsidRPr="00615BF7">
        <w:rPr>
          <w:rFonts w:eastAsiaTheme="majorEastAsia"/>
        </w:rPr>
        <w:t>.</w:t>
      </w:r>
    </w:p>
    <w:p w14:paraId="189B8C54" w14:textId="77D173BC" w:rsidR="002410BD" w:rsidRPr="002410BD" w:rsidRDefault="002410BD" w:rsidP="002410BD"/>
    <w:p w14:paraId="0D6216D6" w14:textId="77777777" w:rsidR="008A4292" w:rsidRDefault="008A4292" w:rsidP="002410BD"/>
    <w:p w14:paraId="385577FD" w14:textId="77777777" w:rsidR="008B7A3C" w:rsidRDefault="008B7A3C" w:rsidP="002410BD"/>
    <w:p w14:paraId="32DC1D14" w14:textId="77777777" w:rsidR="00C67774" w:rsidRPr="002410BD" w:rsidRDefault="00C67774" w:rsidP="002410BD"/>
    <w:p w14:paraId="36DE9613" w14:textId="77777777" w:rsidR="001158A3" w:rsidRDefault="001158A3"/>
    <w:sectPr w:rsidR="001158A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F0086"/>
    <w:multiLevelType w:val="multilevel"/>
    <w:tmpl w:val="9FF29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D5B1500"/>
    <w:multiLevelType w:val="multilevel"/>
    <w:tmpl w:val="9F18F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F7663A9"/>
    <w:multiLevelType w:val="multilevel"/>
    <w:tmpl w:val="4042712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 w15:restartNumberingAfterBreak="0">
    <w:nsid w:val="121316C5"/>
    <w:multiLevelType w:val="multilevel"/>
    <w:tmpl w:val="6674D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3740860"/>
    <w:multiLevelType w:val="multilevel"/>
    <w:tmpl w:val="DDB61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5476DCB"/>
    <w:multiLevelType w:val="multilevel"/>
    <w:tmpl w:val="8794C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5923AC9"/>
    <w:multiLevelType w:val="multilevel"/>
    <w:tmpl w:val="03E81E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6735F08"/>
    <w:multiLevelType w:val="multilevel"/>
    <w:tmpl w:val="0A92E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7C22EA0"/>
    <w:multiLevelType w:val="multilevel"/>
    <w:tmpl w:val="DDD6D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A026B9D"/>
    <w:multiLevelType w:val="multilevel"/>
    <w:tmpl w:val="8CD8D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BCE6023"/>
    <w:multiLevelType w:val="multilevel"/>
    <w:tmpl w:val="EC3C6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1950FC8"/>
    <w:multiLevelType w:val="multilevel"/>
    <w:tmpl w:val="5E1E3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2FD786A"/>
    <w:multiLevelType w:val="multilevel"/>
    <w:tmpl w:val="B8B8E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1EA1B1B"/>
    <w:multiLevelType w:val="multilevel"/>
    <w:tmpl w:val="1504865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4" w15:restartNumberingAfterBreak="0">
    <w:nsid w:val="4219074D"/>
    <w:multiLevelType w:val="multilevel"/>
    <w:tmpl w:val="83B8994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5" w15:restartNumberingAfterBreak="0">
    <w:nsid w:val="465873A3"/>
    <w:multiLevelType w:val="multilevel"/>
    <w:tmpl w:val="22C66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6FC7D1D"/>
    <w:multiLevelType w:val="multilevel"/>
    <w:tmpl w:val="2B98C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BF132A9"/>
    <w:multiLevelType w:val="multilevel"/>
    <w:tmpl w:val="6D2E0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C34353A"/>
    <w:multiLevelType w:val="multilevel"/>
    <w:tmpl w:val="55563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26F3269"/>
    <w:multiLevelType w:val="multilevel"/>
    <w:tmpl w:val="4A425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5DA30C10"/>
    <w:multiLevelType w:val="multilevel"/>
    <w:tmpl w:val="D50EF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F4E726E"/>
    <w:multiLevelType w:val="multilevel"/>
    <w:tmpl w:val="88127DC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2" w15:restartNumberingAfterBreak="0">
    <w:nsid w:val="5FE17439"/>
    <w:multiLevelType w:val="multilevel"/>
    <w:tmpl w:val="F328F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604C1B5C"/>
    <w:multiLevelType w:val="multilevel"/>
    <w:tmpl w:val="C004154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75E4BC1"/>
    <w:multiLevelType w:val="multilevel"/>
    <w:tmpl w:val="D256EB3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5" w15:restartNumberingAfterBreak="0">
    <w:nsid w:val="67CB1ACD"/>
    <w:multiLevelType w:val="multilevel"/>
    <w:tmpl w:val="B39C1E7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6" w15:restartNumberingAfterBreak="0">
    <w:nsid w:val="6A255F37"/>
    <w:multiLevelType w:val="multilevel"/>
    <w:tmpl w:val="3572AE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6BA02BBA"/>
    <w:multiLevelType w:val="multilevel"/>
    <w:tmpl w:val="61F21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6ED53FC6"/>
    <w:multiLevelType w:val="multilevel"/>
    <w:tmpl w:val="BC5E0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71925137"/>
    <w:multiLevelType w:val="multilevel"/>
    <w:tmpl w:val="016AAA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62E136A"/>
    <w:multiLevelType w:val="multilevel"/>
    <w:tmpl w:val="018CA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726290450">
    <w:abstractNumId w:val="29"/>
  </w:num>
  <w:num w:numId="2" w16cid:durableId="1980187277">
    <w:abstractNumId w:val="4"/>
  </w:num>
  <w:num w:numId="3" w16cid:durableId="835076713">
    <w:abstractNumId w:val="27"/>
  </w:num>
  <w:num w:numId="4" w16cid:durableId="1044526851">
    <w:abstractNumId w:val="17"/>
  </w:num>
  <w:num w:numId="5" w16cid:durableId="1351294968">
    <w:abstractNumId w:val="30"/>
  </w:num>
  <w:num w:numId="6" w16cid:durableId="1552113924">
    <w:abstractNumId w:val="14"/>
  </w:num>
  <w:num w:numId="7" w16cid:durableId="634415145">
    <w:abstractNumId w:val="21"/>
  </w:num>
  <w:num w:numId="8" w16cid:durableId="1778477926">
    <w:abstractNumId w:val="18"/>
  </w:num>
  <w:num w:numId="9" w16cid:durableId="347685667">
    <w:abstractNumId w:val="1"/>
  </w:num>
  <w:num w:numId="10" w16cid:durableId="1184129078">
    <w:abstractNumId w:val="20"/>
  </w:num>
  <w:num w:numId="11" w16cid:durableId="540286303">
    <w:abstractNumId w:val="9"/>
  </w:num>
  <w:num w:numId="12" w16cid:durableId="1152021483">
    <w:abstractNumId w:val="12"/>
  </w:num>
  <w:num w:numId="13" w16cid:durableId="1201089437">
    <w:abstractNumId w:val="28"/>
  </w:num>
  <w:num w:numId="14" w16cid:durableId="392630129">
    <w:abstractNumId w:val="13"/>
  </w:num>
  <w:num w:numId="15" w16cid:durableId="1151142628">
    <w:abstractNumId w:val="24"/>
  </w:num>
  <w:num w:numId="16" w16cid:durableId="2117750558">
    <w:abstractNumId w:val="16"/>
  </w:num>
  <w:num w:numId="17" w16cid:durableId="474219689">
    <w:abstractNumId w:val="5"/>
  </w:num>
  <w:num w:numId="18" w16cid:durableId="120615865">
    <w:abstractNumId w:val="6"/>
  </w:num>
  <w:num w:numId="19" w16cid:durableId="1966888894">
    <w:abstractNumId w:val="7"/>
  </w:num>
  <w:num w:numId="20" w16cid:durableId="351953086">
    <w:abstractNumId w:val="26"/>
  </w:num>
  <w:num w:numId="21" w16cid:durableId="428308173">
    <w:abstractNumId w:val="22"/>
  </w:num>
  <w:num w:numId="22" w16cid:durableId="231354678">
    <w:abstractNumId w:val="2"/>
  </w:num>
  <w:num w:numId="23" w16cid:durableId="21901978">
    <w:abstractNumId w:val="25"/>
  </w:num>
  <w:num w:numId="24" w16cid:durableId="1426078582">
    <w:abstractNumId w:val="11"/>
  </w:num>
  <w:num w:numId="25" w16cid:durableId="2142069100">
    <w:abstractNumId w:val="15"/>
  </w:num>
  <w:num w:numId="26" w16cid:durableId="916131265">
    <w:abstractNumId w:val="19"/>
  </w:num>
  <w:num w:numId="27" w16cid:durableId="280189041">
    <w:abstractNumId w:val="10"/>
  </w:num>
  <w:num w:numId="28" w16cid:durableId="2115634222">
    <w:abstractNumId w:val="3"/>
  </w:num>
  <w:num w:numId="29" w16cid:durableId="86311406">
    <w:abstractNumId w:val="23"/>
  </w:num>
  <w:num w:numId="30" w16cid:durableId="1390811781">
    <w:abstractNumId w:val="8"/>
  </w:num>
  <w:num w:numId="31" w16cid:durableId="5657966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10BD"/>
    <w:rsid w:val="000130E9"/>
    <w:rsid w:val="00043014"/>
    <w:rsid w:val="000431ED"/>
    <w:rsid w:val="000512C7"/>
    <w:rsid w:val="000B7923"/>
    <w:rsid w:val="000E64B1"/>
    <w:rsid w:val="001158A3"/>
    <w:rsid w:val="00122F6D"/>
    <w:rsid w:val="0017400A"/>
    <w:rsid w:val="001A47DB"/>
    <w:rsid w:val="002410BD"/>
    <w:rsid w:val="002900B3"/>
    <w:rsid w:val="002B1654"/>
    <w:rsid w:val="003F79C1"/>
    <w:rsid w:val="00413FB8"/>
    <w:rsid w:val="005323F4"/>
    <w:rsid w:val="00567DC4"/>
    <w:rsid w:val="005B5AA2"/>
    <w:rsid w:val="005C0669"/>
    <w:rsid w:val="00615BF7"/>
    <w:rsid w:val="00635F95"/>
    <w:rsid w:val="00682629"/>
    <w:rsid w:val="006828DA"/>
    <w:rsid w:val="007617F0"/>
    <w:rsid w:val="0076400E"/>
    <w:rsid w:val="007B006C"/>
    <w:rsid w:val="007F4C16"/>
    <w:rsid w:val="007F70C2"/>
    <w:rsid w:val="00860396"/>
    <w:rsid w:val="0086684E"/>
    <w:rsid w:val="008A4292"/>
    <w:rsid w:val="008A5C67"/>
    <w:rsid w:val="008B7A3C"/>
    <w:rsid w:val="008C5112"/>
    <w:rsid w:val="008F7480"/>
    <w:rsid w:val="00940421"/>
    <w:rsid w:val="009A6848"/>
    <w:rsid w:val="00AE1CB8"/>
    <w:rsid w:val="00B95015"/>
    <w:rsid w:val="00BB6C0C"/>
    <w:rsid w:val="00C67774"/>
    <w:rsid w:val="00CB360B"/>
    <w:rsid w:val="00D03308"/>
    <w:rsid w:val="00D104C1"/>
    <w:rsid w:val="00D541F7"/>
    <w:rsid w:val="00E22F85"/>
    <w:rsid w:val="00EE1F38"/>
    <w:rsid w:val="00F75B9D"/>
    <w:rsid w:val="00F85F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726043"/>
  <w15:chartTrackingRefBased/>
  <w15:docId w15:val="{086D124F-26F2-5448-8A70-81EA74F8F0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7DC4"/>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2410B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2410B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410B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410B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410B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410BD"/>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410BD"/>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410BD"/>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410BD"/>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410B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2410B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410B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410B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410B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410B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410B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410B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410BD"/>
    <w:rPr>
      <w:rFonts w:eastAsiaTheme="majorEastAsia" w:cstheme="majorBidi"/>
      <w:color w:val="272727" w:themeColor="text1" w:themeTint="D8"/>
    </w:rPr>
  </w:style>
  <w:style w:type="paragraph" w:styleId="Title">
    <w:name w:val="Title"/>
    <w:basedOn w:val="Normal"/>
    <w:next w:val="Normal"/>
    <w:link w:val="TitleChar"/>
    <w:uiPriority w:val="10"/>
    <w:qFormat/>
    <w:rsid w:val="002410BD"/>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410B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410BD"/>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410B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410BD"/>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410BD"/>
    <w:rPr>
      <w:i/>
      <w:iCs/>
      <w:color w:val="404040" w:themeColor="text1" w:themeTint="BF"/>
    </w:rPr>
  </w:style>
  <w:style w:type="paragraph" w:styleId="ListParagraph">
    <w:name w:val="List Paragraph"/>
    <w:basedOn w:val="Normal"/>
    <w:uiPriority w:val="34"/>
    <w:qFormat/>
    <w:rsid w:val="002410BD"/>
    <w:pPr>
      <w:ind w:left="720"/>
      <w:contextualSpacing/>
    </w:pPr>
  </w:style>
  <w:style w:type="character" w:styleId="IntenseEmphasis">
    <w:name w:val="Intense Emphasis"/>
    <w:basedOn w:val="DefaultParagraphFont"/>
    <w:uiPriority w:val="21"/>
    <w:qFormat/>
    <w:rsid w:val="002410BD"/>
    <w:rPr>
      <w:i/>
      <w:iCs/>
      <w:color w:val="2F5496" w:themeColor="accent1" w:themeShade="BF"/>
    </w:rPr>
  </w:style>
  <w:style w:type="paragraph" w:styleId="IntenseQuote">
    <w:name w:val="Intense Quote"/>
    <w:basedOn w:val="Normal"/>
    <w:next w:val="Normal"/>
    <w:link w:val="IntenseQuoteChar"/>
    <w:uiPriority w:val="30"/>
    <w:qFormat/>
    <w:rsid w:val="002410B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410BD"/>
    <w:rPr>
      <w:i/>
      <w:iCs/>
      <w:color w:val="2F5496" w:themeColor="accent1" w:themeShade="BF"/>
    </w:rPr>
  </w:style>
  <w:style w:type="character" w:styleId="IntenseReference">
    <w:name w:val="Intense Reference"/>
    <w:basedOn w:val="DefaultParagraphFont"/>
    <w:uiPriority w:val="32"/>
    <w:qFormat/>
    <w:rsid w:val="002410BD"/>
    <w:rPr>
      <w:b/>
      <w:bCs/>
      <w:smallCaps/>
      <w:color w:val="2F5496" w:themeColor="accent1" w:themeShade="BF"/>
      <w:spacing w:val="5"/>
    </w:rPr>
  </w:style>
  <w:style w:type="character" w:styleId="Hyperlink">
    <w:name w:val="Hyperlink"/>
    <w:basedOn w:val="DefaultParagraphFont"/>
    <w:uiPriority w:val="99"/>
    <w:unhideWhenUsed/>
    <w:rsid w:val="002410BD"/>
    <w:rPr>
      <w:color w:val="0563C1" w:themeColor="hyperlink"/>
      <w:u w:val="single"/>
    </w:rPr>
  </w:style>
  <w:style w:type="character" w:styleId="UnresolvedMention">
    <w:name w:val="Unresolved Mention"/>
    <w:basedOn w:val="DefaultParagraphFont"/>
    <w:uiPriority w:val="99"/>
    <w:semiHidden/>
    <w:unhideWhenUsed/>
    <w:rsid w:val="002410BD"/>
    <w:rPr>
      <w:color w:val="605E5C"/>
      <w:shd w:val="clear" w:color="auto" w:fill="E1DFDD"/>
    </w:rPr>
  </w:style>
  <w:style w:type="character" w:styleId="FollowedHyperlink">
    <w:name w:val="FollowedHyperlink"/>
    <w:basedOn w:val="DefaultParagraphFont"/>
    <w:uiPriority w:val="99"/>
    <w:semiHidden/>
    <w:unhideWhenUsed/>
    <w:rsid w:val="00615BF7"/>
    <w:rPr>
      <w:color w:val="954F72" w:themeColor="followedHyperlink"/>
      <w:u w:val="single"/>
    </w:rPr>
  </w:style>
  <w:style w:type="paragraph" w:styleId="NormalWeb">
    <w:name w:val="Normal (Web)"/>
    <w:basedOn w:val="Normal"/>
    <w:uiPriority w:val="99"/>
    <w:semiHidden/>
    <w:unhideWhenUsed/>
    <w:rsid w:val="00615B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00113428">
      <w:bodyDiv w:val="1"/>
      <w:marLeft w:val="0"/>
      <w:marRight w:val="0"/>
      <w:marTop w:val="0"/>
      <w:marBottom w:val="0"/>
      <w:divBdr>
        <w:top w:val="none" w:sz="0" w:space="0" w:color="auto"/>
        <w:left w:val="none" w:sz="0" w:space="0" w:color="auto"/>
        <w:bottom w:val="none" w:sz="0" w:space="0" w:color="auto"/>
        <w:right w:val="none" w:sz="0" w:space="0" w:color="auto"/>
      </w:divBdr>
      <w:divsChild>
        <w:div w:id="345061047">
          <w:marLeft w:val="0"/>
          <w:marRight w:val="0"/>
          <w:marTop w:val="0"/>
          <w:marBottom w:val="0"/>
          <w:divBdr>
            <w:top w:val="none" w:sz="0" w:space="0" w:color="auto"/>
            <w:left w:val="none" w:sz="0" w:space="0" w:color="auto"/>
            <w:bottom w:val="none" w:sz="0" w:space="0" w:color="auto"/>
            <w:right w:val="none" w:sz="0" w:space="0" w:color="auto"/>
          </w:divBdr>
        </w:div>
      </w:divsChild>
    </w:div>
    <w:div w:id="932976421">
      <w:bodyDiv w:val="1"/>
      <w:marLeft w:val="0"/>
      <w:marRight w:val="0"/>
      <w:marTop w:val="0"/>
      <w:marBottom w:val="0"/>
      <w:divBdr>
        <w:top w:val="none" w:sz="0" w:space="0" w:color="auto"/>
        <w:left w:val="none" w:sz="0" w:space="0" w:color="auto"/>
        <w:bottom w:val="none" w:sz="0" w:space="0" w:color="auto"/>
        <w:right w:val="none" w:sz="0" w:space="0" w:color="auto"/>
      </w:divBdr>
      <w:divsChild>
        <w:div w:id="1507359726">
          <w:marLeft w:val="0"/>
          <w:marRight w:val="0"/>
          <w:marTop w:val="0"/>
          <w:marBottom w:val="0"/>
          <w:divBdr>
            <w:top w:val="none" w:sz="0" w:space="0" w:color="auto"/>
            <w:left w:val="none" w:sz="0" w:space="0" w:color="auto"/>
            <w:bottom w:val="none" w:sz="0" w:space="0" w:color="auto"/>
            <w:right w:val="none" w:sz="0" w:space="0" w:color="auto"/>
          </w:divBdr>
        </w:div>
        <w:div w:id="136458216">
          <w:marLeft w:val="0"/>
          <w:marRight w:val="0"/>
          <w:marTop w:val="0"/>
          <w:marBottom w:val="0"/>
          <w:divBdr>
            <w:top w:val="none" w:sz="0" w:space="0" w:color="auto"/>
            <w:left w:val="none" w:sz="0" w:space="0" w:color="auto"/>
            <w:bottom w:val="none" w:sz="0" w:space="0" w:color="auto"/>
            <w:right w:val="none" w:sz="0" w:space="0" w:color="auto"/>
          </w:divBdr>
        </w:div>
        <w:div w:id="2008753084">
          <w:marLeft w:val="0"/>
          <w:marRight w:val="0"/>
          <w:marTop w:val="0"/>
          <w:marBottom w:val="0"/>
          <w:divBdr>
            <w:top w:val="none" w:sz="0" w:space="0" w:color="auto"/>
            <w:left w:val="none" w:sz="0" w:space="0" w:color="auto"/>
            <w:bottom w:val="none" w:sz="0" w:space="0" w:color="auto"/>
            <w:right w:val="none" w:sz="0" w:space="0" w:color="auto"/>
          </w:divBdr>
        </w:div>
        <w:div w:id="2077360495">
          <w:marLeft w:val="0"/>
          <w:marRight w:val="0"/>
          <w:marTop w:val="0"/>
          <w:marBottom w:val="0"/>
          <w:divBdr>
            <w:top w:val="none" w:sz="0" w:space="0" w:color="auto"/>
            <w:left w:val="none" w:sz="0" w:space="0" w:color="auto"/>
            <w:bottom w:val="none" w:sz="0" w:space="0" w:color="auto"/>
            <w:right w:val="none" w:sz="0" w:space="0" w:color="auto"/>
          </w:divBdr>
        </w:div>
        <w:div w:id="438138813">
          <w:marLeft w:val="0"/>
          <w:marRight w:val="0"/>
          <w:marTop w:val="0"/>
          <w:marBottom w:val="0"/>
          <w:divBdr>
            <w:top w:val="none" w:sz="0" w:space="0" w:color="auto"/>
            <w:left w:val="none" w:sz="0" w:space="0" w:color="auto"/>
            <w:bottom w:val="none" w:sz="0" w:space="0" w:color="auto"/>
            <w:right w:val="none" w:sz="0" w:space="0" w:color="auto"/>
          </w:divBdr>
        </w:div>
        <w:div w:id="1125655433">
          <w:marLeft w:val="0"/>
          <w:marRight w:val="0"/>
          <w:marTop w:val="0"/>
          <w:marBottom w:val="0"/>
          <w:divBdr>
            <w:top w:val="none" w:sz="0" w:space="0" w:color="auto"/>
            <w:left w:val="none" w:sz="0" w:space="0" w:color="auto"/>
            <w:bottom w:val="none" w:sz="0" w:space="0" w:color="auto"/>
            <w:right w:val="none" w:sz="0" w:space="0" w:color="auto"/>
          </w:divBdr>
        </w:div>
        <w:div w:id="1145661120">
          <w:marLeft w:val="0"/>
          <w:marRight w:val="0"/>
          <w:marTop w:val="0"/>
          <w:marBottom w:val="0"/>
          <w:divBdr>
            <w:top w:val="none" w:sz="0" w:space="0" w:color="auto"/>
            <w:left w:val="none" w:sz="0" w:space="0" w:color="auto"/>
            <w:bottom w:val="none" w:sz="0" w:space="0" w:color="auto"/>
            <w:right w:val="none" w:sz="0" w:space="0" w:color="auto"/>
          </w:divBdr>
        </w:div>
        <w:div w:id="1947231203">
          <w:marLeft w:val="0"/>
          <w:marRight w:val="0"/>
          <w:marTop w:val="0"/>
          <w:marBottom w:val="0"/>
          <w:divBdr>
            <w:top w:val="none" w:sz="0" w:space="0" w:color="auto"/>
            <w:left w:val="none" w:sz="0" w:space="0" w:color="auto"/>
            <w:bottom w:val="none" w:sz="0" w:space="0" w:color="auto"/>
            <w:right w:val="none" w:sz="0" w:space="0" w:color="auto"/>
          </w:divBdr>
        </w:div>
        <w:div w:id="690886452">
          <w:marLeft w:val="0"/>
          <w:marRight w:val="0"/>
          <w:marTop w:val="0"/>
          <w:marBottom w:val="0"/>
          <w:divBdr>
            <w:top w:val="none" w:sz="0" w:space="0" w:color="auto"/>
            <w:left w:val="none" w:sz="0" w:space="0" w:color="auto"/>
            <w:bottom w:val="none" w:sz="0" w:space="0" w:color="auto"/>
            <w:right w:val="none" w:sz="0" w:space="0" w:color="auto"/>
          </w:divBdr>
        </w:div>
        <w:div w:id="952980690">
          <w:marLeft w:val="0"/>
          <w:marRight w:val="0"/>
          <w:marTop w:val="0"/>
          <w:marBottom w:val="0"/>
          <w:divBdr>
            <w:top w:val="none" w:sz="0" w:space="0" w:color="auto"/>
            <w:left w:val="none" w:sz="0" w:space="0" w:color="auto"/>
            <w:bottom w:val="none" w:sz="0" w:space="0" w:color="auto"/>
            <w:right w:val="none" w:sz="0" w:space="0" w:color="auto"/>
          </w:divBdr>
        </w:div>
        <w:div w:id="217281497">
          <w:marLeft w:val="0"/>
          <w:marRight w:val="0"/>
          <w:marTop w:val="0"/>
          <w:marBottom w:val="0"/>
          <w:divBdr>
            <w:top w:val="none" w:sz="0" w:space="0" w:color="auto"/>
            <w:left w:val="none" w:sz="0" w:space="0" w:color="auto"/>
            <w:bottom w:val="none" w:sz="0" w:space="0" w:color="auto"/>
            <w:right w:val="none" w:sz="0" w:space="0" w:color="auto"/>
          </w:divBdr>
        </w:div>
        <w:div w:id="14356018">
          <w:marLeft w:val="0"/>
          <w:marRight w:val="0"/>
          <w:marTop w:val="0"/>
          <w:marBottom w:val="0"/>
          <w:divBdr>
            <w:top w:val="none" w:sz="0" w:space="0" w:color="auto"/>
            <w:left w:val="none" w:sz="0" w:space="0" w:color="auto"/>
            <w:bottom w:val="none" w:sz="0" w:space="0" w:color="auto"/>
            <w:right w:val="none" w:sz="0" w:space="0" w:color="auto"/>
          </w:divBdr>
        </w:div>
        <w:div w:id="444153811">
          <w:marLeft w:val="0"/>
          <w:marRight w:val="0"/>
          <w:marTop w:val="0"/>
          <w:marBottom w:val="0"/>
          <w:divBdr>
            <w:top w:val="none" w:sz="0" w:space="0" w:color="auto"/>
            <w:left w:val="none" w:sz="0" w:space="0" w:color="auto"/>
            <w:bottom w:val="none" w:sz="0" w:space="0" w:color="auto"/>
            <w:right w:val="none" w:sz="0" w:space="0" w:color="auto"/>
          </w:divBdr>
        </w:div>
        <w:div w:id="199250599">
          <w:marLeft w:val="0"/>
          <w:marRight w:val="0"/>
          <w:marTop w:val="0"/>
          <w:marBottom w:val="0"/>
          <w:divBdr>
            <w:top w:val="none" w:sz="0" w:space="0" w:color="auto"/>
            <w:left w:val="none" w:sz="0" w:space="0" w:color="auto"/>
            <w:bottom w:val="none" w:sz="0" w:space="0" w:color="auto"/>
            <w:right w:val="none" w:sz="0" w:space="0" w:color="auto"/>
          </w:divBdr>
        </w:div>
        <w:div w:id="1725788908">
          <w:marLeft w:val="0"/>
          <w:marRight w:val="0"/>
          <w:marTop w:val="0"/>
          <w:marBottom w:val="0"/>
          <w:divBdr>
            <w:top w:val="none" w:sz="0" w:space="0" w:color="auto"/>
            <w:left w:val="none" w:sz="0" w:space="0" w:color="auto"/>
            <w:bottom w:val="none" w:sz="0" w:space="0" w:color="auto"/>
            <w:right w:val="none" w:sz="0" w:space="0" w:color="auto"/>
          </w:divBdr>
        </w:div>
        <w:div w:id="1939830529">
          <w:marLeft w:val="0"/>
          <w:marRight w:val="0"/>
          <w:marTop w:val="0"/>
          <w:marBottom w:val="0"/>
          <w:divBdr>
            <w:top w:val="none" w:sz="0" w:space="0" w:color="auto"/>
            <w:left w:val="none" w:sz="0" w:space="0" w:color="auto"/>
            <w:bottom w:val="none" w:sz="0" w:space="0" w:color="auto"/>
            <w:right w:val="none" w:sz="0" w:space="0" w:color="auto"/>
          </w:divBdr>
        </w:div>
        <w:div w:id="432165413">
          <w:marLeft w:val="0"/>
          <w:marRight w:val="0"/>
          <w:marTop w:val="0"/>
          <w:marBottom w:val="0"/>
          <w:divBdr>
            <w:top w:val="none" w:sz="0" w:space="0" w:color="auto"/>
            <w:left w:val="none" w:sz="0" w:space="0" w:color="auto"/>
            <w:bottom w:val="none" w:sz="0" w:space="0" w:color="auto"/>
            <w:right w:val="none" w:sz="0" w:space="0" w:color="auto"/>
          </w:divBdr>
        </w:div>
        <w:div w:id="1876770963">
          <w:marLeft w:val="0"/>
          <w:marRight w:val="0"/>
          <w:marTop w:val="0"/>
          <w:marBottom w:val="0"/>
          <w:divBdr>
            <w:top w:val="none" w:sz="0" w:space="0" w:color="auto"/>
            <w:left w:val="none" w:sz="0" w:space="0" w:color="auto"/>
            <w:bottom w:val="none" w:sz="0" w:space="0" w:color="auto"/>
            <w:right w:val="none" w:sz="0" w:space="0" w:color="auto"/>
          </w:divBdr>
        </w:div>
        <w:div w:id="1666468026">
          <w:marLeft w:val="0"/>
          <w:marRight w:val="0"/>
          <w:marTop w:val="0"/>
          <w:marBottom w:val="0"/>
          <w:divBdr>
            <w:top w:val="none" w:sz="0" w:space="0" w:color="auto"/>
            <w:left w:val="none" w:sz="0" w:space="0" w:color="auto"/>
            <w:bottom w:val="none" w:sz="0" w:space="0" w:color="auto"/>
            <w:right w:val="none" w:sz="0" w:space="0" w:color="auto"/>
          </w:divBdr>
        </w:div>
        <w:div w:id="608508671">
          <w:marLeft w:val="0"/>
          <w:marRight w:val="0"/>
          <w:marTop w:val="0"/>
          <w:marBottom w:val="0"/>
          <w:divBdr>
            <w:top w:val="none" w:sz="0" w:space="0" w:color="auto"/>
            <w:left w:val="none" w:sz="0" w:space="0" w:color="auto"/>
            <w:bottom w:val="none" w:sz="0" w:space="0" w:color="auto"/>
            <w:right w:val="none" w:sz="0" w:space="0" w:color="auto"/>
          </w:divBdr>
        </w:div>
        <w:div w:id="848253493">
          <w:marLeft w:val="0"/>
          <w:marRight w:val="0"/>
          <w:marTop w:val="0"/>
          <w:marBottom w:val="0"/>
          <w:divBdr>
            <w:top w:val="none" w:sz="0" w:space="0" w:color="auto"/>
            <w:left w:val="none" w:sz="0" w:space="0" w:color="auto"/>
            <w:bottom w:val="none" w:sz="0" w:space="0" w:color="auto"/>
            <w:right w:val="none" w:sz="0" w:space="0" w:color="auto"/>
          </w:divBdr>
        </w:div>
        <w:div w:id="1253777659">
          <w:marLeft w:val="0"/>
          <w:marRight w:val="0"/>
          <w:marTop w:val="0"/>
          <w:marBottom w:val="0"/>
          <w:divBdr>
            <w:top w:val="none" w:sz="0" w:space="0" w:color="auto"/>
            <w:left w:val="none" w:sz="0" w:space="0" w:color="auto"/>
            <w:bottom w:val="none" w:sz="0" w:space="0" w:color="auto"/>
            <w:right w:val="none" w:sz="0" w:space="0" w:color="auto"/>
          </w:divBdr>
        </w:div>
        <w:div w:id="1568757979">
          <w:marLeft w:val="0"/>
          <w:marRight w:val="0"/>
          <w:marTop w:val="0"/>
          <w:marBottom w:val="0"/>
          <w:divBdr>
            <w:top w:val="none" w:sz="0" w:space="0" w:color="auto"/>
            <w:left w:val="none" w:sz="0" w:space="0" w:color="auto"/>
            <w:bottom w:val="none" w:sz="0" w:space="0" w:color="auto"/>
            <w:right w:val="none" w:sz="0" w:space="0" w:color="auto"/>
          </w:divBdr>
        </w:div>
        <w:div w:id="1886141729">
          <w:marLeft w:val="0"/>
          <w:marRight w:val="0"/>
          <w:marTop w:val="0"/>
          <w:marBottom w:val="0"/>
          <w:divBdr>
            <w:top w:val="none" w:sz="0" w:space="0" w:color="auto"/>
            <w:left w:val="none" w:sz="0" w:space="0" w:color="auto"/>
            <w:bottom w:val="none" w:sz="0" w:space="0" w:color="auto"/>
            <w:right w:val="none" w:sz="0" w:space="0" w:color="auto"/>
          </w:divBdr>
        </w:div>
        <w:div w:id="1193349397">
          <w:marLeft w:val="0"/>
          <w:marRight w:val="0"/>
          <w:marTop w:val="0"/>
          <w:marBottom w:val="0"/>
          <w:divBdr>
            <w:top w:val="none" w:sz="0" w:space="0" w:color="auto"/>
            <w:left w:val="none" w:sz="0" w:space="0" w:color="auto"/>
            <w:bottom w:val="none" w:sz="0" w:space="0" w:color="auto"/>
            <w:right w:val="none" w:sz="0" w:space="0" w:color="auto"/>
          </w:divBdr>
        </w:div>
        <w:div w:id="1722316407">
          <w:marLeft w:val="0"/>
          <w:marRight w:val="0"/>
          <w:marTop w:val="0"/>
          <w:marBottom w:val="0"/>
          <w:divBdr>
            <w:top w:val="none" w:sz="0" w:space="0" w:color="auto"/>
            <w:left w:val="none" w:sz="0" w:space="0" w:color="auto"/>
            <w:bottom w:val="none" w:sz="0" w:space="0" w:color="auto"/>
            <w:right w:val="none" w:sz="0" w:space="0" w:color="auto"/>
          </w:divBdr>
        </w:div>
        <w:div w:id="1471286143">
          <w:marLeft w:val="0"/>
          <w:marRight w:val="0"/>
          <w:marTop w:val="0"/>
          <w:marBottom w:val="0"/>
          <w:divBdr>
            <w:top w:val="none" w:sz="0" w:space="0" w:color="auto"/>
            <w:left w:val="none" w:sz="0" w:space="0" w:color="auto"/>
            <w:bottom w:val="none" w:sz="0" w:space="0" w:color="auto"/>
            <w:right w:val="none" w:sz="0" w:space="0" w:color="auto"/>
          </w:divBdr>
        </w:div>
        <w:div w:id="335233090">
          <w:marLeft w:val="0"/>
          <w:marRight w:val="0"/>
          <w:marTop w:val="0"/>
          <w:marBottom w:val="0"/>
          <w:divBdr>
            <w:top w:val="none" w:sz="0" w:space="0" w:color="auto"/>
            <w:left w:val="none" w:sz="0" w:space="0" w:color="auto"/>
            <w:bottom w:val="none" w:sz="0" w:space="0" w:color="auto"/>
            <w:right w:val="none" w:sz="0" w:space="0" w:color="auto"/>
          </w:divBdr>
        </w:div>
        <w:div w:id="1184175393">
          <w:marLeft w:val="0"/>
          <w:marRight w:val="0"/>
          <w:marTop w:val="0"/>
          <w:marBottom w:val="0"/>
          <w:divBdr>
            <w:top w:val="none" w:sz="0" w:space="0" w:color="auto"/>
            <w:left w:val="none" w:sz="0" w:space="0" w:color="auto"/>
            <w:bottom w:val="none" w:sz="0" w:space="0" w:color="auto"/>
            <w:right w:val="none" w:sz="0" w:space="0" w:color="auto"/>
          </w:divBdr>
        </w:div>
        <w:div w:id="383528135">
          <w:marLeft w:val="0"/>
          <w:marRight w:val="0"/>
          <w:marTop w:val="0"/>
          <w:marBottom w:val="0"/>
          <w:divBdr>
            <w:top w:val="none" w:sz="0" w:space="0" w:color="auto"/>
            <w:left w:val="none" w:sz="0" w:space="0" w:color="auto"/>
            <w:bottom w:val="none" w:sz="0" w:space="0" w:color="auto"/>
            <w:right w:val="none" w:sz="0" w:space="0" w:color="auto"/>
          </w:divBdr>
        </w:div>
        <w:div w:id="1473326842">
          <w:marLeft w:val="0"/>
          <w:marRight w:val="0"/>
          <w:marTop w:val="0"/>
          <w:marBottom w:val="0"/>
          <w:divBdr>
            <w:top w:val="none" w:sz="0" w:space="0" w:color="auto"/>
            <w:left w:val="none" w:sz="0" w:space="0" w:color="auto"/>
            <w:bottom w:val="none" w:sz="0" w:space="0" w:color="auto"/>
            <w:right w:val="none" w:sz="0" w:space="0" w:color="auto"/>
          </w:divBdr>
        </w:div>
        <w:div w:id="1382242764">
          <w:marLeft w:val="0"/>
          <w:marRight w:val="0"/>
          <w:marTop w:val="0"/>
          <w:marBottom w:val="0"/>
          <w:divBdr>
            <w:top w:val="none" w:sz="0" w:space="0" w:color="auto"/>
            <w:left w:val="none" w:sz="0" w:space="0" w:color="auto"/>
            <w:bottom w:val="none" w:sz="0" w:space="0" w:color="auto"/>
            <w:right w:val="none" w:sz="0" w:space="0" w:color="auto"/>
          </w:divBdr>
        </w:div>
        <w:div w:id="341010983">
          <w:marLeft w:val="0"/>
          <w:marRight w:val="0"/>
          <w:marTop w:val="0"/>
          <w:marBottom w:val="0"/>
          <w:divBdr>
            <w:top w:val="none" w:sz="0" w:space="0" w:color="auto"/>
            <w:left w:val="none" w:sz="0" w:space="0" w:color="auto"/>
            <w:bottom w:val="none" w:sz="0" w:space="0" w:color="auto"/>
            <w:right w:val="none" w:sz="0" w:space="0" w:color="auto"/>
          </w:divBdr>
        </w:div>
        <w:div w:id="1900363357">
          <w:marLeft w:val="0"/>
          <w:marRight w:val="0"/>
          <w:marTop w:val="0"/>
          <w:marBottom w:val="0"/>
          <w:divBdr>
            <w:top w:val="none" w:sz="0" w:space="0" w:color="auto"/>
            <w:left w:val="none" w:sz="0" w:space="0" w:color="auto"/>
            <w:bottom w:val="none" w:sz="0" w:space="0" w:color="auto"/>
            <w:right w:val="none" w:sz="0" w:space="0" w:color="auto"/>
          </w:divBdr>
        </w:div>
        <w:div w:id="201135821">
          <w:marLeft w:val="0"/>
          <w:marRight w:val="0"/>
          <w:marTop w:val="0"/>
          <w:marBottom w:val="0"/>
          <w:divBdr>
            <w:top w:val="none" w:sz="0" w:space="0" w:color="auto"/>
            <w:left w:val="none" w:sz="0" w:space="0" w:color="auto"/>
            <w:bottom w:val="none" w:sz="0" w:space="0" w:color="auto"/>
            <w:right w:val="none" w:sz="0" w:space="0" w:color="auto"/>
          </w:divBdr>
        </w:div>
        <w:div w:id="1030112126">
          <w:marLeft w:val="0"/>
          <w:marRight w:val="0"/>
          <w:marTop w:val="0"/>
          <w:marBottom w:val="0"/>
          <w:divBdr>
            <w:top w:val="none" w:sz="0" w:space="0" w:color="auto"/>
            <w:left w:val="none" w:sz="0" w:space="0" w:color="auto"/>
            <w:bottom w:val="none" w:sz="0" w:space="0" w:color="auto"/>
            <w:right w:val="none" w:sz="0" w:space="0" w:color="auto"/>
          </w:divBdr>
        </w:div>
        <w:div w:id="1402361856">
          <w:marLeft w:val="0"/>
          <w:marRight w:val="0"/>
          <w:marTop w:val="0"/>
          <w:marBottom w:val="0"/>
          <w:divBdr>
            <w:top w:val="none" w:sz="0" w:space="0" w:color="auto"/>
            <w:left w:val="none" w:sz="0" w:space="0" w:color="auto"/>
            <w:bottom w:val="none" w:sz="0" w:space="0" w:color="auto"/>
            <w:right w:val="none" w:sz="0" w:space="0" w:color="auto"/>
          </w:divBdr>
        </w:div>
        <w:div w:id="263806696">
          <w:marLeft w:val="0"/>
          <w:marRight w:val="0"/>
          <w:marTop w:val="0"/>
          <w:marBottom w:val="0"/>
          <w:divBdr>
            <w:top w:val="none" w:sz="0" w:space="0" w:color="auto"/>
            <w:left w:val="none" w:sz="0" w:space="0" w:color="auto"/>
            <w:bottom w:val="none" w:sz="0" w:space="0" w:color="auto"/>
            <w:right w:val="none" w:sz="0" w:space="0" w:color="auto"/>
          </w:divBdr>
        </w:div>
        <w:div w:id="151801534">
          <w:marLeft w:val="0"/>
          <w:marRight w:val="0"/>
          <w:marTop w:val="0"/>
          <w:marBottom w:val="0"/>
          <w:divBdr>
            <w:top w:val="none" w:sz="0" w:space="0" w:color="auto"/>
            <w:left w:val="none" w:sz="0" w:space="0" w:color="auto"/>
            <w:bottom w:val="none" w:sz="0" w:space="0" w:color="auto"/>
            <w:right w:val="none" w:sz="0" w:space="0" w:color="auto"/>
          </w:divBdr>
        </w:div>
        <w:div w:id="2034842440">
          <w:marLeft w:val="0"/>
          <w:marRight w:val="0"/>
          <w:marTop w:val="0"/>
          <w:marBottom w:val="0"/>
          <w:divBdr>
            <w:top w:val="none" w:sz="0" w:space="0" w:color="auto"/>
            <w:left w:val="none" w:sz="0" w:space="0" w:color="auto"/>
            <w:bottom w:val="none" w:sz="0" w:space="0" w:color="auto"/>
            <w:right w:val="none" w:sz="0" w:space="0" w:color="auto"/>
          </w:divBdr>
        </w:div>
        <w:div w:id="461773699">
          <w:marLeft w:val="0"/>
          <w:marRight w:val="0"/>
          <w:marTop w:val="0"/>
          <w:marBottom w:val="0"/>
          <w:divBdr>
            <w:top w:val="none" w:sz="0" w:space="0" w:color="auto"/>
            <w:left w:val="none" w:sz="0" w:space="0" w:color="auto"/>
            <w:bottom w:val="none" w:sz="0" w:space="0" w:color="auto"/>
            <w:right w:val="none" w:sz="0" w:space="0" w:color="auto"/>
          </w:divBdr>
          <w:divsChild>
            <w:div w:id="1699504119">
              <w:marLeft w:val="0"/>
              <w:marRight w:val="0"/>
              <w:marTop w:val="0"/>
              <w:marBottom w:val="0"/>
              <w:divBdr>
                <w:top w:val="none" w:sz="0" w:space="0" w:color="auto"/>
                <w:left w:val="none" w:sz="0" w:space="0" w:color="auto"/>
                <w:bottom w:val="none" w:sz="0" w:space="0" w:color="auto"/>
                <w:right w:val="none" w:sz="0" w:space="0" w:color="auto"/>
              </w:divBdr>
            </w:div>
            <w:div w:id="862789475">
              <w:marLeft w:val="0"/>
              <w:marRight w:val="0"/>
              <w:marTop w:val="0"/>
              <w:marBottom w:val="0"/>
              <w:divBdr>
                <w:top w:val="none" w:sz="0" w:space="0" w:color="auto"/>
                <w:left w:val="none" w:sz="0" w:space="0" w:color="auto"/>
                <w:bottom w:val="none" w:sz="0" w:space="0" w:color="auto"/>
                <w:right w:val="none" w:sz="0" w:space="0" w:color="auto"/>
              </w:divBdr>
            </w:div>
            <w:div w:id="553584263">
              <w:marLeft w:val="0"/>
              <w:marRight w:val="0"/>
              <w:marTop w:val="0"/>
              <w:marBottom w:val="0"/>
              <w:divBdr>
                <w:top w:val="none" w:sz="0" w:space="0" w:color="auto"/>
                <w:left w:val="none" w:sz="0" w:space="0" w:color="auto"/>
                <w:bottom w:val="none" w:sz="0" w:space="0" w:color="auto"/>
                <w:right w:val="none" w:sz="0" w:space="0" w:color="auto"/>
              </w:divBdr>
            </w:div>
            <w:div w:id="1763406559">
              <w:marLeft w:val="0"/>
              <w:marRight w:val="0"/>
              <w:marTop w:val="0"/>
              <w:marBottom w:val="0"/>
              <w:divBdr>
                <w:top w:val="none" w:sz="0" w:space="0" w:color="auto"/>
                <w:left w:val="none" w:sz="0" w:space="0" w:color="auto"/>
                <w:bottom w:val="none" w:sz="0" w:space="0" w:color="auto"/>
                <w:right w:val="none" w:sz="0" w:space="0" w:color="auto"/>
              </w:divBdr>
            </w:div>
            <w:div w:id="2046908291">
              <w:marLeft w:val="0"/>
              <w:marRight w:val="0"/>
              <w:marTop w:val="0"/>
              <w:marBottom w:val="0"/>
              <w:divBdr>
                <w:top w:val="none" w:sz="0" w:space="0" w:color="auto"/>
                <w:left w:val="none" w:sz="0" w:space="0" w:color="auto"/>
                <w:bottom w:val="none" w:sz="0" w:space="0" w:color="auto"/>
                <w:right w:val="none" w:sz="0" w:space="0" w:color="auto"/>
              </w:divBdr>
            </w:div>
            <w:div w:id="1561281494">
              <w:marLeft w:val="0"/>
              <w:marRight w:val="0"/>
              <w:marTop w:val="0"/>
              <w:marBottom w:val="0"/>
              <w:divBdr>
                <w:top w:val="none" w:sz="0" w:space="0" w:color="auto"/>
                <w:left w:val="none" w:sz="0" w:space="0" w:color="auto"/>
                <w:bottom w:val="none" w:sz="0" w:space="0" w:color="auto"/>
                <w:right w:val="none" w:sz="0" w:space="0" w:color="auto"/>
              </w:divBdr>
            </w:div>
            <w:div w:id="354816272">
              <w:marLeft w:val="0"/>
              <w:marRight w:val="0"/>
              <w:marTop w:val="0"/>
              <w:marBottom w:val="0"/>
              <w:divBdr>
                <w:top w:val="none" w:sz="0" w:space="0" w:color="auto"/>
                <w:left w:val="none" w:sz="0" w:space="0" w:color="auto"/>
                <w:bottom w:val="none" w:sz="0" w:space="0" w:color="auto"/>
                <w:right w:val="none" w:sz="0" w:space="0" w:color="auto"/>
              </w:divBdr>
            </w:div>
            <w:div w:id="403724398">
              <w:marLeft w:val="0"/>
              <w:marRight w:val="0"/>
              <w:marTop w:val="0"/>
              <w:marBottom w:val="0"/>
              <w:divBdr>
                <w:top w:val="none" w:sz="0" w:space="0" w:color="auto"/>
                <w:left w:val="none" w:sz="0" w:space="0" w:color="auto"/>
                <w:bottom w:val="none" w:sz="0" w:space="0" w:color="auto"/>
                <w:right w:val="none" w:sz="0" w:space="0" w:color="auto"/>
              </w:divBdr>
            </w:div>
            <w:div w:id="73285631">
              <w:marLeft w:val="0"/>
              <w:marRight w:val="0"/>
              <w:marTop w:val="0"/>
              <w:marBottom w:val="0"/>
              <w:divBdr>
                <w:top w:val="none" w:sz="0" w:space="0" w:color="auto"/>
                <w:left w:val="none" w:sz="0" w:space="0" w:color="auto"/>
                <w:bottom w:val="none" w:sz="0" w:space="0" w:color="auto"/>
                <w:right w:val="none" w:sz="0" w:space="0" w:color="auto"/>
              </w:divBdr>
            </w:div>
            <w:div w:id="1041247429">
              <w:marLeft w:val="0"/>
              <w:marRight w:val="0"/>
              <w:marTop w:val="0"/>
              <w:marBottom w:val="0"/>
              <w:divBdr>
                <w:top w:val="none" w:sz="0" w:space="0" w:color="auto"/>
                <w:left w:val="none" w:sz="0" w:space="0" w:color="auto"/>
                <w:bottom w:val="none" w:sz="0" w:space="0" w:color="auto"/>
                <w:right w:val="none" w:sz="0" w:space="0" w:color="auto"/>
              </w:divBdr>
            </w:div>
            <w:div w:id="1494106893">
              <w:marLeft w:val="0"/>
              <w:marRight w:val="0"/>
              <w:marTop w:val="0"/>
              <w:marBottom w:val="0"/>
              <w:divBdr>
                <w:top w:val="none" w:sz="0" w:space="0" w:color="auto"/>
                <w:left w:val="none" w:sz="0" w:space="0" w:color="auto"/>
                <w:bottom w:val="none" w:sz="0" w:space="0" w:color="auto"/>
                <w:right w:val="none" w:sz="0" w:space="0" w:color="auto"/>
              </w:divBdr>
            </w:div>
            <w:div w:id="1779518190">
              <w:marLeft w:val="0"/>
              <w:marRight w:val="0"/>
              <w:marTop w:val="0"/>
              <w:marBottom w:val="0"/>
              <w:divBdr>
                <w:top w:val="none" w:sz="0" w:space="0" w:color="auto"/>
                <w:left w:val="none" w:sz="0" w:space="0" w:color="auto"/>
                <w:bottom w:val="none" w:sz="0" w:space="0" w:color="auto"/>
                <w:right w:val="none" w:sz="0" w:space="0" w:color="auto"/>
              </w:divBdr>
            </w:div>
            <w:div w:id="922178264">
              <w:marLeft w:val="0"/>
              <w:marRight w:val="0"/>
              <w:marTop w:val="0"/>
              <w:marBottom w:val="0"/>
              <w:divBdr>
                <w:top w:val="none" w:sz="0" w:space="0" w:color="auto"/>
                <w:left w:val="none" w:sz="0" w:space="0" w:color="auto"/>
                <w:bottom w:val="none" w:sz="0" w:space="0" w:color="auto"/>
                <w:right w:val="none" w:sz="0" w:space="0" w:color="auto"/>
              </w:divBdr>
            </w:div>
            <w:div w:id="608703485">
              <w:marLeft w:val="0"/>
              <w:marRight w:val="0"/>
              <w:marTop w:val="0"/>
              <w:marBottom w:val="0"/>
              <w:divBdr>
                <w:top w:val="none" w:sz="0" w:space="0" w:color="auto"/>
                <w:left w:val="none" w:sz="0" w:space="0" w:color="auto"/>
                <w:bottom w:val="none" w:sz="0" w:space="0" w:color="auto"/>
                <w:right w:val="none" w:sz="0" w:space="0" w:color="auto"/>
              </w:divBdr>
            </w:div>
            <w:div w:id="1583760775">
              <w:marLeft w:val="0"/>
              <w:marRight w:val="0"/>
              <w:marTop w:val="0"/>
              <w:marBottom w:val="0"/>
              <w:divBdr>
                <w:top w:val="none" w:sz="0" w:space="0" w:color="auto"/>
                <w:left w:val="none" w:sz="0" w:space="0" w:color="auto"/>
                <w:bottom w:val="none" w:sz="0" w:space="0" w:color="auto"/>
                <w:right w:val="none" w:sz="0" w:space="0" w:color="auto"/>
              </w:divBdr>
            </w:div>
            <w:div w:id="1710375614">
              <w:marLeft w:val="0"/>
              <w:marRight w:val="0"/>
              <w:marTop w:val="0"/>
              <w:marBottom w:val="0"/>
              <w:divBdr>
                <w:top w:val="none" w:sz="0" w:space="0" w:color="auto"/>
                <w:left w:val="none" w:sz="0" w:space="0" w:color="auto"/>
                <w:bottom w:val="none" w:sz="0" w:space="0" w:color="auto"/>
                <w:right w:val="none" w:sz="0" w:space="0" w:color="auto"/>
              </w:divBdr>
            </w:div>
            <w:div w:id="169149055">
              <w:marLeft w:val="0"/>
              <w:marRight w:val="0"/>
              <w:marTop w:val="0"/>
              <w:marBottom w:val="0"/>
              <w:divBdr>
                <w:top w:val="none" w:sz="0" w:space="0" w:color="auto"/>
                <w:left w:val="none" w:sz="0" w:space="0" w:color="auto"/>
                <w:bottom w:val="none" w:sz="0" w:space="0" w:color="auto"/>
                <w:right w:val="none" w:sz="0" w:space="0" w:color="auto"/>
              </w:divBdr>
            </w:div>
            <w:div w:id="1722560130">
              <w:marLeft w:val="0"/>
              <w:marRight w:val="0"/>
              <w:marTop w:val="0"/>
              <w:marBottom w:val="0"/>
              <w:divBdr>
                <w:top w:val="none" w:sz="0" w:space="0" w:color="auto"/>
                <w:left w:val="none" w:sz="0" w:space="0" w:color="auto"/>
                <w:bottom w:val="none" w:sz="0" w:space="0" w:color="auto"/>
                <w:right w:val="none" w:sz="0" w:space="0" w:color="auto"/>
              </w:divBdr>
            </w:div>
            <w:div w:id="2067600342">
              <w:marLeft w:val="0"/>
              <w:marRight w:val="0"/>
              <w:marTop w:val="0"/>
              <w:marBottom w:val="0"/>
              <w:divBdr>
                <w:top w:val="none" w:sz="0" w:space="0" w:color="auto"/>
                <w:left w:val="none" w:sz="0" w:space="0" w:color="auto"/>
                <w:bottom w:val="none" w:sz="0" w:space="0" w:color="auto"/>
                <w:right w:val="none" w:sz="0" w:space="0" w:color="auto"/>
              </w:divBdr>
            </w:div>
            <w:div w:id="776876957">
              <w:marLeft w:val="0"/>
              <w:marRight w:val="0"/>
              <w:marTop w:val="0"/>
              <w:marBottom w:val="0"/>
              <w:divBdr>
                <w:top w:val="none" w:sz="0" w:space="0" w:color="auto"/>
                <w:left w:val="none" w:sz="0" w:space="0" w:color="auto"/>
                <w:bottom w:val="none" w:sz="0" w:space="0" w:color="auto"/>
                <w:right w:val="none" w:sz="0" w:space="0" w:color="auto"/>
              </w:divBdr>
            </w:div>
          </w:divsChild>
        </w:div>
        <w:div w:id="586577656">
          <w:marLeft w:val="0"/>
          <w:marRight w:val="0"/>
          <w:marTop w:val="0"/>
          <w:marBottom w:val="0"/>
          <w:divBdr>
            <w:top w:val="none" w:sz="0" w:space="0" w:color="auto"/>
            <w:left w:val="none" w:sz="0" w:space="0" w:color="auto"/>
            <w:bottom w:val="none" w:sz="0" w:space="0" w:color="auto"/>
            <w:right w:val="none" w:sz="0" w:space="0" w:color="auto"/>
          </w:divBdr>
          <w:divsChild>
            <w:div w:id="2004044763">
              <w:marLeft w:val="0"/>
              <w:marRight w:val="0"/>
              <w:marTop w:val="0"/>
              <w:marBottom w:val="0"/>
              <w:divBdr>
                <w:top w:val="none" w:sz="0" w:space="0" w:color="auto"/>
                <w:left w:val="none" w:sz="0" w:space="0" w:color="auto"/>
                <w:bottom w:val="none" w:sz="0" w:space="0" w:color="auto"/>
                <w:right w:val="none" w:sz="0" w:space="0" w:color="auto"/>
              </w:divBdr>
            </w:div>
            <w:div w:id="681398015">
              <w:marLeft w:val="0"/>
              <w:marRight w:val="0"/>
              <w:marTop w:val="0"/>
              <w:marBottom w:val="0"/>
              <w:divBdr>
                <w:top w:val="none" w:sz="0" w:space="0" w:color="auto"/>
                <w:left w:val="none" w:sz="0" w:space="0" w:color="auto"/>
                <w:bottom w:val="none" w:sz="0" w:space="0" w:color="auto"/>
                <w:right w:val="none" w:sz="0" w:space="0" w:color="auto"/>
              </w:divBdr>
            </w:div>
            <w:div w:id="531113155">
              <w:marLeft w:val="0"/>
              <w:marRight w:val="0"/>
              <w:marTop w:val="0"/>
              <w:marBottom w:val="0"/>
              <w:divBdr>
                <w:top w:val="none" w:sz="0" w:space="0" w:color="auto"/>
                <w:left w:val="none" w:sz="0" w:space="0" w:color="auto"/>
                <w:bottom w:val="none" w:sz="0" w:space="0" w:color="auto"/>
                <w:right w:val="none" w:sz="0" w:space="0" w:color="auto"/>
              </w:divBdr>
            </w:div>
            <w:div w:id="524514474">
              <w:marLeft w:val="0"/>
              <w:marRight w:val="0"/>
              <w:marTop w:val="0"/>
              <w:marBottom w:val="0"/>
              <w:divBdr>
                <w:top w:val="none" w:sz="0" w:space="0" w:color="auto"/>
                <w:left w:val="none" w:sz="0" w:space="0" w:color="auto"/>
                <w:bottom w:val="none" w:sz="0" w:space="0" w:color="auto"/>
                <w:right w:val="none" w:sz="0" w:space="0" w:color="auto"/>
              </w:divBdr>
            </w:div>
            <w:div w:id="89350745">
              <w:marLeft w:val="0"/>
              <w:marRight w:val="0"/>
              <w:marTop w:val="0"/>
              <w:marBottom w:val="0"/>
              <w:divBdr>
                <w:top w:val="none" w:sz="0" w:space="0" w:color="auto"/>
                <w:left w:val="none" w:sz="0" w:space="0" w:color="auto"/>
                <w:bottom w:val="none" w:sz="0" w:space="0" w:color="auto"/>
                <w:right w:val="none" w:sz="0" w:space="0" w:color="auto"/>
              </w:divBdr>
            </w:div>
            <w:div w:id="614483310">
              <w:marLeft w:val="0"/>
              <w:marRight w:val="0"/>
              <w:marTop w:val="0"/>
              <w:marBottom w:val="0"/>
              <w:divBdr>
                <w:top w:val="none" w:sz="0" w:space="0" w:color="auto"/>
                <w:left w:val="none" w:sz="0" w:space="0" w:color="auto"/>
                <w:bottom w:val="none" w:sz="0" w:space="0" w:color="auto"/>
                <w:right w:val="none" w:sz="0" w:space="0" w:color="auto"/>
              </w:divBdr>
            </w:div>
            <w:div w:id="565070064">
              <w:marLeft w:val="0"/>
              <w:marRight w:val="0"/>
              <w:marTop w:val="0"/>
              <w:marBottom w:val="0"/>
              <w:divBdr>
                <w:top w:val="none" w:sz="0" w:space="0" w:color="auto"/>
                <w:left w:val="none" w:sz="0" w:space="0" w:color="auto"/>
                <w:bottom w:val="none" w:sz="0" w:space="0" w:color="auto"/>
                <w:right w:val="none" w:sz="0" w:space="0" w:color="auto"/>
              </w:divBdr>
            </w:div>
            <w:div w:id="810512891">
              <w:marLeft w:val="0"/>
              <w:marRight w:val="0"/>
              <w:marTop w:val="0"/>
              <w:marBottom w:val="0"/>
              <w:divBdr>
                <w:top w:val="none" w:sz="0" w:space="0" w:color="auto"/>
                <w:left w:val="none" w:sz="0" w:space="0" w:color="auto"/>
                <w:bottom w:val="none" w:sz="0" w:space="0" w:color="auto"/>
                <w:right w:val="none" w:sz="0" w:space="0" w:color="auto"/>
              </w:divBdr>
            </w:div>
            <w:div w:id="532502327">
              <w:marLeft w:val="0"/>
              <w:marRight w:val="0"/>
              <w:marTop w:val="0"/>
              <w:marBottom w:val="0"/>
              <w:divBdr>
                <w:top w:val="none" w:sz="0" w:space="0" w:color="auto"/>
                <w:left w:val="none" w:sz="0" w:space="0" w:color="auto"/>
                <w:bottom w:val="none" w:sz="0" w:space="0" w:color="auto"/>
                <w:right w:val="none" w:sz="0" w:space="0" w:color="auto"/>
              </w:divBdr>
            </w:div>
            <w:div w:id="73667744">
              <w:marLeft w:val="0"/>
              <w:marRight w:val="0"/>
              <w:marTop w:val="0"/>
              <w:marBottom w:val="0"/>
              <w:divBdr>
                <w:top w:val="none" w:sz="0" w:space="0" w:color="auto"/>
                <w:left w:val="none" w:sz="0" w:space="0" w:color="auto"/>
                <w:bottom w:val="none" w:sz="0" w:space="0" w:color="auto"/>
                <w:right w:val="none" w:sz="0" w:space="0" w:color="auto"/>
              </w:divBdr>
            </w:div>
            <w:div w:id="1401824232">
              <w:marLeft w:val="0"/>
              <w:marRight w:val="0"/>
              <w:marTop w:val="0"/>
              <w:marBottom w:val="0"/>
              <w:divBdr>
                <w:top w:val="none" w:sz="0" w:space="0" w:color="auto"/>
                <w:left w:val="none" w:sz="0" w:space="0" w:color="auto"/>
                <w:bottom w:val="none" w:sz="0" w:space="0" w:color="auto"/>
                <w:right w:val="none" w:sz="0" w:space="0" w:color="auto"/>
              </w:divBdr>
            </w:div>
            <w:div w:id="383212434">
              <w:marLeft w:val="0"/>
              <w:marRight w:val="0"/>
              <w:marTop w:val="0"/>
              <w:marBottom w:val="0"/>
              <w:divBdr>
                <w:top w:val="none" w:sz="0" w:space="0" w:color="auto"/>
                <w:left w:val="none" w:sz="0" w:space="0" w:color="auto"/>
                <w:bottom w:val="none" w:sz="0" w:space="0" w:color="auto"/>
                <w:right w:val="none" w:sz="0" w:space="0" w:color="auto"/>
              </w:divBdr>
            </w:div>
            <w:div w:id="1784641">
              <w:marLeft w:val="0"/>
              <w:marRight w:val="0"/>
              <w:marTop w:val="0"/>
              <w:marBottom w:val="0"/>
              <w:divBdr>
                <w:top w:val="none" w:sz="0" w:space="0" w:color="auto"/>
                <w:left w:val="none" w:sz="0" w:space="0" w:color="auto"/>
                <w:bottom w:val="none" w:sz="0" w:space="0" w:color="auto"/>
                <w:right w:val="none" w:sz="0" w:space="0" w:color="auto"/>
              </w:divBdr>
            </w:div>
            <w:div w:id="793213136">
              <w:marLeft w:val="0"/>
              <w:marRight w:val="0"/>
              <w:marTop w:val="0"/>
              <w:marBottom w:val="0"/>
              <w:divBdr>
                <w:top w:val="none" w:sz="0" w:space="0" w:color="auto"/>
                <w:left w:val="none" w:sz="0" w:space="0" w:color="auto"/>
                <w:bottom w:val="none" w:sz="0" w:space="0" w:color="auto"/>
                <w:right w:val="none" w:sz="0" w:space="0" w:color="auto"/>
              </w:divBdr>
            </w:div>
            <w:div w:id="2120681037">
              <w:marLeft w:val="0"/>
              <w:marRight w:val="0"/>
              <w:marTop w:val="0"/>
              <w:marBottom w:val="0"/>
              <w:divBdr>
                <w:top w:val="none" w:sz="0" w:space="0" w:color="auto"/>
                <w:left w:val="none" w:sz="0" w:space="0" w:color="auto"/>
                <w:bottom w:val="none" w:sz="0" w:space="0" w:color="auto"/>
                <w:right w:val="none" w:sz="0" w:space="0" w:color="auto"/>
              </w:divBdr>
            </w:div>
            <w:div w:id="1017079823">
              <w:marLeft w:val="0"/>
              <w:marRight w:val="0"/>
              <w:marTop w:val="0"/>
              <w:marBottom w:val="0"/>
              <w:divBdr>
                <w:top w:val="none" w:sz="0" w:space="0" w:color="auto"/>
                <w:left w:val="none" w:sz="0" w:space="0" w:color="auto"/>
                <w:bottom w:val="none" w:sz="0" w:space="0" w:color="auto"/>
                <w:right w:val="none" w:sz="0" w:space="0" w:color="auto"/>
              </w:divBdr>
            </w:div>
            <w:div w:id="681975914">
              <w:marLeft w:val="0"/>
              <w:marRight w:val="0"/>
              <w:marTop w:val="0"/>
              <w:marBottom w:val="0"/>
              <w:divBdr>
                <w:top w:val="none" w:sz="0" w:space="0" w:color="auto"/>
                <w:left w:val="none" w:sz="0" w:space="0" w:color="auto"/>
                <w:bottom w:val="none" w:sz="0" w:space="0" w:color="auto"/>
                <w:right w:val="none" w:sz="0" w:space="0" w:color="auto"/>
              </w:divBdr>
            </w:div>
            <w:div w:id="70468819">
              <w:marLeft w:val="0"/>
              <w:marRight w:val="0"/>
              <w:marTop w:val="0"/>
              <w:marBottom w:val="0"/>
              <w:divBdr>
                <w:top w:val="none" w:sz="0" w:space="0" w:color="auto"/>
                <w:left w:val="none" w:sz="0" w:space="0" w:color="auto"/>
                <w:bottom w:val="none" w:sz="0" w:space="0" w:color="auto"/>
                <w:right w:val="none" w:sz="0" w:space="0" w:color="auto"/>
              </w:divBdr>
            </w:div>
            <w:div w:id="2070033558">
              <w:marLeft w:val="0"/>
              <w:marRight w:val="0"/>
              <w:marTop w:val="0"/>
              <w:marBottom w:val="0"/>
              <w:divBdr>
                <w:top w:val="none" w:sz="0" w:space="0" w:color="auto"/>
                <w:left w:val="none" w:sz="0" w:space="0" w:color="auto"/>
                <w:bottom w:val="none" w:sz="0" w:space="0" w:color="auto"/>
                <w:right w:val="none" w:sz="0" w:space="0" w:color="auto"/>
              </w:divBdr>
            </w:div>
            <w:div w:id="756680989">
              <w:marLeft w:val="0"/>
              <w:marRight w:val="0"/>
              <w:marTop w:val="0"/>
              <w:marBottom w:val="0"/>
              <w:divBdr>
                <w:top w:val="none" w:sz="0" w:space="0" w:color="auto"/>
                <w:left w:val="none" w:sz="0" w:space="0" w:color="auto"/>
                <w:bottom w:val="none" w:sz="0" w:space="0" w:color="auto"/>
                <w:right w:val="none" w:sz="0" w:space="0" w:color="auto"/>
              </w:divBdr>
            </w:div>
          </w:divsChild>
        </w:div>
        <w:div w:id="1271551674">
          <w:marLeft w:val="0"/>
          <w:marRight w:val="0"/>
          <w:marTop w:val="0"/>
          <w:marBottom w:val="0"/>
          <w:divBdr>
            <w:top w:val="none" w:sz="0" w:space="0" w:color="auto"/>
            <w:left w:val="none" w:sz="0" w:space="0" w:color="auto"/>
            <w:bottom w:val="none" w:sz="0" w:space="0" w:color="auto"/>
            <w:right w:val="none" w:sz="0" w:space="0" w:color="auto"/>
          </w:divBdr>
          <w:divsChild>
            <w:div w:id="1186552478">
              <w:marLeft w:val="0"/>
              <w:marRight w:val="0"/>
              <w:marTop w:val="0"/>
              <w:marBottom w:val="0"/>
              <w:divBdr>
                <w:top w:val="none" w:sz="0" w:space="0" w:color="auto"/>
                <w:left w:val="none" w:sz="0" w:space="0" w:color="auto"/>
                <w:bottom w:val="none" w:sz="0" w:space="0" w:color="auto"/>
                <w:right w:val="none" w:sz="0" w:space="0" w:color="auto"/>
              </w:divBdr>
            </w:div>
            <w:div w:id="260065874">
              <w:marLeft w:val="0"/>
              <w:marRight w:val="0"/>
              <w:marTop w:val="0"/>
              <w:marBottom w:val="0"/>
              <w:divBdr>
                <w:top w:val="none" w:sz="0" w:space="0" w:color="auto"/>
                <w:left w:val="none" w:sz="0" w:space="0" w:color="auto"/>
                <w:bottom w:val="none" w:sz="0" w:space="0" w:color="auto"/>
                <w:right w:val="none" w:sz="0" w:space="0" w:color="auto"/>
              </w:divBdr>
            </w:div>
            <w:div w:id="1336223732">
              <w:marLeft w:val="0"/>
              <w:marRight w:val="0"/>
              <w:marTop w:val="0"/>
              <w:marBottom w:val="0"/>
              <w:divBdr>
                <w:top w:val="none" w:sz="0" w:space="0" w:color="auto"/>
                <w:left w:val="none" w:sz="0" w:space="0" w:color="auto"/>
                <w:bottom w:val="none" w:sz="0" w:space="0" w:color="auto"/>
                <w:right w:val="none" w:sz="0" w:space="0" w:color="auto"/>
              </w:divBdr>
            </w:div>
            <w:div w:id="1555114519">
              <w:marLeft w:val="0"/>
              <w:marRight w:val="0"/>
              <w:marTop w:val="0"/>
              <w:marBottom w:val="0"/>
              <w:divBdr>
                <w:top w:val="none" w:sz="0" w:space="0" w:color="auto"/>
                <w:left w:val="none" w:sz="0" w:space="0" w:color="auto"/>
                <w:bottom w:val="none" w:sz="0" w:space="0" w:color="auto"/>
                <w:right w:val="none" w:sz="0" w:space="0" w:color="auto"/>
              </w:divBdr>
            </w:div>
            <w:div w:id="1581402817">
              <w:marLeft w:val="0"/>
              <w:marRight w:val="0"/>
              <w:marTop w:val="0"/>
              <w:marBottom w:val="0"/>
              <w:divBdr>
                <w:top w:val="none" w:sz="0" w:space="0" w:color="auto"/>
                <w:left w:val="none" w:sz="0" w:space="0" w:color="auto"/>
                <w:bottom w:val="none" w:sz="0" w:space="0" w:color="auto"/>
                <w:right w:val="none" w:sz="0" w:space="0" w:color="auto"/>
              </w:divBdr>
            </w:div>
            <w:div w:id="1802459909">
              <w:marLeft w:val="0"/>
              <w:marRight w:val="0"/>
              <w:marTop w:val="0"/>
              <w:marBottom w:val="0"/>
              <w:divBdr>
                <w:top w:val="none" w:sz="0" w:space="0" w:color="auto"/>
                <w:left w:val="none" w:sz="0" w:space="0" w:color="auto"/>
                <w:bottom w:val="none" w:sz="0" w:space="0" w:color="auto"/>
                <w:right w:val="none" w:sz="0" w:space="0" w:color="auto"/>
              </w:divBdr>
            </w:div>
            <w:div w:id="1904558289">
              <w:marLeft w:val="0"/>
              <w:marRight w:val="0"/>
              <w:marTop w:val="0"/>
              <w:marBottom w:val="0"/>
              <w:divBdr>
                <w:top w:val="none" w:sz="0" w:space="0" w:color="auto"/>
                <w:left w:val="none" w:sz="0" w:space="0" w:color="auto"/>
                <w:bottom w:val="none" w:sz="0" w:space="0" w:color="auto"/>
                <w:right w:val="none" w:sz="0" w:space="0" w:color="auto"/>
              </w:divBdr>
            </w:div>
            <w:div w:id="901409220">
              <w:marLeft w:val="0"/>
              <w:marRight w:val="0"/>
              <w:marTop w:val="0"/>
              <w:marBottom w:val="0"/>
              <w:divBdr>
                <w:top w:val="none" w:sz="0" w:space="0" w:color="auto"/>
                <w:left w:val="none" w:sz="0" w:space="0" w:color="auto"/>
                <w:bottom w:val="none" w:sz="0" w:space="0" w:color="auto"/>
                <w:right w:val="none" w:sz="0" w:space="0" w:color="auto"/>
              </w:divBdr>
            </w:div>
            <w:div w:id="1043794845">
              <w:marLeft w:val="0"/>
              <w:marRight w:val="0"/>
              <w:marTop w:val="0"/>
              <w:marBottom w:val="0"/>
              <w:divBdr>
                <w:top w:val="none" w:sz="0" w:space="0" w:color="auto"/>
                <w:left w:val="none" w:sz="0" w:space="0" w:color="auto"/>
                <w:bottom w:val="none" w:sz="0" w:space="0" w:color="auto"/>
                <w:right w:val="none" w:sz="0" w:space="0" w:color="auto"/>
              </w:divBdr>
            </w:div>
            <w:div w:id="2146777004">
              <w:marLeft w:val="0"/>
              <w:marRight w:val="0"/>
              <w:marTop w:val="0"/>
              <w:marBottom w:val="0"/>
              <w:divBdr>
                <w:top w:val="none" w:sz="0" w:space="0" w:color="auto"/>
                <w:left w:val="none" w:sz="0" w:space="0" w:color="auto"/>
                <w:bottom w:val="none" w:sz="0" w:space="0" w:color="auto"/>
                <w:right w:val="none" w:sz="0" w:space="0" w:color="auto"/>
              </w:divBdr>
            </w:div>
            <w:div w:id="1445080058">
              <w:marLeft w:val="0"/>
              <w:marRight w:val="0"/>
              <w:marTop w:val="0"/>
              <w:marBottom w:val="0"/>
              <w:divBdr>
                <w:top w:val="none" w:sz="0" w:space="0" w:color="auto"/>
                <w:left w:val="none" w:sz="0" w:space="0" w:color="auto"/>
                <w:bottom w:val="none" w:sz="0" w:space="0" w:color="auto"/>
                <w:right w:val="none" w:sz="0" w:space="0" w:color="auto"/>
              </w:divBdr>
            </w:div>
            <w:div w:id="906036257">
              <w:marLeft w:val="0"/>
              <w:marRight w:val="0"/>
              <w:marTop w:val="0"/>
              <w:marBottom w:val="0"/>
              <w:divBdr>
                <w:top w:val="none" w:sz="0" w:space="0" w:color="auto"/>
                <w:left w:val="none" w:sz="0" w:space="0" w:color="auto"/>
                <w:bottom w:val="none" w:sz="0" w:space="0" w:color="auto"/>
                <w:right w:val="none" w:sz="0" w:space="0" w:color="auto"/>
              </w:divBdr>
            </w:div>
            <w:div w:id="19477518">
              <w:marLeft w:val="0"/>
              <w:marRight w:val="0"/>
              <w:marTop w:val="0"/>
              <w:marBottom w:val="0"/>
              <w:divBdr>
                <w:top w:val="none" w:sz="0" w:space="0" w:color="auto"/>
                <w:left w:val="none" w:sz="0" w:space="0" w:color="auto"/>
                <w:bottom w:val="none" w:sz="0" w:space="0" w:color="auto"/>
                <w:right w:val="none" w:sz="0" w:space="0" w:color="auto"/>
              </w:divBdr>
            </w:div>
            <w:div w:id="1255821682">
              <w:marLeft w:val="0"/>
              <w:marRight w:val="0"/>
              <w:marTop w:val="0"/>
              <w:marBottom w:val="0"/>
              <w:divBdr>
                <w:top w:val="none" w:sz="0" w:space="0" w:color="auto"/>
                <w:left w:val="none" w:sz="0" w:space="0" w:color="auto"/>
                <w:bottom w:val="none" w:sz="0" w:space="0" w:color="auto"/>
                <w:right w:val="none" w:sz="0" w:space="0" w:color="auto"/>
              </w:divBdr>
            </w:div>
            <w:div w:id="1559243055">
              <w:marLeft w:val="0"/>
              <w:marRight w:val="0"/>
              <w:marTop w:val="0"/>
              <w:marBottom w:val="0"/>
              <w:divBdr>
                <w:top w:val="none" w:sz="0" w:space="0" w:color="auto"/>
                <w:left w:val="none" w:sz="0" w:space="0" w:color="auto"/>
                <w:bottom w:val="none" w:sz="0" w:space="0" w:color="auto"/>
                <w:right w:val="none" w:sz="0" w:space="0" w:color="auto"/>
              </w:divBdr>
            </w:div>
            <w:div w:id="2023122506">
              <w:marLeft w:val="0"/>
              <w:marRight w:val="0"/>
              <w:marTop w:val="0"/>
              <w:marBottom w:val="0"/>
              <w:divBdr>
                <w:top w:val="none" w:sz="0" w:space="0" w:color="auto"/>
                <w:left w:val="none" w:sz="0" w:space="0" w:color="auto"/>
                <w:bottom w:val="none" w:sz="0" w:space="0" w:color="auto"/>
                <w:right w:val="none" w:sz="0" w:space="0" w:color="auto"/>
              </w:divBdr>
            </w:div>
            <w:div w:id="1319455072">
              <w:marLeft w:val="0"/>
              <w:marRight w:val="0"/>
              <w:marTop w:val="0"/>
              <w:marBottom w:val="0"/>
              <w:divBdr>
                <w:top w:val="none" w:sz="0" w:space="0" w:color="auto"/>
                <w:left w:val="none" w:sz="0" w:space="0" w:color="auto"/>
                <w:bottom w:val="none" w:sz="0" w:space="0" w:color="auto"/>
                <w:right w:val="none" w:sz="0" w:space="0" w:color="auto"/>
              </w:divBdr>
            </w:div>
            <w:div w:id="1969702683">
              <w:marLeft w:val="0"/>
              <w:marRight w:val="0"/>
              <w:marTop w:val="0"/>
              <w:marBottom w:val="0"/>
              <w:divBdr>
                <w:top w:val="none" w:sz="0" w:space="0" w:color="auto"/>
                <w:left w:val="none" w:sz="0" w:space="0" w:color="auto"/>
                <w:bottom w:val="none" w:sz="0" w:space="0" w:color="auto"/>
                <w:right w:val="none" w:sz="0" w:space="0" w:color="auto"/>
              </w:divBdr>
            </w:div>
            <w:div w:id="1637029651">
              <w:marLeft w:val="0"/>
              <w:marRight w:val="0"/>
              <w:marTop w:val="0"/>
              <w:marBottom w:val="0"/>
              <w:divBdr>
                <w:top w:val="none" w:sz="0" w:space="0" w:color="auto"/>
                <w:left w:val="none" w:sz="0" w:space="0" w:color="auto"/>
                <w:bottom w:val="none" w:sz="0" w:space="0" w:color="auto"/>
                <w:right w:val="none" w:sz="0" w:space="0" w:color="auto"/>
              </w:divBdr>
            </w:div>
            <w:div w:id="1186138278">
              <w:marLeft w:val="0"/>
              <w:marRight w:val="0"/>
              <w:marTop w:val="0"/>
              <w:marBottom w:val="0"/>
              <w:divBdr>
                <w:top w:val="none" w:sz="0" w:space="0" w:color="auto"/>
                <w:left w:val="none" w:sz="0" w:space="0" w:color="auto"/>
                <w:bottom w:val="none" w:sz="0" w:space="0" w:color="auto"/>
                <w:right w:val="none" w:sz="0" w:space="0" w:color="auto"/>
              </w:divBdr>
            </w:div>
          </w:divsChild>
        </w:div>
        <w:div w:id="506214028">
          <w:marLeft w:val="0"/>
          <w:marRight w:val="0"/>
          <w:marTop w:val="0"/>
          <w:marBottom w:val="0"/>
          <w:divBdr>
            <w:top w:val="none" w:sz="0" w:space="0" w:color="auto"/>
            <w:left w:val="none" w:sz="0" w:space="0" w:color="auto"/>
            <w:bottom w:val="none" w:sz="0" w:space="0" w:color="auto"/>
            <w:right w:val="none" w:sz="0" w:space="0" w:color="auto"/>
          </w:divBdr>
          <w:divsChild>
            <w:div w:id="1307010169">
              <w:marLeft w:val="0"/>
              <w:marRight w:val="0"/>
              <w:marTop w:val="0"/>
              <w:marBottom w:val="0"/>
              <w:divBdr>
                <w:top w:val="none" w:sz="0" w:space="0" w:color="auto"/>
                <w:left w:val="none" w:sz="0" w:space="0" w:color="auto"/>
                <w:bottom w:val="none" w:sz="0" w:space="0" w:color="auto"/>
                <w:right w:val="none" w:sz="0" w:space="0" w:color="auto"/>
              </w:divBdr>
            </w:div>
            <w:div w:id="1870603363">
              <w:marLeft w:val="0"/>
              <w:marRight w:val="0"/>
              <w:marTop w:val="0"/>
              <w:marBottom w:val="0"/>
              <w:divBdr>
                <w:top w:val="none" w:sz="0" w:space="0" w:color="auto"/>
                <w:left w:val="none" w:sz="0" w:space="0" w:color="auto"/>
                <w:bottom w:val="none" w:sz="0" w:space="0" w:color="auto"/>
                <w:right w:val="none" w:sz="0" w:space="0" w:color="auto"/>
              </w:divBdr>
            </w:div>
            <w:div w:id="335689066">
              <w:marLeft w:val="0"/>
              <w:marRight w:val="0"/>
              <w:marTop w:val="0"/>
              <w:marBottom w:val="0"/>
              <w:divBdr>
                <w:top w:val="none" w:sz="0" w:space="0" w:color="auto"/>
                <w:left w:val="none" w:sz="0" w:space="0" w:color="auto"/>
                <w:bottom w:val="none" w:sz="0" w:space="0" w:color="auto"/>
                <w:right w:val="none" w:sz="0" w:space="0" w:color="auto"/>
              </w:divBdr>
            </w:div>
            <w:div w:id="2018463253">
              <w:marLeft w:val="0"/>
              <w:marRight w:val="0"/>
              <w:marTop w:val="0"/>
              <w:marBottom w:val="0"/>
              <w:divBdr>
                <w:top w:val="none" w:sz="0" w:space="0" w:color="auto"/>
                <w:left w:val="none" w:sz="0" w:space="0" w:color="auto"/>
                <w:bottom w:val="none" w:sz="0" w:space="0" w:color="auto"/>
                <w:right w:val="none" w:sz="0" w:space="0" w:color="auto"/>
              </w:divBdr>
            </w:div>
            <w:div w:id="403991990">
              <w:marLeft w:val="0"/>
              <w:marRight w:val="0"/>
              <w:marTop w:val="0"/>
              <w:marBottom w:val="0"/>
              <w:divBdr>
                <w:top w:val="none" w:sz="0" w:space="0" w:color="auto"/>
                <w:left w:val="none" w:sz="0" w:space="0" w:color="auto"/>
                <w:bottom w:val="none" w:sz="0" w:space="0" w:color="auto"/>
                <w:right w:val="none" w:sz="0" w:space="0" w:color="auto"/>
              </w:divBdr>
            </w:div>
            <w:div w:id="2032875140">
              <w:marLeft w:val="0"/>
              <w:marRight w:val="0"/>
              <w:marTop w:val="0"/>
              <w:marBottom w:val="0"/>
              <w:divBdr>
                <w:top w:val="none" w:sz="0" w:space="0" w:color="auto"/>
                <w:left w:val="none" w:sz="0" w:space="0" w:color="auto"/>
                <w:bottom w:val="none" w:sz="0" w:space="0" w:color="auto"/>
                <w:right w:val="none" w:sz="0" w:space="0" w:color="auto"/>
              </w:divBdr>
            </w:div>
            <w:div w:id="235940471">
              <w:marLeft w:val="0"/>
              <w:marRight w:val="0"/>
              <w:marTop w:val="0"/>
              <w:marBottom w:val="0"/>
              <w:divBdr>
                <w:top w:val="none" w:sz="0" w:space="0" w:color="auto"/>
                <w:left w:val="none" w:sz="0" w:space="0" w:color="auto"/>
                <w:bottom w:val="none" w:sz="0" w:space="0" w:color="auto"/>
                <w:right w:val="none" w:sz="0" w:space="0" w:color="auto"/>
              </w:divBdr>
            </w:div>
            <w:div w:id="1602375386">
              <w:marLeft w:val="0"/>
              <w:marRight w:val="0"/>
              <w:marTop w:val="0"/>
              <w:marBottom w:val="0"/>
              <w:divBdr>
                <w:top w:val="none" w:sz="0" w:space="0" w:color="auto"/>
                <w:left w:val="none" w:sz="0" w:space="0" w:color="auto"/>
                <w:bottom w:val="none" w:sz="0" w:space="0" w:color="auto"/>
                <w:right w:val="none" w:sz="0" w:space="0" w:color="auto"/>
              </w:divBdr>
            </w:div>
            <w:div w:id="280499024">
              <w:marLeft w:val="0"/>
              <w:marRight w:val="0"/>
              <w:marTop w:val="0"/>
              <w:marBottom w:val="0"/>
              <w:divBdr>
                <w:top w:val="none" w:sz="0" w:space="0" w:color="auto"/>
                <w:left w:val="none" w:sz="0" w:space="0" w:color="auto"/>
                <w:bottom w:val="none" w:sz="0" w:space="0" w:color="auto"/>
                <w:right w:val="none" w:sz="0" w:space="0" w:color="auto"/>
              </w:divBdr>
            </w:div>
            <w:div w:id="61952324">
              <w:marLeft w:val="0"/>
              <w:marRight w:val="0"/>
              <w:marTop w:val="0"/>
              <w:marBottom w:val="0"/>
              <w:divBdr>
                <w:top w:val="none" w:sz="0" w:space="0" w:color="auto"/>
                <w:left w:val="none" w:sz="0" w:space="0" w:color="auto"/>
                <w:bottom w:val="none" w:sz="0" w:space="0" w:color="auto"/>
                <w:right w:val="none" w:sz="0" w:space="0" w:color="auto"/>
              </w:divBdr>
            </w:div>
            <w:div w:id="1354645823">
              <w:marLeft w:val="0"/>
              <w:marRight w:val="0"/>
              <w:marTop w:val="0"/>
              <w:marBottom w:val="0"/>
              <w:divBdr>
                <w:top w:val="none" w:sz="0" w:space="0" w:color="auto"/>
                <w:left w:val="none" w:sz="0" w:space="0" w:color="auto"/>
                <w:bottom w:val="none" w:sz="0" w:space="0" w:color="auto"/>
                <w:right w:val="none" w:sz="0" w:space="0" w:color="auto"/>
              </w:divBdr>
            </w:div>
            <w:div w:id="502206884">
              <w:marLeft w:val="0"/>
              <w:marRight w:val="0"/>
              <w:marTop w:val="0"/>
              <w:marBottom w:val="0"/>
              <w:divBdr>
                <w:top w:val="none" w:sz="0" w:space="0" w:color="auto"/>
                <w:left w:val="none" w:sz="0" w:space="0" w:color="auto"/>
                <w:bottom w:val="none" w:sz="0" w:space="0" w:color="auto"/>
                <w:right w:val="none" w:sz="0" w:space="0" w:color="auto"/>
              </w:divBdr>
            </w:div>
            <w:div w:id="1821846482">
              <w:marLeft w:val="0"/>
              <w:marRight w:val="0"/>
              <w:marTop w:val="0"/>
              <w:marBottom w:val="0"/>
              <w:divBdr>
                <w:top w:val="none" w:sz="0" w:space="0" w:color="auto"/>
                <w:left w:val="none" w:sz="0" w:space="0" w:color="auto"/>
                <w:bottom w:val="none" w:sz="0" w:space="0" w:color="auto"/>
                <w:right w:val="none" w:sz="0" w:space="0" w:color="auto"/>
              </w:divBdr>
            </w:div>
            <w:div w:id="916672303">
              <w:marLeft w:val="0"/>
              <w:marRight w:val="0"/>
              <w:marTop w:val="0"/>
              <w:marBottom w:val="0"/>
              <w:divBdr>
                <w:top w:val="none" w:sz="0" w:space="0" w:color="auto"/>
                <w:left w:val="none" w:sz="0" w:space="0" w:color="auto"/>
                <w:bottom w:val="none" w:sz="0" w:space="0" w:color="auto"/>
                <w:right w:val="none" w:sz="0" w:space="0" w:color="auto"/>
              </w:divBdr>
            </w:div>
            <w:div w:id="1770076507">
              <w:marLeft w:val="0"/>
              <w:marRight w:val="0"/>
              <w:marTop w:val="0"/>
              <w:marBottom w:val="0"/>
              <w:divBdr>
                <w:top w:val="none" w:sz="0" w:space="0" w:color="auto"/>
                <w:left w:val="none" w:sz="0" w:space="0" w:color="auto"/>
                <w:bottom w:val="none" w:sz="0" w:space="0" w:color="auto"/>
                <w:right w:val="none" w:sz="0" w:space="0" w:color="auto"/>
              </w:divBdr>
            </w:div>
            <w:div w:id="1850681035">
              <w:marLeft w:val="0"/>
              <w:marRight w:val="0"/>
              <w:marTop w:val="0"/>
              <w:marBottom w:val="0"/>
              <w:divBdr>
                <w:top w:val="none" w:sz="0" w:space="0" w:color="auto"/>
                <w:left w:val="none" w:sz="0" w:space="0" w:color="auto"/>
                <w:bottom w:val="none" w:sz="0" w:space="0" w:color="auto"/>
                <w:right w:val="none" w:sz="0" w:space="0" w:color="auto"/>
              </w:divBdr>
            </w:div>
            <w:div w:id="1501702264">
              <w:marLeft w:val="0"/>
              <w:marRight w:val="0"/>
              <w:marTop w:val="0"/>
              <w:marBottom w:val="0"/>
              <w:divBdr>
                <w:top w:val="none" w:sz="0" w:space="0" w:color="auto"/>
                <w:left w:val="none" w:sz="0" w:space="0" w:color="auto"/>
                <w:bottom w:val="none" w:sz="0" w:space="0" w:color="auto"/>
                <w:right w:val="none" w:sz="0" w:space="0" w:color="auto"/>
              </w:divBdr>
            </w:div>
            <w:div w:id="1175656072">
              <w:marLeft w:val="0"/>
              <w:marRight w:val="0"/>
              <w:marTop w:val="0"/>
              <w:marBottom w:val="0"/>
              <w:divBdr>
                <w:top w:val="none" w:sz="0" w:space="0" w:color="auto"/>
                <w:left w:val="none" w:sz="0" w:space="0" w:color="auto"/>
                <w:bottom w:val="none" w:sz="0" w:space="0" w:color="auto"/>
                <w:right w:val="none" w:sz="0" w:space="0" w:color="auto"/>
              </w:divBdr>
            </w:div>
            <w:div w:id="1668436650">
              <w:marLeft w:val="0"/>
              <w:marRight w:val="0"/>
              <w:marTop w:val="0"/>
              <w:marBottom w:val="0"/>
              <w:divBdr>
                <w:top w:val="none" w:sz="0" w:space="0" w:color="auto"/>
                <w:left w:val="none" w:sz="0" w:space="0" w:color="auto"/>
                <w:bottom w:val="none" w:sz="0" w:space="0" w:color="auto"/>
                <w:right w:val="none" w:sz="0" w:space="0" w:color="auto"/>
              </w:divBdr>
            </w:div>
            <w:div w:id="1595549606">
              <w:marLeft w:val="0"/>
              <w:marRight w:val="0"/>
              <w:marTop w:val="0"/>
              <w:marBottom w:val="0"/>
              <w:divBdr>
                <w:top w:val="none" w:sz="0" w:space="0" w:color="auto"/>
                <w:left w:val="none" w:sz="0" w:space="0" w:color="auto"/>
                <w:bottom w:val="none" w:sz="0" w:space="0" w:color="auto"/>
                <w:right w:val="none" w:sz="0" w:space="0" w:color="auto"/>
              </w:divBdr>
            </w:div>
          </w:divsChild>
        </w:div>
        <w:div w:id="1790278229">
          <w:marLeft w:val="0"/>
          <w:marRight w:val="0"/>
          <w:marTop w:val="0"/>
          <w:marBottom w:val="0"/>
          <w:divBdr>
            <w:top w:val="none" w:sz="0" w:space="0" w:color="auto"/>
            <w:left w:val="none" w:sz="0" w:space="0" w:color="auto"/>
            <w:bottom w:val="none" w:sz="0" w:space="0" w:color="auto"/>
            <w:right w:val="none" w:sz="0" w:space="0" w:color="auto"/>
          </w:divBdr>
          <w:divsChild>
            <w:div w:id="1028721349">
              <w:marLeft w:val="0"/>
              <w:marRight w:val="0"/>
              <w:marTop w:val="0"/>
              <w:marBottom w:val="0"/>
              <w:divBdr>
                <w:top w:val="none" w:sz="0" w:space="0" w:color="auto"/>
                <w:left w:val="none" w:sz="0" w:space="0" w:color="auto"/>
                <w:bottom w:val="none" w:sz="0" w:space="0" w:color="auto"/>
                <w:right w:val="none" w:sz="0" w:space="0" w:color="auto"/>
              </w:divBdr>
            </w:div>
            <w:div w:id="846217587">
              <w:marLeft w:val="0"/>
              <w:marRight w:val="0"/>
              <w:marTop w:val="0"/>
              <w:marBottom w:val="0"/>
              <w:divBdr>
                <w:top w:val="none" w:sz="0" w:space="0" w:color="auto"/>
                <w:left w:val="none" w:sz="0" w:space="0" w:color="auto"/>
                <w:bottom w:val="none" w:sz="0" w:space="0" w:color="auto"/>
                <w:right w:val="none" w:sz="0" w:space="0" w:color="auto"/>
              </w:divBdr>
            </w:div>
            <w:div w:id="2112892080">
              <w:marLeft w:val="0"/>
              <w:marRight w:val="0"/>
              <w:marTop w:val="0"/>
              <w:marBottom w:val="0"/>
              <w:divBdr>
                <w:top w:val="none" w:sz="0" w:space="0" w:color="auto"/>
                <w:left w:val="none" w:sz="0" w:space="0" w:color="auto"/>
                <w:bottom w:val="none" w:sz="0" w:space="0" w:color="auto"/>
                <w:right w:val="none" w:sz="0" w:space="0" w:color="auto"/>
              </w:divBdr>
            </w:div>
            <w:div w:id="2143649710">
              <w:marLeft w:val="0"/>
              <w:marRight w:val="0"/>
              <w:marTop w:val="0"/>
              <w:marBottom w:val="0"/>
              <w:divBdr>
                <w:top w:val="none" w:sz="0" w:space="0" w:color="auto"/>
                <w:left w:val="none" w:sz="0" w:space="0" w:color="auto"/>
                <w:bottom w:val="none" w:sz="0" w:space="0" w:color="auto"/>
                <w:right w:val="none" w:sz="0" w:space="0" w:color="auto"/>
              </w:divBdr>
            </w:div>
            <w:div w:id="1730809543">
              <w:marLeft w:val="0"/>
              <w:marRight w:val="0"/>
              <w:marTop w:val="0"/>
              <w:marBottom w:val="0"/>
              <w:divBdr>
                <w:top w:val="none" w:sz="0" w:space="0" w:color="auto"/>
                <w:left w:val="none" w:sz="0" w:space="0" w:color="auto"/>
                <w:bottom w:val="none" w:sz="0" w:space="0" w:color="auto"/>
                <w:right w:val="none" w:sz="0" w:space="0" w:color="auto"/>
              </w:divBdr>
            </w:div>
            <w:div w:id="1777165692">
              <w:marLeft w:val="0"/>
              <w:marRight w:val="0"/>
              <w:marTop w:val="0"/>
              <w:marBottom w:val="0"/>
              <w:divBdr>
                <w:top w:val="none" w:sz="0" w:space="0" w:color="auto"/>
                <w:left w:val="none" w:sz="0" w:space="0" w:color="auto"/>
                <w:bottom w:val="none" w:sz="0" w:space="0" w:color="auto"/>
                <w:right w:val="none" w:sz="0" w:space="0" w:color="auto"/>
              </w:divBdr>
            </w:div>
            <w:div w:id="2056588256">
              <w:marLeft w:val="0"/>
              <w:marRight w:val="0"/>
              <w:marTop w:val="0"/>
              <w:marBottom w:val="0"/>
              <w:divBdr>
                <w:top w:val="none" w:sz="0" w:space="0" w:color="auto"/>
                <w:left w:val="none" w:sz="0" w:space="0" w:color="auto"/>
                <w:bottom w:val="none" w:sz="0" w:space="0" w:color="auto"/>
                <w:right w:val="none" w:sz="0" w:space="0" w:color="auto"/>
              </w:divBdr>
            </w:div>
            <w:div w:id="155074411">
              <w:marLeft w:val="0"/>
              <w:marRight w:val="0"/>
              <w:marTop w:val="0"/>
              <w:marBottom w:val="0"/>
              <w:divBdr>
                <w:top w:val="none" w:sz="0" w:space="0" w:color="auto"/>
                <w:left w:val="none" w:sz="0" w:space="0" w:color="auto"/>
                <w:bottom w:val="none" w:sz="0" w:space="0" w:color="auto"/>
                <w:right w:val="none" w:sz="0" w:space="0" w:color="auto"/>
              </w:divBdr>
            </w:div>
            <w:div w:id="26105200">
              <w:marLeft w:val="0"/>
              <w:marRight w:val="0"/>
              <w:marTop w:val="0"/>
              <w:marBottom w:val="0"/>
              <w:divBdr>
                <w:top w:val="none" w:sz="0" w:space="0" w:color="auto"/>
                <w:left w:val="none" w:sz="0" w:space="0" w:color="auto"/>
                <w:bottom w:val="none" w:sz="0" w:space="0" w:color="auto"/>
                <w:right w:val="none" w:sz="0" w:space="0" w:color="auto"/>
              </w:divBdr>
            </w:div>
            <w:div w:id="1088581156">
              <w:marLeft w:val="0"/>
              <w:marRight w:val="0"/>
              <w:marTop w:val="0"/>
              <w:marBottom w:val="0"/>
              <w:divBdr>
                <w:top w:val="none" w:sz="0" w:space="0" w:color="auto"/>
                <w:left w:val="none" w:sz="0" w:space="0" w:color="auto"/>
                <w:bottom w:val="none" w:sz="0" w:space="0" w:color="auto"/>
                <w:right w:val="none" w:sz="0" w:space="0" w:color="auto"/>
              </w:divBdr>
            </w:div>
            <w:div w:id="47388367">
              <w:marLeft w:val="0"/>
              <w:marRight w:val="0"/>
              <w:marTop w:val="0"/>
              <w:marBottom w:val="0"/>
              <w:divBdr>
                <w:top w:val="none" w:sz="0" w:space="0" w:color="auto"/>
                <w:left w:val="none" w:sz="0" w:space="0" w:color="auto"/>
                <w:bottom w:val="none" w:sz="0" w:space="0" w:color="auto"/>
                <w:right w:val="none" w:sz="0" w:space="0" w:color="auto"/>
              </w:divBdr>
            </w:div>
            <w:div w:id="619261577">
              <w:marLeft w:val="0"/>
              <w:marRight w:val="0"/>
              <w:marTop w:val="0"/>
              <w:marBottom w:val="0"/>
              <w:divBdr>
                <w:top w:val="none" w:sz="0" w:space="0" w:color="auto"/>
                <w:left w:val="none" w:sz="0" w:space="0" w:color="auto"/>
                <w:bottom w:val="none" w:sz="0" w:space="0" w:color="auto"/>
                <w:right w:val="none" w:sz="0" w:space="0" w:color="auto"/>
              </w:divBdr>
            </w:div>
            <w:div w:id="1694839393">
              <w:marLeft w:val="0"/>
              <w:marRight w:val="0"/>
              <w:marTop w:val="0"/>
              <w:marBottom w:val="0"/>
              <w:divBdr>
                <w:top w:val="none" w:sz="0" w:space="0" w:color="auto"/>
                <w:left w:val="none" w:sz="0" w:space="0" w:color="auto"/>
                <w:bottom w:val="none" w:sz="0" w:space="0" w:color="auto"/>
                <w:right w:val="none" w:sz="0" w:space="0" w:color="auto"/>
              </w:divBdr>
            </w:div>
            <w:div w:id="1214852061">
              <w:marLeft w:val="0"/>
              <w:marRight w:val="0"/>
              <w:marTop w:val="0"/>
              <w:marBottom w:val="0"/>
              <w:divBdr>
                <w:top w:val="none" w:sz="0" w:space="0" w:color="auto"/>
                <w:left w:val="none" w:sz="0" w:space="0" w:color="auto"/>
                <w:bottom w:val="none" w:sz="0" w:space="0" w:color="auto"/>
                <w:right w:val="none" w:sz="0" w:space="0" w:color="auto"/>
              </w:divBdr>
            </w:div>
            <w:div w:id="1627541155">
              <w:marLeft w:val="0"/>
              <w:marRight w:val="0"/>
              <w:marTop w:val="0"/>
              <w:marBottom w:val="0"/>
              <w:divBdr>
                <w:top w:val="none" w:sz="0" w:space="0" w:color="auto"/>
                <w:left w:val="none" w:sz="0" w:space="0" w:color="auto"/>
                <w:bottom w:val="none" w:sz="0" w:space="0" w:color="auto"/>
                <w:right w:val="none" w:sz="0" w:space="0" w:color="auto"/>
              </w:divBdr>
            </w:div>
            <w:div w:id="1433404122">
              <w:marLeft w:val="0"/>
              <w:marRight w:val="0"/>
              <w:marTop w:val="0"/>
              <w:marBottom w:val="0"/>
              <w:divBdr>
                <w:top w:val="none" w:sz="0" w:space="0" w:color="auto"/>
                <w:left w:val="none" w:sz="0" w:space="0" w:color="auto"/>
                <w:bottom w:val="none" w:sz="0" w:space="0" w:color="auto"/>
                <w:right w:val="none" w:sz="0" w:space="0" w:color="auto"/>
              </w:divBdr>
            </w:div>
            <w:div w:id="1551650248">
              <w:marLeft w:val="0"/>
              <w:marRight w:val="0"/>
              <w:marTop w:val="0"/>
              <w:marBottom w:val="0"/>
              <w:divBdr>
                <w:top w:val="none" w:sz="0" w:space="0" w:color="auto"/>
                <w:left w:val="none" w:sz="0" w:space="0" w:color="auto"/>
                <w:bottom w:val="none" w:sz="0" w:space="0" w:color="auto"/>
                <w:right w:val="none" w:sz="0" w:space="0" w:color="auto"/>
              </w:divBdr>
            </w:div>
            <w:div w:id="287007986">
              <w:marLeft w:val="0"/>
              <w:marRight w:val="0"/>
              <w:marTop w:val="0"/>
              <w:marBottom w:val="0"/>
              <w:divBdr>
                <w:top w:val="none" w:sz="0" w:space="0" w:color="auto"/>
                <w:left w:val="none" w:sz="0" w:space="0" w:color="auto"/>
                <w:bottom w:val="none" w:sz="0" w:space="0" w:color="auto"/>
                <w:right w:val="none" w:sz="0" w:space="0" w:color="auto"/>
              </w:divBdr>
            </w:div>
            <w:div w:id="854000651">
              <w:marLeft w:val="0"/>
              <w:marRight w:val="0"/>
              <w:marTop w:val="0"/>
              <w:marBottom w:val="0"/>
              <w:divBdr>
                <w:top w:val="none" w:sz="0" w:space="0" w:color="auto"/>
                <w:left w:val="none" w:sz="0" w:space="0" w:color="auto"/>
                <w:bottom w:val="none" w:sz="0" w:space="0" w:color="auto"/>
                <w:right w:val="none" w:sz="0" w:space="0" w:color="auto"/>
              </w:divBdr>
            </w:div>
            <w:div w:id="320932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9722281">
      <w:bodyDiv w:val="1"/>
      <w:marLeft w:val="0"/>
      <w:marRight w:val="0"/>
      <w:marTop w:val="0"/>
      <w:marBottom w:val="0"/>
      <w:divBdr>
        <w:top w:val="none" w:sz="0" w:space="0" w:color="auto"/>
        <w:left w:val="none" w:sz="0" w:space="0" w:color="auto"/>
        <w:bottom w:val="none" w:sz="0" w:space="0" w:color="auto"/>
        <w:right w:val="none" w:sz="0" w:space="0" w:color="auto"/>
      </w:divBdr>
      <w:divsChild>
        <w:div w:id="99884964">
          <w:marLeft w:val="0"/>
          <w:marRight w:val="0"/>
          <w:marTop w:val="0"/>
          <w:marBottom w:val="0"/>
          <w:divBdr>
            <w:top w:val="none" w:sz="0" w:space="0" w:color="auto"/>
            <w:left w:val="none" w:sz="0" w:space="0" w:color="auto"/>
            <w:bottom w:val="none" w:sz="0" w:space="0" w:color="auto"/>
            <w:right w:val="none" w:sz="0" w:space="0" w:color="auto"/>
          </w:divBdr>
        </w:div>
        <w:div w:id="1979453931">
          <w:marLeft w:val="0"/>
          <w:marRight w:val="0"/>
          <w:marTop w:val="0"/>
          <w:marBottom w:val="0"/>
          <w:divBdr>
            <w:top w:val="none" w:sz="0" w:space="0" w:color="auto"/>
            <w:left w:val="none" w:sz="0" w:space="0" w:color="auto"/>
            <w:bottom w:val="none" w:sz="0" w:space="0" w:color="auto"/>
            <w:right w:val="none" w:sz="0" w:space="0" w:color="auto"/>
          </w:divBdr>
        </w:div>
        <w:div w:id="1728532115">
          <w:marLeft w:val="0"/>
          <w:marRight w:val="0"/>
          <w:marTop w:val="0"/>
          <w:marBottom w:val="0"/>
          <w:divBdr>
            <w:top w:val="none" w:sz="0" w:space="0" w:color="auto"/>
            <w:left w:val="none" w:sz="0" w:space="0" w:color="auto"/>
            <w:bottom w:val="none" w:sz="0" w:space="0" w:color="auto"/>
            <w:right w:val="none" w:sz="0" w:space="0" w:color="auto"/>
          </w:divBdr>
        </w:div>
        <w:div w:id="2024017022">
          <w:marLeft w:val="0"/>
          <w:marRight w:val="0"/>
          <w:marTop w:val="0"/>
          <w:marBottom w:val="0"/>
          <w:divBdr>
            <w:top w:val="none" w:sz="0" w:space="0" w:color="auto"/>
            <w:left w:val="none" w:sz="0" w:space="0" w:color="auto"/>
            <w:bottom w:val="none" w:sz="0" w:space="0" w:color="auto"/>
            <w:right w:val="none" w:sz="0" w:space="0" w:color="auto"/>
          </w:divBdr>
        </w:div>
        <w:div w:id="1246845093">
          <w:marLeft w:val="0"/>
          <w:marRight w:val="0"/>
          <w:marTop w:val="0"/>
          <w:marBottom w:val="0"/>
          <w:divBdr>
            <w:top w:val="none" w:sz="0" w:space="0" w:color="auto"/>
            <w:left w:val="none" w:sz="0" w:space="0" w:color="auto"/>
            <w:bottom w:val="none" w:sz="0" w:space="0" w:color="auto"/>
            <w:right w:val="none" w:sz="0" w:space="0" w:color="auto"/>
          </w:divBdr>
        </w:div>
        <w:div w:id="1409041013">
          <w:marLeft w:val="0"/>
          <w:marRight w:val="0"/>
          <w:marTop w:val="0"/>
          <w:marBottom w:val="0"/>
          <w:divBdr>
            <w:top w:val="none" w:sz="0" w:space="0" w:color="auto"/>
            <w:left w:val="none" w:sz="0" w:space="0" w:color="auto"/>
            <w:bottom w:val="none" w:sz="0" w:space="0" w:color="auto"/>
            <w:right w:val="none" w:sz="0" w:space="0" w:color="auto"/>
          </w:divBdr>
        </w:div>
        <w:div w:id="394863678">
          <w:marLeft w:val="0"/>
          <w:marRight w:val="0"/>
          <w:marTop w:val="0"/>
          <w:marBottom w:val="0"/>
          <w:divBdr>
            <w:top w:val="none" w:sz="0" w:space="0" w:color="auto"/>
            <w:left w:val="none" w:sz="0" w:space="0" w:color="auto"/>
            <w:bottom w:val="none" w:sz="0" w:space="0" w:color="auto"/>
            <w:right w:val="none" w:sz="0" w:space="0" w:color="auto"/>
          </w:divBdr>
        </w:div>
        <w:div w:id="1970746794">
          <w:marLeft w:val="0"/>
          <w:marRight w:val="0"/>
          <w:marTop w:val="0"/>
          <w:marBottom w:val="0"/>
          <w:divBdr>
            <w:top w:val="none" w:sz="0" w:space="0" w:color="auto"/>
            <w:left w:val="none" w:sz="0" w:space="0" w:color="auto"/>
            <w:bottom w:val="none" w:sz="0" w:space="0" w:color="auto"/>
            <w:right w:val="none" w:sz="0" w:space="0" w:color="auto"/>
          </w:divBdr>
        </w:div>
        <w:div w:id="1621916189">
          <w:marLeft w:val="0"/>
          <w:marRight w:val="0"/>
          <w:marTop w:val="0"/>
          <w:marBottom w:val="0"/>
          <w:divBdr>
            <w:top w:val="none" w:sz="0" w:space="0" w:color="auto"/>
            <w:left w:val="none" w:sz="0" w:space="0" w:color="auto"/>
            <w:bottom w:val="none" w:sz="0" w:space="0" w:color="auto"/>
            <w:right w:val="none" w:sz="0" w:space="0" w:color="auto"/>
          </w:divBdr>
        </w:div>
        <w:div w:id="1697924828">
          <w:marLeft w:val="0"/>
          <w:marRight w:val="0"/>
          <w:marTop w:val="0"/>
          <w:marBottom w:val="0"/>
          <w:divBdr>
            <w:top w:val="none" w:sz="0" w:space="0" w:color="auto"/>
            <w:left w:val="none" w:sz="0" w:space="0" w:color="auto"/>
            <w:bottom w:val="none" w:sz="0" w:space="0" w:color="auto"/>
            <w:right w:val="none" w:sz="0" w:space="0" w:color="auto"/>
          </w:divBdr>
        </w:div>
        <w:div w:id="2003655653">
          <w:marLeft w:val="0"/>
          <w:marRight w:val="0"/>
          <w:marTop w:val="0"/>
          <w:marBottom w:val="0"/>
          <w:divBdr>
            <w:top w:val="none" w:sz="0" w:space="0" w:color="auto"/>
            <w:left w:val="none" w:sz="0" w:space="0" w:color="auto"/>
            <w:bottom w:val="none" w:sz="0" w:space="0" w:color="auto"/>
            <w:right w:val="none" w:sz="0" w:space="0" w:color="auto"/>
          </w:divBdr>
        </w:div>
        <w:div w:id="177432364">
          <w:marLeft w:val="0"/>
          <w:marRight w:val="0"/>
          <w:marTop w:val="0"/>
          <w:marBottom w:val="0"/>
          <w:divBdr>
            <w:top w:val="none" w:sz="0" w:space="0" w:color="auto"/>
            <w:left w:val="none" w:sz="0" w:space="0" w:color="auto"/>
            <w:bottom w:val="none" w:sz="0" w:space="0" w:color="auto"/>
            <w:right w:val="none" w:sz="0" w:space="0" w:color="auto"/>
          </w:divBdr>
        </w:div>
        <w:div w:id="998919143">
          <w:marLeft w:val="0"/>
          <w:marRight w:val="0"/>
          <w:marTop w:val="0"/>
          <w:marBottom w:val="0"/>
          <w:divBdr>
            <w:top w:val="none" w:sz="0" w:space="0" w:color="auto"/>
            <w:left w:val="none" w:sz="0" w:space="0" w:color="auto"/>
            <w:bottom w:val="none" w:sz="0" w:space="0" w:color="auto"/>
            <w:right w:val="none" w:sz="0" w:space="0" w:color="auto"/>
          </w:divBdr>
        </w:div>
        <w:div w:id="47388465">
          <w:marLeft w:val="0"/>
          <w:marRight w:val="0"/>
          <w:marTop w:val="0"/>
          <w:marBottom w:val="0"/>
          <w:divBdr>
            <w:top w:val="none" w:sz="0" w:space="0" w:color="auto"/>
            <w:left w:val="none" w:sz="0" w:space="0" w:color="auto"/>
            <w:bottom w:val="none" w:sz="0" w:space="0" w:color="auto"/>
            <w:right w:val="none" w:sz="0" w:space="0" w:color="auto"/>
          </w:divBdr>
        </w:div>
        <w:div w:id="807550111">
          <w:marLeft w:val="0"/>
          <w:marRight w:val="0"/>
          <w:marTop w:val="0"/>
          <w:marBottom w:val="0"/>
          <w:divBdr>
            <w:top w:val="none" w:sz="0" w:space="0" w:color="auto"/>
            <w:left w:val="none" w:sz="0" w:space="0" w:color="auto"/>
            <w:bottom w:val="none" w:sz="0" w:space="0" w:color="auto"/>
            <w:right w:val="none" w:sz="0" w:space="0" w:color="auto"/>
          </w:divBdr>
        </w:div>
        <w:div w:id="1270091760">
          <w:marLeft w:val="0"/>
          <w:marRight w:val="0"/>
          <w:marTop w:val="0"/>
          <w:marBottom w:val="0"/>
          <w:divBdr>
            <w:top w:val="none" w:sz="0" w:space="0" w:color="auto"/>
            <w:left w:val="none" w:sz="0" w:space="0" w:color="auto"/>
            <w:bottom w:val="none" w:sz="0" w:space="0" w:color="auto"/>
            <w:right w:val="none" w:sz="0" w:space="0" w:color="auto"/>
          </w:divBdr>
        </w:div>
        <w:div w:id="128014931">
          <w:marLeft w:val="0"/>
          <w:marRight w:val="0"/>
          <w:marTop w:val="0"/>
          <w:marBottom w:val="0"/>
          <w:divBdr>
            <w:top w:val="none" w:sz="0" w:space="0" w:color="auto"/>
            <w:left w:val="none" w:sz="0" w:space="0" w:color="auto"/>
            <w:bottom w:val="none" w:sz="0" w:space="0" w:color="auto"/>
            <w:right w:val="none" w:sz="0" w:space="0" w:color="auto"/>
          </w:divBdr>
        </w:div>
        <w:div w:id="1373379943">
          <w:marLeft w:val="0"/>
          <w:marRight w:val="0"/>
          <w:marTop w:val="0"/>
          <w:marBottom w:val="0"/>
          <w:divBdr>
            <w:top w:val="none" w:sz="0" w:space="0" w:color="auto"/>
            <w:left w:val="none" w:sz="0" w:space="0" w:color="auto"/>
            <w:bottom w:val="none" w:sz="0" w:space="0" w:color="auto"/>
            <w:right w:val="none" w:sz="0" w:space="0" w:color="auto"/>
          </w:divBdr>
        </w:div>
        <w:div w:id="391316617">
          <w:marLeft w:val="0"/>
          <w:marRight w:val="0"/>
          <w:marTop w:val="0"/>
          <w:marBottom w:val="0"/>
          <w:divBdr>
            <w:top w:val="none" w:sz="0" w:space="0" w:color="auto"/>
            <w:left w:val="none" w:sz="0" w:space="0" w:color="auto"/>
            <w:bottom w:val="none" w:sz="0" w:space="0" w:color="auto"/>
            <w:right w:val="none" w:sz="0" w:space="0" w:color="auto"/>
          </w:divBdr>
        </w:div>
        <w:div w:id="2090032154">
          <w:marLeft w:val="0"/>
          <w:marRight w:val="0"/>
          <w:marTop w:val="0"/>
          <w:marBottom w:val="0"/>
          <w:divBdr>
            <w:top w:val="none" w:sz="0" w:space="0" w:color="auto"/>
            <w:left w:val="none" w:sz="0" w:space="0" w:color="auto"/>
            <w:bottom w:val="none" w:sz="0" w:space="0" w:color="auto"/>
            <w:right w:val="none" w:sz="0" w:space="0" w:color="auto"/>
          </w:divBdr>
        </w:div>
        <w:div w:id="1753698396">
          <w:marLeft w:val="0"/>
          <w:marRight w:val="0"/>
          <w:marTop w:val="0"/>
          <w:marBottom w:val="0"/>
          <w:divBdr>
            <w:top w:val="none" w:sz="0" w:space="0" w:color="auto"/>
            <w:left w:val="none" w:sz="0" w:space="0" w:color="auto"/>
            <w:bottom w:val="none" w:sz="0" w:space="0" w:color="auto"/>
            <w:right w:val="none" w:sz="0" w:space="0" w:color="auto"/>
          </w:divBdr>
        </w:div>
        <w:div w:id="1929996582">
          <w:marLeft w:val="0"/>
          <w:marRight w:val="0"/>
          <w:marTop w:val="0"/>
          <w:marBottom w:val="0"/>
          <w:divBdr>
            <w:top w:val="none" w:sz="0" w:space="0" w:color="auto"/>
            <w:left w:val="none" w:sz="0" w:space="0" w:color="auto"/>
            <w:bottom w:val="none" w:sz="0" w:space="0" w:color="auto"/>
            <w:right w:val="none" w:sz="0" w:space="0" w:color="auto"/>
          </w:divBdr>
        </w:div>
        <w:div w:id="63382324">
          <w:marLeft w:val="0"/>
          <w:marRight w:val="0"/>
          <w:marTop w:val="0"/>
          <w:marBottom w:val="0"/>
          <w:divBdr>
            <w:top w:val="none" w:sz="0" w:space="0" w:color="auto"/>
            <w:left w:val="none" w:sz="0" w:space="0" w:color="auto"/>
            <w:bottom w:val="none" w:sz="0" w:space="0" w:color="auto"/>
            <w:right w:val="none" w:sz="0" w:space="0" w:color="auto"/>
          </w:divBdr>
        </w:div>
        <w:div w:id="394162075">
          <w:marLeft w:val="0"/>
          <w:marRight w:val="0"/>
          <w:marTop w:val="0"/>
          <w:marBottom w:val="0"/>
          <w:divBdr>
            <w:top w:val="none" w:sz="0" w:space="0" w:color="auto"/>
            <w:left w:val="none" w:sz="0" w:space="0" w:color="auto"/>
            <w:bottom w:val="none" w:sz="0" w:space="0" w:color="auto"/>
            <w:right w:val="none" w:sz="0" w:space="0" w:color="auto"/>
          </w:divBdr>
        </w:div>
        <w:div w:id="1035153590">
          <w:marLeft w:val="0"/>
          <w:marRight w:val="0"/>
          <w:marTop w:val="0"/>
          <w:marBottom w:val="0"/>
          <w:divBdr>
            <w:top w:val="none" w:sz="0" w:space="0" w:color="auto"/>
            <w:left w:val="none" w:sz="0" w:space="0" w:color="auto"/>
            <w:bottom w:val="none" w:sz="0" w:space="0" w:color="auto"/>
            <w:right w:val="none" w:sz="0" w:space="0" w:color="auto"/>
          </w:divBdr>
        </w:div>
        <w:div w:id="1585339799">
          <w:marLeft w:val="0"/>
          <w:marRight w:val="0"/>
          <w:marTop w:val="0"/>
          <w:marBottom w:val="0"/>
          <w:divBdr>
            <w:top w:val="none" w:sz="0" w:space="0" w:color="auto"/>
            <w:left w:val="none" w:sz="0" w:space="0" w:color="auto"/>
            <w:bottom w:val="none" w:sz="0" w:space="0" w:color="auto"/>
            <w:right w:val="none" w:sz="0" w:space="0" w:color="auto"/>
          </w:divBdr>
        </w:div>
        <w:div w:id="548150765">
          <w:marLeft w:val="0"/>
          <w:marRight w:val="0"/>
          <w:marTop w:val="0"/>
          <w:marBottom w:val="0"/>
          <w:divBdr>
            <w:top w:val="none" w:sz="0" w:space="0" w:color="auto"/>
            <w:left w:val="none" w:sz="0" w:space="0" w:color="auto"/>
            <w:bottom w:val="none" w:sz="0" w:space="0" w:color="auto"/>
            <w:right w:val="none" w:sz="0" w:space="0" w:color="auto"/>
          </w:divBdr>
        </w:div>
        <w:div w:id="567955748">
          <w:marLeft w:val="0"/>
          <w:marRight w:val="0"/>
          <w:marTop w:val="0"/>
          <w:marBottom w:val="0"/>
          <w:divBdr>
            <w:top w:val="none" w:sz="0" w:space="0" w:color="auto"/>
            <w:left w:val="none" w:sz="0" w:space="0" w:color="auto"/>
            <w:bottom w:val="none" w:sz="0" w:space="0" w:color="auto"/>
            <w:right w:val="none" w:sz="0" w:space="0" w:color="auto"/>
          </w:divBdr>
        </w:div>
        <w:div w:id="1777554964">
          <w:marLeft w:val="0"/>
          <w:marRight w:val="0"/>
          <w:marTop w:val="0"/>
          <w:marBottom w:val="0"/>
          <w:divBdr>
            <w:top w:val="none" w:sz="0" w:space="0" w:color="auto"/>
            <w:left w:val="none" w:sz="0" w:space="0" w:color="auto"/>
            <w:bottom w:val="none" w:sz="0" w:space="0" w:color="auto"/>
            <w:right w:val="none" w:sz="0" w:space="0" w:color="auto"/>
          </w:divBdr>
        </w:div>
        <w:div w:id="1468621874">
          <w:marLeft w:val="0"/>
          <w:marRight w:val="0"/>
          <w:marTop w:val="0"/>
          <w:marBottom w:val="0"/>
          <w:divBdr>
            <w:top w:val="none" w:sz="0" w:space="0" w:color="auto"/>
            <w:left w:val="none" w:sz="0" w:space="0" w:color="auto"/>
            <w:bottom w:val="none" w:sz="0" w:space="0" w:color="auto"/>
            <w:right w:val="none" w:sz="0" w:space="0" w:color="auto"/>
          </w:divBdr>
        </w:div>
        <w:div w:id="1967659242">
          <w:marLeft w:val="0"/>
          <w:marRight w:val="0"/>
          <w:marTop w:val="0"/>
          <w:marBottom w:val="0"/>
          <w:divBdr>
            <w:top w:val="none" w:sz="0" w:space="0" w:color="auto"/>
            <w:left w:val="none" w:sz="0" w:space="0" w:color="auto"/>
            <w:bottom w:val="none" w:sz="0" w:space="0" w:color="auto"/>
            <w:right w:val="none" w:sz="0" w:space="0" w:color="auto"/>
          </w:divBdr>
        </w:div>
        <w:div w:id="1695498773">
          <w:marLeft w:val="0"/>
          <w:marRight w:val="0"/>
          <w:marTop w:val="0"/>
          <w:marBottom w:val="0"/>
          <w:divBdr>
            <w:top w:val="none" w:sz="0" w:space="0" w:color="auto"/>
            <w:left w:val="none" w:sz="0" w:space="0" w:color="auto"/>
            <w:bottom w:val="none" w:sz="0" w:space="0" w:color="auto"/>
            <w:right w:val="none" w:sz="0" w:space="0" w:color="auto"/>
          </w:divBdr>
        </w:div>
        <w:div w:id="857308611">
          <w:marLeft w:val="0"/>
          <w:marRight w:val="0"/>
          <w:marTop w:val="0"/>
          <w:marBottom w:val="0"/>
          <w:divBdr>
            <w:top w:val="none" w:sz="0" w:space="0" w:color="auto"/>
            <w:left w:val="none" w:sz="0" w:space="0" w:color="auto"/>
            <w:bottom w:val="none" w:sz="0" w:space="0" w:color="auto"/>
            <w:right w:val="none" w:sz="0" w:space="0" w:color="auto"/>
          </w:divBdr>
        </w:div>
        <w:div w:id="1492408731">
          <w:marLeft w:val="0"/>
          <w:marRight w:val="0"/>
          <w:marTop w:val="0"/>
          <w:marBottom w:val="0"/>
          <w:divBdr>
            <w:top w:val="none" w:sz="0" w:space="0" w:color="auto"/>
            <w:left w:val="none" w:sz="0" w:space="0" w:color="auto"/>
            <w:bottom w:val="none" w:sz="0" w:space="0" w:color="auto"/>
            <w:right w:val="none" w:sz="0" w:space="0" w:color="auto"/>
          </w:divBdr>
        </w:div>
        <w:div w:id="1120683736">
          <w:marLeft w:val="0"/>
          <w:marRight w:val="0"/>
          <w:marTop w:val="0"/>
          <w:marBottom w:val="0"/>
          <w:divBdr>
            <w:top w:val="none" w:sz="0" w:space="0" w:color="auto"/>
            <w:left w:val="none" w:sz="0" w:space="0" w:color="auto"/>
            <w:bottom w:val="none" w:sz="0" w:space="0" w:color="auto"/>
            <w:right w:val="none" w:sz="0" w:space="0" w:color="auto"/>
          </w:divBdr>
        </w:div>
        <w:div w:id="2049257765">
          <w:marLeft w:val="0"/>
          <w:marRight w:val="0"/>
          <w:marTop w:val="0"/>
          <w:marBottom w:val="0"/>
          <w:divBdr>
            <w:top w:val="none" w:sz="0" w:space="0" w:color="auto"/>
            <w:left w:val="none" w:sz="0" w:space="0" w:color="auto"/>
            <w:bottom w:val="none" w:sz="0" w:space="0" w:color="auto"/>
            <w:right w:val="none" w:sz="0" w:space="0" w:color="auto"/>
          </w:divBdr>
        </w:div>
        <w:div w:id="1547183835">
          <w:marLeft w:val="0"/>
          <w:marRight w:val="0"/>
          <w:marTop w:val="0"/>
          <w:marBottom w:val="0"/>
          <w:divBdr>
            <w:top w:val="none" w:sz="0" w:space="0" w:color="auto"/>
            <w:left w:val="none" w:sz="0" w:space="0" w:color="auto"/>
            <w:bottom w:val="none" w:sz="0" w:space="0" w:color="auto"/>
            <w:right w:val="none" w:sz="0" w:space="0" w:color="auto"/>
          </w:divBdr>
        </w:div>
        <w:div w:id="930354708">
          <w:marLeft w:val="0"/>
          <w:marRight w:val="0"/>
          <w:marTop w:val="0"/>
          <w:marBottom w:val="0"/>
          <w:divBdr>
            <w:top w:val="none" w:sz="0" w:space="0" w:color="auto"/>
            <w:left w:val="none" w:sz="0" w:space="0" w:color="auto"/>
            <w:bottom w:val="none" w:sz="0" w:space="0" w:color="auto"/>
            <w:right w:val="none" w:sz="0" w:space="0" w:color="auto"/>
          </w:divBdr>
        </w:div>
        <w:div w:id="486748537">
          <w:marLeft w:val="0"/>
          <w:marRight w:val="0"/>
          <w:marTop w:val="0"/>
          <w:marBottom w:val="0"/>
          <w:divBdr>
            <w:top w:val="none" w:sz="0" w:space="0" w:color="auto"/>
            <w:left w:val="none" w:sz="0" w:space="0" w:color="auto"/>
            <w:bottom w:val="none" w:sz="0" w:space="0" w:color="auto"/>
            <w:right w:val="none" w:sz="0" w:space="0" w:color="auto"/>
          </w:divBdr>
        </w:div>
        <w:div w:id="27492186">
          <w:marLeft w:val="0"/>
          <w:marRight w:val="0"/>
          <w:marTop w:val="0"/>
          <w:marBottom w:val="0"/>
          <w:divBdr>
            <w:top w:val="none" w:sz="0" w:space="0" w:color="auto"/>
            <w:left w:val="none" w:sz="0" w:space="0" w:color="auto"/>
            <w:bottom w:val="none" w:sz="0" w:space="0" w:color="auto"/>
            <w:right w:val="none" w:sz="0" w:space="0" w:color="auto"/>
          </w:divBdr>
        </w:div>
        <w:div w:id="443963554">
          <w:marLeft w:val="0"/>
          <w:marRight w:val="0"/>
          <w:marTop w:val="0"/>
          <w:marBottom w:val="0"/>
          <w:divBdr>
            <w:top w:val="none" w:sz="0" w:space="0" w:color="auto"/>
            <w:left w:val="none" w:sz="0" w:space="0" w:color="auto"/>
            <w:bottom w:val="none" w:sz="0" w:space="0" w:color="auto"/>
            <w:right w:val="none" w:sz="0" w:space="0" w:color="auto"/>
          </w:divBdr>
          <w:divsChild>
            <w:div w:id="983775437">
              <w:marLeft w:val="0"/>
              <w:marRight w:val="0"/>
              <w:marTop w:val="0"/>
              <w:marBottom w:val="0"/>
              <w:divBdr>
                <w:top w:val="none" w:sz="0" w:space="0" w:color="auto"/>
                <w:left w:val="none" w:sz="0" w:space="0" w:color="auto"/>
                <w:bottom w:val="none" w:sz="0" w:space="0" w:color="auto"/>
                <w:right w:val="none" w:sz="0" w:space="0" w:color="auto"/>
              </w:divBdr>
            </w:div>
            <w:div w:id="802045778">
              <w:marLeft w:val="0"/>
              <w:marRight w:val="0"/>
              <w:marTop w:val="0"/>
              <w:marBottom w:val="0"/>
              <w:divBdr>
                <w:top w:val="none" w:sz="0" w:space="0" w:color="auto"/>
                <w:left w:val="none" w:sz="0" w:space="0" w:color="auto"/>
                <w:bottom w:val="none" w:sz="0" w:space="0" w:color="auto"/>
                <w:right w:val="none" w:sz="0" w:space="0" w:color="auto"/>
              </w:divBdr>
            </w:div>
            <w:div w:id="1384065266">
              <w:marLeft w:val="0"/>
              <w:marRight w:val="0"/>
              <w:marTop w:val="0"/>
              <w:marBottom w:val="0"/>
              <w:divBdr>
                <w:top w:val="none" w:sz="0" w:space="0" w:color="auto"/>
                <w:left w:val="none" w:sz="0" w:space="0" w:color="auto"/>
                <w:bottom w:val="none" w:sz="0" w:space="0" w:color="auto"/>
                <w:right w:val="none" w:sz="0" w:space="0" w:color="auto"/>
              </w:divBdr>
            </w:div>
            <w:div w:id="1588462246">
              <w:marLeft w:val="0"/>
              <w:marRight w:val="0"/>
              <w:marTop w:val="0"/>
              <w:marBottom w:val="0"/>
              <w:divBdr>
                <w:top w:val="none" w:sz="0" w:space="0" w:color="auto"/>
                <w:left w:val="none" w:sz="0" w:space="0" w:color="auto"/>
                <w:bottom w:val="none" w:sz="0" w:space="0" w:color="auto"/>
                <w:right w:val="none" w:sz="0" w:space="0" w:color="auto"/>
              </w:divBdr>
            </w:div>
            <w:div w:id="564992549">
              <w:marLeft w:val="0"/>
              <w:marRight w:val="0"/>
              <w:marTop w:val="0"/>
              <w:marBottom w:val="0"/>
              <w:divBdr>
                <w:top w:val="none" w:sz="0" w:space="0" w:color="auto"/>
                <w:left w:val="none" w:sz="0" w:space="0" w:color="auto"/>
                <w:bottom w:val="none" w:sz="0" w:space="0" w:color="auto"/>
                <w:right w:val="none" w:sz="0" w:space="0" w:color="auto"/>
              </w:divBdr>
            </w:div>
            <w:div w:id="472914180">
              <w:marLeft w:val="0"/>
              <w:marRight w:val="0"/>
              <w:marTop w:val="0"/>
              <w:marBottom w:val="0"/>
              <w:divBdr>
                <w:top w:val="none" w:sz="0" w:space="0" w:color="auto"/>
                <w:left w:val="none" w:sz="0" w:space="0" w:color="auto"/>
                <w:bottom w:val="none" w:sz="0" w:space="0" w:color="auto"/>
                <w:right w:val="none" w:sz="0" w:space="0" w:color="auto"/>
              </w:divBdr>
            </w:div>
            <w:div w:id="980843179">
              <w:marLeft w:val="0"/>
              <w:marRight w:val="0"/>
              <w:marTop w:val="0"/>
              <w:marBottom w:val="0"/>
              <w:divBdr>
                <w:top w:val="none" w:sz="0" w:space="0" w:color="auto"/>
                <w:left w:val="none" w:sz="0" w:space="0" w:color="auto"/>
                <w:bottom w:val="none" w:sz="0" w:space="0" w:color="auto"/>
                <w:right w:val="none" w:sz="0" w:space="0" w:color="auto"/>
              </w:divBdr>
            </w:div>
            <w:div w:id="245067945">
              <w:marLeft w:val="0"/>
              <w:marRight w:val="0"/>
              <w:marTop w:val="0"/>
              <w:marBottom w:val="0"/>
              <w:divBdr>
                <w:top w:val="none" w:sz="0" w:space="0" w:color="auto"/>
                <w:left w:val="none" w:sz="0" w:space="0" w:color="auto"/>
                <w:bottom w:val="none" w:sz="0" w:space="0" w:color="auto"/>
                <w:right w:val="none" w:sz="0" w:space="0" w:color="auto"/>
              </w:divBdr>
            </w:div>
            <w:div w:id="951202594">
              <w:marLeft w:val="0"/>
              <w:marRight w:val="0"/>
              <w:marTop w:val="0"/>
              <w:marBottom w:val="0"/>
              <w:divBdr>
                <w:top w:val="none" w:sz="0" w:space="0" w:color="auto"/>
                <w:left w:val="none" w:sz="0" w:space="0" w:color="auto"/>
                <w:bottom w:val="none" w:sz="0" w:space="0" w:color="auto"/>
                <w:right w:val="none" w:sz="0" w:space="0" w:color="auto"/>
              </w:divBdr>
            </w:div>
            <w:div w:id="932009643">
              <w:marLeft w:val="0"/>
              <w:marRight w:val="0"/>
              <w:marTop w:val="0"/>
              <w:marBottom w:val="0"/>
              <w:divBdr>
                <w:top w:val="none" w:sz="0" w:space="0" w:color="auto"/>
                <w:left w:val="none" w:sz="0" w:space="0" w:color="auto"/>
                <w:bottom w:val="none" w:sz="0" w:space="0" w:color="auto"/>
                <w:right w:val="none" w:sz="0" w:space="0" w:color="auto"/>
              </w:divBdr>
            </w:div>
            <w:div w:id="1204904323">
              <w:marLeft w:val="0"/>
              <w:marRight w:val="0"/>
              <w:marTop w:val="0"/>
              <w:marBottom w:val="0"/>
              <w:divBdr>
                <w:top w:val="none" w:sz="0" w:space="0" w:color="auto"/>
                <w:left w:val="none" w:sz="0" w:space="0" w:color="auto"/>
                <w:bottom w:val="none" w:sz="0" w:space="0" w:color="auto"/>
                <w:right w:val="none" w:sz="0" w:space="0" w:color="auto"/>
              </w:divBdr>
            </w:div>
            <w:div w:id="1823235121">
              <w:marLeft w:val="0"/>
              <w:marRight w:val="0"/>
              <w:marTop w:val="0"/>
              <w:marBottom w:val="0"/>
              <w:divBdr>
                <w:top w:val="none" w:sz="0" w:space="0" w:color="auto"/>
                <w:left w:val="none" w:sz="0" w:space="0" w:color="auto"/>
                <w:bottom w:val="none" w:sz="0" w:space="0" w:color="auto"/>
                <w:right w:val="none" w:sz="0" w:space="0" w:color="auto"/>
              </w:divBdr>
            </w:div>
            <w:div w:id="1734037962">
              <w:marLeft w:val="0"/>
              <w:marRight w:val="0"/>
              <w:marTop w:val="0"/>
              <w:marBottom w:val="0"/>
              <w:divBdr>
                <w:top w:val="none" w:sz="0" w:space="0" w:color="auto"/>
                <w:left w:val="none" w:sz="0" w:space="0" w:color="auto"/>
                <w:bottom w:val="none" w:sz="0" w:space="0" w:color="auto"/>
                <w:right w:val="none" w:sz="0" w:space="0" w:color="auto"/>
              </w:divBdr>
            </w:div>
            <w:div w:id="1041635227">
              <w:marLeft w:val="0"/>
              <w:marRight w:val="0"/>
              <w:marTop w:val="0"/>
              <w:marBottom w:val="0"/>
              <w:divBdr>
                <w:top w:val="none" w:sz="0" w:space="0" w:color="auto"/>
                <w:left w:val="none" w:sz="0" w:space="0" w:color="auto"/>
                <w:bottom w:val="none" w:sz="0" w:space="0" w:color="auto"/>
                <w:right w:val="none" w:sz="0" w:space="0" w:color="auto"/>
              </w:divBdr>
            </w:div>
            <w:div w:id="767848793">
              <w:marLeft w:val="0"/>
              <w:marRight w:val="0"/>
              <w:marTop w:val="0"/>
              <w:marBottom w:val="0"/>
              <w:divBdr>
                <w:top w:val="none" w:sz="0" w:space="0" w:color="auto"/>
                <w:left w:val="none" w:sz="0" w:space="0" w:color="auto"/>
                <w:bottom w:val="none" w:sz="0" w:space="0" w:color="auto"/>
                <w:right w:val="none" w:sz="0" w:space="0" w:color="auto"/>
              </w:divBdr>
            </w:div>
            <w:div w:id="259073156">
              <w:marLeft w:val="0"/>
              <w:marRight w:val="0"/>
              <w:marTop w:val="0"/>
              <w:marBottom w:val="0"/>
              <w:divBdr>
                <w:top w:val="none" w:sz="0" w:space="0" w:color="auto"/>
                <w:left w:val="none" w:sz="0" w:space="0" w:color="auto"/>
                <w:bottom w:val="none" w:sz="0" w:space="0" w:color="auto"/>
                <w:right w:val="none" w:sz="0" w:space="0" w:color="auto"/>
              </w:divBdr>
            </w:div>
            <w:div w:id="1541555004">
              <w:marLeft w:val="0"/>
              <w:marRight w:val="0"/>
              <w:marTop w:val="0"/>
              <w:marBottom w:val="0"/>
              <w:divBdr>
                <w:top w:val="none" w:sz="0" w:space="0" w:color="auto"/>
                <w:left w:val="none" w:sz="0" w:space="0" w:color="auto"/>
                <w:bottom w:val="none" w:sz="0" w:space="0" w:color="auto"/>
                <w:right w:val="none" w:sz="0" w:space="0" w:color="auto"/>
              </w:divBdr>
            </w:div>
            <w:div w:id="882910052">
              <w:marLeft w:val="0"/>
              <w:marRight w:val="0"/>
              <w:marTop w:val="0"/>
              <w:marBottom w:val="0"/>
              <w:divBdr>
                <w:top w:val="none" w:sz="0" w:space="0" w:color="auto"/>
                <w:left w:val="none" w:sz="0" w:space="0" w:color="auto"/>
                <w:bottom w:val="none" w:sz="0" w:space="0" w:color="auto"/>
                <w:right w:val="none" w:sz="0" w:space="0" w:color="auto"/>
              </w:divBdr>
            </w:div>
            <w:div w:id="516424636">
              <w:marLeft w:val="0"/>
              <w:marRight w:val="0"/>
              <w:marTop w:val="0"/>
              <w:marBottom w:val="0"/>
              <w:divBdr>
                <w:top w:val="none" w:sz="0" w:space="0" w:color="auto"/>
                <w:left w:val="none" w:sz="0" w:space="0" w:color="auto"/>
                <w:bottom w:val="none" w:sz="0" w:space="0" w:color="auto"/>
                <w:right w:val="none" w:sz="0" w:space="0" w:color="auto"/>
              </w:divBdr>
            </w:div>
            <w:div w:id="753355088">
              <w:marLeft w:val="0"/>
              <w:marRight w:val="0"/>
              <w:marTop w:val="0"/>
              <w:marBottom w:val="0"/>
              <w:divBdr>
                <w:top w:val="none" w:sz="0" w:space="0" w:color="auto"/>
                <w:left w:val="none" w:sz="0" w:space="0" w:color="auto"/>
                <w:bottom w:val="none" w:sz="0" w:space="0" w:color="auto"/>
                <w:right w:val="none" w:sz="0" w:space="0" w:color="auto"/>
              </w:divBdr>
            </w:div>
          </w:divsChild>
        </w:div>
        <w:div w:id="2049601426">
          <w:marLeft w:val="0"/>
          <w:marRight w:val="0"/>
          <w:marTop w:val="0"/>
          <w:marBottom w:val="0"/>
          <w:divBdr>
            <w:top w:val="none" w:sz="0" w:space="0" w:color="auto"/>
            <w:left w:val="none" w:sz="0" w:space="0" w:color="auto"/>
            <w:bottom w:val="none" w:sz="0" w:space="0" w:color="auto"/>
            <w:right w:val="none" w:sz="0" w:space="0" w:color="auto"/>
          </w:divBdr>
          <w:divsChild>
            <w:div w:id="1441871450">
              <w:marLeft w:val="0"/>
              <w:marRight w:val="0"/>
              <w:marTop w:val="0"/>
              <w:marBottom w:val="0"/>
              <w:divBdr>
                <w:top w:val="none" w:sz="0" w:space="0" w:color="auto"/>
                <w:left w:val="none" w:sz="0" w:space="0" w:color="auto"/>
                <w:bottom w:val="none" w:sz="0" w:space="0" w:color="auto"/>
                <w:right w:val="none" w:sz="0" w:space="0" w:color="auto"/>
              </w:divBdr>
            </w:div>
            <w:div w:id="807478511">
              <w:marLeft w:val="0"/>
              <w:marRight w:val="0"/>
              <w:marTop w:val="0"/>
              <w:marBottom w:val="0"/>
              <w:divBdr>
                <w:top w:val="none" w:sz="0" w:space="0" w:color="auto"/>
                <w:left w:val="none" w:sz="0" w:space="0" w:color="auto"/>
                <w:bottom w:val="none" w:sz="0" w:space="0" w:color="auto"/>
                <w:right w:val="none" w:sz="0" w:space="0" w:color="auto"/>
              </w:divBdr>
            </w:div>
            <w:div w:id="2096586911">
              <w:marLeft w:val="0"/>
              <w:marRight w:val="0"/>
              <w:marTop w:val="0"/>
              <w:marBottom w:val="0"/>
              <w:divBdr>
                <w:top w:val="none" w:sz="0" w:space="0" w:color="auto"/>
                <w:left w:val="none" w:sz="0" w:space="0" w:color="auto"/>
                <w:bottom w:val="none" w:sz="0" w:space="0" w:color="auto"/>
                <w:right w:val="none" w:sz="0" w:space="0" w:color="auto"/>
              </w:divBdr>
            </w:div>
            <w:div w:id="62794925">
              <w:marLeft w:val="0"/>
              <w:marRight w:val="0"/>
              <w:marTop w:val="0"/>
              <w:marBottom w:val="0"/>
              <w:divBdr>
                <w:top w:val="none" w:sz="0" w:space="0" w:color="auto"/>
                <w:left w:val="none" w:sz="0" w:space="0" w:color="auto"/>
                <w:bottom w:val="none" w:sz="0" w:space="0" w:color="auto"/>
                <w:right w:val="none" w:sz="0" w:space="0" w:color="auto"/>
              </w:divBdr>
            </w:div>
            <w:div w:id="1772163727">
              <w:marLeft w:val="0"/>
              <w:marRight w:val="0"/>
              <w:marTop w:val="0"/>
              <w:marBottom w:val="0"/>
              <w:divBdr>
                <w:top w:val="none" w:sz="0" w:space="0" w:color="auto"/>
                <w:left w:val="none" w:sz="0" w:space="0" w:color="auto"/>
                <w:bottom w:val="none" w:sz="0" w:space="0" w:color="auto"/>
                <w:right w:val="none" w:sz="0" w:space="0" w:color="auto"/>
              </w:divBdr>
            </w:div>
            <w:div w:id="1934430023">
              <w:marLeft w:val="0"/>
              <w:marRight w:val="0"/>
              <w:marTop w:val="0"/>
              <w:marBottom w:val="0"/>
              <w:divBdr>
                <w:top w:val="none" w:sz="0" w:space="0" w:color="auto"/>
                <w:left w:val="none" w:sz="0" w:space="0" w:color="auto"/>
                <w:bottom w:val="none" w:sz="0" w:space="0" w:color="auto"/>
                <w:right w:val="none" w:sz="0" w:space="0" w:color="auto"/>
              </w:divBdr>
            </w:div>
            <w:div w:id="420372722">
              <w:marLeft w:val="0"/>
              <w:marRight w:val="0"/>
              <w:marTop w:val="0"/>
              <w:marBottom w:val="0"/>
              <w:divBdr>
                <w:top w:val="none" w:sz="0" w:space="0" w:color="auto"/>
                <w:left w:val="none" w:sz="0" w:space="0" w:color="auto"/>
                <w:bottom w:val="none" w:sz="0" w:space="0" w:color="auto"/>
                <w:right w:val="none" w:sz="0" w:space="0" w:color="auto"/>
              </w:divBdr>
            </w:div>
            <w:div w:id="1190147939">
              <w:marLeft w:val="0"/>
              <w:marRight w:val="0"/>
              <w:marTop w:val="0"/>
              <w:marBottom w:val="0"/>
              <w:divBdr>
                <w:top w:val="none" w:sz="0" w:space="0" w:color="auto"/>
                <w:left w:val="none" w:sz="0" w:space="0" w:color="auto"/>
                <w:bottom w:val="none" w:sz="0" w:space="0" w:color="auto"/>
                <w:right w:val="none" w:sz="0" w:space="0" w:color="auto"/>
              </w:divBdr>
            </w:div>
            <w:div w:id="1027608093">
              <w:marLeft w:val="0"/>
              <w:marRight w:val="0"/>
              <w:marTop w:val="0"/>
              <w:marBottom w:val="0"/>
              <w:divBdr>
                <w:top w:val="none" w:sz="0" w:space="0" w:color="auto"/>
                <w:left w:val="none" w:sz="0" w:space="0" w:color="auto"/>
                <w:bottom w:val="none" w:sz="0" w:space="0" w:color="auto"/>
                <w:right w:val="none" w:sz="0" w:space="0" w:color="auto"/>
              </w:divBdr>
            </w:div>
            <w:div w:id="81536704">
              <w:marLeft w:val="0"/>
              <w:marRight w:val="0"/>
              <w:marTop w:val="0"/>
              <w:marBottom w:val="0"/>
              <w:divBdr>
                <w:top w:val="none" w:sz="0" w:space="0" w:color="auto"/>
                <w:left w:val="none" w:sz="0" w:space="0" w:color="auto"/>
                <w:bottom w:val="none" w:sz="0" w:space="0" w:color="auto"/>
                <w:right w:val="none" w:sz="0" w:space="0" w:color="auto"/>
              </w:divBdr>
            </w:div>
            <w:div w:id="793214153">
              <w:marLeft w:val="0"/>
              <w:marRight w:val="0"/>
              <w:marTop w:val="0"/>
              <w:marBottom w:val="0"/>
              <w:divBdr>
                <w:top w:val="none" w:sz="0" w:space="0" w:color="auto"/>
                <w:left w:val="none" w:sz="0" w:space="0" w:color="auto"/>
                <w:bottom w:val="none" w:sz="0" w:space="0" w:color="auto"/>
                <w:right w:val="none" w:sz="0" w:space="0" w:color="auto"/>
              </w:divBdr>
            </w:div>
            <w:div w:id="1326402192">
              <w:marLeft w:val="0"/>
              <w:marRight w:val="0"/>
              <w:marTop w:val="0"/>
              <w:marBottom w:val="0"/>
              <w:divBdr>
                <w:top w:val="none" w:sz="0" w:space="0" w:color="auto"/>
                <w:left w:val="none" w:sz="0" w:space="0" w:color="auto"/>
                <w:bottom w:val="none" w:sz="0" w:space="0" w:color="auto"/>
                <w:right w:val="none" w:sz="0" w:space="0" w:color="auto"/>
              </w:divBdr>
            </w:div>
            <w:div w:id="1977102250">
              <w:marLeft w:val="0"/>
              <w:marRight w:val="0"/>
              <w:marTop w:val="0"/>
              <w:marBottom w:val="0"/>
              <w:divBdr>
                <w:top w:val="none" w:sz="0" w:space="0" w:color="auto"/>
                <w:left w:val="none" w:sz="0" w:space="0" w:color="auto"/>
                <w:bottom w:val="none" w:sz="0" w:space="0" w:color="auto"/>
                <w:right w:val="none" w:sz="0" w:space="0" w:color="auto"/>
              </w:divBdr>
            </w:div>
            <w:div w:id="1102608773">
              <w:marLeft w:val="0"/>
              <w:marRight w:val="0"/>
              <w:marTop w:val="0"/>
              <w:marBottom w:val="0"/>
              <w:divBdr>
                <w:top w:val="none" w:sz="0" w:space="0" w:color="auto"/>
                <w:left w:val="none" w:sz="0" w:space="0" w:color="auto"/>
                <w:bottom w:val="none" w:sz="0" w:space="0" w:color="auto"/>
                <w:right w:val="none" w:sz="0" w:space="0" w:color="auto"/>
              </w:divBdr>
            </w:div>
            <w:div w:id="147945467">
              <w:marLeft w:val="0"/>
              <w:marRight w:val="0"/>
              <w:marTop w:val="0"/>
              <w:marBottom w:val="0"/>
              <w:divBdr>
                <w:top w:val="none" w:sz="0" w:space="0" w:color="auto"/>
                <w:left w:val="none" w:sz="0" w:space="0" w:color="auto"/>
                <w:bottom w:val="none" w:sz="0" w:space="0" w:color="auto"/>
                <w:right w:val="none" w:sz="0" w:space="0" w:color="auto"/>
              </w:divBdr>
            </w:div>
            <w:div w:id="349258379">
              <w:marLeft w:val="0"/>
              <w:marRight w:val="0"/>
              <w:marTop w:val="0"/>
              <w:marBottom w:val="0"/>
              <w:divBdr>
                <w:top w:val="none" w:sz="0" w:space="0" w:color="auto"/>
                <w:left w:val="none" w:sz="0" w:space="0" w:color="auto"/>
                <w:bottom w:val="none" w:sz="0" w:space="0" w:color="auto"/>
                <w:right w:val="none" w:sz="0" w:space="0" w:color="auto"/>
              </w:divBdr>
            </w:div>
            <w:div w:id="1813060299">
              <w:marLeft w:val="0"/>
              <w:marRight w:val="0"/>
              <w:marTop w:val="0"/>
              <w:marBottom w:val="0"/>
              <w:divBdr>
                <w:top w:val="none" w:sz="0" w:space="0" w:color="auto"/>
                <w:left w:val="none" w:sz="0" w:space="0" w:color="auto"/>
                <w:bottom w:val="none" w:sz="0" w:space="0" w:color="auto"/>
                <w:right w:val="none" w:sz="0" w:space="0" w:color="auto"/>
              </w:divBdr>
            </w:div>
            <w:div w:id="1525245118">
              <w:marLeft w:val="0"/>
              <w:marRight w:val="0"/>
              <w:marTop w:val="0"/>
              <w:marBottom w:val="0"/>
              <w:divBdr>
                <w:top w:val="none" w:sz="0" w:space="0" w:color="auto"/>
                <w:left w:val="none" w:sz="0" w:space="0" w:color="auto"/>
                <w:bottom w:val="none" w:sz="0" w:space="0" w:color="auto"/>
                <w:right w:val="none" w:sz="0" w:space="0" w:color="auto"/>
              </w:divBdr>
            </w:div>
            <w:div w:id="1714696920">
              <w:marLeft w:val="0"/>
              <w:marRight w:val="0"/>
              <w:marTop w:val="0"/>
              <w:marBottom w:val="0"/>
              <w:divBdr>
                <w:top w:val="none" w:sz="0" w:space="0" w:color="auto"/>
                <w:left w:val="none" w:sz="0" w:space="0" w:color="auto"/>
                <w:bottom w:val="none" w:sz="0" w:space="0" w:color="auto"/>
                <w:right w:val="none" w:sz="0" w:space="0" w:color="auto"/>
              </w:divBdr>
            </w:div>
            <w:div w:id="616106555">
              <w:marLeft w:val="0"/>
              <w:marRight w:val="0"/>
              <w:marTop w:val="0"/>
              <w:marBottom w:val="0"/>
              <w:divBdr>
                <w:top w:val="none" w:sz="0" w:space="0" w:color="auto"/>
                <w:left w:val="none" w:sz="0" w:space="0" w:color="auto"/>
                <w:bottom w:val="none" w:sz="0" w:space="0" w:color="auto"/>
                <w:right w:val="none" w:sz="0" w:space="0" w:color="auto"/>
              </w:divBdr>
            </w:div>
          </w:divsChild>
        </w:div>
        <w:div w:id="664477220">
          <w:marLeft w:val="0"/>
          <w:marRight w:val="0"/>
          <w:marTop w:val="0"/>
          <w:marBottom w:val="0"/>
          <w:divBdr>
            <w:top w:val="none" w:sz="0" w:space="0" w:color="auto"/>
            <w:left w:val="none" w:sz="0" w:space="0" w:color="auto"/>
            <w:bottom w:val="none" w:sz="0" w:space="0" w:color="auto"/>
            <w:right w:val="none" w:sz="0" w:space="0" w:color="auto"/>
          </w:divBdr>
          <w:divsChild>
            <w:div w:id="115802700">
              <w:marLeft w:val="0"/>
              <w:marRight w:val="0"/>
              <w:marTop w:val="0"/>
              <w:marBottom w:val="0"/>
              <w:divBdr>
                <w:top w:val="none" w:sz="0" w:space="0" w:color="auto"/>
                <w:left w:val="none" w:sz="0" w:space="0" w:color="auto"/>
                <w:bottom w:val="none" w:sz="0" w:space="0" w:color="auto"/>
                <w:right w:val="none" w:sz="0" w:space="0" w:color="auto"/>
              </w:divBdr>
            </w:div>
            <w:div w:id="727647696">
              <w:marLeft w:val="0"/>
              <w:marRight w:val="0"/>
              <w:marTop w:val="0"/>
              <w:marBottom w:val="0"/>
              <w:divBdr>
                <w:top w:val="none" w:sz="0" w:space="0" w:color="auto"/>
                <w:left w:val="none" w:sz="0" w:space="0" w:color="auto"/>
                <w:bottom w:val="none" w:sz="0" w:space="0" w:color="auto"/>
                <w:right w:val="none" w:sz="0" w:space="0" w:color="auto"/>
              </w:divBdr>
            </w:div>
            <w:div w:id="163060447">
              <w:marLeft w:val="0"/>
              <w:marRight w:val="0"/>
              <w:marTop w:val="0"/>
              <w:marBottom w:val="0"/>
              <w:divBdr>
                <w:top w:val="none" w:sz="0" w:space="0" w:color="auto"/>
                <w:left w:val="none" w:sz="0" w:space="0" w:color="auto"/>
                <w:bottom w:val="none" w:sz="0" w:space="0" w:color="auto"/>
                <w:right w:val="none" w:sz="0" w:space="0" w:color="auto"/>
              </w:divBdr>
            </w:div>
            <w:div w:id="1647204487">
              <w:marLeft w:val="0"/>
              <w:marRight w:val="0"/>
              <w:marTop w:val="0"/>
              <w:marBottom w:val="0"/>
              <w:divBdr>
                <w:top w:val="none" w:sz="0" w:space="0" w:color="auto"/>
                <w:left w:val="none" w:sz="0" w:space="0" w:color="auto"/>
                <w:bottom w:val="none" w:sz="0" w:space="0" w:color="auto"/>
                <w:right w:val="none" w:sz="0" w:space="0" w:color="auto"/>
              </w:divBdr>
            </w:div>
            <w:div w:id="2026049868">
              <w:marLeft w:val="0"/>
              <w:marRight w:val="0"/>
              <w:marTop w:val="0"/>
              <w:marBottom w:val="0"/>
              <w:divBdr>
                <w:top w:val="none" w:sz="0" w:space="0" w:color="auto"/>
                <w:left w:val="none" w:sz="0" w:space="0" w:color="auto"/>
                <w:bottom w:val="none" w:sz="0" w:space="0" w:color="auto"/>
                <w:right w:val="none" w:sz="0" w:space="0" w:color="auto"/>
              </w:divBdr>
            </w:div>
            <w:div w:id="1792286058">
              <w:marLeft w:val="0"/>
              <w:marRight w:val="0"/>
              <w:marTop w:val="0"/>
              <w:marBottom w:val="0"/>
              <w:divBdr>
                <w:top w:val="none" w:sz="0" w:space="0" w:color="auto"/>
                <w:left w:val="none" w:sz="0" w:space="0" w:color="auto"/>
                <w:bottom w:val="none" w:sz="0" w:space="0" w:color="auto"/>
                <w:right w:val="none" w:sz="0" w:space="0" w:color="auto"/>
              </w:divBdr>
            </w:div>
            <w:div w:id="1988389074">
              <w:marLeft w:val="0"/>
              <w:marRight w:val="0"/>
              <w:marTop w:val="0"/>
              <w:marBottom w:val="0"/>
              <w:divBdr>
                <w:top w:val="none" w:sz="0" w:space="0" w:color="auto"/>
                <w:left w:val="none" w:sz="0" w:space="0" w:color="auto"/>
                <w:bottom w:val="none" w:sz="0" w:space="0" w:color="auto"/>
                <w:right w:val="none" w:sz="0" w:space="0" w:color="auto"/>
              </w:divBdr>
            </w:div>
            <w:div w:id="2004889776">
              <w:marLeft w:val="0"/>
              <w:marRight w:val="0"/>
              <w:marTop w:val="0"/>
              <w:marBottom w:val="0"/>
              <w:divBdr>
                <w:top w:val="none" w:sz="0" w:space="0" w:color="auto"/>
                <w:left w:val="none" w:sz="0" w:space="0" w:color="auto"/>
                <w:bottom w:val="none" w:sz="0" w:space="0" w:color="auto"/>
                <w:right w:val="none" w:sz="0" w:space="0" w:color="auto"/>
              </w:divBdr>
            </w:div>
            <w:div w:id="1747876680">
              <w:marLeft w:val="0"/>
              <w:marRight w:val="0"/>
              <w:marTop w:val="0"/>
              <w:marBottom w:val="0"/>
              <w:divBdr>
                <w:top w:val="none" w:sz="0" w:space="0" w:color="auto"/>
                <w:left w:val="none" w:sz="0" w:space="0" w:color="auto"/>
                <w:bottom w:val="none" w:sz="0" w:space="0" w:color="auto"/>
                <w:right w:val="none" w:sz="0" w:space="0" w:color="auto"/>
              </w:divBdr>
            </w:div>
            <w:div w:id="1646006203">
              <w:marLeft w:val="0"/>
              <w:marRight w:val="0"/>
              <w:marTop w:val="0"/>
              <w:marBottom w:val="0"/>
              <w:divBdr>
                <w:top w:val="none" w:sz="0" w:space="0" w:color="auto"/>
                <w:left w:val="none" w:sz="0" w:space="0" w:color="auto"/>
                <w:bottom w:val="none" w:sz="0" w:space="0" w:color="auto"/>
                <w:right w:val="none" w:sz="0" w:space="0" w:color="auto"/>
              </w:divBdr>
            </w:div>
            <w:div w:id="295111526">
              <w:marLeft w:val="0"/>
              <w:marRight w:val="0"/>
              <w:marTop w:val="0"/>
              <w:marBottom w:val="0"/>
              <w:divBdr>
                <w:top w:val="none" w:sz="0" w:space="0" w:color="auto"/>
                <w:left w:val="none" w:sz="0" w:space="0" w:color="auto"/>
                <w:bottom w:val="none" w:sz="0" w:space="0" w:color="auto"/>
                <w:right w:val="none" w:sz="0" w:space="0" w:color="auto"/>
              </w:divBdr>
            </w:div>
            <w:div w:id="1322351620">
              <w:marLeft w:val="0"/>
              <w:marRight w:val="0"/>
              <w:marTop w:val="0"/>
              <w:marBottom w:val="0"/>
              <w:divBdr>
                <w:top w:val="none" w:sz="0" w:space="0" w:color="auto"/>
                <w:left w:val="none" w:sz="0" w:space="0" w:color="auto"/>
                <w:bottom w:val="none" w:sz="0" w:space="0" w:color="auto"/>
                <w:right w:val="none" w:sz="0" w:space="0" w:color="auto"/>
              </w:divBdr>
            </w:div>
            <w:div w:id="1076588282">
              <w:marLeft w:val="0"/>
              <w:marRight w:val="0"/>
              <w:marTop w:val="0"/>
              <w:marBottom w:val="0"/>
              <w:divBdr>
                <w:top w:val="none" w:sz="0" w:space="0" w:color="auto"/>
                <w:left w:val="none" w:sz="0" w:space="0" w:color="auto"/>
                <w:bottom w:val="none" w:sz="0" w:space="0" w:color="auto"/>
                <w:right w:val="none" w:sz="0" w:space="0" w:color="auto"/>
              </w:divBdr>
            </w:div>
            <w:div w:id="1620141393">
              <w:marLeft w:val="0"/>
              <w:marRight w:val="0"/>
              <w:marTop w:val="0"/>
              <w:marBottom w:val="0"/>
              <w:divBdr>
                <w:top w:val="none" w:sz="0" w:space="0" w:color="auto"/>
                <w:left w:val="none" w:sz="0" w:space="0" w:color="auto"/>
                <w:bottom w:val="none" w:sz="0" w:space="0" w:color="auto"/>
                <w:right w:val="none" w:sz="0" w:space="0" w:color="auto"/>
              </w:divBdr>
            </w:div>
            <w:div w:id="307589756">
              <w:marLeft w:val="0"/>
              <w:marRight w:val="0"/>
              <w:marTop w:val="0"/>
              <w:marBottom w:val="0"/>
              <w:divBdr>
                <w:top w:val="none" w:sz="0" w:space="0" w:color="auto"/>
                <w:left w:val="none" w:sz="0" w:space="0" w:color="auto"/>
                <w:bottom w:val="none" w:sz="0" w:space="0" w:color="auto"/>
                <w:right w:val="none" w:sz="0" w:space="0" w:color="auto"/>
              </w:divBdr>
            </w:div>
            <w:div w:id="475344604">
              <w:marLeft w:val="0"/>
              <w:marRight w:val="0"/>
              <w:marTop w:val="0"/>
              <w:marBottom w:val="0"/>
              <w:divBdr>
                <w:top w:val="none" w:sz="0" w:space="0" w:color="auto"/>
                <w:left w:val="none" w:sz="0" w:space="0" w:color="auto"/>
                <w:bottom w:val="none" w:sz="0" w:space="0" w:color="auto"/>
                <w:right w:val="none" w:sz="0" w:space="0" w:color="auto"/>
              </w:divBdr>
            </w:div>
            <w:div w:id="1167865340">
              <w:marLeft w:val="0"/>
              <w:marRight w:val="0"/>
              <w:marTop w:val="0"/>
              <w:marBottom w:val="0"/>
              <w:divBdr>
                <w:top w:val="none" w:sz="0" w:space="0" w:color="auto"/>
                <w:left w:val="none" w:sz="0" w:space="0" w:color="auto"/>
                <w:bottom w:val="none" w:sz="0" w:space="0" w:color="auto"/>
                <w:right w:val="none" w:sz="0" w:space="0" w:color="auto"/>
              </w:divBdr>
            </w:div>
            <w:div w:id="184830600">
              <w:marLeft w:val="0"/>
              <w:marRight w:val="0"/>
              <w:marTop w:val="0"/>
              <w:marBottom w:val="0"/>
              <w:divBdr>
                <w:top w:val="none" w:sz="0" w:space="0" w:color="auto"/>
                <w:left w:val="none" w:sz="0" w:space="0" w:color="auto"/>
                <w:bottom w:val="none" w:sz="0" w:space="0" w:color="auto"/>
                <w:right w:val="none" w:sz="0" w:space="0" w:color="auto"/>
              </w:divBdr>
            </w:div>
            <w:div w:id="1727022636">
              <w:marLeft w:val="0"/>
              <w:marRight w:val="0"/>
              <w:marTop w:val="0"/>
              <w:marBottom w:val="0"/>
              <w:divBdr>
                <w:top w:val="none" w:sz="0" w:space="0" w:color="auto"/>
                <w:left w:val="none" w:sz="0" w:space="0" w:color="auto"/>
                <w:bottom w:val="none" w:sz="0" w:space="0" w:color="auto"/>
                <w:right w:val="none" w:sz="0" w:space="0" w:color="auto"/>
              </w:divBdr>
            </w:div>
            <w:div w:id="486868610">
              <w:marLeft w:val="0"/>
              <w:marRight w:val="0"/>
              <w:marTop w:val="0"/>
              <w:marBottom w:val="0"/>
              <w:divBdr>
                <w:top w:val="none" w:sz="0" w:space="0" w:color="auto"/>
                <w:left w:val="none" w:sz="0" w:space="0" w:color="auto"/>
                <w:bottom w:val="none" w:sz="0" w:space="0" w:color="auto"/>
                <w:right w:val="none" w:sz="0" w:space="0" w:color="auto"/>
              </w:divBdr>
            </w:div>
          </w:divsChild>
        </w:div>
        <w:div w:id="1197544659">
          <w:marLeft w:val="0"/>
          <w:marRight w:val="0"/>
          <w:marTop w:val="0"/>
          <w:marBottom w:val="0"/>
          <w:divBdr>
            <w:top w:val="none" w:sz="0" w:space="0" w:color="auto"/>
            <w:left w:val="none" w:sz="0" w:space="0" w:color="auto"/>
            <w:bottom w:val="none" w:sz="0" w:space="0" w:color="auto"/>
            <w:right w:val="none" w:sz="0" w:space="0" w:color="auto"/>
          </w:divBdr>
          <w:divsChild>
            <w:div w:id="1522663813">
              <w:marLeft w:val="0"/>
              <w:marRight w:val="0"/>
              <w:marTop w:val="0"/>
              <w:marBottom w:val="0"/>
              <w:divBdr>
                <w:top w:val="none" w:sz="0" w:space="0" w:color="auto"/>
                <w:left w:val="none" w:sz="0" w:space="0" w:color="auto"/>
                <w:bottom w:val="none" w:sz="0" w:space="0" w:color="auto"/>
                <w:right w:val="none" w:sz="0" w:space="0" w:color="auto"/>
              </w:divBdr>
            </w:div>
            <w:div w:id="1775979502">
              <w:marLeft w:val="0"/>
              <w:marRight w:val="0"/>
              <w:marTop w:val="0"/>
              <w:marBottom w:val="0"/>
              <w:divBdr>
                <w:top w:val="none" w:sz="0" w:space="0" w:color="auto"/>
                <w:left w:val="none" w:sz="0" w:space="0" w:color="auto"/>
                <w:bottom w:val="none" w:sz="0" w:space="0" w:color="auto"/>
                <w:right w:val="none" w:sz="0" w:space="0" w:color="auto"/>
              </w:divBdr>
            </w:div>
            <w:div w:id="365567384">
              <w:marLeft w:val="0"/>
              <w:marRight w:val="0"/>
              <w:marTop w:val="0"/>
              <w:marBottom w:val="0"/>
              <w:divBdr>
                <w:top w:val="none" w:sz="0" w:space="0" w:color="auto"/>
                <w:left w:val="none" w:sz="0" w:space="0" w:color="auto"/>
                <w:bottom w:val="none" w:sz="0" w:space="0" w:color="auto"/>
                <w:right w:val="none" w:sz="0" w:space="0" w:color="auto"/>
              </w:divBdr>
            </w:div>
            <w:div w:id="1969043039">
              <w:marLeft w:val="0"/>
              <w:marRight w:val="0"/>
              <w:marTop w:val="0"/>
              <w:marBottom w:val="0"/>
              <w:divBdr>
                <w:top w:val="none" w:sz="0" w:space="0" w:color="auto"/>
                <w:left w:val="none" w:sz="0" w:space="0" w:color="auto"/>
                <w:bottom w:val="none" w:sz="0" w:space="0" w:color="auto"/>
                <w:right w:val="none" w:sz="0" w:space="0" w:color="auto"/>
              </w:divBdr>
            </w:div>
            <w:div w:id="1612667617">
              <w:marLeft w:val="0"/>
              <w:marRight w:val="0"/>
              <w:marTop w:val="0"/>
              <w:marBottom w:val="0"/>
              <w:divBdr>
                <w:top w:val="none" w:sz="0" w:space="0" w:color="auto"/>
                <w:left w:val="none" w:sz="0" w:space="0" w:color="auto"/>
                <w:bottom w:val="none" w:sz="0" w:space="0" w:color="auto"/>
                <w:right w:val="none" w:sz="0" w:space="0" w:color="auto"/>
              </w:divBdr>
            </w:div>
            <w:div w:id="219481068">
              <w:marLeft w:val="0"/>
              <w:marRight w:val="0"/>
              <w:marTop w:val="0"/>
              <w:marBottom w:val="0"/>
              <w:divBdr>
                <w:top w:val="none" w:sz="0" w:space="0" w:color="auto"/>
                <w:left w:val="none" w:sz="0" w:space="0" w:color="auto"/>
                <w:bottom w:val="none" w:sz="0" w:space="0" w:color="auto"/>
                <w:right w:val="none" w:sz="0" w:space="0" w:color="auto"/>
              </w:divBdr>
            </w:div>
            <w:div w:id="177281727">
              <w:marLeft w:val="0"/>
              <w:marRight w:val="0"/>
              <w:marTop w:val="0"/>
              <w:marBottom w:val="0"/>
              <w:divBdr>
                <w:top w:val="none" w:sz="0" w:space="0" w:color="auto"/>
                <w:left w:val="none" w:sz="0" w:space="0" w:color="auto"/>
                <w:bottom w:val="none" w:sz="0" w:space="0" w:color="auto"/>
                <w:right w:val="none" w:sz="0" w:space="0" w:color="auto"/>
              </w:divBdr>
            </w:div>
            <w:div w:id="1540362867">
              <w:marLeft w:val="0"/>
              <w:marRight w:val="0"/>
              <w:marTop w:val="0"/>
              <w:marBottom w:val="0"/>
              <w:divBdr>
                <w:top w:val="none" w:sz="0" w:space="0" w:color="auto"/>
                <w:left w:val="none" w:sz="0" w:space="0" w:color="auto"/>
                <w:bottom w:val="none" w:sz="0" w:space="0" w:color="auto"/>
                <w:right w:val="none" w:sz="0" w:space="0" w:color="auto"/>
              </w:divBdr>
            </w:div>
            <w:div w:id="939600838">
              <w:marLeft w:val="0"/>
              <w:marRight w:val="0"/>
              <w:marTop w:val="0"/>
              <w:marBottom w:val="0"/>
              <w:divBdr>
                <w:top w:val="none" w:sz="0" w:space="0" w:color="auto"/>
                <w:left w:val="none" w:sz="0" w:space="0" w:color="auto"/>
                <w:bottom w:val="none" w:sz="0" w:space="0" w:color="auto"/>
                <w:right w:val="none" w:sz="0" w:space="0" w:color="auto"/>
              </w:divBdr>
            </w:div>
            <w:div w:id="1822387805">
              <w:marLeft w:val="0"/>
              <w:marRight w:val="0"/>
              <w:marTop w:val="0"/>
              <w:marBottom w:val="0"/>
              <w:divBdr>
                <w:top w:val="none" w:sz="0" w:space="0" w:color="auto"/>
                <w:left w:val="none" w:sz="0" w:space="0" w:color="auto"/>
                <w:bottom w:val="none" w:sz="0" w:space="0" w:color="auto"/>
                <w:right w:val="none" w:sz="0" w:space="0" w:color="auto"/>
              </w:divBdr>
            </w:div>
            <w:div w:id="98792770">
              <w:marLeft w:val="0"/>
              <w:marRight w:val="0"/>
              <w:marTop w:val="0"/>
              <w:marBottom w:val="0"/>
              <w:divBdr>
                <w:top w:val="none" w:sz="0" w:space="0" w:color="auto"/>
                <w:left w:val="none" w:sz="0" w:space="0" w:color="auto"/>
                <w:bottom w:val="none" w:sz="0" w:space="0" w:color="auto"/>
                <w:right w:val="none" w:sz="0" w:space="0" w:color="auto"/>
              </w:divBdr>
            </w:div>
            <w:div w:id="121315629">
              <w:marLeft w:val="0"/>
              <w:marRight w:val="0"/>
              <w:marTop w:val="0"/>
              <w:marBottom w:val="0"/>
              <w:divBdr>
                <w:top w:val="none" w:sz="0" w:space="0" w:color="auto"/>
                <w:left w:val="none" w:sz="0" w:space="0" w:color="auto"/>
                <w:bottom w:val="none" w:sz="0" w:space="0" w:color="auto"/>
                <w:right w:val="none" w:sz="0" w:space="0" w:color="auto"/>
              </w:divBdr>
            </w:div>
            <w:div w:id="1456634202">
              <w:marLeft w:val="0"/>
              <w:marRight w:val="0"/>
              <w:marTop w:val="0"/>
              <w:marBottom w:val="0"/>
              <w:divBdr>
                <w:top w:val="none" w:sz="0" w:space="0" w:color="auto"/>
                <w:left w:val="none" w:sz="0" w:space="0" w:color="auto"/>
                <w:bottom w:val="none" w:sz="0" w:space="0" w:color="auto"/>
                <w:right w:val="none" w:sz="0" w:space="0" w:color="auto"/>
              </w:divBdr>
            </w:div>
            <w:div w:id="641694303">
              <w:marLeft w:val="0"/>
              <w:marRight w:val="0"/>
              <w:marTop w:val="0"/>
              <w:marBottom w:val="0"/>
              <w:divBdr>
                <w:top w:val="none" w:sz="0" w:space="0" w:color="auto"/>
                <w:left w:val="none" w:sz="0" w:space="0" w:color="auto"/>
                <w:bottom w:val="none" w:sz="0" w:space="0" w:color="auto"/>
                <w:right w:val="none" w:sz="0" w:space="0" w:color="auto"/>
              </w:divBdr>
            </w:div>
            <w:div w:id="846094011">
              <w:marLeft w:val="0"/>
              <w:marRight w:val="0"/>
              <w:marTop w:val="0"/>
              <w:marBottom w:val="0"/>
              <w:divBdr>
                <w:top w:val="none" w:sz="0" w:space="0" w:color="auto"/>
                <w:left w:val="none" w:sz="0" w:space="0" w:color="auto"/>
                <w:bottom w:val="none" w:sz="0" w:space="0" w:color="auto"/>
                <w:right w:val="none" w:sz="0" w:space="0" w:color="auto"/>
              </w:divBdr>
            </w:div>
            <w:div w:id="1442796020">
              <w:marLeft w:val="0"/>
              <w:marRight w:val="0"/>
              <w:marTop w:val="0"/>
              <w:marBottom w:val="0"/>
              <w:divBdr>
                <w:top w:val="none" w:sz="0" w:space="0" w:color="auto"/>
                <w:left w:val="none" w:sz="0" w:space="0" w:color="auto"/>
                <w:bottom w:val="none" w:sz="0" w:space="0" w:color="auto"/>
                <w:right w:val="none" w:sz="0" w:space="0" w:color="auto"/>
              </w:divBdr>
            </w:div>
            <w:div w:id="537401863">
              <w:marLeft w:val="0"/>
              <w:marRight w:val="0"/>
              <w:marTop w:val="0"/>
              <w:marBottom w:val="0"/>
              <w:divBdr>
                <w:top w:val="none" w:sz="0" w:space="0" w:color="auto"/>
                <w:left w:val="none" w:sz="0" w:space="0" w:color="auto"/>
                <w:bottom w:val="none" w:sz="0" w:space="0" w:color="auto"/>
                <w:right w:val="none" w:sz="0" w:space="0" w:color="auto"/>
              </w:divBdr>
            </w:div>
            <w:div w:id="20281911">
              <w:marLeft w:val="0"/>
              <w:marRight w:val="0"/>
              <w:marTop w:val="0"/>
              <w:marBottom w:val="0"/>
              <w:divBdr>
                <w:top w:val="none" w:sz="0" w:space="0" w:color="auto"/>
                <w:left w:val="none" w:sz="0" w:space="0" w:color="auto"/>
                <w:bottom w:val="none" w:sz="0" w:space="0" w:color="auto"/>
                <w:right w:val="none" w:sz="0" w:space="0" w:color="auto"/>
              </w:divBdr>
            </w:div>
            <w:div w:id="1189218744">
              <w:marLeft w:val="0"/>
              <w:marRight w:val="0"/>
              <w:marTop w:val="0"/>
              <w:marBottom w:val="0"/>
              <w:divBdr>
                <w:top w:val="none" w:sz="0" w:space="0" w:color="auto"/>
                <w:left w:val="none" w:sz="0" w:space="0" w:color="auto"/>
                <w:bottom w:val="none" w:sz="0" w:space="0" w:color="auto"/>
                <w:right w:val="none" w:sz="0" w:space="0" w:color="auto"/>
              </w:divBdr>
            </w:div>
            <w:div w:id="1448700774">
              <w:marLeft w:val="0"/>
              <w:marRight w:val="0"/>
              <w:marTop w:val="0"/>
              <w:marBottom w:val="0"/>
              <w:divBdr>
                <w:top w:val="none" w:sz="0" w:space="0" w:color="auto"/>
                <w:left w:val="none" w:sz="0" w:space="0" w:color="auto"/>
                <w:bottom w:val="none" w:sz="0" w:space="0" w:color="auto"/>
                <w:right w:val="none" w:sz="0" w:space="0" w:color="auto"/>
              </w:divBdr>
            </w:div>
          </w:divsChild>
        </w:div>
        <w:div w:id="1500652601">
          <w:marLeft w:val="0"/>
          <w:marRight w:val="0"/>
          <w:marTop w:val="0"/>
          <w:marBottom w:val="0"/>
          <w:divBdr>
            <w:top w:val="none" w:sz="0" w:space="0" w:color="auto"/>
            <w:left w:val="none" w:sz="0" w:space="0" w:color="auto"/>
            <w:bottom w:val="none" w:sz="0" w:space="0" w:color="auto"/>
            <w:right w:val="none" w:sz="0" w:space="0" w:color="auto"/>
          </w:divBdr>
          <w:divsChild>
            <w:div w:id="209262">
              <w:marLeft w:val="0"/>
              <w:marRight w:val="0"/>
              <w:marTop w:val="0"/>
              <w:marBottom w:val="0"/>
              <w:divBdr>
                <w:top w:val="none" w:sz="0" w:space="0" w:color="auto"/>
                <w:left w:val="none" w:sz="0" w:space="0" w:color="auto"/>
                <w:bottom w:val="none" w:sz="0" w:space="0" w:color="auto"/>
                <w:right w:val="none" w:sz="0" w:space="0" w:color="auto"/>
              </w:divBdr>
            </w:div>
            <w:div w:id="1733844764">
              <w:marLeft w:val="0"/>
              <w:marRight w:val="0"/>
              <w:marTop w:val="0"/>
              <w:marBottom w:val="0"/>
              <w:divBdr>
                <w:top w:val="none" w:sz="0" w:space="0" w:color="auto"/>
                <w:left w:val="none" w:sz="0" w:space="0" w:color="auto"/>
                <w:bottom w:val="none" w:sz="0" w:space="0" w:color="auto"/>
                <w:right w:val="none" w:sz="0" w:space="0" w:color="auto"/>
              </w:divBdr>
            </w:div>
            <w:div w:id="917979425">
              <w:marLeft w:val="0"/>
              <w:marRight w:val="0"/>
              <w:marTop w:val="0"/>
              <w:marBottom w:val="0"/>
              <w:divBdr>
                <w:top w:val="none" w:sz="0" w:space="0" w:color="auto"/>
                <w:left w:val="none" w:sz="0" w:space="0" w:color="auto"/>
                <w:bottom w:val="none" w:sz="0" w:space="0" w:color="auto"/>
                <w:right w:val="none" w:sz="0" w:space="0" w:color="auto"/>
              </w:divBdr>
            </w:div>
            <w:div w:id="219942019">
              <w:marLeft w:val="0"/>
              <w:marRight w:val="0"/>
              <w:marTop w:val="0"/>
              <w:marBottom w:val="0"/>
              <w:divBdr>
                <w:top w:val="none" w:sz="0" w:space="0" w:color="auto"/>
                <w:left w:val="none" w:sz="0" w:space="0" w:color="auto"/>
                <w:bottom w:val="none" w:sz="0" w:space="0" w:color="auto"/>
                <w:right w:val="none" w:sz="0" w:space="0" w:color="auto"/>
              </w:divBdr>
            </w:div>
            <w:div w:id="528221938">
              <w:marLeft w:val="0"/>
              <w:marRight w:val="0"/>
              <w:marTop w:val="0"/>
              <w:marBottom w:val="0"/>
              <w:divBdr>
                <w:top w:val="none" w:sz="0" w:space="0" w:color="auto"/>
                <w:left w:val="none" w:sz="0" w:space="0" w:color="auto"/>
                <w:bottom w:val="none" w:sz="0" w:space="0" w:color="auto"/>
                <w:right w:val="none" w:sz="0" w:space="0" w:color="auto"/>
              </w:divBdr>
            </w:div>
            <w:div w:id="138424095">
              <w:marLeft w:val="0"/>
              <w:marRight w:val="0"/>
              <w:marTop w:val="0"/>
              <w:marBottom w:val="0"/>
              <w:divBdr>
                <w:top w:val="none" w:sz="0" w:space="0" w:color="auto"/>
                <w:left w:val="none" w:sz="0" w:space="0" w:color="auto"/>
                <w:bottom w:val="none" w:sz="0" w:space="0" w:color="auto"/>
                <w:right w:val="none" w:sz="0" w:space="0" w:color="auto"/>
              </w:divBdr>
            </w:div>
            <w:div w:id="1447579712">
              <w:marLeft w:val="0"/>
              <w:marRight w:val="0"/>
              <w:marTop w:val="0"/>
              <w:marBottom w:val="0"/>
              <w:divBdr>
                <w:top w:val="none" w:sz="0" w:space="0" w:color="auto"/>
                <w:left w:val="none" w:sz="0" w:space="0" w:color="auto"/>
                <w:bottom w:val="none" w:sz="0" w:space="0" w:color="auto"/>
                <w:right w:val="none" w:sz="0" w:space="0" w:color="auto"/>
              </w:divBdr>
            </w:div>
            <w:div w:id="922447857">
              <w:marLeft w:val="0"/>
              <w:marRight w:val="0"/>
              <w:marTop w:val="0"/>
              <w:marBottom w:val="0"/>
              <w:divBdr>
                <w:top w:val="none" w:sz="0" w:space="0" w:color="auto"/>
                <w:left w:val="none" w:sz="0" w:space="0" w:color="auto"/>
                <w:bottom w:val="none" w:sz="0" w:space="0" w:color="auto"/>
                <w:right w:val="none" w:sz="0" w:space="0" w:color="auto"/>
              </w:divBdr>
            </w:div>
            <w:div w:id="204756850">
              <w:marLeft w:val="0"/>
              <w:marRight w:val="0"/>
              <w:marTop w:val="0"/>
              <w:marBottom w:val="0"/>
              <w:divBdr>
                <w:top w:val="none" w:sz="0" w:space="0" w:color="auto"/>
                <w:left w:val="none" w:sz="0" w:space="0" w:color="auto"/>
                <w:bottom w:val="none" w:sz="0" w:space="0" w:color="auto"/>
                <w:right w:val="none" w:sz="0" w:space="0" w:color="auto"/>
              </w:divBdr>
            </w:div>
            <w:div w:id="1405760240">
              <w:marLeft w:val="0"/>
              <w:marRight w:val="0"/>
              <w:marTop w:val="0"/>
              <w:marBottom w:val="0"/>
              <w:divBdr>
                <w:top w:val="none" w:sz="0" w:space="0" w:color="auto"/>
                <w:left w:val="none" w:sz="0" w:space="0" w:color="auto"/>
                <w:bottom w:val="none" w:sz="0" w:space="0" w:color="auto"/>
                <w:right w:val="none" w:sz="0" w:space="0" w:color="auto"/>
              </w:divBdr>
            </w:div>
            <w:div w:id="807628807">
              <w:marLeft w:val="0"/>
              <w:marRight w:val="0"/>
              <w:marTop w:val="0"/>
              <w:marBottom w:val="0"/>
              <w:divBdr>
                <w:top w:val="none" w:sz="0" w:space="0" w:color="auto"/>
                <w:left w:val="none" w:sz="0" w:space="0" w:color="auto"/>
                <w:bottom w:val="none" w:sz="0" w:space="0" w:color="auto"/>
                <w:right w:val="none" w:sz="0" w:space="0" w:color="auto"/>
              </w:divBdr>
            </w:div>
            <w:div w:id="1405175690">
              <w:marLeft w:val="0"/>
              <w:marRight w:val="0"/>
              <w:marTop w:val="0"/>
              <w:marBottom w:val="0"/>
              <w:divBdr>
                <w:top w:val="none" w:sz="0" w:space="0" w:color="auto"/>
                <w:left w:val="none" w:sz="0" w:space="0" w:color="auto"/>
                <w:bottom w:val="none" w:sz="0" w:space="0" w:color="auto"/>
                <w:right w:val="none" w:sz="0" w:space="0" w:color="auto"/>
              </w:divBdr>
            </w:div>
            <w:div w:id="177473228">
              <w:marLeft w:val="0"/>
              <w:marRight w:val="0"/>
              <w:marTop w:val="0"/>
              <w:marBottom w:val="0"/>
              <w:divBdr>
                <w:top w:val="none" w:sz="0" w:space="0" w:color="auto"/>
                <w:left w:val="none" w:sz="0" w:space="0" w:color="auto"/>
                <w:bottom w:val="none" w:sz="0" w:space="0" w:color="auto"/>
                <w:right w:val="none" w:sz="0" w:space="0" w:color="auto"/>
              </w:divBdr>
            </w:div>
            <w:div w:id="1498183138">
              <w:marLeft w:val="0"/>
              <w:marRight w:val="0"/>
              <w:marTop w:val="0"/>
              <w:marBottom w:val="0"/>
              <w:divBdr>
                <w:top w:val="none" w:sz="0" w:space="0" w:color="auto"/>
                <w:left w:val="none" w:sz="0" w:space="0" w:color="auto"/>
                <w:bottom w:val="none" w:sz="0" w:space="0" w:color="auto"/>
                <w:right w:val="none" w:sz="0" w:space="0" w:color="auto"/>
              </w:divBdr>
            </w:div>
            <w:div w:id="222298300">
              <w:marLeft w:val="0"/>
              <w:marRight w:val="0"/>
              <w:marTop w:val="0"/>
              <w:marBottom w:val="0"/>
              <w:divBdr>
                <w:top w:val="none" w:sz="0" w:space="0" w:color="auto"/>
                <w:left w:val="none" w:sz="0" w:space="0" w:color="auto"/>
                <w:bottom w:val="none" w:sz="0" w:space="0" w:color="auto"/>
                <w:right w:val="none" w:sz="0" w:space="0" w:color="auto"/>
              </w:divBdr>
            </w:div>
            <w:div w:id="638726553">
              <w:marLeft w:val="0"/>
              <w:marRight w:val="0"/>
              <w:marTop w:val="0"/>
              <w:marBottom w:val="0"/>
              <w:divBdr>
                <w:top w:val="none" w:sz="0" w:space="0" w:color="auto"/>
                <w:left w:val="none" w:sz="0" w:space="0" w:color="auto"/>
                <w:bottom w:val="none" w:sz="0" w:space="0" w:color="auto"/>
                <w:right w:val="none" w:sz="0" w:space="0" w:color="auto"/>
              </w:divBdr>
            </w:div>
            <w:div w:id="1437825813">
              <w:marLeft w:val="0"/>
              <w:marRight w:val="0"/>
              <w:marTop w:val="0"/>
              <w:marBottom w:val="0"/>
              <w:divBdr>
                <w:top w:val="none" w:sz="0" w:space="0" w:color="auto"/>
                <w:left w:val="none" w:sz="0" w:space="0" w:color="auto"/>
                <w:bottom w:val="none" w:sz="0" w:space="0" w:color="auto"/>
                <w:right w:val="none" w:sz="0" w:space="0" w:color="auto"/>
              </w:divBdr>
            </w:div>
            <w:div w:id="1859922571">
              <w:marLeft w:val="0"/>
              <w:marRight w:val="0"/>
              <w:marTop w:val="0"/>
              <w:marBottom w:val="0"/>
              <w:divBdr>
                <w:top w:val="none" w:sz="0" w:space="0" w:color="auto"/>
                <w:left w:val="none" w:sz="0" w:space="0" w:color="auto"/>
                <w:bottom w:val="none" w:sz="0" w:space="0" w:color="auto"/>
                <w:right w:val="none" w:sz="0" w:space="0" w:color="auto"/>
              </w:divBdr>
            </w:div>
            <w:div w:id="790366032">
              <w:marLeft w:val="0"/>
              <w:marRight w:val="0"/>
              <w:marTop w:val="0"/>
              <w:marBottom w:val="0"/>
              <w:divBdr>
                <w:top w:val="none" w:sz="0" w:space="0" w:color="auto"/>
                <w:left w:val="none" w:sz="0" w:space="0" w:color="auto"/>
                <w:bottom w:val="none" w:sz="0" w:space="0" w:color="auto"/>
                <w:right w:val="none" w:sz="0" w:space="0" w:color="auto"/>
              </w:divBdr>
            </w:div>
            <w:div w:id="508831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9619759">
      <w:bodyDiv w:val="1"/>
      <w:marLeft w:val="0"/>
      <w:marRight w:val="0"/>
      <w:marTop w:val="0"/>
      <w:marBottom w:val="0"/>
      <w:divBdr>
        <w:top w:val="none" w:sz="0" w:space="0" w:color="auto"/>
        <w:left w:val="none" w:sz="0" w:space="0" w:color="auto"/>
        <w:bottom w:val="none" w:sz="0" w:space="0" w:color="auto"/>
        <w:right w:val="none" w:sz="0" w:space="0" w:color="auto"/>
      </w:divBdr>
    </w:div>
    <w:div w:id="1169174874">
      <w:bodyDiv w:val="1"/>
      <w:marLeft w:val="0"/>
      <w:marRight w:val="0"/>
      <w:marTop w:val="0"/>
      <w:marBottom w:val="0"/>
      <w:divBdr>
        <w:top w:val="none" w:sz="0" w:space="0" w:color="auto"/>
        <w:left w:val="none" w:sz="0" w:space="0" w:color="auto"/>
        <w:bottom w:val="none" w:sz="0" w:space="0" w:color="auto"/>
        <w:right w:val="none" w:sz="0" w:space="0" w:color="auto"/>
      </w:divBdr>
      <w:divsChild>
        <w:div w:id="1893615332">
          <w:marLeft w:val="0"/>
          <w:marRight w:val="0"/>
          <w:marTop w:val="0"/>
          <w:marBottom w:val="0"/>
          <w:divBdr>
            <w:top w:val="none" w:sz="0" w:space="0" w:color="auto"/>
            <w:left w:val="none" w:sz="0" w:space="0" w:color="auto"/>
            <w:bottom w:val="none" w:sz="0" w:space="0" w:color="auto"/>
            <w:right w:val="none" w:sz="0" w:space="0" w:color="auto"/>
          </w:divBdr>
        </w:div>
      </w:divsChild>
    </w:div>
    <w:div w:id="1256786920">
      <w:bodyDiv w:val="1"/>
      <w:marLeft w:val="0"/>
      <w:marRight w:val="0"/>
      <w:marTop w:val="0"/>
      <w:marBottom w:val="0"/>
      <w:divBdr>
        <w:top w:val="none" w:sz="0" w:space="0" w:color="auto"/>
        <w:left w:val="none" w:sz="0" w:space="0" w:color="auto"/>
        <w:bottom w:val="none" w:sz="0" w:space="0" w:color="auto"/>
        <w:right w:val="none" w:sz="0" w:space="0" w:color="auto"/>
      </w:divBdr>
      <w:divsChild>
        <w:div w:id="336884693">
          <w:marLeft w:val="0"/>
          <w:marRight w:val="0"/>
          <w:marTop w:val="0"/>
          <w:marBottom w:val="0"/>
          <w:divBdr>
            <w:top w:val="none" w:sz="0" w:space="0" w:color="auto"/>
            <w:left w:val="none" w:sz="0" w:space="0" w:color="auto"/>
            <w:bottom w:val="none" w:sz="0" w:space="0" w:color="auto"/>
            <w:right w:val="none" w:sz="0" w:space="0" w:color="auto"/>
          </w:divBdr>
        </w:div>
      </w:divsChild>
    </w:div>
    <w:div w:id="1365447584">
      <w:bodyDiv w:val="1"/>
      <w:marLeft w:val="0"/>
      <w:marRight w:val="0"/>
      <w:marTop w:val="0"/>
      <w:marBottom w:val="0"/>
      <w:divBdr>
        <w:top w:val="none" w:sz="0" w:space="0" w:color="auto"/>
        <w:left w:val="none" w:sz="0" w:space="0" w:color="auto"/>
        <w:bottom w:val="none" w:sz="0" w:space="0" w:color="auto"/>
        <w:right w:val="none" w:sz="0" w:space="0" w:color="auto"/>
      </w:divBdr>
    </w:div>
    <w:div w:id="1471940794">
      <w:bodyDiv w:val="1"/>
      <w:marLeft w:val="0"/>
      <w:marRight w:val="0"/>
      <w:marTop w:val="0"/>
      <w:marBottom w:val="0"/>
      <w:divBdr>
        <w:top w:val="none" w:sz="0" w:space="0" w:color="auto"/>
        <w:left w:val="none" w:sz="0" w:space="0" w:color="auto"/>
        <w:bottom w:val="none" w:sz="0" w:space="0" w:color="auto"/>
        <w:right w:val="none" w:sz="0" w:space="0" w:color="auto"/>
      </w:divBdr>
      <w:divsChild>
        <w:div w:id="939525453">
          <w:marLeft w:val="0"/>
          <w:marRight w:val="0"/>
          <w:marTop w:val="0"/>
          <w:marBottom w:val="0"/>
          <w:divBdr>
            <w:top w:val="none" w:sz="0" w:space="0" w:color="auto"/>
            <w:left w:val="none" w:sz="0" w:space="0" w:color="auto"/>
            <w:bottom w:val="none" w:sz="0" w:space="0" w:color="auto"/>
            <w:right w:val="none" w:sz="0" w:space="0" w:color="auto"/>
          </w:divBdr>
        </w:div>
      </w:divsChild>
    </w:div>
    <w:div w:id="1478691406">
      <w:bodyDiv w:val="1"/>
      <w:marLeft w:val="0"/>
      <w:marRight w:val="0"/>
      <w:marTop w:val="0"/>
      <w:marBottom w:val="0"/>
      <w:divBdr>
        <w:top w:val="none" w:sz="0" w:space="0" w:color="auto"/>
        <w:left w:val="none" w:sz="0" w:space="0" w:color="auto"/>
        <w:bottom w:val="none" w:sz="0" w:space="0" w:color="auto"/>
        <w:right w:val="none" w:sz="0" w:space="0" w:color="auto"/>
      </w:divBdr>
      <w:divsChild>
        <w:div w:id="1708144032">
          <w:marLeft w:val="0"/>
          <w:marRight w:val="0"/>
          <w:marTop w:val="0"/>
          <w:marBottom w:val="0"/>
          <w:divBdr>
            <w:top w:val="none" w:sz="0" w:space="0" w:color="auto"/>
            <w:left w:val="none" w:sz="0" w:space="0" w:color="auto"/>
            <w:bottom w:val="none" w:sz="0" w:space="0" w:color="auto"/>
            <w:right w:val="none" w:sz="0" w:space="0" w:color="auto"/>
          </w:divBdr>
        </w:div>
      </w:divsChild>
    </w:div>
    <w:div w:id="1847091362">
      <w:bodyDiv w:val="1"/>
      <w:marLeft w:val="0"/>
      <w:marRight w:val="0"/>
      <w:marTop w:val="0"/>
      <w:marBottom w:val="0"/>
      <w:divBdr>
        <w:top w:val="none" w:sz="0" w:space="0" w:color="auto"/>
        <w:left w:val="none" w:sz="0" w:space="0" w:color="auto"/>
        <w:bottom w:val="none" w:sz="0" w:space="0" w:color="auto"/>
        <w:right w:val="none" w:sz="0" w:space="0" w:color="auto"/>
      </w:divBdr>
      <w:divsChild>
        <w:div w:id="5741256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23736/S0022-4707.18.08267-1" TargetMode="External"/><Relationship Id="rId13" Type="http://schemas.openxmlformats.org/officeDocument/2006/relationships/hyperlink" Target="https://www.keiser.com/" TargetMode="External"/><Relationship Id="rId18" Type="http://schemas.openxmlformats.org/officeDocument/2006/relationships/hyperlink" Target="https://doi.org/10.1080/00913847.2020.1796181" TargetMode="External"/><Relationship Id="rId3" Type="http://schemas.openxmlformats.org/officeDocument/2006/relationships/settings" Target="settings.xml"/><Relationship Id="rId21" Type="http://schemas.openxmlformats.org/officeDocument/2006/relationships/hyperlink" Target="https://www.wattbike.com/" TargetMode="External"/><Relationship Id="rId7" Type="http://schemas.openxmlformats.org/officeDocument/2006/relationships/image" Target="media/image3.png"/><Relationship Id="rId12" Type="http://schemas.openxmlformats.org/officeDocument/2006/relationships/hyperlink" Target="https://hur.fi/" TargetMode="External"/><Relationship Id="rId17" Type="http://schemas.openxmlformats.org/officeDocument/2006/relationships/hyperlink" Target="https://doi.org/10.1139/apnm-2013-0405" TargetMode="External"/><Relationship Id="rId2" Type="http://schemas.openxmlformats.org/officeDocument/2006/relationships/styles" Target="styles.xml"/><Relationship Id="rId16" Type="http://schemas.openxmlformats.org/officeDocument/2006/relationships/hyperlink" Target="https://monarkexercise.se/" TargetMode="External"/><Relationship Id="rId20" Type="http://schemas.openxmlformats.org/officeDocument/2006/relationships/hyperlink" Target="https://doi.org/10.7600/jpfsm.10.191"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rudolphkc.com/" TargetMode="External"/><Relationship Id="rId24"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hyperlink" Target="https://doi.org/10.3390/sports5010008" TargetMode="External"/><Relationship Id="rId23" Type="http://schemas.openxmlformats.org/officeDocument/2006/relationships/fontTable" Target="fontTable.xml"/><Relationship Id="rId10" Type="http://schemas.openxmlformats.org/officeDocument/2006/relationships/hyperlink" Target="https://doi.org/10.1519/JSC.0b013e3181739d9b" TargetMode="External"/><Relationship Id="rId19" Type="http://schemas.openxmlformats.org/officeDocument/2006/relationships/hyperlink" Target="https://doi.org/10.1177/10126902241258677" TargetMode="External"/><Relationship Id="rId4" Type="http://schemas.openxmlformats.org/officeDocument/2006/relationships/webSettings" Target="webSettings.xml"/><Relationship Id="rId9" Type="http://schemas.openxmlformats.org/officeDocument/2006/relationships/hyperlink" Target="https://doi.org/10.1177/19417381221105040" TargetMode="External"/><Relationship Id="rId14" Type="http://schemas.openxmlformats.org/officeDocument/2006/relationships/hyperlink" Target="https://doi.org/10.2298/VSP1003220K" TargetMode="External"/><Relationship Id="rId22" Type="http://schemas.openxmlformats.org/officeDocument/2006/relationships/hyperlink" Target="https://doi.org/10.1519/JSC.0b013e3181b1b21b"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2472</Words>
  <Characters>14093</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Lucian Evans</dc:creator>
  <cp:keywords/>
  <dc:description/>
  <cp:lastModifiedBy>Lucian Evans</cp:lastModifiedBy>
  <cp:revision>2</cp:revision>
  <dcterms:created xsi:type="dcterms:W3CDTF">2026-03-06T11:30:00Z</dcterms:created>
  <dcterms:modified xsi:type="dcterms:W3CDTF">2026-03-06T11:30:00Z</dcterms:modified>
</cp:coreProperties>
</file>