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156082" w:themeColor="accent1"/>
          <w:kern w:val="2"/>
          <w:lang w:val="en-GB"/>
          <w14:ligatures w14:val="standardContextual"/>
        </w:rPr>
        <w:id w:val="1171608303"/>
        <w:docPartObj>
          <w:docPartGallery w:val="Cover Pages"/>
          <w:docPartUnique/>
        </w:docPartObj>
      </w:sdtPr>
      <w:sdtEndPr>
        <w:rPr>
          <w:rFonts w:ascii="Arial" w:hAnsi="Arial" w:cs="Arial"/>
          <w:color w:val="auto"/>
          <w:sz w:val="24"/>
          <w:szCs w:val="24"/>
        </w:rPr>
      </w:sdtEndPr>
      <w:sdtContent>
        <w:p w14:paraId="09027489" w14:textId="77777777" w:rsidR="00DD6A27" w:rsidRDefault="00DD6A27" w:rsidP="00DD6A27">
          <w:pPr>
            <w:pStyle w:val="NoSpacing"/>
            <w:spacing w:before="1540" w:after="240"/>
            <w:jc w:val="center"/>
            <w:rPr>
              <w:color w:val="156082" w:themeColor="accent1"/>
            </w:rPr>
          </w:pPr>
          <w:r>
            <w:rPr>
              <w:noProof/>
              <w:color w:val="156082" w:themeColor="accent1"/>
            </w:rPr>
            <w:drawing>
              <wp:inline distT="0" distB="0" distL="0" distR="0" wp14:anchorId="2F77F934" wp14:editId="28A01D07">
                <wp:extent cx="1417320" cy="750898"/>
                <wp:effectExtent l="0" t="0" r="0" b="0"/>
                <wp:docPr id="143" name="Picture 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43" descr="A black background with grey leaves&#10;&#10;Description automatically generated"/>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BA3A439695334E1EAE7619A2D02572D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E3D6F81" w14:textId="02EE4BA3" w:rsidR="00DD6A27" w:rsidRDefault="00DD6A27" w:rsidP="00DD6A27">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Reflective essay</w:t>
              </w:r>
            </w:p>
          </w:sdtContent>
        </w:sdt>
        <w:sdt>
          <w:sdtPr>
            <w:rPr>
              <w:rFonts w:cs="Times New Roman"/>
              <w:color w:val="156082" w:themeColor="accent1"/>
              <w:sz w:val="28"/>
              <w:szCs w:val="28"/>
            </w:rPr>
            <w:alias w:val="Subtitle"/>
            <w:tag w:val=""/>
            <w:id w:val="328029620"/>
            <w:placeholder>
              <w:docPart w:val="F2E78483E821483D956FA7489E0EA516"/>
            </w:placeholder>
            <w:dataBinding w:prefixMappings="xmlns:ns0='http://purl.org/dc/elements/1.1/' xmlns:ns1='http://schemas.openxmlformats.org/package/2006/metadata/core-properties' " w:xpath="/ns1:coreProperties[1]/ns0:subject[1]" w:storeItemID="{6C3C8BC8-F283-45AE-878A-BAB7291924A1}"/>
            <w:text/>
          </w:sdtPr>
          <w:sdtContent>
            <w:p w14:paraId="55EB897E" w14:textId="111F2AFA" w:rsidR="00DD6A27" w:rsidRPr="00DD6A27" w:rsidRDefault="00DD6A27" w:rsidP="00DD6A27">
              <w:pPr>
                <w:pStyle w:val="NoSpacing"/>
                <w:jc w:val="center"/>
                <w:rPr>
                  <w:color w:val="156082" w:themeColor="accent1"/>
                  <w:sz w:val="28"/>
                  <w:szCs w:val="28"/>
                </w:rPr>
              </w:pPr>
              <w:r w:rsidRPr="00DD6A27">
                <w:rPr>
                  <w:rFonts w:cs="Times New Roman"/>
                  <w:color w:val="156082" w:themeColor="accent1"/>
                  <w:sz w:val="28"/>
                  <w:szCs w:val="28"/>
                </w:rPr>
                <w:t>Emergent Leadership Skills in the Workplace - BMSW6101</w:t>
              </w:r>
            </w:p>
          </w:sdtContent>
        </w:sdt>
        <w:p w14:paraId="48069A9D" w14:textId="77777777" w:rsidR="00DD6A27" w:rsidRDefault="00DD6A27" w:rsidP="00DD6A27">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18666EB" wp14:editId="3C2702E3">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A1CA2" w14:textId="77777777" w:rsidR="00DD6A27" w:rsidRDefault="00DD6A27" w:rsidP="00DD6A27">
                                <w:pPr>
                                  <w:pStyle w:val="NoSpacing"/>
                                  <w:jc w:val="center"/>
                                  <w:rPr>
                                    <w:caps/>
                                    <w:color w:val="156082" w:themeColor="accent1"/>
                                    <w:sz w:val="28"/>
                                    <w:szCs w:val="28"/>
                                  </w:rPr>
                                </w:pPr>
                                <w:r>
                                  <w:rPr>
                                    <w:caps/>
                                    <w:color w:val="156082" w:themeColor="accent1"/>
                                    <w:sz w:val="28"/>
                                    <w:szCs w:val="28"/>
                                  </w:rPr>
                                  <w:t>28/03/2024</w:t>
                                </w:r>
                              </w:p>
                              <w:p w14:paraId="3EDEB313" w14:textId="77777777" w:rsidR="00DD6A27" w:rsidRDefault="00DD6A27" w:rsidP="00DD6A27">
                                <w:pPr>
                                  <w:pStyle w:val="NoSpacing"/>
                                  <w:jc w:val="center"/>
                                  <w:rPr>
                                    <w:caps/>
                                    <w:color w:val="156082" w:themeColor="accent1"/>
                                    <w:sz w:val="28"/>
                                    <w:szCs w:val="28"/>
                                  </w:rPr>
                                </w:pPr>
                                <w:r>
                                  <w:rPr>
                                    <w:caps/>
                                    <w:color w:val="156082" w:themeColor="accent1"/>
                                    <w:sz w:val="28"/>
                                    <w:szCs w:val="28"/>
                                  </w:rPr>
                                  <w:t>Words: 2103</w:t>
                                </w:r>
                              </w:p>
                              <w:p w14:paraId="6ED0FD48" w14:textId="76E69B99" w:rsidR="00DD6A27" w:rsidRPr="00602D6D" w:rsidRDefault="00BC3A0D" w:rsidP="00BC3A0D">
                                <w:pPr>
                                  <w:pStyle w:val="NoSpacing"/>
                                  <w:jc w:val="center"/>
                                  <w:rPr>
                                    <w:caps/>
                                    <w:color w:val="156082" w:themeColor="accent1"/>
                                    <w:sz w:val="28"/>
                                    <w:szCs w:val="28"/>
                                  </w:rPr>
                                </w:pPr>
                                <w:r>
                                  <w:rPr>
                                    <w:caps/>
                                    <w:color w:val="156082" w:themeColor="accent1"/>
                                    <w:sz w:val="28"/>
                                    <w:szCs w:val="28"/>
                                  </w:rPr>
                                  <w:t>Student Id: 2123734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8666EB"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DAA1CA2" w14:textId="77777777" w:rsidR="00DD6A27" w:rsidRDefault="00DD6A27" w:rsidP="00DD6A27">
                          <w:pPr>
                            <w:pStyle w:val="NoSpacing"/>
                            <w:jc w:val="center"/>
                            <w:rPr>
                              <w:caps/>
                              <w:color w:val="156082" w:themeColor="accent1"/>
                              <w:sz w:val="28"/>
                              <w:szCs w:val="28"/>
                            </w:rPr>
                          </w:pPr>
                          <w:r>
                            <w:rPr>
                              <w:caps/>
                              <w:color w:val="156082" w:themeColor="accent1"/>
                              <w:sz w:val="28"/>
                              <w:szCs w:val="28"/>
                            </w:rPr>
                            <w:t>28/03/2024</w:t>
                          </w:r>
                        </w:p>
                        <w:p w14:paraId="3EDEB313" w14:textId="77777777" w:rsidR="00DD6A27" w:rsidRDefault="00DD6A27" w:rsidP="00DD6A27">
                          <w:pPr>
                            <w:pStyle w:val="NoSpacing"/>
                            <w:jc w:val="center"/>
                            <w:rPr>
                              <w:caps/>
                              <w:color w:val="156082" w:themeColor="accent1"/>
                              <w:sz w:val="28"/>
                              <w:szCs w:val="28"/>
                            </w:rPr>
                          </w:pPr>
                          <w:r>
                            <w:rPr>
                              <w:caps/>
                              <w:color w:val="156082" w:themeColor="accent1"/>
                              <w:sz w:val="28"/>
                              <w:szCs w:val="28"/>
                            </w:rPr>
                            <w:t>Words: 2103</w:t>
                          </w:r>
                        </w:p>
                        <w:p w14:paraId="6ED0FD48" w14:textId="76E69B99" w:rsidR="00DD6A27" w:rsidRPr="00602D6D" w:rsidRDefault="00BC3A0D" w:rsidP="00BC3A0D">
                          <w:pPr>
                            <w:pStyle w:val="NoSpacing"/>
                            <w:jc w:val="center"/>
                            <w:rPr>
                              <w:caps/>
                              <w:color w:val="156082" w:themeColor="accent1"/>
                              <w:sz w:val="28"/>
                              <w:szCs w:val="28"/>
                            </w:rPr>
                          </w:pPr>
                          <w:r>
                            <w:rPr>
                              <w:caps/>
                              <w:color w:val="156082" w:themeColor="accent1"/>
                              <w:sz w:val="28"/>
                              <w:szCs w:val="28"/>
                            </w:rPr>
                            <w:t>Student Id: 2123734</w:t>
                          </w:r>
                        </w:p>
                      </w:txbxContent>
                    </v:textbox>
                    <w10:wrap anchorx="margin" anchory="page"/>
                  </v:shape>
                </w:pict>
              </mc:Fallback>
            </mc:AlternateContent>
          </w:r>
          <w:r>
            <w:rPr>
              <w:noProof/>
              <w:color w:val="156082" w:themeColor="accent1"/>
            </w:rPr>
            <w:drawing>
              <wp:inline distT="0" distB="0" distL="0" distR="0" wp14:anchorId="3FA69D2D" wp14:editId="75E89199">
                <wp:extent cx="758952" cy="478932"/>
                <wp:effectExtent l="0" t="0" r="3175" b="0"/>
                <wp:docPr id="144" name="Picture 45"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45" descr="A grey logo on a black background&#10;&#10;Description automatically generated"/>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0664BD5" w14:textId="77777777" w:rsidR="00DD6A27" w:rsidRDefault="00DD6A27" w:rsidP="00DD6A27">
          <w:pPr>
            <w:rPr>
              <w:rFonts w:ascii="Arial" w:hAnsi="Arial" w:cs="Arial"/>
              <w:sz w:val="24"/>
              <w:szCs w:val="24"/>
            </w:rPr>
          </w:pPr>
          <w:r>
            <w:rPr>
              <w:rFonts w:ascii="Arial" w:hAnsi="Arial" w:cs="Arial"/>
              <w:sz w:val="24"/>
              <w:szCs w:val="24"/>
            </w:rPr>
            <w:br w:type="page"/>
          </w:r>
        </w:p>
      </w:sdtContent>
    </w:sdt>
    <w:sdt>
      <w:sdtPr>
        <w:rPr>
          <w:rFonts w:asciiTheme="minorHAnsi" w:eastAsiaTheme="minorHAnsi" w:hAnsiTheme="minorHAnsi" w:cstheme="minorBidi"/>
          <w:color w:val="auto"/>
          <w:kern w:val="2"/>
          <w:sz w:val="22"/>
          <w:szCs w:val="22"/>
          <w:lang w:val="en-GB"/>
          <w14:ligatures w14:val="standardContextual"/>
        </w:rPr>
        <w:id w:val="2054891449"/>
        <w:docPartObj>
          <w:docPartGallery w:val="Table of Contents"/>
          <w:docPartUnique/>
        </w:docPartObj>
      </w:sdtPr>
      <w:sdtEndPr>
        <w:rPr>
          <w:b/>
          <w:bCs/>
          <w:noProof/>
        </w:rPr>
      </w:sdtEndPr>
      <w:sdtContent>
        <w:p w14:paraId="707965E3" w14:textId="12115031" w:rsidR="00DD6A27" w:rsidRDefault="00DD6A27">
          <w:pPr>
            <w:pStyle w:val="TOCHeading"/>
          </w:pPr>
          <w:r>
            <w:t>Table of Contents</w:t>
          </w:r>
        </w:p>
        <w:p w14:paraId="7BD9D690" w14:textId="2D0E20D9" w:rsidR="00DD6A27" w:rsidRDefault="00DD6A27">
          <w:pPr>
            <w:pStyle w:val="TOC1"/>
            <w:tabs>
              <w:tab w:val="right" w:leader="dot" w:pos="9350"/>
            </w:tabs>
            <w:rPr>
              <w:rFonts w:eastAsiaTheme="minorEastAsia"/>
              <w:noProof/>
              <w:sz w:val="24"/>
              <w:szCs w:val="24"/>
              <w:lang w:val="en-US"/>
            </w:rPr>
          </w:pPr>
          <w:r>
            <w:fldChar w:fldCharType="begin"/>
          </w:r>
          <w:r>
            <w:instrText xml:space="preserve"> TOC \o "1-3" \h \z \u </w:instrText>
          </w:r>
          <w:r>
            <w:fldChar w:fldCharType="separate"/>
          </w:r>
          <w:hyperlink w:anchor="_Toc162578647" w:history="1">
            <w:r w:rsidRPr="00424E80">
              <w:rPr>
                <w:rStyle w:val="Hyperlink"/>
                <w:rFonts w:ascii="Arial" w:hAnsi="Arial" w:cs="Arial"/>
                <w:noProof/>
              </w:rPr>
              <w:t>Part 2: Reflective Essay</w:t>
            </w:r>
            <w:r>
              <w:rPr>
                <w:noProof/>
                <w:webHidden/>
              </w:rPr>
              <w:tab/>
            </w:r>
            <w:r>
              <w:rPr>
                <w:noProof/>
                <w:webHidden/>
              </w:rPr>
              <w:fldChar w:fldCharType="begin"/>
            </w:r>
            <w:r>
              <w:rPr>
                <w:noProof/>
                <w:webHidden/>
              </w:rPr>
              <w:instrText xml:space="preserve"> PAGEREF _Toc162578647 \h </w:instrText>
            </w:r>
            <w:r>
              <w:rPr>
                <w:noProof/>
                <w:webHidden/>
              </w:rPr>
            </w:r>
            <w:r>
              <w:rPr>
                <w:noProof/>
                <w:webHidden/>
              </w:rPr>
              <w:fldChar w:fldCharType="separate"/>
            </w:r>
            <w:r>
              <w:rPr>
                <w:noProof/>
                <w:webHidden/>
              </w:rPr>
              <w:t>3</w:t>
            </w:r>
            <w:r>
              <w:rPr>
                <w:noProof/>
                <w:webHidden/>
              </w:rPr>
              <w:fldChar w:fldCharType="end"/>
            </w:r>
          </w:hyperlink>
        </w:p>
        <w:p w14:paraId="6F094EEA" w14:textId="6CB544FC" w:rsidR="00DD6A27" w:rsidRDefault="00000000">
          <w:pPr>
            <w:pStyle w:val="TOC1"/>
            <w:tabs>
              <w:tab w:val="right" w:leader="dot" w:pos="9350"/>
            </w:tabs>
            <w:rPr>
              <w:rFonts w:eastAsiaTheme="minorEastAsia"/>
              <w:noProof/>
              <w:sz w:val="24"/>
              <w:szCs w:val="24"/>
              <w:lang w:val="en-US"/>
            </w:rPr>
          </w:pPr>
          <w:hyperlink w:anchor="_Toc162578648" w:history="1">
            <w:r w:rsidR="00DD6A27" w:rsidRPr="00424E80">
              <w:rPr>
                <w:rStyle w:val="Hyperlink"/>
                <w:rFonts w:ascii="Arial" w:hAnsi="Arial" w:cs="Arial"/>
                <w:noProof/>
              </w:rPr>
              <w:t>References</w:t>
            </w:r>
            <w:r w:rsidR="00DD6A27">
              <w:rPr>
                <w:noProof/>
                <w:webHidden/>
              </w:rPr>
              <w:tab/>
            </w:r>
            <w:r w:rsidR="00DD6A27">
              <w:rPr>
                <w:noProof/>
                <w:webHidden/>
              </w:rPr>
              <w:fldChar w:fldCharType="begin"/>
            </w:r>
            <w:r w:rsidR="00DD6A27">
              <w:rPr>
                <w:noProof/>
                <w:webHidden/>
              </w:rPr>
              <w:instrText xml:space="preserve"> PAGEREF _Toc162578648 \h </w:instrText>
            </w:r>
            <w:r w:rsidR="00DD6A27">
              <w:rPr>
                <w:noProof/>
                <w:webHidden/>
              </w:rPr>
            </w:r>
            <w:r w:rsidR="00DD6A27">
              <w:rPr>
                <w:noProof/>
                <w:webHidden/>
              </w:rPr>
              <w:fldChar w:fldCharType="separate"/>
            </w:r>
            <w:r w:rsidR="00DD6A27">
              <w:rPr>
                <w:noProof/>
                <w:webHidden/>
              </w:rPr>
              <w:t>10</w:t>
            </w:r>
            <w:r w:rsidR="00DD6A27">
              <w:rPr>
                <w:noProof/>
                <w:webHidden/>
              </w:rPr>
              <w:fldChar w:fldCharType="end"/>
            </w:r>
          </w:hyperlink>
        </w:p>
        <w:p w14:paraId="7C4699DE" w14:textId="532569E8" w:rsidR="00DD6A27" w:rsidRDefault="00DD6A27">
          <w:r>
            <w:rPr>
              <w:b/>
              <w:bCs/>
              <w:noProof/>
            </w:rPr>
            <w:fldChar w:fldCharType="end"/>
          </w:r>
        </w:p>
      </w:sdtContent>
    </w:sdt>
    <w:p w14:paraId="12565F92" w14:textId="169C2926" w:rsidR="00DD6A27" w:rsidRDefault="00DD6A27" w:rsidP="00DD6A27">
      <w:pPr>
        <w:spacing w:line="360" w:lineRule="auto"/>
        <w:rPr>
          <w:rFonts w:ascii="Arial" w:hAnsi="Arial" w:cs="Arial"/>
        </w:rPr>
      </w:pPr>
    </w:p>
    <w:p w14:paraId="70A3E500" w14:textId="655E351A" w:rsidR="00DD6A27" w:rsidRPr="00DD6A27" w:rsidRDefault="00DD6A27" w:rsidP="00DD6A27">
      <w:pPr>
        <w:rPr>
          <w:rFonts w:ascii="Arial" w:hAnsi="Arial" w:cs="Arial"/>
        </w:rPr>
      </w:pPr>
      <w:r>
        <w:rPr>
          <w:rFonts w:ascii="Arial" w:hAnsi="Arial" w:cs="Arial"/>
        </w:rPr>
        <w:br w:type="page"/>
      </w:r>
    </w:p>
    <w:p w14:paraId="25A4ADFA" w14:textId="77777777" w:rsidR="00DD6A27" w:rsidRPr="00DD6A27" w:rsidRDefault="00DD6A27" w:rsidP="00DD6A27">
      <w:pPr>
        <w:pStyle w:val="Heading1"/>
        <w:spacing w:line="360" w:lineRule="auto"/>
        <w:rPr>
          <w:rFonts w:ascii="Arial" w:hAnsi="Arial" w:cs="Arial"/>
        </w:rPr>
      </w:pPr>
      <w:bookmarkStart w:id="0" w:name="_Toc162519505"/>
      <w:bookmarkStart w:id="1" w:name="_Toc162578647"/>
      <w:r w:rsidRPr="00DD6A27">
        <w:rPr>
          <w:rFonts w:ascii="Arial" w:hAnsi="Arial" w:cs="Arial"/>
        </w:rPr>
        <w:lastRenderedPageBreak/>
        <w:t>Part 2: Reflective Essay</w:t>
      </w:r>
      <w:bookmarkEnd w:id="0"/>
      <w:bookmarkEnd w:id="1"/>
      <w:r w:rsidRPr="00DD6A27">
        <w:rPr>
          <w:rFonts w:ascii="Arial" w:hAnsi="Arial" w:cs="Arial"/>
        </w:rPr>
        <w:t xml:space="preserve"> </w:t>
      </w:r>
    </w:p>
    <w:p w14:paraId="39B30C70"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 xml:space="preserve">Reflective practice holds immense significance in the process of leadership development, as it facilitates a critical analysis of one's own experiences and actions in a structured manner </w:t>
      </w:r>
      <w:r w:rsidRPr="00DD6A27">
        <w:rPr>
          <w:rFonts w:ascii="Arial" w:hAnsi="Arial" w:cs="Arial"/>
          <w:sz w:val="24"/>
          <w:szCs w:val="24"/>
        </w:rPr>
        <w:fldChar w:fldCharType="begin"/>
      </w:r>
      <w:r w:rsidRPr="00DD6A27">
        <w:rPr>
          <w:rFonts w:ascii="Arial" w:hAnsi="Arial" w:cs="Arial"/>
          <w:sz w:val="24"/>
          <w:szCs w:val="24"/>
        </w:rPr>
        <w:instrText xml:space="preserve"> ADDIN ZOTERO_ITEM CSL_CITATION {"citationID":"olc3ce21","properties":{"formattedCitation":"(Bolton and Delderfield, 2018)","plainCitation":"(Bolton and Delderfield, 2018)","noteIndex":0},"citationItems":[{"id":14842,"uris":["http://zotero.org/users/local/F9lgrfjK/items/XJD9ASE3"],"itemData":{"id":14842,"type":"book","publisher":"Sage publications","source":"Google Scholar","title":"Reflective practice: Writing and professional development","title-short":"Reflective practice","author":[{"family":"Bolton","given":"Gillie"},{"family":"Delderfield","given":"R."}],"issued":{"date-parts":[["2018"]]}}}],"schema":"https://github.com/citation-style-language/schema/raw/master/csl-citation.json"} </w:instrText>
      </w:r>
      <w:r w:rsidRPr="00DD6A27">
        <w:rPr>
          <w:rFonts w:ascii="Arial" w:hAnsi="Arial" w:cs="Arial"/>
          <w:sz w:val="24"/>
          <w:szCs w:val="24"/>
        </w:rPr>
        <w:fldChar w:fldCharType="separate"/>
      </w:r>
      <w:r w:rsidRPr="00DD6A27">
        <w:rPr>
          <w:rFonts w:ascii="Arial" w:hAnsi="Arial" w:cs="Arial"/>
          <w:sz w:val="24"/>
        </w:rPr>
        <w:t>(Bolton and Delderfield, 2018)</w:t>
      </w:r>
      <w:r w:rsidRPr="00DD6A27">
        <w:rPr>
          <w:rFonts w:ascii="Arial" w:hAnsi="Arial" w:cs="Arial"/>
          <w:sz w:val="24"/>
          <w:szCs w:val="24"/>
        </w:rPr>
        <w:fldChar w:fldCharType="end"/>
      </w:r>
      <w:r w:rsidRPr="00DD6A27">
        <w:rPr>
          <w:rFonts w:ascii="Arial" w:hAnsi="Arial" w:cs="Arial"/>
          <w:sz w:val="24"/>
          <w:szCs w:val="24"/>
        </w:rPr>
        <w:t xml:space="preserve">. This essay serves as </w:t>
      </w:r>
      <w:proofErr w:type="gramStart"/>
      <w:r w:rsidRPr="00DD6A27">
        <w:rPr>
          <w:rFonts w:ascii="Arial" w:hAnsi="Arial" w:cs="Arial"/>
          <w:sz w:val="24"/>
          <w:szCs w:val="24"/>
        </w:rPr>
        <w:t>an</w:t>
      </w:r>
      <w:proofErr w:type="gramEnd"/>
      <w:r w:rsidRPr="00DD6A27">
        <w:rPr>
          <w:rFonts w:ascii="Arial" w:hAnsi="Arial" w:cs="Arial"/>
          <w:sz w:val="24"/>
          <w:szCs w:val="24"/>
        </w:rPr>
        <w:t xml:space="preserve"> reflective exploration of my personal journey through the module on emergent leadership skills, with the objective of integrating the knowledge and insights acquired from diverse leadership theories and principles discussed during the course. In this essay, I will employ Gibbs' Reflective Cycle as my chosen reflective model due to its cyclical nature that fosters continuous learning - a vital characteristic for navigating the ever-changing landscape of leadership </w:t>
      </w:r>
      <w:r w:rsidRPr="00DD6A27">
        <w:rPr>
          <w:rFonts w:ascii="Arial" w:hAnsi="Arial" w:cs="Arial"/>
          <w:sz w:val="24"/>
          <w:szCs w:val="24"/>
        </w:rPr>
        <w:fldChar w:fldCharType="begin"/>
      </w:r>
      <w:r w:rsidRPr="00DD6A27">
        <w:rPr>
          <w:rFonts w:ascii="Arial" w:hAnsi="Arial" w:cs="Arial"/>
          <w:sz w:val="24"/>
          <w:szCs w:val="24"/>
        </w:rPr>
        <w:instrText xml:space="preserve"> ADDIN ZOTERO_ITEM CSL_CITATION {"citationID":"WCDj2xbi","properties":{"formattedCitation":"(Gibbs, 2021)","plainCitation":"(Gibbs, 2021)","noteIndex":0},"citationItems":[{"id":17965,"uris":["http://zotero.org/users/local/F9lgrfjK/items/55BF6XBS"],"itemData":{"id":17965,"type":"webpage","abstract":"One of the most famous cyclical models of reflection leading you through six stages exploring an experience: description, feelings, evaluation, analysis, conclusion and action plan.","container-title":"The University of Edinburgh","language":"en","title":"Gibbs' Reflective Cycle","URL":"https://www.ed.ac.uk/reflection/reflectors-toolkit/reflecting-on-experience/gibbs-reflective-cycle","author":[{"literal":"Gibbs"}],"accessed":{"date-parts":[["2022",1,4]]},"issued":{"date-parts":[["2021"]]}}}],"schema":"https://github.com/citation-style-language/schema/raw/master/csl-citation.json"} </w:instrText>
      </w:r>
      <w:r w:rsidRPr="00DD6A27">
        <w:rPr>
          <w:rFonts w:ascii="Arial" w:hAnsi="Arial" w:cs="Arial"/>
          <w:sz w:val="24"/>
          <w:szCs w:val="24"/>
        </w:rPr>
        <w:fldChar w:fldCharType="separate"/>
      </w:r>
      <w:r w:rsidRPr="00DD6A27">
        <w:rPr>
          <w:rFonts w:ascii="Arial" w:hAnsi="Arial" w:cs="Arial"/>
          <w:sz w:val="24"/>
        </w:rPr>
        <w:t>(Gibbs, 2021)</w:t>
      </w:r>
      <w:r w:rsidRPr="00DD6A27">
        <w:rPr>
          <w:rFonts w:ascii="Arial" w:hAnsi="Arial" w:cs="Arial"/>
          <w:sz w:val="24"/>
          <w:szCs w:val="24"/>
        </w:rPr>
        <w:fldChar w:fldCharType="end"/>
      </w:r>
      <w:r w:rsidRPr="00DD6A27">
        <w:rPr>
          <w:rFonts w:ascii="Arial" w:hAnsi="Arial" w:cs="Arial"/>
          <w:sz w:val="24"/>
          <w:szCs w:val="24"/>
        </w:rPr>
        <w:t>.</w:t>
      </w:r>
    </w:p>
    <w:p w14:paraId="24F0FC81"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Through reflecting on specific theories such as Theory X, Y, and Z, situational leadership, and ethical practices while also examining their practical application in real-world scenarios; my aim is to deepen my comprehension of leadership dynamics and their consequential effects. Moreover, this essay not only contemplates these theories but also critically assesses my individual style and capabilities as a leader. It offers an honest evaluation of my growth trajectory thus far while outlining future avenues for further development. By engaging in reflective practice using Gibbs' Reflective Cycle alongside exploring various key concepts within leadership theory; this essay endeavours to provide valuable insights into both theoretical frameworks surrounding effective leadership.</w:t>
      </w:r>
    </w:p>
    <w:p w14:paraId="4C13B635"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 xml:space="preserve">The 'seven </w:t>
      </w:r>
      <w:proofErr w:type="gramStart"/>
      <w:r w:rsidRPr="00DD6A27">
        <w:rPr>
          <w:rFonts w:ascii="Arial" w:hAnsi="Arial" w:cs="Arial"/>
          <w:sz w:val="24"/>
          <w:szCs w:val="24"/>
        </w:rPr>
        <w:t>As</w:t>
      </w:r>
      <w:proofErr w:type="gramEnd"/>
      <w:r w:rsidRPr="00DD6A27">
        <w:rPr>
          <w:rFonts w:ascii="Arial" w:hAnsi="Arial" w:cs="Arial"/>
          <w:sz w:val="24"/>
          <w:szCs w:val="24"/>
        </w:rPr>
        <w:t xml:space="preserve"> of practical leadership'—Attitude, Awareness, Authenticity, Action, Agility, Achievement, and Aspiration—resonated deeply within me. Upon reflection on these aspects, I came to recognize their interplay in my everyday interactions. For instance, maintaining a positive Attitude and being cognizant of my influence (Awareness) are practices that I deliberately put into action. This foundational session solidified my understanding that leadership is not merely about one's title but rather about the actions taken and the relational dynamics encountered </w:t>
      </w:r>
      <w:proofErr w:type="gramStart"/>
      <w:r w:rsidRPr="00DD6A27">
        <w:rPr>
          <w:rFonts w:ascii="Arial" w:hAnsi="Arial" w:cs="Arial"/>
          <w:sz w:val="24"/>
          <w:szCs w:val="24"/>
        </w:rPr>
        <w:t>on a daily basis</w:t>
      </w:r>
      <w:proofErr w:type="gramEnd"/>
      <w:r w:rsidRPr="00DD6A27">
        <w:rPr>
          <w:rFonts w:ascii="Arial" w:hAnsi="Arial" w:cs="Arial"/>
          <w:sz w:val="24"/>
          <w:szCs w:val="24"/>
        </w:rPr>
        <w:t>.</w:t>
      </w:r>
    </w:p>
    <w:p w14:paraId="2B41E4D3"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 xml:space="preserve">Theory X posits that employees inherently have an aversion to work and necessitate coercion - </w:t>
      </w:r>
      <w:proofErr w:type="gramStart"/>
      <w:r w:rsidRPr="00DD6A27">
        <w:rPr>
          <w:rFonts w:ascii="Arial" w:hAnsi="Arial" w:cs="Arial"/>
          <w:sz w:val="24"/>
          <w:szCs w:val="24"/>
        </w:rPr>
        <w:t>this stands</w:t>
      </w:r>
      <w:proofErr w:type="gramEnd"/>
      <w:r w:rsidRPr="00DD6A27">
        <w:rPr>
          <w:rFonts w:ascii="Arial" w:hAnsi="Arial" w:cs="Arial"/>
          <w:sz w:val="24"/>
          <w:szCs w:val="24"/>
        </w:rPr>
        <w:t xml:space="preserve"> in stark contrast to Theory Y's belief in employees as self-</w:t>
      </w:r>
      <w:r w:rsidRPr="00DD6A27">
        <w:rPr>
          <w:rFonts w:ascii="Arial" w:hAnsi="Arial" w:cs="Arial"/>
          <w:sz w:val="24"/>
          <w:szCs w:val="24"/>
        </w:rPr>
        <w:lastRenderedPageBreak/>
        <w:t xml:space="preserve">motivated individuals who can direct themselves. Personally, I find myself more aligned with Theory Y </w:t>
      </w:r>
      <w:r w:rsidRPr="00DD6A27">
        <w:rPr>
          <w:rFonts w:ascii="Arial" w:hAnsi="Arial" w:cs="Arial"/>
          <w:sz w:val="24"/>
          <w:szCs w:val="24"/>
        </w:rPr>
        <w:fldChar w:fldCharType="begin"/>
      </w:r>
      <w:r w:rsidRPr="00DD6A27">
        <w:rPr>
          <w:rFonts w:ascii="Arial" w:hAnsi="Arial" w:cs="Arial"/>
          <w:sz w:val="24"/>
          <w:szCs w:val="24"/>
        </w:rPr>
        <w:instrText xml:space="preserve"> ADDIN ZOTERO_ITEM CSL_CITATION {"citationID":"1hFxyKKR","properties":{"formattedCitation":"(McGregor, 1960)","plainCitation":"(McGregor, 1960)","noteIndex":0},"citationItems":[{"id":30003,"uris":["http://zotero.org/users/local/F9lgrfjK/items/C72GHLED"],"itemData":{"id":30003,"type":"article-journal","container-title":"Organization theory","issue":"374","page":"5","source":"Google Scholar","title":"Theory X and theory Y","volume":"358","author":[{"family":"McGregor","given":"Douglas"}],"issued":{"date-parts":[["1960"]]}}}],"schema":"https://github.com/citation-style-language/schema/raw/master/csl-citation.json"} </w:instrText>
      </w:r>
      <w:r w:rsidRPr="00DD6A27">
        <w:rPr>
          <w:rFonts w:ascii="Arial" w:hAnsi="Arial" w:cs="Arial"/>
          <w:sz w:val="24"/>
          <w:szCs w:val="24"/>
        </w:rPr>
        <w:fldChar w:fldCharType="separate"/>
      </w:r>
      <w:r w:rsidRPr="00DD6A27">
        <w:rPr>
          <w:rFonts w:ascii="Arial" w:hAnsi="Arial" w:cs="Arial"/>
          <w:sz w:val="24"/>
        </w:rPr>
        <w:t>(McGregor, 1960)</w:t>
      </w:r>
      <w:r w:rsidRPr="00DD6A27">
        <w:rPr>
          <w:rFonts w:ascii="Arial" w:hAnsi="Arial" w:cs="Arial"/>
          <w:sz w:val="24"/>
          <w:szCs w:val="24"/>
        </w:rPr>
        <w:fldChar w:fldCharType="end"/>
      </w:r>
      <w:r w:rsidRPr="00DD6A27">
        <w:rPr>
          <w:rFonts w:ascii="Arial" w:hAnsi="Arial" w:cs="Arial"/>
          <w:sz w:val="24"/>
          <w:szCs w:val="24"/>
        </w:rPr>
        <w:t xml:space="preserve">. Through my professional experiences thus far, I have observed that when people are entrusted with trust and given autonomy in their work </w:t>
      </w:r>
      <w:proofErr w:type="gramStart"/>
      <w:r w:rsidRPr="00DD6A27">
        <w:rPr>
          <w:rFonts w:ascii="Arial" w:hAnsi="Arial" w:cs="Arial"/>
          <w:sz w:val="24"/>
          <w:szCs w:val="24"/>
        </w:rPr>
        <w:t>processes</w:t>
      </w:r>
      <w:proofErr w:type="gramEnd"/>
      <w:r w:rsidRPr="00DD6A27">
        <w:rPr>
          <w:rFonts w:ascii="Arial" w:hAnsi="Arial" w:cs="Arial"/>
          <w:sz w:val="24"/>
          <w:szCs w:val="24"/>
        </w:rPr>
        <w:t xml:space="preserve"> they often rise to meet expectations; for example, in leading a project team, I found empowerment through granting ownership over tasks led to both increased productivity levels as well as improved morale among team members.</w:t>
      </w:r>
    </w:p>
    <w:p w14:paraId="19F436C4"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The module's examination of situational leadership underscored the importance of adaptability—a concept that was exemplified by the diverse leadership approaches observed during the COVID-19 crisis. This adaptability became apparent in my own role when I transitioned from a delegative style to a more supportive one as my team adjusted to remote work. Through this experience, I learned that effective leadership is not fixed or rigid, but rather contingent and flexible.</w:t>
      </w:r>
    </w:p>
    <w:p w14:paraId="48E5B4F3"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 xml:space="preserve">Transactional and transformational leadership theories further enriched my understanding of effective leadership. While transactional leadership, which emphasizes exchanges and rewards, seemed less applicable in the dynamic environments I have encountered, transformational leadership—with its focus on visionary inspiration—yielded greater engagement and innovation </w:t>
      </w:r>
      <w:r w:rsidRPr="00DD6A27">
        <w:rPr>
          <w:rFonts w:ascii="Arial" w:hAnsi="Arial" w:cs="Arial"/>
          <w:sz w:val="24"/>
          <w:szCs w:val="24"/>
        </w:rPr>
        <w:fldChar w:fldCharType="begin"/>
      </w:r>
      <w:r w:rsidRPr="00DD6A27">
        <w:rPr>
          <w:rFonts w:ascii="Arial" w:hAnsi="Arial" w:cs="Arial"/>
          <w:sz w:val="24"/>
          <w:szCs w:val="24"/>
        </w:rPr>
        <w:instrText xml:space="preserve"> ADDIN ZOTERO_ITEM CSL_CITATION {"citationID":"ViTCCOWV","properties":{"formattedCitation":"(Baker and Baker, 2017)","plainCitation":"(Baker and Baker, 2017)","noteIndex":0},"citationItems":[{"id":15855,"uris":["http://zotero.org/users/local/F9lgrfjK/items/B3JY6QP9"],"itemData":{"id":15855,"type":"book","publisher":"SAGE Publications: SAGE Business Cases Originals","source":"Google Scholar","title":"Transformational Leadership—Steve Jobs","author":[{"family":"Baker","given":"John"},{"family":"Baker","given":"Charles"}],"issued":{"date-parts":[["2017"]]}}}],"schema":"https://github.com/citation-style-language/schema/raw/master/csl-citation.json"} </w:instrText>
      </w:r>
      <w:r w:rsidRPr="00DD6A27">
        <w:rPr>
          <w:rFonts w:ascii="Arial" w:hAnsi="Arial" w:cs="Arial"/>
          <w:sz w:val="24"/>
          <w:szCs w:val="24"/>
        </w:rPr>
        <w:fldChar w:fldCharType="separate"/>
      </w:r>
      <w:r w:rsidRPr="00DD6A27">
        <w:rPr>
          <w:rFonts w:ascii="Arial" w:hAnsi="Arial" w:cs="Arial"/>
          <w:sz w:val="24"/>
        </w:rPr>
        <w:t>(Baker and Baker, 2017)</w:t>
      </w:r>
      <w:r w:rsidRPr="00DD6A27">
        <w:rPr>
          <w:rFonts w:ascii="Arial" w:hAnsi="Arial" w:cs="Arial"/>
          <w:sz w:val="24"/>
          <w:szCs w:val="24"/>
        </w:rPr>
        <w:fldChar w:fldCharType="end"/>
      </w:r>
      <w:r w:rsidRPr="00DD6A27">
        <w:rPr>
          <w:rFonts w:ascii="Arial" w:hAnsi="Arial" w:cs="Arial"/>
          <w:sz w:val="24"/>
          <w:szCs w:val="24"/>
        </w:rPr>
        <w:t>. The evolution from simplistic one-dimensional models to more intricate theories mirrored the complexities inherent in modern-day leadership, aligning with my own perception of this multifaceted role.</w:t>
      </w:r>
    </w:p>
    <w:p w14:paraId="2F5BAD83" w14:textId="77777777" w:rsidR="00DD6A27" w:rsidRPr="00DD6A27" w:rsidRDefault="00DD6A27" w:rsidP="00DD6A27">
      <w:pPr>
        <w:spacing w:line="360" w:lineRule="auto"/>
        <w:rPr>
          <w:rFonts w:ascii="Arial" w:hAnsi="Arial" w:cs="Arial"/>
          <w:sz w:val="24"/>
          <w:szCs w:val="24"/>
        </w:rPr>
      </w:pPr>
      <w:proofErr w:type="gramStart"/>
      <w:r w:rsidRPr="00DD6A27">
        <w:rPr>
          <w:rFonts w:ascii="Arial" w:hAnsi="Arial" w:cs="Arial"/>
          <w:sz w:val="24"/>
          <w:szCs w:val="24"/>
        </w:rPr>
        <w:t>Upon reflecting on the initial week of the leadership module, it</w:t>
      </w:r>
      <w:proofErr w:type="gramEnd"/>
      <w:r w:rsidRPr="00DD6A27">
        <w:rPr>
          <w:rFonts w:ascii="Arial" w:hAnsi="Arial" w:cs="Arial"/>
          <w:sz w:val="24"/>
          <w:szCs w:val="24"/>
        </w:rPr>
        <w:t xml:space="preserve"> became apparent to me that leadership manifests itself in various forms. Often, the more subtle aspects of leading are overlooked as more visible positions take precedence. In my personal experience, I have come to see that true leadership is not solely about authority but rather about influence and the ability to inspire and guide others, irrespective of one's official role. Whether it be coordinating a community event or spearheading a workplace project, certain consistent traits are required: adaptability, vision, and effective listening and communication skills. These traits prove essential not only in guiding others but also in self-leadership where one must manage their own motivation and direction effectively.</w:t>
      </w:r>
    </w:p>
    <w:p w14:paraId="6B1C4F42"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lastRenderedPageBreak/>
        <w:t xml:space="preserve">The exploration of leadership ethics in Week 9 of the module shed light on the intricate nature of ethical leadership, which is based on six fundamental aspects: trustworthiness, respect, responsibility, fairness, caring, and citizenship. These aspects strongly resonated with me as they encompassed the fundamental values that I strive to uphold both within and outside of my professional life. For instance, in a project where there were disparities in the distribution of workload among team members, I found myself facing the challenge of balancing fairness and compassion. Through promoting open communication and ensuring that everyone's opinions were heard and taken into account, we were able to rebalance tasks more equitably </w:t>
      </w:r>
      <w:r w:rsidRPr="00DD6A27">
        <w:rPr>
          <w:rFonts w:ascii="Arial" w:hAnsi="Arial" w:cs="Arial"/>
          <w:sz w:val="24"/>
          <w:szCs w:val="24"/>
        </w:rPr>
        <w:fldChar w:fldCharType="begin"/>
      </w:r>
      <w:r w:rsidRPr="00DD6A27">
        <w:rPr>
          <w:rFonts w:ascii="Arial" w:hAnsi="Arial" w:cs="Arial"/>
          <w:sz w:val="24"/>
          <w:szCs w:val="24"/>
        </w:rPr>
        <w:instrText xml:space="preserve"> ADDIN ZOTERO_ITEM CSL_CITATION {"citationID":"faHnj73J","properties":{"formattedCitation":"(Abbasi et al., 2011)","plainCitation":"(Abbasi et al., 2011)","noteIndex":0},"citationItems":[{"id":28608,"uris":["http://zotero.org/users/local/F9lgrfjK/items/KAEK7ICE"],"itemData":{"id":28608,"type":"article-journal","container-title":"International Journal of Business and Social Science","issue":"10","note":"publisher: Centre for Promoting Ideas, USA","source":"Google Scholar","title":"Role of effective communications for enhancing leadership and entrepreneurial skills in university students","URL":"https://search.proquest.com/openview/8283b09844e9489c94465ca41db58246/1.pdf?pq-origsite=gscholar&amp;cbl=646295","volume":"2","author":[{"family":"Abbasi","given":"Manshoor Hussain"},{"family":"Siddiqi","given":"Attiya"},{"family":"Azim","given":"Rahat Ul Ain"}],"accessed":{"date-parts":[["2024",1,18]]},"issued":{"date-parts":[["2011"]]}}}],"schema":"https://github.com/citation-style-language/schema/raw/master/csl-citation.json"} </w:instrText>
      </w:r>
      <w:r w:rsidRPr="00DD6A27">
        <w:rPr>
          <w:rFonts w:ascii="Arial" w:hAnsi="Arial" w:cs="Arial"/>
          <w:sz w:val="24"/>
          <w:szCs w:val="24"/>
        </w:rPr>
        <w:fldChar w:fldCharType="separate"/>
      </w:r>
      <w:r w:rsidRPr="00DD6A27">
        <w:rPr>
          <w:rFonts w:ascii="Arial" w:hAnsi="Arial" w:cs="Arial"/>
          <w:sz w:val="24"/>
        </w:rPr>
        <w:t>(Abbasi et al., 2011)</w:t>
      </w:r>
      <w:r w:rsidRPr="00DD6A27">
        <w:rPr>
          <w:rFonts w:ascii="Arial" w:hAnsi="Arial" w:cs="Arial"/>
          <w:sz w:val="24"/>
          <w:szCs w:val="24"/>
        </w:rPr>
        <w:fldChar w:fldCharType="end"/>
      </w:r>
      <w:r w:rsidRPr="00DD6A27">
        <w:rPr>
          <w:rFonts w:ascii="Arial" w:hAnsi="Arial" w:cs="Arial"/>
          <w:sz w:val="24"/>
          <w:szCs w:val="24"/>
        </w:rPr>
        <w:t>. This fostered a sense of shared responsibility within the team while also upholding mutual respect for one another's contributions.</w:t>
      </w:r>
    </w:p>
    <w:p w14:paraId="38197A8F"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My knowledge was reinforced by this module, which clarified that ethical leadership goes beyond simply making morally right decisions. It also encompasses the impact of those decisions on team dynamics and the well-being of individuals. As a team leader, I encountered a situation where achieving short-term success could have come at the expense of transparency. Despite initial discontent, I chose transparency, which ultimately resulted in a stronger and more trustworthy team dynamic.</w:t>
      </w:r>
    </w:p>
    <w:p w14:paraId="447F82DC"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The constant interaction among the six dimensions of ethical leadership has taught me that leadership is not an isolated action but rather a complex combination of ongoing behaviours and decisions that shape the environment for others. It involves making choices that align with our ethical beliefs while considering the welfare of others. Leadership in practice tests one's character and integrity, as each decision contributes to the legacy we leave behind.</w:t>
      </w:r>
    </w:p>
    <w:p w14:paraId="6ACC13A0"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Through my own experience, I have come to recognize the significance of my leadership journey. It encompasses both personal growth and the advancement and empowerment of others. The module's ethical framework has provided me with a systematic approach to navigate this journey, ensuring that my actions are not only efficient but also fair and moral. Leadership carries a deep responsibility that necessitates continuous self-evaluation and unwavering commitment to the principles that uphold ethical behaviour.</w:t>
      </w:r>
    </w:p>
    <w:p w14:paraId="3219DBEF"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lastRenderedPageBreak/>
        <w:t>The module on emerging leadership skills provided a comprehensive exploration of leadership, blending theoretical frameworks with practical real-world applications. Throughout my own experiences, I have frequently encountered parallels to the module's content, particularly in relation to ethical leadership and the significance of middle management highlighted in week 4. The module astutely positioned middle managers as not only implementers but also as pivotal catalysts for change within an organization. This has been evident in my role as a department head, where serving as an advisor and interpreter was essential during periods of organizational restructuring. I served as the link between executive decisions and frontline employees, necessitating not only strategic thinking but also a heightened emotional intelligence to effectively address the anxieties and expectations of my team members.</w:t>
      </w:r>
    </w:p>
    <w:p w14:paraId="25172E93"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 xml:space="preserve">The material covered in week 5 regarding the development of leadership theories, such as transactional and transformational leadership, has expanded my comprehension of my own style of leadership. It emphasized the significance of adaptability and the capacity to shift between various approaches to leadership when circumstances require it. Transactional leadership, with its well-defined structure and systems for rewarding performance, is valuable for accomplishing short-term objectives and managing routine tasks </w:t>
      </w:r>
      <w:r w:rsidRPr="00DD6A27">
        <w:rPr>
          <w:rFonts w:ascii="Arial" w:hAnsi="Arial" w:cs="Arial"/>
          <w:sz w:val="24"/>
          <w:szCs w:val="24"/>
        </w:rPr>
        <w:fldChar w:fldCharType="begin"/>
      </w:r>
      <w:r w:rsidRPr="00DD6A27">
        <w:rPr>
          <w:rFonts w:ascii="Arial" w:hAnsi="Arial" w:cs="Arial"/>
          <w:sz w:val="24"/>
          <w:szCs w:val="24"/>
        </w:rPr>
        <w:instrText xml:space="preserve"> ADDIN ZOTERO_ITEM CSL_CITATION {"citationID":"ahHz70mM","properties":{"formattedCitation":"(Purwanto et al., 2019)","plainCitation":"(Purwanto et al., 2019)","noteIndex":0},"citationItems":[{"id":21262,"uris":["http://zotero.org/users/local/F9lgrfjK/items/XF2TL5Y6"],"itemData":{"id":21262,"type":"article-journal","container-title":"Dinasti International Journal of Digital Business Management","issue":"1","note":"number: 1","page":"29–42","source":"Google Scholar","title":"the Effect of Tansformational, Transactional, Authentic and Authoritarian Leadership Style Toward Lecture Performance of Private University in Tangerang","volume":"1","author":[{"family":"Purwanto","given":"Agus"},{"family":"Wijayanti","given":"Laksmi Mayesti"},{"family":"Hyun","given":"Choi Chi"},{"family":"Asbari","given":"Masduki"}],"issued":{"date-parts":[["2019"]]}}}],"schema":"https://github.com/citation-style-language/schema/raw/master/csl-citation.json"} </w:instrText>
      </w:r>
      <w:r w:rsidRPr="00DD6A27">
        <w:rPr>
          <w:rFonts w:ascii="Arial" w:hAnsi="Arial" w:cs="Arial"/>
          <w:sz w:val="24"/>
          <w:szCs w:val="24"/>
        </w:rPr>
        <w:fldChar w:fldCharType="separate"/>
      </w:r>
      <w:r w:rsidRPr="00DD6A27">
        <w:rPr>
          <w:rFonts w:ascii="Arial" w:hAnsi="Arial" w:cs="Arial"/>
          <w:sz w:val="24"/>
        </w:rPr>
        <w:t>(Purwanto et al., 2019)</w:t>
      </w:r>
      <w:r w:rsidRPr="00DD6A27">
        <w:rPr>
          <w:rFonts w:ascii="Arial" w:hAnsi="Arial" w:cs="Arial"/>
          <w:sz w:val="24"/>
          <w:szCs w:val="24"/>
        </w:rPr>
        <w:fldChar w:fldCharType="end"/>
      </w:r>
      <w:r w:rsidRPr="00DD6A27">
        <w:rPr>
          <w:rFonts w:ascii="Arial" w:hAnsi="Arial" w:cs="Arial"/>
          <w:sz w:val="24"/>
          <w:szCs w:val="24"/>
        </w:rPr>
        <w:t>. However, personally, I gravitate towards transformational leadership as it aligns with my belief in inspiring and empowering team members to surpass their own expectations. This approach has proven more effective in driving long-term change and cultivating a motivated workforce.</w:t>
      </w:r>
    </w:p>
    <w:p w14:paraId="05629393"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The module's discussions on characteristics, abilities, and actions have revealed that the effectiveness of leadership is not solely dependent on inherent qualities but also on acquired skills and intentional behaviours. The content in Week 7 regarding leadership actions has demonstrated that how a leader behaves - their communication style, decision-making process, and problem-solving approach - is often just as crucial as their innate traits. I have personally experienced the significance of this by adopting a servant leadership approach, where I prioritize the growth and well-being of my team members. This has resulted in increased levels of engagement and performance.</w:t>
      </w:r>
    </w:p>
    <w:p w14:paraId="31C41D89"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lastRenderedPageBreak/>
        <w:t>When evaluating the module based on my own experiences, I found it to be aligned with the dynamic and intricate nature of leadership in modern contexts. However, I believe that a deeper exploration into the intersection between leadership and organizational psychology could have further enriched the module's content. Gaining an understanding of the psychological foundations behind different leadership styles, motivations, and team dynamics would provide a more comprehensive perspective on effective leadership practices.</w:t>
      </w:r>
    </w:p>
    <w:p w14:paraId="4BADCDE9"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 xml:space="preserve">The module on emerging leadership skills acted as a transformative experience, bringing together diverse perspectives on </w:t>
      </w:r>
      <w:proofErr w:type="gramStart"/>
      <w:r w:rsidRPr="00DD6A27">
        <w:rPr>
          <w:rFonts w:ascii="Arial" w:hAnsi="Arial" w:cs="Arial"/>
          <w:sz w:val="24"/>
          <w:szCs w:val="24"/>
        </w:rPr>
        <w:t>leadership</w:t>
      </w:r>
      <w:proofErr w:type="gramEnd"/>
      <w:r w:rsidRPr="00DD6A27">
        <w:rPr>
          <w:rFonts w:ascii="Arial" w:hAnsi="Arial" w:cs="Arial"/>
          <w:sz w:val="24"/>
          <w:szCs w:val="24"/>
        </w:rPr>
        <w:t xml:space="preserve"> and distilling the essence of what it truly means in today's world. One </w:t>
      </w:r>
      <w:proofErr w:type="gramStart"/>
      <w:r w:rsidRPr="00DD6A27">
        <w:rPr>
          <w:rFonts w:ascii="Arial" w:hAnsi="Arial" w:cs="Arial"/>
          <w:sz w:val="24"/>
          <w:szCs w:val="24"/>
        </w:rPr>
        <w:t>particular debate</w:t>
      </w:r>
      <w:proofErr w:type="gramEnd"/>
      <w:r w:rsidRPr="00DD6A27">
        <w:rPr>
          <w:rFonts w:ascii="Arial" w:hAnsi="Arial" w:cs="Arial"/>
          <w:sz w:val="24"/>
          <w:szCs w:val="24"/>
        </w:rPr>
        <w:t xml:space="preserve"> from week 7 caught my attention, centring around the age-old question of whether leaders are born or made. This discussion compelled me to deeply reflect on my own journey as a leader. Initially, I held the belief that leadership qualities were innate, but through engaging with the module's content and participating in subsequent discussions, my perspective has shifted. I now view leadership as a craft that requires continuous refinement—a combination of inherent tendencies and intentionally developed skills.</w:t>
      </w:r>
    </w:p>
    <w:p w14:paraId="65C145E0"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My personal development throughout this module serves as evidence for the notion that leaders are "made." The exposure to various models of leadership, ranging from fundamental theories like Theory X and Y to more nuanced approaches such as situational leadership, has broadened my repertoire as a leader. I have come to understand that developing effective leadership capabilities is an incremental process—that each challenge faced and every opportunity for growth moulds one's style and effectiveness.</w:t>
      </w:r>
    </w:p>
    <w:p w14:paraId="42A2813C"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The exploration of the leader's character dimensions in week 9 had a profound impact on me, prompting deep introspection into my ethical framework. I discovered a strong resonance with the dimension of responsibility, which reflects my dedication to being a dependable and principled steward of the teams under my leadership. Similarly, the dimension of citizenship underscored my commitment to fostering a sense of community within my team, anchoring my leadership in shared purpose and dedication.</w:t>
      </w:r>
    </w:p>
    <w:p w14:paraId="6F44B2FC"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lastRenderedPageBreak/>
        <w:t>By synthesizing these insights and reflecting upon them, this module has not only strengthened my belief in the adaptable nature of leadership but also deepened my conviction in ethical leadership as a guiding principle. I have come to understand that effective leadership is not only about influencing others and achieving results but also entails personal growth and character development. It is an ongoing journey characterized by continuous learning, contemplation on ethics, and adapting one's style to meet the ever-evolving demands of the role.</w:t>
      </w:r>
    </w:p>
    <w:p w14:paraId="399365BC"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In conclusion, the module on emerging leadership skills has proven to be a profound source of both professional growth and personal reflection. The primary takeaways have centred around the flexibility of leadership approaches, the importance of ethical foundations, and the ever-evolving relationship between innate qualities and acquired abilities. The concepts of Theory X and Theory Y, as well as situational leadership principles, have provided a more strategic comprehension of how to effectively guide teams in diverse circumstances. Through vigorous discussions and exploration of the six dimensions that shape one's leadership character, it has become apparent that leadership encompasses far more than mere transactional exchanges; it is a complex and multi-faceted endeavour that demands depth.</w:t>
      </w:r>
    </w:p>
    <w:p w14:paraId="66B29E42"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Contemplating these insights has resulted in a more distinct vision for my personal growth. My strategy for action entails furthering my education in leadership by attending advanced seminars and workshops, focusing specifically on ethical decision-making and transformative leadership strategies. It is my objective to seek guidance from experienced leaders whose leadership styles resonate with the values and principles I aspire to embody. Additionally, I intend to actively participate in cross-functional projects to broaden my experience and test my adaptability.</w:t>
      </w:r>
    </w:p>
    <w:p w14:paraId="6D6E3652"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 xml:space="preserve">Committing myself to a path of continuous learning and introspection is crucial, particularly as theories of leadership evolve and the dynamics of organizational behaviour change. This commitment involves regularly assessing myself against the ethical dimensions of leadership, ensuring that my behaviours align with the high standards I have set for myself. By remaining receptive to feedback and embracing a </w:t>
      </w:r>
      <w:r w:rsidRPr="00DD6A27">
        <w:rPr>
          <w:rFonts w:ascii="Arial" w:hAnsi="Arial" w:cs="Arial"/>
          <w:sz w:val="24"/>
          <w:szCs w:val="24"/>
        </w:rPr>
        <w:lastRenderedPageBreak/>
        <w:t xml:space="preserve">mindset of ongoing improvement, I </w:t>
      </w:r>
      <w:proofErr w:type="spellStart"/>
      <w:r w:rsidRPr="00DD6A27">
        <w:rPr>
          <w:rFonts w:ascii="Arial" w:hAnsi="Arial" w:cs="Arial"/>
          <w:sz w:val="24"/>
          <w:szCs w:val="24"/>
        </w:rPr>
        <w:t>aim</w:t>
      </w:r>
      <w:proofErr w:type="spellEnd"/>
      <w:r w:rsidRPr="00DD6A27">
        <w:rPr>
          <w:rFonts w:ascii="Arial" w:hAnsi="Arial" w:cs="Arial"/>
          <w:sz w:val="24"/>
          <w:szCs w:val="24"/>
        </w:rPr>
        <w:t xml:space="preserve"> not only to navigate but also contribute meaningfully to discussions surrounding effective leadership practices.</w:t>
      </w:r>
    </w:p>
    <w:p w14:paraId="3826DAA8" w14:textId="77777777"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t xml:space="preserve">Leadership is an ongoing voyage rather than </w:t>
      </w:r>
      <w:proofErr w:type="gramStart"/>
      <w:r w:rsidRPr="00DD6A27">
        <w:rPr>
          <w:rFonts w:ascii="Arial" w:hAnsi="Arial" w:cs="Arial"/>
          <w:sz w:val="24"/>
          <w:szCs w:val="24"/>
        </w:rPr>
        <w:t>a final destination</w:t>
      </w:r>
      <w:proofErr w:type="gramEnd"/>
      <w:r w:rsidRPr="00DD6A27">
        <w:rPr>
          <w:rFonts w:ascii="Arial" w:hAnsi="Arial" w:cs="Arial"/>
          <w:sz w:val="24"/>
          <w:szCs w:val="24"/>
        </w:rPr>
        <w:t>. It requires perseverance, a firm adherence to moral values, and an unyielding devotion to personal development. As I progress, I do so with the realization that the core of leadership lies in the continuous pursuit of knowledge, the bravery to adapt to change, and the sagacity to guide others with honesty and honour.</w:t>
      </w:r>
    </w:p>
    <w:p w14:paraId="29763F17" w14:textId="36A26531" w:rsidR="00DD6A27" w:rsidRPr="00DD6A27" w:rsidRDefault="00DD6A27" w:rsidP="00DD6A27">
      <w:pPr>
        <w:pStyle w:val="Heading1"/>
        <w:spacing w:line="360" w:lineRule="auto"/>
        <w:rPr>
          <w:rFonts w:ascii="Arial" w:hAnsi="Arial" w:cs="Arial"/>
        </w:rPr>
      </w:pPr>
      <w:r w:rsidRPr="00DD6A27">
        <w:rPr>
          <w:rFonts w:ascii="Arial" w:hAnsi="Arial" w:cs="Arial"/>
        </w:rPr>
        <w:br w:type="page"/>
      </w:r>
      <w:bookmarkStart w:id="2" w:name="_Toc162578648"/>
      <w:r w:rsidRPr="00DD6A27">
        <w:rPr>
          <w:rFonts w:ascii="Arial" w:hAnsi="Arial" w:cs="Arial"/>
        </w:rPr>
        <w:lastRenderedPageBreak/>
        <w:t>References</w:t>
      </w:r>
      <w:bookmarkEnd w:id="2"/>
    </w:p>
    <w:p w14:paraId="74875B3C" w14:textId="77777777" w:rsidR="00DD6A27" w:rsidRPr="00DD6A27" w:rsidRDefault="00DD6A27" w:rsidP="00DD6A27">
      <w:pPr>
        <w:pStyle w:val="Bibliography"/>
        <w:spacing w:line="360" w:lineRule="auto"/>
        <w:rPr>
          <w:rFonts w:ascii="Arial" w:hAnsi="Arial" w:cs="Arial"/>
          <w:sz w:val="24"/>
        </w:rPr>
      </w:pPr>
      <w:r w:rsidRPr="00DD6A27">
        <w:rPr>
          <w:rFonts w:ascii="Arial" w:hAnsi="Arial" w:cs="Arial"/>
          <w:sz w:val="24"/>
          <w:szCs w:val="24"/>
        </w:rPr>
        <w:fldChar w:fldCharType="begin"/>
      </w:r>
      <w:r w:rsidRPr="00DD6A27">
        <w:rPr>
          <w:rFonts w:ascii="Arial" w:hAnsi="Arial" w:cs="Arial"/>
          <w:sz w:val="24"/>
          <w:szCs w:val="24"/>
        </w:rPr>
        <w:instrText xml:space="preserve"> ADDIN ZOTERO_BIBL {"uncited":[],"omitted":[],"custom":[]} CSL_BIBLIOGRAPHY </w:instrText>
      </w:r>
      <w:r w:rsidRPr="00DD6A27">
        <w:rPr>
          <w:rFonts w:ascii="Arial" w:hAnsi="Arial" w:cs="Arial"/>
          <w:sz w:val="24"/>
          <w:szCs w:val="24"/>
        </w:rPr>
        <w:fldChar w:fldCharType="separate"/>
      </w:r>
      <w:r w:rsidRPr="00DD6A27">
        <w:rPr>
          <w:rFonts w:ascii="Arial" w:hAnsi="Arial" w:cs="Arial"/>
          <w:sz w:val="24"/>
        </w:rPr>
        <w:t>Abbasi, M.H., Siddiqi, A., Azim, R.U.A., 2011. Role of effective communications for enhancing leadership and entrepreneurial skills in university students. International Journal of Business and Social Science 2.</w:t>
      </w:r>
    </w:p>
    <w:p w14:paraId="07C4146C" w14:textId="77777777" w:rsidR="00DD6A27" w:rsidRPr="00DD6A27" w:rsidRDefault="00DD6A27" w:rsidP="00DD6A27">
      <w:pPr>
        <w:pStyle w:val="Bibliography"/>
        <w:spacing w:line="360" w:lineRule="auto"/>
        <w:rPr>
          <w:rFonts w:ascii="Arial" w:hAnsi="Arial" w:cs="Arial"/>
          <w:sz w:val="24"/>
        </w:rPr>
      </w:pPr>
      <w:r w:rsidRPr="00DD6A27">
        <w:rPr>
          <w:rFonts w:ascii="Arial" w:hAnsi="Arial" w:cs="Arial"/>
          <w:sz w:val="24"/>
        </w:rPr>
        <w:t>Baker, J., Baker, C., 2017. Transformational Leadership—Steve Jobs. SAGE Publications: SAGE Business Cases Originals.</w:t>
      </w:r>
    </w:p>
    <w:p w14:paraId="08501E06" w14:textId="77777777" w:rsidR="00DD6A27" w:rsidRPr="00DD6A27" w:rsidRDefault="00DD6A27" w:rsidP="00DD6A27">
      <w:pPr>
        <w:pStyle w:val="Bibliography"/>
        <w:spacing w:line="360" w:lineRule="auto"/>
        <w:rPr>
          <w:rFonts w:ascii="Arial" w:hAnsi="Arial" w:cs="Arial"/>
          <w:sz w:val="24"/>
        </w:rPr>
      </w:pPr>
      <w:r w:rsidRPr="00DD6A27">
        <w:rPr>
          <w:rFonts w:ascii="Arial" w:hAnsi="Arial" w:cs="Arial"/>
          <w:sz w:val="24"/>
        </w:rPr>
        <w:t>Bolton, G., Delderfield, R., 2018. Reflective practice: Writing and professional development. Sage publications.</w:t>
      </w:r>
    </w:p>
    <w:p w14:paraId="049C74CB" w14:textId="77777777" w:rsidR="00DD6A27" w:rsidRPr="00DD6A27" w:rsidRDefault="00DD6A27" w:rsidP="00DD6A27">
      <w:pPr>
        <w:pStyle w:val="Bibliography"/>
        <w:spacing w:line="360" w:lineRule="auto"/>
        <w:rPr>
          <w:rFonts w:ascii="Arial" w:hAnsi="Arial" w:cs="Arial"/>
          <w:sz w:val="24"/>
        </w:rPr>
      </w:pPr>
      <w:r w:rsidRPr="00DD6A27">
        <w:rPr>
          <w:rFonts w:ascii="Arial" w:hAnsi="Arial" w:cs="Arial"/>
          <w:sz w:val="24"/>
        </w:rPr>
        <w:t>Gibbs, 2021. Gibbs’ Reflective Cycle [WWW Document]. The University of Edinburgh. URL https://www.ed.ac.uk/reflection/reflectors-toolkit/reflecting-on-experience/gibbs-reflective-cycle (accessed 1.4.22).</w:t>
      </w:r>
    </w:p>
    <w:p w14:paraId="01395476" w14:textId="77777777" w:rsidR="00DD6A27" w:rsidRPr="00DD6A27" w:rsidRDefault="00DD6A27" w:rsidP="00DD6A27">
      <w:pPr>
        <w:pStyle w:val="Bibliography"/>
        <w:spacing w:line="360" w:lineRule="auto"/>
        <w:rPr>
          <w:rFonts w:ascii="Arial" w:hAnsi="Arial" w:cs="Arial"/>
          <w:sz w:val="24"/>
        </w:rPr>
      </w:pPr>
      <w:r w:rsidRPr="00DD6A27">
        <w:rPr>
          <w:rFonts w:ascii="Arial" w:hAnsi="Arial" w:cs="Arial"/>
          <w:sz w:val="24"/>
        </w:rPr>
        <w:t>McGregor, D., 1960. Theory X and theory Y. Organization theory 358, 5.</w:t>
      </w:r>
    </w:p>
    <w:p w14:paraId="0F69D5A3" w14:textId="77777777" w:rsidR="00DD6A27" w:rsidRPr="00DD6A27" w:rsidRDefault="00DD6A27" w:rsidP="00DD6A27">
      <w:pPr>
        <w:pStyle w:val="Bibliography"/>
        <w:spacing w:line="360" w:lineRule="auto"/>
        <w:rPr>
          <w:rFonts w:ascii="Arial" w:hAnsi="Arial" w:cs="Arial"/>
          <w:sz w:val="24"/>
        </w:rPr>
      </w:pPr>
      <w:r w:rsidRPr="00DD6A27">
        <w:rPr>
          <w:rFonts w:ascii="Arial" w:hAnsi="Arial" w:cs="Arial"/>
          <w:sz w:val="24"/>
        </w:rPr>
        <w:t>Purwanto, A., Wijayanti, L.M., Hyun, C.C., Asbari, M., 2019. the Effect of Tansformational, Transactional, Authentic and Authoritarian Leadership Style Toward Lecture Performance of Private University in Tangerang. Dinasti International Journal of Digital Business Management 1, 29–42.</w:t>
      </w:r>
    </w:p>
    <w:p w14:paraId="1532867F" w14:textId="7BFADA36" w:rsidR="00DD6A27" w:rsidRPr="00DD6A27" w:rsidRDefault="00DD6A27" w:rsidP="00DD6A27">
      <w:pPr>
        <w:spacing w:line="360" w:lineRule="auto"/>
        <w:rPr>
          <w:rFonts w:ascii="Arial" w:hAnsi="Arial" w:cs="Arial"/>
          <w:sz w:val="24"/>
          <w:szCs w:val="24"/>
        </w:rPr>
      </w:pPr>
      <w:r w:rsidRPr="00DD6A27">
        <w:rPr>
          <w:rFonts w:ascii="Arial" w:hAnsi="Arial" w:cs="Arial"/>
          <w:sz w:val="24"/>
          <w:szCs w:val="24"/>
        </w:rPr>
        <w:fldChar w:fldCharType="end"/>
      </w:r>
    </w:p>
    <w:sectPr w:rsidR="00DD6A27" w:rsidRPr="00DD6A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44B"/>
    <w:rsid w:val="00666BBD"/>
    <w:rsid w:val="007767D5"/>
    <w:rsid w:val="009C244B"/>
    <w:rsid w:val="00BC3A0D"/>
    <w:rsid w:val="00C31828"/>
    <w:rsid w:val="00DD6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5877A"/>
  <w15:chartTrackingRefBased/>
  <w15:docId w15:val="{A8549161-8F67-4A8C-8722-42A3E7307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A27"/>
    <w:rPr>
      <w:lang w:val="en-GB"/>
    </w:rPr>
  </w:style>
  <w:style w:type="paragraph" w:styleId="Heading1">
    <w:name w:val="heading 1"/>
    <w:basedOn w:val="Normal"/>
    <w:next w:val="Normal"/>
    <w:link w:val="Heading1Char"/>
    <w:uiPriority w:val="9"/>
    <w:qFormat/>
    <w:rsid w:val="009C24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24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24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4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4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4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4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4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4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44B"/>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9C244B"/>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9C244B"/>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9C244B"/>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9C244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9C244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C244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C244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C244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C24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44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C24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44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C244B"/>
    <w:pPr>
      <w:spacing w:before="160"/>
      <w:jc w:val="center"/>
    </w:pPr>
    <w:rPr>
      <w:i/>
      <w:iCs/>
      <w:color w:val="404040" w:themeColor="text1" w:themeTint="BF"/>
    </w:rPr>
  </w:style>
  <w:style w:type="character" w:customStyle="1" w:styleId="QuoteChar">
    <w:name w:val="Quote Char"/>
    <w:basedOn w:val="DefaultParagraphFont"/>
    <w:link w:val="Quote"/>
    <w:uiPriority w:val="29"/>
    <w:rsid w:val="009C244B"/>
    <w:rPr>
      <w:i/>
      <w:iCs/>
      <w:color w:val="404040" w:themeColor="text1" w:themeTint="BF"/>
      <w:lang w:val="en-GB"/>
    </w:rPr>
  </w:style>
  <w:style w:type="paragraph" w:styleId="ListParagraph">
    <w:name w:val="List Paragraph"/>
    <w:basedOn w:val="Normal"/>
    <w:uiPriority w:val="34"/>
    <w:qFormat/>
    <w:rsid w:val="009C244B"/>
    <w:pPr>
      <w:ind w:left="720"/>
      <w:contextualSpacing/>
    </w:pPr>
  </w:style>
  <w:style w:type="character" w:styleId="IntenseEmphasis">
    <w:name w:val="Intense Emphasis"/>
    <w:basedOn w:val="DefaultParagraphFont"/>
    <w:uiPriority w:val="21"/>
    <w:qFormat/>
    <w:rsid w:val="009C244B"/>
    <w:rPr>
      <w:i/>
      <w:iCs/>
      <w:color w:val="0F4761" w:themeColor="accent1" w:themeShade="BF"/>
    </w:rPr>
  </w:style>
  <w:style w:type="paragraph" w:styleId="IntenseQuote">
    <w:name w:val="Intense Quote"/>
    <w:basedOn w:val="Normal"/>
    <w:next w:val="Normal"/>
    <w:link w:val="IntenseQuoteChar"/>
    <w:uiPriority w:val="30"/>
    <w:qFormat/>
    <w:rsid w:val="009C24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44B"/>
    <w:rPr>
      <w:i/>
      <w:iCs/>
      <w:color w:val="0F4761" w:themeColor="accent1" w:themeShade="BF"/>
      <w:lang w:val="en-GB"/>
    </w:rPr>
  </w:style>
  <w:style w:type="character" w:styleId="IntenseReference">
    <w:name w:val="Intense Reference"/>
    <w:basedOn w:val="DefaultParagraphFont"/>
    <w:uiPriority w:val="32"/>
    <w:qFormat/>
    <w:rsid w:val="009C244B"/>
    <w:rPr>
      <w:b/>
      <w:bCs/>
      <w:smallCaps/>
      <w:color w:val="0F4761" w:themeColor="accent1" w:themeShade="BF"/>
      <w:spacing w:val="5"/>
    </w:rPr>
  </w:style>
  <w:style w:type="paragraph" w:styleId="Bibliography">
    <w:name w:val="Bibliography"/>
    <w:basedOn w:val="Normal"/>
    <w:next w:val="Normal"/>
    <w:uiPriority w:val="37"/>
    <w:unhideWhenUsed/>
    <w:rsid w:val="00DD6A27"/>
    <w:pPr>
      <w:spacing w:after="0" w:line="240" w:lineRule="auto"/>
      <w:ind w:left="720" w:hanging="720"/>
    </w:pPr>
  </w:style>
  <w:style w:type="paragraph" w:styleId="NoSpacing">
    <w:name w:val="No Spacing"/>
    <w:link w:val="NoSpacingChar"/>
    <w:uiPriority w:val="1"/>
    <w:qFormat/>
    <w:rsid w:val="00DD6A2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DD6A27"/>
    <w:rPr>
      <w:rFonts w:eastAsiaTheme="minorEastAsia"/>
      <w:kern w:val="0"/>
      <w14:ligatures w14:val="none"/>
    </w:rPr>
  </w:style>
  <w:style w:type="paragraph" w:styleId="TOCHeading">
    <w:name w:val="TOC Heading"/>
    <w:basedOn w:val="Heading1"/>
    <w:next w:val="Normal"/>
    <w:uiPriority w:val="39"/>
    <w:unhideWhenUsed/>
    <w:qFormat/>
    <w:rsid w:val="00DD6A2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D6A27"/>
    <w:pPr>
      <w:spacing w:after="100"/>
    </w:pPr>
  </w:style>
  <w:style w:type="character" w:styleId="Hyperlink">
    <w:name w:val="Hyperlink"/>
    <w:basedOn w:val="DefaultParagraphFont"/>
    <w:uiPriority w:val="99"/>
    <w:unhideWhenUsed/>
    <w:rsid w:val="00DD6A2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812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A3A439695334E1EAE7619A2D02572D0"/>
        <w:category>
          <w:name w:val="General"/>
          <w:gallery w:val="placeholder"/>
        </w:category>
        <w:types>
          <w:type w:val="bbPlcHdr"/>
        </w:types>
        <w:behaviors>
          <w:behavior w:val="content"/>
        </w:behaviors>
        <w:guid w:val="{0CD73954-70A6-496E-A457-139A68845826}"/>
      </w:docPartPr>
      <w:docPartBody>
        <w:p w:rsidR="007A0110" w:rsidRDefault="00732A1D" w:rsidP="00732A1D">
          <w:pPr>
            <w:pStyle w:val="BA3A439695334E1EAE7619A2D02572D0"/>
          </w:pPr>
          <w:r>
            <w:rPr>
              <w:rFonts w:asciiTheme="majorHAnsi" w:eastAsiaTheme="majorEastAsia" w:hAnsiTheme="majorHAnsi" w:cstheme="majorBidi"/>
              <w:caps/>
              <w:color w:val="156082" w:themeColor="accent1"/>
              <w:sz w:val="80"/>
              <w:szCs w:val="80"/>
            </w:rPr>
            <w:t>[Document title]</w:t>
          </w:r>
        </w:p>
      </w:docPartBody>
    </w:docPart>
    <w:docPart>
      <w:docPartPr>
        <w:name w:val="F2E78483E821483D956FA7489E0EA516"/>
        <w:category>
          <w:name w:val="General"/>
          <w:gallery w:val="placeholder"/>
        </w:category>
        <w:types>
          <w:type w:val="bbPlcHdr"/>
        </w:types>
        <w:behaviors>
          <w:behavior w:val="content"/>
        </w:behaviors>
        <w:guid w:val="{7B795EB8-6A6C-4068-A6F0-DA47E342E04F}"/>
      </w:docPartPr>
      <w:docPartBody>
        <w:p w:rsidR="007A0110" w:rsidRDefault="00732A1D" w:rsidP="00732A1D">
          <w:pPr>
            <w:pStyle w:val="F2E78483E821483D956FA7489E0EA51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A1D"/>
    <w:rsid w:val="00732A1D"/>
    <w:rsid w:val="007A0110"/>
    <w:rsid w:val="009F3462"/>
    <w:rsid w:val="00A01F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3A439695334E1EAE7619A2D02572D0">
    <w:name w:val="BA3A439695334E1EAE7619A2D02572D0"/>
    <w:rsid w:val="00732A1D"/>
  </w:style>
  <w:style w:type="paragraph" w:customStyle="1" w:styleId="F2E78483E821483D956FA7489E0EA516">
    <w:name w:val="F2E78483E821483D956FA7489E0EA516"/>
    <w:rsid w:val="00732A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0BD09-0A22-40CF-8F0B-B0FBDE192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3103</Words>
  <Characters>17689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dc:title>
  <dc:subject>Emergent Leadership Skills in the Workplace - BMSW6101</dc:subject>
  <dc:creator>Nav</dc:creator>
  <cp:keywords/>
  <dc:description/>
  <cp:lastModifiedBy>Muhammad Muzammil Kamran</cp:lastModifiedBy>
  <cp:revision>4</cp:revision>
  <dcterms:created xsi:type="dcterms:W3CDTF">2024-03-29T04:21:00Z</dcterms:created>
  <dcterms:modified xsi:type="dcterms:W3CDTF">2024-03-29T04:58:00Z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id="lZFEf49p"/&gt;&lt;style id="http://www.zotero.org/styles/elsevier-harvard" hasBibliography="1" bibliographyStyleHasBeenSet="1"/&gt;&lt;prefs&gt;&lt;pref name="fieldType" value="Field"/&gt;&lt;/prefs&gt;&lt;/data&gt;</vt:lpwstr>
  </property>
</Properties>
</file>