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9B8" w:rsidRDefault="00D809B8" w:rsidP="00C76735">
      <w:pPr>
        <w:spacing w:line="360" w:lineRule="auto"/>
        <w:jc w:val="both"/>
        <w:rPr>
          <w:rFonts w:ascii="Arial" w:hAnsi="Arial" w:cs="Arial"/>
          <w:sz w:val="24"/>
          <w:szCs w:val="24"/>
        </w:rPr>
      </w:pPr>
    </w:p>
    <w:p w:rsidR="00D809B8" w:rsidRDefault="00D809B8" w:rsidP="00C76735">
      <w:pPr>
        <w:spacing w:line="360" w:lineRule="auto"/>
        <w:jc w:val="both"/>
        <w:rPr>
          <w:rFonts w:ascii="Arial" w:hAnsi="Arial" w:cs="Arial"/>
          <w:sz w:val="24"/>
          <w:szCs w:val="24"/>
        </w:rPr>
      </w:pPr>
    </w:p>
    <w:p w:rsidR="007F15B0" w:rsidRDefault="007F15B0" w:rsidP="007F15B0">
      <w:pPr>
        <w:spacing w:line="360" w:lineRule="auto"/>
        <w:jc w:val="center"/>
        <w:rPr>
          <w:rFonts w:ascii="Arial" w:hAnsi="Arial" w:cs="Arial"/>
          <w:sz w:val="24"/>
          <w:szCs w:val="24"/>
        </w:rPr>
      </w:pPr>
      <w:r>
        <w:rPr>
          <w:noProof/>
          <w:lang w:eastAsia="en-GB"/>
        </w:rPr>
        <w:drawing>
          <wp:inline distT="0" distB="0" distL="0" distR="0" wp14:anchorId="0C5F8826" wp14:editId="3A8DD380">
            <wp:extent cx="5088835" cy="2200500"/>
            <wp:effectExtent l="0" t="0" r="0" b="0"/>
            <wp:docPr id="1" name="Picture 1" descr="University of Wales Trinity St David - Cereb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Cereb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9257" cy="2200683"/>
                    </a:xfrm>
                    <a:prstGeom prst="rect">
                      <a:avLst/>
                    </a:prstGeom>
                    <a:noFill/>
                    <a:ln>
                      <a:noFill/>
                    </a:ln>
                  </pic:spPr>
                </pic:pic>
              </a:graphicData>
            </a:graphic>
          </wp:inline>
        </w:drawing>
      </w:r>
    </w:p>
    <w:p w:rsidR="007F15B0" w:rsidRDefault="007F15B0" w:rsidP="00C76735">
      <w:pPr>
        <w:spacing w:line="360" w:lineRule="auto"/>
        <w:jc w:val="both"/>
        <w:rPr>
          <w:rFonts w:ascii="Arial" w:hAnsi="Arial" w:cs="Arial"/>
          <w:sz w:val="24"/>
          <w:szCs w:val="24"/>
        </w:rPr>
      </w:pPr>
    </w:p>
    <w:p w:rsidR="007F15B0" w:rsidRPr="007F15B0" w:rsidRDefault="007F15B0" w:rsidP="007F15B0">
      <w:pPr>
        <w:spacing w:line="360" w:lineRule="auto"/>
        <w:jc w:val="center"/>
        <w:rPr>
          <w:rFonts w:ascii="Arial" w:hAnsi="Arial" w:cs="Arial"/>
          <w:color w:val="002060"/>
          <w:sz w:val="52"/>
          <w:szCs w:val="52"/>
        </w:rPr>
      </w:pPr>
      <w:r w:rsidRPr="007F15B0">
        <w:rPr>
          <w:rFonts w:ascii="Arial" w:hAnsi="Arial" w:cs="Arial"/>
          <w:color w:val="002060"/>
          <w:sz w:val="52"/>
          <w:szCs w:val="52"/>
        </w:rPr>
        <w:t>Community Care and Development</w:t>
      </w:r>
    </w:p>
    <w:p w:rsidR="007F15B0" w:rsidRDefault="007F15B0" w:rsidP="00C76735">
      <w:pPr>
        <w:spacing w:line="360" w:lineRule="auto"/>
        <w:jc w:val="both"/>
        <w:rPr>
          <w:rFonts w:ascii="Arial" w:hAnsi="Arial" w:cs="Arial"/>
          <w:sz w:val="24"/>
          <w:szCs w:val="24"/>
        </w:rPr>
      </w:pPr>
    </w:p>
    <w:p w:rsidR="007F15B0" w:rsidRDefault="007F15B0" w:rsidP="00C76735">
      <w:pPr>
        <w:spacing w:line="360" w:lineRule="auto"/>
        <w:jc w:val="both"/>
        <w:rPr>
          <w:rFonts w:ascii="Arial" w:hAnsi="Arial" w:cs="Arial"/>
          <w:sz w:val="24"/>
          <w:szCs w:val="24"/>
        </w:rPr>
      </w:pPr>
    </w:p>
    <w:p w:rsidR="007F15B0" w:rsidRDefault="007F15B0" w:rsidP="00C76735">
      <w:pPr>
        <w:spacing w:line="360" w:lineRule="auto"/>
        <w:jc w:val="both"/>
        <w:rPr>
          <w:rFonts w:ascii="Arial" w:hAnsi="Arial" w:cs="Arial"/>
          <w:sz w:val="24"/>
          <w:szCs w:val="24"/>
        </w:rPr>
      </w:pPr>
    </w:p>
    <w:p w:rsidR="00371D2C" w:rsidRDefault="00D809B8" w:rsidP="00C76735">
      <w:pPr>
        <w:spacing w:line="360" w:lineRule="auto"/>
        <w:jc w:val="both"/>
        <w:rPr>
          <w:rFonts w:ascii="Arial" w:hAnsi="Arial" w:cs="Arial"/>
          <w:sz w:val="24"/>
          <w:szCs w:val="24"/>
        </w:rPr>
      </w:pPr>
      <w:r>
        <w:rPr>
          <w:rFonts w:ascii="Arial" w:hAnsi="Arial" w:cs="Arial"/>
          <w:sz w:val="24"/>
          <w:szCs w:val="24"/>
        </w:rPr>
        <w:t>Assessment 2</w:t>
      </w:r>
    </w:p>
    <w:p w:rsidR="00371D2C" w:rsidRDefault="00371D2C" w:rsidP="00C76735">
      <w:pPr>
        <w:spacing w:line="360" w:lineRule="auto"/>
        <w:jc w:val="both"/>
        <w:rPr>
          <w:rFonts w:ascii="Arial" w:hAnsi="Arial" w:cs="Arial"/>
          <w:sz w:val="24"/>
          <w:szCs w:val="24"/>
        </w:rPr>
      </w:pPr>
      <w:r>
        <w:rPr>
          <w:rFonts w:ascii="Arial" w:hAnsi="Arial" w:cs="Arial"/>
          <w:sz w:val="24"/>
          <w:szCs w:val="24"/>
        </w:rPr>
        <w:t>Module code: BMHP6022</w:t>
      </w:r>
    </w:p>
    <w:p w:rsidR="00371D2C" w:rsidRDefault="00371D2C" w:rsidP="00C76735">
      <w:pPr>
        <w:spacing w:line="360" w:lineRule="auto"/>
        <w:jc w:val="both"/>
        <w:rPr>
          <w:rFonts w:ascii="Arial" w:hAnsi="Arial" w:cs="Arial"/>
          <w:sz w:val="24"/>
          <w:szCs w:val="24"/>
        </w:rPr>
      </w:pPr>
      <w:r>
        <w:rPr>
          <w:rFonts w:ascii="Arial" w:hAnsi="Arial" w:cs="Arial"/>
          <w:sz w:val="24"/>
          <w:szCs w:val="24"/>
        </w:rPr>
        <w:t>Student Name: Maya Hadzhieva</w:t>
      </w:r>
    </w:p>
    <w:p w:rsidR="00371D2C" w:rsidRDefault="00371D2C" w:rsidP="00C76735">
      <w:pPr>
        <w:spacing w:line="360" w:lineRule="auto"/>
        <w:jc w:val="both"/>
        <w:rPr>
          <w:rFonts w:ascii="Arial" w:hAnsi="Arial" w:cs="Arial"/>
          <w:sz w:val="24"/>
          <w:szCs w:val="24"/>
        </w:rPr>
      </w:pPr>
      <w:r>
        <w:rPr>
          <w:rFonts w:ascii="Arial" w:hAnsi="Arial" w:cs="Arial"/>
          <w:sz w:val="24"/>
          <w:szCs w:val="24"/>
        </w:rPr>
        <w:t>Student ID: 1818829</w:t>
      </w:r>
    </w:p>
    <w:p w:rsidR="00371D2C" w:rsidRDefault="00371D2C" w:rsidP="00C76735">
      <w:pPr>
        <w:spacing w:line="360" w:lineRule="auto"/>
        <w:jc w:val="both"/>
        <w:rPr>
          <w:rFonts w:ascii="Arial" w:hAnsi="Arial" w:cs="Arial"/>
          <w:sz w:val="24"/>
          <w:szCs w:val="24"/>
        </w:rPr>
      </w:pPr>
      <w:r>
        <w:rPr>
          <w:rFonts w:ascii="Arial" w:hAnsi="Arial" w:cs="Arial"/>
          <w:sz w:val="24"/>
          <w:szCs w:val="24"/>
        </w:rPr>
        <w:t xml:space="preserve">Lecturer Name: </w:t>
      </w:r>
      <w:proofErr w:type="spellStart"/>
      <w:r>
        <w:rPr>
          <w:rFonts w:ascii="Arial" w:hAnsi="Arial" w:cs="Arial"/>
          <w:sz w:val="24"/>
          <w:szCs w:val="24"/>
        </w:rPr>
        <w:t>Chizoba</w:t>
      </w:r>
      <w:proofErr w:type="spellEnd"/>
      <w:r>
        <w:rPr>
          <w:rFonts w:ascii="Arial" w:hAnsi="Arial" w:cs="Arial"/>
          <w:sz w:val="24"/>
          <w:szCs w:val="24"/>
        </w:rPr>
        <w:t xml:space="preserve"> </w:t>
      </w:r>
      <w:proofErr w:type="spellStart"/>
      <w:r>
        <w:rPr>
          <w:rFonts w:ascii="Arial" w:hAnsi="Arial" w:cs="Arial"/>
          <w:sz w:val="24"/>
          <w:szCs w:val="24"/>
        </w:rPr>
        <w:t>Esio-Bassey</w:t>
      </w:r>
      <w:proofErr w:type="spellEnd"/>
    </w:p>
    <w:p w:rsidR="00371D2C" w:rsidRDefault="00371D2C" w:rsidP="00C76735">
      <w:pPr>
        <w:spacing w:line="360" w:lineRule="auto"/>
        <w:jc w:val="both"/>
        <w:rPr>
          <w:rFonts w:ascii="Arial" w:hAnsi="Arial" w:cs="Arial"/>
          <w:sz w:val="24"/>
          <w:szCs w:val="24"/>
        </w:rPr>
      </w:pPr>
    </w:p>
    <w:p w:rsidR="00371D2C" w:rsidRDefault="00371D2C" w:rsidP="00C76735">
      <w:pPr>
        <w:spacing w:line="360" w:lineRule="auto"/>
        <w:jc w:val="both"/>
        <w:rPr>
          <w:rFonts w:ascii="Arial" w:hAnsi="Arial" w:cs="Arial"/>
          <w:sz w:val="24"/>
          <w:szCs w:val="24"/>
        </w:rPr>
      </w:pPr>
    </w:p>
    <w:p w:rsidR="00371D2C" w:rsidRDefault="00371D2C" w:rsidP="00C76735">
      <w:pPr>
        <w:spacing w:line="360" w:lineRule="auto"/>
        <w:jc w:val="both"/>
        <w:rPr>
          <w:rFonts w:ascii="Arial" w:hAnsi="Arial" w:cs="Arial"/>
          <w:sz w:val="24"/>
          <w:szCs w:val="24"/>
        </w:rPr>
      </w:pPr>
    </w:p>
    <w:p w:rsidR="00371D2C" w:rsidRDefault="00371D2C" w:rsidP="00C76735">
      <w:pPr>
        <w:spacing w:line="360" w:lineRule="auto"/>
        <w:jc w:val="both"/>
        <w:rPr>
          <w:rFonts w:ascii="Arial" w:hAnsi="Arial" w:cs="Arial"/>
          <w:sz w:val="24"/>
          <w:szCs w:val="24"/>
        </w:rPr>
      </w:pPr>
    </w:p>
    <w:sdt>
      <w:sdtPr>
        <w:id w:val="-1413157464"/>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540F34" w:rsidRDefault="00540F34">
          <w:pPr>
            <w:pStyle w:val="TOCHeading"/>
          </w:pPr>
          <w:r>
            <w:t>Table of Contents</w:t>
          </w:r>
        </w:p>
        <w:p w:rsidR="00540F34" w:rsidRDefault="00540F34">
          <w:pPr>
            <w:pStyle w:val="TOC1"/>
          </w:pPr>
          <w:r>
            <w:rPr>
              <w:b/>
              <w:bCs/>
            </w:rPr>
            <w:t>Introduction</w:t>
          </w:r>
          <w:r>
            <w:ptab w:relativeTo="margin" w:alignment="right" w:leader="dot"/>
          </w:r>
          <w:r w:rsidR="00FE1910">
            <w:rPr>
              <w:b/>
              <w:bCs/>
            </w:rPr>
            <w:t>3</w:t>
          </w:r>
        </w:p>
        <w:p w:rsidR="00540F34" w:rsidRDefault="00FE1910">
          <w:pPr>
            <w:pStyle w:val="TOC1"/>
            <w:rPr>
              <w:b/>
              <w:bCs/>
            </w:rPr>
          </w:pPr>
          <w:r>
            <w:rPr>
              <w:b/>
              <w:bCs/>
            </w:rPr>
            <w:t>London community</w:t>
          </w:r>
          <w:r w:rsidR="00540F34">
            <w:ptab w:relativeTo="margin" w:alignment="right" w:leader="dot"/>
          </w:r>
          <w:r w:rsidR="00540F34">
            <w:rPr>
              <w:b/>
              <w:bCs/>
            </w:rPr>
            <w:t>4</w:t>
          </w:r>
        </w:p>
        <w:p w:rsidR="00FE1910" w:rsidRDefault="00FE1910" w:rsidP="00FE1910">
          <w:pPr>
            <w:pStyle w:val="TOC1"/>
            <w:rPr>
              <w:b/>
              <w:bCs/>
            </w:rPr>
          </w:pPr>
          <w:r>
            <w:rPr>
              <w:b/>
              <w:bCs/>
            </w:rPr>
            <w:t>Crime and homelessness in London</w:t>
          </w:r>
          <w:r>
            <w:ptab w:relativeTo="margin" w:alignment="right" w:leader="dot"/>
          </w:r>
          <w:r>
            <w:rPr>
              <w:b/>
              <w:bCs/>
            </w:rPr>
            <w:t>5</w:t>
          </w:r>
        </w:p>
        <w:p w:rsidR="00FE1910" w:rsidRDefault="00FE1910" w:rsidP="00FE1910">
          <w:pPr>
            <w:pStyle w:val="TOC1"/>
          </w:pPr>
          <w:r>
            <w:rPr>
              <w:b/>
              <w:bCs/>
            </w:rPr>
            <w:t>In-depth analysis for crime</w:t>
          </w:r>
          <w:r>
            <w:ptab w:relativeTo="margin" w:alignment="right" w:leader="dot"/>
          </w:r>
          <w:r>
            <w:rPr>
              <w:b/>
              <w:bCs/>
            </w:rPr>
            <w:t>6</w:t>
          </w:r>
        </w:p>
        <w:p w:rsidR="00FE1910" w:rsidRDefault="00FE1910" w:rsidP="00FE1910">
          <w:pPr>
            <w:pStyle w:val="TOC1"/>
            <w:rPr>
              <w:b/>
              <w:bCs/>
            </w:rPr>
          </w:pPr>
          <w:r>
            <w:rPr>
              <w:b/>
              <w:bCs/>
            </w:rPr>
            <w:t>In-depth analysis for homelessness</w:t>
          </w:r>
          <w:r>
            <w:ptab w:relativeTo="margin" w:alignment="right" w:leader="dot"/>
          </w:r>
          <w:r>
            <w:rPr>
              <w:b/>
              <w:bCs/>
            </w:rPr>
            <w:t>6</w:t>
          </w:r>
        </w:p>
        <w:p w:rsidR="00FE1910" w:rsidRDefault="00FE1910" w:rsidP="00FE1910">
          <w:pPr>
            <w:pStyle w:val="TOC1"/>
            <w:rPr>
              <w:b/>
              <w:bCs/>
            </w:rPr>
          </w:pPr>
          <w:r>
            <w:rPr>
              <w:b/>
              <w:bCs/>
            </w:rPr>
            <w:t xml:space="preserve">Critical evaluation of the approaches to raise awareness </w:t>
          </w:r>
          <w:r>
            <w:ptab w:relativeTo="margin" w:alignment="right" w:leader="dot"/>
          </w:r>
          <w:r>
            <w:rPr>
              <w:b/>
              <w:bCs/>
            </w:rPr>
            <w:t>8</w:t>
          </w:r>
        </w:p>
        <w:p w:rsidR="00FE1910" w:rsidRDefault="00FE1910" w:rsidP="00FE1910">
          <w:pPr>
            <w:pStyle w:val="TOC1"/>
            <w:rPr>
              <w:b/>
              <w:bCs/>
            </w:rPr>
          </w:pPr>
          <w:r>
            <w:rPr>
              <w:b/>
              <w:bCs/>
            </w:rPr>
            <w:t xml:space="preserve">Recommendations for improvement </w:t>
          </w:r>
          <w:r>
            <w:ptab w:relativeTo="margin" w:alignment="right" w:leader="dot"/>
          </w:r>
          <w:r>
            <w:rPr>
              <w:b/>
              <w:bCs/>
            </w:rPr>
            <w:t>9</w:t>
          </w:r>
        </w:p>
        <w:p w:rsidR="00FE1910" w:rsidRDefault="00FE1910" w:rsidP="00FE1910">
          <w:pPr>
            <w:pStyle w:val="TOC1"/>
            <w:rPr>
              <w:b/>
              <w:bCs/>
            </w:rPr>
          </w:pPr>
          <w:r>
            <w:rPr>
              <w:b/>
              <w:bCs/>
            </w:rPr>
            <w:t>Conclusion</w:t>
          </w:r>
          <w:r>
            <w:ptab w:relativeTo="margin" w:alignment="right" w:leader="dot"/>
          </w:r>
          <w:r>
            <w:rPr>
              <w:b/>
              <w:bCs/>
            </w:rPr>
            <w:t>10</w:t>
          </w:r>
        </w:p>
        <w:p w:rsidR="00FE1910" w:rsidRDefault="00FE1910" w:rsidP="00FE1910">
          <w:pPr>
            <w:pStyle w:val="TOC1"/>
            <w:rPr>
              <w:b/>
              <w:bCs/>
            </w:rPr>
          </w:pPr>
          <w:r>
            <w:rPr>
              <w:b/>
              <w:bCs/>
            </w:rPr>
            <w:t xml:space="preserve">References and bibliography </w:t>
          </w:r>
          <w:r>
            <w:ptab w:relativeTo="margin" w:alignment="right" w:leader="dot"/>
          </w:r>
          <w:r>
            <w:rPr>
              <w:b/>
              <w:bCs/>
            </w:rPr>
            <w:t>11</w:t>
          </w:r>
        </w:p>
        <w:p w:rsidR="00FE1910" w:rsidRDefault="00FE1910" w:rsidP="00FE1910">
          <w:pPr>
            <w:pStyle w:val="TOC1"/>
          </w:pPr>
          <w:r>
            <w:rPr>
              <w:b/>
              <w:bCs/>
            </w:rPr>
            <w:t>Appendix</w:t>
          </w:r>
          <w:r>
            <w:ptab w:relativeTo="margin" w:alignment="right" w:leader="dot"/>
          </w:r>
          <w:r>
            <w:t>1</w:t>
          </w:r>
          <w:r>
            <w:rPr>
              <w:b/>
              <w:bCs/>
            </w:rPr>
            <w:t>3</w:t>
          </w: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540F34" w:rsidRDefault="00540F34">
          <w:pPr>
            <w:pStyle w:val="TOC3"/>
            <w:ind w:left="446"/>
          </w:pPr>
        </w:p>
      </w:sdtContent>
    </w:sdt>
    <w:p w:rsidR="00540F34" w:rsidRDefault="00540F34"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FE1910" w:rsidRDefault="00FE1910" w:rsidP="00C76735">
      <w:pPr>
        <w:spacing w:line="360" w:lineRule="auto"/>
        <w:jc w:val="both"/>
        <w:rPr>
          <w:rFonts w:ascii="Arial" w:hAnsi="Arial" w:cs="Arial"/>
          <w:sz w:val="24"/>
          <w:szCs w:val="24"/>
        </w:rPr>
      </w:pPr>
    </w:p>
    <w:p w:rsidR="00FE1910" w:rsidRDefault="00FE1910" w:rsidP="00C76735">
      <w:pPr>
        <w:spacing w:line="360" w:lineRule="auto"/>
        <w:jc w:val="both"/>
        <w:rPr>
          <w:rFonts w:ascii="Arial" w:hAnsi="Arial" w:cs="Arial"/>
          <w:sz w:val="24"/>
          <w:szCs w:val="24"/>
        </w:rPr>
      </w:pPr>
      <w:bookmarkStart w:id="0" w:name="_GoBack"/>
      <w:bookmarkEnd w:id="0"/>
    </w:p>
    <w:p w:rsidR="00540F34" w:rsidRDefault="00540F34" w:rsidP="00C76735">
      <w:pPr>
        <w:spacing w:line="360" w:lineRule="auto"/>
        <w:jc w:val="both"/>
        <w:rPr>
          <w:rFonts w:ascii="Arial" w:hAnsi="Arial" w:cs="Arial"/>
          <w:sz w:val="24"/>
          <w:szCs w:val="24"/>
        </w:rPr>
      </w:pPr>
    </w:p>
    <w:p w:rsidR="00FE1910" w:rsidRDefault="00FE1910"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EA56DD" w:rsidRPr="00EA56DD" w:rsidRDefault="00EA56DD" w:rsidP="00C76735">
      <w:pPr>
        <w:spacing w:line="360" w:lineRule="auto"/>
        <w:jc w:val="both"/>
        <w:rPr>
          <w:rFonts w:ascii="Arial" w:hAnsi="Arial" w:cs="Arial"/>
          <w:b/>
          <w:sz w:val="24"/>
          <w:szCs w:val="24"/>
        </w:rPr>
      </w:pPr>
      <w:r w:rsidRPr="00EA56DD">
        <w:rPr>
          <w:rFonts w:ascii="Arial" w:hAnsi="Arial" w:cs="Arial"/>
          <w:b/>
          <w:sz w:val="24"/>
          <w:szCs w:val="24"/>
        </w:rPr>
        <w:lastRenderedPageBreak/>
        <w:t>Introduction</w:t>
      </w:r>
    </w:p>
    <w:p w:rsidR="00A82C3F" w:rsidRDefault="00C76735" w:rsidP="00C76735">
      <w:pPr>
        <w:spacing w:line="360" w:lineRule="auto"/>
        <w:jc w:val="both"/>
        <w:rPr>
          <w:rFonts w:ascii="Arial" w:hAnsi="Arial" w:cs="Arial"/>
          <w:sz w:val="24"/>
          <w:szCs w:val="24"/>
        </w:rPr>
      </w:pPr>
      <w:r>
        <w:rPr>
          <w:rFonts w:ascii="Arial" w:hAnsi="Arial" w:cs="Arial"/>
          <w:sz w:val="24"/>
          <w:szCs w:val="24"/>
        </w:rPr>
        <w:t>Definition of community is a unified body of individuals with shared background, interests, culture and activities</w:t>
      </w:r>
      <w:sdt>
        <w:sdtPr>
          <w:rPr>
            <w:rFonts w:ascii="Arial" w:hAnsi="Arial" w:cs="Arial"/>
            <w:sz w:val="24"/>
            <w:szCs w:val="24"/>
          </w:rPr>
          <w:id w:val="483824354"/>
          <w:citation/>
        </w:sdtPr>
        <w:sdtContent>
          <w:r w:rsidR="00201041">
            <w:rPr>
              <w:rFonts w:ascii="Arial" w:hAnsi="Arial" w:cs="Arial"/>
              <w:sz w:val="24"/>
              <w:szCs w:val="24"/>
            </w:rPr>
            <w:fldChar w:fldCharType="begin"/>
          </w:r>
          <w:r w:rsidR="00201041">
            <w:rPr>
              <w:rFonts w:ascii="Arial" w:hAnsi="Arial" w:cs="Arial"/>
              <w:sz w:val="24"/>
              <w:szCs w:val="24"/>
            </w:rPr>
            <w:instrText xml:space="preserve"> CITATION Lew22 \l 2057 </w:instrText>
          </w:r>
          <w:r w:rsidR="00201041">
            <w:rPr>
              <w:rFonts w:ascii="Arial" w:hAnsi="Arial" w:cs="Arial"/>
              <w:sz w:val="24"/>
              <w:szCs w:val="24"/>
            </w:rPr>
            <w:fldChar w:fldCharType="separate"/>
          </w:r>
          <w:r w:rsidR="00201041">
            <w:rPr>
              <w:rFonts w:ascii="Arial" w:hAnsi="Arial" w:cs="Arial"/>
              <w:noProof/>
              <w:sz w:val="24"/>
              <w:szCs w:val="24"/>
            </w:rPr>
            <w:t xml:space="preserve"> </w:t>
          </w:r>
          <w:r w:rsidR="00201041" w:rsidRPr="00201041">
            <w:rPr>
              <w:rFonts w:ascii="Arial" w:hAnsi="Arial" w:cs="Arial"/>
              <w:noProof/>
              <w:sz w:val="24"/>
              <w:szCs w:val="24"/>
            </w:rPr>
            <w:t>(Lewis, 2022)</w:t>
          </w:r>
          <w:r w:rsidR="00201041">
            <w:rPr>
              <w:rFonts w:ascii="Arial" w:hAnsi="Arial" w:cs="Arial"/>
              <w:sz w:val="24"/>
              <w:szCs w:val="24"/>
            </w:rPr>
            <w:fldChar w:fldCharType="end"/>
          </w:r>
        </w:sdtContent>
      </w:sdt>
      <w:r>
        <w:rPr>
          <w:rFonts w:ascii="Arial" w:hAnsi="Arial" w:cs="Arial"/>
          <w:sz w:val="24"/>
          <w:szCs w:val="24"/>
        </w:rPr>
        <w:t xml:space="preserve">. </w:t>
      </w:r>
      <w:r w:rsidR="00A741B6">
        <w:rPr>
          <w:rFonts w:ascii="Arial" w:hAnsi="Arial" w:cs="Arial"/>
          <w:sz w:val="24"/>
          <w:szCs w:val="24"/>
        </w:rPr>
        <w:t>Community development is the framework of theory, practice and the legacy that emerged from them. Community work, community participation, and community organisation are part of numerous ideas for capacity building. Community development describes these approaches as a mix of informal learning, mutual aid, local networks, organisational development, communal coherence, and cultivating social justice</w:t>
      </w:r>
      <w:sdt>
        <w:sdtPr>
          <w:rPr>
            <w:rFonts w:ascii="Arial" w:hAnsi="Arial" w:cs="Arial"/>
            <w:sz w:val="24"/>
            <w:szCs w:val="24"/>
          </w:rPr>
          <w:id w:val="219954980"/>
          <w:citation/>
        </w:sdtPr>
        <w:sdtContent>
          <w:r w:rsidR="00201041">
            <w:rPr>
              <w:rFonts w:ascii="Arial" w:hAnsi="Arial" w:cs="Arial"/>
              <w:sz w:val="24"/>
              <w:szCs w:val="24"/>
            </w:rPr>
            <w:fldChar w:fldCharType="begin"/>
          </w:r>
          <w:r w:rsidR="00201041">
            <w:rPr>
              <w:rFonts w:ascii="Arial" w:hAnsi="Arial" w:cs="Arial"/>
              <w:sz w:val="24"/>
              <w:szCs w:val="24"/>
            </w:rPr>
            <w:instrText xml:space="preserve"> CITATION Lew22 \l 2057 </w:instrText>
          </w:r>
          <w:r w:rsidR="00201041">
            <w:rPr>
              <w:rFonts w:ascii="Arial" w:hAnsi="Arial" w:cs="Arial"/>
              <w:sz w:val="24"/>
              <w:szCs w:val="24"/>
            </w:rPr>
            <w:fldChar w:fldCharType="separate"/>
          </w:r>
          <w:r w:rsidR="00201041">
            <w:rPr>
              <w:rFonts w:ascii="Arial" w:hAnsi="Arial" w:cs="Arial"/>
              <w:noProof/>
              <w:sz w:val="24"/>
              <w:szCs w:val="24"/>
            </w:rPr>
            <w:t xml:space="preserve"> </w:t>
          </w:r>
          <w:r w:rsidR="00201041" w:rsidRPr="00201041">
            <w:rPr>
              <w:rFonts w:ascii="Arial" w:hAnsi="Arial" w:cs="Arial"/>
              <w:noProof/>
              <w:sz w:val="24"/>
              <w:szCs w:val="24"/>
            </w:rPr>
            <w:t>(Lewis, 2022)</w:t>
          </w:r>
          <w:r w:rsidR="00201041">
            <w:rPr>
              <w:rFonts w:ascii="Arial" w:hAnsi="Arial" w:cs="Arial"/>
              <w:sz w:val="24"/>
              <w:szCs w:val="24"/>
            </w:rPr>
            <w:fldChar w:fldCharType="end"/>
          </w:r>
        </w:sdtContent>
      </w:sdt>
      <w:r w:rsidR="00A741B6">
        <w:rPr>
          <w:rFonts w:ascii="Arial" w:hAnsi="Arial" w:cs="Arial"/>
          <w:sz w:val="24"/>
          <w:szCs w:val="24"/>
        </w:rPr>
        <w:t xml:space="preserve">. </w:t>
      </w:r>
    </w:p>
    <w:p w:rsidR="00EA56DD" w:rsidRPr="00EA56DD" w:rsidRDefault="00EA56DD" w:rsidP="00EA56DD">
      <w:pPr>
        <w:spacing w:line="360" w:lineRule="auto"/>
        <w:jc w:val="both"/>
        <w:rPr>
          <w:rFonts w:ascii="Arial" w:hAnsi="Arial" w:cs="Arial"/>
          <w:sz w:val="24"/>
          <w:szCs w:val="24"/>
        </w:rPr>
      </w:pPr>
      <w:r w:rsidRPr="00EA56DD">
        <w:rPr>
          <w:rFonts w:ascii="Arial" w:hAnsi="Arial" w:cs="Arial"/>
          <w:sz w:val="24"/>
          <w:szCs w:val="24"/>
        </w:rPr>
        <w:t xml:space="preserve">This academic report provides an overview of London community and its demographics and characteristics. The </w:t>
      </w:r>
      <w:r w:rsidR="00E67FF6" w:rsidRPr="00EA56DD">
        <w:rPr>
          <w:rFonts w:ascii="Arial" w:hAnsi="Arial" w:cs="Arial"/>
          <w:sz w:val="24"/>
          <w:szCs w:val="24"/>
        </w:rPr>
        <w:t>key</w:t>
      </w:r>
      <w:r w:rsidRPr="00EA56DD">
        <w:rPr>
          <w:rFonts w:ascii="Arial" w:hAnsi="Arial" w:cs="Arial"/>
          <w:sz w:val="24"/>
          <w:szCs w:val="24"/>
        </w:rPr>
        <w:t xml:space="preserve"> purpose of this to </w:t>
      </w:r>
      <w:r w:rsidR="00E67FF6" w:rsidRPr="00EA56DD">
        <w:rPr>
          <w:rFonts w:ascii="Arial" w:hAnsi="Arial" w:cs="Arial"/>
          <w:sz w:val="24"/>
          <w:szCs w:val="24"/>
        </w:rPr>
        <w:t>classify</w:t>
      </w:r>
      <w:r w:rsidRPr="00EA56DD">
        <w:rPr>
          <w:rFonts w:ascii="Arial" w:hAnsi="Arial" w:cs="Arial"/>
          <w:sz w:val="24"/>
          <w:szCs w:val="24"/>
        </w:rPr>
        <w:t xml:space="preserve"> two </w:t>
      </w:r>
      <w:r w:rsidR="00E67FF6" w:rsidRPr="00EA56DD">
        <w:rPr>
          <w:rFonts w:ascii="Arial" w:hAnsi="Arial" w:cs="Arial"/>
          <w:sz w:val="24"/>
          <w:szCs w:val="24"/>
        </w:rPr>
        <w:t>distinctive</w:t>
      </w:r>
      <w:r w:rsidRPr="00EA56DD">
        <w:rPr>
          <w:rFonts w:ascii="Arial" w:hAnsi="Arial" w:cs="Arial"/>
          <w:sz w:val="24"/>
          <w:szCs w:val="24"/>
        </w:rPr>
        <w:t xml:space="preserve"> development efforts with London community and to </w:t>
      </w:r>
      <w:r w:rsidR="00E67FF6" w:rsidRPr="00EA56DD">
        <w:rPr>
          <w:rFonts w:ascii="Arial" w:hAnsi="Arial" w:cs="Arial"/>
          <w:sz w:val="24"/>
          <w:szCs w:val="24"/>
        </w:rPr>
        <w:t>discover</w:t>
      </w:r>
      <w:r w:rsidRPr="00EA56DD">
        <w:rPr>
          <w:rFonts w:ascii="Arial" w:hAnsi="Arial" w:cs="Arial"/>
          <w:sz w:val="24"/>
          <w:szCs w:val="24"/>
        </w:rPr>
        <w:t xml:space="preserve"> the </w:t>
      </w:r>
      <w:r w:rsidR="00E67FF6" w:rsidRPr="00EA56DD">
        <w:rPr>
          <w:rFonts w:ascii="Arial" w:hAnsi="Arial" w:cs="Arial"/>
          <w:sz w:val="24"/>
          <w:szCs w:val="24"/>
        </w:rPr>
        <w:t>approaches</w:t>
      </w:r>
      <w:r w:rsidRPr="00EA56DD">
        <w:rPr>
          <w:rFonts w:ascii="Arial" w:hAnsi="Arial" w:cs="Arial"/>
          <w:sz w:val="24"/>
          <w:szCs w:val="24"/>
        </w:rPr>
        <w:t xml:space="preserve"> used to communicate this information. This academic report provides vital recommendations for adaptation in the most suitable way in the modern digital world.  </w:t>
      </w:r>
    </w:p>
    <w:p w:rsidR="005433F3" w:rsidRDefault="00EA56DD" w:rsidP="00C76735">
      <w:pPr>
        <w:spacing w:line="360" w:lineRule="auto"/>
        <w:jc w:val="both"/>
        <w:rPr>
          <w:rFonts w:ascii="Arial" w:hAnsi="Arial" w:cs="Arial"/>
          <w:sz w:val="24"/>
          <w:szCs w:val="24"/>
        </w:rPr>
      </w:pPr>
      <w:r>
        <w:rPr>
          <w:rFonts w:ascii="Arial" w:hAnsi="Arial" w:cs="Arial"/>
          <w:sz w:val="24"/>
          <w:szCs w:val="24"/>
        </w:rPr>
        <w:t>London community has a greater impact on all problematic issues such as unemployment, homelessness, education, crime etc. There are so many challenges but the community has many charity organisations and borough services for support</w:t>
      </w:r>
      <w:sdt>
        <w:sdtPr>
          <w:rPr>
            <w:rFonts w:ascii="Arial" w:hAnsi="Arial" w:cs="Arial"/>
            <w:sz w:val="24"/>
            <w:szCs w:val="24"/>
          </w:rPr>
          <w:id w:val="-1928874242"/>
          <w:citation/>
        </w:sdtPr>
        <w:sdtContent>
          <w:r w:rsidR="00590768">
            <w:rPr>
              <w:rFonts w:ascii="Arial" w:hAnsi="Arial" w:cs="Arial"/>
              <w:sz w:val="24"/>
              <w:szCs w:val="24"/>
            </w:rPr>
            <w:fldChar w:fldCharType="begin"/>
          </w:r>
          <w:r w:rsidR="00590768">
            <w:rPr>
              <w:rFonts w:ascii="Arial" w:hAnsi="Arial" w:cs="Arial"/>
              <w:sz w:val="24"/>
              <w:szCs w:val="24"/>
            </w:rPr>
            <w:instrText xml:space="preserve"> CITATION McN22 \l 2057 </w:instrText>
          </w:r>
          <w:r w:rsidR="00590768">
            <w:rPr>
              <w:rFonts w:ascii="Arial" w:hAnsi="Arial" w:cs="Arial"/>
              <w:sz w:val="24"/>
              <w:szCs w:val="24"/>
            </w:rPr>
            <w:fldChar w:fldCharType="separate"/>
          </w:r>
          <w:r w:rsidR="00590768">
            <w:rPr>
              <w:rFonts w:ascii="Arial" w:hAnsi="Arial" w:cs="Arial"/>
              <w:noProof/>
              <w:sz w:val="24"/>
              <w:szCs w:val="24"/>
            </w:rPr>
            <w:t xml:space="preserve"> </w:t>
          </w:r>
          <w:r w:rsidR="00590768" w:rsidRPr="00590768">
            <w:rPr>
              <w:rFonts w:ascii="Arial" w:hAnsi="Arial" w:cs="Arial"/>
              <w:noProof/>
              <w:sz w:val="24"/>
              <w:szCs w:val="24"/>
            </w:rPr>
            <w:t>(McNeill, 2022)</w:t>
          </w:r>
          <w:r w:rsidR="00590768">
            <w:rPr>
              <w:rFonts w:ascii="Arial" w:hAnsi="Arial" w:cs="Arial"/>
              <w:sz w:val="24"/>
              <w:szCs w:val="24"/>
            </w:rPr>
            <w:fldChar w:fldCharType="end"/>
          </w:r>
        </w:sdtContent>
      </w:sdt>
      <w:r>
        <w:rPr>
          <w:rFonts w:ascii="Arial" w:hAnsi="Arial" w:cs="Arial"/>
          <w:sz w:val="24"/>
          <w:szCs w:val="24"/>
        </w:rPr>
        <w:t>. T</w:t>
      </w:r>
      <w:r w:rsidR="005433F3">
        <w:rPr>
          <w:rFonts w:ascii="Arial" w:hAnsi="Arial" w:cs="Arial"/>
          <w:sz w:val="24"/>
          <w:szCs w:val="24"/>
        </w:rPr>
        <w:t>he c</w:t>
      </w:r>
      <w:r>
        <w:rPr>
          <w:rFonts w:ascii="Arial" w:hAnsi="Arial" w:cs="Arial"/>
          <w:sz w:val="24"/>
          <w:szCs w:val="24"/>
        </w:rPr>
        <w:t>ommunity development programs assist</w:t>
      </w:r>
      <w:r w:rsidR="005433F3">
        <w:rPr>
          <w:rFonts w:ascii="Arial" w:hAnsi="Arial" w:cs="Arial"/>
          <w:sz w:val="24"/>
          <w:szCs w:val="24"/>
        </w:rPr>
        <w:t xml:space="preserve"> segments of the population that needs social services. This includes </w:t>
      </w:r>
      <w:r w:rsidR="00F9129A">
        <w:rPr>
          <w:rFonts w:ascii="Arial" w:hAnsi="Arial" w:cs="Arial"/>
          <w:sz w:val="24"/>
          <w:szCs w:val="24"/>
        </w:rPr>
        <w:t>job training centres for local unemployed people and to build facilities for homeless people and for domestic violence victims. Some of the members of the community may need medical care, food banks, local community education, and families with children struggling with poverty</w:t>
      </w:r>
      <w:sdt>
        <w:sdtPr>
          <w:rPr>
            <w:rFonts w:ascii="Arial" w:hAnsi="Arial" w:cs="Arial"/>
            <w:sz w:val="24"/>
            <w:szCs w:val="24"/>
          </w:rPr>
          <w:id w:val="1404111522"/>
          <w:citation/>
        </w:sdtPr>
        <w:sdtContent>
          <w:r w:rsidR="00590768">
            <w:rPr>
              <w:rFonts w:ascii="Arial" w:hAnsi="Arial" w:cs="Arial"/>
              <w:sz w:val="24"/>
              <w:szCs w:val="24"/>
            </w:rPr>
            <w:fldChar w:fldCharType="begin"/>
          </w:r>
          <w:r w:rsidR="00590768">
            <w:rPr>
              <w:rFonts w:ascii="Arial" w:hAnsi="Arial" w:cs="Arial"/>
              <w:sz w:val="24"/>
              <w:szCs w:val="24"/>
            </w:rPr>
            <w:instrText xml:space="preserve"> CITATION McN22 \l 2057 </w:instrText>
          </w:r>
          <w:r w:rsidR="00590768">
            <w:rPr>
              <w:rFonts w:ascii="Arial" w:hAnsi="Arial" w:cs="Arial"/>
              <w:sz w:val="24"/>
              <w:szCs w:val="24"/>
            </w:rPr>
            <w:fldChar w:fldCharType="separate"/>
          </w:r>
          <w:r w:rsidR="00590768">
            <w:rPr>
              <w:rFonts w:ascii="Arial" w:hAnsi="Arial" w:cs="Arial"/>
              <w:noProof/>
              <w:sz w:val="24"/>
              <w:szCs w:val="24"/>
            </w:rPr>
            <w:t xml:space="preserve"> </w:t>
          </w:r>
          <w:r w:rsidR="00590768" w:rsidRPr="00590768">
            <w:rPr>
              <w:rFonts w:ascii="Arial" w:hAnsi="Arial" w:cs="Arial"/>
              <w:noProof/>
              <w:sz w:val="24"/>
              <w:szCs w:val="24"/>
            </w:rPr>
            <w:t>(McNeill, 2022)</w:t>
          </w:r>
          <w:r w:rsidR="00590768">
            <w:rPr>
              <w:rFonts w:ascii="Arial" w:hAnsi="Arial" w:cs="Arial"/>
              <w:sz w:val="24"/>
              <w:szCs w:val="24"/>
            </w:rPr>
            <w:fldChar w:fldCharType="end"/>
          </w:r>
        </w:sdtContent>
      </w:sdt>
      <w:r w:rsidR="00F9129A">
        <w:rPr>
          <w:rFonts w:ascii="Arial" w:hAnsi="Arial" w:cs="Arial"/>
          <w:sz w:val="24"/>
          <w:szCs w:val="24"/>
        </w:rPr>
        <w:t>.</w:t>
      </w: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851890" w:rsidRDefault="00851890" w:rsidP="00C76735">
      <w:pPr>
        <w:spacing w:line="360" w:lineRule="auto"/>
        <w:jc w:val="both"/>
        <w:rPr>
          <w:rFonts w:ascii="Arial" w:hAnsi="Arial" w:cs="Arial"/>
          <w:sz w:val="24"/>
          <w:szCs w:val="24"/>
        </w:rPr>
      </w:pPr>
      <w:r w:rsidRPr="00851890">
        <w:rPr>
          <w:rFonts w:ascii="Arial" w:hAnsi="Arial" w:cs="Arial"/>
          <w:sz w:val="24"/>
          <w:szCs w:val="24"/>
        </w:rPr>
        <w:lastRenderedPageBreak/>
        <w:t>Community development shapes political and economic considerations. It is the main function of education that expresses the perceptions of the individuals to enhance the control of their society</w:t>
      </w:r>
      <w:sdt>
        <w:sdtPr>
          <w:rPr>
            <w:rFonts w:ascii="Arial" w:hAnsi="Arial" w:cs="Arial"/>
            <w:sz w:val="24"/>
            <w:szCs w:val="24"/>
          </w:rPr>
          <w:id w:val="541873763"/>
          <w:citation/>
        </w:sdtPr>
        <w:sdtContent>
          <w:r w:rsidR="00870687">
            <w:rPr>
              <w:rFonts w:ascii="Arial" w:hAnsi="Arial" w:cs="Arial"/>
              <w:sz w:val="24"/>
              <w:szCs w:val="24"/>
            </w:rPr>
            <w:fldChar w:fldCharType="begin"/>
          </w:r>
          <w:r w:rsidR="00870687">
            <w:rPr>
              <w:rFonts w:ascii="Arial" w:hAnsi="Arial" w:cs="Arial"/>
              <w:sz w:val="24"/>
              <w:szCs w:val="24"/>
            </w:rPr>
            <w:instrText xml:space="preserve"> CITATION Rod17 \l 2057 </w:instrText>
          </w:r>
          <w:r w:rsidR="00870687">
            <w:rPr>
              <w:rFonts w:ascii="Arial" w:hAnsi="Arial" w:cs="Arial"/>
              <w:sz w:val="24"/>
              <w:szCs w:val="24"/>
            </w:rPr>
            <w:fldChar w:fldCharType="separate"/>
          </w:r>
          <w:r w:rsidR="00870687">
            <w:rPr>
              <w:rFonts w:ascii="Arial" w:hAnsi="Arial" w:cs="Arial"/>
              <w:noProof/>
              <w:sz w:val="24"/>
              <w:szCs w:val="24"/>
            </w:rPr>
            <w:t xml:space="preserve"> </w:t>
          </w:r>
          <w:r w:rsidR="00870687" w:rsidRPr="00870687">
            <w:rPr>
              <w:rFonts w:ascii="Arial" w:hAnsi="Arial" w:cs="Arial"/>
              <w:noProof/>
              <w:sz w:val="24"/>
              <w:szCs w:val="24"/>
            </w:rPr>
            <w:t>(Purrcell, 2017)</w:t>
          </w:r>
          <w:r w:rsidR="00870687">
            <w:rPr>
              <w:rFonts w:ascii="Arial" w:hAnsi="Arial" w:cs="Arial"/>
              <w:sz w:val="24"/>
              <w:szCs w:val="24"/>
            </w:rPr>
            <w:fldChar w:fldCharType="end"/>
          </w:r>
        </w:sdtContent>
      </w:sdt>
      <w:r w:rsidRPr="00851890">
        <w:rPr>
          <w:rFonts w:ascii="Arial" w:hAnsi="Arial" w:cs="Arial"/>
          <w:sz w:val="24"/>
          <w:szCs w:val="24"/>
        </w:rPr>
        <w:t xml:space="preserve">. </w:t>
      </w:r>
      <w:r>
        <w:rPr>
          <w:rFonts w:ascii="Arial" w:hAnsi="Arial" w:cs="Arial"/>
          <w:sz w:val="24"/>
          <w:szCs w:val="24"/>
        </w:rPr>
        <w:t xml:space="preserve">There are many different designs of the practice theories of development that can be used as responds to the community requirements. </w:t>
      </w:r>
      <w:r w:rsidR="00C35559">
        <w:rPr>
          <w:rFonts w:ascii="Arial" w:hAnsi="Arial" w:cs="Arial"/>
          <w:sz w:val="24"/>
          <w:szCs w:val="24"/>
        </w:rPr>
        <w:t xml:space="preserve">The analysis emphasises the political nature of the process </w:t>
      </w:r>
      <w:r w:rsidR="007267AF">
        <w:rPr>
          <w:rFonts w:ascii="Arial" w:hAnsi="Arial" w:cs="Arial"/>
          <w:sz w:val="24"/>
          <w:szCs w:val="24"/>
        </w:rPr>
        <w:t>and priorities the central role of the education in achievements of the objectives and goals of the community. Theories affect the most capable individuals to assess the conditions of their lives and with the appropriate aspiration to change the conditions in the community for better</w:t>
      </w:r>
      <w:sdt>
        <w:sdtPr>
          <w:rPr>
            <w:rFonts w:ascii="Arial" w:hAnsi="Arial" w:cs="Arial"/>
            <w:sz w:val="24"/>
            <w:szCs w:val="24"/>
          </w:rPr>
          <w:id w:val="2044628876"/>
          <w:citation/>
        </w:sdtPr>
        <w:sdtContent>
          <w:r w:rsidR="00044C20">
            <w:rPr>
              <w:rFonts w:ascii="Arial" w:hAnsi="Arial" w:cs="Arial"/>
              <w:sz w:val="24"/>
              <w:szCs w:val="24"/>
            </w:rPr>
            <w:fldChar w:fldCharType="begin"/>
          </w:r>
          <w:r w:rsidR="00044C20">
            <w:rPr>
              <w:rFonts w:ascii="Arial" w:hAnsi="Arial" w:cs="Arial"/>
              <w:sz w:val="24"/>
              <w:szCs w:val="24"/>
            </w:rPr>
            <w:instrText xml:space="preserve"> CITATION Rod17 \l 2057 </w:instrText>
          </w:r>
          <w:r w:rsidR="00044C20">
            <w:rPr>
              <w:rFonts w:ascii="Arial" w:hAnsi="Arial" w:cs="Arial"/>
              <w:sz w:val="24"/>
              <w:szCs w:val="24"/>
            </w:rPr>
            <w:fldChar w:fldCharType="separate"/>
          </w:r>
          <w:r w:rsidR="00044C20">
            <w:rPr>
              <w:rFonts w:ascii="Arial" w:hAnsi="Arial" w:cs="Arial"/>
              <w:noProof/>
              <w:sz w:val="24"/>
              <w:szCs w:val="24"/>
            </w:rPr>
            <w:t xml:space="preserve"> </w:t>
          </w:r>
          <w:r w:rsidR="00044C20" w:rsidRPr="00044C20">
            <w:rPr>
              <w:rFonts w:ascii="Arial" w:hAnsi="Arial" w:cs="Arial"/>
              <w:noProof/>
              <w:sz w:val="24"/>
              <w:szCs w:val="24"/>
            </w:rPr>
            <w:t>(Purrcell, 2017)</w:t>
          </w:r>
          <w:r w:rsidR="00044C20">
            <w:rPr>
              <w:rFonts w:ascii="Arial" w:hAnsi="Arial" w:cs="Arial"/>
              <w:sz w:val="24"/>
              <w:szCs w:val="24"/>
            </w:rPr>
            <w:fldChar w:fldCharType="end"/>
          </w:r>
        </w:sdtContent>
      </w:sdt>
      <w:r w:rsidR="007267AF">
        <w:rPr>
          <w:rFonts w:ascii="Arial" w:hAnsi="Arial" w:cs="Arial"/>
          <w:sz w:val="24"/>
          <w:szCs w:val="24"/>
        </w:rPr>
        <w:t xml:space="preserve">. </w:t>
      </w:r>
    </w:p>
    <w:p w:rsidR="00590768" w:rsidRPr="00590768" w:rsidRDefault="00590768" w:rsidP="00C76735">
      <w:pPr>
        <w:spacing w:line="360" w:lineRule="auto"/>
        <w:jc w:val="both"/>
        <w:rPr>
          <w:rFonts w:ascii="Arial" w:hAnsi="Arial" w:cs="Arial"/>
          <w:b/>
          <w:sz w:val="24"/>
          <w:szCs w:val="24"/>
        </w:rPr>
      </w:pPr>
      <w:r w:rsidRPr="00590768">
        <w:rPr>
          <w:rFonts w:ascii="Arial" w:hAnsi="Arial" w:cs="Arial"/>
          <w:b/>
          <w:sz w:val="24"/>
          <w:szCs w:val="24"/>
        </w:rPr>
        <w:t xml:space="preserve">London Community </w:t>
      </w:r>
    </w:p>
    <w:p w:rsidR="00590768" w:rsidRDefault="00590768" w:rsidP="00590768">
      <w:pPr>
        <w:spacing w:line="360" w:lineRule="auto"/>
        <w:jc w:val="both"/>
        <w:rPr>
          <w:rFonts w:ascii="Arial" w:hAnsi="Arial" w:cs="Arial"/>
          <w:sz w:val="24"/>
          <w:szCs w:val="24"/>
        </w:rPr>
      </w:pPr>
      <w:r>
        <w:rPr>
          <w:rFonts w:ascii="Arial" w:hAnsi="Arial" w:cs="Arial"/>
          <w:sz w:val="24"/>
          <w:szCs w:val="24"/>
        </w:rPr>
        <w:t xml:space="preserve">The population of </w:t>
      </w:r>
      <w:r w:rsidR="005048CF">
        <w:rPr>
          <w:rFonts w:ascii="Arial" w:hAnsi="Arial" w:cs="Arial"/>
          <w:sz w:val="24"/>
          <w:szCs w:val="24"/>
        </w:rPr>
        <w:t xml:space="preserve">Greater </w:t>
      </w:r>
      <w:r w:rsidR="00BE033E">
        <w:rPr>
          <w:rFonts w:ascii="Arial" w:hAnsi="Arial" w:cs="Arial"/>
          <w:sz w:val="24"/>
          <w:szCs w:val="24"/>
        </w:rPr>
        <w:t>London in 2021 is 9,</w:t>
      </w:r>
      <w:r>
        <w:rPr>
          <w:rFonts w:ascii="Arial" w:hAnsi="Arial" w:cs="Arial"/>
          <w:sz w:val="24"/>
          <w:szCs w:val="24"/>
        </w:rPr>
        <w:t>4</w:t>
      </w:r>
      <w:r w:rsidR="005048CF">
        <w:rPr>
          <w:rFonts w:ascii="Arial" w:hAnsi="Arial" w:cs="Arial"/>
          <w:sz w:val="24"/>
          <w:szCs w:val="24"/>
        </w:rPr>
        <w:t>25,</w:t>
      </w:r>
      <w:r w:rsidR="00BE033E">
        <w:rPr>
          <w:rFonts w:ascii="Arial" w:hAnsi="Arial" w:cs="Arial"/>
          <w:sz w:val="24"/>
          <w:szCs w:val="24"/>
        </w:rPr>
        <w:t>622</w:t>
      </w:r>
      <w:sdt>
        <w:sdtPr>
          <w:rPr>
            <w:rFonts w:ascii="Arial" w:hAnsi="Arial" w:cs="Arial"/>
            <w:sz w:val="24"/>
            <w:szCs w:val="24"/>
          </w:rPr>
          <w:id w:val="-315956268"/>
          <w:citation/>
        </w:sdtPr>
        <w:sdtContent>
          <w:r w:rsidR="00165194">
            <w:rPr>
              <w:rFonts w:ascii="Arial" w:hAnsi="Arial" w:cs="Arial"/>
              <w:sz w:val="24"/>
              <w:szCs w:val="24"/>
            </w:rPr>
            <w:fldChar w:fldCharType="begin"/>
          </w:r>
          <w:r w:rsidR="00165194">
            <w:rPr>
              <w:rFonts w:ascii="Arial" w:hAnsi="Arial" w:cs="Arial"/>
              <w:sz w:val="24"/>
              <w:szCs w:val="24"/>
            </w:rPr>
            <w:instrText xml:space="preserve"> CITATION Sta22 \l 2057 </w:instrText>
          </w:r>
          <w:r w:rsidR="00165194">
            <w:rPr>
              <w:rFonts w:ascii="Arial" w:hAnsi="Arial" w:cs="Arial"/>
              <w:sz w:val="24"/>
              <w:szCs w:val="24"/>
            </w:rPr>
            <w:fldChar w:fldCharType="separate"/>
          </w:r>
          <w:r w:rsidR="00165194">
            <w:rPr>
              <w:rFonts w:ascii="Arial" w:hAnsi="Arial" w:cs="Arial"/>
              <w:noProof/>
              <w:sz w:val="24"/>
              <w:szCs w:val="24"/>
            </w:rPr>
            <w:t xml:space="preserve"> </w:t>
          </w:r>
          <w:r w:rsidR="00165194" w:rsidRPr="00165194">
            <w:rPr>
              <w:rFonts w:ascii="Arial" w:hAnsi="Arial" w:cs="Arial"/>
              <w:noProof/>
              <w:sz w:val="24"/>
              <w:szCs w:val="24"/>
            </w:rPr>
            <w:t>(Statista, 2022)</w:t>
          </w:r>
          <w:r w:rsidR="00165194">
            <w:rPr>
              <w:rFonts w:ascii="Arial" w:hAnsi="Arial" w:cs="Arial"/>
              <w:sz w:val="24"/>
              <w:szCs w:val="24"/>
            </w:rPr>
            <w:fldChar w:fldCharType="end"/>
          </w:r>
        </w:sdtContent>
      </w:sdt>
      <w:r w:rsidR="005048CF">
        <w:rPr>
          <w:rFonts w:ascii="Arial" w:hAnsi="Arial" w:cs="Arial"/>
          <w:sz w:val="24"/>
          <w:szCs w:val="24"/>
        </w:rPr>
        <w:t xml:space="preserve">. </w:t>
      </w:r>
      <w:r>
        <w:rPr>
          <w:rFonts w:ascii="Arial" w:hAnsi="Arial" w:cs="Arial"/>
          <w:sz w:val="24"/>
          <w:szCs w:val="24"/>
        </w:rPr>
        <w:t>The average age is 35.3. 37% of the London population is born outside the UK. This is the most diverse area in the UK with the highest percentages of people identifying as Muslim, Buddhist, Hindu or Jewish. 28% of the whole London population is in poverty or 2.5 mill</w:t>
      </w:r>
      <w:r w:rsidR="00A924BD">
        <w:rPr>
          <w:rFonts w:ascii="Arial" w:hAnsi="Arial" w:cs="Arial"/>
          <w:sz w:val="24"/>
          <w:szCs w:val="24"/>
        </w:rPr>
        <w:t>ion people</w:t>
      </w:r>
      <w:sdt>
        <w:sdtPr>
          <w:rPr>
            <w:rFonts w:ascii="Arial" w:hAnsi="Arial" w:cs="Arial"/>
            <w:sz w:val="24"/>
            <w:szCs w:val="24"/>
          </w:rPr>
          <w:id w:val="224115026"/>
          <w:citation/>
        </w:sdtPr>
        <w:sdtContent>
          <w:r w:rsidR="00A924BD">
            <w:rPr>
              <w:rFonts w:ascii="Arial" w:hAnsi="Arial" w:cs="Arial"/>
              <w:sz w:val="24"/>
              <w:szCs w:val="24"/>
            </w:rPr>
            <w:fldChar w:fldCharType="begin"/>
          </w:r>
          <w:r w:rsidR="00A924BD">
            <w:rPr>
              <w:rFonts w:ascii="Arial" w:hAnsi="Arial" w:cs="Arial"/>
              <w:sz w:val="24"/>
              <w:szCs w:val="24"/>
            </w:rPr>
            <w:instrText xml:space="preserve"> CITATION Sta22 \l 2057 </w:instrText>
          </w:r>
          <w:r w:rsidR="00A924BD">
            <w:rPr>
              <w:rFonts w:ascii="Arial" w:hAnsi="Arial" w:cs="Arial"/>
              <w:sz w:val="24"/>
              <w:szCs w:val="24"/>
            </w:rPr>
            <w:fldChar w:fldCharType="separate"/>
          </w:r>
          <w:r w:rsidR="00A924BD">
            <w:rPr>
              <w:rFonts w:ascii="Arial" w:hAnsi="Arial" w:cs="Arial"/>
              <w:noProof/>
              <w:sz w:val="24"/>
              <w:szCs w:val="24"/>
            </w:rPr>
            <w:t xml:space="preserve"> </w:t>
          </w:r>
          <w:r w:rsidR="00A924BD" w:rsidRPr="00A924BD">
            <w:rPr>
              <w:rFonts w:ascii="Arial" w:hAnsi="Arial" w:cs="Arial"/>
              <w:noProof/>
              <w:sz w:val="24"/>
              <w:szCs w:val="24"/>
            </w:rPr>
            <w:t>(Statista, 2022)</w:t>
          </w:r>
          <w:r w:rsidR="00A924BD">
            <w:rPr>
              <w:rFonts w:ascii="Arial" w:hAnsi="Arial" w:cs="Arial"/>
              <w:sz w:val="24"/>
              <w:szCs w:val="24"/>
            </w:rPr>
            <w:fldChar w:fldCharType="end"/>
          </w:r>
        </w:sdtContent>
      </w:sdt>
      <w:r w:rsidR="00A924BD">
        <w:rPr>
          <w:rFonts w:ascii="Arial" w:hAnsi="Arial" w:cs="Arial"/>
          <w:sz w:val="24"/>
          <w:szCs w:val="24"/>
        </w:rPr>
        <w:t xml:space="preserve">. This is up from 27%. </w:t>
      </w:r>
      <w:r w:rsidR="00A924BD" w:rsidRPr="00A55AC7">
        <w:rPr>
          <w:rFonts w:ascii="Arial" w:hAnsi="Arial" w:cs="Arial"/>
          <w:b/>
          <w:sz w:val="24"/>
          <w:szCs w:val="24"/>
        </w:rPr>
        <w:t>For religion</w:t>
      </w:r>
      <w:r w:rsidR="00A55AC7" w:rsidRPr="00A55AC7">
        <w:rPr>
          <w:rFonts w:ascii="Arial" w:hAnsi="Arial" w:cs="Arial"/>
          <w:b/>
          <w:sz w:val="24"/>
          <w:szCs w:val="24"/>
        </w:rPr>
        <w:t xml:space="preserve"> and race</w:t>
      </w:r>
      <w:r w:rsidR="000A0DE9">
        <w:rPr>
          <w:rFonts w:ascii="Arial" w:hAnsi="Arial" w:cs="Arial"/>
          <w:b/>
          <w:sz w:val="24"/>
          <w:szCs w:val="24"/>
        </w:rPr>
        <w:t xml:space="preserve"> in London, please see Appendices 4 and 5. </w:t>
      </w:r>
      <w:r w:rsidR="00A924BD">
        <w:rPr>
          <w:rFonts w:ascii="Arial" w:hAnsi="Arial" w:cs="Arial"/>
          <w:sz w:val="24"/>
          <w:szCs w:val="24"/>
        </w:rPr>
        <w:t xml:space="preserve"> </w:t>
      </w:r>
      <w:r>
        <w:rPr>
          <w:rFonts w:ascii="Arial" w:hAnsi="Arial" w:cs="Arial"/>
          <w:sz w:val="24"/>
          <w:szCs w:val="24"/>
        </w:rPr>
        <w:t xml:space="preserve"> </w:t>
      </w:r>
    </w:p>
    <w:p w:rsidR="00590768" w:rsidRDefault="00A55AC7" w:rsidP="00C76735">
      <w:pPr>
        <w:spacing w:line="360" w:lineRule="auto"/>
        <w:jc w:val="both"/>
        <w:rPr>
          <w:rFonts w:ascii="Arial" w:hAnsi="Arial" w:cs="Arial"/>
          <w:sz w:val="24"/>
          <w:szCs w:val="24"/>
        </w:rPr>
      </w:pPr>
      <w:r>
        <w:rPr>
          <w:rFonts w:ascii="Arial" w:hAnsi="Arial" w:cs="Arial"/>
          <w:sz w:val="24"/>
          <w:szCs w:val="24"/>
        </w:rPr>
        <w:t xml:space="preserve">London community has an organisation which </w:t>
      </w:r>
      <w:r w:rsidR="00E67FF6">
        <w:rPr>
          <w:rFonts w:ascii="Arial" w:hAnsi="Arial" w:cs="Arial"/>
          <w:sz w:val="24"/>
          <w:szCs w:val="24"/>
        </w:rPr>
        <w:t>includes</w:t>
      </w:r>
      <w:r>
        <w:rPr>
          <w:rFonts w:ascii="Arial" w:hAnsi="Arial" w:cs="Arial"/>
          <w:sz w:val="24"/>
          <w:szCs w:val="24"/>
        </w:rPr>
        <w:t xml:space="preserve"> the </w:t>
      </w:r>
      <w:r w:rsidR="00E67FF6">
        <w:rPr>
          <w:rFonts w:ascii="Arial" w:hAnsi="Arial" w:cs="Arial"/>
          <w:sz w:val="24"/>
          <w:szCs w:val="24"/>
        </w:rPr>
        <w:t>partnerships</w:t>
      </w:r>
      <w:r>
        <w:rPr>
          <w:rFonts w:ascii="Arial" w:hAnsi="Arial" w:cs="Arial"/>
          <w:sz w:val="24"/>
          <w:szCs w:val="24"/>
        </w:rPr>
        <w:t xml:space="preserve"> of separate community welfare agencies in the promotion of joint </w:t>
      </w:r>
      <w:r w:rsidR="00E67FF6">
        <w:rPr>
          <w:rFonts w:ascii="Arial" w:hAnsi="Arial" w:cs="Arial"/>
          <w:sz w:val="24"/>
          <w:szCs w:val="24"/>
        </w:rPr>
        <w:t>creativities</w:t>
      </w:r>
      <w:sdt>
        <w:sdtPr>
          <w:rPr>
            <w:rFonts w:ascii="Arial" w:hAnsi="Arial" w:cs="Arial"/>
            <w:sz w:val="24"/>
            <w:szCs w:val="24"/>
          </w:rPr>
          <w:id w:val="1945117901"/>
          <w:citation/>
        </w:sdtPr>
        <w:sdtContent>
          <w:r w:rsidR="00774EC9">
            <w:rPr>
              <w:rFonts w:ascii="Arial" w:hAnsi="Arial" w:cs="Arial"/>
              <w:sz w:val="24"/>
              <w:szCs w:val="24"/>
            </w:rPr>
            <w:fldChar w:fldCharType="begin"/>
          </w:r>
          <w:r w:rsidR="00774EC9">
            <w:rPr>
              <w:rFonts w:ascii="Arial" w:hAnsi="Arial" w:cs="Arial"/>
              <w:sz w:val="24"/>
              <w:szCs w:val="24"/>
            </w:rPr>
            <w:instrText xml:space="preserve"> CITATION Ker22 \l 2057 </w:instrText>
          </w:r>
          <w:r w:rsidR="00774EC9">
            <w:rPr>
              <w:rFonts w:ascii="Arial" w:hAnsi="Arial" w:cs="Arial"/>
              <w:sz w:val="24"/>
              <w:szCs w:val="24"/>
            </w:rPr>
            <w:fldChar w:fldCharType="separate"/>
          </w:r>
          <w:r w:rsidR="00774EC9">
            <w:rPr>
              <w:rFonts w:ascii="Arial" w:hAnsi="Arial" w:cs="Arial"/>
              <w:noProof/>
              <w:sz w:val="24"/>
              <w:szCs w:val="24"/>
            </w:rPr>
            <w:t xml:space="preserve"> </w:t>
          </w:r>
          <w:r w:rsidR="00774EC9" w:rsidRPr="00774EC9">
            <w:rPr>
              <w:rFonts w:ascii="Arial" w:hAnsi="Arial" w:cs="Arial"/>
              <w:noProof/>
              <w:sz w:val="24"/>
              <w:szCs w:val="24"/>
            </w:rPr>
            <w:t>(Kerley, 2022)</w:t>
          </w:r>
          <w:r w:rsidR="00774EC9">
            <w:rPr>
              <w:rFonts w:ascii="Arial" w:hAnsi="Arial" w:cs="Arial"/>
              <w:sz w:val="24"/>
              <w:szCs w:val="24"/>
            </w:rPr>
            <w:fldChar w:fldCharType="end"/>
          </w:r>
        </w:sdtContent>
      </w:sdt>
      <w:r>
        <w:rPr>
          <w:rFonts w:ascii="Arial" w:hAnsi="Arial" w:cs="Arial"/>
          <w:sz w:val="24"/>
          <w:szCs w:val="24"/>
        </w:rPr>
        <w:t xml:space="preserve">. Community </w:t>
      </w:r>
      <w:r w:rsidR="00E67FF6">
        <w:rPr>
          <w:rFonts w:ascii="Arial" w:hAnsi="Arial" w:cs="Arial"/>
          <w:sz w:val="24"/>
          <w:szCs w:val="24"/>
        </w:rPr>
        <w:t>progress</w:t>
      </w:r>
      <w:r>
        <w:rPr>
          <w:rFonts w:ascii="Arial" w:hAnsi="Arial" w:cs="Arial"/>
          <w:sz w:val="24"/>
          <w:szCs w:val="24"/>
        </w:rPr>
        <w:t xml:space="preserve"> is </w:t>
      </w:r>
      <w:r w:rsidR="003E6212">
        <w:rPr>
          <w:rFonts w:ascii="Arial" w:hAnsi="Arial" w:cs="Arial"/>
          <w:sz w:val="24"/>
          <w:szCs w:val="24"/>
        </w:rPr>
        <w:t>highlighting</w:t>
      </w:r>
      <w:r>
        <w:rPr>
          <w:rFonts w:ascii="Arial" w:hAnsi="Arial" w:cs="Arial"/>
          <w:sz w:val="24"/>
          <w:szCs w:val="24"/>
        </w:rPr>
        <w:t xml:space="preserve"> self-help, mutual support, </w:t>
      </w:r>
      <w:r w:rsidR="00F44752">
        <w:rPr>
          <w:rFonts w:ascii="Arial" w:hAnsi="Arial" w:cs="Arial"/>
          <w:sz w:val="24"/>
          <w:szCs w:val="24"/>
        </w:rPr>
        <w:t>environment for strong integration in the local borough community</w:t>
      </w:r>
      <w:r>
        <w:rPr>
          <w:rFonts w:ascii="Arial" w:hAnsi="Arial" w:cs="Arial"/>
          <w:sz w:val="24"/>
          <w:szCs w:val="24"/>
        </w:rPr>
        <w:t xml:space="preserve">, capacity for problem-solving and </w:t>
      </w:r>
      <w:r w:rsidR="00954F95">
        <w:rPr>
          <w:rFonts w:ascii="Arial" w:hAnsi="Arial" w:cs="Arial"/>
          <w:sz w:val="24"/>
          <w:szCs w:val="24"/>
        </w:rPr>
        <w:t xml:space="preserve">self-representation and the promotion of common activities to </w:t>
      </w:r>
      <w:r w:rsidR="00F44752">
        <w:rPr>
          <w:rFonts w:ascii="Arial" w:hAnsi="Arial" w:cs="Arial"/>
          <w:sz w:val="24"/>
          <w:szCs w:val="24"/>
        </w:rPr>
        <w:t>offer</w:t>
      </w:r>
      <w:r w:rsidR="00954F95">
        <w:rPr>
          <w:rFonts w:ascii="Arial" w:hAnsi="Arial" w:cs="Arial"/>
          <w:sz w:val="24"/>
          <w:szCs w:val="24"/>
        </w:rPr>
        <w:t xml:space="preserve"> </w:t>
      </w:r>
      <w:r w:rsidR="00E67FF6">
        <w:rPr>
          <w:rFonts w:ascii="Arial" w:hAnsi="Arial" w:cs="Arial"/>
          <w:sz w:val="24"/>
          <w:szCs w:val="24"/>
        </w:rPr>
        <w:t>favourites</w:t>
      </w:r>
      <w:r w:rsidR="00954F95">
        <w:rPr>
          <w:rFonts w:ascii="Arial" w:hAnsi="Arial" w:cs="Arial"/>
          <w:sz w:val="24"/>
          <w:szCs w:val="24"/>
        </w:rPr>
        <w:t xml:space="preserve"> to the </w:t>
      </w:r>
      <w:r w:rsidR="003E6212">
        <w:rPr>
          <w:rFonts w:ascii="Arial" w:hAnsi="Arial" w:cs="Arial"/>
          <w:sz w:val="24"/>
          <w:szCs w:val="24"/>
        </w:rPr>
        <w:t>consideration</w:t>
      </w:r>
      <w:r w:rsidR="00954F95">
        <w:rPr>
          <w:rFonts w:ascii="Arial" w:hAnsi="Arial" w:cs="Arial"/>
          <w:sz w:val="24"/>
          <w:szCs w:val="24"/>
        </w:rPr>
        <w:t xml:space="preserve"> of </w:t>
      </w:r>
      <w:r w:rsidR="003E6212">
        <w:rPr>
          <w:rFonts w:ascii="Arial" w:hAnsi="Arial" w:cs="Arial"/>
          <w:sz w:val="24"/>
          <w:szCs w:val="24"/>
        </w:rPr>
        <w:t>politically aware</w:t>
      </w:r>
      <w:r w:rsidR="00954F95">
        <w:rPr>
          <w:rFonts w:ascii="Arial" w:hAnsi="Arial" w:cs="Arial"/>
          <w:sz w:val="24"/>
          <w:szCs w:val="24"/>
        </w:rPr>
        <w:t xml:space="preserve"> </w:t>
      </w:r>
      <w:r w:rsidR="00E67FF6">
        <w:rPr>
          <w:rFonts w:ascii="Arial" w:hAnsi="Arial" w:cs="Arial"/>
          <w:sz w:val="24"/>
          <w:szCs w:val="24"/>
        </w:rPr>
        <w:t>choices</w:t>
      </w:r>
      <w:sdt>
        <w:sdtPr>
          <w:rPr>
            <w:rFonts w:ascii="Arial" w:hAnsi="Arial" w:cs="Arial"/>
            <w:sz w:val="24"/>
            <w:szCs w:val="24"/>
          </w:rPr>
          <w:id w:val="-269466501"/>
          <w:citation/>
        </w:sdtPr>
        <w:sdtContent>
          <w:r w:rsidR="00774EC9">
            <w:rPr>
              <w:rFonts w:ascii="Arial" w:hAnsi="Arial" w:cs="Arial"/>
              <w:sz w:val="24"/>
              <w:szCs w:val="24"/>
            </w:rPr>
            <w:fldChar w:fldCharType="begin"/>
          </w:r>
          <w:r w:rsidR="00774EC9">
            <w:rPr>
              <w:rFonts w:ascii="Arial" w:hAnsi="Arial" w:cs="Arial"/>
              <w:sz w:val="24"/>
              <w:szCs w:val="24"/>
            </w:rPr>
            <w:instrText xml:space="preserve"> CITATION Ker22 \l 2057 </w:instrText>
          </w:r>
          <w:r w:rsidR="00774EC9">
            <w:rPr>
              <w:rFonts w:ascii="Arial" w:hAnsi="Arial" w:cs="Arial"/>
              <w:sz w:val="24"/>
              <w:szCs w:val="24"/>
            </w:rPr>
            <w:fldChar w:fldCharType="separate"/>
          </w:r>
          <w:r w:rsidR="00774EC9">
            <w:rPr>
              <w:rFonts w:ascii="Arial" w:hAnsi="Arial" w:cs="Arial"/>
              <w:noProof/>
              <w:sz w:val="24"/>
              <w:szCs w:val="24"/>
            </w:rPr>
            <w:t xml:space="preserve"> </w:t>
          </w:r>
          <w:r w:rsidR="00774EC9" w:rsidRPr="00774EC9">
            <w:rPr>
              <w:rFonts w:ascii="Arial" w:hAnsi="Arial" w:cs="Arial"/>
              <w:noProof/>
              <w:sz w:val="24"/>
              <w:szCs w:val="24"/>
            </w:rPr>
            <w:t>(Kerley, 2022)</w:t>
          </w:r>
          <w:r w:rsidR="00774EC9">
            <w:rPr>
              <w:rFonts w:ascii="Arial" w:hAnsi="Arial" w:cs="Arial"/>
              <w:sz w:val="24"/>
              <w:szCs w:val="24"/>
            </w:rPr>
            <w:fldChar w:fldCharType="end"/>
          </w:r>
        </w:sdtContent>
      </w:sdt>
      <w:r w:rsidR="00954F95">
        <w:rPr>
          <w:rFonts w:ascii="Arial" w:hAnsi="Arial" w:cs="Arial"/>
          <w:sz w:val="24"/>
          <w:szCs w:val="24"/>
        </w:rPr>
        <w:t xml:space="preserve">. </w:t>
      </w:r>
      <w:r w:rsidR="000C23D3">
        <w:rPr>
          <w:rFonts w:ascii="Arial" w:hAnsi="Arial" w:cs="Arial"/>
          <w:sz w:val="24"/>
          <w:szCs w:val="24"/>
        </w:rPr>
        <w:t>The long and short-term impacts are continuous motivation, empowerment, changing attitudes and perceptions, and improvement of facilities and life changes. The long and short-term negative impacts are misinformation, dependency, marginalisation, imbalance of power relationships, and sustainability problems</w:t>
      </w:r>
      <w:sdt>
        <w:sdtPr>
          <w:rPr>
            <w:rFonts w:ascii="Arial" w:hAnsi="Arial" w:cs="Arial"/>
            <w:sz w:val="24"/>
            <w:szCs w:val="24"/>
          </w:rPr>
          <w:id w:val="913432121"/>
          <w:citation/>
        </w:sdtPr>
        <w:sdtContent>
          <w:r w:rsidR="00774EC9">
            <w:rPr>
              <w:rFonts w:ascii="Arial" w:hAnsi="Arial" w:cs="Arial"/>
              <w:sz w:val="24"/>
              <w:szCs w:val="24"/>
            </w:rPr>
            <w:fldChar w:fldCharType="begin"/>
          </w:r>
          <w:r w:rsidR="00774EC9">
            <w:rPr>
              <w:rFonts w:ascii="Arial" w:hAnsi="Arial" w:cs="Arial"/>
              <w:sz w:val="24"/>
              <w:szCs w:val="24"/>
            </w:rPr>
            <w:instrText xml:space="preserve"> CITATION Ker22 \l 2057 </w:instrText>
          </w:r>
          <w:r w:rsidR="00774EC9">
            <w:rPr>
              <w:rFonts w:ascii="Arial" w:hAnsi="Arial" w:cs="Arial"/>
              <w:sz w:val="24"/>
              <w:szCs w:val="24"/>
            </w:rPr>
            <w:fldChar w:fldCharType="separate"/>
          </w:r>
          <w:r w:rsidR="00774EC9">
            <w:rPr>
              <w:rFonts w:ascii="Arial" w:hAnsi="Arial" w:cs="Arial"/>
              <w:noProof/>
              <w:sz w:val="24"/>
              <w:szCs w:val="24"/>
            </w:rPr>
            <w:t xml:space="preserve"> </w:t>
          </w:r>
          <w:r w:rsidR="00774EC9" w:rsidRPr="00774EC9">
            <w:rPr>
              <w:rFonts w:ascii="Arial" w:hAnsi="Arial" w:cs="Arial"/>
              <w:noProof/>
              <w:sz w:val="24"/>
              <w:szCs w:val="24"/>
            </w:rPr>
            <w:t>(Kerley, 2022)</w:t>
          </w:r>
          <w:r w:rsidR="00774EC9">
            <w:rPr>
              <w:rFonts w:ascii="Arial" w:hAnsi="Arial" w:cs="Arial"/>
              <w:sz w:val="24"/>
              <w:szCs w:val="24"/>
            </w:rPr>
            <w:fldChar w:fldCharType="end"/>
          </w:r>
        </w:sdtContent>
      </w:sdt>
      <w:r w:rsidR="000C23D3">
        <w:rPr>
          <w:rFonts w:ascii="Arial" w:hAnsi="Arial" w:cs="Arial"/>
          <w:sz w:val="24"/>
          <w:szCs w:val="24"/>
        </w:rPr>
        <w:t xml:space="preserve">. </w:t>
      </w:r>
    </w:p>
    <w:p w:rsidR="00DA329C" w:rsidRDefault="00DA329C" w:rsidP="00C76735">
      <w:pPr>
        <w:spacing w:line="360" w:lineRule="auto"/>
        <w:jc w:val="both"/>
        <w:rPr>
          <w:rFonts w:ascii="Arial" w:hAnsi="Arial" w:cs="Arial"/>
          <w:sz w:val="24"/>
          <w:szCs w:val="24"/>
        </w:rPr>
      </w:pPr>
      <w:r>
        <w:rPr>
          <w:rFonts w:ascii="Arial" w:hAnsi="Arial" w:cs="Arial"/>
          <w:sz w:val="24"/>
          <w:szCs w:val="24"/>
        </w:rPr>
        <w:t>Community development is the concept of economic and social development but differs in the sense that it underlines the improvement in its social, political, cultural, and economic aspects</w:t>
      </w:r>
      <w:sdt>
        <w:sdtPr>
          <w:rPr>
            <w:rFonts w:ascii="Arial" w:hAnsi="Arial" w:cs="Arial"/>
            <w:sz w:val="24"/>
            <w:szCs w:val="24"/>
          </w:rPr>
          <w:id w:val="-787579710"/>
          <w:citation/>
        </w:sdtPr>
        <w:sdtContent>
          <w:r w:rsidR="005A3C98">
            <w:rPr>
              <w:rFonts w:ascii="Arial" w:hAnsi="Arial" w:cs="Arial"/>
              <w:sz w:val="24"/>
              <w:szCs w:val="24"/>
            </w:rPr>
            <w:fldChar w:fldCharType="begin"/>
          </w:r>
          <w:r w:rsidR="005A3C98">
            <w:rPr>
              <w:rFonts w:ascii="Arial" w:hAnsi="Arial" w:cs="Arial"/>
              <w:sz w:val="24"/>
              <w:szCs w:val="24"/>
            </w:rPr>
            <w:instrText xml:space="preserve"> CITATION Haz18 \l 2057 </w:instrText>
          </w:r>
          <w:r w:rsidR="005A3C98">
            <w:rPr>
              <w:rFonts w:ascii="Arial" w:hAnsi="Arial" w:cs="Arial"/>
              <w:sz w:val="24"/>
              <w:szCs w:val="24"/>
            </w:rPr>
            <w:fldChar w:fldCharType="separate"/>
          </w:r>
          <w:r w:rsidR="005A3C98">
            <w:rPr>
              <w:rFonts w:ascii="Arial" w:hAnsi="Arial" w:cs="Arial"/>
              <w:noProof/>
              <w:sz w:val="24"/>
              <w:szCs w:val="24"/>
            </w:rPr>
            <w:t xml:space="preserve"> </w:t>
          </w:r>
          <w:r w:rsidR="005A3C98" w:rsidRPr="005A3C98">
            <w:rPr>
              <w:rFonts w:ascii="Arial" w:hAnsi="Arial" w:cs="Arial"/>
              <w:noProof/>
              <w:sz w:val="24"/>
              <w:szCs w:val="24"/>
            </w:rPr>
            <w:t>(Gunn, 2018)</w:t>
          </w:r>
          <w:r w:rsidR="005A3C98">
            <w:rPr>
              <w:rFonts w:ascii="Arial" w:hAnsi="Arial" w:cs="Arial"/>
              <w:sz w:val="24"/>
              <w:szCs w:val="24"/>
            </w:rPr>
            <w:fldChar w:fldCharType="end"/>
          </w:r>
        </w:sdtContent>
      </w:sdt>
      <w:r>
        <w:rPr>
          <w:rFonts w:ascii="Arial" w:hAnsi="Arial" w:cs="Arial"/>
          <w:sz w:val="24"/>
          <w:szCs w:val="24"/>
        </w:rPr>
        <w:t xml:space="preserve">. This process highlights the well-being of the community population as a whole in unification with the energetic route of commercial progress. It is designed to improve the individuals’ welfare. Community development is a multidimensional </w:t>
      </w:r>
      <w:r w:rsidR="00462502">
        <w:rPr>
          <w:rFonts w:ascii="Arial" w:hAnsi="Arial" w:cs="Arial"/>
          <w:sz w:val="24"/>
          <w:szCs w:val="24"/>
        </w:rPr>
        <w:t>progression</w:t>
      </w:r>
      <w:r>
        <w:rPr>
          <w:rFonts w:ascii="Arial" w:hAnsi="Arial" w:cs="Arial"/>
          <w:sz w:val="24"/>
          <w:szCs w:val="24"/>
        </w:rPr>
        <w:t xml:space="preserve"> that involved re-organisation and </w:t>
      </w:r>
      <w:r>
        <w:rPr>
          <w:rFonts w:ascii="Arial" w:hAnsi="Arial" w:cs="Arial"/>
          <w:sz w:val="24"/>
          <w:szCs w:val="24"/>
        </w:rPr>
        <w:lastRenderedPageBreak/>
        <w:t>reorientation of the entire</w:t>
      </w:r>
      <w:r w:rsidR="00462502">
        <w:rPr>
          <w:rFonts w:ascii="Arial" w:hAnsi="Arial" w:cs="Arial"/>
          <w:sz w:val="24"/>
          <w:szCs w:val="24"/>
        </w:rPr>
        <w:t xml:space="preserve"> social and economic systems</w:t>
      </w:r>
      <w:sdt>
        <w:sdtPr>
          <w:rPr>
            <w:rFonts w:ascii="Arial" w:hAnsi="Arial" w:cs="Arial"/>
            <w:sz w:val="24"/>
            <w:szCs w:val="24"/>
          </w:rPr>
          <w:id w:val="-1138498664"/>
          <w:citation/>
        </w:sdtPr>
        <w:sdtContent>
          <w:r w:rsidR="005A3C98">
            <w:rPr>
              <w:rFonts w:ascii="Arial" w:hAnsi="Arial" w:cs="Arial"/>
              <w:sz w:val="24"/>
              <w:szCs w:val="24"/>
            </w:rPr>
            <w:fldChar w:fldCharType="begin"/>
          </w:r>
          <w:r w:rsidR="005A3C98">
            <w:rPr>
              <w:rFonts w:ascii="Arial" w:hAnsi="Arial" w:cs="Arial"/>
              <w:sz w:val="24"/>
              <w:szCs w:val="24"/>
            </w:rPr>
            <w:instrText xml:space="preserve"> CITATION Haz18 \l 2057 </w:instrText>
          </w:r>
          <w:r w:rsidR="005A3C98">
            <w:rPr>
              <w:rFonts w:ascii="Arial" w:hAnsi="Arial" w:cs="Arial"/>
              <w:sz w:val="24"/>
              <w:szCs w:val="24"/>
            </w:rPr>
            <w:fldChar w:fldCharType="separate"/>
          </w:r>
          <w:r w:rsidR="005A3C98">
            <w:rPr>
              <w:rFonts w:ascii="Arial" w:hAnsi="Arial" w:cs="Arial"/>
              <w:noProof/>
              <w:sz w:val="24"/>
              <w:szCs w:val="24"/>
            </w:rPr>
            <w:t xml:space="preserve"> </w:t>
          </w:r>
          <w:r w:rsidR="005A3C98" w:rsidRPr="005A3C98">
            <w:rPr>
              <w:rFonts w:ascii="Arial" w:hAnsi="Arial" w:cs="Arial"/>
              <w:noProof/>
              <w:sz w:val="24"/>
              <w:szCs w:val="24"/>
            </w:rPr>
            <w:t>(Gunn, 2018)</w:t>
          </w:r>
          <w:r w:rsidR="005A3C98">
            <w:rPr>
              <w:rFonts w:ascii="Arial" w:hAnsi="Arial" w:cs="Arial"/>
              <w:sz w:val="24"/>
              <w:szCs w:val="24"/>
            </w:rPr>
            <w:fldChar w:fldCharType="end"/>
          </w:r>
        </w:sdtContent>
      </w:sdt>
      <w:r w:rsidR="00462502">
        <w:rPr>
          <w:rFonts w:ascii="Arial" w:hAnsi="Arial" w:cs="Arial"/>
          <w:sz w:val="24"/>
          <w:szCs w:val="24"/>
        </w:rPr>
        <w:t xml:space="preserve">. </w:t>
      </w:r>
      <w:r w:rsidR="005A3C98">
        <w:rPr>
          <w:rFonts w:ascii="Arial" w:hAnsi="Arial" w:cs="Arial"/>
          <w:sz w:val="24"/>
          <w:szCs w:val="24"/>
        </w:rPr>
        <w:t>Universalization</w:t>
      </w:r>
      <w:r w:rsidR="00462502">
        <w:rPr>
          <w:rFonts w:ascii="Arial" w:hAnsi="Arial" w:cs="Arial"/>
          <w:sz w:val="24"/>
          <w:szCs w:val="24"/>
        </w:rPr>
        <w:t xml:space="preserve"> of justice and equality from one side and the problematic issues such as homelessness, crime, alcohol and drug abuse as a long way to ensure to background of the sustainable development of the community</w:t>
      </w:r>
      <w:sdt>
        <w:sdtPr>
          <w:rPr>
            <w:rFonts w:ascii="Arial" w:hAnsi="Arial" w:cs="Arial"/>
            <w:sz w:val="24"/>
            <w:szCs w:val="24"/>
          </w:rPr>
          <w:id w:val="-461885096"/>
          <w:citation/>
        </w:sdtPr>
        <w:sdtContent>
          <w:r w:rsidR="005A3C98">
            <w:rPr>
              <w:rFonts w:ascii="Arial" w:hAnsi="Arial" w:cs="Arial"/>
              <w:sz w:val="24"/>
              <w:szCs w:val="24"/>
            </w:rPr>
            <w:fldChar w:fldCharType="begin"/>
          </w:r>
          <w:r w:rsidR="005A3C98">
            <w:rPr>
              <w:rFonts w:ascii="Arial" w:hAnsi="Arial" w:cs="Arial"/>
              <w:sz w:val="24"/>
              <w:szCs w:val="24"/>
            </w:rPr>
            <w:instrText xml:space="preserve"> CITATION Haz18 \l 2057 </w:instrText>
          </w:r>
          <w:r w:rsidR="005A3C98">
            <w:rPr>
              <w:rFonts w:ascii="Arial" w:hAnsi="Arial" w:cs="Arial"/>
              <w:sz w:val="24"/>
              <w:szCs w:val="24"/>
            </w:rPr>
            <w:fldChar w:fldCharType="separate"/>
          </w:r>
          <w:r w:rsidR="005A3C98">
            <w:rPr>
              <w:rFonts w:ascii="Arial" w:hAnsi="Arial" w:cs="Arial"/>
              <w:noProof/>
              <w:sz w:val="24"/>
              <w:szCs w:val="24"/>
            </w:rPr>
            <w:t xml:space="preserve"> </w:t>
          </w:r>
          <w:r w:rsidR="005A3C98" w:rsidRPr="005A3C98">
            <w:rPr>
              <w:rFonts w:ascii="Arial" w:hAnsi="Arial" w:cs="Arial"/>
              <w:noProof/>
              <w:sz w:val="24"/>
              <w:szCs w:val="24"/>
            </w:rPr>
            <w:t>(Gunn, 2018)</w:t>
          </w:r>
          <w:r w:rsidR="005A3C98">
            <w:rPr>
              <w:rFonts w:ascii="Arial" w:hAnsi="Arial" w:cs="Arial"/>
              <w:sz w:val="24"/>
              <w:szCs w:val="24"/>
            </w:rPr>
            <w:fldChar w:fldCharType="end"/>
          </w:r>
        </w:sdtContent>
      </w:sdt>
      <w:r w:rsidR="00462502">
        <w:rPr>
          <w:rFonts w:ascii="Arial" w:hAnsi="Arial" w:cs="Arial"/>
          <w:sz w:val="24"/>
          <w:szCs w:val="24"/>
        </w:rPr>
        <w:t xml:space="preserve">. </w:t>
      </w:r>
    </w:p>
    <w:p w:rsidR="00E2289E" w:rsidRDefault="00E2289E" w:rsidP="00C76735">
      <w:pPr>
        <w:spacing w:line="360" w:lineRule="auto"/>
        <w:jc w:val="both"/>
        <w:rPr>
          <w:rFonts w:ascii="Arial" w:hAnsi="Arial" w:cs="Arial"/>
          <w:sz w:val="24"/>
          <w:szCs w:val="24"/>
        </w:rPr>
      </w:pPr>
      <w:r>
        <w:rPr>
          <w:rFonts w:ascii="Arial" w:hAnsi="Arial" w:cs="Arial"/>
          <w:sz w:val="24"/>
          <w:szCs w:val="24"/>
        </w:rPr>
        <w:t xml:space="preserve">Community development </w:t>
      </w:r>
      <w:r w:rsidR="008961EE">
        <w:rPr>
          <w:rFonts w:ascii="Arial" w:hAnsi="Arial" w:cs="Arial"/>
          <w:sz w:val="24"/>
          <w:szCs w:val="24"/>
        </w:rPr>
        <w:t>backs</w:t>
      </w:r>
      <w:r>
        <w:rPr>
          <w:rFonts w:ascii="Arial" w:hAnsi="Arial" w:cs="Arial"/>
          <w:sz w:val="24"/>
          <w:szCs w:val="24"/>
        </w:rPr>
        <w:t xml:space="preserve"> </w:t>
      </w:r>
      <w:r w:rsidR="008961EE">
        <w:rPr>
          <w:rFonts w:ascii="Arial" w:hAnsi="Arial" w:cs="Arial"/>
          <w:sz w:val="24"/>
          <w:szCs w:val="24"/>
        </w:rPr>
        <w:t>communities for the usage of the own possessions to improve the quality of life</w:t>
      </w:r>
      <w:sdt>
        <w:sdtPr>
          <w:rPr>
            <w:rFonts w:ascii="Arial" w:hAnsi="Arial" w:cs="Arial"/>
            <w:sz w:val="24"/>
            <w:szCs w:val="24"/>
          </w:rPr>
          <w:id w:val="733667219"/>
          <w:citation/>
        </w:sdtPr>
        <w:sdtContent>
          <w:r w:rsidR="00D327B0">
            <w:rPr>
              <w:rFonts w:ascii="Arial" w:hAnsi="Arial" w:cs="Arial"/>
              <w:sz w:val="24"/>
              <w:szCs w:val="24"/>
            </w:rPr>
            <w:fldChar w:fldCharType="begin"/>
          </w:r>
          <w:r w:rsidR="00D327B0">
            <w:rPr>
              <w:rFonts w:ascii="Arial" w:hAnsi="Arial" w:cs="Arial"/>
              <w:sz w:val="24"/>
              <w:szCs w:val="24"/>
            </w:rPr>
            <w:instrText xml:space="preserve"> CITATION Sya19 \l 2057 </w:instrText>
          </w:r>
          <w:r w:rsidR="00D327B0">
            <w:rPr>
              <w:rFonts w:ascii="Arial" w:hAnsi="Arial" w:cs="Arial"/>
              <w:sz w:val="24"/>
              <w:szCs w:val="24"/>
            </w:rPr>
            <w:fldChar w:fldCharType="separate"/>
          </w:r>
          <w:r w:rsidR="00D327B0">
            <w:rPr>
              <w:rFonts w:ascii="Arial" w:hAnsi="Arial" w:cs="Arial"/>
              <w:noProof/>
              <w:sz w:val="24"/>
              <w:szCs w:val="24"/>
            </w:rPr>
            <w:t xml:space="preserve"> </w:t>
          </w:r>
          <w:r w:rsidR="00D327B0" w:rsidRPr="00D327B0">
            <w:rPr>
              <w:rFonts w:ascii="Arial" w:hAnsi="Arial" w:cs="Arial"/>
              <w:noProof/>
              <w:sz w:val="24"/>
              <w:szCs w:val="24"/>
            </w:rPr>
            <w:t>(Syahid, 2019)</w:t>
          </w:r>
          <w:r w:rsidR="00D327B0">
            <w:rPr>
              <w:rFonts w:ascii="Arial" w:hAnsi="Arial" w:cs="Arial"/>
              <w:sz w:val="24"/>
              <w:szCs w:val="24"/>
            </w:rPr>
            <w:fldChar w:fldCharType="end"/>
          </w:r>
        </w:sdtContent>
      </w:sdt>
      <w:r w:rsidR="008961EE">
        <w:rPr>
          <w:rFonts w:ascii="Arial" w:hAnsi="Arial" w:cs="Arial"/>
          <w:sz w:val="24"/>
          <w:szCs w:val="24"/>
        </w:rPr>
        <w:t>. It supports the public agencies to improve the decision-making process. The main principles are empowerment, collective activities, learning and working together, and self-determination. Sharing experiences and collaboration have a significant impact on the community actions</w:t>
      </w:r>
      <w:sdt>
        <w:sdtPr>
          <w:rPr>
            <w:rFonts w:ascii="Arial" w:hAnsi="Arial" w:cs="Arial"/>
            <w:sz w:val="24"/>
            <w:szCs w:val="24"/>
          </w:rPr>
          <w:id w:val="2047488249"/>
          <w:citation/>
        </w:sdtPr>
        <w:sdtContent>
          <w:r w:rsidR="00D327B0">
            <w:rPr>
              <w:rFonts w:ascii="Arial" w:hAnsi="Arial" w:cs="Arial"/>
              <w:sz w:val="24"/>
              <w:szCs w:val="24"/>
            </w:rPr>
            <w:fldChar w:fldCharType="begin"/>
          </w:r>
          <w:r w:rsidR="00D327B0">
            <w:rPr>
              <w:rFonts w:ascii="Arial" w:hAnsi="Arial" w:cs="Arial"/>
              <w:sz w:val="24"/>
              <w:szCs w:val="24"/>
            </w:rPr>
            <w:instrText xml:space="preserve"> CITATION Sya19 \l 2057 </w:instrText>
          </w:r>
          <w:r w:rsidR="00D327B0">
            <w:rPr>
              <w:rFonts w:ascii="Arial" w:hAnsi="Arial" w:cs="Arial"/>
              <w:sz w:val="24"/>
              <w:szCs w:val="24"/>
            </w:rPr>
            <w:fldChar w:fldCharType="separate"/>
          </w:r>
          <w:r w:rsidR="00D327B0">
            <w:rPr>
              <w:rFonts w:ascii="Arial" w:hAnsi="Arial" w:cs="Arial"/>
              <w:noProof/>
              <w:sz w:val="24"/>
              <w:szCs w:val="24"/>
            </w:rPr>
            <w:t xml:space="preserve"> </w:t>
          </w:r>
          <w:r w:rsidR="00D327B0" w:rsidRPr="00D327B0">
            <w:rPr>
              <w:rFonts w:ascii="Arial" w:hAnsi="Arial" w:cs="Arial"/>
              <w:noProof/>
              <w:sz w:val="24"/>
              <w:szCs w:val="24"/>
            </w:rPr>
            <w:t>(Syahid, 2019)</w:t>
          </w:r>
          <w:r w:rsidR="00D327B0">
            <w:rPr>
              <w:rFonts w:ascii="Arial" w:hAnsi="Arial" w:cs="Arial"/>
              <w:sz w:val="24"/>
              <w:szCs w:val="24"/>
            </w:rPr>
            <w:fldChar w:fldCharType="end"/>
          </w:r>
        </w:sdtContent>
      </w:sdt>
      <w:r w:rsidR="008961EE">
        <w:rPr>
          <w:rFonts w:ascii="Arial" w:hAnsi="Arial" w:cs="Arial"/>
          <w:sz w:val="24"/>
          <w:szCs w:val="24"/>
        </w:rPr>
        <w:t xml:space="preserve">. Community strengths the voices of the individuals and provides the rights to make their own choices. Healthy community can </w:t>
      </w:r>
      <w:r w:rsidR="001B3F10">
        <w:rPr>
          <w:rFonts w:ascii="Arial" w:hAnsi="Arial" w:cs="Arial"/>
          <w:sz w:val="24"/>
          <w:szCs w:val="24"/>
        </w:rPr>
        <w:t>become self</w:t>
      </w:r>
      <w:r w:rsidR="008961EE">
        <w:rPr>
          <w:rFonts w:ascii="Arial" w:hAnsi="Arial" w:cs="Arial"/>
          <w:sz w:val="24"/>
          <w:szCs w:val="24"/>
        </w:rPr>
        <w:t xml:space="preserve">-developing. </w:t>
      </w:r>
      <w:r w:rsidR="001B3F10">
        <w:rPr>
          <w:rFonts w:ascii="Arial" w:hAnsi="Arial" w:cs="Arial"/>
          <w:sz w:val="24"/>
          <w:szCs w:val="24"/>
        </w:rPr>
        <w:t>The framework to support the community needs includes three main areas such as individuals, programmes, and platform. The service users must be agreed criteria for membership and to identify the new members to join and participate</w:t>
      </w:r>
      <w:sdt>
        <w:sdtPr>
          <w:rPr>
            <w:rFonts w:ascii="Arial" w:hAnsi="Arial" w:cs="Arial"/>
            <w:sz w:val="24"/>
            <w:szCs w:val="24"/>
          </w:rPr>
          <w:id w:val="-283273554"/>
          <w:citation/>
        </w:sdtPr>
        <w:sdtContent>
          <w:r w:rsidR="00D327B0">
            <w:rPr>
              <w:rFonts w:ascii="Arial" w:hAnsi="Arial" w:cs="Arial"/>
              <w:sz w:val="24"/>
              <w:szCs w:val="24"/>
            </w:rPr>
            <w:fldChar w:fldCharType="begin"/>
          </w:r>
          <w:r w:rsidR="00D327B0">
            <w:rPr>
              <w:rFonts w:ascii="Arial" w:hAnsi="Arial" w:cs="Arial"/>
              <w:sz w:val="24"/>
              <w:szCs w:val="24"/>
            </w:rPr>
            <w:instrText xml:space="preserve"> CITATION Sya19 \l 2057 </w:instrText>
          </w:r>
          <w:r w:rsidR="00D327B0">
            <w:rPr>
              <w:rFonts w:ascii="Arial" w:hAnsi="Arial" w:cs="Arial"/>
              <w:sz w:val="24"/>
              <w:szCs w:val="24"/>
            </w:rPr>
            <w:fldChar w:fldCharType="separate"/>
          </w:r>
          <w:r w:rsidR="00D327B0">
            <w:rPr>
              <w:rFonts w:ascii="Arial" w:hAnsi="Arial" w:cs="Arial"/>
              <w:noProof/>
              <w:sz w:val="24"/>
              <w:szCs w:val="24"/>
            </w:rPr>
            <w:t xml:space="preserve"> </w:t>
          </w:r>
          <w:r w:rsidR="00D327B0" w:rsidRPr="00D327B0">
            <w:rPr>
              <w:rFonts w:ascii="Arial" w:hAnsi="Arial" w:cs="Arial"/>
              <w:noProof/>
              <w:sz w:val="24"/>
              <w:szCs w:val="24"/>
            </w:rPr>
            <w:t>(Syahid, 2019)</w:t>
          </w:r>
          <w:r w:rsidR="00D327B0">
            <w:rPr>
              <w:rFonts w:ascii="Arial" w:hAnsi="Arial" w:cs="Arial"/>
              <w:sz w:val="24"/>
              <w:szCs w:val="24"/>
            </w:rPr>
            <w:fldChar w:fldCharType="end"/>
          </w:r>
        </w:sdtContent>
      </w:sdt>
      <w:r w:rsidR="001B3F10">
        <w:rPr>
          <w:rFonts w:ascii="Arial" w:hAnsi="Arial" w:cs="Arial"/>
          <w:sz w:val="24"/>
          <w:szCs w:val="24"/>
        </w:rPr>
        <w:t xml:space="preserve">. </w:t>
      </w:r>
    </w:p>
    <w:p w:rsidR="00590768" w:rsidRPr="00EF703B" w:rsidRDefault="00EF703B" w:rsidP="00C76735">
      <w:pPr>
        <w:spacing w:line="360" w:lineRule="auto"/>
        <w:jc w:val="both"/>
        <w:rPr>
          <w:rFonts w:ascii="Arial" w:hAnsi="Arial" w:cs="Arial"/>
          <w:b/>
          <w:sz w:val="24"/>
          <w:szCs w:val="24"/>
        </w:rPr>
      </w:pPr>
      <w:r w:rsidRPr="00EF703B">
        <w:rPr>
          <w:rFonts w:ascii="Arial" w:hAnsi="Arial" w:cs="Arial"/>
          <w:b/>
          <w:sz w:val="24"/>
          <w:szCs w:val="24"/>
        </w:rPr>
        <w:t>Main challenges</w:t>
      </w:r>
    </w:p>
    <w:p w:rsidR="00EF703B" w:rsidRDefault="00EF703B" w:rsidP="00C76735">
      <w:pPr>
        <w:spacing w:line="360" w:lineRule="auto"/>
        <w:jc w:val="both"/>
        <w:rPr>
          <w:rFonts w:ascii="Arial" w:hAnsi="Arial" w:cs="Arial"/>
          <w:sz w:val="24"/>
          <w:szCs w:val="24"/>
        </w:rPr>
      </w:pPr>
      <w:r>
        <w:rPr>
          <w:rFonts w:ascii="Arial" w:hAnsi="Arial" w:cs="Arial"/>
          <w:sz w:val="24"/>
          <w:szCs w:val="24"/>
        </w:rPr>
        <w:t>They are deprivation because the rents and properties in London are higher than outside of the rest of the country</w:t>
      </w:r>
      <w:sdt>
        <w:sdtPr>
          <w:rPr>
            <w:rFonts w:ascii="Arial" w:hAnsi="Arial" w:cs="Arial"/>
            <w:sz w:val="24"/>
            <w:szCs w:val="24"/>
          </w:rPr>
          <w:id w:val="-1749794442"/>
          <w:citation/>
        </w:sdtPr>
        <w:sdtContent>
          <w:r w:rsidR="00DA1A07">
            <w:rPr>
              <w:rFonts w:ascii="Arial" w:hAnsi="Arial" w:cs="Arial"/>
              <w:sz w:val="24"/>
              <w:szCs w:val="24"/>
            </w:rPr>
            <w:fldChar w:fldCharType="begin"/>
          </w:r>
          <w:r w:rsidR="00DA1A07">
            <w:rPr>
              <w:rFonts w:ascii="Arial" w:hAnsi="Arial" w:cs="Arial"/>
              <w:sz w:val="24"/>
              <w:szCs w:val="24"/>
            </w:rPr>
            <w:instrText xml:space="preserve"> CITATION Hei22 \l 2057 </w:instrText>
          </w:r>
          <w:r w:rsidR="00DA1A07">
            <w:rPr>
              <w:rFonts w:ascii="Arial" w:hAnsi="Arial" w:cs="Arial"/>
              <w:sz w:val="24"/>
              <w:szCs w:val="24"/>
            </w:rPr>
            <w:fldChar w:fldCharType="separate"/>
          </w:r>
          <w:r w:rsidR="00DA1A07">
            <w:rPr>
              <w:rFonts w:ascii="Arial" w:hAnsi="Arial" w:cs="Arial"/>
              <w:noProof/>
              <w:sz w:val="24"/>
              <w:szCs w:val="24"/>
            </w:rPr>
            <w:t xml:space="preserve"> </w:t>
          </w:r>
          <w:r w:rsidR="00DA1A07" w:rsidRPr="00DA1A07">
            <w:rPr>
              <w:rFonts w:ascii="Arial" w:hAnsi="Arial" w:cs="Arial"/>
              <w:noProof/>
              <w:sz w:val="24"/>
              <w:szCs w:val="24"/>
            </w:rPr>
            <w:t>(Heinrichs, 2022)</w:t>
          </w:r>
          <w:r w:rsidR="00DA1A07">
            <w:rPr>
              <w:rFonts w:ascii="Arial" w:hAnsi="Arial" w:cs="Arial"/>
              <w:sz w:val="24"/>
              <w:szCs w:val="24"/>
            </w:rPr>
            <w:fldChar w:fldCharType="end"/>
          </w:r>
        </w:sdtContent>
      </w:sdt>
      <w:r>
        <w:rPr>
          <w:rFonts w:ascii="Arial" w:hAnsi="Arial" w:cs="Arial"/>
          <w:sz w:val="24"/>
          <w:szCs w:val="24"/>
        </w:rPr>
        <w:t xml:space="preserve">. This creates isolation because many job opportunities are out of reach and support must be given to residents to access existing employment opportunities. </w:t>
      </w:r>
      <w:r w:rsidR="001C0DCD">
        <w:rPr>
          <w:rFonts w:ascii="Arial" w:hAnsi="Arial" w:cs="Arial"/>
          <w:sz w:val="24"/>
          <w:szCs w:val="24"/>
        </w:rPr>
        <w:t>The others are water pollution, po</w:t>
      </w:r>
      <w:r w:rsidR="002D035F">
        <w:rPr>
          <w:rFonts w:ascii="Arial" w:hAnsi="Arial" w:cs="Arial"/>
          <w:sz w:val="24"/>
          <w:szCs w:val="24"/>
        </w:rPr>
        <w:t xml:space="preserve">llution, alcohol abuse, drug abuse, homelessness, crime, </w:t>
      </w:r>
      <w:r w:rsidR="00450CAB">
        <w:rPr>
          <w:rFonts w:ascii="Arial" w:hAnsi="Arial" w:cs="Arial"/>
          <w:sz w:val="24"/>
          <w:szCs w:val="24"/>
        </w:rPr>
        <w:t>and poverty. Two highlighted issues are crime and homelessness</w:t>
      </w:r>
      <w:sdt>
        <w:sdtPr>
          <w:rPr>
            <w:rFonts w:ascii="Arial" w:hAnsi="Arial" w:cs="Arial"/>
            <w:sz w:val="24"/>
            <w:szCs w:val="24"/>
          </w:rPr>
          <w:id w:val="1634595329"/>
          <w:citation/>
        </w:sdtPr>
        <w:sdtContent>
          <w:r w:rsidR="00DA1A07">
            <w:rPr>
              <w:rFonts w:ascii="Arial" w:hAnsi="Arial" w:cs="Arial"/>
              <w:sz w:val="24"/>
              <w:szCs w:val="24"/>
            </w:rPr>
            <w:fldChar w:fldCharType="begin"/>
          </w:r>
          <w:r w:rsidR="00DA1A07">
            <w:rPr>
              <w:rFonts w:ascii="Arial" w:hAnsi="Arial" w:cs="Arial"/>
              <w:sz w:val="24"/>
              <w:szCs w:val="24"/>
            </w:rPr>
            <w:instrText xml:space="preserve"> CITATION Hei22 \l 2057 </w:instrText>
          </w:r>
          <w:r w:rsidR="00DA1A07">
            <w:rPr>
              <w:rFonts w:ascii="Arial" w:hAnsi="Arial" w:cs="Arial"/>
              <w:sz w:val="24"/>
              <w:szCs w:val="24"/>
            </w:rPr>
            <w:fldChar w:fldCharType="separate"/>
          </w:r>
          <w:r w:rsidR="00DA1A07">
            <w:rPr>
              <w:rFonts w:ascii="Arial" w:hAnsi="Arial" w:cs="Arial"/>
              <w:noProof/>
              <w:sz w:val="24"/>
              <w:szCs w:val="24"/>
            </w:rPr>
            <w:t xml:space="preserve"> </w:t>
          </w:r>
          <w:r w:rsidR="00DA1A07" w:rsidRPr="00DA1A07">
            <w:rPr>
              <w:rFonts w:ascii="Arial" w:hAnsi="Arial" w:cs="Arial"/>
              <w:noProof/>
              <w:sz w:val="24"/>
              <w:szCs w:val="24"/>
            </w:rPr>
            <w:t>(Heinrichs, 2022)</w:t>
          </w:r>
          <w:r w:rsidR="00DA1A07">
            <w:rPr>
              <w:rFonts w:ascii="Arial" w:hAnsi="Arial" w:cs="Arial"/>
              <w:sz w:val="24"/>
              <w:szCs w:val="24"/>
            </w:rPr>
            <w:fldChar w:fldCharType="end"/>
          </w:r>
        </w:sdtContent>
      </w:sdt>
      <w:r w:rsidR="00450CAB">
        <w:rPr>
          <w:rFonts w:ascii="Arial" w:hAnsi="Arial" w:cs="Arial"/>
          <w:sz w:val="24"/>
          <w:szCs w:val="24"/>
        </w:rPr>
        <w:t xml:space="preserve">. </w:t>
      </w:r>
      <w:r w:rsidR="00450CAB" w:rsidRPr="000A0DE9">
        <w:rPr>
          <w:rFonts w:ascii="Arial" w:hAnsi="Arial" w:cs="Arial"/>
          <w:b/>
          <w:sz w:val="24"/>
          <w:szCs w:val="24"/>
        </w:rPr>
        <w:t>Please see the Appendi</w:t>
      </w:r>
      <w:r w:rsidR="000A0DE9" w:rsidRPr="000A0DE9">
        <w:rPr>
          <w:rFonts w:ascii="Arial" w:hAnsi="Arial" w:cs="Arial"/>
          <w:b/>
          <w:sz w:val="24"/>
          <w:szCs w:val="24"/>
        </w:rPr>
        <w:t>ces 1 to 3.</w:t>
      </w:r>
      <w:r w:rsidR="000A0DE9">
        <w:rPr>
          <w:rFonts w:ascii="Arial" w:hAnsi="Arial" w:cs="Arial"/>
          <w:sz w:val="24"/>
          <w:szCs w:val="24"/>
        </w:rPr>
        <w:t xml:space="preserve"> </w:t>
      </w:r>
      <w:r w:rsidR="00450CAB">
        <w:rPr>
          <w:rFonts w:ascii="Arial" w:hAnsi="Arial" w:cs="Arial"/>
          <w:sz w:val="24"/>
          <w:szCs w:val="24"/>
        </w:rPr>
        <w:t xml:space="preserve"> </w:t>
      </w:r>
    </w:p>
    <w:p w:rsidR="00590768" w:rsidRDefault="00450CAB" w:rsidP="00C76735">
      <w:pPr>
        <w:spacing w:line="360" w:lineRule="auto"/>
        <w:jc w:val="both"/>
        <w:rPr>
          <w:rFonts w:ascii="Arial" w:hAnsi="Arial" w:cs="Arial"/>
          <w:b/>
          <w:sz w:val="24"/>
          <w:szCs w:val="24"/>
        </w:rPr>
      </w:pPr>
      <w:r w:rsidRPr="006A6095">
        <w:rPr>
          <w:rFonts w:ascii="Arial" w:hAnsi="Arial" w:cs="Arial"/>
          <w:b/>
          <w:sz w:val="24"/>
          <w:szCs w:val="24"/>
        </w:rPr>
        <w:t>Crime</w:t>
      </w:r>
      <w:r w:rsidR="00021E02">
        <w:rPr>
          <w:rFonts w:ascii="Arial" w:hAnsi="Arial" w:cs="Arial"/>
          <w:b/>
          <w:sz w:val="24"/>
          <w:szCs w:val="24"/>
        </w:rPr>
        <w:t xml:space="preserve"> and homelessness</w:t>
      </w:r>
      <w:r w:rsidRPr="006A6095">
        <w:rPr>
          <w:rFonts w:ascii="Arial" w:hAnsi="Arial" w:cs="Arial"/>
          <w:b/>
          <w:sz w:val="24"/>
          <w:szCs w:val="24"/>
        </w:rPr>
        <w:t xml:space="preserve"> </w:t>
      </w:r>
      <w:r w:rsidR="006A6095" w:rsidRPr="006A6095">
        <w:rPr>
          <w:rFonts w:ascii="Arial" w:hAnsi="Arial" w:cs="Arial"/>
          <w:b/>
          <w:sz w:val="24"/>
          <w:szCs w:val="24"/>
        </w:rPr>
        <w:t>in London</w:t>
      </w:r>
    </w:p>
    <w:p w:rsidR="00021E02" w:rsidRPr="006A6095" w:rsidRDefault="00021E02" w:rsidP="00C76735">
      <w:pPr>
        <w:spacing w:line="360" w:lineRule="auto"/>
        <w:jc w:val="both"/>
        <w:rPr>
          <w:rFonts w:ascii="Arial" w:hAnsi="Arial" w:cs="Arial"/>
          <w:b/>
          <w:sz w:val="24"/>
          <w:szCs w:val="24"/>
        </w:rPr>
      </w:pPr>
      <w:r>
        <w:rPr>
          <w:rFonts w:ascii="Arial" w:hAnsi="Arial" w:cs="Arial"/>
          <w:b/>
          <w:sz w:val="24"/>
          <w:szCs w:val="24"/>
        </w:rPr>
        <w:t>Crime in London</w:t>
      </w:r>
    </w:p>
    <w:p w:rsidR="00EA56DD" w:rsidRDefault="006A6095" w:rsidP="00C76735">
      <w:pPr>
        <w:spacing w:line="360" w:lineRule="auto"/>
        <w:jc w:val="both"/>
        <w:rPr>
          <w:rFonts w:ascii="Arial" w:hAnsi="Arial" w:cs="Arial"/>
          <w:sz w:val="24"/>
          <w:szCs w:val="24"/>
        </w:rPr>
      </w:pPr>
      <w:r>
        <w:rPr>
          <w:rFonts w:ascii="Arial" w:hAnsi="Arial" w:cs="Arial"/>
          <w:sz w:val="24"/>
          <w:szCs w:val="24"/>
        </w:rPr>
        <w:t>The capital is one of the most dangerous places in the UK with overall crime rate of 87 crimes per 1,000 people</w:t>
      </w:r>
      <w:sdt>
        <w:sdtPr>
          <w:rPr>
            <w:rFonts w:ascii="Arial" w:hAnsi="Arial" w:cs="Arial"/>
            <w:sz w:val="24"/>
            <w:szCs w:val="24"/>
          </w:rPr>
          <w:id w:val="-1313169495"/>
          <w:citation/>
        </w:sdtPr>
        <w:sdtContent>
          <w:r w:rsidR="000A0DE9">
            <w:rPr>
              <w:rFonts w:ascii="Arial" w:hAnsi="Arial" w:cs="Arial"/>
              <w:sz w:val="24"/>
              <w:szCs w:val="24"/>
            </w:rPr>
            <w:fldChar w:fldCharType="begin"/>
          </w:r>
          <w:r w:rsidR="000A0DE9">
            <w:rPr>
              <w:rFonts w:ascii="Arial" w:hAnsi="Arial" w:cs="Arial"/>
              <w:sz w:val="24"/>
              <w:szCs w:val="24"/>
            </w:rPr>
            <w:instrText xml:space="preserve"> CITATION Lon22 \l 2057 </w:instrText>
          </w:r>
          <w:r w:rsidR="000A0DE9">
            <w:rPr>
              <w:rFonts w:ascii="Arial" w:hAnsi="Arial" w:cs="Arial"/>
              <w:sz w:val="24"/>
              <w:szCs w:val="24"/>
            </w:rPr>
            <w:fldChar w:fldCharType="separate"/>
          </w:r>
          <w:r w:rsidR="000A0DE9">
            <w:rPr>
              <w:rFonts w:ascii="Arial" w:hAnsi="Arial" w:cs="Arial"/>
              <w:noProof/>
              <w:sz w:val="24"/>
              <w:szCs w:val="24"/>
            </w:rPr>
            <w:t xml:space="preserve"> </w:t>
          </w:r>
          <w:r w:rsidR="000A0DE9" w:rsidRPr="000A0DE9">
            <w:rPr>
              <w:rFonts w:ascii="Arial" w:hAnsi="Arial" w:cs="Arial"/>
              <w:noProof/>
              <w:sz w:val="24"/>
              <w:szCs w:val="24"/>
            </w:rPr>
            <w:t>(London Crime Statistics, 2022)</w:t>
          </w:r>
          <w:r w:rsidR="000A0DE9">
            <w:rPr>
              <w:rFonts w:ascii="Arial" w:hAnsi="Arial" w:cs="Arial"/>
              <w:sz w:val="24"/>
              <w:szCs w:val="24"/>
            </w:rPr>
            <w:fldChar w:fldCharType="end"/>
          </w:r>
        </w:sdtContent>
      </w:sdt>
      <w:r>
        <w:rPr>
          <w:rFonts w:ascii="Arial" w:hAnsi="Arial" w:cs="Arial"/>
          <w:sz w:val="24"/>
          <w:szCs w:val="24"/>
        </w:rPr>
        <w:t>. The most registered crimes were sexual offences and violence that happened to 27 out of 1,000 residents</w:t>
      </w:r>
      <w:sdt>
        <w:sdtPr>
          <w:rPr>
            <w:rFonts w:ascii="Arial" w:hAnsi="Arial" w:cs="Arial"/>
            <w:sz w:val="24"/>
            <w:szCs w:val="24"/>
          </w:rPr>
          <w:id w:val="1485129531"/>
          <w:citation/>
        </w:sdtPr>
        <w:sdtContent>
          <w:r w:rsidR="000A0DE9">
            <w:rPr>
              <w:rFonts w:ascii="Arial" w:hAnsi="Arial" w:cs="Arial"/>
              <w:sz w:val="24"/>
              <w:szCs w:val="24"/>
            </w:rPr>
            <w:fldChar w:fldCharType="begin"/>
          </w:r>
          <w:r w:rsidR="000A0DE9">
            <w:rPr>
              <w:rFonts w:ascii="Arial" w:hAnsi="Arial" w:cs="Arial"/>
              <w:sz w:val="24"/>
              <w:szCs w:val="24"/>
            </w:rPr>
            <w:instrText xml:space="preserve"> CITATION Lon22 \l 2057 </w:instrText>
          </w:r>
          <w:r w:rsidR="000A0DE9">
            <w:rPr>
              <w:rFonts w:ascii="Arial" w:hAnsi="Arial" w:cs="Arial"/>
              <w:sz w:val="24"/>
              <w:szCs w:val="24"/>
            </w:rPr>
            <w:fldChar w:fldCharType="separate"/>
          </w:r>
          <w:r w:rsidR="000A0DE9">
            <w:rPr>
              <w:rFonts w:ascii="Arial" w:hAnsi="Arial" w:cs="Arial"/>
              <w:noProof/>
              <w:sz w:val="24"/>
              <w:szCs w:val="24"/>
            </w:rPr>
            <w:t xml:space="preserve"> </w:t>
          </w:r>
          <w:r w:rsidR="000A0DE9" w:rsidRPr="000A0DE9">
            <w:rPr>
              <w:rFonts w:ascii="Arial" w:hAnsi="Arial" w:cs="Arial"/>
              <w:noProof/>
              <w:sz w:val="24"/>
              <w:szCs w:val="24"/>
            </w:rPr>
            <w:t>(London Crime Statistics, 2022)</w:t>
          </w:r>
          <w:r w:rsidR="000A0DE9">
            <w:rPr>
              <w:rFonts w:ascii="Arial" w:hAnsi="Arial" w:cs="Arial"/>
              <w:sz w:val="24"/>
              <w:szCs w:val="24"/>
            </w:rPr>
            <w:fldChar w:fldCharType="end"/>
          </w:r>
        </w:sdtContent>
      </w:sdt>
      <w:r>
        <w:rPr>
          <w:rFonts w:ascii="Arial" w:hAnsi="Arial" w:cs="Arial"/>
          <w:sz w:val="24"/>
          <w:szCs w:val="24"/>
        </w:rPr>
        <w:t xml:space="preserve">. The first three most dangerous London boroughs are Westminster, Kensington and Chelsea, and Camden. The most safety areas are Richmond-upon-Thames, Harrow, and Bexley. </w:t>
      </w:r>
      <w:r w:rsidRPr="000A0DE9">
        <w:rPr>
          <w:rFonts w:ascii="Arial" w:hAnsi="Arial" w:cs="Arial"/>
          <w:b/>
          <w:sz w:val="24"/>
          <w:szCs w:val="24"/>
        </w:rPr>
        <w:t>Please see Appendi</w:t>
      </w:r>
      <w:r w:rsidR="000A0DE9" w:rsidRPr="000A0DE9">
        <w:rPr>
          <w:rFonts w:ascii="Arial" w:hAnsi="Arial" w:cs="Arial"/>
          <w:b/>
          <w:sz w:val="24"/>
          <w:szCs w:val="24"/>
        </w:rPr>
        <w:t>ces 6</w:t>
      </w:r>
      <w:r w:rsidR="00EB52F8">
        <w:rPr>
          <w:rFonts w:ascii="Arial" w:hAnsi="Arial" w:cs="Arial"/>
          <w:b/>
          <w:sz w:val="24"/>
          <w:szCs w:val="24"/>
        </w:rPr>
        <w:t>, 7</w:t>
      </w:r>
      <w:r w:rsidR="000C23D3">
        <w:rPr>
          <w:rFonts w:ascii="Arial" w:hAnsi="Arial" w:cs="Arial"/>
          <w:b/>
          <w:sz w:val="24"/>
          <w:szCs w:val="24"/>
        </w:rPr>
        <w:t xml:space="preserve"> and 8. </w:t>
      </w:r>
    </w:p>
    <w:p w:rsidR="00434760" w:rsidRDefault="00434760" w:rsidP="005C6B8F">
      <w:pPr>
        <w:spacing w:line="360" w:lineRule="auto"/>
        <w:jc w:val="both"/>
        <w:rPr>
          <w:rFonts w:ascii="Arial" w:hAnsi="Arial" w:cs="Arial"/>
          <w:b/>
          <w:sz w:val="24"/>
          <w:szCs w:val="24"/>
        </w:rPr>
      </w:pPr>
      <w:r>
        <w:rPr>
          <w:rFonts w:ascii="Arial" w:hAnsi="Arial" w:cs="Arial"/>
          <w:b/>
          <w:sz w:val="24"/>
          <w:szCs w:val="24"/>
        </w:rPr>
        <w:lastRenderedPageBreak/>
        <w:t xml:space="preserve">In-depth analysis for crime </w:t>
      </w:r>
    </w:p>
    <w:p w:rsidR="00434760" w:rsidRDefault="00434760" w:rsidP="005C6B8F">
      <w:pPr>
        <w:spacing w:line="360" w:lineRule="auto"/>
        <w:jc w:val="both"/>
        <w:rPr>
          <w:rFonts w:ascii="Arial" w:hAnsi="Arial" w:cs="Arial"/>
          <w:sz w:val="24"/>
          <w:szCs w:val="24"/>
        </w:rPr>
      </w:pPr>
      <w:r w:rsidRPr="00434760">
        <w:rPr>
          <w:rFonts w:ascii="Arial" w:hAnsi="Arial" w:cs="Arial"/>
          <w:sz w:val="24"/>
          <w:szCs w:val="24"/>
        </w:rPr>
        <w:t>In 2021, there are 303, 000 anti-social behaviour offences more than a third in comparison with 2020</w:t>
      </w:r>
      <w:sdt>
        <w:sdtPr>
          <w:rPr>
            <w:rFonts w:ascii="Arial" w:hAnsi="Arial" w:cs="Arial"/>
            <w:sz w:val="24"/>
            <w:szCs w:val="24"/>
          </w:rPr>
          <w:id w:val="-1471436265"/>
          <w:citation/>
        </w:sdtPr>
        <w:sdtContent>
          <w:r w:rsidR="009F26DA">
            <w:rPr>
              <w:rFonts w:ascii="Arial" w:hAnsi="Arial" w:cs="Arial"/>
              <w:sz w:val="24"/>
              <w:szCs w:val="24"/>
            </w:rPr>
            <w:fldChar w:fldCharType="begin"/>
          </w:r>
          <w:r w:rsidR="009F26DA">
            <w:rPr>
              <w:rFonts w:ascii="Arial" w:hAnsi="Arial" w:cs="Arial"/>
              <w:sz w:val="24"/>
              <w:szCs w:val="24"/>
            </w:rPr>
            <w:instrText xml:space="preserve"> CITATION Lon22 \l 2057 </w:instrText>
          </w:r>
          <w:r w:rsidR="009F26DA">
            <w:rPr>
              <w:rFonts w:ascii="Arial" w:hAnsi="Arial" w:cs="Arial"/>
              <w:sz w:val="24"/>
              <w:szCs w:val="24"/>
            </w:rPr>
            <w:fldChar w:fldCharType="separate"/>
          </w:r>
          <w:r w:rsidR="009F26DA">
            <w:rPr>
              <w:rFonts w:ascii="Arial" w:hAnsi="Arial" w:cs="Arial"/>
              <w:noProof/>
              <w:sz w:val="24"/>
              <w:szCs w:val="24"/>
            </w:rPr>
            <w:t xml:space="preserve"> </w:t>
          </w:r>
          <w:r w:rsidR="009F26DA" w:rsidRPr="009F26DA">
            <w:rPr>
              <w:rFonts w:ascii="Arial" w:hAnsi="Arial" w:cs="Arial"/>
              <w:noProof/>
              <w:sz w:val="24"/>
              <w:szCs w:val="24"/>
            </w:rPr>
            <w:t>(London Crime Statistics, 2022)</w:t>
          </w:r>
          <w:r w:rsidR="009F26DA">
            <w:rPr>
              <w:rFonts w:ascii="Arial" w:hAnsi="Arial" w:cs="Arial"/>
              <w:sz w:val="24"/>
              <w:szCs w:val="24"/>
            </w:rPr>
            <w:fldChar w:fldCharType="end"/>
          </w:r>
        </w:sdtContent>
      </w:sdt>
      <w:r w:rsidRPr="00434760">
        <w:rPr>
          <w:rFonts w:ascii="Arial" w:hAnsi="Arial" w:cs="Arial"/>
          <w:sz w:val="24"/>
          <w:szCs w:val="24"/>
        </w:rPr>
        <w:t xml:space="preserve">. Sexual offences and violence were 244, 975 more than a fourth increased in comparison with 2020. </w:t>
      </w:r>
      <w:r>
        <w:rPr>
          <w:rFonts w:ascii="Arial" w:hAnsi="Arial" w:cs="Arial"/>
          <w:sz w:val="24"/>
          <w:szCs w:val="24"/>
        </w:rPr>
        <w:t xml:space="preserve">There are incensements of all crime offences and especially bicycle theft, robbery, drugs, burglary, shoplifting, criminal damage, etc. The most dangerous places in London are Westminster, Newham, Lambeth, Southwark, Hackney, and Hammersmith and Fulham. The statistics clearly shows that the situation is getting worse for </w:t>
      </w:r>
      <w:r w:rsidR="00C72ECD">
        <w:rPr>
          <w:rFonts w:ascii="Arial" w:hAnsi="Arial" w:cs="Arial"/>
          <w:sz w:val="24"/>
          <w:szCs w:val="24"/>
        </w:rPr>
        <w:t xml:space="preserve">public order, drugs, anti-social behaviour, sexual offences, and violence. </w:t>
      </w:r>
      <w:r w:rsidR="00F442A5">
        <w:rPr>
          <w:rFonts w:ascii="Arial" w:hAnsi="Arial" w:cs="Arial"/>
          <w:sz w:val="24"/>
          <w:szCs w:val="24"/>
        </w:rPr>
        <w:t xml:space="preserve">These crime trends are getting worse. London is the most dangerous community for crime in the whole country with 87 crimes for 1,000 </w:t>
      </w:r>
      <w:r w:rsidR="00EB52F8">
        <w:rPr>
          <w:rFonts w:ascii="Arial" w:hAnsi="Arial" w:cs="Arial"/>
          <w:sz w:val="24"/>
          <w:szCs w:val="24"/>
        </w:rPr>
        <w:t>residents</w:t>
      </w:r>
      <w:sdt>
        <w:sdtPr>
          <w:rPr>
            <w:rFonts w:ascii="Arial" w:hAnsi="Arial" w:cs="Arial"/>
            <w:sz w:val="24"/>
            <w:szCs w:val="24"/>
          </w:rPr>
          <w:id w:val="319238111"/>
          <w:citation/>
        </w:sdtPr>
        <w:sdtContent>
          <w:r w:rsidR="009F26DA">
            <w:rPr>
              <w:rFonts w:ascii="Arial" w:hAnsi="Arial" w:cs="Arial"/>
              <w:sz w:val="24"/>
              <w:szCs w:val="24"/>
            </w:rPr>
            <w:fldChar w:fldCharType="begin"/>
          </w:r>
          <w:r w:rsidR="009F26DA">
            <w:rPr>
              <w:rFonts w:ascii="Arial" w:hAnsi="Arial" w:cs="Arial"/>
              <w:sz w:val="24"/>
              <w:szCs w:val="24"/>
            </w:rPr>
            <w:instrText xml:space="preserve"> CITATION Lon22 \l 2057 </w:instrText>
          </w:r>
          <w:r w:rsidR="009F26DA">
            <w:rPr>
              <w:rFonts w:ascii="Arial" w:hAnsi="Arial" w:cs="Arial"/>
              <w:sz w:val="24"/>
              <w:szCs w:val="24"/>
            </w:rPr>
            <w:fldChar w:fldCharType="separate"/>
          </w:r>
          <w:r w:rsidR="009F26DA">
            <w:rPr>
              <w:rFonts w:ascii="Arial" w:hAnsi="Arial" w:cs="Arial"/>
              <w:noProof/>
              <w:sz w:val="24"/>
              <w:szCs w:val="24"/>
            </w:rPr>
            <w:t xml:space="preserve"> </w:t>
          </w:r>
          <w:r w:rsidR="009F26DA" w:rsidRPr="009F26DA">
            <w:rPr>
              <w:rFonts w:ascii="Arial" w:hAnsi="Arial" w:cs="Arial"/>
              <w:noProof/>
              <w:sz w:val="24"/>
              <w:szCs w:val="24"/>
            </w:rPr>
            <w:t>(London Crime Statistics, 2022)</w:t>
          </w:r>
          <w:r w:rsidR="009F26DA">
            <w:rPr>
              <w:rFonts w:ascii="Arial" w:hAnsi="Arial" w:cs="Arial"/>
              <w:sz w:val="24"/>
              <w:szCs w:val="24"/>
            </w:rPr>
            <w:fldChar w:fldCharType="end"/>
          </w:r>
        </w:sdtContent>
      </w:sdt>
      <w:r w:rsidR="00EB52F8">
        <w:rPr>
          <w:rFonts w:ascii="Arial" w:hAnsi="Arial" w:cs="Arial"/>
          <w:sz w:val="24"/>
          <w:szCs w:val="24"/>
        </w:rPr>
        <w:t xml:space="preserve">. </w:t>
      </w:r>
    </w:p>
    <w:p w:rsidR="009F26DA" w:rsidRDefault="009F26DA" w:rsidP="005C6B8F">
      <w:pPr>
        <w:spacing w:line="360" w:lineRule="auto"/>
        <w:jc w:val="both"/>
        <w:rPr>
          <w:rFonts w:ascii="Arial" w:hAnsi="Arial" w:cs="Arial"/>
          <w:b/>
          <w:sz w:val="24"/>
          <w:szCs w:val="24"/>
        </w:rPr>
      </w:pPr>
      <w:r w:rsidRPr="009F26DA">
        <w:rPr>
          <w:rFonts w:ascii="Arial" w:hAnsi="Arial" w:cs="Arial"/>
          <w:b/>
          <w:sz w:val="24"/>
          <w:szCs w:val="24"/>
        </w:rPr>
        <w:t>In-depth analysis for homelessness</w:t>
      </w:r>
    </w:p>
    <w:p w:rsidR="009F26DA" w:rsidRPr="00183DAD" w:rsidRDefault="009F26DA" w:rsidP="005C6B8F">
      <w:pPr>
        <w:spacing w:line="360" w:lineRule="auto"/>
        <w:jc w:val="both"/>
        <w:rPr>
          <w:rFonts w:ascii="Arial" w:hAnsi="Arial" w:cs="Arial"/>
          <w:sz w:val="24"/>
          <w:szCs w:val="24"/>
        </w:rPr>
      </w:pPr>
      <w:r w:rsidRPr="00183DAD">
        <w:rPr>
          <w:rFonts w:ascii="Arial" w:hAnsi="Arial" w:cs="Arial"/>
          <w:sz w:val="24"/>
          <w:szCs w:val="24"/>
        </w:rPr>
        <w:t xml:space="preserve">There is a </w:t>
      </w:r>
      <w:r w:rsidR="00183DAD" w:rsidRPr="00183DAD">
        <w:rPr>
          <w:rFonts w:ascii="Arial" w:hAnsi="Arial" w:cs="Arial"/>
          <w:sz w:val="24"/>
          <w:szCs w:val="24"/>
        </w:rPr>
        <w:t xml:space="preserve">16% </w:t>
      </w:r>
      <w:r w:rsidR="00183DAD">
        <w:rPr>
          <w:rFonts w:ascii="Arial" w:hAnsi="Arial" w:cs="Arial"/>
          <w:sz w:val="24"/>
          <w:szCs w:val="24"/>
        </w:rPr>
        <w:t xml:space="preserve">incensement of the </w:t>
      </w:r>
      <w:r w:rsidR="00183DAD" w:rsidRPr="00183DAD">
        <w:rPr>
          <w:rFonts w:ascii="Arial" w:hAnsi="Arial" w:cs="Arial"/>
          <w:sz w:val="24"/>
          <w:szCs w:val="24"/>
        </w:rPr>
        <w:t>more rough sleepers in London in 2021 in comparison with 2020</w:t>
      </w:r>
      <w:sdt>
        <w:sdtPr>
          <w:rPr>
            <w:rFonts w:ascii="Arial" w:hAnsi="Arial" w:cs="Arial"/>
            <w:sz w:val="24"/>
            <w:szCs w:val="24"/>
          </w:rPr>
          <w:id w:val="470566659"/>
          <w:citation/>
        </w:sdtPr>
        <w:sdtContent>
          <w:r w:rsidR="001D78A4">
            <w:rPr>
              <w:rFonts w:ascii="Arial" w:hAnsi="Arial" w:cs="Arial"/>
              <w:sz w:val="24"/>
              <w:szCs w:val="24"/>
            </w:rPr>
            <w:fldChar w:fldCharType="begin"/>
          </w:r>
          <w:r w:rsidR="001D78A4">
            <w:rPr>
              <w:rFonts w:ascii="Arial" w:hAnsi="Arial" w:cs="Arial"/>
              <w:sz w:val="24"/>
              <w:szCs w:val="24"/>
            </w:rPr>
            <w:instrText xml:space="preserve"> CITATION Zuf22 \l 2057 </w:instrText>
          </w:r>
          <w:r w:rsidR="001D78A4">
            <w:rPr>
              <w:rFonts w:ascii="Arial" w:hAnsi="Arial" w:cs="Arial"/>
              <w:sz w:val="24"/>
              <w:szCs w:val="24"/>
            </w:rPr>
            <w:fldChar w:fldCharType="separate"/>
          </w:r>
          <w:r w:rsidR="001D78A4">
            <w:rPr>
              <w:rFonts w:ascii="Arial" w:hAnsi="Arial" w:cs="Arial"/>
              <w:noProof/>
              <w:sz w:val="24"/>
              <w:szCs w:val="24"/>
            </w:rPr>
            <w:t xml:space="preserve"> </w:t>
          </w:r>
          <w:r w:rsidR="001D78A4" w:rsidRPr="001D78A4">
            <w:rPr>
              <w:rFonts w:ascii="Arial" w:hAnsi="Arial" w:cs="Arial"/>
              <w:noProof/>
              <w:sz w:val="24"/>
              <w:szCs w:val="24"/>
            </w:rPr>
            <w:t>(Zufferey, 2022)</w:t>
          </w:r>
          <w:r w:rsidR="001D78A4">
            <w:rPr>
              <w:rFonts w:ascii="Arial" w:hAnsi="Arial" w:cs="Arial"/>
              <w:sz w:val="24"/>
              <w:szCs w:val="24"/>
            </w:rPr>
            <w:fldChar w:fldCharType="end"/>
          </w:r>
        </w:sdtContent>
      </w:sdt>
      <w:r w:rsidR="00183DAD" w:rsidRPr="00183DAD">
        <w:rPr>
          <w:rFonts w:ascii="Arial" w:hAnsi="Arial" w:cs="Arial"/>
          <w:sz w:val="24"/>
          <w:szCs w:val="24"/>
        </w:rPr>
        <w:t xml:space="preserve">. Majority of homelessness Londoners are in temporary accommodation. The unaffordable housing costs are the key factor for rising of homelessness. The other factors are alcohol addiction, drug addiction, </w:t>
      </w:r>
      <w:r w:rsidR="00183DAD">
        <w:rPr>
          <w:rFonts w:ascii="Arial" w:hAnsi="Arial" w:cs="Arial"/>
          <w:sz w:val="24"/>
          <w:szCs w:val="24"/>
        </w:rPr>
        <w:t>benefit cap, rising inequalities, domestic abuse, poverty, etc. The main identified practices are lack of aiding transitions from institutions such as hospital or prison, preventing evictions, building effective partnership to provide early support</w:t>
      </w:r>
      <w:r w:rsidR="001D78A4">
        <w:rPr>
          <w:rFonts w:ascii="Arial" w:hAnsi="Arial" w:cs="Arial"/>
          <w:sz w:val="24"/>
          <w:szCs w:val="24"/>
        </w:rPr>
        <w:t>, identification of the core dangers for homelessness, and tailoring preventable approaches for various risk groups</w:t>
      </w:r>
      <w:sdt>
        <w:sdtPr>
          <w:rPr>
            <w:rFonts w:ascii="Arial" w:hAnsi="Arial" w:cs="Arial"/>
            <w:sz w:val="24"/>
            <w:szCs w:val="24"/>
          </w:rPr>
          <w:id w:val="-190463668"/>
          <w:citation/>
        </w:sdtPr>
        <w:sdtContent>
          <w:r w:rsidR="001D78A4">
            <w:rPr>
              <w:rFonts w:ascii="Arial" w:hAnsi="Arial" w:cs="Arial"/>
              <w:sz w:val="24"/>
              <w:szCs w:val="24"/>
            </w:rPr>
            <w:fldChar w:fldCharType="begin"/>
          </w:r>
          <w:r w:rsidR="001D78A4">
            <w:rPr>
              <w:rFonts w:ascii="Arial" w:hAnsi="Arial" w:cs="Arial"/>
              <w:sz w:val="24"/>
              <w:szCs w:val="24"/>
            </w:rPr>
            <w:instrText xml:space="preserve"> CITATION Zuf22 \l 2057 </w:instrText>
          </w:r>
          <w:r w:rsidR="001D78A4">
            <w:rPr>
              <w:rFonts w:ascii="Arial" w:hAnsi="Arial" w:cs="Arial"/>
              <w:sz w:val="24"/>
              <w:szCs w:val="24"/>
            </w:rPr>
            <w:fldChar w:fldCharType="separate"/>
          </w:r>
          <w:r w:rsidR="001D78A4">
            <w:rPr>
              <w:rFonts w:ascii="Arial" w:hAnsi="Arial" w:cs="Arial"/>
              <w:noProof/>
              <w:sz w:val="24"/>
              <w:szCs w:val="24"/>
            </w:rPr>
            <w:t xml:space="preserve"> </w:t>
          </w:r>
          <w:r w:rsidR="001D78A4" w:rsidRPr="001D78A4">
            <w:rPr>
              <w:rFonts w:ascii="Arial" w:hAnsi="Arial" w:cs="Arial"/>
              <w:noProof/>
              <w:sz w:val="24"/>
              <w:szCs w:val="24"/>
            </w:rPr>
            <w:t>(Zufferey, 2022)</w:t>
          </w:r>
          <w:r w:rsidR="001D78A4">
            <w:rPr>
              <w:rFonts w:ascii="Arial" w:hAnsi="Arial" w:cs="Arial"/>
              <w:sz w:val="24"/>
              <w:szCs w:val="24"/>
            </w:rPr>
            <w:fldChar w:fldCharType="end"/>
          </w:r>
        </w:sdtContent>
      </w:sdt>
      <w:r w:rsidR="001D78A4">
        <w:rPr>
          <w:rFonts w:ascii="Arial" w:hAnsi="Arial" w:cs="Arial"/>
          <w:sz w:val="24"/>
          <w:szCs w:val="24"/>
        </w:rPr>
        <w:t xml:space="preserve">. </w:t>
      </w:r>
    </w:p>
    <w:p w:rsidR="005C6B8F" w:rsidRPr="00851890" w:rsidRDefault="0021126F" w:rsidP="005C6B8F">
      <w:pPr>
        <w:spacing w:line="360" w:lineRule="auto"/>
        <w:jc w:val="both"/>
        <w:rPr>
          <w:rFonts w:ascii="Arial" w:hAnsi="Arial" w:cs="Arial"/>
          <w:sz w:val="24"/>
          <w:szCs w:val="24"/>
        </w:rPr>
      </w:pPr>
      <w:r w:rsidRPr="00903817">
        <w:rPr>
          <w:rFonts w:ascii="Arial" w:hAnsi="Arial" w:cs="Arial"/>
          <w:b/>
          <w:sz w:val="24"/>
          <w:szCs w:val="24"/>
        </w:rPr>
        <w:t>Maslow’s hierarchy of needs</w:t>
      </w:r>
      <w:r>
        <w:rPr>
          <w:rFonts w:ascii="Arial" w:hAnsi="Arial" w:cs="Arial"/>
          <w:sz w:val="24"/>
          <w:szCs w:val="24"/>
        </w:rPr>
        <w:t xml:space="preserve"> is extremely important for understanding the five levels of motivation of the people such as physiological, security, love</w:t>
      </w:r>
      <w:r w:rsidR="00131FB4">
        <w:rPr>
          <w:rFonts w:ascii="Arial" w:hAnsi="Arial" w:cs="Arial"/>
          <w:sz w:val="24"/>
          <w:szCs w:val="24"/>
        </w:rPr>
        <w:t xml:space="preserve"> </w:t>
      </w:r>
      <w:r>
        <w:rPr>
          <w:rFonts w:ascii="Arial" w:hAnsi="Arial" w:cs="Arial"/>
          <w:sz w:val="24"/>
          <w:szCs w:val="24"/>
        </w:rPr>
        <w:t xml:space="preserve">and belongings, esteem, and self-actualisation. </w:t>
      </w:r>
      <w:proofErr w:type="spellStart"/>
      <w:r w:rsidR="00903817">
        <w:rPr>
          <w:rFonts w:ascii="Arial" w:hAnsi="Arial" w:cs="Arial"/>
          <w:sz w:val="24"/>
          <w:szCs w:val="24"/>
        </w:rPr>
        <w:t>Bowlby’s</w:t>
      </w:r>
      <w:proofErr w:type="spellEnd"/>
      <w:r w:rsidR="00903817">
        <w:rPr>
          <w:rFonts w:ascii="Arial" w:hAnsi="Arial" w:cs="Arial"/>
          <w:sz w:val="24"/>
          <w:szCs w:val="24"/>
        </w:rPr>
        <w:t xml:space="preserve"> Attachment theory aims to explain the function and the need of long-term meaningful relationships. </w:t>
      </w:r>
      <w:r w:rsidR="00A82C03">
        <w:rPr>
          <w:rFonts w:ascii="Arial" w:hAnsi="Arial" w:cs="Arial"/>
          <w:sz w:val="24"/>
          <w:szCs w:val="24"/>
        </w:rPr>
        <w:t xml:space="preserve">Social Identity Theory is the percentage of the person’s self-concept derived from supposed involvement in an appropriate social group. </w:t>
      </w:r>
      <w:r w:rsidR="005C6B8F">
        <w:rPr>
          <w:rFonts w:ascii="Arial" w:hAnsi="Arial" w:cs="Arial"/>
          <w:sz w:val="24"/>
          <w:szCs w:val="24"/>
        </w:rPr>
        <w:t xml:space="preserve">A people-orientated approach for community development focuses on local economic, social, and material needs as well and the natural capabilities of the individuals. </w:t>
      </w:r>
    </w:p>
    <w:p w:rsidR="00A82C03" w:rsidRDefault="00A82C03" w:rsidP="00A82C03">
      <w:pPr>
        <w:spacing w:line="360" w:lineRule="auto"/>
        <w:jc w:val="both"/>
        <w:rPr>
          <w:rFonts w:ascii="Arial" w:hAnsi="Arial" w:cs="Arial"/>
          <w:sz w:val="24"/>
          <w:szCs w:val="24"/>
        </w:rPr>
      </w:pPr>
    </w:p>
    <w:p w:rsidR="00C636A7" w:rsidRPr="00C31878" w:rsidRDefault="00210EB2" w:rsidP="00C31878">
      <w:pPr>
        <w:spacing w:line="360" w:lineRule="auto"/>
        <w:jc w:val="both"/>
        <w:rPr>
          <w:rFonts w:ascii="Arial" w:hAnsi="Arial" w:cs="Arial"/>
          <w:sz w:val="24"/>
          <w:szCs w:val="24"/>
        </w:rPr>
      </w:pPr>
      <w:r>
        <w:rPr>
          <w:rFonts w:ascii="Arial" w:hAnsi="Arial" w:cs="Arial"/>
          <w:sz w:val="24"/>
          <w:szCs w:val="24"/>
        </w:rPr>
        <w:lastRenderedPageBreak/>
        <w:t>The UK legislation includes the Equality Act 2010 that protects the community from discrimination, harassment, and victimisation. Other vital act is the Human Rights Act 1998 that provides rights to speak your mind and to keep safe from harm as well and to respect, dignity and equality. Vital legislation is for safeguarding adults from abuse and neglect as the Safeguarding Vulnerable Groups Act 2006. Care Act 2014 for personal dignity, wellbeing, protection from abuse etc. Working Together to Safeguard Children 2018 provides guidelines to p</w:t>
      </w:r>
      <w:r w:rsidR="00C00293">
        <w:rPr>
          <w:rFonts w:ascii="Arial" w:hAnsi="Arial" w:cs="Arial"/>
          <w:sz w:val="24"/>
          <w:szCs w:val="24"/>
        </w:rPr>
        <w:t xml:space="preserve">rotect young people from harm. </w:t>
      </w:r>
    </w:p>
    <w:p w:rsidR="008E3448" w:rsidRPr="00A73ED3" w:rsidRDefault="003E6212" w:rsidP="00C31878">
      <w:pPr>
        <w:spacing w:line="360" w:lineRule="auto"/>
        <w:jc w:val="both"/>
        <w:rPr>
          <w:rFonts w:ascii="Arial" w:hAnsi="Arial" w:cs="Arial"/>
          <w:sz w:val="24"/>
          <w:szCs w:val="24"/>
        </w:rPr>
      </w:pPr>
      <w:r w:rsidRPr="003E6212">
        <w:rPr>
          <w:rFonts w:ascii="Arial" w:hAnsi="Arial" w:cs="Arial"/>
          <w:sz w:val="24"/>
          <w:szCs w:val="24"/>
        </w:rPr>
        <w:t xml:space="preserve">Procedures and policies are vital for community because </w:t>
      </w:r>
      <w:r>
        <w:rPr>
          <w:rFonts w:ascii="Arial" w:hAnsi="Arial" w:cs="Arial"/>
          <w:sz w:val="24"/>
          <w:szCs w:val="24"/>
        </w:rPr>
        <w:t>all good experiences are collected for safer environment where the individual has an access to the all activities of the organisation</w:t>
      </w:r>
      <w:sdt>
        <w:sdtPr>
          <w:rPr>
            <w:rFonts w:ascii="Arial" w:hAnsi="Arial" w:cs="Arial"/>
            <w:sz w:val="24"/>
            <w:szCs w:val="24"/>
          </w:rPr>
          <w:id w:val="334879931"/>
          <w:citation/>
        </w:sdtPr>
        <w:sdtContent>
          <w:r w:rsidR="005A3C98">
            <w:rPr>
              <w:rFonts w:ascii="Arial" w:hAnsi="Arial" w:cs="Arial"/>
              <w:sz w:val="24"/>
              <w:szCs w:val="24"/>
            </w:rPr>
            <w:fldChar w:fldCharType="begin"/>
          </w:r>
          <w:r w:rsidR="005A3C98">
            <w:rPr>
              <w:rFonts w:ascii="Arial" w:hAnsi="Arial" w:cs="Arial"/>
              <w:sz w:val="24"/>
              <w:szCs w:val="24"/>
            </w:rPr>
            <w:instrText xml:space="preserve"> CITATION Nor19 \l 2057 </w:instrText>
          </w:r>
          <w:r w:rsidR="005A3C98">
            <w:rPr>
              <w:rFonts w:ascii="Arial" w:hAnsi="Arial" w:cs="Arial"/>
              <w:sz w:val="24"/>
              <w:szCs w:val="24"/>
            </w:rPr>
            <w:fldChar w:fldCharType="separate"/>
          </w:r>
          <w:r w:rsidR="005A3C98">
            <w:rPr>
              <w:rFonts w:ascii="Arial" w:hAnsi="Arial" w:cs="Arial"/>
              <w:noProof/>
              <w:sz w:val="24"/>
              <w:szCs w:val="24"/>
            </w:rPr>
            <w:t xml:space="preserve"> </w:t>
          </w:r>
          <w:r w:rsidR="005A3C98" w:rsidRPr="005A3C98">
            <w:rPr>
              <w:rFonts w:ascii="Arial" w:hAnsi="Arial" w:cs="Arial"/>
              <w:noProof/>
              <w:sz w:val="24"/>
              <w:szCs w:val="24"/>
            </w:rPr>
            <w:t>(Walzer, 2019)</w:t>
          </w:r>
          <w:r w:rsidR="005A3C98">
            <w:rPr>
              <w:rFonts w:ascii="Arial" w:hAnsi="Arial" w:cs="Arial"/>
              <w:sz w:val="24"/>
              <w:szCs w:val="24"/>
            </w:rPr>
            <w:fldChar w:fldCharType="end"/>
          </w:r>
        </w:sdtContent>
      </w:sdt>
      <w:r>
        <w:rPr>
          <w:rFonts w:ascii="Arial" w:hAnsi="Arial" w:cs="Arial"/>
          <w:sz w:val="24"/>
          <w:szCs w:val="24"/>
        </w:rPr>
        <w:t xml:space="preserve">. </w:t>
      </w:r>
      <w:r w:rsidR="00873ABC">
        <w:rPr>
          <w:rFonts w:ascii="Arial" w:hAnsi="Arial" w:cs="Arial"/>
          <w:sz w:val="24"/>
          <w:szCs w:val="24"/>
        </w:rPr>
        <w:t>Vital is the position of the stakeholders for the suitable deeds of the organisation. The ethical policy must include suppliers, confidentiality, corruption, worker’s rights, conflicts, environmental problematic issues, and partners.</w:t>
      </w:r>
      <w:r w:rsidR="008F2B38">
        <w:rPr>
          <w:rFonts w:ascii="Arial" w:hAnsi="Arial" w:cs="Arial"/>
          <w:sz w:val="24"/>
          <w:szCs w:val="24"/>
        </w:rPr>
        <w:t xml:space="preserve"> </w:t>
      </w:r>
      <w:r w:rsidR="00A73ED3" w:rsidRPr="00A73ED3">
        <w:rPr>
          <w:rFonts w:ascii="Arial" w:hAnsi="Arial" w:cs="Arial"/>
          <w:sz w:val="24"/>
          <w:szCs w:val="24"/>
        </w:rPr>
        <w:t xml:space="preserve">Community development is focused on the human potential </w:t>
      </w:r>
      <w:r w:rsidR="00A73ED3">
        <w:rPr>
          <w:rFonts w:ascii="Arial" w:hAnsi="Arial" w:cs="Arial"/>
          <w:sz w:val="24"/>
          <w:szCs w:val="24"/>
        </w:rPr>
        <w:t>for elimination of social inequities and problematic issues</w:t>
      </w:r>
      <w:sdt>
        <w:sdtPr>
          <w:rPr>
            <w:rFonts w:ascii="Arial" w:hAnsi="Arial" w:cs="Arial"/>
            <w:sz w:val="24"/>
            <w:szCs w:val="24"/>
          </w:rPr>
          <w:id w:val="-818575499"/>
          <w:citation/>
        </w:sdtPr>
        <w:sdtContent>
          <w:r w:rsidR="005A3C98">
            <w:rPr>
              <w:rFonts w:ascii="Arial" w:hAnsi="Arial" w:cs="Arial"/>
              <w:sz w:val="24"/>
              <w:szCs w:val="24"/>
            </w:rPr>
            <w:fldChar w:fldCharType="begin"/>
          </w:r>
          <w:r w:rsidR="005A3C98">
            <w:rPr>
              <w:rFonts w:ascii="Arial" w:hAnsi="Arial" w:cs="Arial"/>
              <w:sz w:val="24"/>
              <w:szCs w:val="24"/>
            </w:rPr>
            <w:instrText xml:space="preserve"> CITATION Nor19 \l 2057 </w:instrText>
          </w:r>
          <w:r w:rsidR="005A3C98">
            <w:rPr>
              <w:rFonts w:ascii="Arial" w:hAnsi="Arial" w:cs="Arial"/>
              <w:sz w:val="24"/>
              <w:szCs w:val="24"/>
            </w:rPr>
            <w:fldChar w:fldCharType="separate"/>
          </w:r>
          <w:r w:rsidR="005A3C98">
            <w:rPr>
              <w:rFonts w:ascii="Arial" w:hAnsi="Arial" w:cs="Arial"/>
              <w:noProof/>
              <w:sz w:val="24"/>
              <w:szCs w:val="24"/>
            </w:rPr>
            <w:t xml:space="preserve"> </w:t>
          </w:r>
          <w:r w:rsidR="005A3C98" w:rsidRPr="005A3C98">
            <w:rPr>
              <w:rFonts w:ascii="Arial" w:hAnsi="Arial" w:cs="Arial"/>
              <w:noProof/>
              <w:sz w:val="24"/>
              <w:szCs w:val="24"/>
            </w:rPr>
            <w:t>(Walzer, 2019)</w:t>
          </w:r>
          <w:r w:rsidR="005A3C98">
            <w:rPr>
              <w:rFonts w:ascii="Arial" w:hAnsi="Arial" w:cs="Arial"/>
              <w:sz w:val="24"/>
              <w:szCs w:val="24"/>
            </w:rPr>
            <w:fldChar w:fldCharType="end"/>
          </w:r>
        </w:sdtContent>
      </w:sdt>
      <w:r w:rsidR="00A73ED3">
        <w:rPr>
          <w:rFonts w:ascii="Arial" w:hAnsi="Arial" w:cs="Arial"/>
          <w:sz w:val="24"/>
          <w:szCs w:val="24"/>
        </w:rPr>
        <w:t>. The three basic elements are self-esteem, freedom, and life-sustenance. Community development is not focus only on the wellbeing but to realisation of the potentials of individuals</w:t>
      </w:r>
      <w:r w:rsidR="00A82C03">
        <w:rPr>
          <w:rFonts w:ascii="Arial" w:hAnsi="Arial" w:cs="Arial"/>
          <w:sz w:val="24"/>
          <w:szCs w:val="24"/>
        </w:rPr>
        <w:t xml:space="preserve"> and aspirations of the entire population for enhancement of their quality of life</w:t>
      </w:r>
      <w:sdt>
        <w:sdtPr>
          <w:rPr>
            <w:rFonts w:ascii="Arial" w:hAnsi="Arial" w:cs="Arial"/>
            <w:sz w:val="24"/>
            <w:szCs w:val="24"/>
          </w:rPr>
          <w:id w:val="1467858280"/>
          <w:citation/>
        </w:sdtPr>
        <w:sdtContent>
          <w:r w:rsidR="005A3C98">
            <w:rPr>
              <w:rFonts w:ascii="Arial" w:hAnsi="Arial" w:cs="Arial"/>
              <w:sz w:val="24"/>
              <w:szCs w:val="24"/>
            </w:rPr>
            <w:fldChar w:fldCharType="begin"/>
          </w:r>
          <w:r w:rsidR="005A3C98">
            <w:rPr>
              <w:rFonts w:ascii="Arial" w:hAnsi="Arial" w:cs="Arial"/>
              <w:sz w:val="24"/>
              <w:szCs w:val="24"/>
            </w:rPr>
            <w:instrText xml:space="preserve"> CITATION Nor19 \l 2057 </w:instrText>
          </w:r>
          <w:r w:rsidR="005A3C98">
            <w:rPr>
              <w:rFonts w:ascii="Arial" w:hAnsi="Arial" w:cs="Arial"/>
              <w:sz w:val="24"/>
              <w:szCs w:val="24"/>
            </w:rPr>
            <w:fldChar w:fldCharType="separate"/>
          </w:r>
          <w:r w:rsidR="005A3C98">
            <w:rPr>
              <w:rFonts w:ascii="Arial" w:hAnsi="Arial" w:cs="Arial"/>
              <w:noProof/>
              <w:sz w:val="24"/>
              <w:szCs w:val="24"/>
            </w:rPr>
            <w:t xml:space="preserve"> </w:t>
          </w:r>
          <w:r w:rsidR="005A3C98" w:rsidRPr="005A3C98">
            <w:rPr>
              <w:rFonts w:ascii="Arial" w:hAnsi="Arial" w:cs="Arial"/>
              <w:noProof/>
              <w:sz w:val="24"/>
              <w:szCs w:val="24"/>
            </w:rPr>
            <w:t>(Walzer, 2019)</w:t>
          </w:r>
          <w:r w:rsidR="005A3C98">
            <w:rPr>
              <w:rFonts w:ascii="Arial" w:hAnsi="Arial" w:cs="Arial"/>
              <w:sz w:val="24"/>
              <w:szCs w:val="24"/>
            </w:rPr>
            <w:fldChar w:fldCharType="end"/>
          </w:r>
        </w:sdtContent>
      </w:sdt>
      <w:r w:rsidR="00A82C03">
        <w:rPr>
          <w:rFonts w:ascii="Arial" w:hAnsi="Arial" w:cs="Arial"/>
          <w:sz w:val="24"/>
          <w:szCs w:val="24"/>
        </w:rPr>
        <w:t xml:space="preserve">. </w:t>
      </w:r>
    </w:p>
    <w:p w:rsidR="00363E11" w:rsidRDefault="00363E11" w:rsidP="00363E11">
      <w:pPr>
        <w:spacing w:line="360" w:lineRule="auto"/>
        <w:jc w:val="both"/>
        <w:rPr>
          <w:rFonts w:ascii="Arial" w:hAnsi="Arial" w:cs="Arial"/>
          <w:sz w:val="24"/>
          <w:szCs w:val="24"/>
        </w:rPr>
      </w:pPr>
      <w:r>
        <w:rPr>
          <w:rFonts w:ascii="Arial" w:hAnsi="Arial" w:cs="Arial"/>
          <w:sz w:val="24"/>
          <w:szCs w:val="24"/>
        </w:rPr>
        <w:t>Several charity organisations, London boroughs websites, local government websites, and government websites raise the awareness for homeless people in London</w:t>
      </w:r>
      <w:sdt>
        <w:sdtPr>
          <w:rPr>
            <w:rFonts w:ascii="Arial" w:hAnsi="Arial" w:cs="Arial"/>
            <w:sz w:val="24"/>
            <w:szCs w:val="24"/>
          </w:rPr>
          <w:id w:val="-1813019413"/>
          <w:citation/>
        </w:sdtPr>
        <w:sdtContent>
          <w:r w:rsidR="0016259E">
            <w:rPr>
              <w:rFonts w:ascii="Arial" w:hAnsi="Arial" w:cs="Arial"/>
              <w:sz w:val="24"/>
              <w:szCs w:val="24"/>
            </w:rPr>
            <w:fldChar w:fldCharType="begin"/>
          </w:r>
          <w:r w:rsidR="0016259E">
            <w:rPr>
              <w:rFonts w:ascii="Arial" w:hAnsi="Arial" w:cs="Arial"/>
              <w:sz w:val="24"/>
              <w:szCs w:val="24"/>
            </w:rPr>
            <w:instrText xml:space="preserve"> CITATION You21 \l 2057 </w:instrText>
          </w:r>
          <w:r w:rsidR="0016259E">
            <w:rPr>
              <w:rFonts w:ascii="Arial" w:hAnsi="Arial" w:cs="Arial"/>
              <w:sz w:val="24"/>
              <w:szCs w:val="24"/>
            </w:rPr>
            <w:fldChar w:fldCharType="separate"/>
          </w:r>
          <w:r w:rsidR="0016259E">
            <w:rPr>
              <w:rFonts w:ascii="Arial" w:hAnsi="Arial" w:cs="Arial"/>
              <w:noProof/>
              <w:sz w:val="24"/>
              <w:szCs w:val="24"/>
            </w:rPr>
            <w:t xml:space="preserve"> </w:t>
          </w:r>
          <w:r w:rsidR="0016259E" w:rsidRPr="0016259E">
            <w:rPr>
              <w:rFonts w:ascii="Arial" w:hAnsi="Arial" w:cs="Arial"/>
              <w:noProof/>
              <w:sz w:val="24"/>
              <w:szCs w:val="24"/>
            </w:rPr>
            <w:t>(Younghusband, 2021)</w:t>
          </w:r>
          <w:r w:rsidR="0016259E">
            <w:rPr>
              <w:rFonts w:ascii="Arial" w:hAnsi="Arial" w:cs="Arial"/>
              <w:sz w:val="24"/>
              <w:szCs w:val="24"/>
            </w:rPr>
            <w:fldChar w:fldCharType="end"/>
          </w:r>
        </w:sdtContent>
      </w:sdt>
      <w:r>
        <w:rPr>
          <w:rFonts w:ascii="Arial" w:hAnsi="Arial" w:cs="Arial"/>
          <w:sz w:val="24"/>
          <w:szCs w:val="24"/>
        </w:rPr>
        <w:t xml:space="preserve">. The numbers of people who are sleeping rough on the streets are increasing including death cases despite the government initiatives to get people off the streets. </w:t>
      </w:r>
    </w:p>
    <w:p w:rsidR="00363E11" w:rsidRDefault="00363E11" w:rsidP="00363E11">
      <w:pPr>
        <w:spacing w:line="360" w:lineRule="auto"/>
        <w:jc w:val="both"/>
        <w:rPr>
          <w:rFonts w:ascii="Arial" w:hAnsi="Arial" w:cs="Arial"/>
          <w:sz w:val="24"/>
          <w:szCs w:val="24"/>
        </w:rPr>
      </w:pPr>
      <w:r>
        <w:rPr>
          <w:rFonts w:ascii="Arial" w:hAnsi="Arial" w:cs="Arial"/>
          <w:sz w:val="24"/>
          <w:szCs w:val="24"/>
        </w:rPr>
        <w:t>Community development is a vital process where the individuals are united to take actions for important for them things</w:t>
      </w:r>
      <w:sdt>
        <w:sdtPr>
          <w:rPr>
            <w:rFonts w:ascii="Arial" w:hAnsi="Arial" w:cs="Arial"/>
            <w:sz w:val="24"/>
            <w:szCs w:val="24"/>
          </w:rPr>
          <w:id w:val="587359227"/>
          <w:citation/>
        </w:sdtPr>
        <w:sdtContent>
          <w:r w:rsidR="00FB2F6C">
            <w:rPr>
              <w:rFonts w:ascii="Arial" w:hAnsi="Arial" w:cs="Arial"/>
              <w:sz w:val="24"/>
              <w:szCs w:val="24"/>
            </w:rPr>
            <w:fldChar w:fldCharType="begin"/>
          </w:r>
          <w:r w:rsidR="00FB2F6C">
            <w:rPr>
              <w:rFonts w:ascii="Arial" w:hAnsi="Arial" w:cs="Arial"/>
              <w:sz w:val="24"/>
              <w:szCs w:val="24"/>
            </w:rPr>
            <w:instrText xml:space="preserve"> CITATION Rob19 \l 2057 </w:instrText>
          </w:r>
          <w:r w:rsidR="00FB2F6C">
            <w:rPr>
              <w:rFonts w:ascii="Arial" w:hAnsi="Arial" w:cs="Arial"/>
              <w:sz w:val="24"/>
              <w:szCs w:val="24"/>
            </w:rPr>
            <w:fldChar w:fldCharType="separate"/>
          </w:r>
          <w:r w:rsidR="00FB2F6C">
            <w:rPr>
              <w:rFonts w:ascii="Arial" w:hAnsi="Arial" w:cs="Arial"/>
              <w:noProof/>
              <w:sz w:val="24"/>
              <w:szCs w:val="24"/>
            </w:rPr>
            <w:t xml:space="preserve"> </w:t>
          </w:r>
          <w:r w:rsidR="00FB2F6C" w:rsidRPr="00FB2F6C">
            <w:rPr>
              <w:rFonts w:ascii="Arial" w:hAnsi="Arial" w:cs="Arial"/>
              <w:noProof/>
              <w:sz w:val="24"/>
              <w:szCs w:val="24"/>
            </w:rPr>
            <w:t>(Roberts, 2019)</w:t>
          </w:r>
          <w:r w:rsidR="00FB2F6C">
            <w:rPr>
              <w:rFonts w:ascii="Arial" w:hAnsi="Arial" w:cs="Arial"/>
              <w:sz w:val="24"/>
              <w:szCs w:val="24"/>
            </w:rPr>
            <w:fldChar w:fldCharType="end"/>
          </w:r>
        </w:sdtContent>
      </w:sdt>
      <w:r>
        <w:rPr>
          <w:rFonts w:ascii="Arial" w:hAnsi="Arial" w:cs="Arial"/>
          <w:sz w:val="24"/>
          <w:szCs w:val="24"/>
        </w:rPr>
        <w:t>. There are strong roots in the heart of the belief such as access to health, opportunities, wealth, wellbeing, and justice. The most important thing is improving safety conditions, health promotions, and enhancing social and cultural pursuits</w:t>
      </w:r>
      <w:sdt>
        <w:sdtPr>
          <w:rPr>
            <w:rFonts w:ascii="Arial" w:hAnsi="Arial" w:cs="Arial"/>
            <w:sz w:val="24"/>
            <w:szCs w:val="24"/>
          </w:rPr>
          <w:id w:val="1890922278"/>
          <w:citation/>
        </w:sdtPr>
        <w:sdtContent>
          <w:r w:rsidR="00FB2F6C">
            <w:rPr>
              <w:rFonts w:ascii="Arial" w:hAnsi="Arial" w:cs="Arial"/>
              <w:sz w:val="24"/>
              <w:szCs w:val="24"/>
            </w:rPr>
            <w:fldChar w:fldCharType="begin"/>
          </w:r>
          <w:r w:rsidR="00FB2F6C">
            <w:rPr>
              <w:rFonts w:ascii="Arial" w:hAnsi="Arial" w:cs="Arial"/>
              <w:sz w:val="24"/>
              <w:szCs w:val="24"/>
            </w:rPr>
            <w:instrText xml:space="preserve"> CITATION Rob19 \l 2057 </w:instrText>
          </w:r>
          <w:r w:rsidR="00FB2F6C">
            <w:rPr>
              <w:rFonts w:ascii="Arial" w:hAnsi="Arial" w:cs="Arial"/>
              <w:sz w:val="24"/>
              <w:szCs w:val="24"/>
            </w:rPr>
            <w:fldChar w:fldCharType="separate"/>
          </w:r>
          <w:r w:rsidR="00FB2F6C">
            <w:rPr>
              <w:rFonts w:ascii="Arial" w:hAnsi="Arial" w:cs="Arial"/>
              <w:noProof/>
              <w:sz w:val="24"/>
              <w:szCs w:val="24"/>
            </w:rPr>
            <w:t xml:space="preserve"> </w:t>
          </w:r>
          <w:r w:rsidR="00FB2F6C" w:rsidRPr="00FB2F6C">
            <w:rPr>
              <w:rFonts w:ascii="Arial" w:hAnsi="Arial" w:cs="Arial"/>
              <w:noProof/>
              <w:sz w:val="24"/>
              <w:szCs w:val="24"/>
            </w:rPr>
            <w:t>(Roberts, 2019)</w:t>
          </w:r>
          <w:r w:rsidR="00FB2F6C">
            <w:rPr>
              <w:rFonts w:ascii="Arial" w:hAnsi="Arial" w:cs="Arial"/>
              <w:sz w:val="24"/>
              <w:szCs w:val="24"/>
            </w:rPr>
            <w:fldChar w:fldCharType="end"/>
          </w:r>
        </w:sdtContent>
      </w:sdt>
      <w:r>
        <w:rPr>
          <w:rFonts w:ascii="Arial" w:hAnsi="Arial" w:cs="Arial"/>
          <w:sz w:val="24"/>
          <w:szCs w:val="24"/>
        </w:rPr>
        <w:t xml:space="preserve">. </w:t>
      </w:r>
    </w:p>
    <w:p w:rsidR="00363E11" w:rsidRDefault="00363E11" w:rsidP="00363E11">
      <w:pPr>
        <w:spacing w:line="360" w:lineRule="auto"/>
        <w:jc w:val="both"/>
        <w:rPr>
          <w:rFonts w:ascii="Arial" w:hAnsi="Arial" w:cs="Arial"/>
          <w:sz w:val="24"/>
          <w:szCs w:val="24"/>
        </w:rPr>
      </w:pPr>
      <w:r>
        <w:rPr>
          <w:rFonts w:ascii="Arial" w:hAnsi="Arial" w:cs="Arial"/>
          <w:sz w:val="24"/>
          <w:szCs w:val="24"/>
        </w:rPr>
        <w:t>The usage of digital media and technologies for community development brings the advantages such as new ways of communicating, working and behaviour patterns</w:t>
      </w:r>
      <w:sdt>
        <w:sdtPr>
          <w:rPr>
            <w:rFonts w:ascii="Arial" w:hAnsi="Arial" w:cs="Arial"/>
            <w:sz w:val="24"/>
            <w:szCs w:val="24"/>
          </w:rPr>
          <w:id w:val="1832560545"/>
          <w:citation/>
        </w:sdtPr>
        <w:sdtContent>
          <w:r w:rsidR="005C6B8F">
            <w:rPr>
              <w:rFonts w:ascii="Arial" w:hAnsi="Arial" w:cs="Arial"/>
              <w:sz w:val="24"/>
              <w:szCs w:val="24"/>
            </w:rPr>
            <w:fldChar w:fldCharType="begin"/>
          </w:r>
          <w:r w:rsidR="005C6B8F">
            <w:rPr>
              <w:rFonts w:ascii="Arial" w:hAnsi="Arial" w:cs="Arial"/>
              <w:sz w:val="24"/>
              <w:szCs w:val="24"/>
            </w:rPr>
            <w:instrText xml:space="preserve"> CITATION Cam19 \l 2057 </w:instrText>
          </w:r>
          <w:r w:rsidR="005C6B8F">
            <w:rPr>
              <w:rFonts w:ascii="Arial" w:hAnsi="Arial" w:cs="Arial"/>
              <w:sz w:val="24"/>
              <w:szCs w:val="24"/>
            </w:rPr>
            <w:fldChar w:fldCharType="separate"/>
          </w:r>
          <w:r w:rsidR="005C6B8F">
            <w:rPr>
              <w:rFonts w:ascii="Arial" w:hAnsi="Arial" w:cs="Arial"/>
              <w:noProof/>
              <w:sz w:val="24"/>
              <w:szCs w:val="24"/>
            </w:rPr>
            <w:t xml:space="preserve"> </w:t>
          </w:r>
          <w:r w:rsidR="005C6B8F" w:rsidRPr="005C6B8F">
            <w:rPr>
              <w:rFonts w:ascii="Arial" w:hAnsi="Arial" w:cs="Arial"/>
              <w:noProof/>
              <w:sz w:val="24"/>
              <w:szCs w:val="24"/>
            </w:rPr>
            <w:t>(Campfens, 2019)</w:t>
          </w:r>
          <w:r w:rsidR="005C6B8F">
            <w:rPr>
              <w:rFonts w:ascii="Arial" w:hAnsi="Arial" w:cs="Arial"/>
              <w:sz w:val="24"/>
              <w:szCs w:val="24"/>
            </w:rPr>
            <w:fldChar w:fldCharType="end"/>
          </w:r>
        </w:sdtContent>
      </w:sdt>
      <w:r>
        <w:rPr>
          <w:rFonts w:ascii="Arial" w:hAnsi="Arial" w:cs="Arial"/>
          <w:sz w:val="24"/>
          <w:szCs w:val="24"/>
        </w:rPr>
        <w:t xml:space="preserve">. The technology improves the community strategies by technological progress by great potential in the acquisition of education, health </w:t>
      </w:r>
      <w:r>
        <w:rPr>
          <w:rFonts w:ascii="Arial" w:hAnsi="Arial" w:cs="Arial"/>
          <w:sz w:val="24"/>
          <w:szCs w:val="24"/>
        </w:rPr>
        <w:lastRenderedPageBreak/>
        <w:t>information, and healthcare services</w:t>
      </w:r>
      <w:sdt>
        <w:sdtPr>
          <w:rPr>
            <w:rFonts w:ascii="Arial" w:hAnsi="Arial" w:cs="Arial"/>
            <w:sz w:val="24"/>
            <w:szCs w:val="24"/>
          </w:rPr>
          <w:id w:val="-1606039171"/>
          <w:citation/>
        </w:sdtPr>
        <w:sdtContent>
          <w:r w:rsidR="005C6B8F">
            <w:rPr>
              <w:rFonts w:ascii="Arial" w:hAnsi="Arial" w:cs="Arial"/>
              <w:sz w:val="24"/>
              <w:szCs w:val="24"/>
            </w:rPr>
            <w:fldChar w:fldCharType="begin"/>
          </w:r>
          <w:r w:rsidR="005C6B8F">
            <w:rPr>
              <w:rFonts w:ascii="Arial" w:hAnsi="Arial" w:cs="Arial"/>
              <w:sz w:val="24"/>
              <w:szCs w:val="24"/>
            </w:rPr>
            <w:instrText xml:space="preserve"> CITATION Cam19 \l 2057 </w:instrText>
          </w:r>
          <w:r w:rsidR="005C6B8F">
            <w:rPr>
              <w:rFonts w:ascii="Arial" w:hAnsi="Arial" w:cs="Arial"/>
              <w:sz w:val="24"/>
              <w:szCs w:val="24"/>
            </w:rPr>
            <w:fldChar w:fldCharType="separate"/>
          </w:r>
          <w:r w:rsidR="005C6B8F">
            <w:rPr>
              <w:rFonts w:ascii="Arial" w:hAnsi="Arial" w:cs="Arial"/>
              <w:noProof/>
              <w:sz w:val="24"/>
              <w:szCs w:val="24"/>
            </w:rPr>
            <w:t xml:space="preserve"> </w:t>
          </w:r>
          <w:r w:rsidR="005C6B8F" w:rsidRPr="005C6B8F">
            <w:rPr>
              <w:rFonts w:ascii="Arial" w:hAnsi="Arial" w:cs="Arial"/>
              <w:noProof/>
              <w:sz w:val="24"/>
              <w:szCs w:val="24"/>
            </w:rPr>
            <w:t>(Campfens, 2019)</w:t>
          </w:r>
          <w:r w:rsidR="005C6B8F">
            <w:rPr>
              <w:rFonts w:ascii="Arial" w:hAnsi="Arial" w:cs="Arial"/>
              <w:sz w:val="24"/>
              <w:szCs w:val="24"/>
            </w:rPr>
            <w:fldChar w:fldCharType="end"/>
          </w:r>
        </w:sdtContent>
      </w:sdt>
      <w:r>
        <w:rPr>
          <w:rFonts w:ascii="Arial" w:hAnsi="Arial" w:cs="Arial"/>
          <w:sz w:val="24"/>
          <w:szCs w:val="24"/>
        </w:rPr>
        <w:t xml:space="preserve">. These are powerful tools for expanding opportunities for health education, continuous development of learning, and prevention programmes. The most powerful social media platforms are messenger, </w:t>
      </w:r>
      <w:proofErr w:type="spellStart"/>
      <w:r>
        <w:rPr>
          <w:rFonts w:ascii="Arial" w:hAnsi="Arial" w:cs="Arial"/>
          <w:sz w:val="24"/>
          <w:szCs w:val="24"/>
        </w:rPr>
        <w:t>Viber</w:t>
      </w:r>
      <w:proofErr w:type="spellEnd"/>
      <w:r>
        <w:rPr>
          <w:rFonts w:ascii="Arial" w:hAnsi="Arial" w:cs="Arial"/>
          <w:sz w:val="24"/>
          <w:szCs w:val="24"/>
        </w:rPr>
        <w:t xml:space="preserve">, </w:t>
      </w:r>
      <w:proofErr w:type="spellStart"/>
      <w:r>
        <w:rPr>
          <w:rFonts w:ascii="Arial" w:hAnsi="Arial" w:cs="Arial"/>
          <w:sz w:val="24"/>
          <w:szCs w:val="24"/>
        </w:rPr>
        <w:t>WhatsApp</w:t>
      </w:r>
      <w:proofErr w:type="spellEnd"/>
      <w:r>
        <w:rPr>
          <w:rFonts w:ascii="Arial" w:hAnsi="Arial" w:cs="Arial"/>
          <w:sz w:val="24"/>
          <w:szCs w:val="24"/>
        </w:rPr>
        <w:t>, F</w:t>
      </w:r>
      <w:r w:rsidR="00A758C5">
        <w:rPr>
          <w:rFonts w:ascii="Arial" w:hAnsi="Arial" w:cs="Arial"/>
          <w:sz w:val="24"/>
          <w:szCs w:val="24"/>
        </w:rPr>
        <w:t>a</w:t>
      </w:r>
      <w:r>
        <w:rPr>
          <w:rFonts w:ascii="Arial" w:hAnsi="Arial" w:cs="Arial"/>
          <w:sz w:val="24"/>
          <w:szCs w:val="24"/>
        </w:rPr>
        <w:t>cebook, and Google</w:t>
      </w:r>
      <w:sdt>
        <w:sdtPr>
          <w:rPr>
            <w:rFonts w:ascii="Arial" w:hAnsi="Arial" w:cs="Arial"/>
            <w:sz w:val="24"/>
            <w:szCs w:val="24"/>
          </w:rPr>
          <w:id w:val="-1423716658"/>
          <w:citation/>
        </w:sdtPr>
        <w:sdtContent>
          <w:r w:rsidR="005C6B8F">
            <w:rPr>
              <w:rFonts w:ascii="Arial" w:hAnsi="Arial" w:cs="Arial"/>
              <w:sz w:val="24"/>
              <w:szCs w:val="24"/>
            </w:rPr>
            <w:fldChar w:fldCharType="begin"/>
          </w:r>
          <w:r w:rsidR="005C6B8F">
            <w:rPr>
              <w:rFonts w:ascii="Arial" w:hAnsi="Arial" w:cs="Arial"/>
              <w:sz w:val="24"/>
              <w:szCs w:val="24"/>
            </w:rPr>
            <w:instrText xml:space="preserve"> CITATION Cam19 \l 2057 </w:instrText>
          </w:r>
          <w:r w:rsidR="005C6B8F">
            <w:rPr>
              <w:rFonts w:ascii="Arial" w:hAnsi="Arial" w:cs="Arial"/>
              <w:sz w:val="24"/>
              <w:szCs w:val="24"/>
            </w:rPr>
            <w:fldChar w:fldCharType="separate"/>
          </w:r>
          <w:r w:rsidR="005C6B8F">
            <w:rPr>
              <w:rFonts w:ascii="Arial" w:hAnsi="Arial" w:cs="Arial"/>
              <w:noProof/>
              <w:sz w:val="24"/>
              <w:szCs w:val="24"/>
            </w:rPr>
            <w:t xml:space="preserve"> </w:t>
          </w:r>
          <w:r w:rsidR="005C6B8F" w:rsidRPr="005C6B8F">
            <w:rPr>
              <w:rFonts w:ascii="Arial" w:hAnsi="Arial" w:cs="Arial"/>
              <w:noProof/>
              <w:sz w:val="24"/>
              <w:szCs w:val="24"/>
            </w:rPr>
            <w:t>(Campfens, 2019)</w:t>
          </w:r>
          <w:r w:rsidR="005C6B8F">
            <w:rPr>
              <w:rFonts w:ascii="Arial" w:hAnsi="Arial" w:cs="Arial"/>
              <w:sz w:val="24"/>
              <w:szCs w:val="24"/>
            </w:rPr>
            <w:fldChar w:fldCharType="end"/>
          </w:r>
        </w:sdtContent>
      </w:sdt>
      <w:r>
        <w:rPr>
          <w:rFonts w:ascii="Arial" w:hAnsi="Arial" w:cs="Arial"/>
          <w:sz w:val="24"/>
          <w:szCs w:val="24"/>
        </w:rPr>
        <w:t xml:space="preserve">. </w:t>
      </w:r>
    </w:p>
    <w:p w:rsidR="00363E11" w:rsidRDefault="00363E11" w:rsidP="00363E11">
      <w:pPr>
        <w:spacing w:line="360" w:lineRule="auto"/>
        <w:jc w:val="both"/>
        <w:rPr>
          <w:rFonts w:ascii="Arial" w:hAnsi="Arial" w:cs="Arial"/>
          <w:sz w:val="24"/>
          <w:szCs w:val="24"/>
        </w:rPr>
      </w:pPr>
      <w:r>
        <w:rPr>
          <w:rFonts w:ascii="Arial" w:hAnsi="Arial" w:cs="Arial"/>
          <w:sz w:val="24"/>
          <w:szCs w:val="24"/>
        </w:rPr>
        <w:t>According to the national statistics people from poor community die seven years earlier than people from the rich communities in England</w:t>
      </w:r>
      <w:sdt>
        <w:sdtPr>
          <w:rPr>
            <w:rFonts w:ascii="Arial" w:hAnsi="Arial" w:cs="Arial"/>
            <w:sz w:val="24"/>
            <w:szCs w:val="24"/>
          </w:rPr>
          <w:id w:val="-1402899996"/>
          <w:citation/>
        </w:sdtPr>
        <w:sdtContent>
          <w:r w:rsidR="00691BB3">
            <w:rPr>
              <w:rFonts w:ascii="Arial" w:hAnsi="Arial" w:cs="Arial"/>
              <w:sz w:val="24"/>
              <w:szCs w:val="24"/>
            </w:rPr>
            <w:fldChar w:fldCharType="begin"/>
          </w:r>
          <w:r w:rsidR="00691BB3">
            <w:rPr>
              <w:rFonts w:ascii="Arial" w:hAnsi="Arial" w:cs="Arial"/>
              <w:sz w:val="24"/>
              <w:szCs w:val="24"/>
            </w:rPr>
            <w:instrText xml:space="preserve"> CITATION Tho21 \l 2057 </w:instrText>
          </w:r>
          <w:r w:rsidR="00691BB3">
            <w:rPr>
              <w:rFonts w:ascii="Arial" w:hAnsi="Arial" w:cs="Arial"/>
              <w:sz w:val="24"/>
              <w:szCs w:val="24"/>
            </w:rPr>
            <w:fldChar w:fldCharType="separate"/>
          </w:r>
          <w:r w:rsidR="00691BB3">
            <w:rPr>
              <w:rFonts w:ascii="Arial" w:hAnsi="Arial" w:cs="Arial"/>
              <w:noProof/>
              <w:sz w:val="24"/>
              <w:szCs w:val="24"/>
            </w:rPr>
            <w:t xml:space="preserve"> </w:t>
          </w:r>
          <w:r w:rsidR="00691BB3" w:rsidRPr="00691BB3">
            <w:rPr>
              <w:rFonts w:ascii="Arial" w:hAnsi="Arial" w:cs="Arial"/>
              <w:noProof/>
              <w:sz w:val="24"/>
              <w:szCs w:val="24"/>
            </w:rPr>
            <w:t>(Thomas, 2021)</w:t>
          </w:r>
          <w:r w:rsidR="00691BB3">
            <w:rPr>
              <w:rFonts w:ascii="Arial" w:hAnsi="Arial" w:cs="Arial"/>
              <w:sz w:val="24"/>
              <w:szCs w:val="24"/>
            </w:rPr>
            <w:fldChar w:fldCharType="end"/>
          </w:r>
        </w:sdtContent>
      </w:sdt>
      <w:r>
        <w:rPr>
          <w:rFonts w:ascii="Arial" w:hAnsi="Arial" w:cs="Arial"/>
          <w:sz w:val="24"/>
          <w:szCs w:val="24"/>
        </w:rPr>
        <w:t>. Health inequalities arise from many factors such as salary, education, social isolation, and incapacity. The beginning must be with equal rights for children and to enable them to maximise their capabilities when they are young and to take control of their lives. Other measurements are to generate fair employment, to safeguard a healthy standard for all, to generate and progress supportable spaces and communities and to strength the character of ill-health anticipation</w:t>
      </w:r>
      <w:sdt>
        <w:sdtPr>
          <w:rPr>
            <w:rFonts w:ascii="Arial" w:hAnsi="Arial" w:cs="Arial"/>
            <w:sz w:val="24"/>
            <w:szCs w:val="24"/>
          </w:rPr>
          <w:id w:val="1370190134"/>
          <w:citation/>
        </w:sdtPr>
        <w:sdtContent>
          <w:r w:rsidR="00691BB3">
            <w:rPr>
              <w:rFonts w:ascii="Arial" w:hAnsi="Arial" w:cs="Arial"/>
              <w:sz w:val="24"/>
              <w:szCs w:val="24"/>
            </w:rPr>
            <w:fldChar w:fldCharType="begin"/>
          </w:r>
          <w:r w:rsidR="00691BB3">
            <w:rPr>
              <w:rFonts w:ascii="Arial" w:hAnsi="Arial" w:cs="Arial"/>
              <w:sz w:val="24"/>
              <w:szCs w:val="24"/>
            </w:rPr>
            <w:instrText xml:space="preserve"> CITATION Tho21 \l 2057 </w:instrText>
          </w:r>
          <w:r w:rsidR="00691BB3">
            <w:rPr>
              <w:rFonts w:ascii="Arial" w:hAnsi="Arial" w:cs="Arial"/>
              <w:sz w:val="24"/>
              <w:szCs w:val="24"/>
            </w:rPr>
            <w:fldChar w:fldCharType="separate"/>
          </w:r>
          <w:r w:rsidR="00691BB3">
            <w:rPr>
              <w:rFonts w:ascii="Arial" w:hAnsi="Arial" w:cs="Arial"/>
              <w:noProof/>
              <w:sz w:val="24"/>
              <w:szCs w:val="24"/>
            </w:rPr>
            <w:t xml:space="preserve"> </w:t>
          </w:r>
          <w:r w:rsidR="00691BB3" w:rsidRPr="00691BB3">
            <w:rPr>
              <w:rFonts w:ascii="Arial" w:hAnsi="Arial" w:cs="Arial"/>
              <w:noProof/>
              <w:sz w:val="24"/>
              <w:szCs w:val="24"/>
            </w:rPr>
            <w:t>(Thomas, 2021)</w:t>
          </w:r>
          <w:r w:rsidR="00691BB3">
            <w:rPr>
              <w:rFonts w:ascii="Arial" w:hAnsi="Arial" w:cs="Arial"/>
              <w:sz w:val="24"/>
              <w:szCs w:val="24"/>
            </w:rPr>
            <w:fldChar w:fldCharType="end"/>
          </w:r>
        </w:sdtContent>
      </w:sdt>
      <w:r>
        <w:rPr>
          <w:rFonts w:ascii="Arial" w:hAnsi="Arial" w:cs="Arial"/>
          <w:sz w:val="24"/>
          <w:szCs w:val="24"/>
        </w:rPr>
        <w:t xml:space="preserve">. </w:t>
      </w:r>
    </w:p>
    <w:p w:rsidR="004864BA" w:rsidRDefault="004864BA" w:rsidP="004864BA">
      <w:pPr>
        <w:spacing w:line="360" w:lineRule="auto"/>
        <w:jc w:val="both"/>
        <w:rPr>
          <w:rFonts w:ascii="Arial" w:hAnsi="Arial" w:cs="Arial"/>
          <w:b/>
          <w:sz w:val="24"/>
          <w:szCs w:val="24"/>
        </w:rPr>
      </w:pPr>
      <w:r w:rsidRPr="001A6241">
        <w:rPr>
          <w:rFonts w:ascii="Arial" w:hAnsi="Arial" w:cs="Arial"/>
          <w:b/>
          <w:sz w:val="24"/>
          <w:szCs w:val="24"/>
        </w:rPr>
        <w:t>Critical evaluation of approaches to raise awareness</w:t>
      </w:r>
    </w:p>
    <w:p w:rsidR="00DE4FBB" w:rsidRPr="00DE4FBB" w:rsidRDefault="00DE4FBB" w:rsidP="004864BA">
      <w:pPr>
        <w:spacing w:line="360" w:lineRule="auto"/>
        <w:jc w:val="both"/>
        <w:rPr>
          <w:rFonts w:ascii="Arial" w:hAnsi="Arial" w:cs="Arial"/>
          <w:sz w:val="24"/>
          <w:szCs w:val="24"/>
        </w:rPr>
      </w:pPr>
      <w:r w:rsidRPr="00DE4FBB">
        <w:rPr>
          <w:rFonts w:ascii="Arial" w:hAnsi="Arial" w:cs="Arial"/>
          <w:sz w:val="24"/>
          <w:szCs w:val="24"/>
        </w:rPr>
        <w:t>The political structure generates austerity and life-threatening social inequalities</w:t>
      </w:r>
      <w:sdt>
        <w:sdtPr>
          <w:rPr>
            <w:rFonts w:ascii="Arial" w:hAnsi="Arial" w:cs="Arial"/>
            <w:sz w:val="24"/>
            <w:szCs w:val="24"/>
          </w:rPr>
          <w:id w:val="-1784410020"/>
          <w:citation/>
        </w:sdtPr>
        <w:sdtContent>
          <w:r w:rsidR="00E70621">
            <w:rPr>
              <w:rFonts w:ascii="Arial" w:hAnsi="Arial" w:cs="Arial"/>
              <w:sz w:val="24"/>
              <w:szCs w:val="24"/>
            </w:rPr>
            <w:fldChar w:fldCharType="begin"/>
          </w:r>
          <w:r w:rsidR="00E70621">
            <w:rPr>
              <w:rFonts w:ascii="Arial" w:hAnsi="Arial" w:cs="Arial"/>
              <w:sz w:val="24"/>
              <w:szCs w:val="24"/>
            </w:rPr>
            <w:instrText xml:space="preserve"> CITATION Led20 \l 2057 </w:instrText>
          </w:r>
          <w:r w:rsidR="00E70621">
            <w:rPr>
              <w:rFonts w:ascii="Arial" w:hAnsi="Arial" w:cs="Arial"/>
              <w:sz w:val="24"/>
              <w:szCs w:val="24"/>
            </w:rPr>
            <w:fldChar w:fldCharType="separate"/>
          </w:r>
          <w:r w:rsidR="00E70621">
            <w:rPr>
              <w:rFonts w:ascii="Arial" w:hAnsi="Arial" w:cs="Arial"/>
              <w:noProof/>
              <w:sz w:val="24"/>
              <w:szCs w:val="24"/>
            </w:rPr>
            <w:t xml:space="preserve"> </w:t>
          </w:r>
          <w:r w:rsidR="00E70621" w:rsidRPr="00E70621">
            <w:rPr>
              <w:rFonts w:ascii="Arial" w:hAnsi="Arial" w:cs="Arial"/>
              <w:noProof/>
              <w:sz w:val="24"/>
              <w:szCs w:val="24"/>
            </w:rPr>
            <w:t>(Ledwith, 2020)</w:t>
          </w:r>
          <w:r w:rsidR="00E70621">
            <w:rPr>
              <w:rFonts w:ascii="Arial" w:hAnsi="Arial" w:cs="Arial"/>
              <w:sz w:val="24"/>
              <w:szCs w:val="24"/>
            </w:rPr>
            <w:fldChar w:fldCharType="end"/>
          </w:r>
        </w:sdtContent>
      </w:sdt>
      <w:r w:rsidRPr="00DE4FBB">
        <w:rPr>
          <w:rFonts w:ascii="Arial" w:hAnsi="Arial" w:cs="Arial"/>
          <w:sz w:val="24"/>
          <w:szCs w:val="24"/>
        </w:rPr>
        <w:t xml:space="preserve">. </w:t>
      </w:r>
      <w:r>
        <w:rPr>
          <w:rFonts w:ascii="Arial" w:hAnsi="Arial" w:cs="Arial"/>
          <w:sz w:val="24"/>
          <w:szCs w:val="24"/>
        </w:rPr>
        <w:t xml:space="preserve">This leads to chaos, </w:t>
      </w:r>
      <w:r w:rsidR="00A62810">
        <w:rPr>
          <w:rFonts w:ascii="Arial" w:hAnsi="Arial" w:cs="Arial"/>
          <w:sz w:val="24"/>
          <w:szCs w:val="24"/>
        </w:rPr>
        <w:t xml:space="preserve">abusive system, lies, failures, and no values left for the community. There are no spaces left for the critical discussions for the politics of everyday life. </w:t>
      </w:r>
      <w:r>
        <w:rPr>
          <w:rFonts w:ascii="Arial" w:hAnsi="Arial" w:cs="Arial"/>
          <w:sz w:val="24"/>
          <w:szCs w:val="24"/>
        </w:rPr>
        <w:t xml:space="preserve"> </w:t>
      </w:r>
      <w:r w:rsidR="00A62810">
        <w:rPr>
          <w:rFonts w:ascii="Arial" w:hAnsi="Arial" w:cs="Arial"/>
          <w:sz w:val="24"/>
          <w:szCs w:val="24"/>
        </w:rPr>
        <w:t xml:space="preserve">The future is imagination and freedom is in crisis. </w:t>
      </w:r>
      <w:r w:rsidR="00B67514">
        <w:rPr>
          <w:rFonts w:ascii="Arial" w:hAnsi="Arial" w:cs="Arial"/>
          <w:sz w:val="24"/>
          <w:szCs w:val="24"/>
        </w:rPr>
        <w:t>The world is based on the own self-interests. The consequences are guild and mess for the communities.</w:t>
      </w:r>
      <w:r w:rsidR="007C5D06">
        <w:rPr>
          <w:rFonts w:ascii="Arial" w:hAnsi="Arial" w:cs="Arial"/>
          <w:sz w:val="24"/>
          <w:szCs w:val="24"/>
        </w:rPr>
        <w:t xml:space="preserve"> The policy is more greed than need, the poor becomes poorer and the rich becomes richer.  </w:t>
      </w:r>
      <w:r w:rsidR="00E70621">
        <w:rPr>
          <w:rFonts w:ascii="Arial" w:hAnsi="Arial" w:cs="Arial"/>
          <w:sz w:val="24"/>
          <w:szCs w:val="24"/>
        </w:rPr>
        <w:t>From the other hand the crisis means to new opportunities and to do things in a different way</w:t>
      </w:r>
      <w:sdt>
        <w:sdtPr>
          <w:rPr>
            <w:rFonts w:ascii="Arial" w:hAnsi="Arial" w:cs="Arial"/>
            <w:sz w:val="24"/>
            <w:szCs w:val="24"/>
          </w:rPr>
          <w:id w:val="-1165628318"/>
          <w:citation/>
        </w:sdtPr>
        <w:sdtContent>
          <w:r w:rsidR="00E70621">
            <w:rPr>
              <w:rFonts w:ascii="Arial" w:hAnsi="Arial" w:cs="Arial"/>
              <w:sz w:val="24"/>
              <w:szCs w:val="24"/>
            </w:rPr>
            <w:fldChar w:fldCharType="begin"/>
          </w:r>
          <w:r w:rsidR="00E70621">
            <w:rPr>
              <w:rFonts w:ascii="Arial" w:hAnsi="Arial" w:cs="Arial"/>
              <w:sz w:val="24"/>
              <w:szCs w:val="24"/>
            </w:rPr>
            <w:instrText xml:space="preserve"> CITATION Led20 \l 2057 </w:instrText>
          </w:r>
          <w:r w:rsidR="00E70621">
            <w:rPr>
              <w:rFonts w:ascii="Arial" w:hAnsi="Arial" w:cs="Arial"/>
              <w:sz w:val="24"/>
              <w:szCs w:val="24"/>
            </w:rPr>
            <w:fldChar w:fldCharType="separate"/>
          </w:r>
          <w:r w:rsidR="00E70621">
            <w:rPr>
              <w:rFonts w:ascii="Arial" w:hAnsi="Arial" w:cs="Arial"/>
              <w:noProof/>
              <w:sz w:val="24"/>
              <w:szCs w:val="24"/>
            </w:rPr>
            <w:t xml:space="preserve"> </w:t>
          </w:r>
          <w:r w:rsidR="00E70621" w:rsidRPr="00E70621">
            <w:rPr>
              <w:rFonts w:ascii="Arial" w:hAnsi="Arial" w:cs="Arial"/>
              <w:noProof/>
              <w:sz w:val="24"/>
              <w:szCs w:val="24"/>
            </w:rPr>
            <w:t>(Ledwith, 2020)</w:t>
          </w:r>
          <w:r w:rsidR="00E70621">
            <w:rPr>
              <w:rFonts w:ascii="Arial" w:hAnsi="Arial" w:cs="Arial"/>
              <w:sz w:val="24"/>
              <w:szCs w:val="24"/>
            </w:rPr>
            <w:fldChar w:fldCharType="end"/>
          </w:r>
        </w:sdtContent>
      </w:sdt>
      <w:r w:rsidR="00E70621">
        <w:rPr>
          <w:rFonts w:ascii="Arial" w:hAnsi="Arial" w:cs="Arial"/>
          <w:sz w:val="24"/>
          <w:szCs w:val="24"/>
        </w:rPr>
        <w:t xml:space="preserve">. </w:t>
      </w:r>
    </w:p>
    <w:p w:rsidR="008E3448" w:rsidRDefault="004864BA" w:rsidP="00C31878">
      <w:pPr>
        <w:spacing w:line="360" w:lineRule="auto"/>
        <w:jc w:val="both"/>
        <w:rPr>
          <w:rFonts w:ascii="Arial" w:hAnsi="Arial" w:cs="Arial"/>
          <w:sz w:val="24"/>
          <w:szCs w:val="24"/>
        </w:rPr>
      </w:pPr>
      <w:r w:rsidRPr="004864BA">
        <w:rPr>
          <w:rFonts w:ascii="Arial" w:hAnsi="Arial" w:cs="Arial"/>
          <w:sz w:val="24"/>
          <w:szCs w:val="24"/>
        </w:rPr>
        <w:t xml:space="preserve">Community development approaches, definition, tactics are different from </w:t>
      </w:r>
      <w:r>
        <w:rPr>
          <w:rFonts w:ascii="Arial" w:hAnsi="Arial" w:cs="Arial"/>
          <w:sz w:val="24"/>
          <w:szCs w:val="24"/>
        </w:rPr>
        <w:t xml:space="preserve">every </w:t>
      </w:r>
      <w:r w:rsidRPr="004864BA">
        <w:rPr>
          <w:rFonts w:ascii="Arial" w:hAnsi="Arial" w:cs="Arial"/>
          <w:sz w:val="24"/>
          <w:szCs w:val="24"/>
        </w:rPr>
        <w:t xml:space="preserve">author </w:t>
      </w:r>
      <w:r>
        <w:rPr>
          <w:rFonts w:ascii="Arial" w:hAnsi="Arial" w:cs="Arial"/>
          <w:sz w:val="24"/>
          <w:szCs w:val="24"/>
        </w:rPr>
        <w:t>and totally different for every community</w:t>
      </w:r>
      <w:sdt>
        <w:sdtPr>
          <w:rPr>
            <w:rFonts w:ascii="Arial" w:hAnsi="Arial" w:cs="Arial"/>
            <w:sz w:val="24"/>
            <w:szCs w:val="24"/>
          </w:rPr>
          <w:id w:val="1473331414"/>
          <w:citation/>
        </w:sdtPr>
        <w:sdtContent>
          <w:r w:rsidR="0016501D">
            <w:rPr>
              <w:rFonts w:ascii="Arial" w:hAnsi="Arial" w:cs="Arial"/>
              <w:sz w:val="24"/>
              <w:szCs w:val="24"/>
            </w:rPr>
            <w:fldChar w:fldCharType="begin"/>
          </w:r>
          <w:r w:rsidR="0016501D">
            <w:rPr>
              <w:rFonts w:ascii="Arial" w:hAnsi="Arial" w:cs="Arial"/>
              <w:sz w:val="24"/>
              <w:szCs w:val="24"/>
            </w:rPr>
            <w:instrText xml:space="preserve"> CITATION Bre20 \l 2057 </w:instrText>
          </w:r>
          <w:r w:rsidR="0016501D">
            <w:rPr>
              <w:rFonts w:ascii="Arial" w:hAnsi="Arial" w:cs="Arial"/>
              <w:sz w:val="24"/>
              <w:szCs w:val="24"/>
            </w:rPr>
            <w:fldChar w:fldCharType="separate"/>
          </w:r>
          <w:r w:rsidR="0016501D">
            <w:rPr>
              <w:rFonts w:ascii="Arial" w:hAnsi="Arial" w:cs="Arial"/>
              <w:noProof/>
              <w:sz w:val="24"/>
              <w:szCs w:val="24"/>
            </w:rPr>
            <w:t xml:space="preserve"> </w:t>
          </w:r>
          <w:r w:rsidR="0016501D" w:rsidRPr="0016501D">
            <w:rPr>
              <w:rFonts w:ascii="Arial" w:hAnsi="Arial" w:cs="Arial"/>
              <w:noProof/>
              <w:sz w:val="24"/>
              <w:szCs w:val="24"/>
            </w:rPr>
            <w:t>(Brennan, 2020)</w:t>
          </w:r>
          <w:r w:rsidR="0016501D">
            <w:rPr>
              <w:rFonts w:ascii="Arial" w:hAnsi="Arial" w:cs="Arial"/>
              <w:sz w:val="24"/>
              <w:szCs w:val="24"/>
            </w:rPr>
            <w:fldChar w:fldCharType="end"/>
          </w:r>
        </w:sdtContent>
      </w:sdt>
      <w:r>
        <w:rPr>
          <w:rFonts w:ascii="Arial" w:hAnsi="Arial" w:cs="Arial"/>
          <w:sz w:val="24"/>
          <w:szCs w:val="24"/>
        </w:rPr>
        <w:t>. The analysis means that future development highlights the introducing a planned change process, to release human potential, to transform people’s determination, reorganising structures to strengthen the capacity of community population and their institutions to meet human requirements. The main goals are to create opportunities to empower individuals, to achieve human wellbeing and welfare, to improve the relationship between the people and local government, and to ensure economic development</w:t>
      </w:r>
      <w:sdt>
        <w:sdtPr>
          <w:rPr>
            <w:rFonts w:ascii="Arial" w:hAnsi="Arial" w:cs="Arial"/>
            <w:sz w:val="24"/>
            <w:szCs w:val="24"/>
          </w:rPr>
          <w:id w:val="106705985"/>
          <w:citation/>
        </w:sdtPr>
        <w:sdtContent>
          <w:r w:rsidR="0016501D">
            <w:rPr>
              <w:rFonts w:ascii="Arial" w:hAnsi="Arial" w:cs="Arial"/>
              <w:sz w:val="24"/>
              <w:szCs w:val="24"/>
            </w:rPr>
            <w:fldChar w:fldCharType="begin"/>
          </w:r>
          <w:r w:rsidR="0016501D">
            <w:rPr>
              <w:rFonts w:ascii="Arial" w:hAnsi="Arial" w:cs="Arial"/>
              <w:sz w:val="24"/>
              <w:szCs w:val="24"/>
            </w:rPr>
            <w:instrText xml:space="preserve"> CITATION Bre20 \l 2057 </w:instrText>
          </w:r>
          <w:r w:rsidR="0016501D">
            <w:rPr>
              <w:rFonts w:ascii="Arial" w:hAnsi="Arial" w:cs="Arial"/>
              <w:sz w:val="24"/>
              <w:szCs w:val="24"/>
            </w:rPr>
            <w:fldChar w:fldCharType="separate"/>
          </w:r>
          <w:r w:rsidR="0016501D">
            <w:rPr>
              <w:rFonts w:ascii="Arial" w:hAnsi="Arial" w:cs="Arial"/>
              <w:noProof/>
              <w:sz w:val="24"/>
              <w:szCs w:val="24"/>
            </w:rPr>
            <w:t xml:space="preserve"> </w:t>
          </w:r>
          <w:r w:rsidR="0016501D" w:rsidRPr="0016501D">
            <w:rPr>
              <w:rFonts w:ascii="Arial" w:hAnsi="Arial" w:cs="Arial"/>
              <w:noProof/>
              <w:sz w:val="24"/>
              <w:szCs w:val="24"/>
            </w:rPr>
            <w:t>(Brennan, 2020)</w:t>
          </w:r>
          <w:r w:rsidR="0016501D">
            <w:rPr>
              <w:rFonts w:ascii="Arial" w:hAnsi="Arial" w:cs="Arial"/>
              <w:sz w:val="24"/>
              <w:szCs w:val="24"/>
            </w:rPr>
            <w:fldChar w:fldCharType="end"/>
          </w:r>
        </w:sdtContent>
      </w:sdt>
      <w:r>
        <w:rPr>
          <w:rFonts w:ascii="Arial" w:hAnsi="Arial" w:cs="Arial"/>
          <w:sz w:val="24"/>
          <w:szCs w:val="24"/>
        </w:rPr>
        <w:t xml:space="preserve">. </w:t>
      </w:r>
    </w:p>
    <w:p w:rsidR="00817179" w:rsidRDefault="00F54DF3" w:rsidP="00C31878">
      <w:pPr>
        <w:spacing w:line="360" w:lineRule="auto"/>
        <w:jc w:val="both"/>
        <w:rPr>
          <w:rFonts w:ascii="Arial" w:hAnsi="Arial" w:cs="Arial"/>
          <w:sz w:val="24"/>
          <w:szCs w:val="24"/>
        </w:rPr>
      </w:pPr>
      <w:r>
        <w:rPr>
          <w:rFonts w:ascii="Arial" w:hAnsi="Arial" w:cs="Arial"/>
          <w:sz w:val="24"/>
          <w:szCs w:val="24"/>
        </w:rPr>
        <w:lastRenderedPageBreak/>
        <w:t>The precise nature of the concepts of the community development may be contested, debatable, and controversial and few people would disagree with the main goals</w:t>
      </w:r>
      <w:sdt>
        <w:sdtPr>
          <w:rPr>
            <w:rFonts w:ascii="Arial" w:hAnsi="Arial" w:cs="Arial"/>
            <w:sz w:val="24"/>
            <w:szCs w:val="24"/>
          </w:rPr>
          <w:id w:val="1096206338"/>
          <w:citation/>
        </w:sdtPr>
        <w:sdtContent>
          <w:r w:rsidR="0016501D">
            <w:rPr>
              <w:rFonts w:ascii="Arial" w:hAnsi="Arial" w:cs="Arial"/>
              <w:sz w:val="24"/>
              <w:szCs w:val="24"/>
            </w:rPr>
            <w:fldChar w:fldCharType="begin"/>
          </w:r>
          <w:r w:rsidR="0016501D">
            <w:rPr>
              <w:rFonts w:ascii="Arial" w:hAnsi="Arial" w:cs="Arial"/>
              <w:sz w:val="24"/>
              <w:szCs w:val="24"/>
            </w:rPr>
            <w:instrText xml:space="preserve"> CITATION Wes19 \l 2057 </w:instrText>
          </w:r>
          <w:r w:rsidR="0016501D">
            <w:rPr>
              <w:rFonts w:ascii="Arial" w:hAnsi="Arial" w:cs="Arial"/>
              <w:sz w:val="24"/>
              <w:szCs w:val="24"/>
            </w:rPr>
            <w:fldChar w:fldCharType="separate"/>
          </w:r>
          <w:r w:rsidR="0016501D">
            <w:rPr>
              <w:rFonts w:ascii="Arial" w:hAnsi="Arial" w:cs="Arial"/>
              <w:noProof/>
              <w:sz w:val="24"/>
              <w:szCs w:val="24"/>
            </w:rPr>
            <w:t xml:space="preserve"> </w:t>
          </w:r>
          <w:r w:rsidR="0016501D" w:rsidRPr="0016501D">
            <w:rPr>
              <w:rFonts w:ascii="Arial" w:hAnsi="Arial" w:cs="Arial"/>
              <w:noProof/>
              <w:sz w:val="24"/>
              <w:szCs w:val="24"/>
            </w:rPr>
            <w:t>(Westoby, 2019)</w:t>
          </w:r>
          <w:r w:rsidR="0016501D">
            <w:rPr>
              <w:rFonts w:ascii="Arial" w:hAnsi="Arial" w:cs="Arial"/>
              <w:sz w:val="24"/>
              <w:szCs w:val="24"/>
            </w:rPr>
            <w:fldChar w:fldCharType="end"/>
          </w:r>
        </w:sdtContent>
      </w:sdt>
      <w:r>
        <w:rPr>
          <w:rFonts w:ascii="Arial" w:hAnsi="Arial" w:cs="Arial"/>
          <w:sz w:val="24"/>
          <w:szCs w:val="24"/>
        </w:rPr>
        <w:t xml:space="preserve">. It </w:t>
      </w:r>
      <w:r w:rsidR="004C5F53">
        <w:rPr>
          <w:rFonts w:ascii="Arial" w:hAnsi="Arial" w:cs="Arial"/>
          <w:sz w:val="24"/>
          <w:szCs w:val="24"/>
        </w:rPr>
        <w:t>brings</w:t>
      </w:r>
      <w:r>
        <w:rPr>
          <w:rFonts w:ascii="Arial" w:hAnsi="Arial" w:cs="Arial"/>
          <w:sz w:val="24"/>
          <w:szCs w:val="24"/>
        </w:rPr>
        <w:t xml:space="preserve"> clarifications about the goals, strategies, values, and purposes that can be implemented </w:t>
      </w:r>
      <w:r w:rsidR="004C5F53">
        <w:rPr>
          <w:rFonts w:ascii="Arial" w:hAnsi="Arial" w:cs="Arial"/>
          <w:sz w:val="24"/>
          <w:szCs w:val="24"/>
        </w:rPr>
        <w:t>to achieve the main targets. Due to lack of discussions some practical aspects are not realistic and utopian but the greatest challenges are that community development can demonstrate its achievements in the real world</w:t>
      </w:r>
      <w:sdt>
        <w:sdtPr>
          <w:rPr>
            <w:rFonts w:ascii="Arial" w:hAnsi="Arial" w:cs="Arial"/>
            <w:sz w:val="24"/>
            <w:szCs w:val="24"/>
          </w:rPr>
          <w:id w:val="430398112"/>
          <w:citation/>
        </w:sdtPr>
        <w:sdtContent>
          <w:r w:rsidR="0016501D">
            <w:rPr>
              <w:rFonts w:ascii="Arial" w:hAnsi="Arial" w:cs="Arial"/>
              <w:sz w:val="24"/>
              <w:szCs w:val="24"/>
            </w:rPr>
            <w:fldChar w:fldCharType="begin"/>
          </w:r>
          <w:r w:rsidR="0016501D">
            <w:rPr>
              <w:rFonts w:ascii="Arial" w:hAnsi="Arial" w:cs="Arial"/>
              <w:sz w:val="24"/>
              <w:szCs w:val="24"/>
            </w:rPr>
            <w:instrText xml:space="preserve"> CITATION Wes19 \l 2057 </w:instrText>
          </w:r>
          <w:r w:rsidR="0016501D">
            <w:rPr>
              <w:rFonts w:ascii="Arial" w:hAnsi="Arial" w:cs="Arial"/>
              <w:sz w:val="24"/>
              <w:szCs w:val="24"/>
            </w:rPr>
            <w:fldChar w:fldCharType="separate"/>
          </w:r>
          <w:r w:rsidR="0016501D">
            <w:rPr>
              <w:rFonts w:ascii="Arial" w:hAnsi="Arial" w:cs="Arial"/>
              <w:noProof/>
              <w:sz w:val="24"/>
              <w:szCs w:val="24"/>
            </w:rPr>
            <w:t xml:space="preserve"> </w:t>
          </w:r>
          <w:r w:rsidR="0016501D" w:rsidRPr="0016501D">
            <w:rPr>
              <w:rFonts w:ascii="Arial" w:hAnsi="Arial" w:cs="Arial"/>
              <w:noProof/>
              <w:sz w:val="24"/>
              <w:szCs w:val="24"/>
            </w:rPr>
            <w:t>(Westoby, 2019)</w:t>
          </w:r>
          <w:r w:rsidR="0016501D">
            <w:rPr>
              <w:rFonts w:ascii="Arial" w:hAnsi="Arial" w:cs="Arial"/>
              <w:sz w:val="24"/>
              <w:szCs w:val="24"/>
            </w:rPr>
            <w:fldChar w:fldCharType="end"/>
          </w:r>
        </w:sdtContent>
      </w:sdt>
      <w:r w:rsidR="004C5F53">
        <w:rPr>
          <w:rFonts w:ascii="Arial" w:hAnsi="Arial" w:cs="Arial"/>
          <w:sz w:val="24"/>
          <w:szCs w:val="24"/>
        </w:rPr>
        <w:t xml:space="preserve">. </w:t>
      </w:r>
    </w:p>
    <w:p w:rsidR="00E70621" w:rsidRDefault="00E70621" w:rsidP="00C31878">
      <w:pPr>
        <w:spacing w:line="360" w:lineRule="auto"/>
        <w:jc w:val="both"/>
        <w:rPr>
          <w:rFonts w:ascii="Arial" w:hAnsi="Arial" w:cs="Arial"/>
          <w:sz w:val="24"/>
          <w:szCs w:val="24"/>
        </w:rPr>
      </w:pPr>
    </w:p>
    <w:p w:rsidR="00C00293" w:rsidRPr="00817179" w:rsidRDefault="00817179" w:rsidP="00C31878">
      <w:pPr>
        <w:spacing w:line="360" w:lineRule="auto"/>
        <w:jc w:val="both"/>
        <w:rPr>
          <w:rFonts w:ascii="Arial" w:hAnsi="Arial" w:cs="Arial"/>
          <w:b/>
          <w:sz w:val="24"/>
          <w:szCs w:val="24"/>
        </w:rPr>
      </w:pPr>
      <w:r w:rsidRPr="00817179">
        <w:rPr>
          <w:rFonts w:ascii="Arial" w:hAnsi="Arial" w:cs="Arial"/>
          <w:b/>
          <w:sz w:val="24"/>
          <w:szCs w:val="24"/>
        </w:rPr>
        <w:t>Recommendations for improvements</w:t>
      </w:r>
    </w:p>
    <w:p w:rsidR="00817179" w:rsidRDefault="00817179" w:rsidP="00C31878">
      <w:pPr>
        <w:spacing w:line="360" w:lineRule="auto"/>
        <w:jc w:val="both"/>
        <w:rPr>
          <w:rFonts w:ascii="Arial" w:hAnsi="Arial" w:cs="Arial"/>
          <w:sz w:val="24"/>
          <w:szCs w:val="24"/>
        </w:rPr>
      </w:pPr>
      <w:r>
        <w:rPr>
          <w:rFonts w:ascii="Arial" w:hAnsi="Arial" w:cs="Arial"/>
          <w:sz w:val="24"/>
          <w:szCs w:val="24"/>
        </w:rPr>
        <w:t>This includes gaining understanding of the community and to know what is important for the residents</w:t>
      </w:r>
      <w:sdt>
        <w:sdtPr>
          <w:rPr>
            <w:rFonts w:ascii="Arial" w:hAnsi="Arial" w:cs="Arial"/>
            <w:sz w:val="24"/>
            <w:szCs w:val="24"/>
          </w:rPr>
          <w:id w:val="1176854468"/>
          <w:citation/>
        </w:sdtPr>
        <w:sdtContent>
          <w:r w:rsidR="00CB404E">
            <w:rPr>
              <w:rFonts w:ascii="Arial" w:hAnsi="Arial" w:cs="Arial"/>
              <w:sz w:val="24"/>
              <w:szCs w:val="24"/>
            </w:rPr>
            <w:fldChar w:fldCharType="begin"/>
          </w:r>
          <w:r w:rsidR="00DE4FBB">
            <w:rPr>
              <w:rFonts w:ascii="Arial" w:hAnsi="Arial" w:cs="Arial"/>
              <w:sz w:val="24"/>
              <w:szCs w:val="24"/>
            </w:rPr>
            <w:instrText xml:space="preserve">CITATION Wil221 \l 2057 </w:instrText>
          </w:r>
          <w:r w:rsidR="00CB404E">
            <w:rPr>
              <w:rFonts w:ascii="Arial" w:hAnsi="Arial" w:cs="Arial"/>
              <w:sz w:val="24"/>
              <w:szCs w:val="24"/>
            </w:rPr>
            <w:fldChar w:fldCharType="separate"/>
          </w:r>
          <w:r w:rsidR="00DE4FBB">
            <w:rPr>
              <w:rFonts w:ascii="Arial" w:hAnsi="Arial" w:cs="Arial"/>
              <w:noProof/>
              <w:sz w:val="24"/>
              <w:szCs w:val="24"/>
            </w:rPr>
            <w:t xml:space="preserve"> </w:t>
          </w:r>
          <w:r w:rsidR="00DE4FBB" w:rsidRPr="00DE4FBB">
            <w:rPr>
              <w:rFonts w:ascii="Arial" w:hAnsi="Arial" w:cs="Arial"/>
              <w:noProof/>
              <w:sz w:val="24"/>
              <w:szCs w:val="24"/>
            </w:rPr>
            <w:t>(Christenson, 2019)</w:t>
          </w:r>
          <w:r w:rsidR="00CB404E">
            <w:rPr>
              <w:rFonts w:ascii="Arial" w:hAnsi="Arial" w:cs="Arial"/>
              <w:sz w:val="24"/>
              <w:szCs w:val="24"/>
            </w:rPr>
            <w:fldChar w:fldCharType="end"/>
          </w:r>
        </w:sdtContent>
      </w:sdt>
      <w:r>
        <w:rPr>
          <w:rFonts w:ascii="Arial" w:hAnsi="Arial" w:cs="Arial"/>
          <w:sz w:val="24"/>
          <w:szCs w:val="24"/>
        </w:rPr>
        <w:t>. It is vital the knowledge of the long-term goals of the community and how to generate and use power to be known and evaluated for continuous improvement. This includes consumer power, disruptive power, and political power. It is significant to keep planning purposeful activity for effective community organisation. Other recommendations are to generate the usage of other resources and to keep effective communication within the community</w:t>
      </w:r>
      <w:sdt>
        <w:sdtPr>
          <w:rPr>
            <w:rFonts w:ascii="Arial" w:hAnsi="Arial" w:cs="Arial"/>
            <w:sz w:val="24"/>
            <w:szCs w:val="24"/>
          </w:rPr>
          <w:id w:val="-1931961441"/>
          <w:citation/>
        </w:sdtPr>
        <w:sdtContent>
          <w:r w:rsidR="00DE4FBB">
            <w:rPr>
              <w:rFonts w:ascii="Arial" w:hAnsi="Arial" w:cs="Arial"/>
              <w:sz w:val="24"/>
              <w:szCs w:val="24"/>
            </w:rPr>
            <w:fldChar w:fldCharType="begin"/>
          </w:r>
          <w:r w:rsidR="00DE4FBB">
            <w:rPr>
              <w:rFonts w:ascii="Arial" w:hAnsi="Arial" w:cs="Arial"/>
              <w:sz w:val="24"/>
              <w:szCs w:val="24"/>
            </w:rPr>
            <w:instrText xml:space="preserve"> CITATION Wil221 \l 2057 </w:instrText>
          </w:r>
          <w:r w:rsidR="00DE4FBB">
            <w:rPr>
              <w:rFonts w:ascii="Arial" w:hAnsi="Arial" w:cs="Arial"/>
              <w:sz w:val="24"/>
              <w:szCs w:val="24"/>
            </w:rPr>
            <w:fldChar w:fldCharType="separate"/>
          </w:r>
          <w:r w:rsidR="00DE4FBB">
            <w:rPr>
              <w:rFonts w:ascii="Arial" w:hAnsi="Arial" w:cs="Arial"/>
              <w:noProof/>
              <w:sz w:val="24"/>
              <w:szCs w:val="24"/>
            </w:rPr>
            <w:t xml:space="preserve"> </w:t>
          </w:r>
          <w:r w:rsidR="00DE4FBB" w:rsidRPr="00DE4FBB">
            <w:rPr>
              <w:rFonts w:ascii="Arial" w:hAnsi="Arial" w:cs="Arial"/>
              <w:noProof/>
              <w:sz w:val="24"/>
              <w:szCs w:val="24"/>
            </w:rPr>
            <w:t>(Christenson, 2019)</w:t>
          </w:r>
          <w:r w:rsidR="00DE4FBB">
            <w:rPr>
              <w:rFonts w:ascii="Arial" w:hAnsi="Arial" w:cs="Arial"/>
              <w:sz w:val="24"/>
              <w:szCs w:val="24"/>
            </w:rPr>
            <w:fldChar w:fldCharType="end"/>
          </w:r>
        </w:sdtContent>
      </w:sdt>
      <w:r>
        <w:rPr>
          <w:rFonts w:ascii="Arial" w:hAnsi="Arial" w:cs="Arial"/>
          <w:sz w:val="24"/>
          <w:szCs w:val="24"/>
        </w:rPr>
        <w:t xml:space="preserve">. </w:t>
      </w: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1B3F10" w:rsidRDefault="001B3F10" w:rsidP="00C31878">
      <w:pPr>
        <w:spacing w:line="360" w:lineRule="auto"/>
        <w:jc w:val="both"/>
        <w:rPr>
          <w:rFonts w:ascii="Arial" w:hAnsi="Arial" w:cs="Arial"/>
          <w:sz w:val="24"/>
          <w:szCs w:val="24"/>
        </w:rPr>
      </w:pPr>
    </w:p>
    <w:p w:rsidR="00E70621" w:rsidRDefault="00E70621"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16259E" w:rsidRDefault="0016259E" w:rsidP="00C31878">
      <w:pPr>
        <w:spacing w:line="360" w:lineRule="auto"/>
        <w:jc w:val="both"/>
        <w:rPr>
          <w:rFonts w:ascii="Arial" w:hAnsi="Arial" w:cs="Arial"/>
          <w:sz w:val="24"/>
          <w:szCs w:val="24"/>
        </w:rPr>
      </w:pPr>
    </w:p>
    <w:p w:rsidR="0016259E" w:rsidRDefault="0016259E" w:rsidP="00C31878">
      <w:pPr>
        <w:spacing w:line="360" w:lineRule="auto"/>
        <w:jc w:val="both"/>
        <w:rPr>
          <w:rFonts w:ascii="Arial" w:hAnsi="Arial" w:cs="Arial"/>
          <w:sz w:val="24"/>
          <w:szCs w:val="24"/>
        </w:rPr>
      </w:pPr>
    </w:p>
    <w:p w:rsidR="00817179" w:rsidRPr="00817179" w:rsidRDefault="00817179" w:rsidP="00C31878">
      <w:pPr>
        <w:spacing w:line="360" w:lineRule="auto"/>
        <w:jc w:val="both"/>
        <w:rPr>
          <w:rFonts w:ascii="Arial" w:hAnsi="Arial" w:cs="Arial"/>
          <w:b/>
          <w:sz w:val="24"/>
          <w:szCs w:val="24"/>
        </w:rPr>
      </w:pPr>
      <w:r w:rsidRPr="00817179">
        <w:rPr>
          <w:rFonts w:ascii="Arial" w:hAnsi="Arial" w:cs="Arial"/>
          <w:b/>
          <w:sz w:val="24"/>
          <w:szCs w:val="24"/>
        </w:rPr>
        <w:lastRenderedPageBreak/>
        <w:t xml:space="preserve">Conclusion </w:t>
      </w:r>
    </w:p>
    <w:p w:rsidR="00817179" w:rsidRDefault="00817179" w:rsidP="00C31878">
      <w:pPr>
        <w:spacing w:line="360" w:lineRule="auto"/>
        <w:jc w:val="both"/>
        <w:rPr>
          <w:rFonts w:ascii="Arial" w:hAnsi="Arial" w:cs="Arial"/>
          <w:sz w:val="24"/>
          <w:szCs w:val="24"/>
        </w:rPr>
      </w:pPr>
      <w:r>
        <w:rPr>
          <w:rFonts w:ascii="Arial" w:hAnsi="Arial" w:cs="Arial"/>
          <w:sz w:val="24"/>
          <w:szCs w:val="24"/>
        </w:rPr>
        <w:t>Community care and development is focused mainly of t</w:t>
      </w:r>
      <w:r w:rsidR="000B1468">
        <w:rPr>
          <w:rFonts w:ascii="Arial" w:hAnsi="Arial" w:cs="Arial"/>
          <w:sz w:val="24"/>
          <w:szCs w:val="24"/>
        </w:rPr>
        <w:t>he process of working together because the outcomes are for everybody. This highlights solving special social problematic issues such as high crime rate and homelessness. The ideas of strengths bring the individuals together and the organisation starts to work together. The power of the organised community can reached the goals in a spectacular way. The important recommendations are required to change th</w:t>
      </w:r>
      <w:r w:rsidR="00A758C5">
        <w:rPr>
          <w:rFonts w:ascii="Arial" w:hAnsi="Arial" w:cs="Arial"/>
          <w:sz w:val="24"/>
          <w:szCs w:val="24"/>
        </w:rPr>
        <w:t xml:space="preserve">e community into a better place. </w:t>
      </w:r>
    </w:p>
    <w:p w:rsidR="00817179" w:rsidRDefault="0016259E" w:rsidP="00C31878">
      <w:pPr>
        <w:spacing w:line="360" w:lineRule="auto"/>
        <w:jc w:val="both"/>
        <w:rPr>
          <w:rFonts w:ascii="Arial" w:hAnsi="Arial" w:cs="Arial"/>
          <w:sz w:val="24"/>
          <w:szCs w:val="24"/>
        </w:rPr>
      </w:pPr>
      <w:r>
        <w:rPr>
          <w:rFonts w:ascii="Arial" w:hAnsi="Arial" w:cs="Arial"/>
          <w:sz w:val="24"/>
          <w:szCs w:val="24"/>
        </w:rPr>
        <w:t xml:space="preserve">Community development and community well-being must be the genetics of the real based community. </w:t>
      </w:r>
      <w:r w:rsidR="00A758C5">
        <w:rPr>
          <w:rFonts w:ascii="Arial" w:hAnsi="Arial" w:cs="Arial"/>
          <w:sz w:val="24"/>
          <w:szCs w:val="24"/>
        </w:rPr>
        <w:t xml:space="preserve">Community care creates potential for professional problem-solving to address the inequalities in the community and to be focus on education. Community development generates contribution to the society with social actions and framing strategies of social movements. </w:t>
      </w: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A758C5" w:rsidRDefault="00A758C5" w:rsidP="00C31878">
      <w:pPr>
        <w:spacing w:line="360" w:lineRule="auto"/>
        <w:jc w:val="both"/>
        <w:rPr>
          <w:rFonts w:ascii="Arial" w:hAnsi="Arial" w:cs="Arial"/>
          <w:sz w:val="24"/>
          <w:szCs w:val="24"/>
        </w:rPr>
      </w:pPr>
    </w:p>
    <w:p w:rsidR="000B1468" w:rsidRDefault="000B1468" w:rsidP="00C31878">
      <w:pPr>
        <w:spacing w:line="360" w:lineRule="auto"/>
        <w:jc w:val="both"/>
        <w:rPr>
          <w:rFonts w:ascii="Arial" w:hAnsi="Arial" w:cs="Arial"/>
          <w:sz w:val="24"/>
          <w:szCs w:val="24"/>
        </w:rPr>
      </w:pPr>
    </w:p>
    <w:p w:rsidR="00817179" w:rsidRDefault="00817179" w:rsidP="00C31878">
      <w:pPr>
        <w:spacing w:line="360" w:lineRule="auto"/>
        <w:jc w:val="both"/>
        <w:rPr>
          <w:rFonts w:ascii="Arial" w:hAnsi="Arial" w:cs="Arial"/>
          <w:sz w:val="24"/>
          <w:szCs w:val="24"/>
        </w:rPr>
      </w:pPr>
    </w:p>
    <w:p w:rsidR="00817179" w:rsidRPr="008D759F" w:rsidRDefault="00817179" w:rsidP="00C31878">
      <w:pPr>
        <w:spacing w:line="360" w:lineRule="auto"/>
        <w:jc w:val="both"/>
        <w:rPr>
          <w:rFonts w:ascii="Arial" w:hAnsi="Arial" w:cs="Arial"/>
          <w:sz w:val="24"/>
          <w:szCs w:val="24"/>
        </w:rPr>
      </w:pPr>
    </w:p>
    <w:p w:rsidR="0021126F" w:rsidRDefault="0021126F" w:rsidP="00C31878">
      <w:pPr>
        <w:spacing w:line="360" w:lineRule="auto"/>
        <w:jc w:val="both"/>
        <w:rPr>
          <w:rFonts w:ascii="Arial" w:hAnsi="Arial" w:cs="Arial"/>
          <w:b/>
          <w:sz w:val="24"/>
          <w:szCs w:val="24"/>
        </w:rPr>
      </w:pPr>
      <w:r w:rsidRPr="007D70CE">
        <w:rPr>
          <w:rFonts w:ascii="Arial" w:hAnsi="Arial" w:cs="Arial"/>
          <w:b/>
          <w:sz w:val="24"/>
          <w:szCs w:val="24"/>
        </w:rPr>
        <w:lastRenderedPageBreak/>
        <w:t>References</w:t>
      </w:r>
      <w:r w:rsidR="00905C82" w:rsidRPr="007D70CE">
        <w:rPr>
          <w:rFonts w:ascii="Arial" w:hAnsi="Arial" w:cs="Arial"/>
          <w:b/>
          <w:sz w:val="24"/>
          <w:szCs w:val="24"/>
        </w:rPr>
        <w:t xml:space="preserve"> and Bibliography</w:t>
      </w:r>
      <w:r w:rsidRPr="007D70CE">
        <w:rPr>
          <w:rFonts w:ascii="Arial" w:hAnsi="Arial" w:cs="Arial"/>
          <w:b/>
          <w:sz w:val="24"/>
          <w:szCs w:val="24"/>
        </w:rPr>
        <w:t xml:space="preserve">: </w:t>
      </w:r>
    </w:p>
    <w:p w:rsidR="0016501D" w:rsidRDefault="0016501D" w:rsidP="00FB2F6C">
      <w:pPr>
        <w:pStyle w:val="Bibliography"/>
        <w:jc w:val="both"/>
        <w:rPr>
          <w:rFonts w:ascii="Arial" w:hAnsi="Arial" w:cs="Arial"/>
          <w:noProof/>
          <w:sz w:val="24"/>
          <w:szCs w:val="24"/>
        </w:rPr>
      </w:pPr>
      <w:r w:rsidRPr="0016501D">
        <w:rPr>
          <w:rFonts w:ascii="Arial" w:hAnsi="Arial" w:cs="Arial"/>
          <w:sz w:val="24"/>
          <w:szCs w:val="24"/>
        </w:rPr>
        <w:fldChar w:fldCharType="begin"/>
      </w:r>
      <w:r w:rsidRPr="0016501D">
        <w:rPr>
          <w:rFonts w:ascii="Arial" w:hAnsi="Arial" w:cs="Arial"/>
          <w:sz w:val="24"/>
          <w:szCs w:val="24"/>
        </w:rPr>
        <w:instrText xml:space="preserve"> BIBLIOGRAPHY  \l 2057 </w:instrText>
      </w:r>
      <w:r w:rsidRPr="0016501D">
        <w:rPr>
          <w:rFonts w:ascii="Arial" w:hAnsi="Arial" w:cs="Arial"/>
          <w:sz w:val="24"/>
          <w:szCs w:val="24"/>
        </w:rPr>
        <w:fldChar w:fldCharType="separate"/>
      </w:r>
      <w:r w:rsidRPr="0016501D">
        <w:rPr>
          <w:rFonts w:ascii="Arial" w:hAnsi="Arial" w:cs="Arial"/>
          <w:noProof/>
          <w:sz w:val="24"/>
          <w:szCs w:val="24"/>
        </w:rPr>
        <w:t>Brennan</w:t>
      </w:r>
      <w:r>
        <w:rPr>
          <w:rFonts w:ascii="Arial" w:hAnsi="Arial" w:cs="Arial"/>
          <w:noProof/>
          <w:sz w:val="24"/>
          <w:szCs w:val="24"/>
        </w:rPr>
        <w:t>, M</w:t>
      </w:r>
      <w:r w:rsidRPr="0016501D">
        <w:rPr>
          <w:rFonts w:ascii="Arial" w:hAnsi="Arial" w:cs="Arial"/>
          <w:noProof/>
          <w:sz w:val="24"/>
          <w:szCs w:val="24"/>
        </w:rPr>
        <w:t>.</w:t>
      </w:r>
      <w:r>
        <w:rPr>
          <w:rFonts w:ascii="Arial" w:hAnsi="Arial" w:cs="Arial"/>
          <w:noProof/>
          <w:sz w:val="24"/>
          <w:szCs w:val="24"/>
        </w:rPr>
        <w:t xml:space="preserve">, and Phillips, A., </w:t>
      </w:r>
      <w:r w:rsidRPr="0016501D">
        <w:rPr>
          <w:rFonts w:ascii="Arial" w:hAnsi="Arial" w:cs="Arial"/>
          <w:noProof/>
          <w:sz w:val="24"/>
          <w:szCs w:val="24"/>
        </w:rPr>
        <w:t xml:space="preserve"> (2020). </w:t>
      </w:r>
      <w:r w:rsidRPr="0016501D">
        <w:rPr>
          <w:rFonts w:ascii="Arial" w:hAnsi="Arial" w:cs="Arial"/>
          <w:i/>
          <w:iCs/>
          <w:noProof/>
          <w:sz w:val="24"/>
          <w:szCs w:val="24"/>
        </w:rPr>
        <w:t>Culture, community, and development.</w:t>
      </w:r>
      <w:r w:rsidRPr="0016501D">
        <w:rPr>
          <w:rFonts w:ascii="Arial" w:hAnsi="Arial" w:cs="Arial"/>
          <w:noProof/>
          <w:sz w:val="24"/>
          <w:szCs w:val="24"/>
        </w:rPr>
        <w:t xml:space="preserve"> New York: Routledge.</w:t>
      </w:r>
    </w:p>
    <w:p w:rsidR="00BB4931" w:rsidRDefault="00BB4931" w:rsidP="00BB4931">
      <w:pPr>
        <w:pStyle w:val="Bibliography"/>
        <w:jc w:val="both"/>
        <w:rPr>
          <w:rFonts w:ascii="Arial" w:hAnsi="Arial" w:cs="Arial"/>
          <w:noProof/>
          <w:sz w:val="24"/>
          <w:szCs w:val="24"/>
        </w:rPr>
      </w:pPr>
      <w:r w:rsidRPr="00BB4931">
        <w:rPr>
          <w:rFonts w:ascii="Arial" w:hAnsi="Arial" w:cs="Arial"/>
          <w:noProof/>
          <w:sz w:val="24"/>
          <w:szCs w:val="24"/>
        </w:rPr>
        <w:t>Campfens</w:t>
      </w:r>
      <w:r>
        <w:rPr>
          <w:rFonts w:ascii="Arial" w:hAnsi="Arial" w:cs="Arial"/>
          <w:noProof/>
          <w:sz w:val="24"/>
          <w:szCs w:val="24"/>
        </w:rPr>
        <w:t>,</w:t>
      </w:r>
      <w:r w:rsidR="00870687">
        <w:rPr>
          <w:rFonts w:ascii="Arial" w:hAnsi="Arial" w:cs="Arial"/>
          <w:noProof/>
          <w:sz w:val="24"/>
          <w:szCs w:val="24"/>
        </w:rPr>
        <w:t xml:space="preserve"> H.,</w:t>
      </w:r>
      <w:r>
        <w:rPr>
          <w:rFonts w:ascii="Arial" w:hAnsi="Arial" w:cs="Arial"/>
          <w:noProof/>
          <w:sz w:val="24"/>
          <w:szCs w:val="24"/>
        </w:rPr>
        <w:t xml:space="preserve"> 16.03.2022</w:t>
      </w:r>
      <w:r w:rsidRPr="00BB4931">
        <w:rPr>
          <w:rFonts w:ascii="Arial" w:hAnsi="Arial" w:cs="Arial"/>
          <w:noProof/>
          <w:sz w:val="24"/>
          <w:szCs w:val="24"/>
        </w:rPr>
        <w:t xml:space="preserve">. (2019). </w:t>
      </w:r>
      <w:r w:rsidRPr="00BB4931">
        <w:rPr>
          <w:rFonts w:ascii="Arial" w:hAnsi="Arial" w:cs="Arial"/>
          <w:i/>
          <w:iCs/>
          <w:noProof/>
          <w:sz w:val="24"/>
          <w:szCs w:val="24"/>
        </w:rPr>
        <w:t>Community Development Around the World: Practice, Theory, Research, Training.</w:t>
      </w:r>
      <w:r>
        <w:rPr>
          <w:rFonts w:ascii="Arial" w:hAnsi="Arial" w:cs="Arial"/>
          <w:noProof/>
          <w:sz w:val="24"/>
          <w:szCs w:val="24"/>
        </w:rPr>
        <w:t xml:space="preserve"> Toronto: University</w:t>
      </w:r>
      <w:r w:rsidR="005A3C98">
        <w:rPr>
          <w:rFonts w:ascii="Arial" w:hAnsi="Arial" w:cs="Arial"/>
          <w:noProof/>
          <w:sz w:val="24"/>
          <w:szCs w:val="24"/>
        </w:rPr>
        <w:t>.</w:t>
      </w:r>
    </w:p>
    <w:p w:rsidR="00DE4FBB" w:rsidRPr="00E70621" w:rsidRDefault="00DE4FBB" w:rsidP="00E70621">
      <w:pPr>
        <w:pStyle w:val="Bibliography"/>
        <w:ind w:left="720" w:hanging="720"/>
        <w:rPr>
          <w:rFonts w:ascii="Arial" w:hAnsi="Arial" w:cs="Arial"/>
          <w:noProof/>
          <w:sz w:val="24"/>
          <w:szCs w:val="24"/>
        </w:rPr>
      </w:pPr>
      <w:r>
        <w:rPr>
          <w:rFonts w:ascii="Arial" w:hAnsi="Arial" w:cs="Arial"/>
          <w:noProof/>
          <w:sz w:val="24"/>
          <w:szCs w:val="24"/>
        </w:rPr>
        <w:t xml:space="preserve">Christenson, J., </w:t>
      </w:r>
      <w:r w:rsidRPr="00DE4FBB">
        <w:rPr>
          <w:rFonts w:ascii="Arial" w:hAnsi="Arial" w:cs="Arial"/>
          <w:noProof/>
          <w:sz w:val="24"/>
          <w:szCs w:val="24"/>
        </w:rPr>
        <w:t xml:space="preserve"> (2019). </w:t>
      </w:r>
      <w:r w:rsidRPr="00DE4FBB">
        <w:rPr>
          <w:rFonts w:ascii="Arial" w:hAnsi="Arial" w:cs="Arial"/>
          <w:i/>
          <w:iCs/>
          <w:noProof/>
          <w:sz w:val="24"/>
          <w:szCs w:val="24"/>
        </w:rPr>
        <w:t>Community Development.</w:t>
      </w:r>
      <w:r w:rsidRPr="00DE4FBB">
        <w:rPr>
          <w:rFonts w:ascii="Arial" w:hAnsi="Arial" w:cs="Arial"/>
          <w:noProof/>
          <w:sz w:val="24"/>
          <w:szCs w:val="24"/>
        </w:rPr>
        <w:t xml:space="preserve"> London: Routledge.</w:t>
      </w:r>
    </w:p>
    <w:p w:rsidR="005A3C98" w:rsidRPr="005A3C98" w:rsidRDefault="005A3C98" w:rsidP="005A3C98">
      <w:pPr>
        <w:pStyle w:val="Bibliography"/>
        <w:jc w:val="both"/>
        <w:rPr>
          <w:rFonts w:ascii="Arial" w:hAnsi="Arial" w:cs="Arial"/>
          <w:noProof/>
          <w:sz w:val="24"/>
          <w:szCs w:val="24"/>
        </w:rPr>
      </w:pPr>
      <w:r w:rsidRPr="005A3C98">
        <w:rPr>
          <w:rFonts w:ascii="Arial" w:hAnsi="Arial" w:cs="Arial"/>
          <w:noProof/>
          <w:sz w:val="24"/>
          <w:szCs w:val="24"/>
        </w:rPr>
        <w:t xml:space="preserve">Gunn, H. (2018). </w:t>
      </w:r>
      <w:r w:rsidRPr="005A3C98">
        <w:rPr>
          <w:rFonts w:ascii="Arial" w:hAnsi="Arial" w:cs="Arial"/>
          <w:i/>
          <w:iCs/>
          <w:noProof/>
          <w:sz w:val="24"/>
          <w:szCs w:val="24"/>
        </w:rPr>
        <w:t>Reclaiming Capital: Democratic Initiatives and Community Development.</w:t>
      </w:r>
      <w:r w:rsidRPr="005A3C98">
        <w:rPr>
          <w:rFonts w:ascii="Arial" w:hAnsi="Arial" w:cs="Arial"/>
          <w:noProof/>
          <w:sz w:val="24"/>
          <w:szCs w:val="24"/>
        </w:rPr>
        <w:t xml:space="preserve"> Cornell: University Press.</w:t>
      </w:r>
    </w:p>
    <w:p w:rsidR="00DA1A07" w:rsidRPr="0016501D" w:rsidRDefault="0016501D" w:rsidP="00FB2F6C">
      <w:pPr>
        <w:spacing w:line="360" w:lineRule="auto"/>
        <w:jc w:val="both"/>
        <w:rPr>
          <w:rFonts w:ascii="Arial" w:hAnsi="Arial" w:cs="Arial"/>
          <w:b/>
          <w:sz w:val="24"/>
          <w:szCs w:val="24"/>
        </w:rPr>
      </w:pPr>
      <w:r w:rsidRPr="0016501D">
        <w:rPr>
          <w:rFonts w:ascii="Arial" w:hAnsi="Arial" w:cs="Arial"/>
          <w:sz w:val="24"/>
          <w:szCs w:val="24"/>
        </w:rPr>
        <w:fldChar w:fldCharType="end"/>
      </w:r>
      <w:r w:rsidR="00DA1A07" w:rsidRPr="00DA1A07">
        <w:rPr>
          <w:rFonts w:ascii="Arial" w:hAnsi="Arial" w:cs="Arial"/>
          <w:noProof/>
          <w:sz w:val="24"/>
          <w:szCs w:val="24"/>
        </w:rPr>
        <w:t>Heinrichs</w:t>
      </w:r>
      <w:r w:rsidR="00DA1A07">
        <w:rPr>
          <w:rFonts w:ascii="Arial" w:hAnsi="Arial" w:cs="Arial"/>
          <w:noProof/>
          <w:sz w:val="24"/>
          <w:szCs w:val="24"/>
        </w:rPr>
        <w:t>, B</w:t>
      </w:r>
      <w:r w:rsidR="00DA1A07" w:rsidRPr="00DA1A07">
        <w:rPr>
          <w:rFonts w:ascii="Arial" w:hAnsi="Arial" w:cs="Arial"/>
          <w:noProof/>
          <w:sz w:val="24"/>
          <w:szCs w:val="24"/>
        </w:rPr>
        <w:t>.</w:t>
      </w:r>
      <w:r w:rsidR="00DA1A07">
        <w:rPr>
          <w:rFonts w:ascii="Arial" w:hAnsi="Arial" w:cs="Arial"/>
          <w:noProof/>
          <w:sz w:val="24"/>
          <w:szCs w:val="24"/>
        </w:rPr>
        <w:t xml:space="preserve">, </w:t>
      </w:r>
      <w:r w:rsidR="00DA1A07" w:rsidRPr="00DA1A07">
        <w:rPr>
          <w:rFonts w:ascii="Arial" w:hAnsi="Arial" w:cs="Arial"/>
          <w:noProof/>
          <w:sz w:val="24"/>
          <w:szCs w:val="24"/>
        </w:rPr>
        <w:t xml:space="preserve"> (2022). "Discrimination in the age of artificial intelligence". </w:t>
      </w:r>
      <w:r w:rsidR="00DA1A07" w:rsidRPr="00DA1A07">
        <w:rPr>
          <w:rFonts w:ascii="Arial" w:hAnsi="Arial" w:cs="Arial"/>
          <w:i/>
          <w:iCs/>
          <w:noProof/>
          <w:sz w:val="24"/>
          <w:szCs w:val="24"/>
        </w:rPr>
        <w:t>AI &amp; society, 37</w:t>
      </w:r>
      <w:r w:rsidR="00DA1A07" w:rsidRPr="00DA1A07">
        <w:rPr>
          <w:rFonts w:ascii="Arial" w:hAnsi="Arial" w:cs="Arial"/>
          <w:noProof/>
          <w:sz w:val="24"/>
          <w:szCs w:val="24"/>
        </w:rPr>
        <w:t>(1), pp. 143-154.</w:t>
      </w:r>
    </w:p>
    <w:p w:rsidR="00774EC9" w:rsidRDefault="00774EC9" w:rsidP="00FB2F6C">
      <w:pPr>
        <w:pStyle w:val="Bibliography"/>
        <w:jc w:val="both"/>
        <w:rPr>
          <w:rFonts w:ascii="Arial" w:hAnsi="Arial" w:cs="Arial"/>
          <w:noProof/>
          <w:sz w:val="24"/>
          <w:szCs w:val="24"/>
        </w:rPr>
      </w:pPr>
      <w:r>
        <w:rPr>
          <w:rFonts w:ascii="Arial" w:hAnsi="Arial" w:cs="Arial"/>
          <w:noProof/>
          <w:sz w:val="24"/>
          <w:szCs w:val="24"/>
        </w:rPr>
        <w:t xml:space="preserve">Kerley, R., Copus, C., and Jones, A., </w:t>
      </w:r>
      <w:r w:rsidRPr="00774EC9">
        <w:rPr>
          <w:rFonts w:ascii="Arial" w:hAnsi="Arial" w:cs="Arial"/>
          <w:noProof/>
          <w:sz w:val="24"/>
          <w:szCs w:val="24"/>
        </w:rPr>
        <w:t xml:space="preserve"> (2022). </w:t>
      </w:r>
      <w:r w:rsidRPr="00774EC9">
        <w:rPr>
          <w:rFonts w:ascii="Arial" w:hAnsi="Arial" w:cs="Arial"/>
          <w:i/>
          <w:iCs/>
          <w:noProof/>
          <w:sz w:val="24"/>
          <w:szCs w:val="24"/>
        </w:rPr>
        <w:t>A Modern Guide to Local and Regional Politics.</w:t>
      </w:r>
      <w:r w:rsidRPr="00774EC9">
        <w:rPr>
          <w:rFonts w:ascii="Arial" w:hAnsi="Arial" w:cs="Arial"/>
          <w:noProof/>
          <w:sz w:val="24"/>
          <w:szCs w:val="24"/>
        </w:rPr>
        <w:t xml:space="preserve"> Cheltenham: Edward Elgar Publishing Inc.</w:t>
      </w:r>
    </w:p>
    <w:p w:rsidR="00E70621" w:rsidRPr="00E70621" w:rsidRDefault="00E70621" w:rsidP="00E70621">
      <w:pPr>
        <w:pStyle w:val="Bibliography"/>
        <w:jc w:val="both"/>
        <w:rPr>
          <w:rFonts w:ascii="Arial" w:hAnsi="Arial" w:cs="Arial"/>
          <w:noProof/>
          <w:sz w:val="24"/>
          <w:szCs w:val="24"/>
        </w:rPr>
      </w:pPr>
      <w:r w:rsidRPr="00E70621">
        <w:rPr>
          <w:rFonts w:ascii="Arial" w:hAnsi="Arial" w:cs="Arial"/>
          <w:noProof/>
          <w:sz w:val="24"/>
          <w:szCs w:val="24"/>
        </w:rPr>
        <w:t xml:space="preserve">Ledwith. (2020). </w:t>
      </w:r>
      <w:r w:rsidRPr="00E70621">
        <w:rPr>
          <w:rFonts w:ascii="Arial" w:hAnsi="Arial" w:cs="Arial"/>
          <w:i/>
          <w:iCs/>
          <w:noProof/>
          <w:sz w:val="24"/>
          <w:szCs w:val="24"/>
        </w:rPr>
        <w:t>Community Deveklopment: A critical and Radical Approach.</w:t>
      </w:r>
      <w:r w:rsidRPr="00E70621">
        <w:rPr>
          <w:rFonts w:ascii="Arial" w:hAnsi="Arial" w:cs="Arial"/>
          <w:noProof/>
          <w:sz w:val="24"/>
          <w:szCs w:val="24"/>
        </w:rPr>
        <w:t xml:space="preserve"> Bristol: Policy Press.</w:t>
      </w:r>
    </w:p>
    <w:p w:rsidR="00201041" w:rsidRDefault="00201041" w:rsidP="00FB2F6C">
      <w:pPr>
        <w:pStyle w:val="Bibliography"/>
        <w:jc w:val="both"/>
        <w:rPr>
          <w:rFonts w:ascii="Arial" w:hAnsi="Arial" w:cs="Arial"/>
          <w:noProof/>
          <w:sz w:val="24"/>
          <w:szCs w:val="24"/>
        </w:rPr>
      </w:pPr>
      <w:r w:rsidRPr="00201041">
        <w:rPr>
          <w:rFonts w:ascii="Arial" w:hAnsi="Arial" w:cs="Arial"/>
          <w:sz w:val="24"/>
          <w:szCs w:val="24"/>
        </w:rPr>
        <w:fldChar w:fldCharType="begin"/>
      </w:r>
      <w:r w:rsidRPr="00201041">
        <w:rPr>
          <w:rFonts w:ascii="Arial" w:hAnsi="Arial" w:cs="Arial"/>
          <w:sz w:val="24"/>
          <w:szCs w:val="24"/>
        </w:rPr>
        <w:instrText xml:space="preserve"> BIBLIOGRAPHY  \l 2057 </w:instrText>
      </w:r>
      <w:r w:rsidRPr="00201041">
        <w:rPr>
          <w:rFonts w:ascii="Arial" w:hAnsi="Arial" w:cs="Arial"/>
          <w:sz w:val="24"/>
          <w:szCs w:val="24"/>
        </w:rPr>
        <w:fldChar w:fldCharType="separate"/>
      </w:r>
      <w:r w:rsidRPr="00201041">
        <w:rPr>
          <w:rFonts w:ascii="Arial" w:hAnsi="Arial" w:cs="Arial"/>
          <w:noProof/>
          <w:sz w:val="24"/>
          <w:szCs w:val="24"/>
        </w:rPr>
        <w:t>Lewis</w:t>
      </w:r>
      <w:r>
        <w:rPr>
          <w:rFonts w:ascii="Arial" w:hAnsi="Arial" w:cs="Arial"/>
          <w:noProof/>
          <w:sz w:val="24"/>
          <w:szCs w:val="24"/>
        </w:rPr>
        <w:t xml:space="preserve">, J., Piachaud, D., and Bulmer, M., </w:t>
      </w:r>
      <w:r w:rsidRPr="00201041">
        <w:rPr>
          <w:rFonts w:ascii="Arial" w:hAnsi="Arial" w:cs="Arial"/>
          <w:noProof/>
          <w:sz w:val="24"/>
          <w:szCs w:val="24"/>
        </w:rPr>
        <w:t xml:space="preserve">(2022). </w:t>
      </w:r>
      <w:r w:rsidRPr="00201041">
        <w:rPr>
          <w:rFonts w:ascii="Arial" w:hAnsi="Arial" w:cs="Arial"/>
          <w:i/>
          <w:iCs/>
          <w:noProof/>
          <w:sz w:val="24"/>
          <w:szCs w:val="24"/>
        </w:rPr>
        <w:t>The goals of social policy.</w:t>
      </w:r>
      <w:r w:rsidRPr="00201041">
        <w:rPr>
          <w:rFonts w:ascii="Arial" w:hAnsi="Arial" w:cs="Arial"/>
          <w:noProof/>
          <w:sz w:val="24"/>
          <w:szCs w:val="24"/>
        </w:rPr>
        <w:t xml:space="preserve"> New York: Routledge Revivals.</w:t>
      </w:r>
    </w:p>
    <w:p w:rsidR="007D70CE" w:rsidRDefault="007D70CE" w:rsidP="00FB2F6C">
      <w:pPr>
        <w:pStyle w:val="Bibliography"/>
        <w:spacing w:after="0" w:line="240" w:lineRule="auto"/>
        <w:jc w:val="both"/>
        <w:rPr>
          <w:rFonts w:ascii="Arial" w:hAnsi="Arial" w:cs="Arial"/>
          <w:noProof/>
          <w:sz w:val="24"/>
          <w:szCs w:val="24"/>
        </w:rPr>
      </w:pPr>
      <w:r w:rsidRPr="007D70CE">
        <w:rPr>
          <w:rFonts w:ascii="Arial" w:hAnsi="Arial" w:cs="Arial"/>
          <w:noProof/>
          <w:sz w:val="24"/>
          <w:szCs w:val="24"/>
        </w:rPr>
        <w:t xml:space="preserve">London Crime Statistics. (2022). </w:t>
      </w:r>
      <w:r w:rsidRPr="007D70CE">
        <w:rPr>
          <w:rFonts w:ascii="Arial" w:hAnsi="Arial" w:cs="Arial"/>
          <w:i/>
          <w:iCs/>
          <w:noProof/>
          <w:sz w:val="24"/>
          <w:szCs w:val="24"/>
        </w:rPr>
        <w:t>Crime in London</w:t>
      </w:r>
      <w:r w:rsidRPr="007D70CE">
        <w:rPr>
          <w:rFonts w:ascii="Arial" w:hAnsi="Arial" w:cs="Arial"/>
          <w:noProof/>
          <w:sz w:val="24"/>
          <w:szCs w:val="24"/>
        </w:rPr>
        <w:t xml:space="preserve">. </w:t>
      </w:r>
      <w:r>
        <w:rPr>
          <w:rFonts w:ascii="Arial" w:hAnsi="Arial" w:cs="Arial"/>
          <w:noProof/>
          <w:sz w:val="24"/>
          <w:szCs w:val="24"/>
        </w:rPr>
        <w:t xml:space="preserve">[Online]. </w:t>
      </w:r>
    </w:p>
    <w:p w:rsidR="007D70CE" w:rsidRPr="007D70CE" w:rsidRDefault="007D70CE" w:rsidP="00FB2F6C">
      <w:pPr>
        <w:pStyle w:val="Bibliography"/>
        <w:spacing w:line="240" w:lineRule="auto"/>
        <w:jc w:val="both"/>
        <w:rPr>
          <w:rFonts w:ascii="Arial" w:hAnsi="Arial" w:cs="Arial"/>
          <w:noProof/>
          <w:sz w:val="24"/>
          <w:szCs w:val="24"/>
        </w:rPr>
      </w:pPr>
      <w:r>
        <w:rPr>
          <w:rFonts w:ascii="Arial" w:hAnsi="Arial" w:cs="Arial"/>
          <w:noProof/>
          <w:sz w:val="24"/>
          <w:szCs w:val="24"/>
        </w:rPr>
        <w:t xml:space="preserve">Available at:   </w:t>
      </w:r>
      <w:r w:rsidRPr="007D70CE">
        <w:rPr>
          <w:rFonts w:ascii="Arial" w:hAnsi="Arial" w:cs="Arial"/>
          <w:noProof/>
          <w:color w:val="0070C0"/>
          <w:sz w:val="24"/>
          <w:szCs w:val="24"/>
          <w:u w:val="single"/>
        </w:rPr>
        <w:t>https://crimerate.co.uk/london</w:t>
      </w:r>
      <w:r>
        <w:rPr>
          <w:rFonts w:ascii="Arial" w:hAnsi="Arial" w:cs="Arial"/>
          <w:noProof/>
          <w:sz w:val="24"/>
          <w:szCs w:val="24"/>
        </w:rPr>
        <w:t>. [Accessed: 13.03.2022].</w:t>
      </w:r>
    </w:p>
    <w:p w:rsidR="00590768" w:rsidRDefault="00590768" w:rsidP="00FB2F6C">
      <w:pPr>
        <w:pStyle w:val="Bibliography"/>
        <w:jc w:val="both"/>
        <w:rPr>
          <w:rFonts w:ascii="Arial" w:hAnsi="Arial" w:cs="Arial"/>
          <w:noProof/>
          <w:sz w:val="24"/>
          <w:szCs w:val="24"/>
        </w:rPr>
      </w:pPr>
      <w:r>
        <w:rPr>
          <w:rFonts w:ascii="Arial" w:hAnsi="Arial" w:cs="Arial"/>
          <w:noProof/>
          <w:sz w:val="24"/>
          <w:szCs w:val="24"/>
        </w:rPr>
        <w:t>McNeill, W.,</w:t>
      </w:r>
      <w:r w:rsidRPr="00590768">
        <w:rPr>
          <w:rFonts w:ascii="Arial" w:hAnsi="Arial" w:cs="Arial"/>
          <w:noProof/>
          <w:sz w:val="24"/>
          <w:szCs w:val="24"/>
        </w:rPr>
        <w:t xml:space="preserve"> (2022). </w:t>
      </w:r>
      <w:r w:rsidRPr="00590768">
        <w:rPr>
          <w:rFonts w:ascii="Arial" w:hAnsi="Arial" w:cs="Arial"/>
          <w:i/>
          <w:iCs/>
          <w:noProof/>
          <w:sz w:val="24"/>
          <w:szCs w:val="24"/>
        </w:rPr>
        <w:t>Keeping together in time.</w:t>
      </w:r>
      <w:r w:rsidRPr="00590768">
        <w:rPr>
          <w:rFonts w:ascii="Arial" w:hAnsi="Arial" w:cs="Arial"/>
          <w:noProof/>
          <w:sz w:val="24"/>
          <w:szCs w:val="24"/>
        </w:rPr>
        <w:t xml:space="preserve"> Harvard: University Press.</w:t>
      </w:r>
    </w:p>
    <w:p w:rsidR="005A3C98" w:rsidRPr="005A3C98" w:rsidRDefault="005A3C98" w:rsidP="005A3C98">
      <w:pPr>
        <w:pStyle w:val="Bibliography"/>
        <w:jc w:val="both"/>
        <w:rPr>
          <w:rFonts w:ascii="Arial" w:hAnsi="Arial" w:cs="Arial"/>
          <w:noProof/>
          <w:sz w:val="24"/>
          <w:szCs w:val="24"/>
        </w:rPr>
      </w:pPr>
      <w:r w:rsidRPr="005A3C98">
        <w:rPr>
          <w:rFonts w:ascii="Arial" w:hAnsi="Arial" w:cs="Arial"/>
          <w:noProof/>
          <w:sz w:val="24"/>
          <w:szCs w:val="24"/>
        </w:rPr>
        <w:t xml:space="preserve">Purrcell, R. (2017). </w:t>
      </w:r>
      <w:r w:rsidRPr="005A3C98">
        <w:rPr>
          <w:rFonts w:ascii="Arial" w:hAnsi="Arial" w:cs="Arial"/>
          <w:i/>
          <w:iCs/>
          <w:noProof/>
          <w:sz w:val="24"/>
          <w:szCs w:val="24"/>
        </w:rPr>
        <w:t>Popular education practice for youth and community development work.</w:t>
      </w:r>
      <w:r w:rsidRPr="005A3C98">
        <w:rPr>
          <w:rFonts w:ascii="Arial" w:hAnsi="Arial" w:cs="Arial"/>
          <w:noProof/>
          <w:sz w:val="24"/>
          <w:szCs w:val="24"/>
        </w:rPr>
        <w:t xml:space="preserve"> London: SAGE Publications.</w:t>
      </w:r>
    </w:p>
    <w:p w:rsidR="00FB2F6C" w:rsidRPr="00FB2F6C" w:rsidRDefault="00FB2F6C" w:rsidP="00FB2F6C">
      <w:pPr>
        <w:pStyle w:val="Bibliography"/>
        <w:jc w:val="both"/>
        <w:rPr>
          <w:rFonts w:ascii="Arial" w:hAnsi="Arial" w:cs="Arial"/>
          <w:noProof/>
          <w:sz w:val="24"/>
          <w:szCs w:val="24"/>
        </w:rPr>
      </w:pPr>
      <w:r w:rsidRPr="00FB2F6C">
        <w:rPr>
          <w:rFonts w:ascii="Arial" w:hAnsi="Arial" w:cs="Arial"/>
          <w:noProof/>
          <w:sz w:val="24"/>
          <w:szCs w:val="24"/>
        </w:rPr>
        <w:t>Roberts</w:t>
      </w:r>
      <w:r>
        <w:rPr>
          <w:rFonts w:ascii="Arial" w:hAnsi="Arial" w:cs="Arial"/>
          <w:noProof/>
          <w:sz w:val="24"/>
          <w:szCs w:val="24"/>
        </w:rPr>
        <w:t>, H</w:t>
      </w:r>
      <w:r w:rsidRPr="00FB2F6C">
        <w:rPr>
          <w:rFonts w:ascii="Arial" w:hAnsi="Arial" w:cs="Arial"/>
          <w:noProof/>
          <w:sz w:val="24"/>
          <w:szCs w:val="24"/>
        </w:rPr>
        <w:t xml:space="preserve">. (2019). </w:t>
      </w:r>
      <w:r w:rsidRPr="00FB2F6C">
        <w:rPr>
          <w:rFonts w:ascii="Arial" w:hAnsi="Arial" w:cs="Arial"/>
          <w:i/>
          <w:iCs/>
          <w:noProof/>
          <w:sz w:val="24"/>
          <w:szCs w:val="24"/>
        </w:rPr>
        <w:t>Community Development: Learning and Action.</w:t>
      </w:r>
      <w:r w:rsidRPr="00FB2F6C">
        <w:rPr>
          <w:rFonts w:ascii="Arial" w:hAnsi="Arial" w:cs="Arial"/>
          <w:noProof/>
          <w:sz w:val="24"/>
          <w:szCs w:val="24"/>
        </w:rPr>
        <w:t xml:space="preserve"> Toronto: University Press.</w:t>
      </w:r>
    </w:p>
    <w:p w:rsidR="00DA1A07" w:rsidRDefault="00201041" w:rsidP="00FB2F6C">
      <w:pPr>
        <w:spacing w:after="0" w:line="240" w:lineRule="auto"/>
        <w:jc w:val="both"/>
        <w:rPr>
          <w:rFonts w:ascii="Arial" w:hAnsi="Arial" w:cs="Arial"/>
          <w:noProof/>
          <w:sz w:val="24"/>
          <w:szCs w:val="24"/>
        </w:rPr>
      </w:pPr>
      <w:r w:rsidRPr="00201041">
        <w:rPr>
          <w:rFonts w:ascii="Arial" w:hAnsi="Arial" w:cs="Arial"/>
          <w:sz w:val="24"/>
          <w:szCs w:val="24"/>
        </w:rPr>
        <w:fldChar w:fldCharType="end"/>
      </w:r>
      <w:r w:rsidR="00FC3B36" w:rsidRPr="00C31878">
        <w:rPr>
          <w:rFonts w:ascii="Arial" w:hAnsi="Arial" w:cs="Arial"/>
          <w:sz w:val="24"/>
          <w:szCs w:val="24"/>
        </w:rPr>
        <w:fldChar w:fldCharType="begin"/>
      </w:r>
      <w:r w:rsidR="00FC3B36" w:rsidRPr="00C31878">
        <w:rPr>
          <w:rFonts w:ascii="Arial" w:hAnsi="Arial" w:cs="Arial"/>
          <w:sz w:val="24"/>
          <w:szCs w:val="24"/>
        </w:rPr>
        <w:instrText xml:space="preserve"> BIBLIOGRAPHY  \l 2057 </w:instrText>
      </w:r>
      <w:r w:rsidR="00FC3B36" w:rsidRPr="00C31878">
        <w:rPr>
          <w:rFonts w:ascii="Arial" w:hAnsi="Arial" w:cs="Arial"/>
          <w:sz w:val="24"/>
          <w:szCs w:val="24"/>
        </w:rPr>
        <w:fldChar w:fldCharType="separate"/>
      </w:r>
      <w:r w:rsidR="00FC3B36" w:rsidRPr="00C31878">
        <w:rPr>
          <w:rFonts w:ascii="Arial" w:hAnsi="Arial" w:cs="Arial"/>
          <w:noProof/>
          <w:sz w:val="24"/>
          <w:szCs w:val="24"/>
        </w:rPr>
        <w:t xml:space="preserve">Simply Phycology. (2022). </w:t>
      </w:r>
      <w:r w:rsidR="00FC3B36" w:rsidRPr="00C31878">
        <w:rPr>
          <w:rFonts w:ascii="Arial" w:hAnsi="Arial" w:cs="Arial"/>
          <w:i/>
          <w:iCs/>
          <w:noProof/>
          <w:sz w:val="24"/>
          <w:szCs w:val="24"/>
        </w:rPr>
        <w:t>Maslow's Hierarchy of Needs</w:t>
      </w:r>
      <w:r w:rsidR="00FC3B36" w:rsidRPr="00C31878">
        <w:rPr>
          <w:rFonts w:ascii="Arial" w:hAnsi="Arial" w:cs="Arial"/>
          <w:noProof/>
          <w:sz w:val="24"/>
          <w:szCs w:val="24"/>
        </w:rPr>
        <w:t>.</w:t>
      </w:r>
      <w:r w:rsidR="00C31878">
        <w:rPr>
          <w:rFonts w:ascii="Arial" w:hAnsi="Arial" w:cs="Arial"/>
          <w:noProof/>
          <w:sz w:val="24"/>
          <w:szCs w:val="24"/>
        </w:rPr>
        <w:t xml:space="preserve"> </w:t>
      </w:r>
      <w:r w:rsidR="00FC3B36" w:rsidRPr="00C31878">
        <w:rPr>
          <w:rFonts w:ascii="Arial" w:hAnsi="Arial" w:cs="Arial"/>
          <w:noProof/>
          <w:sz w:val="24"/>
          <w:szCs w:val="24"/>
        </w:rPr>
        <w:t xml:space="preserve">[Online]. </w:t>
      </w:r>
    </w:p>
    <w:p w:rsidR="00DA1A07" w:rsidRDefault="00FC3B36" w:rsidP="00FB2F6C">
      <w:pPr>
        <w:spacing w:after="0" w:line="240" w:lineRule="auto"/>
        <w:jc w:val="both"/>
        <w:rPr>
          <w:rFonts w:ascii="Arial" w:hAnsi="Arial" w:cs="Arial"/>
          <w:noProof/>
          <w:sz w:val="24"/>
          <w:szCs w:val="24"/>
        </w:rPr>
      </w:pPr>
      <w:r w:rsidRPr="00C31878">
        <w:rPr>
          <w:rFonts w:ascii="Arial" w:hAnsi="Arial" w:cs="Arial"/>
          <w:noProof/>
          <w:sz w:val="24"/>
          <w:szCs w:val="24"/>
        </w:rPr>
        <w:t xml:space="preserve">Available at: </w:t>
      </w:r>
      <w:r w:rsidRPr="001C79C1">
        <w:rPr>
          <w:rFonts w:ascii="Arial" w:hAnsi="Arial" w:cs="Arial"/>
          <w:noProof/>
          <w:color w:val="0070C0"/>
          <w:sz w:val="24"/>
          <w:szCs w:val="24"/>
          <w:u w:val="single"/>
        </w:rPr>
        <w:t>https://www.simplypsychology.org/maslow.html</w:t>
      </w:r>
      <w:r w:rsidR="001C79C1">
        <w:rPr>
          <w:rFonts w:ascii="Arial" w:hAnsi="Arial" w:cs="Arial"/>
          <w:noProof/>
          <w:sz w:val="24"/>
          <w:szCs w:val="24"/>
        </w:rPr>
        <w:t xml:space="preserve"> </w:t>
      </w:r>
      <w:r w:rsidRPr="00C31878">
        <w:rPr>
          <w:rFonts w:ascii="Arial" w:hAnsi="Arial" w:cs="Arial"/>
          <w:noProof/>
          <w:sz w:val="24"/>
          <w:szCs w:val="24"/>
        </w:rPr>
        <w:t xml:space="preserve">. </w:t>
      </w:r>
    </w:p>
    <w:p w:rsidR="00FC3B36" w:rsidRDefault="00FC3B36" w:rsidP="00FB2F6C">
      <w:pPr>
        <w:spacing w:after="0" w:line="240" w:lineRule="auto"/>
        <w:jc w:val="both"/>
        <w:rPr>
          <w:rFonts w:ascii="Arial" w:hAnsi="Arial" w:cs="Arial"/>
          <w:noProof/>
          <w:sz w:val="24"/>
          <w:szCs w:val="24"/>
        </w:rPr>
      </w:pPr>
      <w:r w:rsidRPr="00C31878">
        <w:rPr>
          <w:rFonts w:ascii="Arial" w:hAnsi="Arial" w:cs="Arial"/>
          <w:noProof/>
          <w:sz w:val="24"/>
          <w:szCs w:val="24"/>
        </w:rPr>
        <w:t>[Accessed: 12.03.2022].</w:t>
      </w:r>
    </w:p>
    <w:p w:rsidR="00165194" w:rsidRPr="00C31878" w:rsidRDefault="00165194" w:rsidP="00FB2F6C">
      <w:pPr>
        <w:spacing w:after="0" w:line="240" w:lineRule="auto"/>
        <w:jc w:val="both"/>
        <w:rPr>
          <w:rFonts w:ascii="Arial" w:hAnsi="Arial" w:cs="Arial"/>
          <w:sz w:val="24"/>
          <w:szCs w:val="24"/>
        </w:rPr>
      </w:pPr>
    </w:p>
    <w:p w:rsidR="00165194" w:rsidRDefault="00FC3B36" w:rsidP="00FB2F6C">
      <w:pPr>
        <w:spacing w:after="0" w:line="240" w:lineRule="auto"/>
        <w:rPr>
          <w:rFonts w:ascii="Arial" w:hAnsi="Arial" w:cs="Arial"/>
          <w:noProof/>
          <w:sz w:val="24"/>
          <w:szCs w:val="24"/>
        </w:rPr>
      </w:pPr>
      <w:r w:rsidRPr="00C31878">
        <w:rPr>
          <w:rFonts w:ascii="Arial" w:hAnsi="Arial" w:cs="Arial"/>
          <w:sz w:val="24"/>
          <w:szCs w:val="24"/>
        </w:rPr>
        <w:fldChar w:fldCharType="end"/>
      </w:r>
      <w:r w:rsidR="00165194" w:rsidRPr="00165194">
        <w:rPr>
          <w:rFonts w:ascii="Arial" w:hAnsi="Arial" w:cs="Arial"/>
          <w:sz w:val="24"/>
          <w:szCs w:val="24"/>
        </w:rPr>
        <w:fldChar w:fldCharType="begin"/>
      </w:r>
      <w:r w:rsidR="00165194" w:rsidRPr="00165194">
        <w:rPr>
          <w:rFonts w:ascii="Arial" w:hAnsi="Arial" w:cs="Arial"/>
          <w:sz w:val="24"/>
          <w:szCs w:val="24"/>
        </w:rPr>
        <w:instrText xml:space="preserve"> BIBLIOGRAPHY  \l 2057 </w:instrText>
      </w:r>
      <w:r w:rsidR="00165194" w:rsidRPr="00165194">
        <w:rPr>
          <w:rFonts w:ascii="Arial" w:hAnsi="Arial" w:cs="Arial"/>
          <w:sz w:val="24"/>
          <w:szCs w:val="24"/>
        </w:rPr>
        <w:fldChar w:fldCharType="separate"/>
      </w:r>
      <w:r w:rsidR="00165194" w:rsidRPr="00165194">
        <w:rPr>
          <w:rFonts w:ascii="Arial" w:hAnsi="Arial" w:cs="Arial"/>
          <w:noProof/>
          <w:sz w:val="24"/>
          <w:szCs w:val="24"/>
        </w:rPr>
        <w:t xml:space="preserve">Statista. (2022). </w:t>
      </w:r>
      <w:r w:rsidR="00165194" w:rsidRPr="00165194">
        <w:rPr>
          <w:rFonts w:ascii="Arial" w:hAnsi="Arial" w:cs="Arial"/>
          <w:i/>
          <w:iCs/>
          <w:noProof/>
          <w:sz w:val="24"/>
          <w:szCs w:val="24"/>
        </w:rPr>
        <w:t>Crime rate in London 2015-2021</w:t>
      </w:r>
      <w:r w:rsidR="00165194" w:rsidRPr="00165194">
        <w:rPr>
          <w:rFonts w:ascii="Arial" w:hAnsi="Arial" w:cs="Arial"/>
          <w:noProof/>
          <w:sz w:val="24"/>
          <w:szCs w:val="24"/>
        </w:rPr>
        <w:t xml:space="preserve">. </w:t>
      </w:r>
      <w:r w:rsidR="00165194">
        <w:rPr>
          <w:rFonts w:ascii="Arial" w:hAnsi="Arial" w:cs="Arial"/>
          <w:noProof/>
          <w:sz w:val="24"/>
          <w:szCs w:val="24"/>
        </w:rPr>
        <w:t>[Online].</w:t>
      </w:r>
    </w:p>
    <w:p w:rsidR="00165194" w:rsidRDefault="00165194" w:rsidP="00FB2F6C">
      <w:pPr>
        <w:spacing w:after="0" w:line="240" w:lineRule="auto"/>
        <w:rPr>
          <w:rFonts w:ascii="Arial" w:hAnsi="Arial" w:cs="Arial"/>
          <w:noProof/>
          <w:sz w:val="24"/>
          <w:szCs w:val="24"/>
        </w:rPr>
      </w:pPr>
      <w:r>
        <w:rPr>
          <w:rFonts w:ascii="Arial" w:hAnsi="Arial" w:cs="Arial"/>
          <w:noProof/>
          <w:sz w:val="24"/>
          <w:szCs w:val="24"/>
        </w:rPr>
        <w:t xml:space="preserve"> Available at:</w:t>
      </w:r>
      <w:r w:rsidRPr="00165194">
        <w:rPr>
          <w:rFonts w:ascii="Arial" w:hAnsi="Arial" w:cs="Arial"/>
          <w:noProof/>
          <w:sz w:val="24"/>
          <w:szCs w:val="24"/>
        </w:rPr>
        <w:t xml:space="preserve"> </w:t>
      </w:r>
      <w:r w:rsidRPr="00165194">
        <w:rPr>
          <w:rFonts w:ascii="Arial" w:hAnsi="Arial" w:cs="Arial"/>
          <w:noProof/>
          <w:color w:val="0070C0"/>
          <w:sz w:val="24"/>
          <w:szCs w:val="24"/>
          <w:u w:val="single"/>
        </w:rPr>
        <w:t>https://www.statista.com/statistics/380963/london-crime-rate/</w:t>
      </w:r>
      <w:r>
        <w:rPr>
          <w:rFonts w:ascii="Arial" w:hAnsi="Arial" w:cs="Arial"/>
          <w:noProof/>
          <w:color w:val="0070C0"/>
          <w:sz w:val="24"/>
          <w:szCs w:val="24"/>
          <w:u w:val="single"/>
        </w:rPr>
        <w:t xml:space="preserve"> . </w:t>
      </w:r>
      <w:r>
        <w:rPr>
          <w:rFonts w:ascii="Arial" w:hAnsi="Arial" w:cs="Arial"/>
          <w:noProof/>
          <w:sz w:val="24"/>
          <w:szCs w:val="24"/>
        </w:rPr>
        <w:t>[Accessed: 13</w:t>
      </w:r>
      <w:r w:rsidRPr="00C31878">
        <w:rPr>
          <w:rFonts w:ascii="Arial" w:hAnsi="Arial" w:cs="Arial"/>
          <w:noProof/>
          <w:sz w:val="24"/>
          <w:szCs w:val="24"/>
        </w:rPr>
        <w:t>.03.2022].</w:t>
      </w:r>
    </w:p>
    <w:p w:rsidR="00D327B0" w:rsidRDefault="00D327B0" w:rsidP="00FB2F6C">
      <w:pPr>
        <w:spacing w:after="0" w:line="240" w:lineRule="auto"/>
        <w:rPr>
          <w:rFonts w:ascii="Arial" w:hAnsi="Arial" w:cs="Arial"/>
          <w:noProof/>
          <w:sz w:val="24"/>
          <w:szCs w:val="24"/>
        </w:rPr>
      </w:pPr>
    </w:p>
    <w:p w:rsidR="00D327B0" w:rsidRDefault="00D327B0" w:rsidP="00D327B0">
      <w:pPr>
        <w:pStyle w:val="Bibliography"/>
        <w:jc w:val="both"/>
        <w:rPr>
          <w:rFonts w:ascii="Arial" w:hAnsi="Arial" w:cs="Arial"/>
          <w:noProof/>
          <w:sz w:val="24"/>
          <w:szCs w:val="24"/>
        </w:rPr>
      </w:pPr>
      <w:r w:rsidRPr="00D327B0">
        <w:rPr>
          <w:rFonts w:ascii="Arial" w:hAnsi="Arial" w:cs="Arial"/>
          <w:noProof/>
          <w:sz w:val="24"/>
          <w:szCs w:val="24"/>
        </w:rPr>
        <w:t>Syahid</w:t>
      </w:r>
      <w:r>
        <w:rPr>
          <w:rFonts w:ascii="Arial" w:hAnsi="Arial" w:cs="Arial"/>
          <w:noProof/>
          <w:sz w:val="24"/>
          <w:szCs w:val="24"/>
        </w:rPr>
        <w:t>, A</w:t>
      </w:r>
      <w:r w:rsidRPr="00D327B0">
        <w:rPr>
          <w:rFonts w:ascii="Arial" w:hAnsi="Arial" w:cs="Arial"/>
          <w:noProof/>
          <w:sz w:val="24"/>
          <w:szCs w:val="24"/>
        </w:rPr>
        <w:t>.</w:t>
      </w:r>
      <w:r>
        <w:rPr>
          <w:rFonts w:ascii="Arial" w:hAnsi="Arial" w:cs="Arial"/>
          <w:noProof/>
          <w:sz w:val="24"/>
          <w:szCs w:val="24"/>
        </w:rPr>
        <w:t xml:space="preserve">, and Hidayat, D., </w:t>
      </w:r>
      <w:r w:rsidRPr="00D327B0">
        <w:rPr>
          <w:rFonts w:ascii="Arial" w:hAnsi="Arial" w:cs="Arial"/>
          <w:noProof/>
          <w:sz w:val="24"/>
          <w:szCs w:val="24"/>
        </w:rPr>
        <w:t xml:space="preserve"> (2019). "LOcal Potential Development (Local Genius) in Community Empowerment". </w:t>
      </w:r>
      <w:r w:rsidRPr="00D327B0">
        <w:rPr>
          <w:rFonts w:ascii="Arial" w:hAnsi="Arial" w:cs="Arial"/>
          <w:i/>
          <w:iCs/>
          <w:noProof/>
          <w:sz w:val="24"/>
          <w:szCs w:val="24"/>
        </w:rPr>
        <w:t>Jornal of Nonformal Education, 28</w:t>
      </w:r>
      <w:r w:rsidRPr="00D327B0">
        <w:rPr>
          <w:rFonts w:ascii="Arial" w:hAnsi="Arial" w:cs="Arial"/>
          <w:noProof/>
          <w:sz w:val="24"/>
          <w:szCs w:val="24"/>
        </w:rPr>
        <w:t>(5), pp.1-4.</w:t>
      </w:r>
    </w:p>
    <w:p w:rsidR="00691BB3" w:rsidRPr="00691BB3" w:rsidRDefault="00691BB3" w:rsidP="00691BB3">
      <w:pPr>
        <w:pStyle w:val="Bibliography"/>
        <w:jc w:val="both"/>
        <w:rPr>
          <w:rFonts w:ascii="Arial" w:hAnsi="Arial" w:cs="Arial"/>
          <w:noProof/>
          <w:sz w:val="24"/>
          <w:szCs w:val="24"/>
        </w:rPr>
      </w:pPr>
      <w:r w:rsidRPr="00691BB3">
        <w:rPr>
          <w:rFonts w:ascii="Arial" w:hAnsi="Arial" w:cs="Arial"/>
          <w:noProof/>
          <w:sz w:val="24"/>
          <w:szCs w:val="24"/>
        </w:rPr>
        <w:t>Thomas</w:t>
      </w:r>
      <w:r>
        <w:rPr>
          <w:rFonts w:ascii="Arial" w:hAnsi="Arial" w:cs="Arial"/>
          <w:noProof/>
          <w:sz w:val="24"/>
          <w:szCs w:val="24"/>
        </w:rPr>
        <w:t>, D., Henderson, P., and Jones,  D</w:t>
      </w:r>
      <w:r w:rsidRPr="00691BB3">
        <w:rPr>
          <w:rFonts w:ascii="Arial" w:hAnsi="Arial" w:cs="Arial"/>
          <w:noProof/>
          <w:sz w:val="24"/>
          <w:szCs w:val="24"/>
        </w:rPr>
        <w:t>.</w:t>
      </w:r>
      <w:r>
        <w:rPr>
          <w:rFonts w:ascii="Arial" w:hAnsi="Arial" w:cs="Arial"/>
          <w:noProof/>
          <w:sz w:val="24"/>
          <w:szCs w:val="24"/>
        </w:rPr>
        <w:t>,</w:t>
      </w:r>
      <w:r w:rsidRPr="00691BB3">
        <w:rPr>
          <w:rFonts w:ascii="Arial" w:hAnsi="Arial" w:cs="Arial"/>
          <w:noProof/>
          <w:sz w:val="24"/>
          <w:szCs w:val="24"/>
        </w:rPr>
        <w:t xml:space="preserve"> (2021). </w:t>
      </w:r>
      <w:r w:rsidRPr="00691BB3">
        <w:rPr>
          <w:rFonts w:ascii="Arial" w:hAnsi="Arial" w:cs="Arial"/>
          <w:i/>
          <w:iCs/>
          <w:noProof/>
          <w:sz w:val="24"/>
          <w:szCs w:val="24"/>
        </w:rPr>
        <w:t>The boundaries of change in community work .</w:t>
      </w:r>
      <w:r w:rsidRPr="00691BB3">
        <w:rPr>
          <w:rFonts w:ascii="Arial" w:hAnsi="Arial" w:cs="Arial"/>
          <w:noProof/>
          <w:sz w:val="24"/>
          <w:szCs w:val="24"/>
        </w:rPr>
        <w:t xml:space="preserve"> London: Routledge.</w:t>
      </w:r>
    </w:p>
    <w:p w:rsidR="00691BB3" w:rsidRPr="00691BB3" w:rsidRDefault="00691BB3" w:rsidP="00691BB3"/>
    <w:p w:rsidR="00D327B0" w:rsidRPr="00165194" w:rsidRDefault="00D327B0" w:rsidP="00FB2F6C">
      <w:pPr>
        <w:spacing w:after="0" w:line="240" w:lineRule="auto"/>
        <w:rPr>
          <w:rFonts w:ascii="Arial" w:hAnsi="Arial" w:cs="Arial"/>
          <w:noProof/>
          <w:sz w:val="24"/>
          <w:szCs w:val="24"/>
        </w:rPr>
      </w:pPr>
    </w:p>
    <w:p w:rsidR="00590768" w:rsidRDefault="00165194" w:rsidP="00FB2F6C">
      <w:pPr>
        <w:spacing w:after="0" w:line="360" w:lineRule="auto"/>
        <w:rPr>
          <w:rFonts w:ascii="Arial" w:hAnsi="Arial" w:cs="Arial"/>
          <w:sz w:val="24"/>
          <w:szCs w:val="24"/>
        </w:rPr>
      </w:pPr>
      <w:r w:rsidRPr="00165194">
        <w:rPr>
          <w:rFonts w:ascii="Arial" w:hAnsi="Arial" w:cs="Arial"/>
          <w:sz w:val="24"/>
          <w:szCs w:val="24"/>
        </w:rPr>
        <w:fldChar w:fldCharType="end"/>
      </w:r>
    </w:p>
    <w:p w:rsidR="008D759F" w:rsidRPr="008D759F" w:rsidRDefault="008D759F" w:rsidP="008D759F">
      <w:pPr>
        <w:pStyle w:val="Bibliography"/>
        <w:jc w:val="both"/>
        <w:rPr>
          <w:rFonts w:ascii="Arial" w:hAnsi="Arial" w:cs="Arial"/>
          <w:noProof/>
          <w:sz w:val="24"/>
          <w:szCs w:val="24"/>
        </w:rPr>
      </w:pPr>
      <w:r w:rsidRPr="008D759F">
        <w:rPr>
          <w:rFonts w:ascii="Arial" w:hAnsi="Arial" w:cs="Arial"/>
          <w:noProof/>
          <w:sz w:val="24"/>
          <w:szCs w:val="24"/>
        </w:rPr>
        <w:t xml:space="preserve">Walzer, N. (2019). </w:t>
      </w:r>
      <w:r w:rsidRPr="008D759F">
        <w:rPr>
          <w:rFonts w:ascii="Arial" w:hAnsi="Arial" w:cs="Arial"/>
          <w:i/>
          <w:iCs/>
          <w:noProof/>
          <w:sz w:val="24"/>
          <w:szCs w:val="24"/>
        </w:rPr>
        <w:t>Using collective impact to bring community change.</w:t>
      </w:r>
      <w:r w:rsidRPr="008D759F">
        <w:rPr>
          <w:rFonts w:ascii="Arial" w:hAnsi="Arial" w:cs="Arial"/>
          <w:noProof/>
          <w:sz w:val="24"/>
          <w:szCs w:val="24"/>
        </w:rPr>
        <w:t xml:space="preserve"> New York: Routledge.</w:t>
      </w:r>
    </w:p>
    <w:p w:rsidR="0016501D" w:rsidRDefault="0016501D" w:rsidP="00FB2F6C">
      <w:pPr>
        <w:pStyle w:val="Bibliography"/>
        <w:jc w:val="both"/>
        <w:rPr>
          <w:rFonts w:ascii="Arial" w:hAnsi="Arial" w:cs="Arial"/>
          <w:noProof/>
          <w:sz w:val="24"/>
          <w:szCs w:val="24"/>
        </w:rPr>
      </w:pPr>
      <w:r w:rsidRPr="0016501D">
        <w:rPr>
          <w:rFonts w:ascii="Arial" w:hAnsi="Arial" w:cs="Arial"/>
          <w:noProof/>
          <w:sz w:val="24"/>
          <w:szCs w:val="24"/>
        </w:rPr>
        <w:t>Westoby</w:t>
      </w:r>
      <w:r>
        <w:rPr>
          <w:rFonts w:ascii="Arial" w:hAnsi="Arial" w:cs="Arial"/>
          <w:noProof/>
          <w:sz w:val="24"/>
          <w:szCs w:val="24"/>
        </w:rPr>
        <w:t>, P</w:t>
      </w:r>
      <w:r w:rsidRPr="0016501D">
        <w:rPr>
          <w:rFonts w:ascii="Arial" w:hAnsi="Arial" w:cs="Arial"/>
          <w:noProof/>
          <w:sz w:val="24"/>
          <w:szCs w:val="24"/>
        </w:rPr>
        <w:t>.</w:t>
      </w:r>
      <w:r>
        <w:rPr>
          <w:rFonts w:ascii="Arial" w:hAnsi="Arial" w:cs="Arial"/>
          <w:noProof/>
          <w:sz w:val="24"/>
          <w:szCs w:val="24"/>
        </w:rPr>
        <w:t xml:space="preserve">, and Banks, S., </w:t>
      </w:r>
      <w:r w:rsidRPr="0016501D">
        <w:rPr>
          <w:rFonts w:ascii="Arial" w:hAnsi="Arial" w:cs="Arial"/>
          <w:noProof/>
          <w:sz w:val="24"/>
          <w:szCs w:val="24"/>
        </w:rPr>
        <w:t xml:space="preserve"> (2019). </w:t>
      </w:r>
      <w:r w:rsidRPr="0016501D">
        <w:rPr>
          <w:rFonts w:ascii="Arial" w:hAnsi="Arial" w:cs="Arial"/>
          <w:i/>
          <w:iCs/>
          <w:noProof/>
          <w:sz w:val="24"/>
          <w:szCs w:val="24"/>
        </w:rPr>
        <w:t>Ethics, Equity and Community Development.</w:t>
      </w:r>
      <w:r w:rsidRPr="0016501D">
        <w:rPr>
          <w:rFonts w:ascii="Arial" w:hAnsi="Arial" w:cs="Arial"/>
          <w:noProof/>
          <w:sz w:val="24"/>
          <w:szCs w:val="24"/>
        </w:rPr>
        <w:t xml:space="preserve"> Sydney: Policy Press.</w:t>
      </w:r>
    </w:p>
    <w:p w:rsidR="0016259E" w:rsidRPr="0016259E" w:rsidRDefault="0016259E" w:rsidP="0016259E">
      <w:pPr>
        <w:pStyle w:val="Bibliography"/>
        <w:jc w:val="both"/>
        <w:rPr>
          <w:rFonts w:ascii="Arial" w:hAnsi="Arial" w:cs="Arial"/>
          <w:noProof/>
          <w:sz w:val="24"/>
          <w:szCs w:val="24"/>
        </w:rPr>
      </w:pPr>
      <w:r w:rsidRPr="0016259E">
        <w:rPr>
          <w:rFonts w:ascii="Arial" w:hAnsi="Arial" w:cs="Arial"/>
          <w:noProof/>
          <w:sz w:val="24"/>
          <w:szCs w:val="24"/>
        </w:rPr>
        <w:t>Younghusband</w:t>
      </w:r>
      <w:r>
        <w:rPr>
          <w:rFonts w:ascii="Arial" w:hAnsi="Arial" w:cs="Arial"/>
          <w:noProof/>
          <w:sz w:val="24"/>
          <w:szCs w:val="24"/>
        </w:rPr>
        <w:t>, E</w:t>
      </w:r>
      <w:r w:rsidRPr="0016259E">
        <w:rPr>
          <w:rFonts w:ascii="Arial" w:hAnsi="Arial" w:cs="Arial"/>
          <w:noProof/>
          <w:sz w:val="24"/>
          <w:szCs w:val="24"/>
        </w:rPr>
        <w:t>.</w:t>
      </w:r>
      <w:r>
        <w:rPr>
          <w:rFonts w:ascii="Arial" w:hAnsi="Arial" w:cs="Arial"/>
          <w:noProof/>
          <w:sz w:val="24"/>
          <w:szCs w:val="24"/>
        </w:rPr>
        <w:t>,</w:t>
      </w:r>
      <w:r w:rsidRPr="0016259E">
        <w:rPr>
          <w:rFonts w:ascii="Arial" w:hAnsi="Arial" w:cs="Arial"/>
          <w:noProof/>
          <w:sz w:val="24"/>
          <w:szCs w:val="24"/>
        </w:rPr>
        <w:t xml:space="preserve"> (2021). </w:t>
      </w:r>
      <w:r w:rsidRPr="0016259E">
        <w:rPr>
          <w:rFonts w:ascii="Arial" w:hAnsi="Arial" w:cs="Arial"/>
          <w:i/>
          <w:iCs/>
          <w:noProof/>
          <w:sz w:val="24"/>
          <w:szCs w:val="24"/>
        </w:rPr>
        <w:t>Social Work And Social Change.</w:t>
      </w:r>
      <w:r w:rsidRPr="0016259E">
        <w:rPr>
          <w:rFonts w:ascii="Arial" w:hAnsi="Arial" w:cs="Arial"/>
          <w:noProof/>
          <w:sz w:val="24"/>
          <w:szCs w:val="24"/>
        </w:rPr>
        <w:t xml:space="preserve"> London: Routledge.</w:t>
      </w:r>
    </w:p>
    <w:p w:rsidR="001D78A4" w:rsidRPr="001D78A4" w:rsidRDefault="001D78A4" w:rsidP="001D78A4">
      <w:pPr>
        <w:pStyle w:val="Bibliography"/>
        <w:jc w:val="both"/>
        <w:rPr>
          <w:rFonts w:ascii="Arial" w:hAnsi="Arial" w:cs="Arial"/>
          <w:noProof/>
          <w:sz w:val="24"/>
          <w:szCs w:val="24"/>
        </w:rPr>
      </w:pPr>
      <w:r w:rsidRPr="001D78A4">
        <w:rPr>
          <w:rFonts w:ascii="Arial" w:hAnsi="Arial" w:cs="Arial"/>
          <w:noProof/>
          <w:sz w:val="24"/>
          <w:szCs w:val="24"/>
        </w:rPr>
        <w:t>Zufferey</w:t>
      </w:r>
      <w:r>
        <w:rPr>
          <w:rFonts w:ascii="Arial" w:hAnsi="Arial" w:cs="Arial"/>
          <w:noProof/>
          <w:sz w:val="24"/>
          <w:szCs w:val="24"/>
        </w:rPr>
        <w:t>, C., and Horsell, C</w:t>
      </w:r>
      <w:r w:rsidRPr="001D78A4">
        <w:rPr>
          <w:rFonts w:ascii="Arial" w:hAnsi="Arial" w:cs="Arial"/>
          <w:noProof/>
          <w:sz w:val="24"/>
          <w:szCs w:val="24"/>
        </w:rPr>
        <w:t>.</w:t>
      </w:r>
      <w:r>
        <w:rPr>
          <w:rFonts w:ascii="Arial" w:hAnsi="Arial" w:cs="Arial"/>
          <w:noProof/>
          <w:sz w:val="24"/>
          <w:szCs w:val="24"/>
        </w:rPr>
        <w:t>,</w:t>
      </w:r>
      <w:r w:rsidRPr="001D78A4">
        <w:rPr>
          <w:rFonts w:ascii="Arial" w:hAnsi="Arial" w:cs="Arial"/>
          <w:noProof/>
          <w:sz w:val="24"/>
          <w:szCs w:val="24"/>
        </w:rPr>
        <w:t xml:space="preserve"> (2022). </w:t>
      </w:r>
      <w:r w:rsidRPr="001D78A4">
        <w:rPr>
          <w:rFonts w:ascii="Arial" w:hAnsi="Arial" w:cs="Arial"/>
          <w:i/>
          <w:iCs/>
          <w:noProof/>
          <w:sz w:val="24"/>
          <w:szCs w:val="24"/>
        </w:rPr>
        <w:t>The Complexities of Home in Social Work.</w:t>
      </w:r>
      <w:r w:rsidRPr="001D78A4">
        <w:rPr>
          <w:rFonts w:ascii="Arial" w:hAnsi="Arial" w:cs="Arial"/>
          <w:noProof/>
          <w:sz w:val="24"/>
          <w:szCs w:val="24"/>
        </w:rPr>
        <w:t xml:space="preserve"> London: Routledge.</w:t>
      </w:r>
    </w:p>
    <w:p w:rsidR="00DA1A07" w:rsidRDefault="00DA1A07"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691BB3" w:rsidRDefault="00691BB3" w:rsidP="00590768">
      <w:pPr>
        <w:spacing w:line="360" w:lineRule="auto"/>
      </w:pPr>
    </w:p>
    <w:p w:rsidR="00E70621" w:rsidRDefault="00E70621" w:rsidP="00590768">
      <w:pPr>
        <w:spacing w:line="360" w:lineRule="auto"/>
      </w:pPr>
    </w:p>
    <w:p w:rsidR="0016259E" w:rsidRDefault="0016259E" w:rsidP="00590768">
      <w:pPr>
        <w:spacing w:line="360" w:lineRule="auto"/>
      </w:pPr>
    </w:p>
    <w:p w:rsidR="0016259E" w:rsidRDefault="0016259E" w:rsidP="00590768">
      <w:pPr>
        <w:spacing w:line="360" w:lineRule="auto"/>
      </w:pPr>
    </w:p>
    <w:p w:rsidR="00E67FF6" w:rsidRDefault="00E67FF6" w:rsidP="00E67FF6">
      <w:pPr>
        <w:spacing w:line="360" w:lineRule="auto"/>
        <w:jc w:val="center"/>
      </w:pPr>
      <w:r>
        <w:rPr>
          <w:noProof/>
          <w:lang w:eastAsia="en-GB"/>
        </w:rPr>
        <w:lastRenderedPageBreak/>
        <w:drawing>
          <wp:inline distT="0" distB="0" distL="0" distR="0">
            <wp:extent cx="4848225" cy="11811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48225" cy="1181100"/>
                    </a:xfrm>
                    <a:prstGeom prst="rect">
                      <a:avLst/>
                    </a:prstGeom>
                    <a:noFill/>
                    <a:ln>
                      <a:noFill/>
                    </a:ln>
                  </pic:spPr>
                </pic:pic>
              </a:graphicData>
            </a:graphic>
          </wp:inline>
        </w:drawing>
      </w:r>
    </w:p>
    <w:p w:rsidR="00201041" w:rsidRDefault="00165194" w:rsidP="00201041">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725160" cy="35623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3562350"/>
                    </a:xfrm>
                    <a:prstGeom prst="rect">
                      <a:avLst/>
                    </a:prstGeom>
                    <a:noFill/>
                    <a:ln>
                      <a:noFill/>
                    </a:ln>
                  </pic:spPr>
                </pic:pic>
              </a:graphicData>
            </a:graphic>
          </wp:inline>
        </w:drawing>
      </w:r>
    </w:p>
    <w:p w:rsidR="00165194" w:rsidRDefault="00165194" w:rsidP="00165194">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593735990"/>
          <w:citation/>
        </w:sdtPr>
        <w:sdtContent>
          <w:r>
            <w:rPr>
              <w:rFonts w:ascii="Arial" w:hAnsi="Arial" w:cs="Arial"/>
              <w:sz w:val="24"/>
              <w:szCs w:val="24"/>
            </w:rPr>
            <w:fldChar w:fldCharType="begin"/>
          </w:r>
          <w:r>
            <w:rPr>
              <w:rFonts w:ascii="Arial" w:hAnsi="Arial" w:cs="Arial"/>
              <w:sz w:val="24"/>
              <w:szCs w:val="24"/>
            </w:rPr>
            <w:instrText xml:space="preserve"> CITATION Sta22 \l 2057 </w:instrText>
          </w:r>
          <w:r>
            <w:rPr>
              <w:rFonts w:ascii="Arial" w:hAnsi="Arial" w:cs="Arial"/>
              <w:sz w:val="24"/>
              <w:szCs w:val="24"/>
            </w:rPr>
            <w:fldChar w:fldCharType="separate"/>
          </w:r>
          <w:r w:rsidRPr="00165194">
            <w:rPr>
              <w:rFonts w:ascii="Arial" w:hAnsi="Arial" w:cs="Arial"/>
              <w:noProof/>
              <w:sz w:val="24"/>
              <w:szCs w:val="24"/>
            </w:rPr>
            <w:t>(Statista, 2022)</w:t>
          </w:r>
          <w:r>
            <w:rPr>
              <w:rFonts w:ascii="Arial" w:hAnsi="Arial" w:cs="Arial"/>
              <w:sz w:val="24"/>
              <w:szCs w:val="24"/>
            </w:rPr>
            <w:fldChar w:fldCharType="end"/>
          </w:r>
        </w:sdtContent>
      </w:sdt>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E67FF6" w:rsidP="00165194">
      <w:pPr>
        <w:spacing w:line="360" w:lineRule="auto"/>
        <w:jc w:val="center"/>
        <w:rPr>
          <w:rFonts w:ascii="Arial" w:hAnsi="Arial" w:cs="Arial"/>
          <w:sz w:val="24"/>
          <w:szCs w:val="24"/>
        </w:rPr>
      </w:pPr>
      <w:r>
        <w:rPr>
          <w:rFonts w:ascii="Arial" w:hAnsi="Arial" w:cs="Arial"/>
          <w:noProof/>
          <w:sz w:val="24"/>
          <w:szCs w:val="24"/>
          <w:lang w:eastAsia="en-GB"/>
        </w:rPr>
        <w:lastRenderedPageBreak/>
        <w:drawing>
          <wp:inline distT="0" distB="0" distL="0" distR="0">
            <wp:extent cx="5000625" cy="1752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0625" cy="1752600"/>
                    </a:xfrm>
                    <a:prstGeom prst="rect">
                      <a:avLst/>
                    </a:prstGeom>
                    <a:noFill/>
                    <a:ln>
                      <a:noFill/>
                    </a:ln>
                  </pic:spPr>
                </pic:pic>
              </a:graphicData>
            </a:graphic>
          </wp:inline>
        </w:drawing>
      </w:r>
    </w:p>
    <w:p w:rsidR="00165194" w:rsidRDefault="00165194" w:rsidP="00165194">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725160" cy="3824605"/>
            <wp:effectExtent l="0" t="0" r="889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3824605"/>
                    </a:xfrm>
                    <a:prstGeom prst="rect">
                      <a:avLst/>
                    </a:prstGeom>
                    <a:noFill/>
                    <a:ln>
                      <a:noFill/>
                    </a:ln>
                  </pic:spPr>
                </pic:pic>
              </a:graphicData>
            </a:graphic>
          </wp:inline>
        </w:drawing>
      </w:r>
    </w:p>
    <w:p w:rsidR="00FE7615" w:rsidRDefault="00FE7615" w:rsidP="00165194">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963190298"/>
          <w:citation/>
        </w:sdtPr>
        <w:sdtContent>
          <w:r>
            <w:rPr>
              <w:rFonts w:ascii="Arial" w:hAnsi="Arial" w:cs="Arial"/>
              <w:sz w:val="24"/>
              <w:szCs w:val="24"/>
            </w:rPr>
            <w:fldChar w:fldCharType="begin"/>
          </w:r>
          <w:r>
            <w:rPr>
              <w:rFonts w:ascii="Arial" w:hAnsi="Arial" w:cs="Arial"/>
              <w:sz w:val="24"/>
              <w:szCs w:val="24"/>
            </w:rPr>
            <w:instrText xml:space="preserve"> CITATION Sta22 \l 2057 </w:instrText>
          </w:r>
          <w:r>
            <w:rPr>
              <w:rFonts w:ascii="Arial" w:hAnsi="Arial" w:cs="Arial"/>
              <w:sz w:val="24"/>
              <w:szCs w:val="24"/>
            </w:rPr>
            <w:fldChar w:fldCharType="separate"/>
          </w:r>
          <w:r w:rsidRPr="00FE7615">
            <w:rPr>
              <w:rFonts w:ascii="Arial" w:hAnsi="Arial" w:cs="Arial"/>
              <w:noProof/>
              <w:sz w:val="24"/>
              <w:szCs w:val="24"/>
            </w:rPr>
            <w:t>(Statista, 2022)</w:t>
          </w:r>
          <w:r>
            <w:rPr>
              <w:rFonts w:ascii="Arial" w:hAnsi="Arial" w:cs="Arial"/>
              <w:sz w:val="24"/>
              <w:szCs w:val="24"/>
            </w:rPr>
            <w:fldChar w:fldCharType="end"/>
          </w:r>
        </w:sdtContent>
      </w:sdt>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E67FF6" w:rsidP="00165194">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724525" cy="13239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1323975"/>
                    </a:xfrm>
                    <a:prstGeom prst="rect">
                      <a:avLst/>
                    </a:prstGeom>
                    <a:noFill/>
                    <a:ln>
                      <a:noFill/>
                    </a:ln>
                  </pic:spPr>
                </pic:pic>
              </a:graphicData>
            </a:graphic>
          </wp:inline>
        </w:drawing>
      </w:r>
    </w:p>
    <w:p w:rsidR="007878FF" w:rsidRDefault="007878FF" w:rsidP="00165194">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732780" cy="364172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780" cy="3641725"/>
                    </a:xfrm>
                    <a:prstGeom prst="rect">
                      <a:avLst/>
                    </a:prstGeom>
                    <a:noFill/>
                    <a:ln>
                      <a:noFill/>
                    </a:ln>
                  </pic:spPr>
                </pic:pic>
              </a:graphicData>
            </a:graphic>
          </wp:inline>
        </w:drawing>
      </w:r>
    </w:p>
    <w:p w:rsidR="007878FF" w:rsidRDefault="007878FF" w:rsidP="00165194">
      <w:pPr>
        <w:spacing w:line="360" w:lineRule="auto"/>
        <w:jc w:val="center"/>
        <w:rPr>
          <w:rFonts w:ascii="Arial" w:hAnsi="Arial" w:cs="Arial"/>
          <w:b/>
          <w:sz w:val="24"/>
          <w:szCs w:val="24"/>
        </w:rPr>
      </w:pPr>
      <w:r w:rsidRPr="007878FF">
        <w:rPr>
          <w:rFonts w:ascii="Arial" w:hAnsi="Arial" w:cs="Arial"/>
          <w:b/>
          <w:sz w:val="24"/>
          <w:szCs w:val="24"/>
        </w:rPr>
        <w:t xml:space="preserve">Source: </w:t>
      </w:r>
      <w:sdt>
        <w:sdtPr>
          <w:rPr>
            <w:rFonts w:ascii="Arial" w:hAnsi="Arial" w:cs="Arial"/>
            <w:b/>
            <w:sz w:val="24"/>
            <w:szCs w:val="24"/>
          </w:rPr>
          <w:id w:val="-1125696133"/>
          <w:citation/>
        </w:sdtPr>
        <w:sdtContent>
          <w:r w:rsidRPr="007878FF">
            <w:rPr>
              <w:rFonts w:ascii="Arial" w:hAnsi="Arial" w:cs="Arial"/>
              <w:b/>
              <w:sz w:val="24"/>
              <w:szCs w:val="24"/>
            </w:rPr>
            <w:fldChar w:fldCharType="begin"/>
          </w:r>
          <w:r w:rsidRPr="007878FF">
            <w:rPr>
              <w:rFonts w:ascii="Arial" w:hAnsi="Arial" w:cs="Arial"/>
              <w:b/>
              <w:sz w:val="24"/>
              <w:szCs w:val="24"/>
            </w:rPr>
            <w:instrText xml:space="preserve"> CITATION Sta22 \l 2057 </w:instrText>
          </w:r>
          <w:r w:rsidRPr="007878FF">
            <w:rPr>
              <w:rFonts w:ascii="Arial" w:hAnsi="Arial" w:cs="Arial"/>
              <w:b/>
              <w:sz w:val="24"/>
              <w:szCs w:val="24"/>
            </w:rPr>
            <w:fldChar w:fldCharType="separate"/>
          </w:r>
          <w:r w:rsidRPr="007878FF">
            <w:rPr>
              <w:rFonts w:ascii="Arial" w:hAnsi="Arial" w:cs="Arial"/>
              <w:b/>
              <w:noProof/>
              <w:sz w:val="24"/>
              <w:szCs w:val="24"/>
            </w:rPr>
            <w:t>(Statista, 2022)</w:t>
          </w:r>
          <w:r w:rsidRPr="007878FF">
            <w:rPr>
              <w:rFonts w:ascii="Arial" w:hAnsi="Arial" w:cs="Arial"/>
              <w:b/>
              <w:sz w:val="24"/>
              <w:szCs w:val="24"/>
            </w:rPr>
            <w:fldChar w:fldCharType="end"/>
          </w:r>
        </w:sdtContent>
      </w:sdt>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r>
        <w:rPr>
          <w:rFonts w:ascii="Arial" w:hAnsi="Arial" w:cs="Arial"/>
          <w:b/>
          <w:sz w:val="24"/>
          <w:szCs w:val="24"/>
        </w:rPr>
        <w:t xml:space="preserve">APPENDIX 4 </w:t>
      </w:r>
    </w:p>
    <w:p w:rsidR="00A82C03" w:rsidRDefault="00A82C03" w:rsidP="00165194">
      <w:pPr>
        <w:spacing w:line="360" w:lineRule="auto"/>
        <w:jc w:val="center"/>
        <w:rPr>
          <w:rFonts w:ascii="Arial" w:hAnsi="Arial" w:cs="Arial"/>
          <w:b/>
          <w:sz w:val="24"/>
          <w:szCs w:val="24"/>
        </w:rPr>
      </w:pPr>
      <w:r>
        <w:rPr>
          <w:rFonts w:ascii="Arial" w:hAnsi="Arial" w:cs="Arial"/>
          <w:b/>
          <w:sz w:val="24"/>
          <w:szCs w:val="24"/>
        </w:rPr>
        <w:t>Figure 1</w:t>
      </w:r>
    </w:p>
    <w:p w:rsidR="00A924BD" w:rsidRDefault="00A924BD" w:rsidP="00165194">
      <w:pPr>
        <w:spacing w:line="360" w:lineRule="auto"/>
        <w:jc w:val="center"/>
        <w:rPr>
          <w:rFonts w:ascii="Arial" w:hAnsi="Arial" w:cs="Arial"/>
          <w:b/>
          <w:sz w:val="24"/>
          <w:szCs w:val="24"/>
        </w:rPr>
      </w:pPr>
      <w:r>
        <w:rPr>
          <w:rFonts w:ascii="Arial" w:hAnsi="Arial" w:cs="Arial"/>
          <w:b/>
          <w:sz w:val="24"/>
          <w:szCs w:val="24"/>
        </w:rPr>
        <w:t>Religion in London</w:t>
      </w:r>
    </w:p>
    <w:p w:rsidR="00A924BD" w:rsidRDefault="00A924BD"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2428875" cy="5000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8875" cy="5000625"/>
                    </a:xfrm>
                    <a:prstGeom prst="rect">
                      <a:avLst/>
                    </a:prstGeom>
                    <a:noFill/>
                    <a:ln>
                      <a:noFill/>
                    </a:ln>
                  </pic:spPr>
                </pic:pic>
              </a:graphicData>
            </a:graphic>
          </wp:inline>
        </w:drawing>
      </w:r>
    </w:p>
    <w:p w:rsidR="00A924BD" w:rsidRDefault="00A924BD" w:rsidP="00165194">
      <w:pPr>
        <w:spacing w:line="360" w:lineRule="auto"/>
        <w:jc w:val="center"/>
        <w:rPr>
          <w:rFonts w:ascii="Arial" w:hAnsi="Arial" w:cs="Arial"/>
          <w:b/>
          <w:sz w:val="24"/>
          <w:szCs w:val="24"/>
        </w:rPr>
      </w:pPr>
      <w:r>
        <w:rPr>
          <w:rFonts w:ascii="Arial" w:hAnsi="Arial" w:cs="Arial"/>
          <w:b/>
          <w:sz w:val="24"/>
          <w:szCs w:val="24"/>
        </w:rPr>
        <w:t>Source: (Census, 2011)</w:t>
      </w:r>
    </w:p>
    <w:p w:rsidR="00A924BD" w:rsidRDefault="00A924BD"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r>
        <w:rPr>
          <w:rFonts w:ascii="Arial" w:hAnsi="Arial" w:cs="Arial"/>
          <w:b/>
          <w:sz w:val="24"/>
          <w:szCs w:val="24"/>
        </w:rPr>
        <w:lastRenderedPageBreak/>
        <w:t>APPENDIX 5</w:t>
      </w:r>
    </w:p>
    <w:p w:rsidR="002E2749" w:rsidRDefault="002E2749" w:rsidP="00165194">
      <w:pPr>
        <w:spacing w:line="360" w:lineRule="auto"/>
        <w:jc w:val="center"/>
        <w:rPr>
          <w:rFonts w:ascii="Arial" w:hAnsi="Arial" w:cs="Arial"/>
          <w:b/>
          <w:sz w:val="24"/>
          <w:szCs w:val="24"/>
        </w:rPr>
      </w:pPr>
      <w:r>
        <w:rPr>
          <w:rFonts w:ascii="Arial" w:hAnsi="Arial" w:cs="Arial"/>
          <w:b/>
          <w:sz w:val="24"/>
          <w:szCs w:val="24"/>
        </w:rPr>
        <w:t>FIGURE 2</w:t>
      </w:r>
    </w:p>
    <w:p w:rsidR="00A924BD" w:rsidRDefault="002E2749"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2752725" cy="247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2725" cy="247650"/>
                    </a:xfrm>
                    <a:prstGeom prst="rect">
                      <a:avLst/>
                    </a:prstGeom>
                    <a:noFill/>
                    <a:ln>
                      <a:noFill/>
                    </a:ln>
                  </pic:spPr>
                </pic:pic>
              </a:graphicData>
            </a:graphic>
          </wp:inline>
        </w:drawing>
      </w: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p>
    <w:p w:rsidR="00A82C03" w:rsidRDefault="00A82C03" w:rsidP="00A82C03">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1B5BB7A9" wp14:editId="28A19BDF">
            <wp:extent cx="4652075" cy="3086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56618" cy="3089114"/>
                    </a:xfrm>
                    <a:prstGeom prst="rect">
                      <a:avLst/>
                    </a:prstGeom>
                    <a:noFill/>
                    <a:ln>
                      <a:noFill/>
                    </a:ln>
                  </pic:spPr>
                </pic:pic>
              </a:graphicData>
            </a:graphic>
          </wp:inline>
        </w:drawing>
      </w:r>
    </w:p>
    <w:p w:rsidR="00A82C03" w:rsidRPr="002E2749" w:rsidRDefault="00A82C03" w:rsidP="00A82C03">
      <w:pPr>
        <w:pStyle w:val="Caption"/>
        <w:spacing w:after="0" w:line="360" w:lineRule="auto"/>
        <w:jc w:val="center"/>
        <w:rPr>
          <w:rFonts w:ascii="Arial" w:hAnsi="Arial" w:cs="Arial"/>
          <w:color w:val="000000" w:themeColor="text1"/>
          <w:sz w:val="24"/>
          <w:szCs w:val="24"/>
        </w:rPr>
      </w:pPr>
      <w:r w:rsidRPr="002E2749">
        <w:rPr>
          <w:rFonts w:ascii="Arial" w:hAnsi="Arial" w:cs="Arial"/>
          <w:color w:val="000000" w:themeColor="text1"/>
          <w:sz w:val="24"/>
          <w:szCs w:val="24"/>
        </w:rPr>
        <w:t xml:space="preserve">Source: </w:t>
      </w:r>
      <w:sdt>
        <w:sdtPr>
          <w:rPr>
            <w:rFonts w:ascii="Arial" w:hAnsi="Arial" w:cs="Arial"/>
            <w:color w:val="000000" w:themeColor="text1"/>
            <w:sz w:val="24"/>
            <w:szCs w:val="24"/>
          </w:rPr>
          <w:id w:val="2116933764"/>
          <w:citation/>
        </w:sdtPr>
        <w:sdtContent>
          <w:r w:rsidRPr="002E2749">
            <w:rPr>
              <w:rFonts w:ascii="Arial" w:hAnsi="Arial" w:cs="Arial"/>
              <w:color w:val="000000" w:themeColor="text1"/>
              <w:sz w:val="24"/>
              <w:szCs w:val="24"/>
            </w:rPr>
            <w:fldChar w:fldCharType="begin"/>
          </w:r>
          <w:r w:rsidRPr="002E2749">
            <w:rPr>
              <w:rFonts w:ascii="Arial" w:hAnsi="Arial" w:cs="Arial"/>
              <w:color w:val="000000" w:themeColor="text1"/>
              <w:sz w:val="24"/>
              <w:szCs w:val="24"/>
            </w:rPr>
            <w:instrText xml:space="preserve"> CITATION Mas22 \l 2057 </w:instrText>
          </w:r>
          <w:r w:rsidRPr="002E2749">
            <w:rPr>
              <w:rFonts w:ascii="Arial" w:hAnsi="Arial" w:cs="Arial"/>
              <w:color w:val="000000" w:themeColor="text1"/>
              <w:sz w:val="24"/>
              <w:szCs w:val="24"/>
            </w:rPr>
            <w:fldChar w:fldCharType="separate"/>
          </w:r>
          <w:r w:rsidRPr="002E2749">
            <w:rPr>
              <w:rFonts w:ascii="Arial" w:hAnsi="Arial" w:cs="Arial"/>
              <w:noProof/>
              <w:color w:val="000000" w:themeColor="text1"/>
              <w:sz w:val="24"/>
              <w:szCs w:val="24"/>
            </w:rPr>
            <w:t>(Simply Phycology, 2022)</w:t>
          </w:r>
          <w:r w:rsidRPr="002E2749">
            <w:rPr>
              <w:rFonts w:ascii="Arial" w:hAnsi="Arial" w:cs="Arial"/>
              <w:color w:val="000000" w:themeColor="text1"/>
              <w:sz w:val="24"/>
              <w:szCs w:val="24"/>
            </w:rPr>
            <w:fldChar w:fldCharType="end"/>
          </w:r>
        </w:sdtContent>
      </w:sdt>
    </w:p>
    <w:p w:rsidR="007D70CE" w:rsidRDefault="007D70CE"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A924BD" w:rsidRDefault="002E2749" w:rsidP="00165194">
      <w:pPr>
        <w:spacing w:line="360" w:lineRule="auto"/>
        <w:jc w:val="center"/>
        <w:rPr>
          <w:rFonts w:ascii="Arial" w:hAnsi="Arial" w:cs="Arial"/>
          <w:b/>
          <w:sz w:val="24"/>
          <w:szCs w:val="24"/>
        </w:rPr>
      </w:pPr>
      <w:r>
        <w:rPr>
          <w:rFonts w:ascii="Arial" w:hAnsi="Arial" w:cs="Arial"/>
          <w:b/>
          <w:sz w:val="24"/>
          <w:szCs w:val="24"/>
        </w:rPr>
        <w:t>APPENDIX 6</w:t>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Table 1</w:t>
      </w:r>
    </w:p>
    <w:p w:rsidR="00A924BD" w:rsidRDefault="00A924BD" w:rsidP="00165194">
      <w:pPr>
        <w:spacing w:line="360" w:lineRule="auto"/>
        <w:jc w:val="center"/>
        <w:rPr>
          <w:rFonts w:ascii="Arial" w:hAnsi="Arial" w:cs="Arial"/>
          <w:b/>
          <w:sz w:val="24"/>
          <w:szCs w:val="24"/>
        </w:rPr>
      </w:pPr>
      <w:r>
        <w:rPr>
          <w:rFonts w:ascii="Arial" w:hAnsi="Arial" w:cs="Arial"/>
          <w:b/>
          <w:sz w:val="24"/>
          <w:szCs w:val="24"/>
        </w:rPr>
        <w:t>Racial make-</w:t>
      </w:r>
      <w:r w:rsidR="009A669E">
        <w:rPr>
          <w:rFonts w:ascii="Arial" w:hAnsi="Arial" w:cs="Arial"/>
          <w:b/>
          <w:sz w:val="24"/>
          <w:szCs w:val="24"/>
        </w:rPr>
        <w:t>up of London boroughs</w:t>
      </w:r>
    </w:p>
    <w:p w:rsidR="00A924BD" w:rsidRDefault="00A924BD"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4810125" cy="6067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10125" cy="6067425"/>
                    </a:xfrm>
                    <a:prstGeom prst="rect">
                      <a:avLst/>
                    </a:prstGeom>
                    <a:noFill/>
                    <a:ln>
                      <a:noFill/>
                    </a:ln>
                  </pic:spPr>
                </pic:pic>
              </a:graphicData>
            </a:graphic>
          </wp:inline>
        </w:drawing>
      </w:r>
    </w:p>
    <w:p w:rsidR="009A669E" w:rsidRDefault="009A669E" w:rsidP="00165194">
      <w:pPr>
        <w:spacing w:line="360" w:lineRule="auto"/>
        <w:jc w:val="center"/>
        <w:rPr>
          <w:rFonts w:ascii="Arial" w:hAnsi="Arial" w:cs="Arial"/>
          <w:b/>
          <w:sz w:val="24"/>
          <w:szCs w:val="24"/>
        </w:rPr>
      </w:pPr>
      <w:r>
        <w:rPr>
          <w:rFonts w:ascii="Arial" w:hAnsi="Arial" w:cs="Arial"/>
          <w:b/>
          <w:sz w:val="24"/>
          <w:szCs w:val="24"/>
        </w:rPr>
        <w:t>Source: (Census, 2011)</w:t>
      </w: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p>
    <w:p w:rsidR="007D70CE" w:rsidRDefault="002E2749" w:rsidP="00165194">
      <w:pPr>
        <w:spacing w:line="360" w:lineRule="auto"/>
        <w:jc w:val="center"/>
        <w:rPr>
          <w:rFonts w:ascii="Arial" w:hAnsi="Arial" w:cs="Arial"/>
          <w:b/>
          <w:sz w:val="24"/>
          <w:szCs w:val="24"/>
        </w:rPr>
      </w:pPr>
      <w:r>
        <w:rPr>
          <w:rFonts w:ascii="Arial" w:hAnsi="Arial" w:cs="Arial"/>
          <w:b/>
          <w:sz w:val="24"/>
          <w:szCs w:val="24"/>
        </w:rPr>
        <w:t>APPENDIX 7</w:t>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Table 2</w:t>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London Crime Summary</w:t>
      </w: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4591050" cy="4391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1050" cy="4391025"/>
                    </a:xfrm>
                    <a:prstGeom prst="rect">
                      <a:avLst/>
                    </a:prstGeom>
                    <a:noFill/>
                    <a:ln>
                      <a:noFill/>
                    </a:ln>
                  </pic:spPr>
                </pic:pic>
              </a:graphicData>
            </a:graphic>
          </wp:inline>
        </w:drawing>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 xml:space="preserve">Source: </w:t>
      </w:r>
      <w:sdt>
        <w:sdtPr>
          <w:rPr>
            <w:rFonts w:ascii="Arial" w:hAnsi="Arial" w:cs="Arial"/>
            <w:b/>
            <w:sz w:val="24"/>
            <w:szCs w:val="24"/>
          </w:rPr>
          <w:id w:val="-858349813"/>
          <w:citation/>
        </w:sdtPr>
        <w:sdtContent>
          <w:r>
            <w:rPr>
              <w:rFonts w:ascii="Arial" w:hAnsi="Arial" w:cs="Arial"/>
              <w:b/>
              <w:sz w:val="24"/>
              <w:szCs w:val="24"/>
            </w:rPr>
            <w:fldChar w:fldCharType="begin"/>
          </w:r>
          <w:r>
            <w:rPr>
              <w:rFonts w:ascii="Arial" w:hAnsi="Arial" w:cs="Arial"/>
              <w:b/>
              <w:sz w:val="24"/>
              <w:szCs w:val="24"/>
            </w:rPr>
            <w:instrText xml:space="preserve"> CITATION Lon22 \l 2057 </w:instrText>
          </w:r>
          <w:r>
            <w:rPr>
              <w:rFonts w:ascii="Arial" w:hAnsi="Arial" w:cs="Arial"/>
              <w:b/>
              <w:sz w:val="24"/>
              <w:szCs w:val="24"/>
            </w:rPr>
            <w:fldChar w:fldCharType="separate"/>
          </w:r>
          <w:r w:rsidRPr="007D70CE">
            <w:rPr>
              <w:rFonts w:ascii="Arial" w:hAnsi="Arial" w:cs="Arial"/>
              <w:noProof/>
              <w:sz w:val="24"/>
              <w:szCs w:val="24"/>
            </w:rPr>
            <w:t>(London Crime Statistics, 2022)</w:t>
          </w:r>
          <w:r>
            <w:rPr>
              <w:rFonts w:ascii="Arial" w:hAnsi="Arial" w:cs="Arial"/>
              <w:b/>
              <w:sz w:val="24"/>
              <w:szCs w:val="24"/>
            </w:rPr>
            <w:fldChar w:fldCharType="end"/>
          </w:r>
        </w:sdtContent>
      </w:sdt>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B819B9">
      <w:pPr>
        <w:spacing w:line="360" w:lineRule="auto"/>
        <w:jc w:val="center"/>
        <w:rPr>
          <w:rFonts w:ascii="Arial" w:hAnsi="Arial" w:cs="Arial"/>
          <w:b/>
          <w:sz w:val="24"/>
          <w:szCs w:val="24"/>
        </w:rPr>
      </w:pPr>
      <w:r>
        <w:rPr>
          <w:rFonts w:ascii="Arial" w:hAnsi="Arial" w:cs="Arial"/>
          <w:b/>
          <w:sz w:val="24"/>
          <w:szCs w:val="24"/>
        </w:rPr>
        <w:t xml:space="preserve">APPENDIX </w:t>
      </w:r>
      <w:r w:rsidR="002E2749">
        <w:rPr>
          <w:rFonts w:ascii="Arial" w:hAnsi="Arial" w:cs="Arial"/>
          <w:b/>
          <w:sz w:val="24"/>
          <w:szCs w:val="24"/>
        </w:rPr>
        <w:t>8</w:t>
      </w:r>
    </w:p>
    <w:p w:rsidR="00B819B9" w:rsidRDefault="00B819B9" w:rsidP="00B819B9">
      <w:pPr>
        <w:spacing w:line="360" w:lineRule="auto"/>
        <w:jc w:val="center"/>
        <w:rPr>
          <w:rFonts w:ascii="Arial" w:hAnsi="Arial" w:cs="Arial"/>
          <w:b/>
          <w:sz w:val="24"/>
          <w:szCs w:val="24"/>
        </w:rPr>
      </w:pPr>
      <w:r>
        <w:rPr>
          <w:rFonts w:ascii="Arial" w:hAnsi="Arial" w:cs="Arial"/>
          <w:b/>
          <w:sz w:val="24"/>
          <w:szCs w:val="24"/>
        </w:rPr>
        <w:t xml:space="preserve">Table </w:t>
      </w:r>
      <w:r w:rsidR="000A0DE9">
        <w:rPr>
          <w:rFonts w:ascii="Arial" w:hAnsi="Arial" w:cs="Arial"/>
          <w:b/>
          <w:sz w:val="24"/>
          <w:szCs w:val="24"/>
        </w:rPr>
        <w:t>3</w:t>
      </w:r>
    </w:p>
    <w:p w:rsidR="00B819B9" w:rsidRDefault="000A0DE9" w:rsidP="000A0DE9">
      <w:pPr>
        <w:spacing w:line="360" w:lineRule="auto"/>
        <w:jc w:val="center"/>
        <w:rPr>
          <w:rFonts w:ascii="Arial" w:hAnsi="Arial" w:cs="Arial"/>
          <w:b/>
          <w:sz w:val="24"/>
          <w:szCs w:val="24"/>
        </w:rPr>
      </w:pPr>
      <w:r>
        <w:rPr>
          <w:rFonts w:ascii="Arial" w:hAnsi="Arial" w:cs="Arial"/>
          <w:b/>
          <w:sz w:val="24"/>
          <w:szCs w:val="24"/>
        </w:rPr>
        <w:t>Crime Trends in London</w:t>
      </w: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5724525" cy="3048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048000"/>
                    </a:xfrm>
                    <a:prstGeom prst="rect">
                      <a:avLst/>
                    </a:prstGeom>
                    <a:noFill/>
                    <a:ln>
                      <a:noFill/>
                    </a:ln>
                  </pic:spPr>
                </pic:pic>
              </a:graphicData>
            </a:graphic>
          </wp:inline>
        </w:drawing>
      </w:r>
    </w:p>
    <w:p w:rsidR="000A0DE9" w:rsidRDefault="000A0DE9" w:rsidP="00165194">
      <w:pPr>
        <w:spacing w:line="360" w:lineRule="auto"/>
        <w:jc w:val="center"/>
        <w:rPr>
          <w:rFonts w:ascii="Arial" w:hAnsi="Arial" w:cs="Arial"/>
          <w:b/>
          <w:sz w:val="24"/>
          <w:szCs w:val="24"/>
        </w:rPr>
      </w:pPr>
      <w:r>
        <w:rPr>
          <w:rFonts w:ascii="Arial" w:hAnsi="Arial" w:cs="Arial"/>
          <w:b/>
          <w:sz w:val="24"/>
          <w:szCs w:val="24"/>
        </w:rPr>
        <w:t xml:space="preserve">Source: </w:t>
      </w:r>
      <w:sdt>
        <w:sdtPr>
          <w:rPr>
            <w:rFonts w:ascii="Arial" w:hAnsi="Arial" w:cs="Arial"/>
            <w:b/>
            <w:sz w:val="24"/>
            <w:szCs w:val="24"/>
          </w:rPr>
          <w:id w:val="-1024239134"/>
          <w:citation/>
        </w:sdtPr>
        <w:sdtContent>
          <w:r>
            <w:rPr>
              <w:rFonts w:ascii="Arial" w:hAnsi="Arial" w:cs="Arial"/>
              <w:b/>
              <w:sz w:val="24"/>
              <w:szCs w:val="24"/>
            </w:rPr>
            <w:fldChar w:fldCharType="begin"/>
          </w:r>
          <w:r>
            <w:rPr>
              <w:rFonts w:ascii="Arial" w:hAnsi="Arial" w:cs="Arial"/>
              <w:b/>
              <w:sz w:val="24"/>
              <w:szCs w:val="24"/>
            </w:rPr>
            <w:instrText xml:space="preserve"> CITATION Lon22 \l 2057 </w:instrText>
          </w:r>
          <w:r>
            <w:rPr>
              <w:rFonts w:ascii="Arial" w:hAnsi="Arial" w:cs="Arial"/>
              <w:b/>
              <w:sz w:val="24"/>
              <w:szCs w:val="24"/>
            </w:rPr>
            <w:fldChar w:fldCharType="separate"/>
          </w:r>
          <w:r w:rsidRPr="000A0DE9">
            <w:rPr>
              <w:rFonts w:ascii="Arial" w:hAnsi="Arial" w:cs="Arial"/>
              <w:noProof/>
              <w:sz w:val="24"/>
              <w:szCs w:val="24"/>
            </w:rPr>
            <w:t>(London Crime Statistics, 2022)</w:t>
          </w:r>
          <w:r>
            <w:rPr>
              <w:rFonts w:ascii="Arial" w:hAnsi="Arial" w:cs="Arial"/>
              <w:b/>
              <w:sz w:val="24"/>
              <w:szCs w:val="24"/>
            </w:rPr>
            <w:fldChar w:fldCharType="end"/>
          </w:r>
        </w:sdtContent>
      </w:sdt>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8C54F1" w:rsidP="00165194">
      <w:pPr>
        <w:spacing w:line="360" w:lineRule="auto"/>
        <w:jc w:val="center"/>
        <w:rPr>
          <w:rFonts w:ascii="Arial" w:hAnsi="Arial" w:cs="Arial"/>
          <w:b/>
          <w:sz w:val="24"/>
          <w:szCs w:val="24"/>
        </w:rPr>
      </w:pPr>
      <w:r>
        <w:rPr>
          <w:rFonts w:ascii="Arial" w:hAnsi="Arial" w:cs="Arial"/>
          <w:b/>
          <w:sz w:val="24"/>
          <w:szCs w:val="24"/>
        </w:rPr>
        <w:t>APPENDIX 9</w:t>
      </w:r>
    </w:p>
    <w:p w:rsidR="00121A69" w:rsidRDefault="00121A69" w:rsidP="00165194">
      <w:pPr>
        <w:spacing w:line="360" w:lineRule="auto"/>
        <w:jc w:val="center"/>
        <w:rPr>
          <w:rFonts w:ascii="Arial" w:hAnsi="Arial" w:cs="Arial"/>
          <w:b/>
          <w:sz w:val="24"/>
          <w:szCs w:val="24"/>
        </w:rPr>
      </w:pPr>
      <w:r>
        <w:rPr>
          <w:rFonts w:ascii="Arial" w:hAnsi="Arial" w:cs="Arial"/>
          <w:b/>
          <w:sz w:val="24"/>
          <w:szCs w:val="24"/>
        </w:rPr>
        <w:t>Table 3</w:t>
      </w:r>
    </w:p>
    <w:p w:rsidR="00121A69" w:rsidRDefault="00121A69" w:rsidP="00165194">
      <w:pPr>
        <w:spacing w:line="360" w:lineRule="auto"/>
        <w:jc w:val="center"/>
        <w:rPr>
          <w:rFonts w:ascii="Arial" w:hAnsi="Arial" w:cs="Arial"/>
          <w:b/>
          <w:sz w:val="24"/>
          <w:szCs w:val="24"/>
        </w:rPr>
      </w:pPr>
      <w:r>
        <w:rPr>
          <w:rFonts w:ascii="Arial" w:hAnsi="Arial" w:cs="Arial"/>
          <w:b/>
          <w:sz w:val="24"/>
          <w:szCs w:val="24"/>
        </w:rPr>
        <w:t>Recent UK Crime Rates</w:t>
      </w: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5724525" cy="3286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286125"/>
                    </a:xfrm>
                    <a:prstGeom prst="rect">
                      <a:avLst/>
                    </a:prstGeom>
                    <a:noFill/>
                    <a:ln>
                      <a:noFill/>
                    </a:ln>
                  </pic:spPr>
                </pic:pic>
              </a:graphicData>
            </a:graphic>
          </wp:inline>
        </w:drawing>
      </w:r>
    </w:p>
    <w:p w:rsidR="00121A69" w:rsidRDefault="00121A69" w:rsidP="00165194">
      <w:pPr>
        <w:spacing w:line="360" w:lineRule="auto"/>
        <w:jc w:val="center"/>
        <w:rPr>
          <w:rFonts w:ascii="Arial" w:hAnsi="Arial" w:cs="Arial"/>
          <w:b/>
          <w:sz w:val="24"/>
          <w:szCs w:val="24"/>
        </w:rPr>
      </w:pPr>
      <w:r>
        <w:rPr>
          <w:rFonts w:ascii="Arial" w:hAnsi="Arial" w:cs="Arial"/>
          <w:b/>
          <w:sz w:val="24"/>
          <w:szCs w:val="24"/>
        </w:rPr>
        <w:t xml:space="preserve">Source: </w:t>
      </w:r>
      <w:sdt>
        <w:sdtPr>
          <w:rPr>
            <w:rFonts w:ascii="Arial" w:hAnsi="Arial" w:cs="Arial"/>
            <w:b/>
            <w:sz w:val="24"/>
            <w:szCs w:val="24"/>
          </w:rPr>
          <w:id w:val="-671715028"/>
          <w:citation/>
        </w:sdtPr>
        <w:sdtContent>
          <w:r>
            <w:rPr>
              <w:rFonts w:ascii="Arial" w:hAnsi="Arial" w:cs="Arial"/>
              <w:b/>
              <w:sz w:val="24"/>
              <w:szCs w:val="24"/>
            </w:rPr>
            <w:fldChar w:fldCharType="begin"/>
          </w:r>
          <w:r>
            <w:rPr>
              <w:rFonts w:ascii="Arial" w:hAnsi="Arial" w:cs="Arial"/>
              <w:b/>
              <w:sz w:val="24"/>
              <w:szCs w:val="24"/>
            </w:rPr>
            <w:instrText xml:space="preserve"> CITATION Lon22 \l 2057 </w:instrText>
          </w:r>
          <w:r>
            <w:rPr>
              <w:rFonts w:ascii="Arial" w:hAnsi="Arial" w:cs="Arial"/>
              <w:b/>
              <w:sz w:val="24"/>
              <w:szCs w:val="24"/>
            </w:rPr>
            <w:fldChar w:fldCharType="separate"/>
          </w:r>
          <w:r w:rsidRPr="00121A69">
            <w:rPr>
              <w:rFonts w:ascii="Arial" w:hAnsi="Arial" w:cs="Arial"/>
              <w:noProof/>
              <w:sz w:val="24"/>
              <w:szCs w:val="24"/>
            </w:rPr>
            <w:t>(London Crime Statistics, 2022)</w:t>
          </w:r>
          <w:r>
            <w:rPr>
              <w:rFonts w:ascii="Arial" w:hAnsi="Arial" w:cs="Arial"/>
              <w:b/>
              <w:sz w:val="24"/>
              <w:szCs w:val="24"/>
            </w:rPr>
            <w:fldChar w:fldCharType="end"/>
          </w:r>
        </w:sdtContent>
      </w:sdt>
    </w:p>
    <w:p w:rsidR="0016501D" w:rsidRDefault="0016501D" w:rsidP="00165194">
      <w:pPr>
        <w:spacing w:line="360" w:lineRule="auto"/>
        <w:jc w:val="center"/>
        <w:rPr>
          <w:rFonts w:ascii="Arial" w:hAnsi="Arial" w:cs="Arial"/>
          <w:b/>
          <w:sz w:val="24"/>
          <w:szCs w:val="24"/>
        </w:rPr>
      </w:pPr>
    </w:p>
    <w:p w:rsidR="0016501D" w:rsidRPr="007878FF" w:rsidRDefault="0016501D" w:rsidP="0016259E">
      <w:pPr>
        <w:spacing w:line="360" w:lineRule="auto"/>
        <w:jc w:val="center"/>
        <w:rPr>
          <w:rFonts w:ascii="Arial" w:hAnsi="Arial" w:cs="Arial"/>
          <w:b/>
          <w:sz w:val="24"/>
          <w:szCs w:val="24"/>
        </w:rPr>
      </w:pPr>
    </w:p>
    <w:sectPr w:rsidR="0016501D" w:rsidRPr="007878FF" w:rsidSect="007F15B0">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68FD" w:rsidRDefault="00B268FD" w:rsidP="007F15B0">
      <w:pPr>
        <w:spacing w:after="0" w:line="240" w:lineRule="auto"/>
      </w:pPr>
      <w:r>
        <w:separator/>
      </w:r>
    </w:p>
  </w:endnote>
  <w:endnote w:type="continuationSeparator" w:id="0">
    <w:p w:rsidR="00B268FD" w:rsidRDefault="00B268FD" w:rsidP="007F1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053684"/>
      <w:docPartObj>
        <w:docPartGallery w:val="Page Numbers (Bottom of Page)"/>
        <w:docPartUnique/>
      </w:docPartObj>
    </w:sdtPr>
    <w:sdtEndPr>
      <w:rPr>
        <w:noProof/>
      </w:rPr>
    </w:sdtEndPr>
    <w:sdtContent>
      <w:p w:rsidR="00540F34" w:rsidRDefault="00540F34">
        <w:pPr>
          <w:pStyle w:val="Footer"/>
          <w:jc w:val="right"/>
        </w:pPr>
        <w:r>
          <w:fldChar w:fldCharType="begin"/>
        </w:r>
        <w:r>
          <w:instrText xml:space="preserve"> PAGE   \* MERGEFORMAT </w:instrText>
        </w:r>
        <w:r>
          <w:fldChar w:fldCharType="separate"/>
        </w:r>
        <w:r w:rsidR="00FE1910">
          <w:rPr>
            <w:noProof/>
          </w:rPr>
          <w:t>21</w:t>
        </w:r>
        <w:r>
          <w:rPr>
            <w:noProof/>
          </w:rPr>
          <w:fldChar w:fldCharType="end"/>
        </w:r>
      </w:p>
    </w:sdtContent>
  </w:sdt>
  <w:p w:rsidR="00540F34" w:rsidRDefault="00540F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68FD" w:rsidRDefault="00B268FD" w:rsidP="007F15B0">
      <w:pPr>
        <w:spacing w:after="0" w:line="240" w:lineRule="auto"/>
      </w:pPr>
      <w:r>
        <w:separator/>
      </w:r>
    </w:p>
  </w:footnote>
  <w:footnote w:type="continuationSeparator" w:id="0">
    <w:p w:rsidR="00B268FD" w:rsidRDefault="00B268FD" w:rsidP="007F15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64D3"/>
    <w:rsid w:val="00021E02"/>
    <w:rsid w:val="00044C20"/>
    <w:rsid w:val="0006607D"/>
    <w:rsid w:val="000709A3"/>
    <w:rsid w:val="000A0DE9"/>
    <w:rsid w:val="000B1468"/>
    <w:rsid w:val="000B7ACB"/>
    <w:rsid w:val="000C23D3"/>
    <w:rsid w:val="000E0E4E"/>
    <w:rsid w:val="00121A69"/>
    <w:rsid w:val="00131FB4"/>
    <w:rsid w:val="0016259E"/>
    <w:rsid w:val="0016501D"/>
    <w:rsid w:val="00165194"/>
    <w:rsid w:val="00183DAD"/>
    <w:rsid w:val="001A6241"/>
    <w:rsid w:val="001B3F10"/>
    <w:rsid w:val="001C0DCD"/>
    <w:rsid w:val="001C79C1"/>
    <w:rsid w:val="001D78A4"/>
    <w:rsid w:val="00201041"/>
    <w:rsid w:val="00210EB2"/>
    <w:rsid w:val="0021126F"/>
    <w:rsid w:val="00257561"/>
    <w:rsid w:val="002649B7"/>
    <w:rsid w:val="00272023"/>
    <w:rsid w:val="002D035F"/>
    <w:rsid w:val="002E2749"/>
    <w:rsid w:val="003628DD"/>
    <w:rsid w:val="00363E11"/>
    <w:rsid w:val="00371D2C"/>
    <w:rsid w:val="003C55BE"/>
    <w:rsid w:val="003E6212"/>
    <w:rsid w:val="00401DAF"/>
    <w:rsid w:val="00434760"/>
    <w:rsid w:val="00450CAB"/>
    <w:rsid w:val="00462502"/>
    <w:rsid w:val="00476DDA"/>
    <w:rsid w:val="004864BA"/>
    <w:rsid w:val="004C5F53"/>
    <w:rsid w:val="005048CF"/>
    <w:rsid w:val="00540F34"/>
    <w:rsid w:val="005433F3"/>
    <w:rsid w:val="00546296"/>
    <w:rsid w:val="00560EDB"/>
    <w:rsid w:val="00574428"/>
    <w:rsid w:val="00590768"/>
    <w:rsid w:val="005A3C98"/>
    <w:rsid w:val="005C6B8F"/>
    <w:rsid w:val="005C795C"/>
    <w:rsid w:val="00630073"/>
    <w:rsid w:val="00691BB3"/>
    <w:rsid w:val="00694505"/>
    <w:rsid w:val="006A6095"/>
    <w:rsid w:val="006C386B"/>
    <w:rsid w:val="006D125D"/>
    <w:rsid w:val="007267AF"/>
    <w:rsid w:val="00774EC9"/>
    <w:rsid w:val="007878FF"/>
    <w:rsid w:val="007B1007"/>
    <w:rsid w:val="007C5D06"/>
    <w:rsid w:val="007D70CE"/>
    <w:rsid w:val="007F15B0"/>
    <w:rsid w:val="00817179"/>
    <w:rsid w:val="0083208B"/>
    <w:rsid w:val="008339D1"/>
    <w:rsid w:val="00851890"/>
    <w:rsid w:val="00857902"/>
    <w:rsid w:val="008675D1"/>
    <w:rsid w:val="00870687"/>
    <w:rsid w:val="00873ABC"/>
    <w:rsid w:val="008961EE"/>
    <w:rsid w:val="008A3B4D"/>
    <w:rsid w:val="008C54F1"/>
    <w:rsid w:val="008D759F"/>
    <w:rsid w:val="008E3448"/>
    <w:rsid w:val="008F2B38"/>
    <w:rsid w:val="00903817"/>
    <w:rsid w:val="00905C82"/>
    <w:rsid w:val="00954F95"/>
    <w:rsid w:val="009A669E"/>
    <w:rsid w:val="009B4880"/>
    <w:rsid w:val="009F26DA"/>
    <w:rsid w:val="00A55AC7"/>
    <w:rsid w:val="00A62810"/>
    <w:rsid w:val="00A73ED3"/>
    <w:rsid w:val="00A741B6"/>
    <w:rsid w:val="00A758C5"/>
    <w:rsid w:val="00A82C03"/>
    <w:rsid w:val="00A82C3F"/>
    <w:rsid w:val="00A924BD"/>
    <w:rsid w:val="00B268FD"/>
    <w:rsid w:val="00B437F2"/>
    <w:rsid w:val="00B67514"/>
    <w:rsid w:val="00B819B9"/>
    <w:rsid w:val="00B84C7D"/>
    <w:rsid w:val="00BA64D3"/>
    <w:rsid w:val="00BB4931"/>
    <w:rsid w:val="00BE033E"/>
    <w:rsid w:val="00C00293"/>
    <w:rsid w:val="00C31878"/>
    <w:rsid w:val="00C35559"/>
    <w:rsid w:val="00C636A7"/>
    <w:rsid w:val="00C72ECD"/>
    <w:rsid w:val="00C76735"/>
    <w:rsid w:val="00CB404E"/>
    <w:rsid w:val="00CE4FC1"/>
    <w:rsid w:val="00CF0717"/>
    <w:rsid w:val="00D327B0"/>
    <w:rsid w:val="00D46E4A"/>
    <w:rsid w:val="00D809B8"/>
    <w:rsid w:val="00DA1A07"/>
    <w:rsid w:val="00DA329C"/>
    <w:rsid w:val="00DD331D"/>
    <w:rsid w:val="00DE4FBB"/>
    <w:rsid w:val="00E2289E"/>
    <w:rsid w:val="00E67FF6"/>
    <w:rsid w:val="00E70621"/>
    <w:rsid w:val="00EA56DD"/>
    <w:rsid w:val="00EB52F8"/>
    <w:rsid w:val="00EF703B"/>
    <w:rsid w:val="00F442A5"/>
    <w:rsid w:val="00F44752"/>
    <w:rsid w:val="00F5437D"/>
    <w:rsid w:val="00F54DF3"/>
    <w:rsid w:val="00F908A1"/>
    <w:rsid w:val="00F9129A"/>
    <w:rsid w:val="00FA7CBD"/>
    <w:rsid w:val="00FB01B3"/>
    <w:rsid w:val="00FB2F6C"/>
    <w:rsid w:val="00FB3527"/>
    <w:rsid w:val="00FC3B36"/>
    <w:rsid w:val="00FE1910"/>
    <w:rsid w:val="00FE2804"/>
    <w:rsid w:val="00FE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40F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15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5B0"/>
    <w:rPr>
      <w:rFonts w:ascii="Tahoma" w:hAnsi="Tahoma" w:cs="Tahoma"/>
      <w:sz w:val="16"/>
      <w:szCs w:val="16"/>
    </w:rPr>
  </w:style>
  <w:style w:type="paragraph" w:styleId="Header">
    <w:name w:val="header"/>
    <w:basedOn w:val="Normal"/>
    <w:link w:val="HeaderChar"/>
    <w:uiPriority w:val="99"/>
    <w:unhideWhenUsed/>
    <w:rsid w:val="007F1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5B0"/>
  </w:style>
  <w:style w:type="paragraph" w:styleId="Footer">
    <w:name w:val="footer"/>
    <w:basedOn w:val="Normal"/>
    <w:link w:val="FooterChar"/>
    <w:uiPriority w:val="99"/>
    <w:unhideWhenUsed/>
    <w:rsid w:val="007F1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5B0"/>
  </w:style>
  <w:style w:type="paragraph" w:styleId="Caption">
    <w:name w:val="caption"/>
    <w:basedOn w:val="Normal"/>
    <w:next w:val="Normal"/>
    <w:uiPriority w:val="35"/>
    <w:unhideWhenUsed/>
    <w:qFormat/>
    <w:rsid w:val="0021126F"/>
    <w:pPr>
      <w:spacing w:line="240" w:lineRule="auto"/>
    </w:pPr>
    <w:rPr>
      <w:b/>
      <w:bCs/>
      <w:color w:val="4F81BD" w:themeColor="accent1"/>
      <w:sz w:val="18"/>
      <w:szCs w:val="18"/>
    </w:rPr>
  </w:style>
  <w:style w:type="paragraph" w:styleId="Bibliography">
    <w:name w:val="Bibliography"/>
    <w:basedOn w:val="Normal"/>
    <w:next w:val="Normal"/>
    <w:uiPriority w:val="37"/>
    <w:unhideWhenUsed/>
    <w:rsid w:val="0021126F"/>
  </w:style>
  <w:style w:type="character" w:styleId="Hyperlink">
    <w:name w:val="Hyperlink"/>
    <w:basedOn w:val="DefaultParagraphFont"/>
    <w:uiPriority w:val="99"/>
    <w:semiHidden/>
    <w:unhideWhenUsed/>
    <w:rsid w:val="001C79C1"/>
    <w:rPr>
      <w:color w:val="0000FF"/>
      <w:u w:val="single"/>
    </w:rPr>
  </w:style>
  <w:style w:type="character" w:styleId="FollowedHyperlink">
    <w:name w:val="FollowedHyperlink"/>
    <w:basedOn w:val="DefaultParagraphFont"/>
    <w:uiPriority w:val="99"/>
    <w:semiHidden/>
    <w:unhideWhenUsed/>
    <w:rsid w:val="001C79C1"/>
    <w:rPr>
      <w:color w:val="800080" w:themeColor="followedHyperlink"/>
      <w:u w:val="single"/>
    </w:rPr>
  </w:style>
  <w:style w:type="character" w:customStyle="1" w:styleId="Heading1Char">
    <w:name w:val="Heading 1 Char"/>
    <w:basedOn w:val="DefaultParagraphFont"/>
    <w:link w:val="Heading1"/>
    <w:uiPriority w:val="9"/>
    <w:rsid w:val="00540F3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40F34"/>
    <w:pPr>
      <w:outlineLvl w:val="9"/>
    </w:pPr>
    <w:rPr>
      <w:lang w:val="en-US" w:eastAsia="ja-JP"/>
    </w:rPr>
  </w:style>
  <w:style w:type="paragraph" w:styleId="TOC2">
    <w:name w:val="toc 2"/>
    <w:basedOn w:val="Normal"/>
    <w:next w:val="Normal"/>
    <w:autoRedefine/>
    <w:uiPriority w:val="39"/>
    <w:semiHidden/>
    <w:unhideWhenUsed/>
    <w:qFormat/>
    <w:rsid w:val="00540F34"/>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540F34"/>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40F34"/>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40F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15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5B0"/>
    <w:rPr>
      <w:rFonts w:ascii="Tahoma" w:hAnsi="Tahoma" w:cs="Tahoma"/>
      <w:sz w:val="16"/>
      <w:szCs w:val="16"/>
    </w:rPr>
  </w:style>
  <w:style w:type="paragraph" w:styleId="Header">
    <w:name w:val="header"/>
    <w:basedOn w:val="Normal"/>
    <w:link w:val="HeaderChar"/>
    <w:uiPriority w:val="99"/>
    <w:unhideWhenUsed/>
    <w:rsid w:val="007F1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5B0"/>
  </w:style>
  <w:style w:type="paragraph" w:styleId="Footer">
    <w:name w:val="footer"/>
    <w:basedOn w:val="Normal"/>
    <w:link w:val="FooterChar"/>
    <w:uiPriority w:val="99"/>
    <w:unhideWhenUsed/>
    <w:rsid w:val="007F1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5B0"/>
  </w:style>
  <w:style w:type="paragraph" w:styleId="Caption">
    <w:name w:val="caption"/>
    <w:basedOn w:val="Normal"/>
    <w:next w:val="Normal"/>
    <w:uiPriority w:val="35"/>
    <w:unhideWhenUsed/>
    <w:qFormat/>
    <w:rsid w:val="0021126F"/>
    <w:pPr>
      <w:spacing w:line="240" w:lineRule="auto"/>
    </w:pPr>
    <w:rPr>
      <w:b/>
      <w:bCs/>
      <w:color w:val="4F81BD" w:themeColor="accent1"/>
      <w:sz w:val="18"/>
      <w:szCs w:val="18"/>
    </w:rPr>
  </w:style>
  <w:style w:type="paragraph" w:styleId="Bibliography">
    <w:name w:val="Bibliography"/>
    <w:basedOn w:val="Normal"/>
    <w:next w:val="Normal"/>
    <w:uiPriority w:val="37"/>
    <w:unhideWhenUsed/>
    <w:rsid w:val="0021126F"/>
  </w:style>
  <w:style w:type="character" w:styleId="Hyperlink">
    <w:name w:val="Hyperlink"/>
    <w:basedOn w:val="DefaultParagraphFont"/>
    <w:uiPriority w:val="99"/>
    <w:semiHidden/>
    <w:unhideWhenUsed/>
    <w:rsid w:val="001C79C1"/>
    <w:rPr>
      <w:color w:val="0000FF"/>
      <w:u w:val="single"/>
    </w:rPr>
  </w:style>
  <w:style w:type="character" w:styleId="FollowedHyperlink">
    <w:name w:val="FollowedHyperlink"/>
    <w:basedOn w:val="DefaultParagraphFont"/>
    <w:uiPriority w:val="99"/>
    <w:semiHidden/>
    <w:unhideWhenUsed/>
    <w:rsid w:val="001C79C1"/>
    <w:rPr>
      <w:color w:val="800080" w:themeColor="followedHyperlink"/>
      <w:u w:val="single"/>
    </w:rPr>
  </w:style>
  <w:style w:type="character" w:customStyle="1" w:styleId="Heading1Char">
    <w:name w:val="Heading 1 Char"/>
    <w:basedOn w:val="DefaultParagraphFont"/>
    <w:link w:val="Heading1"/>
    <w:uiPriority w:val="9"/>
    <w:rsid w:val="00540F3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40F34"/>
    <w:pPr>
      <w:outlineLvl w:val="9"/>
    </w:pPr>
    <w:rPr>
      <w:lang w:val="en-US" w:eastAsia="ja-JP"/>
    </w:rPr>
  </w:style>
  <w:style w:type="paragraph" w:styleId="TOC2">
    <w:name w:val="toc 2"/>
    <w:basedOn w:val="Normal"/>
    <w:next w:val="Normal"/>
    <w:autoRedefine/>
    <w:uiPriority w:val="39"/>
    <w:semiHidden/>
    <w:unhideWhenUsed/>
    <w:qFormat/>
    <w:rsid w:val="00540F34"/>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540F34"/>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40F34"/>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1A3C"/>
    <w:rsid w:val="000C1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8F5CAB0E374F7B81DABE075C8DAA36">
    <w:name w:val="2C8F5CAB0E374F7B81DABE075C8DAA36"/>
    <w:rsid w:val="000C1A3C"/>
  </w:style>
  <w:style w:type="paragraph" w:customStyle="1" w:styleId="2FB95EACD88640A589344AF48C411121">
    <w:name w:val="2FB95EACD88640A589344AF48C411121"/>
    <w:rsid w:val="000C1A3C"/>
  </w:style>
  <w:style w:type="paragraph" w:customStyle="1" w:styleId="4010AB5A00DE41BCA905643C8D2EE9B3">
    <w:name w:val="4010AB5A00DE41BCA905643C8D2EE9B3"/>
    <w:rsid w:val="000C1A3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8F5CAB0E374F7B81DABE075C8DAA36">
    <w:name w:val="2C8F5CAB0E374F7B81DABE075C8DAA36"/>
    <w:rsid w:val="000C1A3C"/>
  </w:style>
  <w:style w:type="paragraph" w:customStyle="1" w:styleId="2FB95EACD88640A589344AF48C411121">
    <w:name w:val="2FB95EACD88640A589344AF48C411121"/>
    <w:rsid w:val="000C1A3C"/>
  </w:style>
  <w:style w:type="paragraph" w:customStyle="1" w:styleId="4010AB5A00DE41BCA905643C8D2EE9B3">
    <w:name w:val="4010AB5A00DE41BCA905643C8D2EE9B3"/>
    <w:rsid w:val="000C1A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Mas22</b:Tag>
    <b:SourceType>InternetSite</b:SourceType>
    <b:Guid>{A1F0D1A9-320C-4E0C-963F-ABFC7102B6FD}</b:Guid>
    <b:Title>Maslow's Hierarchy of Needs</b:Title>
    <b:Year>2022</b:Year>
    <b:YearAccessed>2022</b:YearAccessed>
    <b:MonthAccessed>March</b:MonthAccessed>
    <b:DayAccessed>12</b:DayAccessed>
    <b:URL>https://www.simplypsychology.org/maslow.html</b:URL>
    <b:Author>
      <b:Author>
        <b:Corporate>Simply Phycology</b:Corporate>
      </b:Author>
    </b:Author>
    <b:RefOrder>20</b:RefOrder>
  </b:Source>
  <b:Source>
    <b:Tag>Lew22</b:Tag>
    <b:SourceType>Book</b:SourceType>
    <b:Guid>{0227930F-CDBF-42FD-87EB-02FEE2BFA9CC}</b:Guid>
    <b:Title>The goals of social policy</b:Title>
    <b:Year>2022</b:Year>
    <b:Author>
      <b:Author>
        <b:NameList>
          <b:Person>
            <b:Last>Lewis</b:Last>
          </b:Person>
        </b:NameList>
      </b:Author>
    </b:Author>
    <b:City>New York</b:City>
    <b:Publisher>Routledge Revivals</b:Publisher>
    <b:RefOrder>1</b:RefOrder>
  </b:Source>
  <b:Source>
    <b:Tag>McN22</b:Tag>
    <b:SourceType>Book</b:SourceType>
    <b:Guid>{29074A70-3509-45F4-B115-9240C5B35438}</b:Guid>
    <b:Author>
      <b:Author>
        <b:NameList>
          <b:Person>
            <b:Last>McNeill</b:Last>
          </b:Person>
        </b:NameList>
      </b:Author>
    </b:Author>
    <b:Title>Keeping together in time</b:Title>
    <b:Year>2022</b:Year>
    <b:City>Harvard</b:City>
    <b:Publisher>University Press</b:Publisher>
    <b:RefOrder>2</b:RefOrder>
  </b:Source>
  <b:Source>
    <b:Tag>Sta22</b:Tag>
    <b:SourceType>InternetSite</b:SourceType>
    <b:Guid>{7F5C4508-8AA8-420B-98D5-FF4C4F4A2EAF}</b:Guid>
    <b:Title>Crime rate in London 2015-2021</b:Title>
    <b:Year>2022</b:Year>
    <b:Author>
      <b:Author>
        <b:Corporate>Statista</b:Corporate>
      </b:Author>
    </b:Author>
    <b:YearAccessed>2022</b:YearAccessed>
    <b:MonthAccessed>March</b:MonthAccessed>
    <b:DayAccessed>13</b:DayAccessed>
    <b:URL>https://www.statista.com/statistics/380963/london-crime-rate/</b:URL>
    <b:RefOrder>4</b:RefOrder>
  </b:Source>
  <b:Source>
    <b:Tag>Lon22</b:Tag>
    <b:SourceType>InternetSite</b:SourceType>
    <b:Guid>{8D30236F-FAC1-4A9C-A01B-2E77D6D10705}</b:Guid>
    <b:Author>
      <b:Author>
        <b:Corporate>London Crime Statistics</b:Corporate>
      </b:Author>
    </b:Author>
    <b:Title>Crime in London</b:Title>
    <b:Year>2022</b:Year>
    <b:YearAccessed>2022</b:YearAccessed>
    <b:MonthAccessed>March </b:MonthAccessed>
    <b:DayAccessed>15</b:DayAccessed>
    <b:URL>https://crimerate.co.uk/london</b:URL>
    <b:RefOrder>9</b:RefOrder>
  </b:Source>
  <b:Source>
    <b:Tag>Ker22</b:Tag>
    <b:SourceType>Book</b:SourceType>
    <b:Guid>{FC0A7AE7-06C3-4C7D-8D82-E80A95C592DF}</b:Guid>
    <b:Title>A Modern Guide to Local and Regional Politics</b:Title>
    <b:Year>2022</b:Year>
    <b:Author>
      <b:Author>
        <b:NameList>
          <b:Person>
            <b:Last>Kerley</b:Last>
          </b:Person>
        </b:NameList>
      </b:Author>
    </b:Author>
    <b:City>Cheltenham</b:City>
    <b:Publisher>Edward Elgar Publishing Inc</b:Publisher>
    <b:RefOrder>5</b:RefOrder>
  </b:Source>
  <b:Source>
    <b:Tag>Hei22</b:Tag>
    <b:SourceType>JournalArticle</b:SourceType>
    <b:Guid>{F166ABE9-A65F-4CCF-A3DB-D4208D8D659A}</b:Guid>
    <b:Title>"Discrimination in the age of artificial intelligence"</b:Title>
    <b:Year>2022</b:Year>
    <b:Author>
      <b:Author>
        <b:NameList>
          <b:Person>
            <b:Last>Heinrichs</b:Last>
          </b:Person>
        </b:NameList>
      </b:Author>
    </b:Author>
    <b:JournalName>AI &amp; society</b:JournalName>
    <b:Pages>pp. 143-154</b:Pages>
    <b:Volume>37</b:Volume>
    <b:Issue>1</b:Issue>
    <b:RefOrder>8</b:RefOrder>
  </b:Source>
  <b:Source>
    <b:Tag>Bre20</b:Tag>
    <b:SourceType>Book</b:SourceType>
    <b:Guid>{C447D246-7AFA-4C61-B100-1F2974B0DBEA}</b:Guid>
    <b:Title>Culture, community, and development</b:Title>
    <b:Year>2020</b:Year>
    <b:Author>
      <b:Author>
        <b:NameList>
          <b:Person>
            <b:Last>Brennan</b:Last>
          </b:Person>
        </b:NameList>
      </b:Author>
    </b:Author>
    <b:City>New York</b:City>
    <b:Publisher>Routledge</b:Publisher>
    <b:RefOrder>17</b:RefOrder>
  </b:Source>
  <b:Source>
    <b:Tag>Wes19</b:Tag>
    <b:SourceType>Book</b:SourceType>
    <b:Guid>{230C2845-771F-4601-A79B-0A70BCF2A528}</b:Guid>
    <b:Author>
      <b:Author>
        <b:NameList>
          <b:Person>
            <b:Last>Westoby</b:Last>
          </b:Person>
        </b:NameList>
      </b:Author>
    </b:Author>
    <b:Title>Ethics, Equity and Community Development</b:Title>
    <b:Year>2019</b:Year>
    <b:City>Sydney</b:City>
    <b:Publisher>Policy Press</b:Publisher>
    <b:RefOrder>18</b:RefOrder>
  </b:Source>
  <b:Source>
    <b:Tag>Rob19</b:Tag>
    <b:SourceType>Book</b:SourceType>
    <b:Guid>{ACA41BFD-9B20-4B74-BEE1-1E12E60E510F}</b:Guid>
    <b:Author>
      <b:Author>
        <b:NameList>
          <b:Person>
            <b:Last>Roberts</b:Last>
          </b:Person>
        </b:NameList>
      </b:Author>
    </b:Author>
    <b:Title>Community Development: Learning and Action</b:Title>
    <b:Year>2019</b:Year>
    <b:City>Toronto</b:City>
    <b:Publisher>University Press</b:Publisher>
    <b:RefOrder>13</b:RefOrder>
  </b:Source>
  <b:Source>
    <b:Tag>Cam19</b:Tag>
    <b:SourceType>Book</b:SourceType>
    <b:Guid>{EAC29970-7A9A-4440-BA21-0E22FAED10D5}</b:Guid>
    <b:Author>
      <b:Author>
        <b:NameList>
          <b:Person>
            <b:Last>Campfens</b:Last>
          </b:Person>
        </b:NameList>
      </b:Author>
    </b:Author>
    <b:Title>Community Development Around the World: Practice, Theory, Research, Training</b:Title>
    <b:Year>2019</b:Year>
    <b:City>Toronto</b:City>
    <b:Publisher>Universi</b:Publisher>
    <b:RefOrder>14</b:RefOrder>
  </b:Source>
  <b:Source>
    <b:Tag>Rod17</b:Tag>
    <b:SourceType>Book</b:SourceType>
    <b:Guid>{6D0AF507-9248-4DBC-9745-B7DD6B8473F2}</b:Guid>
    <b:Author>
      <b:Author>
        <b:NameList>
          <b:Person>
            <b:Last>Purrcell</b:Last>
            <b:First>Rod</b:First>
          </b:Person>
        </b:NameList>
      </b:Author>
    </b:Author>
    <b:Title>Popular education practice for youth and community development work</b:Title>
    <b:Year>2017</b:Year>
    <b:City>London</b:City>
    <b:Publisher>SAGE Publications</b:Publisher>
    <b:RefOrder>3</b:RefOrder>
  </b:Source>
  <b:Source>
    <b:Tag>Haz18</b:Tag>
    <b:SourceType>Book</b:SourceType>
    <b:Guid>{EC25BD96-4E68-4B4C-8A0F-1384CA26F73C}</b:Guid>
    <b:Author>
      <b:Author>
        <b:NameList>
          <b:Person>
            <b:Last>Gunn</b:Last>
            <b:First>Hazel</b:First>
          </b:Person>
        </b:NameList>
      </b:Author>
    </b:Author>
    <b:Title>Reclaiming Capital: Democratic Initiatives and Community Development</b:Title>
    <b:Year>2018</b:Year>
    <b:City>Cornell</b:City>
    <b:Publisher>University Press</b:Publisher>
    <b:RefOrder>6</b:RefOrder>
  </b:Source>
  <b:Source>
    <b:Tag>Nor19</b:Tag>
    <b:SourceType>Book</b:SourceType>
    <b:Guid>{36B79FC7-1C97-4B2D-AFE6-76FAB5D230C8}</b:Guid>
    <b:Author>
      <b:Author>
        <b:NameList>
          <b:Person>
            <b:Last>Walzer</b:Last>
            <b:First>Norman</b:First>
          </b:Person>
        </b:NameList>
      </b:Author>
    </b:Author>
    <b:Title>Using collective impact to bring community change</b:Title>
    <b:Year>2019</b:Year>
    <b:City>New York</b:City>
    <b:Publisher>Routledge</b:Publisher>
    <b:RefOrder>11</b:RefOrder>
  </b:Source>
  <b:Source>
    <b:Tag>Zuf22</b:Tag>
    <b:SourceType>Book</b:SourceType>
    <b:Guid>{C77CCD76-08A5-490A-89DE-0E0682751867}</b:Guid>
    <b:Author>
      <b:Author>
        <b:NameList>
          <b:Person>
            <b:Last>Zufferey</b:Last>
          </b:Person>
        </b:NameList>
      </b:Author>
    </b:Author>
    <b:Title>The Complexities of Home in Social Work</b:Title>
    <b:Year>2022</b:Year>
    <b:City>London</b:City>
    <b:Publisher>Routledge</b:Publisher>
    <b:RefOrder>10</b:RefOrder>
  </b:Source>
  <b:Source>
    <b:Tag>Wil221</b:Tag>
    <b:SourceType>Book</b:SourceType>
    <b:Guid>{957D3442-9311-4EC9-9E3A-E9AC66DA9250}</b:Guid>
    <b:Author>
      <b:Author>
        <b:NameList>
          <b:Person>
            <b:Last>Christenson</b:Last>
          </b:Person>
        </b:NameList>
      </b:Author>
    </b:Author>
    <b:Title>Community Development</b:Title>
    <b:Year>2019</b:Year>
    <b:City>London</b:City>
    <b:Publisher>Routledge</b:Publisher>
    <b:RefOrder>19</b:RefOrder>
  </b:Source>
  <b:Source>
    <b:Tag>Led20</b:Tag>
    <b:SourceType>Book</b:SourceType>
    <b:Guid>{AB5E735D-2594-430F-9B12-CEA7DAF8FA6A}</b:Guid>
    <b:Author>
      <b:Author>
        <b:NameList>
          <b:Person>
            <b:Last>Ledwith</b:Last>
          </b:Person>
        </b:NameList>
      </b:Author>
    </b:Author>
    <b:Title>Community Deveklopment: A critical and Radical Approach</b:Title>
    <b:Year>2020</b:Year>
    <b:City>Bristol</b:City>
    <b:Publisher>Policy Press</b:Publisher>
    <b:RefOrder>16</b:RefOrder>
  </b:Source>
  <b:Source>
    <b:Tag>Sya19</b:Tag>
    <b:SourceType>JournalArticle</b:SourceType>
    <b:Guid>{2FD86C64-BE91-44F2-B7BD-ACB7140B3DF5}</b:Guid>
    <b:Title>"LOcal Potential Development (Local Genius) in Community Empowerment"</b:Title>
    <b:Year>2019</b:Year>
    <b:Author>
      <b:Author>
        <b:NameList>
          <b:Person>
            <b:Last>Syahid</b:Last>
          </b:Person>
        </b:NameList>
      </b:Author>
    </b:Author>
    <b:JournalName>Jornal of Nonformal Education</b:JournalName>
    <b:Pages>pp.1-4</b:Pages>
    <b:Volume>28</b:Volume>
    <b:Issue>5</b:Issue>
    <b:RefOrder>7</b:RefOrder>
  </b:Source>
  <b:Source>
    <b:Tag>Tho21</b:Tag>
    <b:SourceType>Book</b:SourceType>
    <b:Guid>{0BF0F8FC-CA0B-4835-9E94-B6FF476D17CE}</b:Guid>
    <b:Title>The boundaries of change in community work </b:Title>
    <b:Year>2021</b:Year>
    <b:Author>
      <b:Author>
        <b:NameList>
          <b:Person>
            <b:Last>Thomas</b:Last>
          </b:Person>
        </b:NameList>
      </b:Author>
    </b:Author>
    <b:City>London</b:City>
    <b:Publisher>Routledge</b:Publisher>
    <b:RefOrder>15</b:RefOrder>
  </b:Source>
  <b:Source>
    <b:Tag>You21</b:Tag>
    <b:SourceType>Book</b:SourceType>
    <b:Guid>{DC31319B-3885-477A-B587-305481FB392E}</b:Guid>
    <b:Author>
      <b:Author>
        <b:NameList>
          <b:Person>
            <b:Last>Younghusband</b:Last>
          </b:Person>
        </b:NameList>
      </b:Author>
    </b:Author>
    <b:Title>Social Work And Social Change</b:Title>
    <b:Year>2021</b:Year>
    <b:City>London</b:City>
    <b:Publisher>Routledge</b:Publisher>
    <b:RefOrder>12</b:RefOrder>
  </b:Source>
</b:Sources>
</file>

<file path=customXml/itemProps1.xml><?xml version="1.0" encoding="utf-8"?>
<ds:datastoreItem xmlns:ds="http://schemas.openxmlformats.org/officeDocument/2006/customXml" ds:itemID="{422B5F3D-78C9-424F-9A49-E32997314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2331</TotalTime>
  <Pages>21</Pages>
  <Words>3012</Words>
  <Characters>17174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37</cp:revision>
  <dcterms:created xsi:type="dcterms:W3CDTF">2022-03-10T19:35:00Z</dcterms:created>
  <dcterms:modified xsi:type="dcterms:W3CDTF">2022-03-23T21:14:00Z</dcterms:modified>
</cp:coreProperties>
</file>