
<file path=[Content_Types].xml><?xml version="1.0" encoding="utf-8"?>
<Types xmlns="http://schemas.openxmlformats.org/package/2006/content-types">
  <Override PartName="/word/glossary/settings.xml" ContentType="application/vnd.openxmlformats-officedocument.wordprocessingml.settings+xml"/>
  <Override PartName="/word/webSettings.xml" ContentType="application/vnd.openxmlformats-officedocument.wordprocessingml.webSettings+xml"/>
  <Override PartName="/word/glossary/styles.xml" ContentType="application/vnd.openxmlformats-officedocument.wordprocessingml.styles+xml"/>
  <Default Extension="png" ContentType="image/png"/>
  <Override PartName="/word/numbering.xml" ContentType="application/vnd.openxmlformats-officedocument.wordprocessingml.numbering+xml"/>
  <Override PartName="/word/glossary/webSettings.xml" ContentType="application/vnd.openxmlformats-officedocument.wordprocessingml.webSettings+xml"/>
  <Default Extension="xml" ContentType="application/xml"/>
  <Override PartName="/word/theme/theme1.xml" ContentType="application/vnd.openxmlformats-officedocument.theme+xml"/>
  <Override PartName="/word/footer1.xml" ContentType="application/vnd.openxmlformats-officedocument.wordprocessingml.footer+xml"/>
  <Override PartName="/docProps/app.xml" ContentType="application/vnd.openxmlformats-officedocument.extended-properties+xml"/>
  <Override PartName="/word/fontTable.xml" ContentType="application/vnd.openxmlformats-officedocument.wordprocessingml.fontTable+xml"/>
  <Override PartName="/word/document.xml" ContentType="application/vnd.openxmlformats-officedocument.wordprocessingml.document.main+xml"/>
  <Override PartName="/word/glossary/document.xml" ContentType="application/vnd.openxmlformats-officedocument.wordprocessingml.document.glossary+xml"/>
  <Default Extension="jpeg" ContentType="image/jpeg"/>
  <Override PartName="/word/settings.xml" ContentType="application/vnd.openxmlformats-officedocument.wordprocessingml.settings+xml"/>
  <Override PartName="/word/glossary/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sdt>
      <w:sdtPr>
        <w:rPr>
          <w:rFonts w:asciiTheme="majorHAnsi" w:eastAsiaTheme="majorEastAsia" w:hAnsiTheme="majorHAnsi" w:cstheme="majorBidi"/>
          <w:b/>
          <w:bCs/>
          <w:color w:val="365F91" w:themeColor="accent1" w:themeShade="BF"/>
          <w:sz w:val="28"/>
          <w:szCs w:val="28"/>
        </w:rPr>
        <w:id w:val="45227589"/>
        <w:docPartObj>
          <w:docPartGallery w:val="Cover Pages"/>
          <w:docPartUnique/>
        </w:docPartObj>
      </w:sdtPr>
      <w:sdtContent>
        <w:p w:rsidR="00E47E94" w:rsidRDefault="008861A6">
          <w:pPr>
            <w:rPr>
              <w:rFonts w:eastAsiaTheme="majorEastAsia"/>
            </w:rPr>
          </w:pPr>
          <w:r>
            <w:rPr>
              <w:rFonts w:eastAsiaTheme="majorEastAsia"/>
              <w:noProof/>
            </w:rPr>
            <w:pict>
              <v:shapetype id="_x0000_t202" coordsize="21600,21600" o:spt="202" path="m0,0l0,21600,21600,21600,21600,0xe">
                <v:stroke joinstyle="miter"/>
                <v:path gradientshapeok="t" o:connecttype="rect"/>
              </v:shapetype>
              <v:shape id="_x0000_s1027" type="#_x0000_t202" style="position:absolute;margin-left:54pt;margin-top:90pt;width:7in;height:198pt;z-index:251664384;mso-wrap-edited:f;mso-position-horizontal-relative:page;mso-position-vertical-relative:page" wrapcoords="0 0 21600 0 21600 21600 0 21600 0 0" filled="f" stroked="f">
                <v:fill o:detectmouseclick="t"/>
                <v:textbox inset=",7.2pt,,7.2pt">
                  <w:txbxContent>
                    <w:sdt>
                      <w:sdtPr>
                        <w:rPr>
                          <w:rFonts w:asciiTheme="majorHAnsi" w:eastAsiaTheme="majorEastAsia" w:hAnsiTheme="majorHAnsi"/>
                          <w:b/>
                          <w:color w:val="365F91" w:themeColor="accent1" w:themeShade="BF"/>
                          <w:sz w:val="72"/>
                          <w:szCs w:val="72"/>
                        </w:rPr>
                        <w:alias w:val="Title"/>
                        <w:id w:val="15318891"/>
                        <w:placeholder>
                          <w:docPart w:val="AA130B61E5F7C24DA8C5CD7F16470CCC"/>
                        </w:placeholder>
                        <w:dataBinding w:prefixMappings="xmlns:ns0='http://purl.org/dc/elements/1.1/' xmlns:ns1='http://schemas.openxmlformats.org/package/2006/metadata/core-properties' " w:xpath="/ns1:coreProperties[1]/ns0:title[1]" w:storeItemID="{6C3C8BC8-F283-45AE-878A-BAB7291924A1}"/>
                        <w:text/>
                      </w:sdtPr>
                      <w:sdtContent>
                        <w:p w:rsidR="002C23E7" w:rsidRDefault="002C23E7">
                          <w:pPr>
                            <w:contextualSpacing/>
                            <w:rPr>
                              <w:rFonts w:asciiTheme="majorHAnsi" w:eastAsiaTheme="majorEastAsia" w:hAnsiTheme="majorHAnsi"/>
                              <w:b/>
                              <w:color w:val="365F91" w:themeColor="accent1" w:themeShade="BF"/>
                              <w:sz w:val="72"/>
                              <w:szCs w:val="72"/>
                            </w:rPr>
                          </w:pPr>
                          <w:r>
                            <w:rPr>
                              <w:rFonts w:asciiTheme="majorHAnsi" w:eastAsiaTheme="majorEastAsia" w:hAnsiTheme="majorHAnsi"/>
                              <w:b/>
                              <w:color w:val="365F91" w:themeColor="accent1" w:themeShade="BF"/>
                              <w:sz w:val="72"/>
                              <w:szCs w:val="72"/>
                            </w:rPr>
                            <w:t>Stages of development - Preschool</w:t>
                          </w:r>
                        </w:p>
                      </w:sdtContent>
                    </w:sdt>
                    <w:sdt>
                      <w:sdtPr>
                        <w:rPr>
                          <w:rFonts w:asciiTheme="majorHAnsi" w:hAnsiTheme="majorHAnsi"/>
                          <w:b/>
                          <w:color w:val="365F91" w:themeColor="accent1" w:themeShade="BF"/>
                          <w:sz w:val="44"/>
                          <w:szCs w:val="44"/>
                        </w:rPr>
                        <w:alias w:val="Subtitle"/>
                        <w:tag w:val="Subtitle"/>
                        <w:id w:val="16766307"/>
                        <w:placeholder>
                          <w:docPart w:val="A7CBE9555D3CE243BB7E1512C16A4942"/>
                        </w:placeholder>
                        <w:text/>
                      </w:sdtPr>
                      <w:sdtContent>
                        <w:p w:rsidR="002C23E7" w:rsidRDefault="002C23E7">
                          <w:pPr>
                            <w:spacing w:after="240"/>
                            <w:rPr>
                              <w:rFonts w:asciiTheme="majorHAnsi" w:hAnsiTheme="majorHAnsi"/>
                              <w:b/>
                              <w:color w:val="365F91" w:themeColor="accent1" w:themeShade="BF"/>
                              <w:sz w:val="44"/>
                              <w:szCs w:val="44"/>
                            </w:rPr>
                          </w:pPr>
                          <w:proofErr w:type="spellStart"/>
                          <w:r>
                            <w:rPr>
                              <w:rFonts w:asciiTheme="majorHAnsi" w:hAnsiTheme="majorHAnsi"/>
                              <w:b/>
                              <w:color w:val="365F91" w:themeColor="accent1" w:themeShade="BF"/>
                              <w:sz w:val="44"/>
                              <w:szCs w:val="44"/>
                            </w:rPr>
                            <w:t>Polyana</w:t>
                          </w:r>
                          <w:proofErr w:type="spellEnd"/>
                          <w:r>
                            <w:rPr>
                              <w:rFonts w:asciiTheme="majorHAnsi" w:hAnsiTheme="majorHAnsi"/>
                              <w:b/>
                              <w:color w:val="365F91" w:themeColor="accent1" w:themeShade="BF"/>
                              <w:sz w:val="44"/>
                              <w:szCs w:val="44"/>
                            </w:rPr>
                            <w:t xml:space="preserve"> </w:t>
                          </w:r>
                          <w:proofErr w:type="spellStart"/>
                          <w:r>
                            <w:rPr>
                              <w:rFonts w:asciiTheme="majorHAnsi" w:hAnsiTheme="majorHAnsi"/>
                              <w:b/>
                              <w:color w:val="365F91" w:themeColor="accent1" w:themeShade="BF"/>
                              <w:sz w:val="44"/>
                              <w:szCs w:val="44"/>
                            </w:rPr>
                            <w:t>Pavanello</w:t>
                          </w:r>
                          <w:proofErr w:type="spellEnd"/>
                          <w:r>
                            <w:rPr>
                              <w:rFonts w:asciiTheme="majorHAnsi" w:hAnsiTheme="majorHAnsi"/>
                              <w:b/>
                              <w:color w:val="365F91" w:themeColor="accent1" w:themeShade="BF"/>
                              <w:sz w:val="44"/>
                              <w:szCs w:val="44"/>
                            </w:rPr>
                            <w:t xml:space="preserve"> – 1811822 – BMHP4003-PSY</w:t>
                          </w:r>
                        </w:p>
                      </w:sdtContent>
                    </w:sdt>
                    <w:p w:rsidR="002C23E7" w:rsidRDefault="002C23E7">
                      <w:pPr>
                        <w:spacing w:after="240"/>
                        <w:rPr>
                          <w:rFonts w:asciiTheme="majorHAnsi" w:hAnsiTheme="majorHAnsi"/>
                          <w:b/>
                          <w:color w:val="365F91" w:themeColor="accent1" w:themeShade="BF"/>
                          <w:sz w:val="36"/>
                          <w:szCs w:val="36"/>
                        </w:rPr>
                      </w:pPr>
                      <w:sdt>
                        <w:sdtPr>
                          <w:rPr>
                            <w:rFonts w:asciiTheme="majorHAnsi" w:hAnsiTheme="majorHAnsi"/>
                            <w:b/>
                            <w:color w:val="365F91" w:themeColor="accent1" w:themeShade="BF"/>
                            <w:sz w:val="36"/>
                            <w:szCs w:val="36"/>
                          </w:rPr>
                          <w:alias w:val="Author"/>
                          <w:id w:val="15318896"/>
                          <w:placeholder>
                            <w:docPart w:val="BC4361CD8B53E44FB1D485E884A44F9E"/>
                          </w:placeholder>
                          <w:dataBinding w:prefixMappings="xmlns:ns0='http://purl.org/dc/elements/1.1/' xmlns:ns1='http://schemas.openxmlformats.org/package/2006/metadata/core-properties' " w:xpath="/ns1:coreProperties[1]/ns0:creator[1]" w:storeItemID="{6C3C8BC8-F283-45AE-878A-BAB7291924A1}"/>
                          <w:text/>
                        </w:sdtPr>
                        <w:sdtContent>
                          <w:r>
                            <w:rPr>
                              <w:rFonts w:asciiTheme="majorHAnsi" w:hAnsiTheme="majorHAnsi"/>
                              <w:b/>
                              <w:color w:val="365F91" w:themeColor="accent1" w:themeShade="BF"/>
                              <w:sz w:val="36"/>
                              <w:szCs w:val="36"/>
                              <w:lang w:val="en-GB"/>
                            </w:rPr>
                            <w:t xml:space="preserve">Dr. </w:t>
                          </w:r>
                          <w:proofErr w:type="spellStart"/>
                          <w:r>
                            <w:rPr>
                              <w:rFonts w:asciiTheme="majorHAnsi" w:hAnsiTheme="majorHAnsi"/>
                              <w:b/>
                              <w:color w:val="365F91" w:themeColor="accent1" w:themeShade="BF"/>
                              <w:sz w:val="36"/>
                              <w:szCs w:val="36"/>
                              <w:lang w:val="en-GB"/>
                            </w:rPr>
                            <w:t>Gulnar</w:t>
                          </w:r>
                          <w:proofErr w:type="spellEnd"/>
                          <w:r>
                            <w:rPr>
                              <w:rFonts w:asciiTheme="majorHAnsi" w:hAnsiTheme="majorHAnsi"/>
                              <w:b/>
                              <w:color w:val="365F91" w:themeColor="accent1" w:themeShade="BF"/>
                              <w:sz w:val="36"/>
                              <w:szCs w:val="36"/>
                              <w:lang w:val="en-GB"/>
                            </w:rPr>
                            <w:t xml:space="preserve"> Ali </w:t>
                          </w:r>
                        </w:sdtContent>
                      </w:sdt>
                    </w:p>
                  </w:txbxContent>
                </v:textbox>
                <w10:wrap anchorx="page" anchory="page"/>
              </v:shape>
            </w:pict>
          </w:r>
          <w:r w:rsidR="00E47E94">
            <w:rPr>
              <w:rFonts w:eastAsiaTheme="majorEastAsia"/>
              <w:noProof/>
            </w:rPr>
            <w:drawing>
              <wp:anchor distT="0" distB="0" distL="114300" distR="114300" simplePos="0" relativeHeight="251662336" behindDoc="1" locked="0" layoutInCell="1" allowOverlap="1">
                <wp:simplePos x="5486400" y="8229600"/>
                <wp:positionH relativeFrom="page">
                  <wp:posOffset>4171950</wp:posOffset>
                </wp:positionH>
                <wp:positionV relativeFrom="page">
                  <wp:posOffset>4271963</wp:posOffset>
                </wp:positionV>
                <wp:extent cx="3128963" cy="4857750"/>
                <wp:effectExtent l="0" t="0" r="0" b="0"/>
                <wp:wrapNone/>
                <wp:docPr id="1" name="" descr="Lay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ayer1.png"/>
                        <pic:cNvPicPr>
                          <a:picLocks noChangeAspect="1" noChangeArrowheads="1"/>
                        </pic:cNvPicPr>
                      </pic:nvPicPr>
                      <pic:blipFill>
                        <a:blip r:embed="rId5"/>
                        <a:srcRect/>
                        <a:stretch>
                          <a:fillRect/>
                        </a:stretch>
                      </pic:blipFill>
                      <pic:spPr bwMode="auto">
                        <a:xfrm>
                          <a:off x="0" y="0"/>
                          <a:ext cx="3128963" cy="4857750"/>
                        </a:xfrm>
                        <a:prstGeom prst="rect">
                          <a:avLst/>
                        </a:prstGeom>
                        <a:noFill/>
                      </pic:spPr>
                    </pic:pic>
                  </a:graphicData>
                </a:graphic>
              </wp:anchor>
            </w:drawing>
          </w:r>
          <w:r w:rsidR="00E47E94">
            <w:rPr>
              <w:rFonts w:eastAsiaTheme="majorEastAsia"/>
              <w:noProof/>
            </w:rPr>
            <w:drawing>
              <wp:anchor distT="0" distB="0" distL="114300" distR="114300" simplePos="0" relativeHeight="251661312" behindDoc="1" locked="0" layoutInCell="1" allowOverlap="1">
                <wp:simplePos x="5486400" y="8229600"/>
                <wp:positionH relativeFrom="page">
                  <wp:posOffset>2614613</wp:posOffset>
                </wp:positionH>
                <wp:positionV relativeFrom="page">
                  <wp:posOffset>1700213</wp:posOffset>
                </wp:positionV>
                <wp:extent cx="3186112" cy="5143500"/>
                <wp:effectExtent l="0" t="0" r="0" b="0"/>
                <wp:wrapNone/>
                <wp:docPr id="3" name="" descr="Laye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ayer3"/>
                        <pic:cNvPicPr>
                          <a:picLocks noChangeAspect="1" noChangeArrowheads="1"/>
                        </pic:cNvPicPr>
                      </pic:nvPicPr>
                      <pic:blipFill>
                        <a:blip r:embed="rId6"/>
                        <a:srcRect/>
                        <a:stretch>
                          <a:fillRect/>
                        </a:stretch>
                      </pic:blipFill>
                      <pic:spPr bwMode="auto">
                        <a:xfrm>
                          <a:off x="0" y="0"/>
                          <a:ext cx="3186112" cy="5143500"/>
                        </a:xfrm>
                        <a:prstGeom prst="rect">
                          <a:avLst/>
                        </a:prstGeom>
                        <a:noFill/>
                      </pic:spPr>
                    </pic:pic>
                  </a:graphicData>
                </a:graphic>
              </wp:anchor>
            </w:drawing>
          </w:r>
          <w:r w:rsidR="00E47E94">
            <w:rPr>
              <w:rFonts w:eastAsiaTheme="majorEastAsia"/>
              <w:noProof/>
            </w:rPr>
            <w:drawing>
              <wp:anchor distT="0" distB="0" distL="114300" distR="114300" simplePos="0" relativeHeight="251663360" behindDoc="1" locked="0" layoutInCell="1" allowOverlap="1">
                <wp:simplePos x="5486400" y="8229600"/>
                <wp:positionH relativeFrom="page">
                  <wp:posOffset>914400</wp:posOffset>
                </wp:positionH>
                <wp:positionV relativeFrom="page">
                  <wp:posOffset>2700338</wp:posOffset>
                </wp:positionV>
                <wp:extent cx="3786188" cy="6343650"/>
                <wp:effectExtent l="0" t="0" r="0" b="0"/>
                <wp:wrapNone/>
                <wp:docPr id="4" name="" descr="Lay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ayer2"/>
                        <pic:cNvPicPr>
                          <a:picLocks noChangeAspect="1" noChangeArrowheads="1"/>
                        </pic:cNvPicPr>
                      </pic:nvPicPr>
                      <pic:blipFill>
                        <a:blip r:embed="rId7"/>
                        <a:srcRect/>
                        <a:stretch>
                          <a:fillRect/>
                        </a:stretch>
                      </pic:blipFill>
                      <pic:spPr bwMode="auto">
                        <a:xfrm>
                          <a:off x="0" y="0"/>
                          <a:ext cx="3786188" cy="6343650"/>
                        </a:xfrm>
                        <a:prstGeom prst="rect">
                          <a:avLst/>
                        </a:prstGeom>
                        <a:noFill/>
                      </pic:spPr>
                    </pic:pic>
                  </a:graphicData>
                </a:graphic>
              </wp:anchor>
            </w:drawing>
          </w:r>
          <w:r w:rsidRPr="008861A6">
            <w:rPr>
              <w:rFonts w:asciiTheme="majorHAnsi" w:hAnsiTheme="majorHAnsi"/>
              <w:noProof/>
              <w:color w:val="FFFFFF" w:themeColor="background1"/>
            </w:rPr>
            <w:pict>
              <v:rect id="_x0000_s1026" style="position:absolute;margin-left:28.8pt;margin-top:28.8pt;width:554.4pt;height:734.4pt;z-index:-251656192;mso-position-horizontal-relative:page;mso-position-vertical-relative:page" fillcolor="#548dd4 [1951]" stroked="f" strokecolor="#4a7ebb" strokeweight="1.5pt">
                <v:fill color2="#92cddc [1944]" o:detectmouseclick="t" focusposition="" focussize=",90" type="gradient"/>
                <v:shadow opacity="22938f" offset="0"/>
                <v:textbox inset=",7.2pt,,7.2pt"/>
                <w10:wrap anchorx="page" anchory="page"/>
              </v:rect>
            </w:pict>
          </w:r>
        </w:p>
        <w:p w:rsidR="00E47E94" w:rsidRDefault="00E47E94" w:rsidP="00E309CE">
          <w:pPr>
            <w:pStyle w:val="TOCHeading"/>
            <w:pBdr>
              <w:top w:val="single" w:sz="4" w:space="1" w:color="auto"/>
              <w:left w:val="single" w:sz="4" w:space="4" w:color="auto"/>
              <w:bottom w:val="single" w:sz="4" w:space="1" w:color="auto"/>
              <w:right w:val="single" w:sz="4" w:space="4" w:color="auto"/>
            </w:pBdr>
            <w:rPr>
              <w:rFonts w:ascii="Times New Roman" w:eastAsia="Times New Roman" w:hAnsi="Times New Roman" w:cs="Times New Roman"/>
              <w:b w:val="0"/>
              <w:bCs w:val="0"/>
              <w:color w:val="auto"/>
              <w:sz w:val="24"/>
              <w:szCs w:val="24"/>
            </w:rPr>
          </w:pPr>
          <w:r>
            <w:br w:type="page"/>
          </w:r>
        </w:p>
      </w:sdtContent>
    </w:sdt>
    <w:sdt>
      <w:sdtPr>
        <w:rPr>
          <w:rFonts w:ascii="Times New Roman" w:eastAsia="Times New Roman" w:hAnsi="Times New Roman" w:cs="Times New Roman"/>
          <w:b w:val="0"/>
          <w:bCs w:val="0"/>
          <w:color w:val="auto"/>
          <w:sz w:val="24"/>
          <w:szCs w:val="24"/>
        </w:rPr>
        <w:id w:val="5871892"/>
        <w:docPartObj>
          <w:docPartGallery w:val="Table of Contents"/>
          <w:docPartUnique/>
        </w:docPartObj>
      </w:sdtPr>
      <w:sdtContent>
        <w:p w:rsidR="00E309CE" w:rsidRDefault="00E309CE" w:rsidP="00E309CE">
          <w:pPr>
            <w:pStyle w:val="TOCHeading"/>
            <w:pBdr>
              <w:top w:val="single" w:sz="4" w:space="1" w:color="auto"/>
              <w:left w:val="single" w:sz="4" w:space="4" w:color="auto"/>
              <w:bottom w:val="single" w:sz="4" w:space="1" w:color="auto"/>
              <w:right w:val="single" w:sz="4" w:space="4" w:color="auto"/>
            </w:pBdr>
          </w:pPr>
          <w:r>
            <w:t>Table of Contents</w:t>
          </w:r>
        </w:p>
        <w:p w:rsidR="00E309CE" w:rsidRDefault="008861A6" w:rsidP="00E309CE">
          <w:pPr>
            <w:pStyle w:val="TOC1"/>
            <w:pBdr>
              <w:top w:val="single" w:sz="4" w:space="1" w:color="auto"/>
              <w:left w:val="single" w:sz="4" w:space="4" w:color="auto"/>
              <w:bottom w:val="single" w:sz="4" w:space="1" w:color="auto"/>
              <w:right w:val="single" w:sz="4" w:space="4" w:color="auto"/>
            </w:pBdr>
            <w:tabs>
              <w:tab w:val="right" w:leader="dot" w:pos="9350"/>
            </w:tabs>
            <w:rPr>
              <w:noProof/>
            </w:rPr>
          </w:pPr>
          <w:r w:rsidRPr="008861A6">
            <w:fldChar w:fldCharType="begin"/>
          </w:r>
          <w:r w:rsidR="00E309CE">
            <w:instrText xml:space="preserve"> TOC \o "1-3" \h \z \u </w:instrText>
          </w:r>
          <w:r w:rsidRPr="008861A6">
            <w:fldChar w:fldCharType="separate"/>
          </w:r>
          <w:r w:rsidR="00E309CE" w:rsidRPr="00AA7DC6">
            <w:rPr>
              <w:noProof/>
            </w:rPr>
            <w:t>1. INTRODUCTION</w:t>
          </w:r>
          <w:r w:rsidR="00E309CE">
            <w:rPr>
              <w:noProof/>
            </w:rPr>
            <w:tab/>
          </w:r>
          <w:r>
            <w:rPr>
              <w:noProof/>
            </w:rPr>
            <w:fldChar w:fldCharType="begin"/>
          </w:r>
          <w:r w:rsidR="00E309CE">
            <w:rPr>
              <w:noProof/>
            </w:rPr>
            <w:instrText xml:space="preserve"> PAGEREF _Toc440075379 \h </w:instrText>
          </w:r>
          <w:r w:rsidR="000555B9">
            <w:rPr>
              <w:noProof/>
            </w:rPr>
          </w:r>
          <w:r>
            <w:rPr>
              <w:noProof/>
            </w:rPr>
            <w:fldChar w:fldCharType="separate"/>
          </w:r>
          <w:r w:rsidR="0090674D">
            <w:rPr>
              <w:noProof/>
            </w:rPr>
            <w:t>2</w:t>
          </w:r>
          <w:r>
            <w:rPr>
              <w:noProof/>
            </w:rPr>
            <w:fldChar w:fldCharType="end"/>
          </w:r>
        </w:p>
        <w:p w:rsidR="00E309CE" w:rsidRDefault="00E309CE" w:rsidP="00E309CE">
          <w:pPr>
            <w:pStyle w:val="TOC1"/>
            <w:pBdr>
              <w:top w:val="single" w:sz="4" w:space="1" w:color="auto"/>
              <w:left w:val="single" w:sz="4" w:space="4" w:color="auto"/>
              <w:bottom w:val="single" w:sz="4" w:space="1" w:color="auto"/>
              <w:right w:val="single" w:sz="4" w:space="4" w:color="auto"/>
            </w:pBdr>
            <w:tabs>
              <w:tab w:val="right" w:leader="dot" w:pos="9350"/>
            </w:tabs>
            <w:rPr>
              <w:noProof/>
            </w:rPr>
          </w:pPr>
          <w:r w:rsidRPr="00AA7DC6">
            <w:rPr>
              <w:noProof/>
            </w:rPr>
            <w:t>2. STAGES OF LIFE – PRESCHOOL STAGE</w:t>
          </w:r>
          <w:r>
            <w:rPr>
              <w:noProof/>
            </w:rPr>
            <w:tab/>
          </w:r>
          <w:r w:rsidR="008861A6">
            <w:rPr>
              <w:noProof/>
            </w:rPr>
            <w:fldChar w:fldCharType="begin"/>
          </w:r>
          <w:r>
            <w:rPr>
              <w:noProof/>
            </w:rPr>
            <w:instrText xml:space="preserve"> PAGEREF _Toc440075380 \h </w:instrText>
          </w:r>
          <w:r w:rsidR="000555B9">
            <w:rPr>
              <w:noProof/>
            </w:rPr>
          </w:r>
          <w:r w:rsidR="008861A6">
            <w:rPr>
              <w:noProof/>
            </w:rPr>
            <w:fldChar w:fldCharType="separate"/>
          </w:r>
          <w:r w:rsidR="0090674D">
            <w:rPr>
              <w:noProof/>
            </w:rPr>
            <w:t>2</w:t>
          </w:r>
          <w:r w:rsidR="008861A6">
            <w:rPr>
              <w:noProof/>
            </w:rPr>
            <w:fldChar w:fldCharType="end"/>
          </w:r>
        </w:p>
        <w:p w:rsidR="00E309CE" w:rsidRDefault="00E309CE" w:rsidP="00E309CE">
          <w:pPr>
            <w:pStyle w:val="TOC1"/>
            <w:pBdr>
              <w:top w:val="single" w:sz="4" w:space="1" w:color="auto"/>
              <w:left w:val="single" w:sz="4" w:space="4" w:color="auto"/>
              <w:bottom w:val="single" w:sz="4" w:space="1" w:color="auto"/>
              <w:right w:val="single" w:sz="4" w:space="4" w:color="auto"/>
            </w:pBdr>
            <w:tabs>
              <w:tab w:val="right" w:leader="dot" w:pos="9350"/>
            </w:tabs>
            <w:rPr>
              <w:noProof/>
            </w:rPr>
          </w:pPr>
          <w:r w:rsidRPr="00AA7DC6">
            <w:rPr>
              <w:noProof/>
            </w:rPr>
            <w:t>3.0 Erik H. Erikson</w:t>
          </w:r>
          <w:r>
            <w:rPr>
              <w:noProof/>
            </w:rPr>
            <w:tab/>
          </w:r>
          <w:r w:rsidR="008861A6">
            <w:rPr>
              <w:noProof/>
            </w:rPr>
            <w:fldChar w:fldCharType="begin"/>
          </w:r>
          <w:r>
            <w:rPr>
              <w:noProof/>
            </w:rPr>
            <w:instrText xml:space="preserve"> PAGEREF _Toc440075381 \h </w:instrText>
          </w:r>
          <w:r w:rsidR="000555B9">
            <w:rPr>
              <w:noProof/>
            </w:rPr>
          </w:r>
          <w:r w:rsidR="008861A6">
            <w:rPr>
              <w:noProof/>
            </w:rPr>
            <w:fldChar w:fldCharType="separate"/>
          </w:r>
          <w:r w:rsidR="0090674D">
            <w:rPr>
              <w:noProof/>
            </w:rPr>
            <w:t>3</w:t>
          </w:r>
          <w:r w:rsidR="008861A6">
            <w:rPr>
              <w:noProof/>
            </w:rPr>
            <w:fldChar w:fldCharType="end"/>
          </w:r>
        </w:p>
        <w:p w:rsidR="00E309CE" w:rsidRDefault="00E309CE" w:rsidP="00E309CE">
          <w:pPr>
            <w:pStyle w:val="TOC1"/>
            <w:pBdr>
              <w:top w:val="single" w:sz="4" w:space="1" w:color="auto"/>
              <w:left w:val="single" w:sz="4" w:space="4" w:color="auto"/>
              <w:bottom w:val="single" w:sz="4" w:space="1" w:color="auto"/>
              <w:right w:val="single" w:sz="4" w:space="4" w:color="auto"/>
            </w:pBdr>
            <w:tabs>
              <w:tab w:val="right" w:leader="dot" w:pos="9350"/>
            </w:tabs>
            <w:rPr>
              <w:noProof/>
            </w:rPr>
          </w:pPr>
          <w:r w:rsidRPr="00AA7DC6">
            <w:rPr>
              <w:noProof/>
            </w:rPr>
            <w:t>3.1 PSYCHOSOCIAL DEVELOPMENT</w:t>
          </w:r>
          <w:r>
            <w:rPr>
              <w:noProof/>
            </w:rPr>
            <w:tab/>
          </w:r>
          <w:r w:rsidR="008861A6">
            <w:rPr>
              <w:noProof/>
            </w:rPr>
            <w:fldChar w:fldCharType="begin"/>
          </w:r>
          <w:r>
            <w:rPr>
              <w:noProof/>
            </w:rPr>
            <w:instrText xml:space="preserve"> PAGEREF _Toc440075382 \h </w:instrText>
          </w:r>
          <w:r w:rsidR="000555B9">
            <w:rPr>
              <w:noProof/>
            </w:rPr>
          </w:r>
          <w:r w:rsidR="008861A6">
            <w:rPr>
              <w:noProof/>
            </w:rPr>
            <w:fldChar w:fldCharType="separate"/>
          </w:r>
          <w:r w:rsidR="0090674D">
            <w:rPr>
              <w:noProof/>
            </w:rPr>
            <w:t>4</w:t>
          </w:r>
          <w:r w:rsidR="008861A6">
            <w:rPr>
              <w:noProof/>
            </w:rPr>
            <w:fldChar w:fldCharType="end"/>
          </w:r>
        </w:p>
        <w:p w:rsidR="00E309CE" w:rsidRDefault="00E309CE" w:rsidP="00E309CE">
          <w:pPr>
            <w:pStyle w:val="TOC1"/>
            <w:pBdr>
              <w:top w:val="single" w:sz="4" w:space="1" w:color="auto"/>
              <w:left w:val="single" w:sz="4" w:space="4" w:color="auto"/>
              <w:bottom w:val="single" w:sz="4" w:space="1" w:color="auto"/>
              <w:right w:val="single" w:sz="4" w:space="4" w:color="auto"/>
            </w:pBdr>
            <w:tabs>
              <w:tab w:val="right" w:leader="dot" w:pos="9350"/>
            </w:tabs>
            <w:rPr>
              <w:noProof/>
            </w:rPr>
          </w:pPr>
          <w:r w:rsidRPr="00AA7DC6">
            <w:rPr>
              <w:noProof/>
            </w:rPr>
            <w:t>3.2 INITIATIVE versus GUILT</w:t>
          </w:r>
          <w:r>
            <w:rPr>
              <w:noProof/>
            </w:rPr>
            <w:tab/>
          </w:r>
          <w:r w:rsidR="008861A6">
            <w:rPr>
              <w:noProof/>
            </w:rPr>
            <w:fldChar w:fldCharType="begin"/>
          </w:r>
          <w:r>
            <w:rPr>
              <w:noProof/>
            </w:rPr>
            <w:instrText xml:space="preserve"> PAGEREF _Toc440075383 \h </w:instrText>
          </w:r>
          <w:r w:rsidR="000555B9">
            <w:rPr>
              <w:noProof/>
            </w:rPr>
          </w:r>
          <w:r w:rsidR="008861A6">
            <w:rPr>
              <w:noProof/>
            </w:rPr>
            <w:fldChar w:fldCharType="separate"/>
          </w:r>
          <w:r w:rsidR="0090674D">
            <w:rPr>
              <w:noProof/>
            </w:rPr>
            <w:t>5</w:t>
          </w:r>
          <w:r w:rsidR="008861A6">
            <w:rPr>
              <w:noProof/>
            </w:rPr>
            <w:fldChar w:fldCharType="end"/>
          </w:r>
        </w:p>
        <w:p w:rsidR="00E309CE" w:rsidRDefault="00E309CE" w:rsidP="00E309CE">
          <w:pPr>
            <w:pStyle w:val="TOC1"/>
            <w:pBdr>
              <w:top w:val="single" w:sz="4" w:space="1" w:color="auto"/>
              <w:left w:val="single" w:sz="4" w:space="4" w:color="auto"/>
              <w:bottom w:val="single" w:sz="4" w:space="1" w:color="auto"/>
              <w:right w:val="single" w:sz="4" w:space="4" w:color="auto"/>
            </w:pBdr>
            <w:tabs>
              <w:tab w:val="right" w:leader="dot" w:pos="9350"/>
            </w:tabs>
            <w:rPr>
              <w:noProof/>
            </w:rPr>
          </w:pPr>
          <w:r w:rsidRPr="00AA7DC6">
            <w:rPr>
              <w:noProof/>
            </w:rPr>
            <w:t>4.0 JEAN PIAGET - STAGES OF COGNITIVE DEVELOPMENT</w:t>
          </w:r>
          <w:r>
            <w:rPr>
              <w:noProof/>
            </w:rPr>
            <w:tab/>
          </w:r>
          <w:r w:rsidR="008861A6">
            <w:rPr>
              <w:noProof/>
            </w:rPr>
            <w:fldChar w:fldCharType="begin"/>
          </w:r>
          <w:r>
            <w:rPr>
              <w:noProof/>
            </w:rPr>
            <w:instrText xml:space="preserve"> PAGEREF _Toc440075384 \h </w:instrText>
          </w:r>
          <w:r w:rsidR="000555B9">
            <w:rPr>
              <w:noProof/>
            </w:rPr>
          </w:r>
          <w:r w:rsidR="008861A6">
            <w:rPr>
              <w:noProof/>
            </w:rPr>
            <w:fldChar w:fldCharType="separate"/>
          </w:r>
          <w:r w:rsidR="0090674D">
            <w:rPr>
              <w:noProof/>
            </w:rPr>
            <w:t>5</w:t>
          </w:r>
          <w:r w:rsidR="008861A6">
            <w:rPr>
              <w:noProof/>
            </w:rPr>
            <w:fldChar w:fldCharType="end"/>
          </w:r>
        </w:p>
        <w:p w:rsidR="00E309CE" w:rsidRDefault="00E309CE" w:rsidP="00E309CE">
          <w:pPr>
            <w:pStyle w:val="TOC1"/>
            <w:pBdr>
              <w:top w:val="single" w:sz="4" w:space="1" w:color="auto"/>
              <w:left w:val="single" w:sz="4" w:space="4" w:color="auto"/>
              <w:bottom w:val="single" w:sz="4" w:space="1" w:color="auto"/>
              <w:right w:val="single" w:sz="4" w:space="4" w:color="auto"/>
            </w:pBdr>
            <w:tabs>
              <w:tab w:val="right" w:leader="dot" w:pos="9350"/>
            </w:tabs>
            <w:rPr>
              <w:noProof/>
            </w:rPr>
          </w:pPr>
          <w:r w:rsidRPr="00AA7DC6">
            <w:rPr>
              <w:noProof/>
            </w:rPr>
            <w:t>4.1 PREOPERATIONAL STAGE</w:t>
          </w:r>
          <w:r>
            <w:rPr>
              <w:noProof/>
            </w:rPr>
            <w:tab/>
          </w:r>
          <w:r w:rsidR="008861A6">
            <w:rPr>
              <w:noProof/>
            </w:rPr>
            <w:fldChar w:fldCharType="begin"/>
          </w:r>
          <w:r>
            <w:rPr>
              <w:noProof/>
            </w:rPr>
            <w:instrText xml:space="preserve"> PAGEREF _Toc440075385 \h </w:instrText>
          </w:r>
          <w:r w:rsidR="000555B9">
            <w:rPr>
              <w:noProof/>
            </w:rPr>
          </w:r>
          <w:r w:rsidR="008861A6">
            <w:rPr>
              <w:noProof/>
            </w:rPr>
            <w:fldChar w:fldCharType="separate"/>
          </w:r>
          <w:r w:rsidR="0090674D">
            <w:rPr>
              <w:noProof/>
            </w:rPr>
            <w:t>6</w:t>
          </w:r>
          <w:r w:rsidR="008861A6">
            <w:rPr>
              <w:noProof/>
            </w:rPr>
            <w:fldChar w:fldCharType="end"/>
          </w:r>
        </w:p>
        <w:p w:rsidR="00E309CE" w:rsidRDefault="00E309CE" w:rsidP="00E309CE">
          <w:pPr>
            <w:pStyle w:val="TOC1"/>
            <w:pBdr>
              <w:top w:val="single" w:sz="4" w:space="1" w:color="auto"/>
              <w:left w:val="single" w:sz="4" w:space="4" w:color="auto"/>
              <w:bottom w:val="single" w:sz="4" w:space="1" w:color="auto"/>
              <w:right w:val="single" w:sz="4" w:space="4" w:color="auto"/>
            </w:pBdr>
            <w:tabs>
              <w:tab w:val="right" w:leader="dot" w:pos="9350"/>
            </w:tabs>
            <w:rPr>
              <w:noProof/>
            </w:rPr>
          </w:pPr>
          <w:r w:rsidRPr="00AA7DC6">
            <w:rPr>
              <w:noProof/>
            </w:rPr>
            <w:t>5.0 Anxiety experienced by children at the preschool stage</w:t>
          </w:r>
          <w:r>
            <w:rPr>
              <w:noProof/>
            </w:rPr>
            <w:tab/>
          </w:r>
          <w:r w:rsidR="008861A6">
            <w:rPr>
              <w:noProof/>
            </w:rPr>
            <w:fldChar w:fldCharType="begin"/>
          </w:r>
          <w:r>
            <w:rPr>
              <w:noProof/>
            </w:rPr>
            <w:instrText xml:space="preserve"> PAGEREF _Toc440075386 \h </w:instrText>
          </w:r>
          <w:r w:rsidR="000555B9">
            <w:rPr>
              <w:noProof/>
            </w:rPr>
          </w:r>
          <w:r w:rsidR="008861A6">
            <w:rPr>
              <w:noProof/>
            </w:rPr>
            <w:fldChar w:fldCharType="separate"/>
          </w:r>
          <w:r w:rsidR="0090674D">
            <w:rPr>
              <w:noProof/>
            </w:rPr>
            <w:t>7</w:t>
          </w:r>
          <w:r w:rsidR="008861A6">
            <w:rPr>
              <w:noProof/>
            </w:rPr>
            <w:fldChar w:fldCharType="end"/>
          </w:r>
        </w:p>
        <w:p w:rsidR="00E309CE" w:rsidRDefault="00E309CE" w:rsidP="00E309CE">
          <w:pPr>
            <w:pStyle w:val="TOC1"/>
            <w:pBdr>
              <w:top w:val="single" w:sz="4" w:space="1" w:color="auto"/>
              <w:left w:val="single" w:sz="4" w:space="4" w:color="auto"/>
              <w:bottom w:val="single" w:sz="4" w:space="1" w:color="auto"/>
              <w:right w:val="single" w:sz="4" w:space="4" w:color="auto"/>
            </w:pBdr>
            <w:tabs>
              <w:tab w:val="right" w:leader="dot" w:pos="9350"/>
            </w:tabs>
            <w:rPr>
              <w:noProof/>
            </w:rPr>
          </w:pPr>
          <w:r w:rsidRPr="00AA7DC6">
            <w:rPr>
              <w:noProof/>
            </w:rPr>
            <w:t>6.0 CONCLUSION</w:t>
          </w:r>
          <w:r>
            <w:rPr>
              <w:noProof/>
            </w:rPr>
            <w:tab/>
          </w:r>
          <w:r w:rsidR="008861A6">
            <w:rPr>
              <w:noProof/>
            </w:rPr>
            <w:fldChar w:fldCharType="begin"/>
          </w:r>
          <w:r>
            <w:rPr>
              <w:noProof/>
            </w:rPr>
            <w:instrText xml:space="preserve"> PAGEREF _Toc440075387 \h </w:instrText>
          </w:r>
          <w:r w:rsidR="000555B9">
            <w:rPr>
              <w:noProof/>
            </w:rPr>
          </w:r>
          <w:r w:rsidR="008861A6">
            <w:rPr>
              <w:noProof/>
            </w:rPr>
            <w:fldChar w:fldCharType="separate"/>
          </w:r>
          <w:r w:rsidR="0090674D">
            <w:rPr>
              <w:noProof/>
            </w:rPr>
            <w:t>8</w:t>
          </w:r>
          <w:r w:rsidR="008861A6">
            <w:rPr>
              <w:noProof/>
            </w:rPr>
            <w:fldChar w:fldCharType="end"/>
          </w:r>
        </w:p>
        <w:p w:rsidR="00E309CE" w:rsidRDefault="00E309CE" w:rsidP="00E309CE">
          <w:pPr>
            <w:pStyle w:val="TOC1"/>
            <w:pBdr>
              <w:top w:val="single" w:sz="4" w:space="1" w:color="auto"/>
              <w:left w:val="single" w:sz="4" w:space="4" w:color="auto"/>
              <w:bottom w:val="single" w:sz="4" w:space="1" w:color="auto"/>
              <w:right w:val="single" w:sz="4" w:space="4" w:color="auto"/>
            </w:pBdr>
            <w:tabs>
              <w:tab w:val="right" w:leader="dot" w:pos="9350"/>
            </w:tabs>
            <w:rPr>
              <w:noProof/>
            </w:rPr>
          </w:pPr>
          <w:r w:rsidRPr="00AA7DC6">
            <w:rPr>
              <w:noProof/>
            </w:rPr>
            <w:t>7.0 REFERENCES</w:t>
          </w:r>
          <w:r>
            <w:rPr>
              <w:noProof/>
            </w:rPr>
            <w:tab/>
          </w:r>
          <w:r w:rsidR="008861A6">
            <w:rPr>
              <w:noProof/>
            </w:rPr>
            <w:fldChar w:fldCharType="begin"/>
          </w:r>
          <w:r>
            <w:rPr>
              <w:noProof/>
            </w:rPr>
            <w:instrText xml:space="preserve"> PAGEREF _Toc440075388 \h </w:instrText>
          </w:r>
          <w:r w:rsidR="000555B9">
            <w:rPr>
              <w:noProof/>
            </w:rPr>
          </w:r>
          <w:r w:rsidR="008861A6">
            <w:rPr>
              <w:noProof/>
            </w:rPr>
            <w:fldChar w:fldCharType="separate"/>
          </w:r>
          <w:r w:rsidR="0090674D">
            <w:rPr>
              <w:noProof/>
            </w:rPr>
            <w:t>10</w:t>
          </w:r>
          <w:r w:rsidR="008861A6">
            <w:rPr>
              <w:noProof/>
            </w:rPr>
            <w:fldChar w:fldCharType="end"/>
          </w:r>
        </w:p>
        <w:p w:rsidR="00E309CE" w:rsidRDefault="008861A6" w:rsidP="00E309CE">
          <w:pPr>
            <w:pBdr>
              <w:top w:val="single" w:sz="4" w:space="1" w:color="auto"/>
              <w:left w:val="single" w:sz="4" w:space="4" w:color="auto"/>
              <w:bottom w:val="single" w:sz="4" w:space="1" w:color="auto"/>
              <w:right w:val="single" w:sz="4" w:space="4" w:color="auto"/>
            </w:pBdr>
          </w:pPr>
          <w:r>
            <w:fldChar w:fldCharType="end"/>
          </w:r>
        </w:p>
      </w:sdtContent>
    </w:sdt>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i/>
          <w:iCs/>
          <w:sz w:val="28"/>
        </w:rPr>
        <w:t xml:space="preserve">Stages of life </w:t>
      </w:r>
    </w:p>
    <w:p w:rsidR="00E309CE" w:rsidRPr="00E309CE" w:rsidRDefault="00E309CE" w:rsidP="00E309CE">
      <w:pPr>
        <w:pStyle w:val="Heading1"/>
        <w:keepNext w:val="0"/>
        <w:spacing w:before="322" w:after="322" w:line="360" w:lineRule="auto"/>
        <w:jc w:val="both"/>
        <w:rPr>
          <w:sz w:val="24"/>
        </w:rPr>
      </w:pPr>
      <w:bookmarkStart w:id="0" w:name="_Toc440075379"/>
      <w:r w:rsidRPr="00E309CE">
        <w:rPr>
          <w:rFonts w:eastAsia="Times New Roman" w:cs="Times New Roman"/>
          <w:sz w:val="24"/>
        </w:rPr>
        <w:t>1. INTRODUCTION</w:t>
      </w:r>
      <w:bookmarkEnd w:id="0"/>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In early studies about</w:t>
      </w:r>
      <w:r w:rsidR="005A455C">
        <w:rPr>
          <w:rFonts w:asciiTheme="majorHAnsi" w:hAnsiTheme="majorHAnsi"/>
        </w:rPr>
        <w:t xml:space="preserve"> the development of psychology, </w:t>
      </w:r>
      <w:r w:rsidRPr="00E309CE">
        <w:rPr>
          <w:rFonts w:asciiTheme="majorHAnsi" w:hAnsiTheme="majorHAnsi"/>
        </w:rPr>
        <w:t xml:space="preserve">people believed that the mind was independent of spirit. Later was described as characteristic of a functioning brain whose ultimate function was to control behavior. </w:t>
      </w:r>
      <w:r w:rsidR="005A455C">
        <w:rPr>
          <w:rFonts w:asciiTheme="majorHAnsi" w:hAnsiTheme="majorHAnsi"/>
        </w:rPr>
        <w:t>I</w:t>
      </w:r>
      <w:r w:rsidRPr="00E309CE">
        <w:rPr>
          <w:rFonts w:asciiTheme="majorHAnsi" w:hAnsiTheme="majorHAnsi"/>
        </w:rPr>
        <w:t xml:space="preserve">ndividuals suffer many changes in their lives that </w:t>
      </w:r>
      <w:r w:rsidR="005A455C">
        <w:rPr>
          <w:rFonts w:asciiTheme="majorHAnsi" w:hAnsiTheme="majorHAnsi"/>
        </w:rPr>
        <w:t>can be</w:t>
      </w:r>
      <w:r w:rsidRPr="00E309CE">
        <w:rPr>
          <w:rFonts w:asciiTheme="majorHAnsi" w:hAnsiTheme="majorHAnsi"/>
        </w:rPr>
        <w:t xml:space="preserve"> divided into stages that sometimes </w:t>
      </w:r>
      <w:r w:rsidR="005A455C">
        <w:rPr>
          <w:rFonts w:asciiTheme="majorHAnsi" w:hAnsiTheme="majorHAnsi"/>
        </w:rPr>
        <w:t>create</w:t>
      </w:r>
      <w:r w:rsidRPr="00E309CE">
        <w:rPr>
          <w:rFonts w:asciiTheme="majorHAnsi" w:hAnsiTheme="majorHAnsi"/>
        </w:rPr>
        <w:t xml:space="preserve"> difficult issues</w:t>
      </w:r>
      <w:r w:rsidR="005A455C">
        <w:rPr>
          <w:rFonts w:asciiTheme="majorHAnsi" w:hAnsiTheme="majorHAnsi"/>
        </w:rPr>
        <w:t xml:space="preserve"> in some subjects in their life</w:t>
      </w:r>
      <w:r w:rsidRPr="00E309CE">
        <w:rPr>
          <w:rFonts w:asciiTheme="majorHAnsi" w:hAnsiTheme="majorHAnsi"/>
        </w:rPr>
        <w:t xml:space="preserve"> perspectives. </w:t>
      </w: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In this assignment, I will present some characteristics about children in the Preschool Stage according to Erik Erikson</w:t>
      </w:r>
      <w:r w:rsidR="005A455C">
        <w:rPr>
          <w:rFonts w:asciiTheme="majorHAnsi" w:hAnsiTheme="majorHAnsi"/>
        </w:rPr>
        <w:t xml:space="preserve">’s and Piaget’s theories </w:t>
      </w:r>
      <w:r w:rsidRPr="00E309CE">
        <w:rPr>
          <w:rFonts w:asciiTheme="majorHAnsi" w:hAnsiTheme="majorHAnsi"/>
        </w:rPr>
        <w:t xml:space="preserve">related to anxiety that </w:t>
      </w:r>
      <w:r w:rsidR="005A455C">
        <w:rPr>
          <w:rFonts w:asciiTheme="majorHAnsi" w:hAnsiTheme="majorHAnsi"/>
        </w:rPr>
        <w:t xml:space="preserve">are </w:t>
      </w:r>
      <w:r w:rsidRPr="00E309CE">
        <w:rPr>
          <w:rFonts w:asciiTheme="majorHAnsi" w:hAnsiTheme="majorHAnsi"/>
        </w:rPr>
        <w:t>defined as main common mental health issues experienced by children in Primary Schools (</w:t>
      </w:r>
      <w:proofErr w:type="spellStart"/>
      <w:r w:rsidRPr="00E309CE">
        <w:rPr>
          <w:rFonts w:asciiTheme="majorHAnsi" w:hAnsiTheme="majorHAnsi"/>
        </w:rPr>
        <w:t>Mychailyszyn</w:t>
      </w:r>
      <w:proofErr w:type="spellEnd"/>
      <w:r w:rsidRPr="00E309CE">
        <w:rPr>
          <w:rFonts w:asciiTheme="majorHAnsi" w:hAnsiTheme="majorHAnsi"/>
        </w:rPr>
        <w:t xml:space="preserve"> et al. 2010) in context of Health and Social Care</w:t>
      </w:r>
      <w:r w:rsidR="005A455C">
        <w:rPr>
          <w:rFonts w:asciiTheme="majorHAnsi" w:hAnsiTheme="majorHAnsi"/>
        </w:rPr>
        <w:t xml:space="preserve">. </w:t>
      </w:r>
      <w:r w:rsidRPr="00E309CE">
        <w:rPr>
          <w:rFonts w:asciiTheme="majorHAnsi" w:hAnsiTheme="majorHAnsi"/>
        </w:rPr>
        <w:t xml:space="preserve">I will relate some personal experience as mother of Preschool child and </w:t>
      </w:r>
      <w:r w:rsidR="005A455C">
        <w:rPr>
          <w:rFonts w:asciiTheme="majorHAnsi" w:hAnsiTheme="majorHAnsi"/>
        </w:rPr>
        <w:t>his</w:t>
      </w:r>
      <w:r w:rsidRPr="00E309CE">
        <w:rPr>
          <w:rFonts w:asciiTheme="majorHAnsi" w:hAnsiTheme="majorHAnsi"/>
        </w:rPr>
        <w:t xml:space="preserve"> difficulties in adapt</w:t>
      </w:r>
      <w:r w:rsidR="005A455C">
        <w:rPr>
          <w:rFonts w:asciiTheme="majorHAnsi" w:hAnsiTheme="majorHAnsi"/>
        </w:rPr>
        <w:t>ing</w:t>
      </w:r>
      <w:r w:rsidRPr="00E309CE">
        <w:rPr>
          <w:rFonts w:asciiTheme="majorHAnsi" w:hAnsiTheme="majorHAnsi"/>
        </w:rPr>
        <w:t xml:space="preserve"> </w:t>
      </w:r>
      <w:r w:rsidR="005A455C">
        <w:rPr>
          <w:rFonts w:asciiTheme="majorHAnsi" w:hAnsiTheme="majorHAnsi"/>
        </w:rPr>
        <w:t>to his</w:t>
      </w:r>
      <w:r w:rsidRPr="00E309CE">
        <w:rPr>
          <w:rFonts w:asciiTheme="majorHAnsi" w:hAnsiTheme="majorHAnsi"/>
        </w:rPr>
        <w:t xml:space="preserve"> school environment and as</w:t>
      </w:r>
      <w:r w:rsidR="005A455C">
        <w:rPr>
          <w:rFonts w:asciiTheme="majorHAnsi" w:hAnsiTheme="majorHAnsi"/>
        </w:rPr>
        <w:t xml:space="preserve"> an</w:t>
      </w:r>
      <w:r w:rsidRPr="00E309CE">
        <w:rPr>
          <w:rFonts w:asciiTheme="majorHAnsi" w:hAnsiTheme="majorHAnsi"/>
        </w:rPr>
        <w:t xml:space="preserve"> aspirant professional in the Health and Social Care </w:t>
      </w:r>
      <w:r w:rsidR="005A455C">
        <w:rPr>
          <w:rFonts w:asciiTheme="majorHAnsi" w:hAnsiTheme="majorHAnsi"/>
        </w:rPr>
        <w:t>field</w:t>
      </w:r>
      <w:r w:rsidRPr="00E309CE">
        <w:rPr>
          <w:rFonts w:asciiTheme="majorHAnsi" w:hAnsiTheme="majorHAnsi"/>
        </w:rPr>
        <w:t xml:space="preserve"> to </w:t>
      </w:r>
      <w:r w:rsidR="005A455C">
        <w:rPr>
          <w:rFonts w:asciiTheme="majorHAnsi" w:hAnsiTheme="majorHAnsi"/>
        </w:rPr>
        <w:t>acquire</w:t>
      </w:r>
      <w:r w:rsidRPr="00E309CE">
        <w:rPr>
          <w:rFonts w:asciiTheme="majorHAnsi" w:hAnsiTheme="majorHAnsi"/>
        </w:rPr>
        <w:t xml:space="preserve"> new possibilities of development, knowledge and new perspectives about the diverse fields of psychology.</w:t>
      </w:r>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pStyle w:val="Heading1"/>
        <w:keepNext w:val="0"/>
        <w:spacing w:before="322" w:after="322" w:line="360" w:lineRule="auto"/>
        <w:jc w:val="both"/>
        <w:rPr>
          <w:sz w:val="24"/>
        </w:rPr>
      </w:pPr>
      <w:bookmarkStart w:id="1" w:name="_Toc440075380"/>
      <w:r w:rsidRPr="00E309CE">
        <w:rPr>
          <w:rFonts w:eastAsia="Times New Roman" w:cs="Times New Roman"/>
          <w:sz w:val="24"/>
        </w:rPr>
        <w:t>2. STAGES OF LIFE – PRESCHOOL STAGE</w:t>
      </w:r>
      <w:bookmarkEnd w:id="1"/>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Individuals present diverse transitions in different aspects during their lives in Physical and Psychological aspects and their changes are linked with growing maturity. Those stages are Pre-Natal, Infancy, Preschool, Middle Childhood, Adolescence, Early Adulthood, Middle Adulthood and Late Adulthood.</w:t>
      </w: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In the Preschool, stage child has between two to six years old. In this phase, they gain experience and knowledge from their contact with others at nursery, schools and environments that they have contacts besides home. So it is the responsibility of the parents, careers and teachers to judge their abilities, motivate and guide them in the right direction.</w:t>
      </w: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 xml:space="preserve">I opted to explore the Preschool age because I consider it an important and crucial period where can be defined some strategies for the next stages in life and it is a good opportunity to be watchful with changes in my son's behavior in this stage. Modern society, big companies, behavior studies, schools, parents are often seeking for better strategies to understand how are the lives and what impact the way they see the world and interact on it. </w:t>
      </w: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I will use the theories of two renowned researches on the subject to relate what happens in this stage of life, their importance and their considerations. There is Erik H. Erikson through their concepts in Psychosocial Development Theory and Jean Piaget in Cognitive Theory.</w:t>
      </w:r>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pStyle w:val="Heading1"/>
        <w:keepNext w:val="0"/>
        <w:spacing w:before="322" w:after="322" w:line="360" w:lineRule="auto"/>
        <w:jc w:val="both"/>
        <w:rPr>
          <w:sz w:val="24"/>
        </w:rPr>
      </w:pPr>
      <w:bookmarkStart w:id="2" w:name="_Toc440075381"/>
      <w:r w:rsidRPr="00E309CE">
        <w:rPr>
          <w:rFonts w:eastAsia="Times New Roman" w:cs="Times New Roman"/>
          <w:sz w:val="24"/>
        </w:rPr>
        <w:t>3.0 Erik H. Erikson</w:t>
      </w:r>
      <w:bookmarkEnd w:id="2"/>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 xml:space="preserve">Erik </w:t>
      </w:r>
      <w:proofErr w:type="spellStart"/>
      <w:r w:rsidRPr="00E309CE">
        <w:rPr>
          <w:rFonts w:asciiTheme="majorHAnsi" w:hAnsiTheme="majorHAnsi"/>
        </w:rPr>
        <w:t>Homberger</w:t>
      </w:r>
      <w:proofErr w:type="spellEnd"/>
      <w:r w:rsidRPr="00E309CE">
        <w:rPr>
          <w:rFonts w:asciiTheme="majorHAnsi" w:hAnsiTheme="majorHAnsi"/>
        </w:rPr>
        <w:t xml:space="preserve"> Erikson (1902-1994) took a teaching </w:t>
      </w:r>
      <w:r w:rsidR="00964893" w:rsidRPr="00E309CE">
        <w:rPr>
          <w:rFonts w:asciiTheme="majorHAnsi" w:hAnsiTheme="majorHAnsi"/>
        </w:rPr>
        <w:t>job in</w:t>
      </w:r>
      <w:r w:rsidRPr="00E309CE">
        <w:rPr>
          <w:rFonts w:asciiTheme="majorHAnsi" w:hAnsiTheme="majorHAnsi"/>
        </w:rPr>
        <w:t xml:space="preserve"> an experimental school for American Children in Vienna run by a psychoanalyst. From this step, he had an opportunity to introduce his theory to diverse segments as Montessori Education Methods, Ana Freud (Sigmund Freud's daughter), and Sigmund Freud's Centre of psychoanalytical excellence and also to the Vienna Psychoanalytic Society. Sigmund Freud and daughter Anna contributed significantly to the development of Erikson's ideas and direction. </w:t>
      </w: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 xml:space="preserve">Erik Erikson's early specialization was child analysis when he also engaged in clinical work and teaching. His first works focused on testing and extending Freudian theory concerning social and cultural aspects. Upon human psychology with an emphasis on how society affects childhood and development. </w:t>
      </w: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 xml:space="preserve">Erik Erikson's (1963) describes in his theory of psychosocial development through stages that development emerges from the tension between person and environment – individual and society intersect. </w:t>
      </w:r>
      <w:r w:rsidR="000555B9">
        <w:rPr>
          <w:rFonts w:asciiTheme="majorHAnsi" w:hAnsiTheme="majorHAnsi"/>
        </w:rPr>
        <w:t xml:space="preserve"> His</w:t>
      </w:r>
      <w:r w:rsidRPr="00E309CE">
        <w:rPr>
          <w:rFonts w:asciiTheme="majorHAnsi" w:hAnsiTheme="majorHAnsi"/>
        </w:rPr>
        <w:t xml:space="preserve"> first and most important book </w:t>
      </w:r>
      <w:r w:rsidR="000555B9">
        <w:rPr>
          <w:rFonts w:asciiTheme="majorHAnsi" w:hAnsiTheme="majorHAnsi"/>
        </w:rPr>
        <w:t>was</w:t>
      </w:r>
      <w:r w:rsidRPr="00E309CE">
        <w:rPr>
          <w:rFonts w:asciiTheme="majorHAnsi" w:hAnsiTheme="majorHAnsi"/>
        </w:rPr>
        <w:t xml:space="preserve"> Childhood and Society, published in 1950, in which he first explained his eight-stage theory of human development that I cited in my research.</w:t>
      </w:r>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pStyle w:val="Heading1"/>
        <w:keepNext w:val="0"/>
        <w:spacing w:before="322" w:after="322" w:line="360" w:lineRule="auto"/>
        <w:jc w:val="both"/>
        <w:rPr>
          <w:sz w:val="24"/>
        </w:rPr>
      </w:pPr>
      <w:bookmarkStart w:id="3" w:name="_Toc440075382"/>
      <w:r w:rsidRPr="00E309CE">
        <w:rPr>
          <w:rFonts w:eastAsia="Times New Roman" w:cs="Times New Roman"/>
          <w:sz w:val="24"/>
        </w:rPr>
        <w:t>3.1 PSYCHOSOCIAL DEVELOPMENT</w:t>
      </w:r>
      <w:bookmarkEnd w:id="3"/>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Erik Erikson believed that personality develops in a series of Stages. He shared Sigmund Freud's ideas, but in his theories, he was more related to social experience while Freud emphasized psychosexual stages. Erikson was influenced by Freud's ideas, but his theory differed in some important ways. Interested in how social interaction and relationships are played a role in the development and growth of human beings. According to Erikson's theories, the people experience a conflict that becomes a differential to their process of development. When people successfully deal with the conflict they present psychological strengths that will serve them well for the next step in their lives. If they fail, there is a possibility of not development in the essential skills for a strong sense of self. If the children have success in this precious stage, they can act independently, developing ambition and direction. Erikson (1993).</w:t>
      </w: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 xml:space="preserve">The eight stages of personal development are: </w:t>
      </w:r>
    </w:p>
    <w:p w:rsidR="00E309CE" w:rsidRPr="00E309CE" w:rsidRDefault="00E309CE" w:rsidP="00E309CE">
      <w:pPr>
        <w:numPr>
          <w:ilvl w:val="0"/>
          <w:numId w:val="1"/>
        </w:numPr>
        <w:spacing w:before="240" w:line="360" w:lineRule="auto"/>
        <w:ind w:hanging="239"/>
        <w:jc w:val="both"/>
        <w:rPr>
          <w:rFonts w:asciiTheme="majorHAnsi" w:hAnsiTheme="majorHAnsi"/>
        </w:rPr>
      </w:pPr>
      <w:r w:rsidRPr="00E309CE">
        <w:rPr>
          <w:rFonts w:asciiTheme="majorHAnsi" w:hAnsiTheme="majorHAnsi"/>
        </w:rPr>
        <w:t>Trust vs. Mistrust;</w:t>
      </w:r>
    </w:p>
    <w:p w:rsidR="00E309CE" w:rsidRPr="00E309CE" w:rsidRDefault="00E309CE" w:rsidP="00E309CE">
      <w:pPr>
        <w:numPr>
          <w:ilvl w:val="0"/>
          <w:numId w:val="1"/>
        </w:numPr>
        <w:spacing w:line="360" w:lineRule="auto"/>
        <w:ind w:hanging="239"/>
        <w:jc w:val="both"/>
        <w:rPr>
          <w:rFonts w:asciiTheme="majorHAnsi" w:hAnsiTheme="majorHAnsi"/>
        </w:rPr>
      </w:pPr>
      <w:r w:rsidRPr="00E309CE">
        <w:rPr>
          <w:rFonts w:asciiTheme="majorHAnsi" w:hAnsiTheme="majorHAnsi"/>
        </w:rPr>
        <w:t>Autonomy vs. Shame;</w:t>
      </w:r>
    </w:p>
    <w:p w:rsidR="00E309CE" w:rsidRPr="00E309CE" w:rsidRDefault="00E309CE" w:rsidP="00E309CE">
      <w:pPr>
        <w:numPr>
          <w:ilvl w:val="0"/>
          <w:numId w:val="1"/>
        </w:numPr>
        <w:spacing w:line="360" w:lineRule="auto"/>
        <w:ind w:hanging="239"/>
        <w:jc w:val="both"/>
        <w:rPr>
          <w:rFonts w:asciiTheme="majorHAnsi" w:hAnsiTheme="majorHAnsi"/>
        </w:rPr>
      </w:pPr>
      <w:r w:rsidRPr="00E309CE">
        <w:rPr>
          <w:rFonts w:asciiTheme="majorHAnsi" w:hAnsiTheme="majorHAnsi"/>
        </w:rPr>
        <w:t>Initiative vs. Guilt;</w:t>
      </w:r>
    </w:p>
    <w:p w:rsidR="00E309CE" w:rsidRPr="00E309CE" w:rsidRDefault="00E309CE" w:rsidP="00E309CE">
      <w:pPr>
        <w:numPr>
          <w:ilvl w:val="0"/>
          <w:numId w:val="1"/>
        </w:numPr>
        <w:spacing w:line="360" w:lineRule="auto"/>
        <w:ind w:hanging="239"/>
        <w:jc w:val="both"/>
        <w:rPr>
          <w:rFonts w:asciiTheme="majorHAnsi" w:hAnsiTheme="majorHAnsi"/>
        </w:rPr>
      </w:pPr>
      <w:r w:rsidRPr="00E309CE">
        <w:rPr>
          <w:rFonts w:asciiTheme="majorHAnsi" w:hAnsiTheme="majorHAnsi"/>
        </w:rPr>
        <w:t>Industry vs. Inferiority;</w:t>
      </w:r>
    </w:p>
    <w:p w:rsidR="00E309CE" w:rsidRPr="00E309CE" w:rsidRDefault="00E309CE" w:rsidP="00E309CE">
      <w:pPr>
        <w:numPr>
          <w:ilvl w:val="0"/>
          <w:numId w:val="1"/>
        </w:numPr>
        <w:spacing w:line="360" w:lineRule="auto"/>
        <w:ind w:hanging="239"/>
        <w:jc w:val="both"/>
        <w:rPr>
          <w:rFonts w:asciiTheme="majorHAnsi" w:hAnsiTheme="majorHAnsi"/>
        </w:rPr>
      </w:pPr>
      <w:r w:rsidRPr="00E309CE">
        <w:rPr>
          <w:rFonts w:asciiTheme="majorHAnsi" w:hAnsiTheme="majorHAnsi"/>
        </w:rPr>
        <w:t>Identity vs. Role Confusion;</w:t>
      </w:r>
    </w:p>
    <w:p w:rsidR="00E309CE" w:rsidRPr="00E309CE" w:rsidRDefault="00E309CE" w:rsidP="00E309CE">
      <w:pPr>
        <w:numPr>
          <w:ilvl w:val="0"/>
          <w:numId w:val="1"/>
        </w:numPr>
        <w:spacing w:line="360" w:lineRule="auto"/>
        <w:ind w:hanging="239"/>
        <w:jc w:val="both"/>
        <w:rPr>
          <w:rFonts w:asciiTheme="majorHAnsi" w:hAnsiTheme="majorHAnsi"/>
        </w:rPr>
      </w:pPr>
      <w:r w:rsidRPr="00E309CE">
        <w:rPr>
          <w:rFonts w:asciiTheme="majorHAnsi" w:hAnsiTheme="majorHAnsi"/>
        </w:rPr>
        <w:t>Intimacy vs. Isolation;</w:t>
      </w:r>
    </w:p>
    <w:p w:rsidR="00E309CE" w:rsidRPr="00E309CE" w:rsidRDefault="00E309CE" w:rsidP="00E309CE">
      <w:pPr>
        <w:numPr>
          <w:ilvl w:val="0"/>
          <w:numId w:val="1"/>
        </w:numPr>
        <w:spacing w:line="360" w:lineRule="auto"/>
        <w:ind w:hanging="239"/>
        <w:jc w:val="both"/>
        <w:rPr>
          <w:rFonts w:asciiTheme="majorHAnsi" w:hAnsiTheme="majorHAnsi"/>
        </w:rPr>
      </w:pPr>
      <w:proofErr w:type="spellStart"/>
      <w:r w:rsidRPr="00E309CE">
        <w:rPr>
          <w:rFonts w:asciiTheme="majorHAnsi" w:hAnsiTheme="majorHAnsi"/>
        </w:rPr>
        <w:t>Generativity</w:t>
      </w:r>
      <w:proofErr w:type="spellEnd"/>
      <w:r w:rsidRPr="00E309CE">
        <w:rPr>
          <w:rFonts w:asciiTheme="majorHAnsi" w:hAnsiTheme="majorHAnsi"/>
        </w:rPr>
        <w:t xml:space="preserve"> vs. Stagnation;</w:t>
      </w:r>
    </w:p>
    <w:p w:rsidR="00E309CE" w:rsidRPr="00E309CE" w:rsidRDefault="00E309CE" w:rsidP="00E309CE">
      <w:pPr>
        <w:numPr>
          <w:ilvl w:val="0"/>
          <w:numId w:val="1"/>
        </w:numPr>
        <w:spacing w:after="240" w:line="360" w:lineRule="auto"/>
        <w:ind w:hanging="239"/>
        <w:jc w:val="both"/>
        <w:rPr>
          <w:rFonts w:asciiTheme="majorHAnsi" w:hAnsiTheme="majorHAnsi"/>
        </w:rPr>
      </w:pPr>
      <w:r w:rsidRPr="00E309CE">
        <w:rPr>
          <w:rFonts w:asciiTheme="majorHAnsi" w:hAnsiTheme="majorHAnsi"/>
        </w:rPr>
        <w:t xml:space="preserve">Ego Integrity vs. Despair. </w:t>
      </w:r>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pStyle w:val="Heading1"/>
        <w:keepNext w:val="0"/>
        <w:spacing w:before="322" w:after="322" w:line="360" w:lineRule="auto"/>
        <w:jc w:val="both"/>
        <w:rPr>
          <w:sz w:val="24"/>
        </w:rPr>
      </w:pPr>
      <w:bookmarkStart w:id="4" w:name="_Toc440075383"/>
      <w:r w:rsidRPr="00E309CE">
        <w:rPr>
          <w:rFonts w:eastAsia="Times New Roman" w:cs="Times New Roman"/>
          <w:sz w:val="24"/>
        </w:rPr>
        <w:t>3.2 INITIATIVE versus GUILT</w:t>
      </w:r>
      <w:bookmarkEnd w:id="4"/>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 xml:space="preserve">The third stage of Erikson's theory describes that at the end of the third year of the children a sense of autonomy is highlighted and begins to face the task confronting every child to learn Initiative without too much guilt. It is a positive step, the children are in contact with the world's challenges, taking on responsibilities, learning new skills, </w:t>
      </w:r>
      <w:proofErr w:type="gramStart"/>
      <w:r w:rsidRPr="00E309CE">
        <w:rPr>
          <w:rFonts w:asciiTheme="majorHAnsi" w:hAnsiTheme="majorHAnsi"/>
        </w:rPr>
        <w:t>feeling</w:t>
      </w:r>
      <w:proofErr w:type="gramEnd"/>
      <w:r w:rsidRPr="00E309CE">
        <w:rPr>
          <w:rFonts w:asciiTheme="majorHAnsi" w:hAnsiTheme="majorHAnsi"/>
        </w:rPr>
        <w:t xml:space="preserve"> purposeful. Erikson (1950). </w:t>
      </w: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In the same way, they can be responsible and guilt. They can judge their attitudes and perceive how people feeling and behave by their actions. The capacity for moral judgment has arrived.</w:t>
      </w:r>
    </w:p>
    <w:p w:rsidR="00E309CE" w:rsidRPr="002E4492" w:rsidRDefault="00E309CE" w:rsidP="002E4492">
      <w:pPr>
        <w:pStyle w:val="Heading1"/>
        <w:keepNext w:val="0"/>
        <w:spacing w:before="322" w:after="322" w:line="360" w:lineRule="auto"/>
        <w:jc w:val="both"/>
        <w:rPr>
          <w:sz w:val="24"/>
        </w:rPr>
      </w:pPr>
      <w:bookmarkStart w:id="5" w:name="_Toc440075384"/>
      <w:r w:rsidRPr="00E309CE">
        <w:rPr>
          <w:rFonts w:eastAsia="Times New Roman" w:cs="Times New Roman"/>
          <w:sz w:val="24"/>
        </w:rPr>
        <w:t>4.0 JEAN PIAGET - STAGES OF COGNITIVE DEVELOPMENT</w:t>
      </w:r>
      <w:bookmarkEnd w:id="5"/>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Jean Piaget was born in Switzerland in 1896. In his childhood, he presented many interests in research about Developmental Psychology. At eleven years old, he wrote and published his first note and it contributed to lead his doctorate in evolutionary biology and conviction that the way to understand anything was to understand how it evolves. Piaget had created several new fields of science</w:t>
      </w:r>
      <w:proofErr w:type="gramStart"/>
      <w:r w:rsidRPr="00E309CE">
        <w:rPr>
          <w:rFonts w:asciiTheme="majorHAnsi" w:hAnsiTheme="majorHAnsi"/>
        </w:rPr>
        <w:t>;</w:t>
      </w:r>
      <w:proofErr w:type="gramEnd"/>
      <w:r w:rsidRPr="00E309CE">
        <w:rPr>
          <w:rFonts w:asciiTheme="majorHAnsi" w:hAnsiTheme="majorHAnsi"/>
        </w:rPr>
        <w:t xml:space="preserve"> Developmental Psychology, Cognitive Theory and Evolutionary Epistemology. He championed a new way of thinking about children that is the foundation for today's educational reform movement. Piaget understood that children have a capacity of thinking but on different levels and ways. Piaget (1936).</w:t>
      </w: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Cognitive Development reflects the increase in children's thoughts. Their development is determined by biological maturation and interaction with the environment and can be found in individual differences. Piaget (1952). The Stages of Cognitive developments are:</w:t>
      </w:r>
    </w:p>
    <w:p w:rsidR="00E309CE" w:rsidRPr="00E309CE" w:rsidRDefault="00E309CE" w:rsidP="00E309CE">
      <w:pPr>
        <w:numPr>
          <w:ilvl w:val="0"/>
          <w:numId w:val="2"/>
        </w:numPr>
        <w:spacing w:before="240" w:line="360" w:lineRule="auto"/>
        <w:ind w:hanging="239"/>
        <w:jc w:val="both"/>
        <w:rPr>
          <w:rFonts w:asciiTheme="majorHAnsi" w:hAnsiTheme="majorHAnsi"/>
        </w:rPr>
      </w:pPr>
      <w:proofErr w:type="spellStart"/>
      <w:r w:rsidRPr="00E309CE">
        <w:rPr>
          <w:rFonts w:asciiTheme="majorHAnsi" w:hAnsiTheme="majorHAnsi"/>
        </w:rPr>
        <w:t>Sensorimotor</w:t>
      </w:r>
      <w:proofErr w:type="spellEnd"/>
      <w:r w:rsidRPr="00E309CE">
        <w:rPr>
          <w:rFonts w:asciiTheme="majorHAnsi" w:hAnsiTheme="majorHAnsi"/>
        </w:rPr>
        <w:t xml:space="preserve"> Stage (</w:t>
      </w:r>
      <w:r w:rsidR="000555B9">
        <w:rPr>
          <w:rFonts w:asciiTheme="majorHAnsi" w:hAnsiTheme="majorHAnsi"/>
        </w:rPr>
        <w:t>0-2 years old);</w:t>
      </w:r>
    </w:p>
    <w:p w:rsidR="000555B9" w:rsidRDefault="00E309CE" w:rsidP="00E309CE">
      <w:pPr>
        <w:numPr>
          <w:ilvl w:val="0"/>
          <w:numId w:val="2"/>
        </w:numPr>
        <w:spacing w:line="360" w:lineRule="auto"/>
        <w:ind w:hanging="239"/>
        <w:jc w:val="both"/>
        <w:rPr>
          <w:rFonts w:asciiTheme="majorHAnsi" w:hAnsiTheme="majorHAnsi"/>
        </w:rPr>
      </w:pPr>
      <w:r w:rsidRPr="000555B9">
        <w:rPr>
          <w:rFonts w:asciiTheme="majorHAnsi" w:hAnsiTheme="majorHAnsi"/>
        </w:rPr>
        <w:t>Preoperational Stage (two to seven years old)</w:t>
      </w:r>
      <w:r w:rsidR="000555B9">
        <w:rPr>
          <w:rFonts w:asciiTheme="majorHAnsi" w:hAnsiTheme="majorHAnsi"/>
        </w:rPr>
        <w:t>;</w:t>
      </w:r>
      <w:r w:rsidRPr="000555B9">
        <w:rPr>
          <w:rFonts w:asciiTheme="majorHAnsi" w:hAnsiTheme="majorHAnsi"/>
        </w:rPr>
        <w:t xml:space="preserve"> </w:t>
      </w:r>
    </w:p>
    <w:p w:rsidR="000555B9" w:rsidRDefault="00E309CE" w:rsidP="00E309CE">
      <w:pPr>
        <w:numPr>
          <w:ilvl w:val="0"/>
          <w:numId w:val="2"/>
        </w:numPr>
        <w:spacing w:after="240" w:line="360" w:lineRule="auto"/>
        <w:ind w:hanging="239"/>
        <w:jc w:val="both"/>
        <w:rPr>
          <w:rFonts w:asciiTheme="majorHAnsi" w:hAnsiTheme="majorHAnsi"/>
        </w:rPr>
      </w:pPr>
      <w:r w:rsidRPr="000555B9">
        <w:rPr>
          <w:rFonts w:asciiTheme="majorHAnsi" w:hAnsiTheme="majorHAnsi"/>
        </w:rPr>
        <w:t>Concrete Operational Stage (seven to eleven years old</w:t>
      </w:r>
      <w:proofErr w:type="gramStart"/>
      <w:r w:rsidRPr="000555B9">
        <w:rPr>
          <w:rFonts w:asciiTheme="majorHAnsi" w:hAnsiTheme="majorHAnsi"/>
        </w:rPr>
        <w:t xml:space="preserve">) </w:t>
      </w:r>
      <w:r w:rsidR="000555B9">
        <w:rPr>
          <w:rFonts w:asciiTheme="majorHAnsi" w:hAnsiTheme="majorHAnsi"/>
        </w:rPr>
        <w:t>;</w:t>
      </w:r>
      <w:proofErr w:type="gramEnd"/>
    </w:p>
    <w:p w:rsidR="000555B9" w:rsidRDefault="00E309CE" w:rsidP="00E309CE">
      <w:pPr>
        <w:numPr>
          <w:ilvl w:val="0"/>
          <w:numId w:val="2"/>
        </w:numPr>
        <w:spacing w:after="240" w:line="360" w:lineRule="auto"/>
        <w:ind w:hanging="239"/>
        <w:jc w:val="both"/>
        <w:rPr>
          <w:rFonts w:asciiTheme="majorHAnsi" w:hAnsiTheme="majorHAnsi"/>
        </w:rPr>
      </w:pPr>
      <w:r w:rsidRPr="000555B9">
        <w:rPr>
          <w:rFonts w:asciiTheme="majorHAnsi" w:hAnsiTheme="majorHAnsi"/>
        </w:rPr>
        <w:t>Formal Operational Stage (eleven years old and over</w:t>
      </w:r>
      <w:proofErr w:type="gramStart"/>
      <w:r w:rsidRPr="000555B9">
        <w:rPr>
          <w:rFonts w:asciiTheme="majorHAnsi" w:hAnsiTheme="majorHAnsi"/>
        </w:rPr>
        <w:t xml:space="preserve">) </w:t>
      </w:r>
      <w:r w:rsidR="000555B9">
        <w:rPr>
          <w:rFonts w:asciiTheme="majorHAnsi" w:hAnsiTheme="majorHAnsi"/>
        </w:rPr>
        <w:t>.</w:t>
      </w:r>
      <w:proofErr w:type="gramEnd"/>
    </w:p>
    <w:p w:rsidR="00E309CE" w:rsidRPr="000555B9" w:rsidRDefault="00E309CE" w:rsidP="000555B9">
      <w:pPr>
        <w:spacing w:after="240" w:line="360" w:lineRule="auto"/>
        <w:jc w:val="both"/>
        <w:rPr>
          <w:rFonts w:asciiTheme="majorHAnsi" w:hAnsiTheme="majorHAnsi"/>
        </w:rPr>
      </w:pPr>
    </w:p>
    <w:p w:rsidR="00E309CE" w:rsidRPr="005A455C" w:rsidRDefault="00E309CE" w:rsidP="005A455C">
      <w:pPr>
        <w:pStyle w:val="Heading1"/>
        <w:keepNext w:val="0"/>
        <w:spacing w:before="322" w:after="322" w:line="360" w:lineRule="auto"/>
        <w:jc w:val="both"/>
        <w:rPr>
          <w:sz w:val="24"/>
        </w:rPr>
      </w:pPr>
      <w:bookmarkStart w:id="6" w:name="_Toc440075385"/>
      <w:r w:rsidRPr="00E309CE">
        <w:rPr>
          <w:rFonts w:eastAsia="Times New Roman" w:cs="Times New Roman"/>
          <w:sz w:val="24"/>
        </w:rPr>
        <w:t>4.1 PREOPERATIONAL STAGE</w:t>
      </w:r>
      <w:bookmarkEnd w:id="6"/>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 xml:space="preserve">This stage happens between the ages of two and seven years old. During this period children think at a symbolic level without exploring cognitive operations. They are unable to think with logic or transform, combine or separate ideas. Piaget (1951, 1952), defined schema as "a cohesive, repeatable action sequence possessing component actions that are tightly interconnected and governed by a core meaning." According to Wadsworth (2004), a schema is a set of elements filed in the brain, telling an individual how to react to stimuli or information. </w:t>
      </w: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 xml:space="preserve">Children become aware of object permanence and start through schemas to explore situations in a different context. The language skills grow and they learn based on how things appear to them at a surface level. They still in Egocentric mode but do begin to internalize representations. At the end of this phase, they can mentally represent events and objects in symbolic play. Piaget (1972/1999), describes </w:t>
      </w:r>
      <w:r w:rsidR="00C57D7C">
        <w:rPr>
          <w:rFonts w:asciiTheme="majorHAnsi" w:hAnsiTheme="majorHAnsi"/>
        </w:rPr>
        <w:t xml:space="preserve">that schemas tend to be simpler and </w:t>
      </w:r>
      <w:proofErr w:type="gramStart"/>
      <w:r w:rsidR="00C57D7C">
        <w:rPr>
          <w:rFonts w:asciiTheme="majorHAnsi" w:hAnsiTheme="majorHAnsi"/>
        </w:rPr>
        <w:t xml:space="preserve">evolutes </w:t>
      </w:r>
      <w:r w:rsidRPr="00E309CE">
        <w:rPr>
          <w:rFonts w:asciiTheme="majorHAnsi" w:hAnsiTheme="majorHAnsi"/>
        </w:rPr>
        <w:t xml:space="preserve"> </w:t>
      </w:r>
      <w:r w:rsidR="00C57D7C">
        <w:rPr>
          <w:rFonts w:asciiTheme="majorHAnsi" w:hAnsiTheme="majorHAnsi"/>
        </w:rPr>
        <w:t>when</w:t>
      </w:r>
      <w:proofErr w:type="gramEnd"/>
      <w:r w:rsidR="00C57D7C">
        <w:rPr>
          <w:rFonts w:asciiTheme="majorHAnsi" w:hAnsiTheme="majorHAnsi"/>
        </w:rPr>
        <w:t xml:space="preserve"> children get older becoming more elaborate</w:t>
      </w:r>
      <w:r w:rsidR="005A455C">
        <w:rPr>
          <w:rFonts w:asciiTheme="majorHAnsi" w:hAnsiTheme="majorHAnsi"/>
        </w:rPr>
        <w:t>.</w:t>
      </w:r>
    </w:p>
    <w:p w:rsidR="00E309CE" w:rsidRPr="005A455C" w:rsidRDefault="00E309CE" w:rsidP="005A455C">
      <w:pPr>
        <w:pStyle w:val="Heading1"/>
        <w:keepNext w:val="0"/>
        <w:spacing w:before="322" w:after="322" w:line="360" w:lineRule="auto"/>
        <w:jc w:val="both"/>
        <w:rPr>
          <w:sz w:val="24"/>
        </w:rPr>
      </w:pPr>
      <w:bookmarkStart w:id="7" w:name="_Toc440075386"/>
      <w:r w:rsidRPr="00E309CE">
        <w:rPr>
          <w:rFonts w:eastAsia="Times New Roman" w:cs="Times New Roman"/>
          <w:sz w:val="24"/>
        </w:rPr>
        <w:t xml:space="preserve">5.0 Anxiety </w:t>
      </w:r>
      <w:bookmarkEnd w:id="7"/>
      <w:r w:rsidR="005A455C">
        <w:rPr>
          <w:rFonts w:eastAsia="Times New Roman" w:cs="Times New Roman"/>
          <w:sz w:val="24"/>
        </w:rPr>
        <w:t xml:space="preserve"> </w:t>
      </w: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 xml:space="preserve">Anxiety is affecting the youth's mental health in a </w:t>
      </w:r>
      <w:r w:rsidR="005A455C">
        <w:rPr>
          <w:rFonts w:asciiTheme="majorHAnsi" w:hAnsiTheme="majorHAnsi"/>
        </w:rPr>
        <w:t>significant way</w:t>
      </w:r>
      <w:r w:rsidRPr="00E309CE">
        <w:rPr>
          <w:rFonts w:asciiTheme="majorHAnsi" w:hAnsiTheme="majorHAnsi"/>
        </w:rPr>
        <w:t xml:space="preserve"> (</w:t>
      </w:r>
      <w:proofErr w:type="spellStart"/>
      <w:r w:rsidRPr="00E309CE">
        <w:rPr>
          <w:rFonts w:asciiTheme="majorHAnsi" w:hAnsiTheme="majorHAnsi"/>
        </w:rPr>
        <w:t>Kesser</w:t>
      </w:r>
      <w:proofErr w:type="spellEnd"/>
      <w:r w:rsidRPr="00E309CE">
        <w:rPr>
          <w:rFonts w:asciiTheme="majorHAnsi" w:hAnsiTheme="majorHAnsi"/>
        </w:rPr>
        <w:t xml:space="preserve"> et al. 2005). It is connected with </w:t>
      </w:r>
      <w:r w:rsidR="000555B9">
        <w:rPr>
          <w:rFonts w:asciiTheme="majorHAnsi" w:hAnsiTheme="majorHAnsi"/>
        </w:rPr>
        <w:t>others issues</w:t>
      </w:r>
      <w:r w:rsidRPr="00E309CE">
        <w:rPr>
          <w:rFonts w:asciiTheme="majorHAnsi" w:hAnsiTheme="majorHAnsi"/>
        </w:rPr>
        <w:t xml:space="preserve"> as difficulties in social aspects (</w:t>
      </w:r>
      <w:proofErr w:type="spellStart"/>
      <w:r w:rsidRPr="00E309CE">
        <w:rPr>
          <w:rFonts w:asciiTheme="majorHAnsi" w:hAnsiTheme="majorHAnsi"/>
        </w:rPr>
        <w:t>Settipani</w:t>
      </w:r>
      <w:proofErr w:type="spellEnd"/>
      <w:r w:rsidRPr="00E309CE">
        <w:rPr>
          <w:rFonts w:asciiTheme="majorHAnsi" w:hAnsiTheme="majorHAnsi"/>
        </w:rPr>
        <w:t xml:space="preserve"> and Kendal, 2013), family issues (</w:t>
      </w:r>
      <w:proofErr w:type="spellStart"/>
      <w:r w:rsidRPr="00E309CE">
        <w:rPr>
          <w:rFonts w:asciiTheme="majorHAnsi" w:hAnsiTheme="majorHAnsi"/>
        </w:rPr>
        <w:t>Ialongo</w:t>
      </w:r>
      <w:proofErr w:type="spellEnd"/>
      <w:r w:rsidRPr="00E309CE">
        <w:rPr>
          <w:rFonts w:asciiTheme="majorHAnsi" w:hAnsiTheme="majorHAnsi"/>
        </w:rPr>
        <w:t xml:space="preserve"> et al. 1994) and </w:t>
      </w:r>
      <w:r w:rsidR="005A455C">
        <w:rPr>
          <w:rFonts w:asciiTheme="majorHAnsi" w:hAnsiTheme="majorHAnsi"/>
        </w:rPr>
        <w:t>scholarly performance</w:t>
      </w:r>
      <w:r w:rsidRPr="00E309CE">
        <w:rPr>
          <w:rFonts w:asciiTheme="majorHAnsi" w:hAnsiTheme="majorHAnsi"/>
        </w:rPr>
        <w:t xml:space="preserve"> (</w:t>
      </w:r>
      <w:proofErr w:type="spellStart"/>
      <w:r w:rsidRPr="00E309CE">
        <w:rPr>
          <w:rFonts w:asciiTheme="majorHAnsi" w:hAnsiTheme="majorHAnsi"/>
        </w:rPr>
        <w:t>Mychailyszyn</w:t>
      </w:r>
      <w:proofErr w:type="spellEnd"/>
      <w:r w:rsidRPr="00E309CE">
        <w:rPr>
          <w:rFonts w:asciiTheme="majorHAnsi" w:hAnsiTheme="majorHAnsi"/>
        </w:rPr>
        <w:t xml:space="preserve"> et al. 2010). If </w:t>
      </w:r>
      <w:r w:rsidR="005A455C">
        <w:rPr>
          <w:rFonts w:asciiTheme="majorHAnsi" w:hAnsiTheme="majorHAnsi"/>
        </w:rPr>
        <w:t>anxiety is not treated</w:t>
      </w:r>
      <w:r w:rsidRPr="00E309CE">
        <w:rPr>
          <w:rFonts w:asciiTheme="majorHAnsi" w:hAnsiTheme="majorHAnsi"/>
        </w:rPr>
        <w:t xml:space="preserve"> in the early years</w:t>
      </w:r>
      <w:r w:rsidR="000555B9">
        <w:rPr>
          <w:rFonts w:asciiTheme="majorHAnsi" w:hAnsiTheme="majorHAnsi"/>
        </w:rPr>
        <w:t xml:space="preserve"> it</w:t>
      </w:r>
      <w:r w:rsidRPr="00E309CE">
        <w:rPr>
          <w:rFonts w:asciiTheme="majorHAnsi" w:hAnsiTheme="majorHAnsi"/>
        </w:rPr>
        <w:t xml:space="preserve"> can </w:t>
      </w:r>
      <w:r w:rsidR="005A455C">
        <w:rPr>
          <w:rFonts w:asciiTheme="majorHAnsi" w:hAnsiTheme="majorHAnsi"/>
        </w:rPr>
        <w:t xml:space="preserve">result </w:t>
      </w:r>
      <w:proofErr w:type="gramStart"/>
      <w:r w:rsidR="005A455C">
        <w:rPr>
          <w:rFonts w:asciiTheme="majorHAnsi" w:hAnsiTheme="majorHAnsi"/>
        </w:rPr>
        <w:t xml:space="preserve">in </w:t>
      </w:r>
      <w:r w:rsidRPr="00E309CE">
        <w:rPr>
          <w:rFonts w:asciiTheme="majorHAnsi" w:hAnsiTheme="majorHAnsi"/>
        </w:rPr>
        <w:t xml:space="preserve"> long</w:t>
      </w:r>
      <w:proofErr w:type="gramEnd"/>
      <w:r w:rsidRPr="00E309CE">
        <w:rPr>
          <w:rFonts w:asciiTheme="majorHAnsi" w:hAnsiTheme="majorHAnsi"/>
        </w:rPr>
        <w:t xml:space="preserve">-term implications for </w:t>
      </w:r>
      <w:r w:rsidR="000555B9">
        <w:rPr>
          <w:rFonts w:asciiTheme="majorHAnsi" w:hAnsiTheme="majorHAnsi"/>
        </w:rPr>
        <w:t>behaviour</w:t>
      </w:r>
      <w:r w:rsidRPr="00E309CE">
        <w:rPr>
          <w:rFonts w:asciiTheme="majorHAnsi" w:hAnsiTheme="majorHAnsi"/>
        </w:rPr>
        <w:t xml:space="preserve">, </w:t>
      </w:r>
      <w:r w:rsidR="000555B9">
        <w:rPr>
          <w:rFonts w:asciiTheme="majorHAnsi" w:hAnsiTheme="majorHAnsi"/>
        </w:rPr>
        <w:t>unnecessary worries</w:t>
      </w:r>
      <w:r w:rsidRPr="00E309CE">
        <w:rPr>
          <w:rFonts w:asciiTheme="majorHAnsi" w:hAnsiTheme="majorHAnsi"/>
        </w:rPr>
        <w:t>,</w:t>
      </w:r>
      <w:r w:rsidR="000555B9">
        <w:rPr>
          <w:rFonts w:asciiTheme="majorHAnsi" w:hAnsiTheme="majorHAnsi"/>
        </w:rPr>
        <w:t xml:space="preserve"> misunderstood interpretation in diverse aspects of live</w:t>
      </w:r>
      <w:r w:rsidRPr="00E309CE">
        <w:rPr>
          <w:rFonts w:asciiTheme="majorHAnsi" w:hAnsiTheme="majorHAnsi"/>
        </w:rPr>
        <w:t xml:space="preserve"> </w:t>
      </w:r>
      <w:r w:rsidR="005A455C">
        <w:rPr>
          <w:rFonts w:asciiTheme="majorHAnsi" w:hAnsiTheme="majorHAnsi"/>
        </w:rPr>
        <w:t>and can also result in substance misuse</w:t>
      </w:r>
      <w:r w:rsidRPr="00E309CE">
        <w:rPr>
          <w:rFonts w:asciiTheme="majorHAnsi" w:hAnsiTheme="majorHAnsi"/>
        </w:rPr>
        <w:t xml:space="preserve"> (Woodward and Fergusson 2001) and consequently utilization of mental health services.</w:t>
      </w: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 xml:space="preserve">Among diverse mental health issues experienced by children, studies identified anxiety as the main mental issue faced by them. The more relevant factors are </w:t>
      </w:r>
      <w:r w:rsidR="000555B9">
        <w:rPr>
          <w:rFonts w:asciiTheme="majorHAnsi" w:hAnsiTheme="majorHAnsi"/>
        </w:rPr>
        <w:t>familiar conflicts</w:t>
      </w:r>
      <w:r w:rsidRPr="00E309CE">
        <w:rPr>
          <w:rFonts w:asciiTheme="majorHAnsi" w:hAnsiTheme="majorHAnsi"/>
        </w:rPr>
        <w:t xml:space="preserve">; worries about </w:t>
      </w:r>
      <w:r w:rsidR="000555B9">
        <w:rPr>
          <w:rFonts w:asciiTheme="majorHAnsi" w:hAnsiTheme="majorHAnsi"/>
        </w:rPr>
        <w:t>parental separation</w:t>
      </w:r>
      <w:r w:rsidRPr="00E309CE">
        <w:rPr>
          <w:rFonts w:asciiTheme="majorHAnsi" w:hAnsiTheme="majorHAnsi"/>
        </w:rPr>
        <w:t xml:space="preserve">; peer relations; </w:t>
      </w:r>
      <w:r w:rsidR="000555B9">
        <w:rPr>
          <w:rFonts w:asciiTheme="majorHAnsi" w:hAnsiTheme="majorHAnsi"/>
        </w:rPr>
        <w:t>and school activities</w:t>
      </w:r>
      <w:r w:rsidRPr="00E309CE">
        <w:rPr>
          <w:rFonts w:asciiTheme="majorHAnsi" w:hAnsiTheme="majorHAnsi"/>
        </w:rPr>
        <w:t xml:space="preserve">. </w:t>
      </w:r>
      <w:proofErr w:type="gramStart"/>
      <w:r w:rsidRPr="00E309CE">
        <w:rPr>
          <w:rFonts w:asciiTheme="majorHAnsi" w:hAnsiTheme="majorHAnsi"/>
        </w:rPr>
        <w:t xml:space="preserve">These circumstances </w:t>
      </w:r>
      <w:r w:rsidR="000555B9">
        <w:rPr>
          <w:rFonts w:asciiTheme="majorHAnsi" w:hAnsiTheme="majorHAnsi"/>
        </w:rPr>
        <w:t>brings</w:t>
      </w:r>
      <w:proofErr w:type="gramEnd"/>
      <w:r w:rsidR="000555B9">
        <w:rPr>
          <w:rFonts w:asciiTheme="majorHAnsi" w:hAnsiTheme="majorHAnsi"/>
        </w:rPr>
        <w:t xml:space="preserve"> excess of</w:t>
      </w:r>
      <w:r w:rsidRPr="00E309CE">
        <w:rPr>
          <w:rFonts w:asciiTheme="majorHAnsi" w:hAnsiTheme="majorHAnsi"/>
        </w:rPr>
        <w:t xml:space="preserve"> worry</w:t>
      </w:r>
      <w:r w:rsidR="005A455C">
        <w:rPr>
          <w:rFonts w:asciiTheme="majorHAnsi" w:hAnsiTheme="majorHAnsi"/>
        </w:rPr>
        <w:t>, and</w:t>
      </w:r>
      <w:r w:rsidR="000555B9">
        <w:rPr>
          <w:rFonts w:asciiTheme="majorHAnsi" w:hAnsiTheme="majorHAnsi"/>
        </w:rPr>
        <w:t xml:space="preserve"> can limit</w:t>
      </w:r>
      <w:r w:rsidRPr="00E309CE">
        <w:rPr>
          <w:rFonts w:asciiTheme="majorHAnsi" w:hAnsiTheme="majorHAnsi"/>
        </w:rPr>
        <w:t xml:space="preserve"> social and emotional development. </w:t>
      </w:r>
      <w:proofErr w:type="gramStart"/>
      <w:r w:rsidRPr="00E309CE">
        <w:rPr>
          <w:rFonts w:asciiTheme="majorHAnsi" w:hAnsiTheme="majorHAnsi"/>
        </w:rPr>
        <w:t>(</w:t>
      </w:r>
      <w:proofErr w:type="spellStart"/>
      <w:r w:rsidRPr="00E309CE">
        <w:rPr>
          <w:rFonts w:asciiTheme="majorHAnsi" w:hAnsiTheme="majorHAnsi"/>
        </w:rPr>
        <w:t>Rothi</w:t>
      </w:r>
      <w:proofErr w:type="spellEnd"/>
      <w:r w:rsidRPr="00E309CE">
        <w:rPr>
          <w:rFonts w:asciiTheme="majorHAnsi" w:hAnsiTheme="majorHAnsi"/>
        </w:rPr>
        <w:t xml:space="preserve"> et al., 2006; </w:t>
      </w:r>
      <w:proofErr w:type="spellStart"/>
      <w:r w:rsidRPr="00E309CE">
        <w:rPr>
          <w:rFonts w:asciiTheme="majorHAnsi" w:hAnsiTheme="majorHAnsi"/>
        </w:rPr>
        <w:t>Halliwel</w:t>
      </w:r>
      <w:proofErr w:type="spellEnd"/>
      <w:r w:rsidRPr="00E309CE">
        <w:rPr>
          <w:rFonts w:asciiTheme="majorHAnsi" w:hAnsiTheme="majorHAnsi"/>
        </w:rPr>
        <w:t xml:space="preserve"> et al. 2007; </w:t>
      </w:r>
      <w:proofErr w:type="spellStart"/>
      <w:r w:rsidRPr="00E309CE">
        <w:rPr>
          <w:rFonts w:asciiTheme="majorHAnsi" w:hAnsiTheme="majorHAnsi"/>
        </w:rPr>
        <w:t>Dickins</w:t>
      </w:r>
      <w:proofErr w:type="spellEnd"/>
      <w:r w:rsidRPr="00E309CE">
        <w:rPr>
          <w:rFonts w:asciiTheme="majorHAnsi" w:hAnsiTheme="majorHAnsi"/>
        </w:rPr>
        <w:t>, 2014).</w:t>
      </w:r>
      <w:proofErr w:type="gramEnd"/>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 xml:space="preserve">The stability of home life brings </w:t>
      </w:r>
      <w:r w:rsidR="002C23E7" w:rsidRPr="00E309CE">
        <w:rPr>
          <w:rFonts w:asciiTheme="majorHAnsi" w:hAnsiTheme="majorHAnsi"/>
        </w:rPr>
        <w:t>possible influence children’s</w:t>
      </w:r>
      <w:r w:rsidRPr="00E309CE">
        <w:rPr>
          <w:rFonts w:asciiTheme="majorHAnsi" w:hAnsiTheme="majorHAnsi"/>
        </w:rPr>
        <w:t xml:space="preserve"> </w:t>
      </w:r>
      <w:r w:rsidR="002C23E7" w:rsidRPr="00E309CE">
        <w:rPr>
          <w:rFonts w:asciiTheme="majorHAnsi" w:hAnsiTheme="majorHAnsi"/>
        </w:rPr>
        <w:t>lives</w:t>
      </w:r>
      <w:r w:rsidR="002C23E7">
        <w:rPr>
          <w:rFonts w:asciiTheme="majorHAnsi" w:hAnsiTheme="majorHAnsi"/>
        </w:rPr>
        <w:t xml:space="preserve">. Children in some aspects can </w:t>
      </w:r>
      <w:r w:rsidR="0010555C">
        <w:rPr>
          <w:rFonts w:asciiTheme="majorHAnsi" w:hAnsiTheme="majorHAnsi"/>
        </w:rPr>
        <w:t>present</w:t>
      </w:r>
      <w:r w:rsidR="0010555C" w:rsidRPr="00E309CE">
        <w:rPr>
          <w:rFonts w:asciiTheme="majorHAnsi" w:hAnsiTheme="majorHAnsi"/>
        </w:rPr>
        <w:t xml:space="preserve"> difficult</w:t>
      </w:r>
      <w:r w:rsidRPr="00E309CE">
        <w:rPr>
          <w:rFonts w:asciiTheme="majorHAnsi" w:hAnsiTheme="majorHAnsi"/>
        </w:rPr>
        <w:t xml:space="preserve"> behavior</w:t>
      </w:r>
      <w:r w:rsidR="0010555C" w:rsidRPr="00E309CE">
        <w:rPr>
          <w:rFonts w:asciiTheme="majorHAnsi" w:hAnsiTheme="majorHAnsi"/>
        </w:rPr>
        <w:t>, and</w:t>
      </w:r>
      <w:r w:rsidRPr="00E309CE">
        <w:rPr>
          <w:rFonts w:asciiTheme="majorHAnsi" w:hAnsiTheme="majorHAnsi"/>
        </w:rPr>
        <w:t xml:space="preserve"> domiciliary issues </w:t>
      </w:r>
      <w:r w:rsidR="0010555C">
        <w:rPr>
          <w:rFonts w:asciiTheme="majorHAnsi" w:hAnsiTheme="majorHAnsi"/>
        </w:rPr>
        <w:t xml:space="preserve">such </w:t>
      </w:r>
      <w:r w:rsidR="0010555C" w:rsidRPr="00E309CE">
        <w:rPr>
          <w:rFonts w:asciiTheme="majorHAnsi" w:hAnsiTheme="majorHAnsi"/>
        </w:rPr>
        <w:t>as</w:t>
      </w:r>
      <w:r w:rsidRPr="00E309CE">
        <w:rPr>
          <w:rFonts w:asciiTheme="majorHAnsi" w:hAnsiTheme="majorHAnsi"/>
        </w:rPr>
        <w:t xml:space="preserve"> parent's work </w:t>
      </w:r>
      <w:r w:rsidR="0010555C" w:rsidRPr="00E309CE">
        <w:rPr>
          <w:rFonts w:asciiTheme="majorHAnsi" w:hAnsiTheme="majorHAnsi"/>
        </w:rPr>
        <w:t>hours;</w:t>
      </w:r>
      <w:r w:rsidRPr="00E309CE">
        <w:rPr>
          <w:rFonts w:asciiTheme="majorHAnsi" w:hAnsiTheme="majorHAnsi"/>
        </w:rPr>
        <w:t xml:space="preserve"> negligence and lack of </w:t>
      </w:r>
      <w:r w:rsidR="005A455C">
        <w:rPr>
          <w:rFonts w:asciiTheme="majorHAnsi" w:hAnsiTheme="majorHAnsi"/>
        </w:rPr>
        <w:t>opportunity</w:t>
      </w:r>
      <w:r w:rsidRPr="00E309CE">
        <w:rPr>
          <w:rFonts w:asciiTheme="majorHAnsi" w:hAnsiTheme="majorHAnsi"/>
        </w:rPr>
        <w:t xml:space="preserve"> to spend </w:t>
      </w:r>
      <w:r w:rsidR="002C23E7">
        <w:rPr>
          <w:rFonts w:asciiTheme="majorHAnsi" w:hAnsiTheme="majorHAnsi"/>
        </w:rPr>
        <w:t>time of quality with</w:t>
      </w:r>
      <w:r w:rsidRPr="00E309CE">
        <w:rPr>
          <w:rFonts w:asciiTheme="majorHAnsi" w:hAnsiTheme="majorHAnsi"/>
        </w:rPr>
        <w:t xml:space="preserve"> their children are possible influences. According to </w:t>
      </w:r>
      <w:proofErr w:type="spellStart"/>
      <w:r w:rsidRPr="00E309CE">
        <w:rPr>
          <w:rFonts w:asciiTheme="majorHAnsi" w:hAnsiTheme="majorHAnsi"/>
        </w:rPr>
        <w:t>Belsky</w:t>
      </w:r>
      <w:proofErr w:type="spellEnd"/>
      <w:r w:rsidRPr="00E309CE">
        <w:rPr>
          <w:rFonts w:asciiTheme="majorHAnsi" w:hAnsiTheme="majorHAnsi"/>
        </w:rPr>
        <w:t xml:space="preserve"> (1984), the relation between </w:t>
      </w:r>
      <w:proofErr w:type="gramStart"/>
      <w:r w:rsidRPr="00E309CE">
        <w:rPr>
          <w:rFonts w:asciiTheme="majorHAnsi" w:hAnsiTheme="majorHAnsi"/>
        </w:rPr>
        <w:t>parent-child</w:t>
      </w:r>
      <w:proofErr w:type="gramEnd"/>
      <w:r w:rsidRPr="00E309CE">
        <w:rPr>
          <w:rFonts w:asciiTheme="majorHAnsi" w:hAnsiTheme="majorHAnsi"/>
        </w:rPr>
        <w:t xml:space="preserve"> is in</w:t>
      </w:r>
      <w:r w:rsidR="002C23E7">
        <w:rPr>
          <w:rFonts w:asciiTheme="majorHAnsi" w:hAnsiTheme="majorHAnsi"/>
        </w:rPr>
        <w:t xml:space="preserve">fluenced by the broader context and the most are about parent’s background </w:t>
      </w:r>
      <w:r w:rsidR="000A551F">
        <w:rPr>
          <w:rFonts w:asciiTheme="majorHAnsi" w:hAnsiTheme="majorHAnsi"/>
        </w:rPr>
        <w:t>and lack of better</w:t>
      </w:r>
      <w:r w:rsidR="002C23E7">
        <w:rPr>
          <w:rFonts w:asciiTheme="majorHAnsi" w:hAnsiTheme="majorHAnsi"/>
        </w:rPr>
        <w:t xml:space="preserve"> opportunity based </w:t>
      </w:r>
      <w:r w:rsidR="000A551F">
        <w:rPr>
          <w:rFonts w:asciiTheme="majorHAnsi" w:hAnsiTheme="majorHAnsi"/>
        </w:rPr>
        <w:t>in social and economics aspects.</w:t>
      </w:r>
      <w:r w:rsidRPr="00E309CE">
        <w:rPr>
          <w:rFonts w:asciiTheme="majorHAnsi" w:hAnsiTheme="majorHAnsi"/>
        </w:rPr>
        <w:t xml:space="preserve"> Mental Health in the United Kingdom UK is gaining a new perspective. TV headlines, Tabloids, the Newspaper have put the mental wellbeing particularly of children and young people on t</w:t>
      </w:r>
      <w:r w:rsidR="000A551F">
        <w:rPr>
          <w:rFonts w:asciiTheme="majorHAnsi" w:hAnsiTheme="majorHAnsi"/>
        </w:rPr>
        <w:t xml:space="preserve">he political and social agenda. </w:t>
      </w:r>
      <w:r w:rsidRPr="00E309CE">
        <w:rPr>
          <w:rFonts w:asciiTheme="majorHAnsi" w:hAnsiTheme="majorHAnsi"/>
        </w:rPr>
        <w:t>Cuts in the budget have resulted in inappropriate service, staff trained in an inefficient mode to purchase efficient resources, leaving schools unable to meet the need of pupils. (Wales Audit Office and Healthcare Inspectorate Wales [WAO and HIE], 2009; O'Hara, 2014).</w:t>
      </w:r>
    </w:p>
    <w:p w:rsidR="00E309CE" w:rsidRPr="00E309CE" w:rsidRDefault="005A455C" w:rsidP="00E309CE">
      <w:pPr>
        <w:spacing w:before="240" w:after="240" w:line="360" w:lineRule="auto"/>
        <w:jc w:val="both"/>
        <w:rPr>
          <w:rFonts w:asciiTheme="majorHAnsi" w:hAnsiTheme="majorHAnsi"/>
        </w:rPr>
      </w:pPr>
      <w:r>
        <w:rPr>
          <w:rFonts w:asciiTheme="majorHAnsi" w:hAnsiTheme="majorHAnsi"/>
        </w:rPr>
        <w:t>Davidson (2008) asserts that there is no</w:t>
      </w:r>
      <w:r w:rsidR="00E309CE" w:rsidRPr="00E309CE">
        <w:rPr>
          <w:rFonts w:asciiTheme="majorHAnsi" w:hAnsiTheme="majorHAnsi"/>
        </w:rPr>
        <w:t xml:space="preserve"> common terminology and understanding relating to mental health and </w:t>
      </w:r>
      <w:proofErr w:type="gramStart"/>
      <w:r w:rsidR="00E309CE" w:rsidRPr="00E309CE">
        <w:rPr>
          <w:rFonts w:asciiTheme="majorHAnsi" w:hAnsiTheme="majorHAnsi"/>
        </w:rPr>
        <w:t>well-being</w:t>
      </w:r>
      <w:proofErr w:type="gramEnd"/>
      <w:r w:rsidR="00E309CE" w:rsidRPr="00E309CE">
        <w:rPr>
          <w:rFonts w:asciiTheme="majorHAnsi" w:hAnsiTheme="majorHAnsi"/>
        </w:rPr>
        <w:t xml:space="preserve"> amongst professionals who work with children. This may lead to misunderstanding, resulting in improper referrals or diagnoses, as well as leaving children's needs unaddressed or insufficiently met. This may explain the resistance by some professionals and parents to engage in related discussions making it difficult for young people with mental health issues to talk about their situation. Stigma has a deep impact on the lives of children and young people; it affects friendships and school life, and it makes some want to give up on life.</w:t>
      </w:r>
    </w:p>
    <w:p w:rsidR="00E309CE" w:rsidRPr="002E4492" w:rsidRDefault="00E309CE" w:rsidP="002E4492">
      <w:pPr>
        <w:pStyle w:val="Heading1"/>
        <w:keepNext w:val="0"/>
        <w:spacing w:before="322" w:after="322" w:line="360" w:lineRule="auto"/>
        <w:jc w:val="both"/>
        <w:rPr>
          <w:sz w:val="24"/>
        </w:rPr>
      </w:pPr>
      <w:bookmarkStart w:id="8" w:name="_Toc440075387"/>
      <w:r w:rsidRPr="00E309CE">
        <w:rPr>
          <w:rFonts w:eastAsia="Times New Roman" w:cs="Times New Roman"/>
          <w:sz w:val="24"/>
        </w:rPr>
        <w:t>6.0 CONCLUSION</w:t>
      </w:r>
      <w:bookmarkEnd w:id="8"/>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 xml:space="preserve">Research for this assignment </w:t>
      </w:r>
      <w:r w:rsidR="002E4492">
        <w:rPr>
          <w:rFonts w:asciiTheme="majorHAnsi" w:hAnsiTheme="majorHAnsi"/>
        </w:rPr>
        <w:t>has given</w:t>
      </w:r>
      <w:r w:rsidRPr="00E309CE">
        <w:rPr>
          <w:rFonts w:asciiTheme="majorHAnsi" w:hAnsiTheme="majorHAnsi"/>
        </w:rPr>
        <w:t xml:space="preserve"> me knowledge about all stages of human development and I can understand and analyze some important criteria used by educational establishments, some activities accomplished in therapies and other areas intending to promote a better improvement </w:t>
      </w:r>
      <w:proofErr w:type="gramStart"/>
      <w:r w:rsidRPr="00E309CE">
        <w:rPr>
          <w:rFonts w:asciiTheme="majorHAnsi" w:hAnsiTheme="majorHAnsi"/>
        </w:rPr>
        <w:t>to  children</w:t>
      </w:r>
      <w:proofErr w:type="gramEnd"/>
      <w:r w:rsidRPr="00E309CE">
        <w:rPr>
          <w:rFonts w:asciiTheme="majorHAnsi" w:hAnsiTheme="majorHAnsi"/>
        </w:rPr>
        <w:t xml:space="preserve"> that is my direct interest in this assignment. I did not have any professional experience in this field, but it became a particular interest </w:t>
      </w:r>
      <w:r w:rsidR="002E4492">
        <w:rPr>
          <w:rFonts w:asciiTheme="majorHAnsi" w:hAnsiTheme="majorHAnsi"/>
        </w:rPr>
        <w:t xml:space="preserve">of mine </w:t>
      </w:r>
      <w:r w:rsidRPr="00E309CE">
        <w:rPr>
          <w:rFonts w:asciiTheme="majorHAnsi" w:hAnsiTheme="majorHAnsi"/>
        </w:rPr>
        <w:t>because I can understand my son's in this stage and why he acts in a determined way and I can observe differences from</w:t>
      </w:r>
      <w:r w:rsidR="002E4492">
        <w:rPr>
          <w:rFonts w:asciiTheme="majorHAnsi" w:hAnsiTheme="majorHAnsi"/>
        </w:rPr>
        <w:t xml:space="preserve"> his previous behavior founded on</w:t>
      </w:r>
      <w:r w:rsidRPr="00E309CE">
        <w:rPr>
          <w:rFonts w:asciiTheme="majorHAnsi" w:hAnsiTheme="majorHAnsi"/>
        </w:rPr>
        <w:t xml:space="preserve"> </w:t>
      </w:r>
      <w:proofErr w:type="gramStart"/>
      <w:r w:rsidRPr="00E309CE">
        <w:rPr>
          <w:rFonts w:asciiTheme="majorHAnsi" w:hAnsiTheme="majorHAnsi"/>
        </w:rPr>
        <w:t>that theories</w:t>
      </w:r>
      <w:proofErr w:type="gramEnd"/>
      <w:r w:rsidRPr="00E309CE">
        <w:rPr>
          <w:rFonts w:asciiTheme="majorHAnsi" w:hAnsiTheme="majorHAnsi"/>
        </w:rPr>
        <w:t xml:space="preserve"> </w:t>
      </w:r>
      <w:r w:rsidR="002E4492">
        <w:rPr>
          <w:rFonts w:asciiTheme="majorHAnsi" w:hAnsiTheme="majorHAnsi"/>
        </w:rPr>
        <w:t>that I studied</w:t>
      </w:r>
      <w:r w:rsidRPr="00E309CE">
        <w:rPr>
          <w:rFonts w:asciiTheme="majorHAnsi" w:hAnsiTheme="majorHAnsi"/>
        </w:rPr>
        <w:t>.</w:t>
      </w: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 xml:space="preserve">Family and school </w:t>
      </w:r>
      <w:r w:rsidR="002E4492" w:rsidRPr="00E309CE">
        <w:rPr>
          <w:rFonts w:asciiTheme="majorHAnsi" w:hAnsiTheme="majorHAnsi"/>
        </w:rPr>
        <w:t>life influences</w:t>
      </w:r>
      <w:r w:rsidRPr="00E309CE">
        <w:rPr>
          <w:rFonts w:asciiTheme="majorHAnsi" w:hAnsiTheme="majorHAnsi"/>
        </w:rPr>
        <w:t xml:space="preserve"> the development of initiative and purpose in many different ways. Schools must keep in their curriculum points that favo</w:t>
      </w:r>
      <w:r w:rsidR="002E4492">
        <w:rPr>
          <w:rFonts w:asciiTheme="majorHAnsi" w:hAnsiTheme="majorHAnsi"/>
        </w:rPr>
        <w:t>u</w:t>
      </w:r>
      <w:r w:rsidRPr="00E309CE">
        <w:rPr>
          <w:rFonts w:asciiTheme="majorHAnsi" w:hAnsiTheme="majorHAnsi"/>
        </w:rPr>
        <w:t xml:space="preserve">r the development of the child through sharing feelings, expressing emotions, learning to solve their first conflicts, to find common moral ground, to voice ideas, to experiment and to suggest solutions to problems, widening their abilities and interests. Suitable curricular spaces are essential for the development of the inner foundations of ego identity. The opposite, schools with the curricular spaces do not exist and children are expected to sit for long hours, </w:t>
      </w:r>
      <w:r w:rsidR="002E4492">
        <w:rPr>
          <w:rFonts w:asciiTheme="majorHAnsi" w:hAnsiTheme="majorHAnsi"/>
        </w:rPr>
        <w:t xml:space="preserve">with </w:t>
      </w:r>
      <w:r w:rsidRPr="00E309CE">
        <w:rPr>
          <w:rFonts w:asciiTheme="majorHAnsi" w:hAnsiTheme="majorHAnsi"/>
        </w:rPr>
        <w:t xml:space="preserve">no playtimes, skill and text-oriented learning, </w:t>
      </w:r>
      <w:r w:rsidR="002E4492">
        <w:rPr>
          <w:rFonts w:asciiTheme="majorHAnsi" w:hAnsiTheme="majorHAnsi"/>
        </w:rPr>
        <w:t xml:space="preserve">meaning that </w:t>
      </w:r>
      <w:r w:rsidRPr="00E309CE">
        <w:rPr>
          <w:rFonts w:asciiTheme="majorHAnsi" w:hAnsiTheme="majorHAnsi"/>
        </w:rPr>
        <w:t xml:space="preserve">early childhood is marked with disinterest, self-doubt and guilt instead to explore and to create. </w:t>
      </w: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Children need to be encouraged by their parents and care</w:t>
      </w:r>
      <w:r w:rsidR="002E4492">
        <w:rPr>
          <w:rFonts w:asciiTheme="majorHAnsi" w:hAnsiTheme="majorHAnsi"/>
        </w:rPr>
        <w:t>rs</w:t>
      </w:r>
      <w:r w:rsidRPr="00E309CE">
        <w:rPr>
          <w:rFonts w:asciiTheme="majorHAnsi" w:hAnsiTheme="majorHAnsi"/>
        </w:rPr>
        <w:t xml:space="preserve"> to try out their ideas. It is time when they developed themselves thought fantasy, curiosity and imagination, they learn while playing. </w:t>
      </w:r>
      <w:r w:rsidR="002E4492">
        <w:rPr>
          <w:rFonts w:asciiTheme="majorHAnsi" w:hAnsiTheme="majorHAnsi"/>
        </w:rPr>
        <w:t>Children should</w:t>
      </w:r>
      <w:r w:rsidRPr="00E309CE">
        <w:rPr>
          <w:rFonts w:asciiTheme="majorHAnsi" w:hAnsiTheme="majorHAnsi"/>
        </w:rPr>
        <w:t xml:space="preserve"> have the capacity of imagining a future situation, one that is not happening now. They </w:t>
      </w:r>
      <w:r w:rsidR="002E4492">
        <w:rPr>
          <w:rFonts w:asciiTheme="majorHAnsi" w:hAnsiTheme="majorHAnsi"/>
        </w:rPr>
        <w:t>should be able to make</w:t>
      </w:r>
      <w:r w:rsidRPr="00E309CE">
        <w:rPr>
          <w:rFonts w:asciiTheme="majorHAnsi" w:hAnsiTheme="majorHAnsi"/>
        </w:rPr>
        <w:t xml:space="preserve"> that non-reality a reality and bring it in diverse aspects to the </w:t>
      </w:r>
      <w:r w:rsidR="002E4492">
        <w:rPr>
          <w:rFonts w:asciiTheme="majorHAnsi" w:hAnsiTheme="majorHAnsi"/>
        </w:rPr>
        <w:t>latter</w:t>
      </w:r>
      <w:r w:rsidRPr="00E309CE">
        <w:rPr>
          <w:rFonts w:asciiTheme="majorHAnsi" w:hAnsiTheme="majorHAnsi"/>
        </w:rPr>
        <w:t xml:space="preserve"> stages. </w:t>
      </w:r>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spacing w:before="240" w:after="240" w:line="360" w:lineRule="auto"/>
        <w:jc w:val="both"/>
        <w:rPr>
          <w:rFonts w:asciiTheme="majorHAnsi" w:hAnsiTheme="majorHAnsi"/>
        </w:rPr>
      </w:pPr>
    </w:p>
    <w:p w:rsidR="0090674D" w:rsidRDefault="0090674D" w:rsidP="00E309CE">
      <w:pPr>
        <w:spacing w:before="240" w:after="240" w:line="360" w:lineRule="auto"/>
        <w:jc w:val="both"/>
        <w:rPr>
          <w:rFonts w:asciiTheme="majorHAnsi" w:hAnsiTheme="majorHAnsi"/>
        </w:rPr>
      </w:pPr>
    </w:p>
    <w:p w:rsidR="00E309CE" w:rsidRPr="00E309CE" w:rsidRDefault="00E309CE" w:rsidP="00E309CE">
      <w:pPr>
        <w:pStyle w:val="Heading1"/>
        <w:keepNext w:val="0"/>
        <w:spacing w:before="322" w:after="322" w:line="360" w:lineRule="auto"/>
        <w:jc w:val="both"/>
        <w:rPr>
          <w:sz w:val="24"/>
        </w:rPr>
      </w:pPr>
      <w:bookmarkStart w:id="9" w:name="_Toc440075388"/>
      <w:r w:rsidRPr="00E309CE">
        <w:rPr>
          <w:rFonts w:eastAsia="Times New Roman" w:cs="Times New Roman"/>
          <w:sz w:val="24"/>
        </w:rPr>
        <w:t>7.0 REFERENCES</w:t>
      </w:r>
      <w:bookmarkEnd w:id="9"/>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spacing w:before="240" w:after="240" w:line="360" w:lineRule="auto"/>
        <w:jc w:val="both"/>
        <w:rPr>
          <w:rFonts w:asciiTheme="majorHAnsi" w:hAnsiTheme="majorHAnsi"/>
        </w:rPr>
      </w:pPr>
      <w:proofErr w:type="spellStart"/>
      <w:proofErr w:type="gramStart"/>
      <w:r w:rsidRPr="00E309CE">
        <w:rPr>
          <w:rFonts w:asciiTheme="majorHAnsi" w:hAnsiTheme="majorHAnsi"/>
        </w:rPr>
        <w:t>Dickins</w:t>
      </w:r>
      <w:proofErr w:type="spellEnd"/>
      <w:r w:rsidRPr="00E309CE">
        <w:rPr>
          <w:rFonts w:asciiTheme="majorHAnsi" w:hAnsiTheme="majorHAnsi"/>
        </w:rPr>
        <w:t>, M. (2014), A to Z of Inclusion in Early Childhood.</w:t>
      </w:r>
      <w:proofErr w:type="gramEnd"/>
      <w:r w:rsidRPr="00E309CE">
        <w:rPr>
          <w:rFonts w:asciiTheme="majorHAnsi" w:hAnsiTheme="majorHAnsi"/>
        </w:rPr>
        <w:t xml:space="preserve"> Berkshire: Open University Press.</w:t>
      </w:r>
    </w:p>
    <w:p w:rsidR="00E309CE" w:rsidRPr="00E309CE" w:rsidRDefault="00E309CE" w:rsidP="00E309CE">
      <w:pPr>
        <w:spacing w:before="240" w:after="240" w:line="360" w:lineRule="auto"/>
        <w:jc w:val="both"/>
        <w:rPr>
          <w:rFonts w:asciiTheme="majorHAnsi" w:hAnsiTheme="majorHAnsi"/>
        </w:rPr>
      </w:pPr>
      <w:proofErr w:type="spellStart"/>
      <w:r w:rsidRPr="00E309CE">
        <w:rPr>
          <w:rFonts w:asciiTheme="majorHAnsi" w:hAnsiTheme="majorHAnsi"/>
        </w:rPr>
        <w:t>Belsky</w:t>
      </w:r>
      <w:proofErr w:type="spellEnd"/>
      <w:r w:rsidRPr="00E309CE">
        <w:rPr>
          <w:rFonts w:asciiTheme="majorHAnsi" w:hAnsiTheme="majorHAnsi"/>
        </w:rPr>
        <w:t>, J. (1984). The determinants of parenting: A process model. Child Development, 55, 83–96.</w:t>
      </w: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 xml:space="preserve">Erikson, </w:t>
      </w:r>
      <w:proofErr w:type="gramStart"/>
      <w:r w:rsidRPr="00E309CE">
        <w:rPr>
          <w:rFonts w:asciiTheme="majorHAnsi" w:hAnsiTheme="majorHAnsi"/>
        </w:rPr>
        <w:t>E.H.,</w:t>
      </w:r>
      <w:proofErr w:type="gramEnd"/>
      <w:r w:rsidRPr="00E309CE">
        <w:rPr>
          <w:rFonts w:asciiTheme="majorHAnsi" w:hAnsiTheme="majorHAnsi"/>
        </w:rPr>
        <w:t xml:space="preserve"> 1993. </w:t>
      </w:r>
      <w:proofErr w:type="gramStart"/>
      <w:r w:rsidRPr="00E309CE">
        <w:rPr>
          <w:rFonts w:asciiTheme="majorHAnsi" w:hAnsiTheme="majorHAnsi"/>
          <w:i/>
          <w:iCs/>
        </w:rPr>
        <w:t>Childhood and society</w:t>
      </w:r>
      <w:r w:rsidRPr="00E309CE">
        <w:rPr>
          <w:rFonts w:asciiTheme="majorHAnsi" w:hAnsiTheme="majorHAnsi"/>
        </w:rPr>
        <w:t>.</w:t>
      </w:r>
      <w:proofErr w:type="gramEnd"/>
      <w:r w:rsidRPr="00E309CE">
        <w:rPr>
          <w:rFonts w:asciiTheme="majorHAnsi" w:hAnsiTheme="majorHAnsi"/>
        </w:rPr>
        <w:t xml:space="preserve"> WW Norton &amp; Company.</w:t>
      </w:r>
    </w:p>
    <w:p w:rsidR="00E309CE" w:rsidRPr="00E309CE" w:rsidRDefault="00E309CE" w:rsidP="00E309CE">
      <w:pPr>
        <w:spacing w:before="240" w:after="240" w:line="360" w:lineRule="auto"/>
        <w:jc w:val="both"/>
        <w:rPr>
          <w:rFonts w:asciiTheme="majorHAnsi" w:hAnsiTheme="majorHAnsi"/>
        </w:rPr>
      </w:pPr>
      <w:proofErr w:type="spellStart"/>
      <w:r w:rsidRPr="00E309CE">
        <w:rPr>
          <w:rFonts w:asciiTheme="majorHAnsi" w:hAnsiTheme="majorHAnsi"/>
        </w:rPr>
        <w:t>Halliwell</w:t>
      </w:r>
      <w:proofErr w:type="spellEnd"/>
      <w:r w:rsidRPr="00E309CE">
        <w:rPr>
          <w:rFonts w:asciiTheme="majorHAnsi" w:hAnsiTheme="majorHAnsi"/>
        </w:rPr>
        <w:t>, E., Main, L. and Richardson, C. (2007), The Fundamental Facts: The Latest Facts and Figures on Mental Health. London: Mental Health Foundation.</w:t>
      </w:r>
    </w:p>
    <w:p w:rsidR="00E309CE" w:rsidRPr="00E309CE" w:rsidRDefault="00E309CE" w:rsidP="00E309CE">
      <w:pPr>
        <w:spacing w:before="240" w:after="240" w:line="360" w:lineRule="auto"/>
        <w:jc w:val="both"/>
        <w:rPr>
          <w:rFonts w:asciiTheme="majorHAnsi" w:hAnsiTheme="majorHAnsi"/>
        </w:rPr>
      </w:pPr>
      <w:proofErr w:type="spellStart"/>
      <w:r w:rsidRPr="00E309CE">
        <w:rPr>
          <w:rFonts w:asciiTheme="majorHAnsi" w:hAnsiTheme="majorHAnsi"/>
        </w:rPr>
        <w:t>Ialongo</w:t>
      </w:r>
      <w:proofErr w:type="spellEnd"/>
      <w:r w:rsidRPr="00E309CE">
        <w:rPr>
          <w:rFonts w:asciiTheme="majorHAnsi" w:hAnsiTheme="majorHAnsi"/>
        </w:rPr>
        <w:t xml:space="preserve">, N., </w:t>
      </w:r>
      <w:proofErr w:type="spellStart"/>
      <w:r w:rsidRPr="00E309CE">
        <w:rPr>
          <w:rFonts w:asciiTheme="majorHAnsi" w:hAnsiTheme="majorHAnsi"/>
        </w:rPr>
        <w:t>Edelsohn</w:t>
      </w:r>
      <w:proofErr w:type="spellEnd"/>
      <w:r w:rsidRPr="00E309CE">
        <w:rPr>
          <w:rFonts w:asciiTheme="majorHAnsi" w:hAnsiTheme="majorHAnsi"/>
        </w:rPr>
        <w:t xml:space="preserve">, G., </w:t>
      </w:r>
      <w:proofErr w:type="spellStart"/>
      <w:r w:rsidRPr="00E309CE">
        <w:rPr>
          <w:rFonts w:asciiTheme="majorHAnsi" w:hAnsiTheme="majorHAnsi"/>
        </w:rPr>
        <w:t>Werthamer</w:t>
      </w:r>
      <w:proofErr w:type="spellEnd"/>
      <w:r w:rsidRPr="00E309CE">
        <w:rPr>
          <w:rFonts w:asciiTheme="majorHAnsi" w:hAnsiTheme="majorHAnsi"/>
        </w:rPr>
        <w:t xml:space="preserve">-Larsson, L., Crockett, L., &amp; </w:t>
      </w:r>
      <w:proofErr w:type="spellStart"/>
      <w:r w:rsidRPr="00E309CE">
        <w:rPr>
          <w:rFonts w:asciiTheme="majorHAnsi" w:hAnsiTheme="majorHAnsi"/>
        </w:rPr>
        <w:t>Kellam</w:t>
      </w:r>
      <w:proofErr w:type="spellEnd"/>
      <w:r w:rsidRPr="00E309CE">
        <w:rPr>
          <w:rFonts w:asciiTheme="majorHAnsi" w:hAnsiTheme="majorHAnsi"/>
        </w:rPr>
        <w:t xml:space="preserve">, S. (1994). </w:t>
      </w:r>
      <w:proofErr w:type="gramStart"/>
      <w:r w:rsidRPr="00E309CE">
        <w:rPr>
          <w:rFonts w:asciiTheme="majorHAnsi" w:hAnsiTheme="majorHAnsi"/>
        </w:rPr>
        <w:t>The significance of self-reported anxious symptoms in first-grade children.</w:t>
      </w:r>
      <w:proofErr w:type="gramEnd"/>
      <w:r w:rsidRPr="00E309CE">
        <w:rPr>
          <w:rFonts w:asciiTheme="majorHAnsi" w:hAnsiTheme="majorHAnsi"/>
        </w:rPr>
        <w:t xml:space="preserve"> </w:t>
      </w:r>
      <w:proofErr w:type="gramStart"/>
      <w:r w:rsidRPr="00E309CE">
        <w:rPr>
          <w:rFonts w:asciiTheme="majorHAnsi" w:hAnsiTheme="majorHAnsi"/>
        </w:rPr>
        <w:t>Journal of Abnormal Child Psychology, 22, 441–455.</w:t>
      </w:r>
      <w:proofErr w:type="gramEnd"/>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 xml:space="preserve">Kessler, R. C., Berglund, P., </w:t>
      </w:r>
      <w:proofErr w:type="spellStart"/>
      <w:r w:rsidRPr="00E309CE">
        <w:rPr>
          <w:rFonts w:asciiTheme="majorHAnsi" w:hAnsiTheme="majorHAnsi"/>
        </w:rPr>
        <w:t>Demler</w:t>
      </w:r>
      <w:proofErr w:type="spellEnd"/>
      <w:r w:rsidRPr="00E309CE">
        <w:rPr>
          <w:rFonts w:asciiTheme="majorHAnsi" w:hAnsiTheme="majorHAnsi"/>
        </w:rPr>
        <w:t xml:space="preserve">, O., Jin, R., </w:t>
      </w:r>
      <w:proofErr w:type="spellStart"/>
      <w:r w:rsidRPr="00E309CE">
        <w:rPr>
          <w:rFonts w:asciiTheme="majorHAnsi" w:hAnsiTheme="majorHAnsi"/>
        </w:rPr>
        <w:t>Merikangas</w:t>
      </w:r>
      <w:proofErr w:type="spellEnd"/>
      <w:r w:rsidRPr="00E309CE">
        <w:rPr>
          <w:rFonts w:asciiTheme="majorHAnsi" w:hAnsiTheme="majorHAnsi"/>
        </w:rPr>
        <w:t xml:space="preserve">, K. R., &amp; Walters, E. E. (2005). Lifetime Prevalence and Age-of-Onset Distributions of DSM-IV Disorders in the National </w:t>
      </w:r>
      <w:proofErr w:type="spellStart"/>
      <w:r w:rsidRPr="00E309CE">
        <w:rPr>
          <w:rFonts w:asciiTheme="majorHAnsi" w:hAnsiTheme="majorHAnsi"/>
        </w:rPr>
        <w:t>Comorbidity</w:t>
      </w:r>
      <w:proofErr w:type="spellEnd"/>
      <w:r w:rsidRPr="00E309CE">
        <w:rPr>
          <w:rFonts w:asciiTheme="majorHAnsi" w:hAnsiTheme="majorHAnsi"/>
        </w:rPr>
        <w:t xml:space="preserve"> Survey Replication. Archives of General Psychiatry, 62(6), 593–602. </w:t>
      </w:r>
      <w:proofErr w:type="gramStart"/>
      <w:r w:rsidRPr="00E309CE">
        <w:rPr>
          <w:rFonts w:asciiTheme="majorHAnsi" w:hAnsiTheme="majorHAnsi"/>
        </w:rPr>
        <w:t>doi:10.1001</w:t>
      </w:r>
      <w:proofErr w:type="gramEnd"/>
      <w:r w:rsidRPr="00E309CE">
        <w:rPr>
          <w:rFonts w:asciiTheme="majorHAnsi" w:hAnsiTheme="majorHAnsi"/>
        </w:rPr>
        <w:t>/archpsyc.62.6.593.</w:t>
      </w:r>
    </w:p>
    <w:p w:rsidR="00E309CE" w:rsidRPr="00E309CE" w:rsidRDefault="00E309CE" w:rsidP="00E309CE">
      <w:pPr>
        <w:spacing w:before="240" w:after="240" w:line="360" w:lineRule="auto"/>
        <w:jc w:val="both"/>
        <w:rPr>
          <w:rFonts w:asciiTheme="majorHAnsi" w:hAnsiTheme="majorHAnsi"/>
        </w:rPr>
      </w:pPr>
      <w:proofErr w:type="spellStart"/>
      <w:r w:rsidRPr="00E309CE">
        <w:rPr>
          <w:rFonts w:asciiTheme="majorHAnsi" w:hAnsiTheme="majorHAnsi"/>
        </w:rPr>
        <w:t>Lourenço</w:t>
      </w:r>
      <w:proofErr w:type="spellEnd"/>
      <w:r w:rsidRPr="00E309CE">
        <w:rPr>
          <w:rFonts w:asciiTheme="majorHAnsi" w:hAnsiTheme="majorHAnsi"/>
        </w:rPr>
        <w:t>, O. (1996). In defense of Piaget's theory: A reply to 10 common criticisms. Psychological Review, 103, 143–164</w:t>
      </w:r>
    </w:p>
    <w:p w:rsidR="00E309CE" w:rsidRPr="00E309CE" w:rsidRDefault="00E309CE" w:rsidP="00E309CE">
      <w:pPr>
        <w:spacing w:before="240" w:after="240" w:line="360" w:lineRule="auto"/>
        <w:jc w:val="both"/>
        <w:rPr>
          <w:rFonts w:asciiTheme="majorHAnsi" w:hAnsiTheme="majorHAnsi"/>
        </w:rPr>
      </w:pPr>
      <w:proofErr w:type="gramStart"/>
      <w:r w:rsidRPr="00E309CE">
        <w:rPr>
          <w:rFonts w:asciiTheme="majorHAnsi" w:hAnsiTheme="majorHAnsi"/>
        </w:rPr>
        <w:t>McLeod, S. A. (2018, June 06).</w:t>
      </w:r>
      <w:proofErr w:type="gramEnd"/>
      <w:r w:rsidRPr="00E309CE">
        <w:rPr>
          <w:rFonts w:asciiTheme="majorHAnsi" w:hAnsiTheme="majorHAnsi"/>
        </w:rPr>
        <w:t xml:space="preserve"> </w:t>
      </w:r>
      <w:proofErr w:type="gramStart"/>
      <w:r w:rsidRPr="00E309CE">
        <w:rPr>
          <w:rFonts w:asciiTheme="majorHAnsi" w:hAnsiTheme="majorHAnsi"/>
          <w:i/>
          <w:iCs/>
        </w:rPr>
        <w:t>Jean Piaget's theory of cognitive development</w:t>
      </w:r>
      <w:r w:rsidRPr="00E309CE">
        <w:rPr>
          <w:rFonts w:asciiTheme="majorHAnsi" w:hAnsiTheme="majorHAnsi"/>
        </w:rPr>
        <w:t>.</w:t>
      </w:r>
      <w:proofErr w:type="gramEnd"/>
      <w:r w:rsidRPr="00E309CE">
        <w:rPr>
          <w:rFonts w:asciiTheme="majorHAnsi" w:hAnsiTheme="majorHAnsi"/>
        </w:rPr>
        <w:t xml:space="preserve"> Simply Psychology. </w:t>
      </w:r>
      <w:hyperlink r:id="rId8" w:history="1">
        <w:r w:rsidRPr="00E309CE">
          <w:rPr>
            <w:rFonts w:asciiTheme="majorHAnsi" w:hAnsiTheme="majorHAnsi"/>
            <w:color w:val="0000EE"/>
            <w:u w:val="single" w:color="0000EE"/>
          </w:rPr>
          <w:t>https://www.simplypsychology.org/piaget.html</w:t>
        </w:r>
      </w:hyperlink>
    </w:p>
    <w:p w:rsidR="00E309CE" w:rsidRPr="00E309CE" w:rsidRDefault="00E309CE" w:rsidP="00E309CE">
      <w:pPr>
        <w:spacing w:before="240" w:after="240" w:line="360" w:lineRule="auto"/>
        <w:jc w:val="both"/>
        <w:rPr>
          <w:rFonts w:asciiTheme="majorHAnsi" w:hAnsiTheme="majorHAnsi"/>
        </w:rPr>
      </w:pPr>
      <w:proofErr w:type="spellStart"/>
      <w:proofErr w:type="gramStart"/>
      <w:r w:rsidRPr="00E309CE">
        <w:rPr>
          <w:rFonts w:asciiTheme="majorHAnsi" w:hAnsiTheme="majorHAnsi"/>
        </w:rPr>
        <w:t>Mychailyszyn</w:t>
      </w:r>
      <w:proofErr w:type="spellEnd"/>
      <w:r w:rsidRPr="00E309CE">
        <w:rPr>
          <w:rFonts w:asciiTheme="majorHAnsi" w:hAnsiTheme="majorHAnsi"/>
        </w:rPr>
        <w:t>, M. P., Mendez, J. L., &amp; Kendall, P. C. (2010).</w:t>
      </w:r>
      <w:proofErr w:type="gramEnd"/>
      <w:r w:rsidRPr="00E309CE">
        <w:rPr>
          <w:rFonts w:asciiTheme="majorHAnsi" w:hAnsiTheme="majorHAnsi"/>
        </w:rPr>
        <w:t xml:space="preserve"> School Functioning in Youth with and without Anxiety Disorders: Comparisons by Diagnosis and </w:t>
      </w:r>
      <w:proofErr w:type="spellStart"/>
      <w:r w:rsidRPr="00E309CE">
        <w:rPr>
          <w:rFonts w:asciiTheme="majorHAnsi" w:hAnsiTheme="majorHAnsi"/>
        </w:rPr>
        <w:t>Comorbidity</w:t>
      </w:r>
      <w:proofErr w:type="spellEnd"/>
      <w:r w:rsidRPr="00E309CE">
        <w:rPr>
          <w:rFonts w:asciiTheme="majorHAnsi" w:hAnsiTheme="majorHAnsi"/>
        </w:rPr>
        <w:t xml:space="preserve">. </w:t>
      </w:r>
      <w:proofErr w:type="gramStart"/>
      <w:r w:rsidRPr="00E309CE">
        <w:rPr>
          <w:rFonts w:asciiTheme="majorHAnsi" w:hAnsiTheme="majorHAnsi"/>
        </w:rPr>
        <w:t>School Psychology Review, 39, 106–121.</w:t>
      </w:r>
      <w:proofErr w:type="gramEnd"/>
    </w:p>
    <w:p w:rsidR="00E309CE" w:rsidRPr="00E309CE" w:rsidRDefault="00E309CE" w:rsidP="00E309CE">
      <w:pPr>
        <w:spacing w:before="240" w:after="240" w:line="360" w:lineRule="auto"/>
        <w:jc w:val="both"/>
        <w:rPr>
          <w:rFonts w:asciiTheme="majorHAnsi" w:hAnsiTheme="majorHAnsi"/>
        </w:rPr>
      </w:pPr>
      <w:proofErr w:type="spellStart"/>
      <w:r w:rsidRPr="00E309CE">
        <w:rPr>
          <w:rFonts w:asciiTheme="majorHAnsi" w:hAnsiTheme="majorHAnsi"/>
        </w:rPr>
        <w:t>Muuss</w:t>
      </w:r>
      <w:proofErr w:type="spellEnd"/>
      <w:r w:rsidRPr="00E309CE">
        <w:rPr>
          <w:rFonts w:asciiTheme="majorHAnsi" w:hAnsiTheme="majorHAnsi"/>
        </w:rPr>
        <w:t>, R. E. (1996). Theories of Adolescence: Sixth Edition. New York, NY, US: McGraw-Hill.</w:t>
      </w: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O'Hara, M. (2014), Teachers left to pick up pieces from cuts to youth mental health services. Available at http://www.theguardian.com/education/2014/apr/15/pupils-mental-health-cutsservices-stress-teachers</w:t>
      </w:r>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 xml:space="preserve">Piaget, J. (1936). </w:t>
      </w:r>
      <w:proofErr w:type="gramStart"/>
      <w:r w:rsidRPr="00E309CE">
        <w:rPr>
          <w:rFonts w:asciiTheme="majorHAnsi" w:hAnsiTheme="majorHAnsi"/>
          <w:i/>
          <w:iCs/>
        </w:rPr>
        <w:t>Origins of intelligence in the child.</w:t>
      </w:r>
      <w:proofErr w:type="gramEnd"/>
      <w:r w:rsidRPr="00E309CE">
        <w:rPr>
          <w:rFonts w:asciiTheme="majorHAnsi" w:hAnsiTheme="majorHAnsi"/>
        </w:rPr>
        <w:t xml:space="preserve"> London: </w:t>
      </w:r>
      <w:proofErr w:type="spellStart"/>
      <w:r w:rsidRPr="00E309CE">
        <w:rPr>
          <w:rFonts w:asciiTheme="majorHAnsi" w:hAnsiTheme="majorHAnsi"/>
        </w:rPr>
        <w:t>Routledge</w:t>
      </w:r>
      <w:proofErr w:type="spellEnd"/>
      <w:r w:rsidRPr="00E309CE">
        <w:rPr>
          <w:rFonts w:asciiTheme="majorHAnsi" w:hAnsiTheme="majorHAnsi"/>
        </w:rPr>
        <w:t xml:space="preserve"> &amp; </w:t>
      </w:r>
      <w:proofErr w:type="spellStart"/>
      <w:r w:rsidRPr="00E309CE">
        <w:rPr>
          <w:rFonts w:asciiTheme="majorHAnsi" w:hAnsiTheme="majorHAnsi"/>
        </w:rPr>
        <w:t>Kegan</w:t>
      </w:r>
      <w:proofErr w:type="spellEnd"/>
      <w:r w:rsidRPr="00E309CE">
        <w:rPr>
          <w:rFonts w:asciiTheme="majorHAnsi" w:hAnsiTheme="majorHAnsi"/>
        </w:rPr>
        <w:t xml:space="preserve"> Paul.</w:t>
      </w: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 xml:space="preserve">Piaget, J. (1951). Egocentric thought and </w:t>
      </w:r>
      <w:proofErr w:type="spellStart"/>
      <w:r w:rsidRPr="00E309CE">
        <w:rPr>
          <w:rFonts w:asciiTheme="majorHAnsi" w:hAnsiTheme="majorHAnsi"/>
        </w:rPr>
        <w:t>sociocentric</w:t>
      </w:r>
      <w:proofErr w:type="spellEnd"/>
      <w:r w:rsidRPr="00E309CE">
        <w:rPr>
          <w:rFonts w:asciiTheme="majorHAnsi" w:hAnsiTheme="majorHAnsi"/>
        </w:rPr>
        <w:t xml:space="preserve"> thought. </w:t>
      </w:r>
      <w:r w:rsidRPr="00E309CE">
        <w:rPr>
          <w:rFonts w:asciiTheme="majorHAnsi" w:hAnsiTheme="majorHAnsi"/>
          <w:i/>
          <w:iCs/>
        </w:rPr>
        <w:t>J. Piaget, Sociological studies</w:t>
      </w:r>
      <w:r w:rsidRPr="00E309CE">
        <w:rPr>
          <w:rFonts w:asciiTheme="majorHAnsi" w:hAnsiTheme="majorHAnsi"/>
        </w:rPr>
        <w:t>, 270-286.</w:t>
      </w: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 xml:space="preserve">Piaget, J., &amp; Cook, M. T. (1952). </w:t>
      </w:r>
      <w:proofErr w:type="gramStart"/>
      <w:r w:rsidRPr="00E309CE">
        <w:rPr>
          <w:rFonts w:asciiTheme="majorHAnsi" w:hAnsiTheme="majorHAnsi"/>
          <w:i/>
          <w:iCs/>
        </w:rPr>
        <w:t>The origins of intelligence in children</w:t>
      </w:r>
      <w:r w:rsidRPr="00E309CE">
        <w:rPr>
          <w:rFonts w:asciiTheme="majorHAnsi" w:hAnsiTheme="majorHAnsi"/>
        </w:rPr>
        <w:t>.</w:t>
      </w:r>
      <w:proofErr w:type="gramEnd"/>
      <w:r w:rsidRPr="00E309CE">
        <w:rPr>
          <w:rFonts w:asciiTheme="majorHAnsi" w:hAnsiTheme="majorHAnsi"/>
        </w:rPr>
        <w:t xml:space="preserve"> New York, NY: International University Press.</w:t>
      </w: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 xml:space="preserve">Piaget, J. (1999). </w:t>
      </w:r>
      <w:proofErr w:type="gramStart"/>
      <w:r w:rsidRPr="00E309CE">
        <w:rPr>
          <w:rFonts w:asciiTheme="majorHAnsi" w:hAnsiTheme="majorHAnsi"/>
        </w:rPr>
        <w:t>Intellectual evolution from adolescence to adulthood.</w:t>
      </w:r>
      <w:proofErr w:type="gramEnd"/>
      <w:r w:rsidRPr="00E309CE">
        <w:rPr>
          <w:rFonts w:asciiTheme="majorHAnsi" w:hAnsiTheme="majorHAnsi"/>
        </w:rPr>
        <w:t xml:space="preserve"> In R, E. </w:t>
      </w:r>
      <w:proofErr w:type="spellStart"/>
      <w:r w:rsidRPr="00E309CE">
        <w:rPr>
          <w:rFonts w:asciiTheme="majorHAnsi" w:hAnsiTheme="majorHAnsi"/>
        </w:rPr>
        <w:t>Muuss</w:t>
      </w:r>
      <w:proofErr w:type="spellEnd"/>
      <w:r w:rsidRPr="00E309CE">
        <w:rPr>
          <w:rFonts w:asciiTheme="majorHAnsi" w:hAnsiTheme="majorHAnsi"/>
        </w:rPr>
        <w:t xml:space="preserve"> &amp; H, D. </w:t>
      </w:r>
      <w:proofErr w:type="spellStart"/>
      <w:r w:rsidRPr="00E309CE">
        <w:rPr>
          <w:rFonts w:asciiTheme="majorHAnsi" w:hAnsiTheme="majorHAnsi"/>
        </w:rPr>
        <w:t>Porton</w:t>
      </w:r>
      <w:proofErr w:type="spellEnd"/>
      <w:r w:rsidRPr="00E309CE">
        <w:rPr>
          <w:rFonts w:asciiTheme="majorHAnsi" w:hAnsiTheme="majorHAnsi"/>
        </w:rPr>
        <w:t xml:space="preserve"> (Eds.). Adolescent behavior and society: A book of readings (Fifth Edition) (pp. 66-73). New York: McGraw-Hill. (Reprinted from Human Development, 15, pp. 1-12, 1972.)</w:t>
      </w:r>
    </w:p>
    <w:p w:rsidR="00E309CE" w:rsidRPr="00E309CE" w:rsidRDefault="00E309CE" w:rsidP="00E309CE">
      <w:pPr>
        <w:spacing w:before="240" w:after="240" w:line="360" w:lineRule="auto"/>
        <w:jc w:val="both"/>
        <w:rPr>
          <w:rFonts w:asciiTheme="majorHAnsi" w:hAnsiTheme="majorHAnsi"/>
        </w:rPr>
      </w:pPr>
      <w:proofErr w:type="spellStart"/>
      <w:r w:rsidRPr="00E309CE">
        <w:rPr>
          <w:rFonts w:asciiTheme="majorHAnsi" w:hAnsiTheme="majorHAnsi"/>
        </w:rPr>
        <w:t>Rothi</w:t>
      </w:r>
      <w:proofErr w:type="spellEnd"/>
      <w:r w:rsidRPr="00E309CE">
        <w:rPr>
          <w:rFonts w:asciiTheme="majorHAnsi" w:hAnsiTheme="majorHAnsi"/>
        </w:rPr>
        <w:t xml:space="preserve">, D., </w:t>
      </w:r>
      <w:proofErr w:type="spellStart"/>
      <w:r w:rsidRPr="00E309CE">
        <w:rPr>
          <w:rFonts w:asciiTheme="majorHAnsi" w:hAnsiTheme="majorHAnsi"/>
        </w:rPr>
        <w:t>Leavey</w:t>
      </w:r>
      <w:proofErr w:type="spellEnd"/>
      <w:r w:rsidRPr="00E309CE">
        <w:rPr>
          <w:rFonts w:asciiTheme="majorHAnsi" w:hAnsiTheme="majorHAnsi"/>
        </w:rPr>
        <w:t xml:space="preserve">, G., </w:t>
      </w:r>
      <w:proofErr w:type="spellStart"/>
      <w:r w:rsidRPr="00E309CE">
        <w:rPr>
          <w:rFonts w:asciiTheme="majorHAnsi" w:hAnsiTheme="majorHAnsi"/>
        </w:rPr>
        <w:t>Chamba</w:t>
      </w:r>
      <w:proofErr w:type="spellEnd"/>
      <w:r w:rsidRPr="00E309CE">
        <w:rPr>
          <w:rFonts w:asciiTheme="majorHAnsi" w:hAnsiTheme="majorHAnsi"/>
        </w:rPr>
        <w:t>, R. and Best, R. (2006), Identification and Management of Pupils with Mental Health Difficulties: A Study of UK's Teachers Experiences and Views. London: NASUWT.</w:t>
      </w:r>
    </w:p>
    <w:p w:rsidR="00E309CE" w:rsidRPr="00E309CE" w:rsidRDefault="00E309CE" w:rsidP="00E309CE">
      <w:pPr>
        <w:spacing w:before="240" w:after="240" w:line="360" w:lineRule="auto"/>
        <w:jc w:val="both"/>
        <w:rPr>
          <w:rFonts w:asciiTheme="majorHAnsi" w:hAnsiTheme="majorHAnsi"/>
        </w:rPr>
      </w:pPr>
      <w:proofErr w:type="spellStart"/>
      <w:r w:rsidRPr="00E309CE">
        <w:rPr>
          <w:rFonts w:asciiTheme="majorHAnsi" w:hAnsiTheme="majorHAnsi"/>
        </w:rPr>
        <w:t>Settipani</w:t>
      </w:r>
      <w:proofErr w:type="spellEnd"/>
      <w:r w:rsidRPr="00E309CE">
        <w:rPr>
          <w:rFonts w:asciiTheme="majorHAnsi" w:hAnsiTheme="majorHAnsi"/>
        </w:rPr>
        <w:t xml:space="preserve">, C. A., &amp; Kendall, P. C. (2013). Social Functioning in Youth with Anxiety Disorders: Association with Anxiety Severity and Outcomes from Cognitive-Behavioral Therapy. Child Psychiatry and Human Development, 44, 1–18. </w:t>
      </w:r>
      <w:proofErr w:type="gramStart"/>
      <w:r w:rsidRPr="00E309CE">
        <w:rPr>
          <w:rFonts w:asciiTheme="majorHAnsi" w:hAnsiTheme="majorHAnsi"/>
        </w:rPr>
        <w:t>doi:10.1007</w:t>
      </w:r>
      <w:proofErr w:type="gramEnd"/>
      <w:r w:rsidRPr="00E309CE">
        <w:rPr>
          <w:rFonts w:asciiTheme="majorHAnsi" w:hAnsiTheme="majorHAnsi"/>
        </w:rPr>
        <w:t>/s10578-012- 0307-0.</w:t>
      </w:r>
    </w:p>
    <w:p w:rsidR="00E309CE" w:rsidRPr="00E309CE" w:rsidRDefault="00E309CE" w:rsidP="00E309CE">
      <w:pPr>
        <w:spacing w:before="240" w:after="240" w:line="360" w:lineRule="auto"/>
        <w:jc w:val="both"/>
        <w:rPr>
          <w:rFonts w:asciiTheme="majorHAnsi" w:hAnsiTheme="majorHAnsi"/>
        </w:rPr>
      </w:pPr>
      <w:proofErr w:type="spellStart"/>
      <w:r w:rsidRPr="00E309CE">
        <w:rPr>
          <w:rFonts w:asciiTheme="majorHAnsi" w:hAnsiTheme="majorHAnsi"/>
        </w:rPr>
        <w:t>Settipani</w:t>
      </w:r>
      <w:proofErr w:type="spellEnd"/>
      <w:r w:rsidRPr="00E309CE">
        <w:rPr>
          <w:rFonts w:asciiTheme="majorHAnsi" w:hAnsiTheme="majorHAnsi"/>
        </w:rPr>
        <w:t xml:space="preserve">, C. A., O'Neil, K. A., </w:t>
      </w:r>
      <w:proofErr w:type="spellStart"/>
      <w:r w:rsidRPr="00E309CE">
        <w:rPr>
          <w:rFonts w:asciiTheme="majorHAnsi" w:hAnsiTheme="majorHAnsi"/>
        </w:rPr>
        <w:t>Podell</w:t>
      </w:r>
      <w:proofErr w:type="spellEnd"/>
      <w:r w:rsidRPr="00E309CE">
        <w:rPr>
          <w:rFonts w:asciiTheme="majorHAnsi" w:hAnsiTheme="majorHAnsi"/>
        </w:rPr>
        <w:t xml:space="preserve">, J. L., </w:t>
      </w:r>
      <w:proofErr w:type="spellStart"/>
      <w:r w:rsidRPr="00E309CE">
        <w:rPr>
          <w:rFonts w:asciiTheme="majorHAnsi" w:hAnsiTheme="majorHAnsi"/>
        </w:rPr>
        <w:t>Beidas</w:t>
      </w:r>
      <w:proofErr w:type="spellEnd"/>
      <w:r w:rsidRPr="00E309CE">
        <w:rPr>
          <w:rFonts w:asciiTheme="majorHAnsi" w:hAnsiTheme="majorHAnsi"/>
        </w:rPr>
        <w:t xml:space="preserve">, R. S., &amp; Kendall, P. C. (2013). Youth anxiety and parent factors over time: Directionality of change among youth treated for anxiety. Journal of Clinical Child &amp; Adolescent Psychology, 42, 9–21. </w:t>
      </w:r>
      <w:proofErr w:type="gramStart"/>
      <w:r w:rsidRPr="00E309CE">
        <w:rPr>
          <w:rFonts w:asciiTheme="majorHAnsi" w:hAnsiTheme="majorHAnsi"/>
        </w:rPr>
        <w:t>doi:10.1080</w:t>
      </w:r>
      <w:proofErr w:type="gramEnd"/>
      <w:r w:rsidRPr="00E309CE">
        <w:rPr>
          <w:rFonts w:asciiTheme="majorHAnsi" w:hAnsiTheme="majorHAnsi"/>
        </w:rPr>
        <w:t>/15374416.2012.719459.</w:t>
      </w:r>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spacing w:before="240" w:after="240" w:line="360" w:lineRule="auto"/>
        <w:jc w:val="both"/>
        <w:rPr>
          <w:rFonts w:asciiTheme="majorHAnsi" w:hAnsiTheme="majorHAnsi"/>
        </w:rPr>
      </w:pPr>
      <w:proofErr w:type="spellStart"/>
      <w:r w:rsidRPr="00E309CE">
        <w:rPr>
          <w:rFonts w:asciiTheme="majorHAnsi" w:hAnsiTheme="majorHAnsi"/>
        </w:rPr>
        <w:t>Wadswort</w:t>
      </w:r>
      <w:proofErr w:type="spellEnd"/>
      <w:r w:rsidRPr="00E309CE">
        <w:rPr>
          <w:rFonts w:asciiTheme="majorHAnsi" w:hAnsiTheme="majorHAnsi"/>
        </w:rPr>
        <w:t xml:space="preserve">, B.J. (2004). </w:t>
      </w:r>
      <w:proofErr w:type="gramStart"/>
      <w:r w:rsidRPr="00E309CE">
        <w:rPr>
          <w:rFonts w:asciiTheme="majorHAnsi" w:hAnsiTheme="majorHAnsi"/>
        </w:rPr>
        <w:t>Piaget's Theory of Cognitive and Affective Development.</w:t>
      </w:r>
      <w:proofErr w:type="gramEnd"/>
      <w:r w:rsidRPr="00E309CE">
        <w:rPr>
          <w:rFonts w:asciiTheme="majorHAnsi" w:hAnsiTheme="majorHAnsi"/>
        </w:rPr>
        <w:t xml:space="preserve"> </w:t>
      </w:r>
      <w:proofErr w:type="gramStart"/>
      <w:r w:rsidRPr="00E309CE">
        <w:rPr>
          <w:rFonts w:asciiTheme="majorHAnsi" w:hAnsiTheme="majorHAnsi"/>
        </w:rPr>
        <w:t>U.S.:</w:t>
      </w:r>
      <w:proofErr w:type="gramEnd"/>
      <w:r w:rsidRPr="00E309CE">
        <w:rPr>
          <w:rFonts w:asciiTheme="majorHAnsi" w:hAnsiTheme="majorHAnsi"/>
        </w:rPr>
        <w:t xml:space="preserve"> Pearson.</w:t>
      </w:r>
    </w:p>
    <w:p w:rsidR="00E309CE" w:rsidRPr="00E309CE" w:rsidRDefault="00E309CE" w:rsidP="00E309CE">
      <w:pPr>
        <w:spacing w:before="240" w:after="240" w:line="360" w:lineRule="auto"/>
        <w:jc w:val="both"/>
        <w:rPr>
          <w:rFonts w:asciiTheme="majorHAnsi" w:hAnsiTheme="majorHAnsi"/>
        </w:rPr>
      </w:pP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Wales Audit Office and Healthcare Inspectorate Wales (2009), Services for Children and Young People with Emotional and Mental Health Needs. Cardiff: Welsh Government</w:t>
      </w:r>
    </w:p>
    <w:p w:rsidR="00E309CE" w:rsidRPr="00E309CE" w:rsidRDefault="00E309CE" w:rsidP="00E309CE">
      <w:pPr>
        <w:spacing w:before="240" w:after="240" w:line="360" w:lineRule="auto"/>
        <w:jc w:val="both"/>
        <w:rPr>
          <w:rFonts w:asciiTheme="majorHAnsi" w:hAnsiTheme="majorHAnsi"/>
        </w:rPr>
      </w:pPr>
      <w:r w:rsidRPr="00E309CE">
        <w:rPr>
          <w:rFonts w:asciiTheme="majorHAnsi" w:hAnsiTheme="majorHAnsi"/>
        </w:rPr>
        <w:t xml:space="preserve">Woodward, L. J., &amp; Fergusson, D. M. (2001). </w:t>
      </w:r>
      <w:proofErr w:type="gramStart"/>
      <w:r w:rsidRPr="00E309CE">
        <w:rPr>
          <w:rFonts w:asciiTheme="majorHAnsi" w:hAnsiTheme="majorHAnsi"/>
        </w:rPr>
        <w:t>Life-course outcomes of young people with anxiety disorders in adolescence.</w:t>
      </w:r>
      <w:proofErr w:type="gramEnd"/>
      <w:r w:rsidRPr="00E309CE">
        <w:rPr>
          <w:rFonts w:asciiTheme="majorHAnsi" w:hAnsiTheme="majorHAnsi"/>
        </w:rPr>
        <w:t xml:space="preserve"> Journal of the American Academy of Child and Adolescent Psychiatry, 40(9), 1086–1093. </w:t>
      </w:r>
      <w:proofErr w:type="gramStart"/>
      <w:r w:rsidRPr="00E309CE">
        <w:rPr>
          <w:rFonts w:asciiTheme="majorHAnsi" w:hAnsiTheme="majorHAnsi"/>
        </w:rPr>
        <w:t>doi:10.1097</w:t>
      </w:r>
      <w:proofErr w:type="gramEnd"/>
      <w:r w:rsidRPr="00E309CE">
        <w:rPr>
          <w:rFonts w:asciiTheme="majorHAnsi" w:hAnsiTheme="majorHAnsi"/>
        </w:rPr>
        <w:t>/00004583-200109000-00018.</w:t>
      </w:r>
    </w:p>
    <w:p w:rsidR="00E309CE" w:rsidRPr="00E309CE" w:rsidRDefault="00E309CE" w:rsidP="00E309CE">
      <w:pPr>
        <w:spacing w:before="240" w:after="240" w:line="360" w:lineRule="auto"/>
        <w:jc w:val="both"/>
        <w:rPr>
          <w:rFonts w:asciiTheme="majorHAnsi" w:hAnsiTheme="majorHAnsi"/>
        </w:rPr>
      </w:pPr>
    </w:p>
    <w:p w:rsidR="005A455C" w:rsidRPr="00E309CE" w:rsidRDefault="005A455C" w:rsidP="00E309CE">
      <w:pPr>
        <w:spacing w:line="360" w:lineRule="auto"/>
        <w:jc w:val="both"/>
        <w:rPr>
          <w:rFonts w:asciiTheme="majorHAnsi" w:hAnsiTheme="majorHAnsi"/>
        </w:rPr>
      </w:pPr>
    </w:p>
    <w:sectPr w:rsidR="005A455C" w:rsidRPr="00E309CE" w:rsidSect="00AC767E">
      <w:footerReference w:type="even" r:id="rId9"/>
      <w:footerReference w:type="default" r:id="rId10"/>
      <w:pgSz w:w="12240" w:h="15840"/>
      <w:pgMar w:top="1440" w:right="1440" w:bottom="1440" w:left="1440" w:header="708" w:footer="708" w:gutter="0"/>
      <w:cols w:space="708"/>
      <w:titlePg/>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2C23E7" w:rsidRDefault="002C23E7" w:rsidP="005A455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2C23E7" w:rsidRDefault="002C23E7" w:rsidP="00E309CE">
    <w:pPr>
      <w:pStyle w:val="Footer"/>
      <w:ind w:right="360"/>
    </w:pPr>
    <w:r>
      <w:t>1811822</w:t>
    </w:r>
  </w:p>
  <w:p w:rsidR="002C23E7" w:rsidRDefault="002C23E7" w:rsidP="00E309CE">
    <w:pPr>
      <w:pStyle w:val="Footer"/>
      <w:ind w:right="360"/>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tbl>
    <w:tblPr>
      <w:tblStyle w:val="LightShading-Accent1"/>
      <w:tblW w:w="0" w:type="auto"/>
      <w:tblInd w:w="108" w:type="dxa"/>
      <w:tblBorders>
        <w:top w:val="none" w:sz="0" w:space="0" w:color="auto"/>
        <w:left w:val="single" w:sz="8" w:space="0" w:color="DBE5F1" w:themeColor="accent1" w:themeTint="33"/>
        <w:bottom w:val="single" w:sz="18" w:space="0" w:color="4F81BD" w:themeColor="accent1"/>
        <w:right w:val="single" w:sz="8" w:space="0" w:color="DBE5F1" w:themeColor="accent1" w:themeTint="33"/>
      </w:tblBorders>
      <w:shd w:val="clear" w:color="auto" w:fill="DBE5F1" w:themeFill="accent1" w:themeFillTint="33"/>
      <w:tblLook w:val="0600"/>
    </w:tblPr>
    <w:tblGrid>
      <w:gridCol w:w="9090"/>
      <w:gridCol w:w="378"/>
    </w:tblGrid>
    <w:tr w:rsidR="002C23E7" w:rsidRPr="00BE5695">
      <w:tc>
        <w:tcPr>
          <w:tcW w:w="9090" w:type="dxa"/>
          <w:shd w:val="clear" w:color="auto" w:fill="DBE5F1" w:themeFill="accent1" w:themeFillTint="33"/>
        </w:tcPr>
        <w:p w:rsidR="002C23E7" w:rsidRPr="00BE5695" w:rsidRDefault="002C23E7" w:rsidP="000555B9">
          <w:pPr>
            <w:jc w:val="right"/>
            <w:rPr>
              <w:rFonts w:ascii="Calibri" w:hAnsi="Calibri"/>
              <w:b/>
            </w:rPr>
          </w:pPr>
          <w:sdt>
            <w:sdtPr>
              <w:rPr>
                <w:rFonts w:ascii="Calibri" w:eastAsiaTheme="majorEastAsia" w:hAnsi="Calibri" w:cstheme="majorBidi"/>
                <w:b/>
                <w:bdr w:val="single" w:sz="4" w:space="0" w:color="FFFFFF" w:themeColor="background1"/>
              </w:rPr>
              <w:alias w:val="Title"/>
              <w:id w:val="175614344"/>
              <w:placeholder>
                <w:docPart w:val="7FDA9F5B790B6D4787B78437B545320F"/>
              </w:placeholder>
              <w:dataBinding w:prefixMappings="xmlns:ns0='http://schemas.openxmlformats.org/package/2006/metadata/core-properties' xmlns:ns1='http://purl.org/dc/elements/1.1/'" w:xpath="/ns0:coreProperties[1]/ns1:title[1]" w:storeItemID="{6C3C8BC8-F283-45AE-878A-BAB7291924A1}"/>
              <w:text/>
            </w:sdtPr>
            <w:sdtEndPr>
              <w:rPr>
                <w:bdr w:val="none" w:sz="0" w:space="0" w:color="auto"/>
              </w:rPr>
            </w:sdtEndPr>
            <w:sdtContent>
              <w:r>
                <w:rPr>
                  <w:rFonts w:ascii="Calibri" w:eastAsiaTheme="majorEastAsia" w:hAnsi="Calibri" w:cstheme="majorBidi"/>
                  <w:b/>
                  <w:sz w:val="24"/>
                  <w:szCs w:val="24"/>
                  <w:bdr w:val="single" w:sz="4" w:space="0" w:color="FFFFFF" w:themeColor="background1"/>
                  <w:lang w:val="en-GB"/>
                </w:rPr>
                <w:t>Stages of development - Preschool</w:t>
              </w:r>
            </w:sdtContent>
          </w:sdt>
        </w:p>
      </w:tc>
      <w:tc>
        <w:tcPr>
          <w:tcW w:w="378" w:type="dxa"/>
          <w:shd w:val="clear" w:color="auto" w:fill="DBE5F1" w:themeFill="accent1" w:themeFillTint="33"/>
        </w:tcPr>
        <w:p w:rsidR="002C23E7" w:rsidRPr="00BE5695" w:rsidRDefault="002C23E7" w:rsidP="000555B9">
          <w:pPr>
            <w:jc w:val="center"/>
            <w:rPr>
              <w:rFonts w:ascii="Calibri" w:eastAsiaTheme="majorEastAsia" w:hAnsi="Calibri" w:cstheme="majorBidi"/>
              <w:b/>
              <w:sz w:val="24"/>
              <w:szCs w:val="24"/>
              <w:bdr w:val="single" w:sz="4" w:space="0" w:color="FFFFFF" w:themeColor="background1"/>
            </w:rPr>
          </w:pPr>
          <w:fldSimple w:instr=" PAGE   \* MERGEFORMAT ">
            <w:r w:rsidR="0010555C" w:rsidRPr="0010555C">
              <w:rPr>
                <w:rFonts w:ascii="Calibri" w:hAnsi="Calibri"/>
                <w:b/>
                <w:noProof/>
              </w:rPr>
              <w:t>12</w:t>
            </w:r>
          </w:fldSimple>
        </w:p>
      </w:tc>
    </w:tr>
  </w:tbl>
  <w:p w:rsidR="002C23E7" w:rsidRDefault="002C23E7" w:rsidP="00E309CE">
    <w:pPr>
      <w:pStyle w:val="Footer"/>
      <w:ind w:right="360"/>
    </w:pPr>
  </w:p>
</w:ft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000001"/>
    <w:multiLevelType w:val="hybridMultilevel"/>
    <w:tmpl w:val="00000001"/>
    <w:lvl w:ilvl="0" w:tplc="2B386912">
      <w:start w:val="1"/>
      <w:numFmt w:val="bullet"/>
      <w:lvlText w:val=""/>
      <w:lvlJc w:val="left"/>
      <w:pPr>
        <w:ind w:left="720" w:hanging="360"/>
      </w:pPr>
      <w:rPr>
        <w:rFonts w:ascii="Symbol" w:hAnsi="Symbol"/>
      </w:rPr>
    </w:lvl>
    <w:lvl w:ilvl="1" w:tplc="54D8594A">
      <w:start w:val="1"/>
      <w:numFmt w:val="bullet"/>
      <w:lvlText w:val="o"/>
      <w:lvlJc w:val="left"/>
      <w:pPr>
        <w:tabs>
          <w:tab w:val="num" w:pos="1440"/>
        </w:tabs>
        <w:ind w:left="1440" w:hanging="360"/>
      </w:pPr>
      <w:rPr>
        <w:rFonts w:ascii="Courier New" w:hAnsi="Courier New"/>
      </w:rPr>
    </w:lvl>
    <w:lvl w:ilvl="2" w:tplc="CCFC9BEA">
      <w:start w:val="1"/>
      <w:numFmt w:val="bullet"/>
      <w:lvlText w:val=""/>
      <w:lvlJc w:val="left"/>
      <w:pPr>
        <w:tabs>
          <w:tab w:val="num" w:pos="2160"/>
        </w:tabs>
        <w:ind w:left="2160" w:hanging="360"/>
      </w:pPr>
      <w:rPr>
        <w:rFonts w:ascii="Wingdings" w:hAnsi="Wingdings"/>
      </w:rPr>
    </w:lvl>
    <w:lvl w:ilvl="3" w:tplc="10063276">
      <w:start w:val="1"/>
      <w:numFmt w:val="bullet"/>
      <w:lvlText w:val=""/>
      <w:lvlJc w:val="left"/>
      <w:pPr>
        <w:tabs>
          <w:tab w:val="num" w:pos="2880"/>
        </w:tabs>
        <w:ind w:left="2880" w:hanging="360"/>
      </w:pPr>
      <w:rPr>
        <w:rFonts w:ascii="Symbol" w:hAnsi="Symbol"/>
      </w:rPr>
    </w:lvl>
    <w:lvl w:ilvl="4" w:tplc="357E9C66">
      <w:start w:val="1"/>
      <w:numFmt w:val="bullet"/>
      <w:lvlText w:val="o"/>
      <w:lvlJc w:val="left"/>
      <w:pPr>
        <w:tabs>
          <w:tab w:val="num" w:pos="3600"/>
        </w:tabs>
        <w:ind w:left="3600" w:hanging="360"/>
      </w:pPr>
      <w:rPr>
        <w:rFonts w:ascii="Courier New" w:hAnsi="Courier New"/>
      </w:rPr>
    </w:lvl>
    <w:lvl w:ilvl="5" w:tplc="A4D0704C">
      <w:start w:val="1"/>
      <w:numFmt w:val="bullet"/>
      <w:lvlText w:val=""/>
      <w:lvlJc w:val="left"/>
      <w:pPr>
        <w:tabs>
          <w:tab w:val="num" w:pos="4320"/>
        </w:tabs>
        <w:ind w:left="4320" w:hanging="360"/>
      </w:pPr>
      <w:rPr>
        <w:rFonts w:ascii="Wingdings" w:hAnsi="Wingdings"/>
      </w:rPr>
    </w:lvl>
    <w:lvl w:ilvl="6" w:tplc="858EFA44">
      <w:start w:val="1"/>
      <w:numFmt w:val="bullet"/>
      <w:lvlText w:val=""/>
      <w:lvlJc w:val="left"/>
      <w:pPr>
        <w:tabs>
          <w:tab w:val="num" w:pos="5040"/>
        </w:tabs>
        <w:ind w:left="5040" w:hanging="360"/>
      </w:pPr>
      <w:rPr>
        <w:rFonts w:ascii="Symbol" w:hAnsi="Symbol"/>
      </w:rPr>
    </w:lvl>
    <w:lvl w:ilvl="7" w:tplc="A2ECEA66">
      <w:start w:val="1"/>
      <w:numFmt w:val="bullet"/>
      <w:lvlText w:val="o"/>
      <w:lvlJc w:val="left"/>
      <w:pPr>
        <w:tabs>
          <w:tab w:val="num" w:pos="5760"/>
        </w:tabs>
        <w:ind w:left="5760" w:hanging="360"/>
      </w:pPr>
      <w:rPr>
        <w:rFonts w:ascii="Courier New" w:hAnsi="Courier New"/>
      </w:rPr>
    </w:lvl>
    <w:lvl w:ilvl="8" w:tplc="E06C47C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tplc="457617FC">
      <w:start w:val="1"/>
      <w:numFmt w:val="bullet"/>
      <w:lvlText w:val=""/>
      <w:lvlJc w:val="left"/>
      <w:pPr>
        <w:ind w:left="720" w:hanging="360"/>
      </w:pPr>
      <w:rPr>
        <w:rFonts w:ascii="Symbol" w:hAnsi="Symbol"/>
      </w:rPr>
    </w:lvl>
    <w:lvl w:ilvl="1" w:tplc="9236AD96">
      <w:start w:val="1"/>
      <w:numFmt w:val="bullet"/>
      <w:lvlText w:val="o"/>
      <w:lvlJc w:val="left"/>
      <w:pPr>
        <w:tabs>
          <w:tab w:val="num" w:pos="1440"/>
        </w:tabs>
        <w:ind w:left="1440" w:hanging="360"/>
      </w:pPr>
      <w:rPr>
        <w:rFonts w:ascii="Courier New" w:hAnsi="Courier New"/>
      </w:rPr>
    </w:lvl>
    <w:lvl w:ilvl="2" w:tplc="C9E282D8">
      <w:start w:val="1"/>
      <w:numFmt w:val="bullet"/>
      <w:lvlText w:val=""/>
      <w:lvlJc w:val="left"/>
      <w:pPr>
        <w:tabs>
          <w:tab w:val="num" w:pos="2160"/>
        </w:tabs>
        <w:ind w:left="2160" w:hanging="360"/>
      </w:pPr>
      <w:rPr>
        <w:rFonts w:ascii="Wingdings" w:hAnsi="Wingdings"/>
      </w:rPr>
    </w:lvl>
    <w:lvl w:ilvl="3" w:tplc="09B6FAA8">
      <w:start w:val="1"/>
      <w:numFmt w:val="bullet"/>
      <w:lvlText w:val=""/>
      <w:lvlJc w:val="left"/>
      <w:pPr>
        <w:tabs>
          <w:tab w:val="num" w:pos="2880"/>
        </w:tabs>
        <w:ind w:left="2880" w:hanging="360"/>
      </w:pPr>
      <w:rPr>
        <w:rFonts w:ascii="Symbol" w:hAnsi="Symbol"/>
      </w:rPr>
    </w:lvl>
    <w:lvl w:ilvl="4" w:tplc="849E455E">
      <w:start w:val="1"/>
      <w:numFmt w:val="bullet"/>
      <w:lvlText w:val="o"/>
      <w:lvlJc w:val="left"/>
      <w:pPr>
        <w:tabs>
          <w:tab w:val="num" w:pos="3600"/>
        </w:tabs>
        <w:ind w:left="3600" w:hanging="360"/>
      </w:pPr>
      <w:rPr>
        <w:rFonts w:ascii="Courier New" w:hAnsi="Courier New"/>
      </w:rPr>
    </w:lvl>
    <w:lvl w:ilvl="5" w:tplc="B2CEF9B4">
      <w:start w:val="1"/>
      <w:numFmt w:val="bullet"/>
      <w:lvlText w:val=""/>
      <w:lvlJc w:val="left"/>
      <w:pPr>
        <w:tabs>
          <w:tab w:val="num" w:pos="4320"/>
        </w:tabs>
        <w:ind w:left="4320" w:hanging="360"/>
      </w:pPr>
      <w:rPr>
        <w:rFonts w:ascii="Wingdings" w:hAnsi="Wingdings"/>
      </w:rPr>
    </w:lvl>
    <w:lvl w:ilvl="6" w:tplc="078AB7F4">
      <w:start w:val="1"/>
      <w:numFmt w:val="bullet"/>
      <w:lvlText w:val=""/>
      <w:lvlJc w:val="left"/>
      <w:pPr>
        <w:tabs>
          <w:tab w:val="num" w:pos="5040"/>
        </w:tabs>
        <w:ind w:left="5040" w:hanging="360"/>
      </w:pPr>
      <w:rPr>
        <w:rFonts w:ascii="Symbol" w:hAnsi="Symbol"/>
      </w:rPr>
    </w:lvl>
    <w:lvl w:ilvl="7" w:tplc="896218EE">
      <w:start w:val="1"/>
      <w:numFmt w:val="bullet"/>
      <w:lvlText w:val="o"/>
      <w:lvlJc w:val="left"/>
      <w:pPr>
        <w:tabs>
          <w:tab w:val="num" w:pos="5760"/>
        </w:tabs>
        <w:ind w:left="5760" w:hanging="360"/>
      </w:pPr>
      <w:rPr>
        <w:rFonts w:ascii="Courier New" w:hAnsi="Courier New"/>
      </w:rPr>
    </w:lvl>
    <w:lvl w:ilvl="8" w:tplc="B5CC06D0">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compat>
    <w:doNotAutofitConstrainedTables/>
    <w:doNotVertAlignCellWithSp/>
    <w:doNotBreakConstrainedForcedTable/>
    <w:useAnsiKerningPairs/>
    <w:cachedColBalance/>
    <w:splitPgBreakAndParaMark/>
  </w:compat>
  <w:rsids>
    <w:rsidRoot w:val="00E309CE"/>
    <w:rsid w:val="000555B9"/>
    <w:rsid w:val="000A551F"/>
    <w:rsid w:val="0010555C"/>
    <w:rsid w:val="0015493B"/>
    <w:rsid w:val="002C23E7"/>
    <w:rsid w:val="002E4492"/>
    <w:rsid w:val="002E6FFA"/>
    <w:rsid w:val="005A455C"/>
    <w:rsid w:val="00817860"/>
    <w:rsid w:val="008861A6"/>
    <w:rsid w:val="0090674D"/>
    <w:rsid w:val="00964893"/>
    <w:rsid w:val="00AC767E"/>
    <w:rsid w:val="00B238AD"/>
    <w:rsid w:val="00C57D7C"/>
    <w:rsid w:val="00DD0378"/>
    <w:rsid w:val="00E309CE"/>
    <w:rsid w:val="00E47E94"/>
  </w:rsids>
  <m:mathPr>
    <m:mathFont m:val="Abadi MT Condensed Light"/>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9CE"/>
    <w:pPr>
      <w:spacing w:after="0"/>
    </w:pPr>
    <w:rPr>
      <w:rFonts w:ascii="Times New Roman" w:eastAsia="Times New Roman" w:hAnsi="Times New Roman" w:cs="Times New Roman"/>
    </w:rPr>
  </w:style>
  <w:style w:type="paragraph" w:styleId="Heading1">
    <w:name w:val="heading 1"/>
    <w:basedOn w:val="Normal"/>
    <w:next w:val="Normal"/>
    <w:link w:val="Heading1Char"/>
    <w:qFormat/>
    <w:rsid w:val="00E309C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qFormat/>
    <w:rsid w:val="00E309CE"/>
    <w:pPr>
      <w:keepNext/>
      <w:spacing w:before="240" w:after="60"/>
      <w:outlineLvl w:val="1"/>
    </w:pPr>
    <w:rPr>
      <w:b/>
      <w:bCs/>
      <w:iCs/>
      <w:sz w:val="36"/>
      <w:szCs w:val="36"/>
    </w:rPr>
  </w:style>
  <w:style w:type="paragraph" w:styleId="Heading3">
    <w:name w:val="heading 3"/>
    <w:basedOn w:val="Normal"/>
    <w:next w:val="Normal"/>
    <w:link w:val="Heading3Char"/>
    <w:qFormat/>
    <w:rsid w:val="00E309CE"/>
    <w:pPr>
      <w:keepNext/>
      <w:spacing w:before="240" w:after="60"/>
      <w:outlineLvl w:val="2"/>
    </w:pPr>
    <w:rPr>
      <w:b/>
      <w:bCs/>
      <w:sz w:val="28"/>
      <w:szCs w:val="28"/>
    </w:rPr>
  </w:style>
  <w:style w:type="paragraph" w:styleId="Heading4">
    <w:name w:val="heading 4"/>
    <w:basedOn w:val="Normal"/>
    <w:next w:val="Normal"/>
    <w:link w:val="Heading4Char"/>
    <w:qFormat/>
    <w:rsid w:val="00E309CE"/>
    <w:pPr>
      <w:keepNext/>
      <w:spacing w:before="240" w:after="60"/>
      <w:outlineLvl w:val="3"/>
    </w:pPr>
    <w:rPr>
      <w:b/>
      <w:bCs/>
    </w:rPr>
  </w:style>
  <w:style w:type="paragraph" w:styleId="Heading5">
    <w:name w:val="heading 5"/>
    <w:basedOn w:val="Normal"/>
    <w:next w:val="Normal"/>
    <w:link w:val="Heading5Char"/>
    <w:qFormat/>
    <w:rsid w:val="00E309CE"/>
    <w:pPr>
      <w:spacing w:before="240" w:after="60"/>
      <w:outlineLvl w:val="4"/>
    </w:pPr>
    <w:rPr>
      <w:b/>
      <w:bCs/>
      <w:iCs/>
      <w:sz w:val="20"/>
      <w:szCs w:val="20"/>
    </w:rPr>
  </w:style>
  <w:style w:type="paragraph" w:styleId="Heading6">
    <w:name w:val="heading 6"/>
    <w:basedOn w:val="Normal"/>
    <w:next w:val="Normal"/>
    <w:link w:val="Heading6Char"/>
    <w:qFormat/>
    <w:rsid w:val="00E309CE"/>
    <w:pPr>
      <w:spacing w:before="240" w:after="60"/>
      <w:outlineLvl w:val="5"/>
    </w:pPr>
    <w:rPr>
      <w:b/>
      <w:bCs/>
      <w:sz w:val="16"/>
      <w:szCs w:val="1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E309CE"/>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rsid w:val="00E309CE"/>
    <w:rPr>
      <w:rFonts w:ascii="Times New Roman" w:eastAsia="Times New Roman" w:hAnsi="Times New Roman" w:cs="Times New Roman"/>
      <w:b/>
      <w:bCs/>
      <w:iCs/>
      <w:sz w:val="36"/>
      <w:szCs w:val="36"/>
    </w:rPr>
  </w:style>
  <w:style w:type="character" w:customStyle="1" w:styleId="Heading3Char">
    <w:name w:val="Heading 3 Char"/>
    <w:basedOn w:val="DefaultParagraphFont"/>
    <w:link w:val="Heading3"/>
    <w:rsid w:val="00E309CE"/>
    <w:rPr>
      <w:rFonts w:ascii="Times New Roman" w:eastAsia="Times New Roman" w:hAnsi="Times New Roman" w:cs="Times New Roman"/>
      <w:b/>
      <w:bCs/>
      <w:sz w:val="28"/>
      <w:szCs w:val="28"/>
    </w:rPr>
  </w:style>
  <w:style w:type="character" w:customStyle="1" w:styleId="Heading4Char">
    <w:name w:val="Heading 4 Char"/>
    <w:basedOn w:val="DefaultParagraphFont"/>
    <w:link w:val="Heading4"/>
    <w:rsid w:val="00E309CE"/>
    <w:rPr>
      <w:rFonts w:ascii="Times New Roman" w:eastAsia="Times New Roman" w:hAnsi="Times New Roman" w:cs="Times New Roman"/>
      <w:b/>
      <w:bCs/>
    </w:rPr>
  </w:style>
  <w:style w:type="character" w:customStyle="1" w:styleId="Heading5Char">
    <w:name w:val="Heading 5 Char"/>
    <w:basedOn w:val="DefaultParagraphFont"/>
    <w:link w:val="Heading5"/>
    <w:rsid w:val="00E309CE"/>
    <w:rPr>
      <w:rFonts w:ascii="Times New Roman" w:eastAsia="Times New Roman" w:hAnsi="Times New Roman" w:cs="Times New Roman"/>
      <w:b/>
      <w:bCs/>
      <w:iCs/>
      <w:sz w:val="20"/>
      <w:szCs w:val="20"/>
    </w:rPr>
  </w:style>
  <w:style w:type="character" w:customStyle="1" w:styleId="Heading6Char">
    <w:name w:val="Heading 6 Char"/>
    <w:basedOn w:val="DefaultParagraphFont"/>
    <w:link w:val="Heading6"/>
    <w:rsid w:val="00E309CE"/>
    <w:rPr>
      <w:rFonts w:ascii="Times New Roman" w:eastAsia="Times New Roman" w:hAnsi="Times New Roman" w:cs="Times New Roman"/>
      <w:b/>
      <w:bCs/>
      <w:sz w:val="16"/>
      <w:szCs w:val="16"/>
    </w:rPr>
  </w:style>
  <w:style w:type="paragraph" w:styleId="Footer">
    <w:name w:val="footer"/>
    <w:basedOn w:val="Normal"/>
    <w:link w:val="FooterChar"/>
    <w:uiPriority w:val="99"/>
    <w:semiHidden/>
    <w:unhideWhenUsed/>
    <w:rsid w:val="00E309CE"/>
    <w:pPr>
      <w:tabs>
        <w:tab w:val="center" w:pos="4320"/>
        <w:tab w:val="right" w:pos="8640"/>
      </w:tabs>
    </w:pPr>
  </w:style>
  <w:style w:type="character" w:customStyle="1" w:styleId="FooterChar">
    <w:name w:val="Footer Char"/>
    <w:basedOn w:val="DefaultParagraphFont"/>
    <w:link w:val="Footer"/>
    <w:uiPriority w:val="99"/>
    <w:semiHidden/>
    <w:rsid w:val="00E309CE"/>
    <w:rPr>
      <w:rFonts w:ascii="Times New Roman" w:eastAsia="Times New Roman" w:hAnsi="Times New Roman" w:cs="Times New Roman"/>
    </w:rPr>
  </w:style>
  <w:style w:type="character" w:styleId="PageNumber">
    <w:name w:val="page number"/>
    <w:basedOn w:val="DefaultParagraphFont"/>
    <w:uiPriority w:val="99"/>
    <w:semiHidden/>
    <w:unhideWhenUsed/>
    <w:rsid w:val="00E309CE"/>
  </w:style>
  <w:style w:type="paragraph" w:styleId="TOCHeading">
    <w:name w:val="TOC Heading"/>
    <w:basedOn w:val="Heading1"/>
    <w:next w:val="Normal"/>
    <w:uiPriority w:val="39"/>
    <w:unhideWhenUsed/>
    <w:qFormat/>
    <w:rsid w:val="00E309CE"/>
    <w:pPr>
      <w:spacing w:line="276" w:lineRule="auto"/>
      <w:outlineLvl w:val="9"/>
    </w:pPr>
    <w:rPr>
      <w:color w:val="365F91" w:themeColor="accent1" w:themeShade="BF"/>
      <w:sz w:val="28"/>
      <w:szCs w:val="28"/>
    </w:rPr>
  </w:style>
  <w:style w:type="paragraph" w:styleId="TOC1">
    <w:name w:val="toc 1"/>
    <w:basedOn w:val="Normal"/>
    <w:next w:val="Normal"/>
    <w:autoRedefine/>
    <w:uiPriority w:val="39"/>
    <w:semiHidden/>
    <w:unhideWhenUsed/>
    <w:rsid w:val="00E309CE"/>
    <w:pPr>
      <w:spacing w:before="120"/>
    </w:pPr>
    <w:rPr>
      <w:rFonts w:asciiTheme="minorHAnsi" w:hAnsiTheme="minorHAnsi"/>
      <w:b/>
    </w:rPr>
  </w:style>
  <w:style w:type="paragraph" w:styleId="TOC2">
    <w:name w:val="toc 2"/>
    <w:basedOn w:val="Normal"/>
    <w:next w:val="Normal"/>
    <w:autoRedefine/>
    <w:uiPriority w:val="39"/>
    <w:semiHidden/>
    <w:unhideWhenUsed/>
    <w:rsid w:val="00E309CE"/>
    <w:pPr>
      <w:ind w:left="240"/>
    </w:pPr>
    <w:rPr>
      <w:rFonts w:asciiTheme="minorHAnsi" w:hAnsiTheme="minorHAnsi"/>
      <w:b/>
      <w:sz w:val="22"/>
      <w:szCs w:val="22"/>
    </w:rPr>
  </w:style>
  <w:style w:type="paragraph" w:styleId="TOC3">
    <w:name w:val="toc 3"/>
    <w:basedOn w:val="Normal"/>
    <w:next w:val="Normal"/>
    <w:autoRedefine/>
    <w:uiPriority w:val="39"/>
    <w:semiHidden/>
    <w:unhideWhenUsed/>
    <w:rsid w:val="00E309CE"/>
    <w:pPr>
      <w:ind w:left="480"/>
    </w:pPr>
    <w:rPr>
      <w:rFonts w:asciiTheme="minorHAnsi" w:hAnsiTheme="minorHAnsi"/>
      <w:sz w:val="22"/>
      <w:szCs w:val="22"/>
    </w:rPr>
  </w:style>
  <w:style w:type="paragraph" w:styleId="TOC4">
    <w:name w:val="toc 4"/>
    <w:basedOn w:val="Normal"/>
    <w:next w:val="Normal"/>
    <w:autoRedefine/>
    <w:uiPriority w:val="39"/>
    <w:semiHidden/>
    <w:unhideWhenUsed/>
    <w:rsid w:val="00E309CE"/>
    <w:pPr>
      <w:ind w:left="720"/>
    </w:pPr>
    <w:rPr>
      <w:rFonts w:asciiTheme="minorHAnsi" w:hAnsiTheme="minorHAnsi"/>
      <w:sz w:val="20"/>
      <w:szCs w:val="20"/>
    </w:rPr>
  </w:style>
  <w:style w:type="paragraph" w:styleId="TOC5">
    <w:name w:val="toc 5"/>
    <w:basedOn w:val="Normal"/>
    <w:next w:val="Normal"/>
    <w:autoRedefine/>
    <w:uiPriority w:val="39"/>
    <w:semiHidden/>
    <w:unhideWhenUsed/>
    <w:rsid w:val="00E309CE"/>
    <w:pPr>
      <w:ind w:left="960"/>
    </w:pPr>
    <w:rPr>
      <w:rFonts w:asciiTheme="minorHAnsi" w:hAnsiTheme="minorHAnsi"/>
      <w:sz w:val="20"/>
      <w:szCs w:val="20"/>
    </w:rPr>
  </w:style>
  <w:style w:type="paragraph" w:styleId="TOC6">
    <w:name w:val="toc 6"/>
    <w:basedOn w:val="Normal"/>
    <w:next w:val="Normal"/>
    <w:autoRedefine/>
    <w:uiPriority w:val="39"/>
    <w:semiHidden/>
    <w:unhideWhenUsed/>
    <w:rsid w:val="00E309CE"/>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E309CE"/>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E309CE"/>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E309CE"/>
    <w:pPr>
      <w:ind w:left="1920"/>
    </w:pPr>
    <w:rPr>
      <w:rFonts w:asciiTheme="minorHAnsi" w:hAnsiTheme="minorHAnsi"/>
      <w:sz w:val="20"/>
      <w:szCs w:val="20"/>
    </w:rPr>
  </w:style>
  <w:style w:type="paragraph" w:styleId="Header">
    <w:name w:val="header"/>
    <w:basedOn w:val="Normal"/>
    <w:link w:val="HeaderChar"/>
    <w:uiPriority w:val="99"/>
    <w:unhideWhenUsed/>
    <w:rsid w:val="00B238AD"/>
    <w:pPr>
      <w:tabs>
        <w:tab w:val="center" w:pos="4320"/>
        <w:tab w:val="right" w:pos="8640"/>
      </w:tabs>
    </w:pPr>
  </w:style>
  <w:style w:type="character" w:customStyle="1" w:styleId="HeaderChar">
    <w:name w:val="Header Char"/>
    <w:basedOn w:val="DefaultParagraphFont"/>
    <w:link w:val="Header"/>
    <w:uiPriority w:val="99"/>
    <w:rsid w:val="00B238AD"/>
    <w:rPr>
      <w:rFonts w:ascii="Times New Roman" w:eastAsia="Times New Roman" w:hAnsi="Times New Roman" w:cs="Times New Roman"/>
    </w:rPr>
  </w:style>
  <w:style w:type="table" w:styleId="LightShading-Accent1">
    <w:name w:val="Light Shading Accent 1"/>
    <w:basedOn w:val="TableNormal"/>
    <w:uiPriority w:val="60"/>
    <w:rsid w:val="00B238AD"/>
    <w:pPr>
      <w:spacing w:after="0"/>
    </w:pPr>
    <w:rPr>
      <w:rFonts w:eastAsiaTheme="minorEastAsia"/>
      <w:color w:val="365F91" w:themeColor="accent1" w:themeShade="BF"/>
      <w:sz w:val="22"/>
      <w:szCs w:val="22"/>
      <w:lang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hyperlink" Target="https://www.simplypsychology.org/piaget.html" TargetMode="External"/><Relationship Id="rId9" Type="http://schemas.openxmlformats.org/officeDocument/2006/relationships/footer" Target="footer1.xml"/><Relationship Id="rId10"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docParts>
    <w:docPart>
      <w:docPartPr>
        <w:name w:val="AA130B61E5F7C24DA8C5CD7F16470CCC"/>
        <w:category>
          <w:name w:val="General"/>
          <w:gallery w:val="placeholder"/>
        </w:category>
        <w:types>
          <w:type w:val="bbPlcHdr"/>
        </w:types>
        <w:behaviors>
          <w:behavior w:val="content"/>
        </w:behaviors>
        <w:guid w:val="{E95EF275-8042-EE47-A94B-B4613C5657AD}"/>
      </w:docPartPr>
      <w:docPartBody>
        <w:p w:rsidR="009022B4" w:rsidRDefault="009022B4" w:rsidP="009022B4">
          <w:pPr>
            <w:pStyle w:val="AA130B61E5F7C24DA8C5CD7F16470CCC"/>
          </w:pPr>
          <w:r>
            <w:rPr>
              <w:rFonts w:asciiTheme="majorHAnsi" w:eastAsiaTheme="majorEastAsia" w:hAnsiTheme="majorHAnsi"/>
              <w:b/>
              <w:color w:val="365F91" w:themeColor="accent1" w:themeShade="BF"/>
              <w:sz w:val="72"/>
              <w:szCs w:val="72"/>
            </w:rPr>
            <w:t>[Document Title]</w:t>
          </w:r>
        </w:p>
      </w:docPartBody>
    </w:docPart>
    <w:docPart>
      <w:docPartPr>
        <w:name w:val="7FDA9F5B790B6D4787B78437B545320F"/>
        <w:category>
          <w:name w:val="General"/>
          <w:gallery w:val="placeholder"/>
        </w:category>
        <w:types>
          <w:type w:val="bbPlcHdr"/>
        </w:types>
        <w:behaviors>
          <w:behavior w:val="content"/>
        </w:behaviors>
        <w:guid w:val="{75ABD151-6546-C848-A2FB-6B7B701D648C}"/>
      </w:docPartPr>
      <w:docPartBody>
        <w:p w:rsidR="005D1B33" w:rsidRDefault="009022B4" w:rsidP="009022B4">
          <w:pPr>
            <w:pStyle w:val="7FDA9F5B790B6D4787B78437B545320F"/>
          </w:pPr>
          <w:r>
            <w:rPr>
              <w:rFonts w:asciiTheme="majorHAnsi" w:eastAsiaTheme="majorEastAsia" w:hAnsiTheme="majorHAnsi" w:cstheme="majorBidi"/>
              <w:sz w:val="36"/>
              <w:szCs w:val="36"/>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embedSystemFonts/>
  <w:doNotTrackMoves/>
  <w:defaultTabStop w:val="720"/>
  <w:drawingGridHorizontalSpacing w:val="360"/>
  <w:drawingGridVerticalSpacing w:val="360"/>
  <w:displayHorizontalDrawingGridEvery w:val="0"/>
  <w:displayVerticalDrawingGridEvery w:val="0"/>
  <w:characterSpacingControl w:val="doNotCompress"/>
  <w:compat>
    <w:useFELayout/>
    <w:doNotAutofitConstrainedTables/>
    <w:doNotVertAlignCellWithSp/>
    <w:doNotBreakConstrainedForcedTable/>
    <w:useAnsiKerningPairs/>
    <w:cachedColBalance/>
    <w:splitPgBreakAndParaMark/>
  </w:compat>
  <w:rsids>
    <w:rsidRoot w:val="009022B4"/>
    <w:rsid w:val="005D1B33"/>
    <w:rsid w:val="009022B4"/>
  </w:rsids>
  <m:mathPr>
    <m:mathFont m:val="Abadi MT Condensed Light"/>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GB"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B3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AA130B61E5F7C24DA8C5CD7F16470CCC">
    <w:name w:val="AA130B61E5F7C24DA8C5CD7F16470CCC"/>
    <w:rsid w:val="009022B4"/>
  </w:style>
  <w:style w:type="paragraph" w:customStyle="1" w:styleId="A7CBE9555D3CE243BB7E1512C16A4942">
    <w:name w:val="A7CBE9555D3CE243BB7E1512C16A4942"/>
    <w:rsid w:val="009022B4"/>
  </w:style>
  <w:style w:type="paragraph" w:customStyle="1" w:styleId="BC4361CD8B53E44FB1D485E884A44F9E">
    <w:name w:val="BC4361CD8B53E44FB1D485E884A44F9E"/>
    <w:rsid w:val="009022B4"/>
  </w:style>
  <w:style w:type="paragraph" w:customStyle="1" w:styleId="7FDA9F5B790B6D4787B78437B545320F">
    <w:name w:val="7FDA9F5B790B6D4787B78437B545320F"/>
    <w:rsid w:val="009022B4"/>
  </w:style>
  <w:style w:type="paragraph" w:customStyle="1" w:styleId="10035D3230E30D4085F8C054186B19C0">
    <w:name w:val="10035D3230E30D4085F8C054186B19C0"/>
    <w:rsid w:val="009022B4"/>
  </w:style>
  <w:style w:type="paragraph" w:customStyle="1" w:styleId="14105EC949F8894080605EF589E30A2D">
    <w:name w:val="14105EC949F8894080605EF589E30A2D"/>
    <w:rsid w:val="009022B4"/>
  </w:style>
  <w:style w:type="paragraph" w:customStyle="1" w:styleId="33BC5373AF224846BBA1E84F52F5A16B">
    <w:name w:val="33BC5373AF224846BBA1E84F52F5A16B"/>
    <w:rsid w:val="009022B4"/>
  </w:style>
  <w:style w:type="paragraph" w:customStyle="1" w:styleId="81A4171567290A4D85856E300E8BACF8">
    <w:name w:val="81A4171567290A4D85856E300E8BACF8"/>
    <w:rsid w:val="009022B4"/>
  </w:style>
  <w:style w:type="paragraph" w:customStyle="1" w:styleId="BEAFA6D8EAF4EF4EB831C1AE82E48D4C">
    <w:name w:val="BEAFA6D8EAF4EF4EB831C1AE82E48D4C"/>
    <w:rsid w:val="009022B4"/>
  </w:style>
</w:styles>
</file>

<file path=word/glossary/webSettings.xml><?xml version="1.0" encoding="utf-8"?>
<w:webSettings xmlns:r="http://schemas.openxmlformats.org/officeDocument/2006/relationships" xmlns:w="http://schemas.openxmlformats.org/wordprocessingml/2006/main">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12</Pages>
  <Words>2393</Words>
  <Characters>13642</Characters>
  <Application>Microsoft Word 12.0.0</Application>
  <DocSecurity>0</DocSecurity>
  <Lines>113</Lines>
  <Paragraphs>27</Paragraphs>
  <ScaleCrop>false</ScaleCrop>
  <LinksUpToDate>false</LinksUpToDate>
  <CharactersWithSpaces>16753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Stages of development - Preschool</dc:title>
  <dc:subject/>
  <dc:creator>Dr. Gulnar Ali </dc:creator>
  <cp:keywords/>
  <cp:lastModifiedBy>User</cp:lastModifiedBy>
  <cp:revision>8</cp:revision>
  <dcterms:created xsi:type="dcterms:W3CDTF">2020-01-10T04:58:00Z</dcterms:created>
  <dcterms:modified xsi:type="dcterms:W3CDTF">2020-01-10T06:04:00Z</dcterms:modified>
</cp:coreProperties>
</file>