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F394A86" w14:textId="00FC1343" w:rsidR="00A53574" w:rsidRPr="0085470C" w:rsidRDefault="00A53574" w:rsidP="0085470C">
      <w:pPr>
        <w:jc w:val="center"/>
        <w:rPr>
          <w:b/>
          <w:bCs/>
          <w:sz w:val="44"/>
          <w:szCs w:val="36"/>
        </w:rPr>
      </w:pPr>
      <w:r w:rsidRPr="0085470C">
        <w:rPr>
          <w:b/>
          <w:bCs/>
          <w:sz w:val="44"/>
          <w:szCs w:val="36"/>
        </w:rPr>
        <w:t>Module Name: Effective Team Work and Communication</w:t>
      </w:r>
    </w:p>
    <w:p w14:paraId="7639B74C" w14:textId="6A22CE1C" w:rsidR="00A53574" w:rsidRDefault="00A53574" w:rsidP="0085470C">
      <w:pPr>
        <w:jc w:val="center"/>
        <w:rPr>
          <w:b/>
          <w:bCs/>
          <w:sz w:val="44"/>
          <w:szCs w:val="36"/>
        </w:rPr>
      </w:pPr>
      <w:r w:rsidRPr="0085470C">
        <w:rPr>
          <w:b/>
          <w:bCs/>
          <w:sz w:val="44"/>
          <w:szCs w:val="36"/>
        </w:rPr>
        <w:t>Module Code: BMSW4002</w:t>
      </w:r>
    </w:p>
    <w:p w14:paraId="20718372" w14:textId="77777777" w:rsidR="005D0CDE" w:rsidRDefault="005D0CDE" w:rsidP="0085470C">
      <w:pPr>
        <w:jc w:val="center"/>
        <w:rPr>
          <w:b/>
          <w:bCs/>
          <w:sz w:val="44"/>
          <w:szCs w:val="36"/>
        </w:rPr>
      </w:pPr>
    </w:p>
    <w:p w14:paraId="3DCC7CD0" w14:textId="77777777" w:rsidR="005D0CDE" w:rsidRDefault="005D0CDE" w:rsidP="0085470C">
      <w:pPr>
        <w:jc w:val="center"/>
        <w:rPr>
          <w:b/>
          <w:bCs/>
          <w:sz w:val="44"/>
          <w:szCs w:val="36"/>
        </w:rPr>
      </w:pPr>
    </w:p>
    <w:p w14:paraId="68DD0D94" w14:textId="77777777" w:rsidR="005D0CDE" w:rsidRDefault="005D0CDE" w:rsidP="0085470C">
      <w:pPr>
        <w:jc w:val="center"/>
        <w:rPr>
          <w:b/>
          <w:bCs/>
          <w:sz w:val="44"/>
          <w:szCs w:val="36"/>
        </w:rPr>
      </w:pPr>
    </w:p>
    <w:p w14:paraId="035ED4B1" w14:textId="77777777" w:rsidR="005D0CDE" w:rsidRDefault="005D0CDE" w:rsidP="0085470C">
      <w:pPr>
        <w:jc w:val="center"/>
        <w:rPr>
          <w:b/>
          <w:bCs/>
          <w:sz w:val="44"/>
          <w:szCs w:val="36"/>
        </w:rPr>
      </w:pPr>
    </w:p>
    <w:p w14:paraId="68122952" w14:textId="77777777" w:rsidR="005D0CDE" w:rsidRDefault="005D0CDE" w:rsidP="0085470C">
      <w:pPr>
        <w:jc w:val="center"/>
        <w:rPr>
          <w:b/>
          <w:bCs/>
          <w:sz w:val="44"/>
          <w:szCs w:val="36"/>
        </w:rPr>
      </w:pPr>
    </w:p>
    <w:p w14:paraId="596F6121" w14:textId="77777777" w:rsidR="005D0CDE" w:rsidRPr="0085470C" w:rsidRDefault="005D0CDE" w:rsidP="0085470C">
      <w:pPr>
        <w:jc w:val="center"/>
        <w:rPr>
          <w:b/>
          <w:bCs/>
          <w:sz w:val="44"/>
          <w:szCs w:val="36"/>
        </w:rPr>
      </w:pPr>
    </w:p>
    <w:p w14:paraId="439A2967" w14:textId="77777777" w:rsidR="005D0CDE" w:rsidRDefault="005D0CDE" w:rsidP="005D0CDE">
      <w:pPr>
        <w:spacing w:line="480" w:lineRule="auto"/>
        <w:jc w:val="center"/>
        <w:rPr>
          <w:rFonts w:ascii="Arial" w:eastAsia="Arial" w:hAnsi="Arial" w:cs="Arial"/>
          <w:color w:val="000000" w:themeColor="text1"/>
          <w:szCs w:val="24"/>
        </w:rPr>
      </w:pPr>
      <w:r>
        <w:rPr>
          <w:rFonts w:ascii="Arial" w:eastAsia="Arial" w:hAnsi="Arial" w:cs="Arial"/>
          <w:color w:val="000000" w:themeColor="text1"/>
          <w:szCs w:val="24"/>
          <w:lang w:val="en-GB"/>
        </w:rPr>
        <w:t xml:space="preserve">Student Name: </w:t>
      </w:r>
      <w:proofErr w:type="spellStart"/>
      <w:r>
        <w:rPr>
          <w:rFonts w:ascii="Arial" w:eastAsia="Arial" w:hAnsi="Arial" w:cs="Arial"/>
          <w:color w:val="000000" w:themeColor="text1"/>
          <w:szCs w:val="24"/>
          <w:lang w:val="en-GB"/>
        </w:rPr>
        <w:t>Iuliana</w:t>
      </w:r>
      <w:proofErr w:type="spellEnd"/>
      <w:r>
        <w:rPr>
          <w:rFonts w:ascii="Arial" w:eastAsia="Arial" w:hAnsi="Arial" w:cs="Arial"/>
          <w:color w:val="000000" w:themeColor="text1"/>
          <w:szCs w:val="24"/>
          <w:lang w:val="en-GB"/>
        </w:rPr>
        <w:t xml:space="preserve"> Margareta </w:t>
      </w:r>
      <w:proofErr w:type="spellStart"/>
      <w:r>
        <w:rPr>
          <w:rFonts w:ascii="Arial" w:eastAsia="Arial" w:hAnsi="Arial" w:cs="Arial"/>
          <w:color w:val="000000" w:themeColor="text1"/>
          <w:szCs w:val="24"/>
          <w:lang w:val="en-GB"/>
        </w:rPr>
        <w:t>Muntean</w:t>
      </w:r>
      <w:proofErr w:type="spellEnd"/>
    </w:p>
    <w:p w14:paraId="0C332079" w14:textId="77777777" w:rsidR="005D0CDE" w:rsidRDefault="005D0CDE" w:rsidP="005D0CDE">
      <w:pPr>
        <w:spacing w:line="480" w:lineRule="auto"/>
        <w:jc w:val="center"/>
        <w:rPr>
          <w:rFonts w:ascii="Arial" w:eastAsia="Arial" w:hAnsi="Arial" w:cs="Arial"/>
          <w:color w:val="000000" w:themeColor="text1"/>
          <w:szCs w:val="24"/>
          <w:lang w:val="en-GB"/>
        </w:rPr>
      </w:pPr>
      <w:r>
        <w:rPr>
          <w:rFonts w:ascii="Arial" w:eastAsia="Arial" w:hAnsi="Arial" w:cs="Arial"/>
          <w:color w:val="000000" w:themeColor="text1"/>
          <w:szCs w:val="24"/>
          <w:lang w:val="en-GB"/>
        </w:rPr>
        <w:t>Student ID: 2030029</w:t>
      </w:r>
    </w:p>
    <w:p w14:paraId="7E289BC7" w14:textId="77777777" w:rsidR="005D0CDE" w:rsidRDefault="005D0CDE" w:rsidP="005D0CDE">
      <w:pPr>
        <w:spacing w:line="480" w:lineRule="auto"/>
        <w:jc w:val="center"/>
        <w:rPr>
          <w:rFonts w:ascii="Arial" w:eastAsia="Arial" w:hAnsi="Arial" w:cs="Arial"/>
          <w:color w:val="000000" w:themeColor="text1"/>
          <w:szCs w:val="24"/>
          <w:lang w:val="en-GB"/>
        </w:rPr>
      </w:pPr>
      <w:proofErr w:type="gramStart"/>
      <w:r>
        <w:rPr>
          <w:rFonts w:ascii="Arial" w:eastAsia="Arial" w:hAnsi="Arial" w:cs="Arial"/>
          <w:color w:val="000000" w:themeColor="text1"/>
          <w:szCs w:val="24"/>
          <w:lang w:val="en-GB"/>
        </w:rPr>
        <w:t>Lecturer :</w:t>
      </w:r>
      <w:proofErr w:type="gramEnd"/>
      <w:r>
        <w:rPr>
          <w:rFonts w:ascii="Arial" w:eastAsia="Arial" w:hAnsi="Arial" w:cs="Arial"/>
          <w:color w:val="000000" w:themeColor="text1"/>
          <w:szCs w:val="24"/>
          <w:lang w:val="en-GB"/>
        </w:rPr>
        <w:t xml:space="preserve"> </w:t>
      </w:r>
      <w:proofErr w:type="spellStart"/>
      <w:r>
        <w:rPr>
          <w:rFonts w:ascii="Arial" w:eastAsia="Arial" w:hAnsi="Arial" w:cs="Arial"/>
          <w:color w:val="000000" w:themeColor="text1"/>
          <w:szCs w:val="24"/>
          <w:lang w:val="en-GB"/>
        </w:rPr>
        <w:t>Toyin</w:t>
      </w:r>
      <w:proofErr w:type="spellEnd"/>
      <w:r>
        <w:rPr>
          <w:rFonts w:ascii="Arial" w:eastAsia="Arial" w:hAnsi="Arial" w:cs="Arial"/>
          <w:color w:val="000000" w:themeColor="text1"/>
          <w:szCs w:val="24"/>
          <w:lang w:val="en-GB"/>
        </w:rPr>
        <w:t xml:space="preserve"> </w:t>
      </w:r>
      <w:proofErr w:type="spellStart"/>
      <w:r>
        <w:rPr>
          <w:rFonts w:ascii="Arial" w:eastAsia="Arial" w:hAnsi="Arial" w:cs="Arial"/>
          <w:color w:val="000000" w:themeColor="text1"/>
          <w:szCs w:val="24"/>
          <w:lang w:val="en-GB"/>
        </w:rPr>
        <w:t>Adisa</w:t>
      </w:r>
      <w:proofErr w:type="spellEnd"/>
    </w:p>
    <w:p w14:paraId="20EE236E" w14:textId="77777777" w:rsidR="005D0CDE" w:rsidRDefault="005D0CDE" w:rsidP="005D0CDE">
      <w:pPr>
        <w:spacing w:line="480" w:lineRule="auto"/>
        <w:jc w:val="center"/>
        <w:rPr>
          <w:rFonts w:ascii="Arial" w:eastAsia="Arial" w:hAnsi="Arial" w:cs="Arial"/>
          <w:color w:val="000000" w:themeColor="text1"/>
          <w:szCs w:val="24"/>
        </w:rPr>
      </w:pPr>
    </w:p>
    <w:p w14:paraId="53280CD2" w14:textId="687DB617" w:rsidR="00B46741" w:rsidRDefault="00B46741" w:rsidP="0085470C">
      <w:pPr>
        <w:jc w:val="center"/>
      </w:pPr>
      <w:r>
        <w:br w:type="page"/>
      </w:r>
    </w:p>
    <w:sdt>
      <w:sdtPr>
        <w:rPr>
          <w:rFonts w:ascii="Times New Roman" w:eastAsiaTheme="minorHAnsi" w:hAnsi="Times New Roman" w:cstheme="minorBidi"/>
          <w:color w:val="auto"/>
          <w:sz w:val="24"/>
          <w:szCs w:val="20"/>
        </w:rPr>
        <w:id w:val="2091344833"/>
        <w:docPartObj>
          <w:docPartGallery w:val="Table of Contents"/>
          <w:docPartUnique/>
        </w:docPartObj>
      </w:sdtPr>
      <w:sdtEndPr>
        <w:rPr>
          <w:b/>
          <w:bCs/>
          <w:noProof/>
        </w:rPr>
      </w:sdtEndPr>
      <w:sdtContent>
        <w:p w14:paraId="565EC347" w14:textId="50F41198" w:rsidR="00A53574" w:rsidRPr="00A53574" w:rsidRDefault="00A53574" w:rsidP="00A53574">
          <w:pPr>
            <w:pStyle w:val="Titlucuprins"/>
            <w:spacing w:before="0" w:after="160" w:line="360" w:lineRule="auto"/>
            <w:rPr>
              <w:rFonts w:ascii="Times New Roman" w:hAnsi="Times New Roman" w:cs="Times New Roman"/>
              <w:b/>
              <w:bCs/>
              <w:color w:val="auto"/>
            </w:rPr>
          </w:pPr>
          <w:r w:rsidRPr="00A53574">
            <w:rPr>
              <w:rFonts w:ascii="Times New Roman" w:hAnsi="Times New Roman" w:cs="Times New Roman"/>
              <w:b/>
              <w:bCs/>
              <w:color w:val="auto"/>
            </w:rPr>
            <w:t>Table of Contents</w:t>
          </w:r>
        </w:p>
        <w:p w14:paraId="3AFC2222" w14:textId="52B662CC" w:rsidR="00233978" w:rsidRDefault="00A53574">
          <w:pPr>
            <w:pStyle w:val="Cuprins1"/>
            <w:tabs>
              <w:tab w:val="right" w:leader="dot" w:pos="9350"/>
            </w:tabs>
            <w:rPr>
              <w:rFonts w:asciiTheme="minorHAnsi" w:eastAsiaTheme="minorEastAsia" w:hAnsiTheme="minorHAnsi"/>
              <w:noProof/>
              <w:sz w:val="22"/>
              <w:szCs w:val="22"/>
            </w:rPr>
          </w:pPr>
          <w:r>
            <w:fldChar w:fldCharType="begin"/>
          </w:r>
          <w:r>
            <w:instrText xml:space="preserve"> TOC \o "1-3" \h \z \u </w:instrText>
          </w:r>
          <w:r>
            <w:fldChar w:fldCharType="separate"/>
          </w:r>
          <w:hyperlink w:anchor="_Toc89592097" w:history="1">
            <w:r w:rsidR="00233978" w:rsidRPr="00BB326F">
              <w:rPr>
                <w:rStyle w:val="Hyperlink"/>
                <w:noProof/>
              </w:rPr>
              <w:t>Introduction</w:t>
            </w:r>
            <w:r w:rsidR="00233978">
              <w:rPr>
                <w:noProof/>
                <w:webHidden/>
              </w:rPr>
              <w:tab/>
            </w:r>
            <w:r w:rsidR="00233978">
              <w:rPr>
                <w:noProof/>
                <w:webHidden/>
              </w:rPr>
              <w:fldChar w:fldCharType="begin"/>
            </w:r>
            <w:r w:rsidR="00233978">
              <w:rPr>
                <w:noProof/>
                <w:webHidden/>
              </w:rPr>
              <w:instrText xml:space="preserve"> PAGEREF _Toc89592097 \h </w:instrText>
            </w:r>
            <w:r w:rsidR="00233978">
              <w:rPr>
                <w:noProof/>
                <w:webHidden/>
              </w:rPr>
            </w:r>
            <w:r w:rsidR="00233978">
              <w:rPr>
                <w:noProof/>
                <w:webHidden/>
              </w:rPr>
              <w:fldChar w:fldCharType="separate"/>
            </w:r>
            <w:r w:rsidR="00233978">
              <w:rPr>
                <w:noProof/>
                <w:webHidden/>
              </w:rPr>
              <w:t>3</w:t>
            </w:r>
            <w:r w:rsidR="00233978">
              <w:rPr>
                <w:noProof/>
                <w:webHidden/>
              </w:rPr>
              <w:fldChar w:fldCharType="end"/>
            </w:r>
          </w:hyperlink>
        </w:p>
        <w:p w14:paraId="75B64598" w14:textId="1AB54457" w:rsidR="00233978" w:rsidRDefault="00016C08">
          <w:pPr>
            <w:pStyle w:val="Cuprins1"/>
            <w:tabs>
              <w:tab w:val="right" w:leader="dot" w:pos="9350"/>
            </w:tabs>
            <w:rPr>
              <w:rFonts w:asciiTheme="minorHAnsi" w:eastAsiaTheme="minorEastAsia" w:hAnsiTheme="minorHAnsi"/>
              <w:noProof/>
              <w:sz w:val="22"/>
              <w:szCs w:val="22"/>
            </w:rPr>
          </w:pPr>
          <w:hyperlink w:anchor="_Toc89592098" w:history="1">
            <w:r w:rsidR="00233978" w:rsidRPr="00BB326F">
              <w:rPr>
                <w:rStyle w:val="Hyperlink"/>
                <w:noProof/>
              </w:rPr>
              <w:t>Models of Communication</w:t>
            </w:r>
            <w:r w:rsidR="00233978">
              <w:rPr>
                <w:noProof/>
                <w:webHidden/>
              </w:rPr>
              <w:tab/>
            </w:r>
            <w:r w:rsidR="00233978">
              <w:rPr>
                <w:noProof/>
                <w:webHidden/>
              </w:rPr>
              <w:fldChar w:fldCharType="begin"/>
            </w:r>
            <w:r w:rsidR="00233978">
              <w:rPr>
                <w:noProof/>
                <w:webHidden/>
              </w:rPr>
              <w:instrText xml:space="preserve"> PAGEREF _Toc89592098 \h </w:instrText>
            </w:r>
            <w:r w:rsidR="00233978">
              <w:rPr>
                <w:noProof/>
                <w:webHidden/>
              </w:rPr>
            </w:r>
            <w:r w:rsidR="00233978">
              <w:rPr>
                <w:noProof/>
                <w:webHidden/>
              </w:rPr>
              <w:fldChar w:fldCharType="separate"/>
            </w:r>
            <w:r w:rsidR="00233978">
              <w:rPr>
                <w:noProof/>
                <w:webHidden/>
              </w:rPr>
              <w:t>4</w:t>
            </w:r>
            <w:r w:rsidR="00233978">
              <w:rPr>
                <w:noProof/>
                <w:webHidden/>
              </w:rPr>
              <w:fldChar w:fldCharType="end"/>
            </w:r>
          </w:hyperlink>
        </w:p>
        <w:p w14:paraId="6C98D0DA" w14:textId="39E7BE58" w:rsidR="00233978" w:rsidRDefault="00016C08">
          <w:pPr>
            <w:pStyle w:val="Cuprins2"/>
            <w:tabs>
              <w:tab w:val="right" w:leader="dot" w:pos="9350"/>
            </w:tabs>
            <w:rPr>
              <w:rFonts w:asciiTheme="minorHAnsi" w:eastAsiaTheme="minorEastAsia" w:hAnsiTheme="minorHAnsi"/>
              <w:noProof/>
              <w:sz w:val="22"/>
              <w:szCs w:val="22"/>
            </w:rPr>
          </w:pPr>
          <w:hyperlink w:anchor="_Toc89592099" w:history="1">
            <w:r w:rsidR="00233978" w:rsidRPr="00BB326F">
              <w:rPr>
                <w:rStyle w:val="Hyperlink"/>
                <w:noProof/>
                <w:lang w:val="en-GB"/>
              </w:rPr>
              <w:t>The Shannon and Weaver Model</w:t>
            </w:r>
            <w:r w:rsidR="00233978">
              <w:rPr>
                <w:noProof/>
                <w:webHidden/>
              </w:rPr>
              <w:tab/>
            </w:r>
            <w:r w:rsidR="00233978">
              <w:rPr>
                <w:noProof/>
                <w:webHidden/>
              </w:rPr>
              <w:fldChar w:fldCharType="begin"/>
            </w:r>
            <w:r w:rsidR="00233978">
              <w:rPr>
                <w:noProof/>
                <w:webHidden/>
              </w:rPr>
              <w:instrText xml:space="preserve"> PAGEREF _Toc89592099 \h </w:instrText>
            </w:r>
            <w:r w:rsidR="00233978">
              <w:rPr>
                <w:noProof/>
                <w:webHidden/>
              </w:rPr>
            </w:r>
            <w:r w:rsidR="00233978">
              <w:rPr>
                <w:noProof/>
                <w:webHidden/>
              </w:rPr>
              <w:fldChar w:fldCharType="separate"/>
            </w:r>
            <w:r w:rsidR="00233978">
              <w:rPr>
                <w:noProof/>
                <w:webHidden/>
              </w:rPr>
              <w:t>4</w:t>
            </w:r>
            <w:r w:rsidR="00233978">
              <w:rPr>
                <w:noProof/>
                <w:webHidden/>
              </w:rPr>
              <w:fldChar w:fldCharType="end"/>
            </w:r>
          </w:hyperlink>
        </w:p>
        <w:p w14:paraId="3D91261E" w14:textId="57114F7B" w:rsidR="00233978" w:rsidRDefault="00016C08">
          <w:pPr>
            <w:pStyle w:val="Cuprins1"/>
            <w:tabs>
              <w:tab w:val="right" w:leader="dot" w:pos="9350"/>
            </w:tabs>
            <w:rPr>
              <w:rFonts w:asciiTheme="minorHAnsi" w:eastAsiaTheme="minorEastAsia" w:hAnsiTheme="minorHAnsi"/>
              <w:noProof/>
              <w:sz w:val="22"/>
              <w:szCs w:val="22"/>
            </w:rPr>
          </w:pPr>
          <w:hyperlink w:anchor="_Toc89592100" w:history="1">
            <w:r w:rsidR="00233978" w:rsidRPr="00BB326F">
              <w:rPr>
                <w:rStyle w:val="Hyperlink"/>
                <w:noProof/>
              </w:rPr>
              <w:t>Figure 1: The Shannon and Weaver’s Communication Model</w:t>
            </w:r>
            <w:r w:rsidR="00233978">
              <w:rPr>
                <w:noProof/>
                <w:webHidden/>
              </w:rPr>
              <w:tab/>
            </w:r>
            <w:r w:rsidR="00233978">
              <w:rPr>
                <w:noProof/>
                <w:webHidden/>
              </w:rPr>
              <w:fldChar w:fldCharType="begin"/>
            </w:r>
            <w:r w:rsidR="00233978">
              <w:rPr>
                <w:noProof/>
                <w:webHidden/>
              </w:rPr>
              <w:instrText xml:space="preserve"> PAGEREF _Toc89592100 \h </w:instrText>
            </w:r>
            <w:r w:rsidR="00233978">
              <w:rPr>
                <w:noProof/>
                <w:webHidden/>
              </w:rPr>
            </w:r>
            <w:r w:rsidR="00233978">
              <w:rPr>
                <w:noProof/>
                <w:webHidden/>
              </w:rPr>
              <w:fldChar w:fldCharType="separate"/>
            </w:r>
            <w:r w:rsidR="00233978">
              <w:rPr>
                <w:noProof/>
                <w:webHidden/>
              </w:rPr>
              <w:t>5</w:t>
            </w:r>
            <w:r w:rsidR="00233978">
              <w:rPr>
                <w:noProof/>
                <w:webHidden/>
              </w:rPr>
              <w:fldChar w:fldCharType="end"/>
            </w:r>
          </w:hyperlink>
        </w:p>
        <w:p w14:paraId="04702E89" w14:textId="2193F30F" w:rsidR="00233978" w:rsidRDefault="00016C08">
          <w:pPr>
            <w:pStyle w:val="Cuprins2"/>
            <w:tabs>
              <w:tab w:val="right" w:leader="dot" w:pos="9350"/>
            </w:tabs>
            <w:rPr>
              <w:rFonts w:asciiTheme="minorHAnsi" w:eastAsiaTheme="minorEastAsia" w:hAnsiTheme="minorHAnsi"/>
              <w:noProof/>
              <w:sz w:val="22"/>
              <w:szCs w:val="22"/>
            </w:rPr>
          </w:pPr>
          <w:hyperlink w:anchor="_Toc89592101" w:history="1">
            <w:r w:rsidR="00233978" w:rsidRPr="00BB326F">
              <w:rPr>
                <w:rStyle w:val="Hyperlink"/>
                <w:noProof/>
                <w:lang w:val="en-GB"/>
              </w:rPr>
              <w:t>Schramm’s Model of Communication</w:t>
            </w:r>
            <w:r w:rsidR="00233978">
              <w:rPr>
                <w:noProof/>
                <w:webHidden/>
              </w:rPr>
              <w:tab/>
            </w:r>
            <w:r w:rsidR="00233978">
              <w:rPr>
                <w:noProof/>
                <w:webHidden/>
              </w:rPr>
              <w:fldChar w:fldCharType="begin"/>
            </w:r>
            <w:r w:rsidR="00233978">
              <w:rPr>
                <w:noProof/>
                <w:webHidden/>
              </w:rPr>
              <w:instrText xml:space="preserve"> PAGEREF _Toc89592101 \h </w:instrText>
            </w:r>
            <w:r w:rsidR="00233978">
              <w:rPr>
                <w:noProof/>
                <w:webHidden/>
              </w:rPr>
            </w:r>
            <w:r w:rsidR="00233978">
              <w:rPr>
                <w:noProof/>
                <w:webHidden/>
              </w:rPr>
              <w:fldChar w:fldCharType="separate"/>
            </w:r>
            <w:r w:rsidR="00233978">
              <w:rPr>
                <w:noProof/>
                <w:webHidden/>
              </w:rPr>
              <w:t>5</w:t>
            </w:r>
            <w:r w:rsidR="00233978">
              <w:rPr>
                <w:noProof/>
                <w:webHidden/>
              </w:rPr>
              <w:fldChar w:fldCharType="end"/>
            </w:r>
          </w:hyperlink>
        </w:p>
        <w:p w14:paraId="5EB5E4E1" w14:textId="701A5DE0" w:rsidR="00233978" w:rsidRDefault="00016C08">
          <w:pPr>
            <w:pStyle w:val="Cuprins1"/>
            <w:tabs>
              <w:tab w:val="right" w:leader="dot" w:pos="9350"/>
            </w:tabs>
            <w:rPr>
              <w:rFonts w:asciiTheme="minorHAnsi" w:eastAsiaTheme="minorEastAsia" w:hAnsiTheme="minorHAnsi"/>
              <w:noProof/>
              <w:sz w:val="22"/>
              <w:szCs w:val="22"/>
            </w:rPr>
          </w:pPr>
          <w:hyperlink w:anchor="_Toc89592102" w:history="1">
            <w:r w:rsidR="00233978" w:rsidRPr="00BB326F">
              <w:rPr>
                <w:rStyle w:val="Hyperlink"/>
                <w:noProof/>
              </w:rPr>
              <w:t>Figure 2: Schramm’s Model of Communication</w:t>
            </w:r>
            <w:r w:rsidR="00233978">
              <w:rPr>
                <w:noProof/>
                <w:webHidden/>
              </w:rPr>
              <w:tab/>
            </w:r>
            <w:r w:rsidR="00233978">
              <w:rPr>
                <w:noProof/>
                <w:webHidden/>
              </w:rPr>
              <w:fldChar w:fldCharType="begin"/>
            </w:r>
            <w:r w:rsidR="00233978">
              <w:rPr>
                <w:noProof/>
                <w:webHidden/>
              </w:rPr>
              <w:instrText xml:space="preserve"> PAGEREF _Toc89592102 \h </w:instrText>
            </w:r>
            <w:r w:rsidR="00233978">
              <w:rPr>
                <w:noProof/>
                <w:webHidden/>
              </w:rPr>
            </w:r>
            <w:r w:rsidR="00233978">
              <w:rPr>
                <w:noProof/>
                <w:webHidden/>
              </w:rPr>
              <w:fldChar w:fldCharType="separate"/>
            </w:r>
            <w:r w:rsidR="00233978">
              <w:rPr>
                <w:noProof/>
                <w:webHidden/>
              </w:rPr>
              <w:t>6</w:t>
            </w:r>
            <w:r w:rsidR="00233978">
              <w:rPr>
                <w:noProof/>
                <w:webHidden/>
              </w:rPr>
              <w:fldChar w:fldCharType="end"/>
            </w:r>
          </w:hyperlink>
        </w:p>
        <w:p w14:paraId="031A84E7" w14:textId="0F84523B" w:rsidR="00233978" w:rsidRDefault="00016C08">
          <w:pPr>
            <w:pStyle w:val="Cuprins2"/>
            <w:tabs>
              <w:tab w:val="right" w:leader="dot" w:pos="9350"/>
            </w:tabs>
            <w:rPr>
              <w:rFonts w:asciiTheme="minorHAnsi" w:eastAsiaTheme="minorEastAsia" w:hAnsiTheme="minorHAnsi"/>
              <w:noProof/>
              <w:sz w:val="22"/>
              <w:szCs w:val="22"/>
            </w:rPr>
          </w:pPr>
          <w:hyperlink w:anchor="_Toc89592103" w:history="1">
            <w:r w:rsidR="00233978" w:rsidRPr="00BB326F">
              <w:rPr>
                <w:rStyle w:val="Hyperlink"/>
                <w:noProof/>
                <w:lang w:val="en-GB"/>
              </w:rPr>
              <w:t>Berlo's Model of Communication</w:t>
            </w:r>
            <w:r w:rsidR="00233978">
              <w:rPr>
                <w:noProof/>
                <w:webHidden/>
              </w:rPr>
              <w:tab/>
            </w:r>
            <w:r w:rsidR="00233978">
              <w:rPr>
                <w:noProof/>
                <w:webHidden/>
              </w:rPr>
              <w:fldChar w:fldCharType="begin"/>
            </w:r>
            <w:r w:rsidR="00233978">
              <w:rPr>
                <w:noProof/>
                <w:webHidden/>
              </w:rPr>
              <w:instrText xml:space="preserve"> PAGEREF _Toc89592103 \h </w:instrText>
            </w:r>
            <w:r w:rsidR="00233978">
              <w:rPr>
                <w:noProof/>
                <w:webHidden/>
              </w:rPr>
            </w:r>
            <w:r w:rsidR="00233978">
              <w:rPr>
                <w:noProof/>
                <w:webHidden/>
              </w:rPr>
              <w:fldChar w:fldCharType="separate"/>
            </w:r>
            <w:r w:rsidR="00233978">
              <w:rPr>
                <w:noProof/>
                <w:webHidden/>
              </w:rPr>
              <w:t>7</w:t>
            </w:r>
            <w:r w:rsidR="00233978">
              <w:rPr>
                <w:noProof/>
                <w:webHidden/>
              </w:rPr>
              <w:fldChar w:fldCharType="end"/>
            </w:r>
          </w:hyperlink>
        </w:p>
        <w:p w14:paraId="2B693A61" w14:textId="792C2B91" w:rsidR="00233978" w:rsidRDefault="00016C08">
          <w:pPr>
            <w:pStyle w:val="Cuprins1"/>
            <w:tabs>
              <w:tab w:val="right" w:leader="dot" w:pos="9350"/>
            </w:tabs>
            <w:rPr>
              <w:rFonts w:asciiTheme="minorHAnsi" w:eastAsiaTheme="minorEastAsia" w:hAnsiTheme="minorHAnsi"/>
              <w:noProof/>
              <w:sz w:val="22"/>
              <w:szCs w:val="22"/>
            </w:rPr>
          </w:pPr>
          <w:hyperlink w:anchor="_Toc89592104" w:history="1">
            <w:r w:rsidR="00233978" w:rsidRPr="00BB326F">
              <w:rPr>
                <w:rStyle w:val="Hyperlink"/>
                <w:noProof/>
              </w:rPr>
              <w:t>Figure 3: Berlo's Model of Communication</w:t>
            </w:r>
            <w:r w:rsidR="00233978">
              <w:rPr>
                <w:noProof/>
                <w:webHidden/>
              </w:rPr>
              <w:tab/>
            </w:r>
            <w:r w:rsidR="00233978">
              <w:rPr>
                <w:noProof/>
                <w:webHidden/>
              </w:rPr>
              <w:fldChar w:fldCharType="begin"/>
            </w:r>
            <w:r w:rsidR="00233978">
              <w:rPr>
                <w:noProof/>
                <w:webHidden/>
              </w:rPr>
              <w:instrText xml:space="preserve"> PAGEREF _Toc89592104 \h </w:instrText>
            </w:r>
            <w:r w:rsidR="00233978">
              <w:rPr>
                <w:noProof/>
                <w:webHidden/>
              </w:rPr>
            </w:r>
            <w:r w:rsidR="00233978">
              <w:rPr>
                <w:noProof/>
                <w:webHidden/>
              </w:rPr>
              <w:fldChar w:fldCharType="separate"/>
            </w:r>
            <w:r w:rsidR="00233978">
              <w:rPr>
                <w:noProof/>
                <w:webHidden/>
              </w:rPr>
              <w:t>8</w:t>
            </w:r>
            <w:r w:rsidR="00233978">
              <w:rPr>
                <w:noProof/>
                <w:webHidden/>
              </w:rPr>
              <w:fldChar w:fldCharType="end"/>
            </w:r>
          </w:hyperlink>
        </w:p>
        <w:p w14:paraId="7EF1785F" w14:textId="5731D7EA" w:rsidR="00233978" w:rsidRDefault="00016C08">
          <w:pPr>
            <w:pStyle w:val="Cuprins1"/>
            <w:tabs>
              <w:tab w:val="right" w:leader="dot" w:pos="9350"/>
            </w:tabs>
            <w:rPr>
              <w:rFonts w:asciiTheme="minorHAnsi" w:eastAsiaTheme="minorEastAsia" w:hAnsiTheme="minorHAnsi"/>
              <w:noProof/>
              <w:sz w:val="22"/>
              <w:szCs w:val="22"/>
            </w:rPr>
          </w:pPr>
          <w:hyperlink w:anchor="_Toc89592105" w:history="1">
            <w:r w:rsidR="00233978" w:rsidRPr="00BB326F">
              <w:rPr>
                <w:rStyle w:val="Hyperlink"/>
                <w:noProof/>
              </w:rPr>
              <w:t>Communication Skills</w:t>
            </w:r>
            <w:r w:rsidR="00233978">
              <w:rPr>
                <w:noProof/>
                <w:webHidden/>
              </w:rPr>
              <w:tab/>
            </w:r>
            <w:r w:rsidR="00233978">
              <w:rPr>
                <w:noProof/>
                <w:webHidden/>
              </w:rPr>
              <w:fldChar w:fldCharType="begin"/>
            </w:r>
            <w:r w:rsidR="00233978">
              <w:rPr>
                <w:noProof/>
                <w:webHidden/>
              </w:rPr>
              <w:instrText xml:space="preserve"> PAGEREF _Toc89592105 \h </w:instrText>
            </w:r>
            <w:r w:rsidR="00233978">
              <w:rPr>
                <w:noProof/>
                <w:webHidden/>
              </w:rPr>
            </w:r>
            <w:r w:rsidR="00233978">
              <w:rPr>
                <w:noProof/>
                <w:webHidden/>
              </w:rPr>
              <w:fldChar w:fldCharType="separate"/>
            </w:r>
            <w:r w:rsidR="00233978">
              <w:rPr>
                <w:noProof/>
                <w:webHidden/>
              </w:rPr>
              <w:t>8</w:t>
            </w:r>
            <w:r w:rsidR="00233978">
              <w:rPr>
                <w:noProof/>
                <w:webHidden/>
              </w:rPr>
              <w:fldChar w:fldCharType="end"/>
            </w:r>
          </w:hyperlink>
        </w:p>
        <w:p w14:paraId="10A3E341" w14:textId="565D7039" w:rsidR="00233978" w:rsidRDefault="00016C08">
          <w:pPr>
            <w:pStyle w:val="Cuprins1"/>
            <w:tabs>
              <w:tab w:val="right" w:leader="dot" w:pos="9350"/>
            </w:tabs>
            <w:rPr>
              <w:rFonts w:asciiTheme="minorHAnsi" w:eastAsiaTheme="minorEastAsia" w:hAnsiTheme="minorHAnsi"/>
              <w:noProof/>
              <w:sz w:val="22"/>
              <w:szCs w:val="22"/>
            </w:rPr>
          </w:pPr>
          <w:hyperlink w:anchor="_Toc89592106" w:history="1">
            <w:r w:rsidR="00233978" w:rsidRPr="00BB326F">
              <w:rPr>
                <w:rStyle w:val="Hyperlink"/>
                <w:noProof/>
              </w:rPr>
              <w:t>Relation with Case Study</w:t>
            </w:r>
            <w:r w:rsidR="00233978">
              <w:rPr>
                <w:noProof/>
                <w:webHidden/>
              </w:rPr>
              <w:tab/>
            </w:r>
            <w:r w:rsidR="00233978">
              <w:rPr>
                <w:noProof/>
                <w:webHidden/>
              </w:rPr>
              <w:fldChar w:fldCharType="begin"/>
            </w:r>
            <w:r w:rsidR="00233978">
              <w:rPr>
                <w:noProof/>
                <w:webHidden/>
              </w:rPr>
              <w:instrText xml:space="preserve"> PAGEREF _Toc89592106 \h </w:instrText>
            </w:r>
            <w:r w:rsidR="00233978">
              <w:rPr>
                <w:noProof/>
                <w:webHidden/>
              </w:rPr>
            </w:r>
            <w:r w:rsidR="00233978">
              <w:rPr>
                <w:noProof/>
                <w:webHidden/>
              </w:rPr>
              <w:fldChar w:fldCharType="separate"/>
            </w:r>
            <w:r w:rsidR="00233978">
              <w:rPr>
                <w:noProof/>
                <w:webHidden/>
              </w:rPr>
              <w:t>9</w:t>
            </w:r>
            <w:r w:rsidR="00233978">
              <w:rPr>
                <w:noProof/>
                <w:webHidden/>
              </w:rPr>
              <w:fldChar w:fldCharType="end"/>
            </w:r>
          </w:hyperlink>
        </w:p>
        <w:p w14:paraId="7A51E923" w14:textId="15815860" w:rsidR="00233978" w:rsidRDefault="00016C08">
          <w:pPr>
            <w:pStyle w:val="Cuprins1"/>
            <w:tabs>
              <w:tab w:val="right" w:leader="dot" w:pos="9350"/>
            </w:tabs>
            <w:rPr>
              <w:rFonts w:asciiTheme="minorHAnsi" w:eastAsiaTheme="minorEastAsia" w:hAnsiTheme="minorHAnsi"/>
              <w:noProof/>
              <w:sz w:val="22"/>
              <w:szCs w:val="22"/>
            </w:rPr>
          </w:pPr>
          <w:hyperlink w:anchor="_Toc89592107" w:history="1">
            <w:r w:rsidR="00233978" w:rsidRPr="00BB326F">
              <w:rPr>
                <w:rStyle w:val="Hyperlink"/>
                <w:noProof/>
              </w:rPr>
              <w:t>Examples of Poor Communication</w:t>
            </w:r>
            <w:r w:rsidR="00233978">
              <w:rPr>
                <w:noProof/>
                <w:webHidden/>
              </w:rPr>
              <w:tab/>
            </w:r>
            <w:r w:rsidR="00233978">
              <w:rPr>
                <w:noProof/>
                <w:webHidden/>
              </w:rPr>
              <w:fldChar w:fldCharType="begin"/>
            </w:r>
            <w:r w:rsidR="00233978">
              <w:rPr>
                <w:noProof/>
                <w:webHidden/>
              </w:rPr>
              <w:instrText xml:space="preserve"> PAGEREF _Toc89592107 \h </w:instrText>
            </w:r>
            <w:r w:rsidR="00233978">
              <w:rPr>
                <w:noProof/>
                <w:webHidden/>
              </w:rPr>
            </w:r>
            <w:r w:rsidR="00233978">
              <w:rPr>
                <w:noProof/>
                <w:webHidden/>
              </w:rPr>
              <w:fldChar w:fldCharType="separate"/>
            </w:r>
            <w:r w:rsidR="00233978">
              <w:rPr>
                <w:noProof/>
                <w:webHidden/>
              </w:rPr>
              <w:t>10</w:t>
            </w:r>
            <w:r w:rsidR="00233978">
              <w:rPr>
                <w:noProof/>
                <w:webHidden/>
              </w:rPr>
              <w:fldChar w:fldCharType="end"/>
            </w:r>
          </w:hyperlink>
        </w:p>
        <w:p w14:paraId="3369CA38" w14:textId="144B7E39" w:rsidR="00233978" w:rsidRDefault="00016C08">
          <w:pPr>
            <w:pStyle w:val="Cuprins1"/>
            <w:tabs>
              <w:tab w:val="right" w:leader="dot" w:pos="9350"/>
            </w:tabs>
            <w:rPr>
              <w:rFonts w:asciiTheme="minorHAnsi" w:eastAsiaTheme="minorEastAsia" w:hAnsiTheme="minorHAnsi"/>
              <w:noProof/>
              <w:sz w:val="22"/>
              <w:szCs w:val="22"/>
            </w:rPr>
          </w:pPr>
          <w:hyperlink w:anchor="_Toc89592108" w:history="1">
            <w:r w:rsidR="00233978" w:rsidRPr="00BB326F">
              <w:rPr>
                <w:rStyle w:val="Hyperlink"/>
                <w:noProof/>
              </w:rPr>
              <w:t>Conclusion</w:t>
            </w:r>
            <w:r w:rsidR="00233978">
              <w:rPr>
                <w:noProof/>
                <w:webHidden/>
              </w:rPr>
              <w:tab/>
            </w:r>
            <w:r w:rsidR="00233978">
              <w:rPr>
                <w:noProof/>
                <w:webHidden/>
              </w:rPr>
              <w:fldChar w:fldCharType="begin"/>
            </w:r>
            <w:r w:rsidR="00233978">
              <w:rPr>
                <w:noProof/>
                <w:webHidden/>
              </w:rPr>
              <w:instrText xml:space="preserve"> PAGEREF _Toc89592108 \h </w:instrText>
            </w:r>
            <w:r w:rsidR="00233978">
              <w:rPr>
                <w:noProof/>
                <w:webHidden/>
              </w:rPr>
            </w:r>
            <w:r w:rsidR="00233978">
              <w:rPr>
                <w:noProof/>
                <w:webHidden/>
              </w:rPr>
              <w:fldChar w:fldCharType="separate"/>
            </w:r>
            <w:r w:rsidR="00233978">
              <w:rPr>
                <w:noProof/>
                <w:webHidden/>
              </w:rPr>
              <w:t>11</w:t>
            </w:r>
            <w:r w:rsidR="00233978">
              <w:rPr>
                <w:noProof/>
                <w:webHidden/>
              </w:rPr>
              <w:fldChar w:fldCharType="end"/>
            </w:r>
          </w:hyperlink>
        </w:p>
        <w:p w14:paraId="7C7F8C66" w14:textId="725FD7A7" w:rsidR="00233978" w:rsidRDefault="00016C08">
          <w:pPr>
            <w:pStyle w:val="Cuprins1"/>
            <w:tabs>
              <w:tab w:val="right" w:leader="dot" w:pos="9350"/>
            </w:tabs>
            <w:rPr>
              <w:rFonts w:asciiTheme="minorHAnsi" w:eastAsiaTheme="minorEastAsia" w:hAnsiTheme="minorHAnsi"/>
              <w:noProof/>
              <w:sz w:val="22"/>
              <w:szCs w:val="22"/>
            </w:rPr>
          </w:pPr>
          <w:hyperlink w:anchor="_Toc89592109" w:history="1">
            <w:r w:rsidR="00233978" w:rsidRPr="00BB326F">
              <w:rPr>
                <w:rStyle w:val="Hyperlink"/>
                <w:noProof/>
              </w:rPr>
              <w:t>References</w:t>
            </w:r>
            <w:r w:rsidR="00233978">
              <w:rPr>
                <w:noProof/>
                <w:webHidden/>
              </w:rPr>
              <w:tab/>
            </w:r>
            <w:r w:rsidR="00233978">
              <w:rPr>
                <w:noProof/>
                <w:webHidden/>
              </w:rPr>
              <w:fldChar w:fldCharType="begin"/>
            </w:r>
            <w:r w:rsidR="00233978">
              <w:rPr>
                <w:noProof/>
                <w:webHidden/>
              </w:rPr>
              <w:instrText xml:space="preserve"> PAGEREF _Toc89592109 \h </w:instrText>
            </w:r>
            <w:r w:rsidR="00233978">
              <w:rPr>
                <w:noProof/>
                <w:webHidden/>
              </w:rPr>
            </w:r>
            <w:r w:rsidR="00233978">
              <w:rPr>
                <w:noProof/>
                <w:webHidden/>
              </w:rPr>
              <w:fldChar w:fldCharType="separate"/>
            </w:r>
            <w:r w:rsidR="00233978">
              <w:rPr>
                <w:noProof/>
                <w:webHidden/>
              </w:rPr>
              <w:t>12</w:t>
            </w:r>
            <w:r w:rsidR="00233978">
              <w:rPr>
                <w:noProof/>
                <w:webHidden/>
              </w:rPr>
              <w:fldChar w:fldCharType="end"/>
            </w:r>
          </w:hyperlink>
        </w:p>
        <w:p w14:paraId="0C766DE3" w14:textId="443A1EE3" w:rsidR="00A53574" w:rsidRDefault="00A53574">
          <w:r>
            <w:rPr>
              <w:b/>
              <w:bCs/>
              <w:noProof/>
            </w:rPr>
            <w:fldChar w:fldCharType="end"/>
          </w:r>
        </w:p>
      </w:sdtContent>
    </w:sdt>
    <w:p w14:paraId="0D4CA552" w14:textId="506EEA11" w:rsidR="00B46741" w:rsidRDefault="00B46741">
      <w:r>
        <w:br w:type="page"/>
      </w:r>
    </w:p>
    <w:p w14:paraId="76ED1E7F" w14:textId="77777777" w:rsidR="005D0CDE" w:rsidRDefault="005D0CDE">
      <w:bookmarkStart w:id="0" w:name="_GoBack"/>
      <w:bookmarkEnd w:id="0"/>
    </w:p>
    <w:p w14:paraId="4D7EAD8F" w14:textId="00969D32" w:rsidR="00B46741" w:rsidRDefault="00B46741" w:rsidP="005136D5">
      <w:pPr>
        <w:pStyle w:val="Titlu1"/>
      </w:pPr>
      <w:bookmarkStart w:id="1" w:name="_Toc89592097"/>
      <w:r>
        <w:t>Introduction</w:t>
      </w:r>
      <w:bookmarkEnd w:id="1"/>
    </w:p>
    <w:p w14:paraId="185F5E15" w14:textId="30515F0E" w:rsidR="00B46741" w:rsidRDefault="003D2398">
      <w:r w:rsidRPr="003D2398">
        <w:t xml:space="preserve">The transfer of relevant information from one source to another is referred to as communication. This can also be referred to as the transmission of data across a medium. Show how different modes and patterns of communication have evolved. These models are used in a variety of ways to better understand and create how diverse entities communicate with one another. Different communication models have been constructed based on some basic requirements, and various case studies have been used to show those models. These models can be seen in the working culture, and by applying the communication models, poor communication can be developed. Organizations can use these models to detect communication issues and base the general </w:t>
      </w:r>
      <w:r w:rsidR="00477A31">
        <w:t>construction</w:t>
      </w:r>
      <w:r w:rsidRPr="003D2398">
        <w:t xml:space="preserve"> of their information system on them</w:t>
      </w:r>
      <w:r w:rsidR="00B46741" w:rsidRPr="00B46741">
        <w:t>.</w:t>
      </w:r>
    </w:p>
    <w:p w14:paraId="4A167F9E" w14:textId="5F2E9036" w:rsidR="00B46741" w:rsidRDefault="00B46741">
      <w:r>
        <w:br w:type="page"/>
      </w:r>
    </w:p>
    <w:p w14:paraId="201079C8" w14:textId="77777777" w:rsidR="007B1E8F" w:rsidRDefault="007B1E8F" w:rsidP="005136D5">
      <w:pPr>
        <w:pStyle w:val="Titlu1"/>
      </w:pPr>
      <w:bookmarkStart w:id="2" w:name="_Toc89592098"/>
      <w:r>
        <w:lastRenderedPageBreak/>
        <w:t>Models of Communication</w:t>
      </w:r>
      <w:bookmarkEnd w:id="2"/>
    </w:p>
    <w:p w14:paraId="08973EBE" w14:textId="1FFC6EDA" w:rsidR="007B1E8F" w:rsidRDefault="00233978">
      <w:r w:rsidRPr="00233978">
        <w:t>There are different types of models for communication. All of these models are created for the same purpose and that is communication without difficulties (Graham, 2012). The first model that is discussed here is the Shannon and Weaver Model, it is considered the forerunner of communication models. On the other hand, there is Schramm's Model of Communication and Berlo's Model of Communication, these are two other models that are based on communication. In this section, a description of them would be given</w:t>
      </w:r>
      <w:r w:rsidR="007B1E8F" w:rsidRPr="007B1E8F">
        <w:t>.</w:t>
      </w:r>
    </w:p>
    <w:p w14:paraId="1A5E0D37" w14:textId="0FDAE1E7" w:rsidR="00E546B5" w:rsidRPr="00E546B5" w:rsidRDefault="00294D01" w:rsidP="005136D5">
      <w:pPr>
        <w:pStyle w:val="Titlu2"/>
        <w:rPr>
          <w:lang w:val="en-GB"/>
        </w:rPr>
      </w:pPr>
      <w:bookmarkStart w:id="3" w:name="_Toc77463909"/>
      <w:bookmarkStart w:id="4" w:name="_Hlk77461812"/>
      <w:bookmarkStart w:id="5" w:name="_Toc89592099"/>
      <w:bookmarkStart w:id="6" w:name="_Hlk89500109"/>
      <w:r>
        <w:rPr>
          <w:lang w:val="en-GB"/>
        </w:rPr>
        <w:t xml:space="preserve">The </w:t>
      </w:r>
      <w:r w:rsidR="00E546B5" w:rsidRPr="00E546B5">
        <w:rPr>
          <w:lang w:val="en-GB"/>
        </w:rPr>
        <w:t>Shannon and Weaver Model</w:t>
      </w:r>
      <w:bookmarkEnd w:id="3"/>
      <w:bookmarkEnd w:id="4"/>
      <w:bookmarkEnd w:id="5"/>
    </w:p>
    <w:bookmarkEnd w:id="6"/>
    <w:p w14:paraId="3F657FF8" w14:textId="77777777" w:rsidR="00233978" w:rsidRDefault="00233978" w:rsidP="00233978">
      <w:r>
        <w:t>When constructing a communication model between two ends properly, the Shannon and Weaver Model is used. Because of its broad usage in different models of communications, this particular model is known as the mother of communication models (</w:t>
      </w:r>
      <w:proofErr w:type="spellStart"/>
      <w:r>
        <w:t>Huebsch</w:t>
      </w:r>
      <w:proofErr w:type="spellEnd"/>
      <w:r>
        <w:t>, 2014). This model considers factors such as information source, noise, communication channels, messages to be transmitted, receiver, information destination, and so on. This model takes into account the elements that alter the communication process, often known as noise.</w:t>
      </w:r>
    </w:p>
    <w:p w14:paraId="7BFC2D6A" w14:textId="33EB188C" w:rsidR="00E546B5" w:rsidRDefault="00233978" w:rsidP="00233978">
      <w:r>
        <w:t>The message is sent from one end to the other, called sender and receiver. The encoder is a transmitter that turns signals into messages. For instance, communications are translated into signals, such as waves or binary quotations, and then transmitted via cables and satellites. The Decoder is where the messages are received. It is the one who converts the encoded data into intelligible language and makes the information understandable to the receiver. Noises are made in response to the obstacles that messages must overcome to be conveyed from one location to another. There are various types of noises, such as external and internal distractions. The sound of horns and thunder, as well as construction noises, are some examples. Another sort of noise could be a barrier to the circulation of communication during transferring the message. The noise that is created by the sender when encoding a message to the receiver is known as internal noise. These forms of noises might occur during the encoding or decoding process. External messages are those that originate outside of the transmitters. One of the model's main goals is to figure out what is causing the noise and try to reduce it to improve the message's quality</w:t>
      </w:r>
      <w:r w:rsidR="00E546B5" w:rsidRPr="00E546B5">
        <w:t>.</w:t>
      </w:r>
    </w:p>
    <w:p w14:paraId="626B368B" w14:textId="3B44619B" w:rsidR="00E546B5" w:rsidRDefault="00F73471" w:rsidP="004D1F6E">
      <w:pPr>
        <w:jc w:val="center"/>
      </w:pPr>
      <w:r>
        <w:rPr>
          <w:noProof/>
          <w:lang w:val="en-GB" w:eastAsia="en-GB"/>
        </w:rPr>
        <w:lastRenderedPageBreak/>
        <w:drawing>
          <wp:inline distT="0" distB="0" distL="0" distR="0" wp14:anchorId="155D7709" wp14:editId="2F50EE72">
            <wp:extent cx="5943600" cy="3063240"/>
            <wp:effectExtent l="19050" t="19050" r="19050" b="22860"/>
            <wp:docPr id="1" name="Picture 1" descr="Communication Cycle model by Shannon and Weaver | Communication, Effective  communication, Communic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ycle model by Shannon and Weaver | Communication, Effective  communication, Communication skill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306324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2769464" w14:textId="2E63D08D" w:rsidR="00E546B5" w:rsidRDefault="00F73471" w:rsidP="004D1F6E">
      <w:pPr>
        <w:pStyle w:val="Titlu1"/>
        <w:jc w:val="center"/>
      </w:pPr>
      <w:bookmarkStart w:id="7" w:name="_Toc89592100"/>
      <w:r>
        <w:t>Figure 1:</w:t>
      </w:r>
      <w:r w:rsidRPr="00F73471">
        <w:t xml:space="preserve"> </w:t>
      </w:r>
      <w:r w:rsidR="00294D01">
        <w:t xml:space="preserve">The </w:t>
      </w:r>
      <w:r w:rsidRPr="00F73471">
        <w:t>Shannon and Weaver</w:t>
      </w:r>
      <w:r>
        <w:t>’s Communication Model</w:t>
      </w:r>
      <w:bookmarkEnd w:id="7"/>
    </w:p>
    <w:p w14:paraId="2D5018D6" w14:textId="53F4E854" w:rsidR="00E546B5" w:rsidRDefault="00F73471" w:rsidP="004D1F6E">
      <w:pPr>
        <w:jc w:val="center"/>
      </w:pPr>
      <w:r>
        <w:t>(Source:</w:t>
      </w:r>
      <w:r w:rsidR="004D1F6E">
        <w:t xml:space="preserve"> </w:t>
      </w:r>
      <w:proofErr w:type="spellStart"/>
      <w:r w:rsidR="004D1F6E" w:rsidRPr="00A94FC2">
        <w:t>Huebsch</w:t>
      </w:r>
      <w:proofErr w:type="spellEnd"/>
      <w:r w:rsidR="004D1F6E" w:rsidRPr="00A94FC2">
        <w:t>, 2014)</w:t>
      </w:r>
    </w:p>
    <w:p w14:paraId="1152792A" w14:textId="46C72419" w:rsidR="00E546B5" w:rsidRDefault="00233978">
      <w:r w:rsidRPr="00233978">
        <w:t>The best illustration of this model is a telephone call, which includes the message sender, an encoder, a channel, internal noise, a decoder, and lastly the message receiver. The person here, who is making the call is the sender, the phone that is used by the sender to call is the encoder, and the medium or channel is the connection used, such as wire or satellite. The noises can occur when the speaker dials a number or when the connection is disrupted by natural disasters such as storms (</w:t>
      </w:r>
      <w:proofErr w:type="spellStart"/>
      <w:r w:rsidRPr="00233978">
        <w:t>Methnani</w:t>
      </w:r>
      <w:proofErr w:type="spellEnd"/>
      <w:r w:rsidRPr="00233978">
        <w:t>, 2013). On the other hand, the telephone is the message decoder, and the receiver is the one who receives and understands the messages</w:t>
      </w:r>
      <w:r w:rsidR="0003769B" w:rsidRPr="0003769B">
        <w:t>.</w:t>
      </w:r>
    </w:p>
    <w:p w14:paraId="48AB91AD" w14:textId="77777777" w:rsidR="007B1E8F" w:rsidRPr="007B1E8F" w:rsidRDefault="007B1E8F" w:rsidP="005136D5">
      <w:pPr>
        <w:pStyle w:val="Titlu2"/>
        <w:rPr>
          <w:lang w:val="en-GB"/>
        </w:rPr>
      </w:pPr>
      <w:bookmarkStart w:id="8" w:name="_Toc77463908"/>
      <w:bookmarkStart w:id="9" w:name="_Toc89592101"/>
      <w:bookmarkStart w:id="10" w:name="_Hlk89500303"/>
      <w:r w:rsidRPr="007B1E8F">
        <w:rPr>
          <w:lang w:val="en-GB"/>
        </w:rPr>
        <w:t>Schramm’s Model of Communication</w:t>
      </w:r>
      <w:bookmarkEnd w:id="8"/>
      <w:bookmarkEnd w:id="9"/>
    </w:p>
    <w:bookmarkEnd w:id="10"/>
    <w:p w14:paraId="38B9F706" w14:textId="77777777" w:rsidR="00233978" w:rsidRDefault="00233978" w:rsidP="00233978">
      <w:r>
        <w:t xml:space="preserve">Schramm's Model was invented by Wilbur Schramm. The source, the message to be delivered, and the destination are the three different elements in this model of communication. In an ideal communication environment, the source of the message performs the encoding, which is subsequently transported to the destination over one or more channels, and the message is then received and decorated by the receiver. It has been demonstrated that communication must be two-way, with the sender and receiver exchanging messages back and forth. Data is worthless if people do not know what it means. Encoding is a crucial aspect of the process because it is the </w:t>
      </w:r>
      <w:r>
        <w:lastRenderedPageBreak/>
        <w:t>method of communication that transforms data into intelligible content. The information must be encoded in a specific manner so that the receiver can record the data from the content. If the recipient is unable to comprehend the sender's message, the information is of no use.</w:t>
      </w:r>
    </w:p>
    <w:p w14:paraId="6A8912CE" w14:textId="514675EC" w:rsidR="00E546B5" w:rsidRDefault="00233978" w:rsidP="00233978">
      <w:r>
        <w:t>All of the components that are used in this model are sender, encoder, decoder, interpreter, receiver, message, feedback, mode, and noise (Beck et. al., 2013). The person who wants to send a message is the sender, the device that converts the message into transferable codes is the encoder, the device that changes it to a language that can be understood is the decoder, and lastly, the person who decodes and analyzes the received message is an interpreter. The receiver is the individual who receives the messages. The data that has been transmitted over is referred to as the message. The practice of granting the received message is known as feedback. For instance, here, the medium can be a telephone device that is used to communicate where the internal or background noise is the interference that occurred during the communication</w:t>
      </w:r>
      <w:r w:rsidR="00E546B5" w:rsidRPr="00E546B5">
        <w:t>.</w:t>
      </w:r>
    </w:p>
    <w:p w14:paraId="31DA9FCA" w14:textId="1042F73D" w:rsidR="003864AE" w:rsidRDefault="003864AE" w:rsidP="004D1F6E">
      <w:pPr>
        <w:jc w:val="center"/>
      </w:pPr>
      <w:r>
        <w:rPr>
          <w:noProof/>
          <w:lang w:val="en-GB" w:eastAsia="en-GB"/>
        </w:rPr>
        <w:drawing>
          <wp:inline distT="0" distB="0" distL="0" distR="0" wp14:anchorId="53AAE59E" wp14:editId="7C832A0B">
            <wp:extent cx="5943600" cy="3072765"/>
            <wp:effectExtent l="19050" t="19050" r="19050" b="13335"/>
            <wp:docPr id="5" name="Picture 5" descr="Wilbur Schramm&amp;#39;s model of communication [reproduced diagram] (Lee, 202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ilbur Schramm&amp;#39;s model of communication [reproduced diagram] (Lee, 2020)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72765"/>
                    </a:xfrm>
                    <a:prstGeom prst="rect">
                      <a:avLst/>
                    </a:prstGeom>
                    <a:noFill/>
                    <a:ln>
                      <a:solidFill>
                        <a:schemeClr val="tx1"/>
                      </a:solidFill>
                    </a:ln>
                  </pic:spPr>
                </pic:pic>
              </a:graphicData>
            </a:graphic>
          </wp:inline>
        </w:drawing>
      </w:r>
    </w:p>
    <w:p w14:paraId="42915B59" w14:textId="3EE5BDA1" w:rsidR="00E546B5" w:rsidRDefault="00F73471" w:rsidP="004D1F6E">
      <w:pPr>
        <w:pStyle w:val="Titlu1"/>
        <w:jc w:val="center"/>
      </w:pPr>
      <w:bookmarkStart w:id="11" w:name="_Toc89592102"/>
      <w:r>
        <w:t xml:space="preserve">Figure 2: </w:t>
      </w:r>
      <w:r w:rsidRPr="00F73471">
        <w:t>Schramm’s Model of Communication</w:t>
      </w:r>
      <w:bookmarkEnd w:id="11"/>
    </w:p>
    <w:p w14:paraId="510BE0E3" w14:textId="3DF4EDEE" w:rsidR="00E546B5" w:rsidRDefault="00F73471" w:rsidP="004D1F6E">
      <w:pPr>
        <w:jc w:val="center"/>
      </w:pPr>
      <w:r>
        <w:t>(Source:</w:t>
      </w:r>
      <w:r w:rsidR="004D1F6E">
        <w:t xml:space="preserve"> </w:t>
      </w:r>
      <w:r w:rsidR="004D1F6E" w:rsidRPr="00A94FC2">
        <w:t>Beck</w:t>
      </w:r>
      <w:r w:rsidR="004D1F6E">
        <w:t xml:space="preserve"> et. </w:t>
      </w:r>
      <w:r w:rsidR="004D1F6E" w:rsidRPr="00A94FC2">
        <w:t>al</w:t>
      </w:r>
      <w:r w:rsidR="004D1F6E">
        <w:t>.</w:t>
      </w:r>
      <w:r w:rsidR="004D1F6E" w:rsidRPr="00A94FC2">
        <w:t>, 2013)</w:t>
      </w:r>
    </w:p>
    <w:p w14:paraId="77FF59E8" w14:textId="3CE52C7B" w:rsidR="00E546B5" w:rsidRDefault="004624CD">
      <w:r w:rsidRPr="004624CD">
        <w:t>This communication model differs from traditional ones in that it examines communication more practical than the others (</w:t>
      </w:r>
      <w:proofErr w:type="spellStart"/>
      <w:r w:rsidRPr="004624CD">
        <w:t>McQuail</w:t>
      </w:r>
      <w:proofErr w:type="spellEnd"/>
      <w:r w:rsidRPr="004624CD">
        <w:t xml:space="preserve"> and </w:t>
      </w:r>
      <w:proofErr w:type="spellStart"/>
      <w:r w:rsidRPr="004624CD">
        <w:t>Windahl</w:t>
      </w:r>
      <w:proofErr w:type="spellEnd"/>
      <w:r w:rsidRPr="004624CD">
        <w:t xml:space="preserve">, 2012). This process of communication is more effective when serving the ones who participate in the communication. The model's superiority is </w:t>
      </w:r>
      <w:r w:rsidRPr="004624CD">
        <w:lastRenderedPageBreak/>
        <w:t>that it can be used widely and can demonstrate the message circularly. The shortcoming of this model is that it ignores the noise and considers communication to be encoding and decoding at the same time</w:t>
      </w:r>
      <w:r w:rsidR="00E546B5" w:rsidRPr="00E546B5">
        <w:t>.</w:t>
      </w:r>
    </w:p>
    <w:p w14:paraId="06C21607" w14:textId="77777777" w:rsidR="0003769B" w:rsidRPr="0003769B" w:rsidRDefault="0003769B" w:rsidP="005136D5">
      <w:pPr>
        <w:pStyle w:val="Titlu2"/>
        <w:rPr>
          <w:lang w:val="en-GB"/>
        </w:rPr>
      </w:pPr>
      <w:bookmarkStart w:id="12" w:name="_Toc77463910"/>
      <w:bookmarkStart w:id="13" w:name="_Toc89592103"/>
      <w:bookmarkStart w:id="14" w:name="_Hlk89500602"/>
      <w:r w:rsidRPr="0003769B">
        <w:rPr>
          <w:lang w:val="en-GB"/>
        </w:rPr>
        <w:t>Berlo's Model of Communication</w:t>
      </w:r>
      <w:bookmarkEnd w:id="12"/>
      <w:bookmarkEnd w:id="13"/>
    </w:p>
    <w:bookmarkEnd w:id="14"/>
    <w:p w14:paraId="4D13EF1B" w14:textId="6D3902D9" w:rsidR="00E546B5" w:rsidRDefault="0003769B">
      <w:r w:rsidRPr="0003769B">
        <w:t xml:space="preserve">Berlo's communication model is based on the SMCR paradigm. This model is not specific to any one communication medium, but it does include numerous factors that are present in each of the four elements. </w:t>
      </w:r>
      <w:r w:rsidR="00835756">
        <w:t>Message sender</w:t>
      </w:r>
      <w:r w:rsidRPr="0003769B">
        <w:t xml:space="preserve">, actual message, </w:t>
      </w:r>
      <w:r w:rsidR="004624CD">
        <w:t xml:space="preserve">a </w:t>
      </w:r>
      <w:r w:rsidRPr="0003769B">
        <w:t>channel</w:t>
      </w:r>
      <w:r w:rsidR="00835756">
        <w:t xml:space="preserve"> of communication</w:t>
      </w:r>
      <w:r w:rsidRPr="0003769B">
        <w:t>, and</w:t>
      </w:r>
      <w:r w:rsidR="00835756">
        <w:t xml:space="preserve"> message</w:t>
      </w:r>
      <w:r w:rsidRPr="0003769B">
        <w:t xml:space="preserve"> receiver are the four </w:t>
      </w:r>
      <w:r w:rsidR="00835756">
        <w:t>components</w:t>
      </w:r>
      <w:r w:rsidRPr="0003769B">
        <w:t xml:space="preserve"> of the model</w:t>
      </w:r>
      <w:r w:rsidR="00A94FC2">
        <w:t xml:space="preserve"> </w:t>
      </w:r>
      <w:r w:rsidR="00A94FC2" w:rsidRPr="00A94FC2">
        <w:t>(Antonio</w:t>
      </w:r>
      <w:r w:rsidR="00A94FC2">
        <w:t xml:space="preserve"> et. al.</w:t>
      </w:r>
      <w:r w:rsidR="00A94FC2" w:rsidRPr="00A94FC2">
        <w:t>, 2011)</w:t>
      </w:r>
      <w:r w:rsidRPr="0003769B">
        <w:t>. Each of these four elements has five distinct characteristics. Communication skills, attitude, knowledge, social structure, and culture are all sources of information. The content, elements, message handling, message structure, and message code are all factors in the message. Hearing, seeing, touching, smelling, and tasting are all aspects of the channel. The receiver's elements are identical to those of the source.</w:t>
      </w:r>
    </w:p>
    <w:p w14:paraId="5075AFF2" w14:textId="3F591EE5" w:rsidR="0003769B" w:rsidRDefault="0003769B">
      <w:r w:rsidRPr="0003769B">
        <w:t xml:space="preserve">The message's origin is the source. The encoder in the model comes after it. As a result, the source </w:t>
      </w:r>
      <w:r w:rsidR="006D398A">
        <w:t>to</w:t>
      </w:r>
      <w:r w:rsidRPr="0003769B">
        <w:t xml:space="preserve"> encode</w:t>
      </w:r>
      <w:r w:rsidR="006D398A">
        <w:t xml:space="preserve"> data from</w:t>
      </w:r>
      <w:r w:rsidRPr="0003769B">
        <w:t xml:space="preserve"> and</w:t>
      </w:r>
      <w:r w:rsidR="006D398A">
        <w:t xml:space="preserve"> to</w:t>
      </w:r>
      <w:r w:rsidRPr="0003769B">
        <w:t xml:space="preserve"> </w:t>
      </w:r>
      <w:r w:rsidR="006D398A">
        <w:t>give it a meaning</w:t>
      </w:r>
      <w:r w:rsidRPr="0003769B">
        <w:t xml:space="preserve">. </w:t>
      </w:r>
      <w:r w:rsidR="006D398A">
        <w:t>S</w:t>
      </w:r>
      <w:r w:rsidRPr="0003769B">
        <w:t>kills</w:t>
      </w:r>
      <w:r w:rsidR="006D398A">
        <w:t xml:space="preserve"> for communicating</w:t>
      </w:r>
      <w:r w:rsidRPr="0003769B">
        <w:t xml:space="preserve"> are the abilities that a </w:t>
      </w:r>
      <w:r w:rsidR="006D398A">
        <w:t>person</w:t>
      </w:r>
      <w:r w:rsidRPr="0003769B">
        <w:t xml:space="preserve"> possesses that may be use</w:t>
      </w:r>
      <w:r w:rsidR="003A4E6A">
        <w:t>ful for</w:t>
      </w:r>
      <w:r w:rsidRPr="0003769B">
        <w:t xml:space="preserve"> effective communicat</w:t>
      </w:r>
      <w:r w:rsidR="003A4E6A">
        <w:t>ion of</w:t>
      </w:r>
      <w:r w:rsidRPr="0003769B">
        <w:t xml:space="preserve"> messages. The sensory organs of humans that can receive any type of information are referred to as channels. One or more of these channels are used for communication. As the individual gets messages and decodes them to understand the information, the decoder keeps track of the Channel list.</w:t>
      </w:r>
    </w:p>
    <w:p w14:paraId="623ED3A9" w14:textId="703DC3C6" w:rsidR="0003769B" w:rsidRDefault="003864AE" w:rsidP="004D1F6E">
      <w:pPr>
        <w:jc w:val="center"/>
      </w:pPr>
      <w:r>
        <w:rPr>
          <w:noProof/>
          <w:lang w:val="en-GB" w:eastAsia="en-GB"/>
        </w:rPr>
        <w:lastRenderedPageBreak/>
        <w:drawing>
          <wp:inline distT="0" distB="0" distL="0" distR="0" wp14:anchorId="3DB13F6F" wp14:editId="6BF55FEC">
            <wp:extent cx="5943600" cy="3276600"/>
            <wp:effectExtent l="19050" t="19050" r="19050" b="19050"/>
            <wp:docPr id="6" name="Picture 6" descr="What is the Berlo&amp;#39;s SMCR Model of Communication? Theory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the Berlo&amp;#39;s SMCR Model of Communication? Theory | toolshero"/>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43600" cy="32766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54C8D01" w14:textId="3207CFEA" w:rsidR="0003769B" w:rsidRDefault="003864AE" w:rsidP="004D1F6E">
      <w:pPr>
        <w:pStyle w:val="Titlu1"/>
        <w:jc w:val="center"/>
      </w:pPr>
      <w:bookmarkStart w:id="15" w:name="_Toc89592104"/>
      <w:r>
        <w:t xml:space="preserve">Figure 3: </w:t>
      </w:r>
      <w:r w:rsidRPr="003864AE">
        <w:t>Berlo's Model of Communication</w:t>
      </w:r>
      <w:bookmarkEnd w:id="15"/>
    </w:p>
    <w:p w14:paraId="4ACDEAE9" w14:textId="1AE956C1" w:rsidR="0003769B" w:rsidRDefault="003864AE" w:rsidP="004D1F6E">
      <w:pPr>
        <w:jc w:val="center"/>
      </w:pPr>
      <w:r>
        <w:t>(Source:</w:t>
      </w:r>
      <w:r w:rsidR="004D1F6E">
        <w:t xml:space="preserve"> </w:t>
      </w:r>
      <w:r w:rsidR="004D1F6E" w:rsidRPr="00A94FC2">
        <w:t>Antonio</w:t>
      </w:r>
      <w:r w:rsidR="004D1F6E">
        <w:t xml:space="preserve"> et. al.</w:t>
      </w:r>
      <w:r w:rsidR="004D1F6E" w:rsidRPr="00A94FC2">
        <w:t>, 2011)</w:t>
      </w:r>
    </w:p>
    <w:p w14:paraId="6A3F91DF" w14:textId="5995022D" w:rsidR="0003769B" w:rsidRDefault="0032405D">
      <w:r w:rsidRPr="0032405D">
        <w:t xml:space="preserve">According to this concept, for efficient communication to occur, </w:t>
      </w:r>
      <w:r w:rsidR="003A4E6A">
        <w:t xml:space="preserve">both </w:t>
      </w:r>
      <w:r w:rsidRPr="0032405D">
        <w:t>the s</w:t>
      </w:r>
      <w:r w:rsidR="003A4E6A">
        <w:t>ender</w:t>
      </w:r>
      <w:r w:rsidRPr="0032405D">
        <w:t xml:space="preserve"> and </w:t>
      </w:r>
      <w:r w:rsidR="003A4E6A">
        <w:t>the re</w:t>
      </w:r>
      <w:r w:rsidRPr="0032405D">
        <w:t>ceiver must be on the same</w:t>
      </w:r>
      <w:r w:rsidR="003A4E6A">
        <w:t xml:space="preserve"> parts of communication</w:t>
      </w:r>
      <w:r w:rsidRPr="0032405D">
        <w:t>. If the resource's skill</w:t>
      </w:r>
      <w:r w:rsidR="003A4E6A">
        <w:t xml:space="preserve"> for communication</w:t>
      </w:r>
      <w:r w:rsidRPr="0032405D">
        <w:t xml:space="preserve"> is, for example, the receiver must also have high listening abilities to comprehend the message</w:t>
      </w:r>
      <w:r w:rsidR="00A94FC2">
        <w:t xml:space="preserve"> </w:t>
      </w:r>
      <w:r w:rsidR="00C22545" w:rsidRPr="00C22545">
        <w:t>(Wright, 2012)</w:t>
      </w:r>
      <w:r w:rsidRPr="0032405D">
        <w:t xml:space="preserve">. However, this does not rule out the possibility of the message being received. </w:t>
      </w:r>
      <w:r w:rsidR="003A4E6A">
        <w:t xml:space="preserve">Meaning that </w:t>
      </w:r>
      <w:r w:rsidRPr="0032405D">
        <w:t xml:space="preserve">while the </w:t>
      </w:r>
      <w:r w:rsidR="003A4E6A">
        <w:t xml:space="preserve">message </w:t>
      </w:r>
      <w:r w:rsidRPr="0032405D">
        <w:t xml:space="preserve">receiver may </w:t>
      </w:r>
      <w:r w:rsidR="003A4E6A">
        <w:t>get the communication</w:t>
      </w:r>
      <w:r w:rsidRPr="0032405D">
        <w:t xml:space="preserve">, </w:t>
      </w:r>
      <w:r w:rsidR="003A4E6A">
        <w:t>he or she</w:t>
      </w:r>
      <w:r w:rsidRPr="0032405D">
        <w:t xml:space="preserve"> </w:t>
      </w:r>
      <w:r w:rsidR="003A4E6A">
        <w:t>may</w:t>
      </w:r>
      <w:r w:rsidRPr="0032405D">
        <w:t xml:space="preserve"> not </w:t>
      </w:r>
      <w:r w:rsidR="003A4E6A">
        <w:t xml:space="preserve">get the </w:t>
      </w:r>
      <w:r w:rsidRPr="0032405D">
        <w:t>interpret</w:t>
      </w:r>
      <w:r w:rsidR="003A4E6A">
        <w:t>ation of</w:t>
      </w:r>
      <w:r w:rsidRPr="0032405D">
        <w:t xml:space="preserve"> the </w:t>
      </w:r>
      <w:r w:rsidR="003A4E6A">
        <w:t>message</w:t>
      </w:r>
      <w:r w:rsidRPr="0032405D">
        <w:t xml:space="preserve"> included in the </w:t>
      </w:r>
      <w:r w:rsidR="003A4E6A">
        <w:t>communication</w:t>
      </w:r>
      <w:r w:rsidRPr="0032405D">
        <w:t xml:space="preserve"> if they are not on the same level. One of the most significant flaws of </w:t>
      </w:r>
      <w:r w:rsidR="00637043">
        <w:t>Berlo’s</w:t>
      </w:r>
      <w:r w:rsidRPr="0032405D">
        <w:t xml:space="preserve"> model is </w:t>
      </w:r>
      <w:r w:rsidR="00637043">
        <w:t>lacking</w:t>
      </w:r>
      <w:r w:rsidRPr="0032405D">
        <w:t xml:space="preserve"> the influence of</w:t>
      </w:r>
      <w:r w:rsidR="00637043">
        <w:t xml:space="preserve"> getting</w:t>
      </w:r>
      <w:r w:rsidRPr="0032405D">
        <w:t xml:space="preserve"> feedback, </w:t>
      </w:r>
      <w:r w:rsidR="00637043">
        <w:t>and it is</w:t>
      </w:r>
      <w:r w:rsidRPr="0032405D">
        <w:t xml:space="preserve"> critical </w:t>
      </w:r>
      <w:r w:rsidR="00637043">
        <w:t>while communicating</w:t>
      </w:r>
      <w:r w:rsidRPr="0032405D">
        <w:t xml:space="preserve"> because it is, by definition, </w:t>
      </w:r>
      <w:r w:rsidR="00637043">
        <w:t>a process that involves two ends</w:t>
      </w:r>
      <w:r w:rsidR="0003769B" w:rsidRPr="0003769B">
        <w:t>.</w:t>
      </w:r>
    </w:p>
    <w:p w14:paraId="1770F7F7" w14:textId="0314DF6E" w:rsidR="0003769B" w:rsidRDefault="0003769B" w:rsidP="005136D5">
      <w:pPr>
        <w:pStyle w:val="Titlu1"/>
      </w:pPr>
      <w:bookmarkStart w:id="16" w:name="_Toc89592105"/>
      <w:r>
        <w:t xml:space="preserve">Communication </w:t>
      </w:r>
      <w:r w:rsidR="006C7852">
        <w:t>S</w:t>
      </w:r>
      <w:r>
        <w:t>kills</w:t>
      </w:r>
      <w:bookmarkEnd w:id="16"/>
    </w:p>
    <w:p w14:paraId="0DDA5B2A" w14:textId="55C3ABC4" w:rsidR="0003769B" w:rsidRDefault="0032405D">
      <w:r w:rsidRPr="0032405D">
        <w:t xml:space="preserve">The three methods of communication are verbal, non-verbal, and visual. </w:t>
      </w:r>
      <w:r w:rsidR="00637043">
        <w:t>It is common to encounter v</w:t>
      </w:r>
      <w:r w:rsidRPr="0032405D">
        <w:t xml:space="preserve">erbal communication </w:t>
      </w:r>
      <w:r w:rsidR="00637043">
        <w:t xml:space="preserve">because it </w:t>
      </w:r>
      <w:r w:rsidRPr="0032405D">
        <w:t xml:space="preserve">happens when both of the sources are speaking. </w:t>
      </w:r>
      <w:r w:rsidR="00637043">
        <w:t>On the  other hand, a n</w:t>
      </w:r>
      <w:r w:rsidRPr="0032405D">
        <w:t xml:space="preserve">on-verbal </w:t>
      </w:r>
      <w:r w:rsidR="00637043">
        <w:t>communication</w:t>
      </w:r>
      <w:r w:rsidRPr="0032405D">
        <w:t xml:space="preserve"> indicates the source’s gesture, posture, body language, signs</w:t>
      </w:r>
      <w:r w:rsidR="00C22545">
        <w:t xml:space="preserve"> </w:t>
      </w:r>
      <w:r w:rsidR="00C22545" w:rsidRPr="00C22545">
        <w:t>(Freeman and Neale, 2014)</w:t>
      </w:r>
      <w:r w:rsidRPr="0032405D">
        <w:t xml:space="preserve">. S.O.L.E.R Way of Communication is a method of </w:t>
      </w:r>
      <w:r w:rsidRPr="0032405D">
        <w:lastRenderedPageBreak/>
        <w:t>non-verbal communication. When the receivers sit squarely with open posture listening with eye contact relaxed, S.O.L.E.R communication happens. In non-verbal communication, the Proxemics approach of communication space is also used. It defines the space in communication between the sender and receiver</w:t>
      </w:r>
      <w:r w:rsidR="00C22545">
        <w:t xml:space="preserve"> </w:t>
      </w:r>
      <w:r w:rsidR="00C22545" w:rsidRPr="00C22545">
        <w:t>(Key, 2011)</w:t>
      </w:r>
      <w:r w:rsidRPr="0032405D">
        <w:t>. However, the third type of communication method is visual communication, as its name suggests, which happens when the source at the receiving end sees something to gather information. Listening is also a part of this communication. The receiver may see or listen as he or she gathers knowledge</w:t>
      </w:r>
      <w:r w:rsidR="001D3FF0">
        <w:t>.</w:t>
      </w:r>
    </w:p>
    <w:p w14:paraId="0B13C5FB" w14:textId="40A459CA" w:rsidR="00FD7F0D" w:rsidRDefault="00FD7F0D" w:rsidP="005136D5">
      <w:pPr>
        <w:pStyle w:val="Titlu1"/>
      </w:pPr>
      <w:bookmarkStart w:id="17" w:name="_Toc89592106"/>
      <w:r>
        <w:t>Relation with Case Study</w:t>
      </w:r>
      <w:bookmarkEnd w:id="17"/>
    </w:p>
    <w:p w14:paraId="0D7C4070" w14:textId="77777777" w:rsidR="004624CD" w:rsidRDefault="004624CD" w:rsidP="004624CD">
      <w:r>
        <w:t>Case studies can be used to refer to communication models. The instance of Maria and Pedro is one of the most well-known communication case studies. Pedro, one of the subjects, in this case, works on a construction site. Maria, the other subject of this case and Pedro’s wife, contacted Pedro one day and asked him to grab chicken while returning home. However, because there was so much loudness in the construction site, Pedro heard Maria saying “chicken in the kitchen”. Pedro, after arriving home, walked to their kitchen immediately, where he inquired about the chicken. As a result, they were able to comprehend their communication error.</w:t>
      </w:r>
    </w:p>
    <w:p w14:paraId="51EE4A46" w14:textId="72C0BA36" w:rsidR="0032405D" w:rsidRDefault="004624CD" w:rsidP="004624CD">
      <w:r>
        <w:t>This communication difficulty can be explained using the Shannon and Weaver Model. This communication model was invented to aid in the development of successful message transfer between the receiver and the sender, as well as to identify the variables that impede communication, referred to as noise. Pedro is a construction worker, and the types of machinery and job make a lot of exterior noise and sound. As a result, extraneous sounds in the communication line affected Pedro getting the correct message. This difficulty in communication could be avoided utilizing Schramm's model of communication, which involves the sender and receiver exchanging communication again and again until guaranteeing that correct information is received. The case study demonstrates that communication models can help to alleviate the issue</w:t>
      </w:r>
      <w:r w:rsidR="0032405D">
        <w:t>.</w:t>
      </w:r>
    </w:p>
    <w:p w14:paraId="3DA4440F" w14:textId="77777777" w:rsidR="0032405D" w:rsidRDefault="0032405D" w:rsidP="0032405D">
      <w:r>
        <w:t xml:space="preserve">Another example is the professor and the village people. An English professor used to live near a village but never communicated with the village people because he thought they were uneducated and illiterate. One day, his house caught fire, he then rushed asking for help from the villagers. When he asked for help, he used some rare words in his communication that the </w:t>
      </w:r>
      <w:r>
        <w:lastRenderedPageBreak/>
        <w:t>villagers did not understand. As a result, no one helped him, and his house got destroyed. Here what he should have done was to use easy words that would be effective and understandable by the villagers.</w:t>
      </w:r>
    </w:p>
    <w:p w14:paraId="4B3526A2" w14:textId="04E28D19" w:rsidR="001D1AEF" w:rsidRDefault="0032405D" w:rsidP="0032405D">
      <w:r>
        <w:t>The communication difficulty can be explained using Berlo’s model of communication. The model uses an effective way of communication. In this model, the sender’s communication skills and attitude matter because they clarify the contents and elements of communication</w:t>
      </w:r>
      <w:r w:rsidR="00B777E6">
        <w:t xml:space="preserve"> </w:t>
      </w:r>
      <w:r w:rsidR="00B777E6" w:rsidRPr="00B777E6">
        <w:t>(Cooper, 2016)</w:t>
      </w:r>
      <w:r>
        <w:t>. If the professor had chosen an easier method of communication such as easy and most used words, then the villagers would have understood what he wanted to say and he could have saved his house from fire</w:t>
      </w:r>
      <w:r w:rsidR="003D2398">
        <w:t xml:space="preserve">. </w:t>
      </w:r>
      <w:r>
        <w:t>The case study once again demonstrates that communication models can help to alleviate communication the issues.</w:t>
      </w:r>
    </w:p>
    <w:p w14:paraId="5E7D130A" w14:textId="44DD3298" w:rsidR="009E2F34" w:rsidRDefault="009E2F34" w:rsidP="005136D5">
      <w:pPr>
        <w:pStyle w:val="Titlu1"/>
      </w:pPr>
      <w:bookmarkStart w:id="18" w:name="_Toc89592107"/>
      <w:r>
        <w:t>Examples of Poor Communication</w:t>
      </w:r>
      <w:bookmarkEnd w:id="18"/>
    </w:p>
    <w:p w14:paraId="425906C1" w14:textId="2FFCBB93" w:rsidR="005136D5" w:rsidRDefault="005136D5" w:rsidP="005136D5">
      <w:r>
        <w:t>In terms of organization, poor communication can be a major issue. Organizations throughout the world have poor communication and that causes them damages</w:t>
      </w:r>
      <w:r w:rsidR="00C22545">
        <w:t xml:space="preserve"> </w:t>
      </w:r>
      <w:r w:rsidR="00B777E6" w:rsidRPr="00B777E6">
        <w:t>(Viswanathan, 2015)</w:t>
      </w:r>
      <w:r>
        <w:t xml:space="preserve">. Workplaces, where I have worked, have provided examples of bad communication as well. My boss briefed me on some emergency tasks and activities. His communication was not very clear; hence, I interpreted his instructions in the wrong way. He also did not double-check my understanding because he was in a rush. As a result, I had to manage the work on how I understood it should be done because I did not get to reach him again. After all, his time was short. When I finished the job and handed it over to him, he pointed out that I did the work totally in the wrong way. After that, he again instructed me properly and I had to do the work from the beginning again. </w:t>
      </w:r>
    </w:p>
    <w:p w14:paraId="2AE1D746" w14:textId="6C64F479" w:rsidR="00B46741" w:rsidRDefault="005136D5" w:rsidP="005136D5">
      <w:r>
        <w:t>It was caused by a misunderstanding between the management and myself, which was related to a work error. The Schramm Communication Model could assist in resolving this communication issue. If the manager had inquired if I understood the information he gave me, or if I had repeated what he told me to ensure that I understood everything, there would have been no miscommunication, and the task would have been completed properly and efficiently.</w:t>
      </w:r>
      <w:r w:rsidR="00B46741">
        <w:br w:type="page"/>
      </w:r>
    </w:p>
    <w:p w14:paraId="597B8E11" w14:textId="25908C65" w:rsidR="0003769B" w:rsidRDefault="0003769B" w:rsidP="00A53574">
      <w:pPr>
        <w:pStyle w:val="Titlu1"/>
      </w:pPr>
      <w:bookmarkStart w:id="19" w:name="_Toc89592108"/>
      <w:r>
        <w:lastRenderedPageBreak/>
        <w:t>Conclusion</w:t>
      </w:r>
      <w:bookmarkEnd w:id="19"/>
    </w:p>
    <w:p w14:paraId="37694B2F" w14:textId="04B98CB0" w:rsidR="00B46741" w:rsidRDefault="004624CD">
      <w:r w:rsidRPr="004624CD">
        <w:t>In today's business world, communication is crucial. Poor communication has been proven on numerous occasions to cause major issues among companies or even in general events. Two case studies are mentioned previously, they also demonstrate the need for effective communication in any setting. Delivering the message that needs to be expressed necessitates a variety of talents. These processes and skills are well-explained by communication models. It is inextricably linked to management functions and all other managerial functions in any organization. As a result, understanding the means and process of communication is critical for an effective communication</w:t>
      </w:r>
      <w:r w:rsidR="00887724" w:rsidRPr="00887724">
        <w:t>.</w:t>
      </w:r>
      <w:r w:rsidR="00B46741">
        <w:br w:type="page"/>
      </w:r>
    </w:p>
    <w:p w14:paraId="143928A1" w14:textId="3387C183" w:rsidR="00BD4465" w:rsidRDefault="0003769B" w:rsidP="00A53574">
      <w:pPr>
        <w:pStyle w:val="Titlu1"/>
      </w:pPr>
      <w:bookmarkStart w:id="20" w:name="_Toc89592109"/>
      <w:r>
        <w:lastRenderedPageBreak/>
        <w:t>References</w:t>
      </w:r>
      <w:bookmarkEnd w:id="20"/>
    </w:p>
    <w:p w14:paraId="1883DA95" w14:textId="2CE97A37" w:rsidR="00B777E6" w:rsidRPr="00B777E6" w:rsidRDefault="00B777E6" w:rsidP="00B777E6">
      <w:pPr>
        <w:jc w:val="left"/>
      </w:pPr>
      <w:r w:rsidRPr="00B777E6">
        <w:t xml:space="preserve">Antonio, M., </w:t>
      </w:r>
      <w:proofErr w:type="spellStart"/>
      <w:r w:rsidRPr="00B777E6">
        <w:t>Litao</w:t>
      </w:r>
      <w:proofErr w:type="spellEnd"/>
      <w:r w:rsidRPr="00B777E6">
        <w:t xml:space="preserve">, R. and </w:t>
      </w:r>
      <w:proofErr w:type="spellStart"/>
      <w:r w:rsidRPr="00B777E6">
        <w:t>Madrunio</w:t>
      </w:r>
      <w:proofErr w:type="spellEnd"/>
      <w:r w:rsidRPr="00B777E6">
        <w:t>, M., 2011. </w:t>
      </w:r>
      <w:r w:rsidRPr="00B777E6">
        <w:rPr>
          <w:i/>
          <w:iCs/>
        </w:rPr>
        <w:t>Contextualizing oral communication</w:t>
      </w:r>
      <w:r w:rsidRPr="00B777E6">
        <w:t>. 3rd ed. Manila: University of Santo Tomas Pub. House.</w:t>
      </w:r>
    </w:p>
    <w:p w14:paraId="15653988" w14:textId="77777777" w:rsidR="00B777E6" w:rsidRPr="00B777E6" w:rsidRDefault="00B777E6" w:rsidP="00B777E6">
      <w:pPr>
        <w:jc w:val="left"/>
      </w:pPr>
      <w:r w:rsidRPr="00B777E6">
        <w:t>Beck, A., Bennett, P. and Wall, P., 2013. </w:t>
      </w:r>
      <w:r w:rsidRPr="00B777E6">
        <w:rPr>
          <w:i/>
          <w:iCs/>
        </w:rPr>
        <w:t>Communication Studies</w:t>
      </w:r>
      <w:r w:rsidRPr="00B777E6">
        <w:t>. 4th ed. Hoboken: Taylor and Francis.</w:t>
      </w:r>
    </w:p>
    <w:p w14:paraId="675CE11C" w14:textId="77777777" w:rsidR="00B777E6" w:rsidRPr="00B777E6" w:rsidRDefault="00B777E6" w:rsidP="00B777E6">
      <w:pPr>
        <w:jc w:val="left"/>
      </w:pPr>
      <w:r w:rsidRPr="00B777E6">
        <w:t xml:space="preserve">Cooper, P., 2016. Emotion, </w:t>
      </w:r>
      <w:proofErr w:type="spellStart"/>
      <w:r w:rsidRPr="00B777E6">
        <w:t>behaviour</w:t>
      </w:r>
      <w:proofErr w:type="spellEnd"/>
      <w:r w:rsidRPr="00B777E6">
        <w:t xml:space="preserve"> and communication. </w:t>
      </w:r>
      <w:r w:rsidRPr="00B777E6">
        <w:rPr>
          <w:i/>
          <w:iCs/>
        </w:rPr>
        <w:t xml:space="preserve">Emotional and </w:t>
      </w:r>
      <w:proofErr w:type="spellStart"/>
      <w:r w:rsidRPr="00B777E6">
        <w:rPr>
          <w:i/>
          <w:iCs/>
        </w:rPr>
        <w:t>Behavioural</w:t>
      </w:r>
      <w:proofErr w:type="spellEnd"/>
      <w:r w:rsidRPr="00B777E6">
        <w:rPr>
          <w:i/>
          <w:iCs/>
        </w:rPr>
        <w:t xml:space="preserve"> Difficulties</w:t>
      </w:r>
      <w:r w:rsidRPr="00B777E6">
        <w:t>, 10(4), pp.243-244.</w:t>
      </w:r>
    </w:p>
    <w:p w14:paraId="7134CCAE" w14:textId="77777777" w:rsidR="00B777E6" w:rsidRPr="00B777E6" w:rsidRDefault="00B777E6" w:rsidP="00B777E6">
      <w:pPr>
        <w:jc w:val="left"/>
      </w:pPr>
      <w:r w:rsidRPr="00B777E6">
        <w:t>Freeman, P. and Neale, T., 2014. </w:t>
      </w:r>
      <w:r w:rsidRPr="00B777E6">
        <w:rPr>
          <w:i/>
          <w:iCs/>
        </w:rPr>
        <w:t>Verbal communication</w:t>
      </w:r>
      <w:r w:rsidRPr="00B777E6">
        <w:t>. 6th ed. Shrewsbury: Axis Education.</w:t>
      </w:r>
    </w:p>
    <w:p w14:paraId="119D236E" w14:textId="77777777" w:rsidR="00B777E6" w:rsidRPr="00B777E6" w:rsidRDefault="00B777E6" w:rsidP="00B777E6">
      <w:pPr>
        <w:jc w:val="left"/>
      </w:pPr>
      <w:r w:rsidRPr="00B777E6">
        <w:t>Graham, I., 2012. </w:t>
      </w:r>
      <w:r w:rsidRPr="00B777E6">
        <w:rPr>
          <w:i/>
          <w:iCs/>
        </w:rPr>
        <w:t>Communication</w:t>
      </w:r>
      <w:r w:rsidRPr="00B777E6">
        <w:t>. 4th ed. Mankato, Minn.: QEB Pub.</w:t>
      </w:r>
    </w:p>
    <w:p w14:paraId="5464DBF2" w14:textId="77777777" w:rsidR="00B777E6" w:rsidRPr="00B777E6" w:rsidRDefault="00B777E6" w:rsidP="00B777E6">
      <w:pPr>
        <w:jc w:val="left"/>
      </w:pPr>
      <w:proofErr w:type="spellStart"/>
      <w:r w:rsidRPr="00B777E6">
        <w:t>Huebsch</w:t>
      </w:r>
      <w:proofErr w:type="spellEnd"/>
      <w:r w:rsidRPr="00B777E6">
        <w:t>, J., 2014. </w:t>
      </w:r>
      <w:r w:rsidRPr="00B777E6">
        <w:rPr>
          <w:i/>
          <w:iCs/>
        </w:rPr>
        <w:t>Communication 2000</w:t>
      </w:r>
      <w:r w:rsidRPr="00B777E6">
        <w:t>. 7th ed. Amsterdam: Elsevier Science.</w:t>
      </w:r>
    </w:p>
    <w:p w14:paraId="3C56BA77" w14:textId="77777777" w:rsidR="00B777E6" w:rsidRPr="00B777E6" w:rsidRDefault="00B777E6" w:rsidP="00B777E6">
      <w:pPr>
        <w:jc w:val="left"/>
      </w:pPr>
      <w:r w:rsidRPr="00B777E6">
        <w:t>Key, M., 2011. </w:t>
      </w:r>
      <w:r w:rsidRPr="00B777E6">
        <w:rPr>
          <w:i/>
          <w:iCs/>
        </w:rPr>
        <w:t>The relationship of verbal and nonverbal communication</w:t>
      </w:r>
      <w:r w:rsidRPr="00B777E6">
        <w:t>. 3rd ed. Berlin: De Gruyter Mouton.</w:t>
      </w:r>
    </w:p>
    <w:p w14:paraId="663C421E" w14:textId="77777777" w:rsidR="00B777E6" w:rsidRPr="00B777E6" w:rsidRDefault="00B777E6" w:rsidP="00B777E6">
      <w:pPr>
        <w:jc w:val="left"/>
      </w:pPr>
      <w:proofErr w:type="spellStart"/>
      <w:r w:rsidRPr="00B777E6">
        <w:t>McQuail</w:t>
      </w:r>
      <w:proofErr w:type="spellEnd"/>
      <w:r w:rsidRPr="00B777E6">
        <w:t xml:space="preserve">, D. and </w:t>
      </w:r>
      <w:proofErr w:type="spellStart"/>
      <w:r w:rsidRPr="00B777E6">
        <w:t>Windahl</w:t>
      </w:r>
      <w:proofErr w:type="spellEnd"/>
      <w:r w:rsidRPr="00B777E6">
        <w:t>, S., 2012. </w:t>
      </w:r>
      <w:r w:rsidRPr="00B777E6">
        <w:rPr>
          <w:i/>
          <w:iCs/>
        </w:rPr>
        <w:t>Communication models</w:t>
      </w:r>
      <w:r w:rsidRPr="00B777E6">
        <w:t>. 5th ed. London: Prentice Hall.</w:t>
      </w:r>
    </w:p>
    <w:p w14:paraId="30C15F67" w14:textId="77777777" w:rsidR="00B777E6" w:rsidRPr="00B777E6" w:rsidRDefault="00B777E6" w:rsidP="00B777E6">
      <w:pPr>
        <w:jc w:val="left"/>
      </w:pPr>
      <w:proofErr w:type="spellStart"/>
      <w:r w:rsidRPr="00B777E6">
        <w:t>Methnani</w:t>
      </w:r>
      <w:proofErr w:type="spellEnd"/>
      <w:r w:rsidRPr="00B777E6">
        <w:t>, R., 2013. </w:t>
      </w:r>
      <w:r w:rsidRPr="00B777E6">
        <w:rPr>
          <w:i/>
          <w:iCs/>
        </w:rPr>
        <w:t>The information society and development</w:t>
      </w:r>
      <w:r w:rsidRPr="00B777E6">
        <w:t xml:space="preserve">. 6th ed. La </w:t>
      </w:r>
      <w:proofErr w:type="spellStart"/>
      <w:r w:rsidRPr="00B777E6">
        <w:t>Manouba</w:t>
      </w:r>
      <w:proofErr w:type="spellEnd"/>
      <w:r w:rsidRPr="00B777E6">
        <w:t xml:space="preserve">, </w:t>
      </w:r>
      <w:proofErr w:type="spellStart"/>
      <w:r w:rsidRPr="00B777E6">
        <w:t>Tunisie</w:t>
      </w:r>
      <w:proofErr w:type="spellEnd"/>
      <w:r w:rsidRPr="00B777E6">
        <w:t xml:space="preserve">: Centre de Publication </w:t>
      </w:r>
      <w:proofErr w:type="spellStart"/>
      <w:r w:rsidRPr="00B777E6">
        <w:t>Universitaire</w:t>
      </w:r>
      <w:proofErr w:type="spellEnd"/>
      <w:r w:rsidRPr="00B777E6">
        <w:t>.</w:t>
      </w:r>
    </w:p>
    <w:p w14:paraId="0575B87B" w14:textId="77777777" w:rsidR="00B777E6" w:rsidRPr="00B777E6" w:rsidRDefault="00B777E6" w:rsidP="00B777E6">
      <w:pPr>
        <w:jc w:val="left"/>
      </w:pPr>
      <w:r w:rsidRPr="00B777E6">
        <w:t>Viswanathan, R., 2015. </w:t>
      </w:r>
      <w:r w:rsidRPr="00B777E6">
        <w:rPr>
          <w:i/>
          <w:iCs/>
        </w:rPr>
        <w:t>Business communication</w:t>
      </w:r>
      <w:r w:rsidRPr="00B777E6">
        <w:t>. 4th ed. Mumbai: Himalaya Pub. House.</w:t>
      </w:r>
    </w:p>
    <w:p w14:paraId="1032F3CB" w14:textId="77777777" w:rsidR="00B777E6" w:rsidRPr="00B777E6" w:rsidRDefault="00B777E6" w:rsidP="00B777E6">
      <w:pPr>
        <w:jc w:val="left"/>
      </w:pPr>
      <w:r w:rsidRPr="00B777E6">
        <w:t>Wright, S., 2012. </w:t>
      </w:r>
      <w:r w:rsidRPr="00B777E6">
        <w:rPr>
          <w:i/>
          <w:iCs/>
        </w:rPr>
        <w:t>Community and communication</w:t>
      </w:r>
      <w:r w:rsidRPr="00B777E6">
        <w:t>. 7th ed. Buffalo, NY: Multilingual Matters.</w:t>
      </w:r>
    </w:p>
    <w:p w14:paraId="3780A378" w14:textId="77777777" w:rsidR="0003769B" w:rsidRDefault="0003769B"/>
    <w:sectPr w:rsidR="0003769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A3452B" w14:textId="77777777" w:rsidR="00016C08" w:rsidRDefault="00016C08" w:rsidP="00EC72D8">
      <w:pPr>
        <w:spacing w:after="0" w:line="240" w:lineRule="auto"/>
      </w:pPr>
      <w:r>
        <w:separator/>
      </w:r>
    </w:p>
  </w:endnote>
  <w:endnote w:type="continuationSeparator" w:id="0">
    <w:p w14:paraId="32255871" w14:textId="77777777" w:rsidR="00016C08" w:rsidRDefault="00016C08" w:rsidP="00EC7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9311178"/>
      <w:docPartObj>
        <w:docPartGallery w:val="Page Numbers (Bottom of Page)"/>
        <w:docPartUnique/>
      </w:docPartObj>
    </w:sdtPr>
    <w:sdtEndPr>
      <w:rPr>
        <w:noProof/>
      </w:rPr>
    </w:sdtEndPr>
    <w:sdtContent>
      <w:p w14:paraId="651B1334" w14:textId="120C4B49" w:rsidR="00EC72D8" w:rsidRDefault="00EC72D8">
        <w:pPr>
          <w:pStyle w:val="Subsol"/>
          <w:jc w:val="right"/>
        </w:pPr>
        <w:r>
          <w:fldChar w:fldCharType="begin"/>
        </w:r>
        <w:r>
          <w:instrText xml:space="preserve"> PAGE   \* MERGEFORMAT </w:instrText>
        </w:r>
        <w:r>
          <w:fldChar w:fldCharType="separate"/>
        </w:r>
        <w:r w:rsidR="005D0CDE">
          <w:rPr>
            <w:noProof/>
          </w:rPr>
          <w:t>1</w:t>
        </w:r>
        <w:r>
          <w:rPr>
            <w:noProof/>
          </w:rPr>
          <w:fldChar w:fldCharType="end"/>
        </w:r>
      </w:p>
    </w:sdtContent>
  </w:sdt>
  <w:p w14:paraId="0AF7068B" w14:textId="77777777" w:rsidR="00EC72D8" w:rsidRDefault="00EC72D8">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ADDA8B" w14:textId="77777777" w:rsidR="00016C08" w:rsidRDefault="00016C08" w:rsidP="00EC72D8">
      <w:pPr>
        <w:spacing w:after="0" w:line="240" w:lineRule="auto"/>
      </w:pPr>
      <w:r>
        <w:separator/>
      </w:r>
    </w:p>
  </w:footnote>
  <w:footnote w:type="continuationSeparator" w:id="0">
    <w:p w14:paraId="40291A16" w14:textId="77777777" w:rsidR="00016C08" w:rsidRDefault="00016C08" w:rsidP="00EC72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a0NDA0NzMzNjYzNTBR0lEKTi0uzszPAykwrAUAKfS9aCwAAAA="/>
  </w:docVars>
  <w:rsids>
    <w:rsidRoot w:val="00806067"/>
    <w:rsid w:val="00015486"/>
    <w:rsid w:val="00016C08"/>
    <w:rsid w:val="0003769B"/>
    <w:rsid w:val="000C451D"/>
    <w:rsid w:val="001D1AEF"/>
    <w:rsid w:val="001D3FF0"/>
    <w:rsid w:val="001E2933"/>
    <w:rsid w:val="00233978"/>
    <w:rsid w:val="00294D01"/>
    <w:rsid w:val="002C552A"/>
    <w:rsid w:val="0032405D"/>
    <w:rsid w:val="0036782C"/>
    <w:rsid w:val="003864AE"/>
    <w:rsid w:val="003A4E6A"/>
    <w:rsid w:val="003D2398"/>
    <w:rsid w:val="004624CD"/>
    <w:rsid w:val="00477A31"/>
    <w:rsid w:val="004D1F6E"/>
    <w:rsid w:val="004F670F"/>
    <w:rsid w:val="005136D5"/>
    <w:rsid w:val="00587D64"/>
    <w:rsid w:val="005D0CDE"/>
    <w:rsid w:val="006167C8"/>
    <w:rsid w:val="00637043"/>
    <w:rsid w:val="006C7852"/>
    <w:rsid w:val="006D398A"/>
    <w:rsid w:val="006E1829"/>
    <w:rsid w:val="007B1E8F"/>
    <w:rsid w:val="00806067"/>
    <w:rsid w:val="00835756"/>
    <w:rsid w:val="0085470C"/>
    <w:rsid w:val="00874C18"/>
    <w:rsid w:val="00887724"/>
    <w:rsid w:val="008C175D"/>
    <w:rsid w:val="00977A76"/>
    <w:rsid w:val="009D6AA7"/>
    <w:rsid w:val="009E2F34"/>
    <w:rsid w:val="00A207F4"/>
    <w:rsid w:val="00A45AD2"/>
    <w:rsid w:val="00A53574"/>
    <w:rsid w:val="00A67AC9"/>
    <w:rsid w:val="00A94FC2"/>
    <w:rsid w:val="00B46741"/>
    <w:rsid w:val="00B777E6"/>
    <w:rsid w:val="00BD4465"/>
    <w:rsid w:val="00BE65B0"/>
    <w:rsid w:val="00C22545"/>
    <w:rsid w:val="00C51AC5"/>
    <w:rsid w:val="00C92345"/>
    <w:rsid w:val="00D7461E"/>
    <w:rsid w:val="00D773FC"/>
    <w:rsid w:val="00E546B5"/>
    <w:rsid w:val="00EC0CBE"/>
    <w:rsid w:val="00EC72D8"/>
    <w:rsid w:val="00F73471"/>
    <w:rsid w:val="00FD7F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D85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5486"/>
  </w:style>
  <w:style w:type="paragraph" w:styleId="Titlu1">
    <w:name w:val="heading 1"/>
    <w:link w:val="Titlu1Caracter"/>
    <w:autoRedefine/>
    <w:uiPriority w:val="9"/>
    <w:qFormat/>
    <w:rsid w:val="00015486"/>
    <w:pPr>
      <w:keepNext/>
      <w:keepLines/>
      <w:spacing w:before="120" w:after="120"/>
      <w:outlineLvl w:val="0"/>
    </w:pPr>
    <w:rPr>
      <w:rFonts w:eastAsiaTheme="majorEastAsia" w:cstheme="majorBidi"/>
      <w:b/>
      <w:sz w:val="32"/>
      <w:szCs w:val="32"/>
    </w:rPr>
  </w:style>
  <w:style w:type="paragraph" w:styleId="Titlu2">
    <w:name w:val="heading 2"/>
    <w:link w:val="Titlu2Caracter"/>
    <w:autoRedefine/>
    <w:uiPriority w:val="9"/>
    <w:unhideWhenUsed/>
    <w:qFormat/>
    <w:rsid w:val="00015486"/>
    <w:pPr>
      <w:keepNext/>
      <w:keepLines/>
      <w:spacing w:before="120" w:after="12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15486"/>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015486"/>
    <w:rPr>
      <w:rFonts w:ascii="Times New Roman" w:eastAsiaTheme="majorEastAsia" w:hAnsi="Times New Roman" w:cstheme="majorBidi"/>
      <w:b/>
      <w:sz w:val="28"/>
      <w:szCs w:val="26"/>
    </w:rPr>
  </w:style>
  <w:style w:type="paragraph" w:styleId="Antet">
    <w:name w:val="header"/>
    <w:basedOn w:val="Normal"/>
    <w:link w:val="AntetCaracter"/>
    <w:uiPriority w:val="99"/>
    <w:unhideWhenUsed/>
    <w:rsid w:val="00EC72D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C72D8"/>
  </w:style>
  <w:style w:type="paragraph" w:styleId="Subsol">
    <w:name w:val="footer"/>
    <w:basedOn w:val="Normal"/>
    <w:link w:val="SubsolCaracter"/>
    <w:uiPriority w:val="99"/>
    <w:unhideWhenUsed/>
    <w:rsid w:val="00EC72D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C72D8"/>
  </w:style>
  <w:style w:type="paragraph" w:styleId="Titlucuprins">
    <w:name w:val="TOC Heading"/>
    <w:basedOn w:val="Titlu1"/>
    <w:next w:val="Normal"/>
    <w:uiPriority w:val="39"/>
    <w:unhideWhenUsed/>
    <w:qFormat/>
    <w:rsid w:val="00A53574"/>
    <w:pPr>
      <w:spacing w:before="240" w:after="0"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A53574"/>
    <w:pPr>
      <w:spacing w:after="100"/>
    </w:pPr>
  </w:style>
  <w:style w:type="paragraph" w:styleId="Cuprins2">
    <w:name w:val="toc 2"/>
    <w:basedOn w:val="Normal"/>
    <w:next w:val="Normal"/>
    <w:autoRedefine/>
    <w:uiPriority w:val="39"/>
    <w:unhideWhenUsed/>
    <w:rsid w:val="00A53574"/>
    <w:pPr>
      <w:spacing w:after="100"/>
      <w:ind w:left="240"/>
    </w:pPr>
  </w:style>
  <w:style w:type="character" w:styleId="Hyperlink">
    <w:name w:val="Hyperlink"/>
    <w:basedOn w:val="Fontdeparagrafimplicit"/>
    <w:uiPriority w:val="99"/>
    <w:unhideWhenUsed/>
    <w:rsid w:val="00A53574"/>
    <w:rPr>
      <w:color w:val="0563C1" w:themeColor="hyperlink"/>
      <w:u w:val="single"/>
    </w:rPr>
  </w:style>
  <w:style w:type="paragraph" w:styleId="TextnBalon">
    <w:name w:val="Balloon Text"/>
    <w:basedOn w:val="Normal"/>
    <w:link w:val="TextnBalonCaracter"/>
    <w:uiPriority w:val="99"/>
    <w:semiHidden/>
    <w:unhideWhenUsed/>
    <w:rsid w:val="005D0CD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D0CD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5486"/>
  </w:style>
  <w:style w:type="paragraph" w:styleId="Titlu1">
    <w:name w:val="heading 1"/>
    <w:link w:val="Titlu1Caracter"/>
    <w:autoRedefine/>
    <w:uiPriority w:val="9"/>
    <w:qFormat/>
    <w:rsid w:val="00015486"/>
    <w:pPr>
      <w:keepNext/>
      <w:keepLines/>
      <w:spacing w:before="120" w:after="120"/>
      <w:outlineLvl w:val="0"/>
    </w:pPr>
    <w:rPr>
      <w:rFonts w:eastAsiaTheme="majorEastAsia" w:cstheme="majorBidi"/>
      <w:b/>
      <w:sz w:val="32"/>
      <w:szCs w:val="32"/>
    </w:rPr>
  </w:style>
  <w:style w:type="paragraph" w:styleId="Titlu2">
    <w:name w:val="heading 2"/>
    <w:link w:val="Titlu2Caracter"/>
    <w:autoRedefine/>
    <w:uiPriority w:val="9"/>
    <w:unhideWhenUsed/>
    <w:qFormat/>
    <w:rsid w:val="00015486"/>
    <w:pPr>
      <w:keepNext/>
      <w:keepLines/>
      <w:spacing w:before="120" w:after="12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15486"/>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015486"/>
    <w:rPr>
      <w:rFonts w:ascii="Times New Roman" w:eastAsiaTheme="majorEastAsia" w:hAnsi="Times New Roman" w:cstheme="majorBidi"/>
      <w:b/>
      <w:sz w:val="28"/>
      <w:szCs w:val="26"/>
    </w:rPr>
  </w:style>
  <w:style w:type="paragraph" w:styleId="Antet">
    <w:name w:val="header"/>
    <w:basedOn w:val="Normal"/>
    <w:link w:val="AntetCaracter"/>
    <w:uiPriority w:val="99"/>
    <w:unhideWhenUsed/>
    <w:rsid w:val="00EC72D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C72D8"/>
  </w:style>
  <w:style w:type="paragraph" w:styleId="Subsol">
    <w:name w:val="footer"/>
    <w:basedOn w:val="Normal"/>
    <w:link w:val="SubsolCaracter"/>
    <w:uiPriority w:val="99"/>
    <w:unhideWhenUsed/>
    <w:rsid w:val="00EC72D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C72D8"/>
  </w:style>
  <w:style w:type="paragraph" w:styleId="Titlucuprins">
    <w:name w:val="TOC Heading"/>
    <w:basedOn w:val="Titlu1"/>
    <w:next w:val="Normal"/>
    <w:uiPriority w:val="39"/>
    <w:unhideWhenUsed/>
    <w:qFormat/>
    <w:rsid w:val="00A53574"/>
    <w:pPr>
      <w:spacing w:before="240" w:after="0" w:line="259" w:lineRule="auto"/>
      <w:jc w:val="left"/>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A53574"/>
    <w:pPr>
      <w:spacing w:after="100"/>
    </w:pPr>
  </w:style>
  <w:style w:type="paragraph" w:styleId="Cuprins2">
    <w:name w:val="toc 2"/>
    <w:basedOn w:val="Normal"/>
    <w:next w:val="Normal"/>
    <w:autoRedefine/>
    <w:uiPriority w:val="39"/>
    <w:unhideWhenUsed/>
    <w:rsid w:val="00A53574"/>
    <w:pPr>
      <w:spacing w:after="100"/>
      <w:ind w:left="240"/>
    </w:pPr>
  </w:style>
  <w:style w:type="character" w:styleId="Hyperlink">
    <w:name w:val="Hyperlink"/>
    <w:basedOn w:val="Fontdeparagrafimplicit"/>
    <w:uiPriority w:val="99"/>
    <w:unhideWhenUsed/>
    <w:rsid w:val="00A53574"/>
    <w:rPr>
      <w:color w:val="0563C1" w:themeColor="hyperlink"/>
      <w:u w:val="single"/>
    </w:rPr>
  </w:style>
  <w:style w:type="paragraph" w:styleId="TextnBalon">
    <w:name w:val="Balloon Text"/>
    <w:basedOn w:val="Normal"/>
    <w:link w:val="TextnBalonCaracter"/>
    <w:uiPriority w:val="99"/>
    <w:semiHidden/>
    <w:unhideWhenUsed/>
    <w:rsid w:val="005D0CD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D0C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738816">
      <w:bodyDiv w:val="1"/>
      <w:marLeft w:val="0"/>
      <w:marRight w:val="0"/>
      <w:marTop w:val="0"/>
      <w:marBottom w:val="0"/>
      <w:divBdr>
        <w:top w:val="none" w:sz="0" w:space="0" w:color="auto"/>
        <w:left w:val="none" w:sz="0" w:space="0" w:color="auto"/>
        <w:bottom w:val="none" w:sz="0" w:space="0" w:color="auto"/>
        <w:right w:val="none" w:sz="0" w:space="0" w:color="auto"/>
      </w:divBdr>
    </w:div>
    <w:div w:id="250508067">
      <w:bodyDiv w:val="1"/>
      <w:marLeft w:val="0"/>
      <w:marRight w:val="0"/>
      <w:marTop w:val="0"/>
      <w:marBottom w:val="0"/>
      <w:divBdr>
        <w:top w:val="none" w:sz="0" w:space="0" w:color="auto"/>
        <w:left w:val="none" w:sz="0" w:space="0" w:color="auto"/>
        <w:bottom w:val="none" w:sz="0" w:space="0" w:color="auto"/>
        <w:right w:val="none" w:sz="0" w:space="0" w:color="auto"/>
      </w:divBdr>
    </w:div>
    <w:div w:id="366488953">
      <w:bodyDiv w:val="1"/>
      <w:marLeft w:val="0"/>
      <w:marRight w:val="0"/>
      <w:marTop w:val="0"/>
      <w:marBottom w:val="0"/>
      <w:divBdr>
        <w:top w:val="none" w:sz="0" w:space="0" w:color="auto"/>
        <w:left w:val="none" w:sz="0" w:space="0" w:color="auto"/>
        <w:bottom w:val="none" w:sz="0" w:space="0" w:color="auto"/>
        <w:right w:val="none" w:sz="0" w:space="0" w:color="auto"/>
      </w:divBdr>
    </w:div>
    <w:div w:id="989751076">
      <w:bodyDiv w:val="1"/>
      <w:marLeft w:val="0"/>
      <w:marRight w:val="0"/>
      <w:marTop w:val="0"/>
      <w:marBottom w:val="0"/>
      <w:divBdr>
        <w:top w:val="none" w:sz="0" w:space="0" w:color="auto"/>
        <w:left w:val="none" w:sz="0" w:space="0" w:color="auto"/>
        <w:bottom w:val="none" w:sz="0" w:space="0" w:color="auto"/>
        <w:right w:val="none" w:sz="0" w:space="0" w:color="auto"/>
      </w:divBdr>
    </w:div>
    <w:div w:id="994532801">
      <w:bodyDiv w:val="1"/>
      <w:marLeft w:val="0"/>
      <w:marRight w:val="0"/>
      <w:marTop w:val="0"/>
      <w:marBottom w:val="0"/>
      <w:divBdr>
        <w:top w:val="none" w:sz="0" w:space="0" w:color="auto"/>
        <w:left w:val="none" w:sz="0" w:space="0" w:color="auto"/>
        <w:bottom w:val="none" w:sz="0" w:space="0" w:color="auto"/>
        <w:right w:val="none" w:sz="0" w:space="0" w:color="auto"/>
      </w:divBdr>
    </w:div>
    <w:div w:id="1117872131">
      <w:bodyDiv w:val="1"/>
      <w:marLeft w:val="0"/>
      <w:marRight w:val="0"/>
      <w:marTop w:val="0"/>
      <w:marBottom w:val="0"/>
      <w:divBdr>
        <w:top w:val="none" w:sz="0" w:space="0" w:color="auto"/>
        <w:left w:val="none" w:sz="0" w:space="0" w:color="auto"/>
        <w:bottom w:val="none" w:sz="0" w:space="0" w:color="auto"/>
        <w:right w:val="none" w:sz="0" w:space="0" w:color="auto"/>
      </w:divBdr>
    </w:div>
    <w:div w:id="1140615794">
      <w:bodyDiv w:val="1"/>
      <w:marLeft w:val="0"/>
      <w:marRight w:val="0"/>
      <w:marTop w:val="0"/>
      <w:marBottom w:val="0"/>
      <w:divBdr>
        <w:top w:val="none" w:sz="0" w:space="0" w:color="auto"/>
        <w:left w:val="none" w:sz="0" w:space="0" w:color="auto"/>
        <w:bottom w:val="none" w:sz="0" w:space="0" w:color="auto"/>
        <w:right w:val="none" w:sz="0" w:space="0" w:color="auto"/>
      </w:divBdr>
    </w:div>
    <w:div w:id="1919092965">
      <w:bodyDiv w:val="1"/>
      <w:marLeft w:val="0"/>
      <w:marRight w:val="0"/>
      <w:marTop w:val="0"/>
      <w:marBottom w:val="0"/>
      <w:divBdr>
        <w:top w:val="none" w:sz="0" w:space="0" w:color="auto"/>
        <w:left w:val="none" w:sz="0" w:space="0" w:color="auto"/>
        <w:bottom w:val="none" w:sz="0" w:space="0" w:color="auto"/>
        <w:right w:val="none" w:sz="0" w:space="0" w:color="auto"/>
      </w:divBdr>
    </w:div>
    <w:div w:id="2031838077">
      <w:bodyDiv w:val="1"/>
      <w:marLeft w:val="0"/>
      <w:marRight w:val="0"/>
      <w:marTop w:val="0"/>
      <w:marBottom w:val="0"/>
      <w:divBdr>
        <w:top w:val="none" w:sz="0" w:space="0" w:color="auto"/>
        <w:left w:val="none" w:sz="0" w:space="0" w:color="auto"/>
        <w:bottom w:val="none" w:sz="0" w:space="0" w:color="auto"/>
        <w:right w:val="none" w:sz="0" w:space="0" w:color="auto"/>
      </w:divBdr>
    </w:div>
    <w:div w:id="2072002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56CDD-DAEB-4A38-A603-30A839B03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2469</Words>
  <Characters>14076</Characters>
  <Application>Microsoft Office Word</Application>
  <DocSecurity>0</DocSecurity>
  <Lines>117</Lines>
  <Paragraphs>33</Paragraphs>
  <ScaleCrop>false</ScaleCrop>
  <Company/>
  <LinksUpToDate>false</LinksUpToDate>
  <CharactersWithSpaces>16512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2021-12-05T15:03:00Z</dcterms:created>
  <dcterms:modified xsi:type="dcterms:W3CDTF">2022-01-04T19:45:00Z</dcterms:modified>
</cp:coreProperties>
</file>