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BD6EA" w14:textId="01A89E15" w:rsidR="001B6858" w:rsidRDefault="0052186A">
      <w:r>
        <w:fldChar w:fldCharType="begin"/>
      </w:r>
      <w:r>
        <w:instrText xml:space="preserve"> INCLUDEPICTURE "/Users/adelinasisianu/Library/Group Containers/UBF8T346G9.ms/WebArchiveCopyPasteTempFiles/com.microsoft.Word/uwtsd-london-logo-black.png" \* MERGEFORMATINET </w:instrText>
      </w:r>
      <w:r>
        <w:fldChar w:fldCharType="separate"/>
      </w:r>
      <w:r>
        <w:rPr>
          <w:noProof/>
        </w:rPr>
        <w:drawing>
          <wp:inline distT="0" distB="0" distL="0" distR="0" wp14:anchorId="6E6EF96F" wp14:editId="5F41FD8B">
            <wp:extent cx="3050540" cy="1268095"/>
            <wp:effectExtent l="0" t="0" r="0" b="1905"/>
            <wp:docPr id="1739762518" name="Picture 1739762518"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0540" cy="1268095"/>
                    </a:xfrm>
                    <a:prstGeom prst="rect">
                      <a:avLst/>
                    </a:prstGeom>
                    <a:noFill/>
                    <a:ln>
                      <a:noFill/>
                    </a:ln>
                  </pic:spPr>
                </pic:pic>
              </a:graphicData>
            </a:graphic>
          </wp:inline>
        </w:drawing>
      </w:r>
      <w:r>
        <w:fldChar w:fldCharType="end"/>
      </w:r>
    </w:p>
    <w:p w14:paraId="76D9178E" w14:textId="77777777" w:rsidR="0052186A" w:rsidRDefault="0052186A"/>
    <w:p w14:paraId="4BDEF968" w14:textId="77777777" w:rsidR="0052186A" w:rsidRDefault="0052186A"/>
    <w:p w14:paraId="241BA1ED" w14:textId="7D96AFAE" w:rsidR="0052186A" w:rsidRDefault="0052186A" w:rsidP="004679E4">
      <w:pPr>
        <w:rPr>
          <w:sz w:val="36"/>
          <w:szCs w:val="36"/>
          <w:lang w:val="ro-RO"/>
        </w:rPr>
      </w:pPr>
      <w:r>
        <w:rPr>
          <w:sz w:val="36"/>
          <w:szCs w:val="36"/>
          <w:lang w:val="ro-RO"/>
        </w:rPr>
        <w:t>Module Code:</w:t>
      </w:r>
      <w:r w:rsidR="003A56EA">
        <w:rPr>
          <w:sz w:val="36"/>
          <w:szCs w:val="36"/>
          <w:lang w:val="ro-RO"/>
        </w:rPr>
        <w:t xml:space="preserve"> </w:t>
      </w:r>
      <w:r>
        <w:rPr>
          <w:sz w:val="36"/>
          <w:szCs w:val="36"/>
          <w:lang w:val="ro-RO"/>
        </w:rPr>
        <w:t>LCBB6004</w:t>
      </w:r>
    </w:p>
    <w:p w14:paraId="7DE043C5" w14:textId="59445949" w:rsidR="0052186A" w:rsidRDefault="0052186A" w:rsidP="004679E4">
      <w:pPr>
        <w:rPr>
          <w:sz w:val="36"/>
          <w:szCs w:val="36"/>
          <w:lang w:val="ro-RO"/>
        </w:rPr>
      </w:pPr>
      <w:r>
        <w:rPr>
          <w:sz w:val="36"/>
          <w:szCs w:val="36"/>
          <w:lang w:val="ro-RO"/>
        </w:rPr>
        <w:t xml:space="preserve">Student Name: Adelina Sisianu </w:t>
      </w:r>
    </w:p>
    <w:p w14:paraId="6DAF82E0" w14:textId="6F377F80" w:rsidR="0052186A" w:rsidRDefault="0052186A" w:rsidP="004679E4">
      <w:pPr>
        <w:rPr>
          <w:sz w:val="36"/>
          <w:szCs w:val="36"/>
        </w:rPr>
      </w:pPr>
      <w:r>
        <w:rPr>
          <w:sz w:val="36"/>
          <w:szCs w:val="36"/>
        </w:rPr>
        <w:t>Student ID:2020528</w:t>
      </w:r>
    </w:p>
    <w:p w14:paraId="496F7339" w14:textId="77777777" w:rsidR="0052186A" w:rsidRDefault="0052186A">
      <w:pPr>
        <w:rPr>
          <w:sz w:val="36"/>
          <w:szCs w:val="36"/>
        </w:rPr>
      </w:pPr>
    </w:p>
    <w:p w14:paraId="5CA8C5B6" w14:textId="77777777" w:rsidR="0052186A" w:rsidRDefault="0052186A">
      <w:pPr>
        <w:rPr>
          <w:sz w:val="36"/>
          <w:szCs w:val="36"/>
        </w:rPr>
      </w:pPr>
    </w:p>
    <w:p w14:paraId="43358E76" w14:textId="2553B688" w:rsidR="0052186A" w:rsidRDefault="0052186A" w:rsidP="004679E4">
      <w:pPr>
        <w:jc w:val="both"/>
        <w:rPr>
          <w:sz w:val="36"/>
          <w:szCs w:val="36"/>
        </w:rPr>
      </w:pPr>
      <w:r>
        <w:rPr>
          <w:sz w:val="36"/>
          <w:szCs w:val="36"/>
        </w:rPr>
        <w:t xml:space="preserve">                    Strategic Management &amp; Sustainability</w:t>
      </w:r>
    </w:p>
    <w:p w14:paraId="7D8592F9" w14:textId="3892C6BA" w:rsidR="0052186A" w:rsidRDefault="0052186A" w:rsidP="004679E4">
      <w:pPr>
        <w:jc w:val="both"/>
        <w:rPr>
          <w:sz w:val="36"/>
          <w:szCs w:val="36"/>
        </w:rPr>
      </w:pPr>
      <w:r>
        <w:rPr>
          <w:sz w:val="36"/>
          <w:szCs w:val="36"/>
        </w:rPr>
        <w:t xml:space="preserve">                                        Assignment 1</w:t>
      </w:r>
    </w:p>
    <w:p w14:paraId="61FE6C1F" w14:textId="77777777" w:rsidR="0052186A" w:rsidRDefault="0052186A">
      <w:pPr>
        <w:rPr>
          <w:sz w:val="36"/>
          <w:szCs w:val="36"/>
        </w:rPr>
      </w:pPr>
    </w:p>
    <w:p w14:paraId="67149FF7" w14:textId="77777777" w:rsidR="0052186A" w:rsidRDefault="0052186A">
      <w:pPr>
        <w:rPr>
          <w:sz w:val="36"/>
          <w:szCs w:val="36"/>
        </w:rPr>
      </w:pPr>
    </w:p>
    <w:p w14:paraId="2E5C7ECC" w14:textId="77777777" w:rsidR="0052186A" w:rsidRDefault="0052186A">
      <w:pPr>
        <w:rPr>
          <w:sz w:val="36"/>
          <w:szCs w:val="36"/>
        </w:rPr>
      </w:pPr>
    </w:p>
    <w:p w14:paraId="19F32BAA" w14:textId="77777777" w:rsidR="00E74A2C" w:rsidRDefault="00E74A2C">
      <w:pPr>
        <w:rPr>
          <w:sz w:val="36"/>
          <w:szCs w:val="36"/>
        </w:rPr>
      </w:pPr>
    </w:p>
    <w:p w14:paraId="1EC985E9" w14:textId="77777777" w:rsidR="00E74A2C" w:rsidRDefault="00E74A2C">
      <w:pPr>
        <w:rPr>
          <w:sz w:val="36"/>
          <w:szCs w:val="36"/>
        </w:rPr>
      </w:pPr>
    </w:p>
    <w:p w14:paraId="3D5B917E" w14:textId="77777777" w:rsidR="00E74A2C" w:rsidRDefault="00E74A2C">
      <w:pPr>
        <w:rPr>
          <w:sz w:val="36"/>
          <w:szCs w:val="36"/>
        </w:rPr>
      </w:pPr>
    </w:p>
    <w:p w14:paraId="7DBFCA77" w14:textId="77777777" w:rsidR="00BD7BD6" w:rsidRDefault="00BD7BD6">
      <w:pPr>
        <w:rPr>
          <w:sz w:val="36"/>
          <w:szCs w:val="36"/>
        </w:rPr>
      </w:pPr>
    </w:p>
    <w:p w14:paraId="56A0EFA7" w14:textId="77777777" w:rsidR="005B4E5F" w:rsidRDefault="005B4E5F">
      <w:pPr>
        <w:rPr>
          <w:sz w:val="36"/>
          <w:szCs w:val="36"/>
        </w:rPr>
      </w:pPr>
    </w:p>
    <w:p w14:paraId="128F701C" w14:textId="77777777" w:rsidR="00BD7BD6" w:rsidRDefault="00BD7BD6">
      <w:pPr>
        <w:rPr>
          <w:sz w:val="36"/>
          <w:szCs w:val="36"/>
        </w:rPr>
      </w:pPr>
    </w:p>
    <w:sdt>
      <w:sdtPr>
        <w:rPr>
          <w:b w:val="0"/>
          <w:bCs w:val="0"/>
          <w:caps w:val="0"/>
          <w:color w:val="auto"/>
          <w:spacing w:val="0"/>
          <w:sz w:val="36"/>
          <w:szCs w:val="36"/>
        </w:rPr>
        <w:id w:val="-784572933"/>
        <w:docPartObj>
          <w:docPartGallery w:val="Table of Contents"/>
          <w:docPartUnique/>
        </w:docPartObj>
      </w:sdtPr>
      <w:sdtEndPr>
        <w:rPr>
          <w:noProof/>
          <w:sz w:val="20"/>
          <w:szCs w:val="20"/>
        </w:rPr>
      </w:sdtEndPr>
      <w:sdtContent>
        <w:p w14:paraId="6B818593" w14:textId="010CF1A4" w:rsidR="0065332A" w:rsidRPr="007D2BD3" w:rsidRDefault="0065332A" w:rsidP="00E74A2C">
          <w:pPr>
            <w:pStyle w:val="TOCHeading"/>
            <w:jc w:val="both"/>
            <w:rPr>
              <w:rFonts w:ascii="Times New Roman" w:hAnsi="Times New Roman" w:cs="Times New Roman"/>
              <w:sz w:val="28"/>
              <w:szCs w:val="28"/>
            </w:rPr>
          </w:pPr>
          <w:r w:rsidRPr="007D2BD3">
            <w:rPr>
              <w:rFonts w:ascii="Times New Roman" w:hAnsi="Times New Roman" w:cs="Times New Roman"/>
              <w:sz w:val="28"/>
              <w:szCs w:val="28"/>
            </w:rPr>
            <w:t>Table of Contents</w:t>
          </w:r>
        </w:p>
        <w:p w14:paraId="1FBBFB06" w14:textId="39EFBC5D" w:rsidR="007D2BD3" w:rsidRPr="007D2BD3" w:rsidRDefault="0065332A">
          <w:pPr>
            <w:pStyle w:val="TOC1"/>
            <w:tabs>
              <w:tab w:val="right" w:leader="dot" w:pos="9016"/>
            </w:tabs>
            <w:rPr>
              <w:rFonts w:ascii="Times New Roman" w:hAnsi="Times New Roman" w:cs="Times New Roman"/>
              <w:b w:val="0"/>
              <w:bCs w:val="0"/>
              <w:i w:val="0"/>
              <w:iCs w:val="0"/>
              <w:noProof/>
              <w:kern w:val="2"/>
              <w:sz w:val="28"/>
              <w:szCs w:val="28"/>
              <w:lang w:eastAsia="en-GB"/>
              <w14:ligatures w14:val="standardContextual"/>
            </w:rPr>
          </w:pPr>
          <w:r w:rsidRPr="007D2BD3">
            <w:rPr>
              <w:rFonts w:ascii="Times New Roman" w:hAnsi="Times New Roman" w:cs="Times New Roman"/>
              <w:b w:val="0"/>
              <w:bCs w:val="0"/>
              <w:sz w:val="28"/>
              <w:szCs w:val="28"/>
            </w:rPr>
            <w:fldChar w:fldCharType="begin"/>
          </w:r>
          <w:r w:rsidRPr="007D2BD3">
            <w:rPr>
              <w:rFonts w:ascii="Times New Roman" w:hAnsi="Times New Roman" w:cs="Times New Roman"/>
              <w:sz w:val="28"/>
              <w:szCs w:val="28"/>
            </w:rPr>
            <w:instrText xml:space="preserve"> TOC \o "1-3" \h \z \u </w:instrText>
          </w:r>
          <w:r w:rsidRPr="007D2BD3">
            <w:rPr>
              <w:rFonts w:ascii="Times New Roman" w:hAnsi="Times New Roman" w:cs="Times New Roman"/>
              <w:b w:val="0"/>
              <w:bCs w:val="0"/>
              <w:sz w:val="28"/>
              <w:szCs w:val="28"/>
            </w:rPr>
            <w:fldChar w:fldCharType="separate"/>
          </w:r>
          <w:hyperlink w:anchor="_Toc153557723" w:history="1">
            <w:r w:rsidR="007D2BD3" w:rsidRPr="007D2BD3">
              <w:rPr>
                <w:rStyle w:val="Hyperlink"/>
                <w:rFonts w:ascii="Times New Roman" w:hAnsi="Times New Roman" w:cs="Times New Roman"/>
                <w:noProof/>
                <w:sz w:val="28"/>
                <w:szCs w:val="28"/>
              </w:rPr>
              <w:t>Introduction:</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_Toc153557723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2</w:t>
            </w:r>
            <w:r w:rsidR="007D2BD3" w:rsidRPr="007D2BD3">
              <w:rPr>
                <w:rFonts w:ascii="Times New Roman" w:hAnsi="Times New Roman" w:cs="Times New Roman"/>
                <w:noProof/>
                <w:webHidden/>
                <w:sz w:val="28"/>
                <w:szCs w:val="28"/>
              </w:rPr>
              <w:fldChar w:fldCharType="end"/>
            </w:r>
          </w:hyperlink>
        </w:p>
        <w:p w14:paraId="0999E4D5" w14:textId="2653AFA4" w:rsidR="007D2BD3" w:rsidRPr="007D2BD3" w:rsidRDefault="00B74037">
          <w:pPr>
            <w:pStyle w:val="TOC1"/>
            <w:tabs>
              <w:tab w:val="right" w:leader="dot" w:pos="9016"/>
            </w:tabs>
            <w:rPr>
              <w:rFonts w:ascii="Times New Roman" w:hAnsi="Times New Roman" w:cs="Times New Roman"/>
              <w:b w:val="0"/>
              <w:bCs w:val="0"/>
              <w:i w:val="0"/>
              <w:iCs w:val="0"/>
              <w:noProof/>
              <w:kern w:val="2"/>
              <w:sz w:val="28"/>
              <w:szCs w:val="28"/>
              <w:lang w:eastAsia="en-GB"/>
              <w14:ligatures w14:val="standardContextual"/>
            </w:rPr>
          </w:pPr>
          <w:hyperlink w:anchor="_Toc153557724" w:history="1">
            <w:r w:rsidR="007D2BD3" w:rsidRPr="007D2BD3">
              <w:rPr>
                <w:rStyle w:val="Hyperlink"/>
                <w:rFonts w:ascii="Times New Roman" w:hAnsi="Times New Roman" w:cs="Times New Roman"/>
                <w:noProof/>
                <w:sz w:val="28"/>
                <w:szCs w:val="28"/>
              </w:rPr>
              <w:t>Company Background:</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_Toc153557724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3</w:t>
            </w:r>
            <w:r w:rsidR="007D2BD3" w:rsidRPr="007D2BD3">
              <w:rPr>
                <w:rFonts w:ascii="Times New Roman" w:hAnsi="Times New Roman" w:cs="Times New Roman"/>
                <w:noProof/>
                <w:webHidden/>
                <w:sz w:val="28"/>
                <w:szCs w:val="28"/>
              </w:rPr>
              <w:fldChar w:fldCharType="end"/>
            </w:r>
          </w:hyperlink>
        </w:p>
        <w:p w14:paraId="6FEC7613" w14:textId="37EDEB8A" w:rsidR="007D2BD3" w:rsidRPr="007D2BD3" w:rsidRDefault="00B74037">
          <w:pPr>
            <w:pStyle w:val="TOC1"/>
            <w:tabs>
              <w:tab w:val="right" w:leader="dot" w:pos="9016"/>
            </w:tabs>
            <w:rPr>
              <w:rFonts w:ascii="Times New Roman" w:hAnsi="Times New Roman" w:cs="Times New Roman"/>
              <w:b w:val="0"/>
              <w:bCs w:val="0"/>
              <w:i w:val="0"/>
              <w:iCs w:val="0"/>
              <w:noProof/>
              <w:kern w:val="2"/>
              <w:sz w:val="28"/>
              <w:szCs w:val="28"/>
              <w:lang w:eastAsia="en-GB"/>
              <w14:ligatures w14:val="standardContextual"/>
            </w:rPr>
          </w:pPr>
          <w:hyperlink w:anchor="_Toc153557725" w:history="1">
            <w:r w:rsidR="007D2BD3" w:rsidRPr="007D2BD3">
              <w:rPr>
                <w:rStyle w:val="Hyperlink"/>
                <w:rFonts w:ascii="Times New Roman" w:hAnsi="Times New Roman" w:cs="Times New Roman"/>
                <w:noProof/>
                <w:sz w:val="28"/>
                <w:szCs w:val="28"/>
              </w:rPr>
              <w:t>Main Body</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_Toc153557725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3</w:t>
            </w:r>
            <w:r w:rsidR="007D2BD3" w:rsidRPr="007D2BD3">
              <w:rPr>
                <w:rFonts w:ascii="Times New Roman" w:hAnsi="Times New Roman" w:cs="Times New Roman"/>
                <w:noProof/>
                <w:webHidden/>
                <w:sz w:val="28"/>
                <w:szCs w:val="28"/>
              </w:rPr>
              <w:fldChar w:fldCharType="end"/>
            </w:r>
          </w:hyperlink>
        </w:p>
        <w:p w14:paraId="5D7AA7AB" w14:textId="4EC30A81" w:rsidR="007D2BD3" w:rsidRPr="007D2BD3" w:rsidRDefault="00B74037">
          <w:pPr>
            <w:pStyle w:val="TOC2"/>
            <w:tabs>
              <w:tab w:val="right" w:leader="dot" w:pos="9016"/>
            </w:tabs>
            <w:rPr>
              <w:rFonts w:ascii="Times New Roman" w:hAnsi="Times New Roman" w:cs="Times New Roman"/>
              <w:b w:val="0"/>
              <w:bCs w:val="0"/>
              <w:noProof/>
              <w:kern w:val="2"/>
              <w:sz w:val="28"/>
              <w:szCs w:val="28"/>
              <w:lang w:eastAsia="en-GB"/>
              <w14:ligatures w14:val="standardContextual"/>
            </w:rPr>
          </w:pPr>
          <w:hyperlink w:anchor="_Toc153557726" w:history="1">
            <w:r w:rsidR="007D2BD3" w:rsidRPr="007D2BD3">
              <w:rPr>
                <w:rStyle w:val="Hyperlink"/>
                <w:rFonts w:ascii="Times New Roman" w:hAnsi="Times New Roman" w:cs="Times New Roman"/>
                <w:noProof/>
                <w:sz w:val="28"/>
                <w:szCs w:val="28"/>
              </w:rPr>
              <w:t>Key business and corporate strategies</w:t>
            </w:r>
            <w:r w:rsidR="007D2BD3" w:rsidRPr="007D2BD3">
              <w:rPr>
                <w:rStyle w:val="Hyperlink"/>
                <w:rFonts w:ascii="Times New Roman" w:hAnsi="Times New Roman" w:cs="Times New Roman"/>
                <w:i/>
                <w:iCs/>
                <w:noProof/>
                <w:sz w:val="28"/>
                <w:szCs w:val="28"/>
              </w:rPr>
              <w:t>:</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_Toc153557726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4</w:t>
            </w:r>
            <w:r w:rsidR="007D2BD3" w:rsidRPr="007D2BD3">
              <w:rPr>
                <w:rFonts w:ascii="Times New Roman" w:hAnsi="Times New Roman" w:cs="Times New Roman"/>
                <w:noProof/>
                <w:webHidden/>
                <w:sz w:val="28"/>
                <w:szCs w:val="28"/>
              </w:rPr>
              <w:fldChar w:fldCharType="end"/>
            </w:r>
          </w:hyperlink>
        </w:p>
        <w:p w14:paraId="457F3332" w14:textId="008F084B" w:rsidR="007D2BD3" w:rsidRPr="007D2BD3" w:rsidRDefault="00B74037">
          <w:pPr>
            <w:pStyle w:val="TOC2"/>
            <w:tabs>
              <w:tab w:val="right" w:leader="dot" w:pos="9016"/>
            </w:tabs>
            <w:rPr>
              <w:rFonts w:ascii="Times New Roman" w:hAnsi="Times New Roman" w:cs="Times New Roman"/>
              <w:b w:val="0"/>
              <w:bCs w:val="0"/>
              <w:noProof/>
              <w:kern w:val="2"/>
              <w:sz w:val="28"/>
              <w:szCs w:val="28"/>
              <w:lang w:eastAsia="en-GB"/>
              <w14:ligatures w14:val="standardContextual"/>
            </w:rPr>
          </w:pPr>
          <w:hyperlink w:anchor="_Toc153557727" w:history="1">
            <w:r w:rsidR="007D2BD3" w:rsidRPr="007D2BD3">
              <w:rPr>
                <w:rStyle w:val="Hyperlink"/>
                <w:rFonts w:ascii="Times New Roman" w:eastAsia="Times New Roman" w:hAnsi="Times New Roman" w:cs="Times New Roman"/>
                <w:noProof/>
                <w:sz w:val="28"/>
                <w:szCs w:val="28"/>
                <w:shd w:val="clear" w:color="auto" w:fill="D5ECFB" w:themeFill="accent1" w:themeFillTint="33"/>
                <w:lang w:eastAsia="ru-RU"/>
              </w:rPr>
              <w:t xml:space="preserve">Porter's </w:t>
            </w:r>
            <w:r w:rsidR="00B24457">
              <w:rPr>
                <w:rStyle w:val="Hyperlink"/>
                <w:rFonts w:ascii="Times New Roman" w:eastAsia="Times New Roman" w:hAnsi="Times New Roman" w:cs="Times New Roman"/>
                <w:noProof/>
                <w:sz w:val="28"/>
                <w:szCs w:val="28"/>
                <w:shd w:val="clear" w:color="auto" w:fill="D5ECFB" w:themeFill="accent1" w:themeFillTint="33"/>
                <w:lang w:eastAsia="ru-RU"/>
              </w:rPr>
              <w:t>Strategy</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_Toc153557727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4</w:t>
            </w:r>
            <w:r w:rsidR="007D2BD3" w:rsidRPr="007D2BD3">
              <w:rPr>
                <w:rFonts w:ascii="Times New Roman" w:hAnsi="Times New Roman" w:cs="Times New Roman"/>
                <w:noProof/>
                <w:webHidden/>
                <w:sz w:val="28"/>
                <w:szCs w:val="28"/>
              </w:rPr>
              <w:fldChar w:fldCharType="end"/>
            </w:r>
          </w:hyperlink>
        </w:p>
        <w:p w14:paraId="3BDBEA78" w14:textId="64074D67" w:rsidR="007D2BD3" w:rsidRPr="007D2BD3" w:rsidRDefault="00B74037">
          <w:pPr>
            <w:pStyle w:val="TOC2"/>
            <w:tabs>
              <w:tab w:val="right" w:leader="dot" w:pos="9016"/>
            </w:tabs>
            <w:rPr>
              <w:rFonts w:ascii="Times New Roman" w:hAnsi="Times New Roman" w:cs="Times New Roman"/>
              <w:b w:val="0"/>
              <w:bCs w:val="0"/>
              <w:noProof/>
              <w:kern w:val="2"/>
              <w:sz w:val="28"/>
              <w:szCs w:val="28"/>
              <w:lang w:eastAsia="en-GB"/>
              <w14:ligatures w14:val="standardContextual"/>
            </w:rPr>
          </w:pPr>
          <w:hyperlink w:anchor="_Toc153557728" w:history="1">
            <w:r w:rsidR="007D2BD3" w:rsidRPr="007D2BD3">
              <w:rPr>
                <w:rStyle w:val="Hyperlink"/>
                <w:rFonts w:ascii="Times New Roman" w:eastAsia="Times New Roman" w:hAnsi="Times New Roman" w:cs="Times New Roman"/>
                <w:noProof/>
                <w:sz w:val="28"/>
                <w:szCs w:val="28"/>
                <w:shd w:val="clear" w:color="auto" w:fill="D5ECFB" w:themeFill="accent1" w:themeFillTint="33"/>
                <w:lang w:eastAsia="ru-RU"/>
              </w:rPr>
              <w:t>The Ansoff Matrix</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_Toc153557728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5</w:t>
            </w:r>
            <w:r w:rsidR="007D2BD3" w:rsidRPr="007D2BD3">
              <w:rPr>
                <w:rFonts w:ascii="Times New Roman" w:hAnsi="Times New Roman" w:cs="Times New Roman"/>
                <w:noProof/>
                <w:webHidden/>
                <w:sz w:val="28"/>
                <w:szCs w:val="28"/>
              </w:rPr>
              <w:fldChar w:fldCharType="end"/>
            </w:r>
          </w:hyperlink>
        </w:p>
        <w:p w14:paraId="7EBEC73F" w14:textId="6CB4AAE0" w:rsidR="007D2BD3" w:rsidRPr="007D2BD3" w:rsidRDefault="00B74037">
          <w:pPr>
            <w:pStyle w:val="TOC1"/>
            <w:tabs>
              <w:tab w:val="right" w:leader="dot" w:pos="9016"/>
            </w:tabs>
            <w:rPr>
              <w:rFonts w:ascii="Times New Roman" w:hAnsi="Times New Roman" w:cs="Times New Roman"/>
              <w:b w:val="0"/>
              <w:bCs w:val="0"/>
              <w:i w:val="0"/>
              <w:iCs w:val="0"/>
              <w:noProof/>
              <w:kern w:val="2"/>
              <w:sz w:val="28"/>
              <w:szCs w:val="28"/>
              <w:lang w:eastAsia="en-GB"/>
              <w14:ligatures w14:val="standardContextual"/>
            </w:rPr>
          </w:pPr>
          <w:hyperlink w:anchor="_Toc153557729" w:history="1">
            <w:r w:rsidR="007D2BD3" w:rsidRPr="007D2BD3">
              <w:rPr>
                <w:rStyle w:val="Hyperlink"/>
                <w:rFonts w:ascii="Times New Roman" w:hAnsi="Times New Roman" w:cs="Times New Roman"/>
                <w:noProof/>
                <w:sz w:val="28"/>
                <w:szCs w:val="28"/>
              </w:rPr>
              <w:t>Recommendation</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_Toc153557729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10</w:t>
            </w:r>
            <w:r w:rsidR="007D2BD3" w:rsidRPr="007D2BD3">
              <w:rPr>
                <w:rFonts w:ascii="Times New Roman" w:hAnsi="Times New Roman" w:cs="Times New Roman"/>
                <w:noProof/>
                <w:webHidden/>
                <w:sz w:val="28"/>
                <w:szCs w:val="28"/>
              </w:rPr>
              <w:fldChar w:fldCharType="end"/>
            </w:r>
          </w:hyperlink>
        </w:p>
        <w:p w14:paraId="77EEAAED" w14:textId="49BBB1C0" w:rsidR="007D2BD3" w:rsidRPr="007D2BD3" w:rsidRDefault="00B74037">
          <w:pPr>
            <w:pStyle w:val="TOC1"/>
            <w:tabs>
              <w:tab w:val="right" w:leader="dot" w:pos="9016"/>
            </w:tabs>
            <w:rPr>
              <w:rFonts w:ascii="Times New Roman" w:hAnsi="Times New Roman" w:cs="Times New Roman"/>
              <w:b w:val="0"/>
              <w:bCs w:val="0"/>
              <w:i w:val="0"/>
              <w:iCs w:val="0"/>
              <w:noProof/>
              <w:kern w:val="2"/>
              <w:sz w:val="28"/>
              <w:szCs w:val="28"/>
              <w:lang w:eastAsia="en-GB"/>
              <w14:ligatures w14:val="standardContextual"/>
            </w:rPr>
          </w:pPr>
          <w:hyperlink w:anchor="_Toc153557730" w:history="1">
            <w:r w:rsidR="007D2BD3" w:rsidRPr="007D2BD3">
              <w:rPr>
                <w:rStyle w:val="Hyperlink"/>
                <w:rFonts w:ascii="Times New Roman" w:hAnsi="Times New Roman" w:cs="Times New Roman"/>
                <w:noProof/>
                <w:sz w:val="28"/>
                <w:szCs w:val="28"/>
              </w:rPr>
              <w:t>Conclusion:</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_Toc153557730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10</w:t>
            </w:r>
            <w:r w:rsidR="007D2BD3" w:rsidRPr="007D2BD3">
              <w:rPr>
                <w:rFonts w:ascii="Times New Roman" w:hAnsi="Times New Roman" w:cs="Times New Roman"/>
                <w:noProof/>
                <w:webHidden/>
                <w:sz w:val="28"/>
                <w:szCs w:val="28"/>
              </w:rPr>
              <w:fldChar w:fldCharType="end"/>
            </w:r>
          </w:hyperlink>
        </w:p>
        <w:p w14:paraId="1A204DA5" w14:textId="43192E78" w:rsidR="007D2BD3" w:rsidRPr="007D2BD3" w:rsidRDefault="00B74037">
          <w:pPr>
            <w:pStyle w:val="TOC1"/>
            <w:tabs>
              <w:tab w:val="right" w:leader="dot" w:pos="9016"/>
            </w:tabs>
            <w:rPr>
              <w:rFonts w:ascii="Times New Roman" w:hAnsi="Times New Roman" w:cs="Times New Roman"/>
              <w:b w:val="0"/>
              <w:bCs w:val="0"/>
              <w:i w:val="0"/>
              <w:iCs w:val="0"/>
              <w:noProof/>
              <w:kern w:val="2"/>
              <w:sz w:val="28"/>
              <w:szCs w:val="28"/>
              <w:lang w:eastAsia="en-GB"/>
              <w14:ligatures w14:val="standardContextual"/>
            </w:rPr>
          </w:pPr>
          <w:hyperlink w:anchor="_Toc153557731" w:history="1">
            <w:r w:rsidR="007D2BD3" w:rsidRPr="007D2BD3">
              <w:rPr>
                <w:rStyle w:val="Hyperlink"/>
                <w:rFonts w:ascii="Times New Roman" w:hAnsi="Times New Roman" w:cs="Times New Roman"/>
                <w:noProof/>
                <w:sz w:val="28"/>
                <w:szCs w:val="28"/>
              </w:rPr>
              <w:t>Reference</w:t>
            </w:r>
            <w:r w:rsidR="007D2BD3" w:rsidRPr="007D2BD3">
              <w:rPr>
                <w:rFonts w:ascii="Times New Roman" w:hAnsi="Times New Roman" w:cs="Times New Roman"/>
                <w:noProof/>
                <w:webHidden/>
                <w:sz w:val="28"/>
                <w:szCs w:val="28"/>
              </w:rPr>
              <w:tab/>
            </w:r>
            <w:r w:rsidR="007D2BD3" w:rsidRPr="007D2BD3">
              <w:rPr>
                <w:rFonts w:ascii="Times New Roman" w:hAnsi="Times New Roman" w:cs="Times New Roman"/>
                <w:noProof/>
                <w:webHidden/>
                <w:sz w:val="28"/>
                <w:szCs w:val="28"/>
              </w:rPr>
              <w:fldChar w:fldCharType="begin"/>
            </w:r>
            <w:r w:rsidR="007D2BD3" w:rsidRPr="007D2BD3">
              <w:rPr>
                <w:rFonts w:ascii="Times New Roman" w:hAnsi="Times New Roman" w:cs="Times New Roman"/>
                <w:noProof/>
                <w:webHidden/>
                <w:sz w:val="28"/>
                <w:szCs w:val="28"/>
              </w:rPr>
              <w:instrText xml:space="preserve"> PAGEREF _Toc153557731 \h </w:instrText>
            </w:r>
            <w:r w:rsidR="007D2BD3" w:rsidRPr="007D2BD3">
              <w:rPr>
                <w:rFonts w:ascii="Times New Roman" w:hAnsi="Times New Roman" w:cs="Times New Roman"/>
                <w:noProof/>
                <w:webHidden/>
                <w:sz w:val="28"/>
                <w:szCs w:val="28"/>
              </w:rPr>
            </w:r>
            <w:r w:rsidR="007D2BD3" w:rsidRPr="007D2BD3">
              <w:rPr>
                <w:rFonts w:ascii="Times New Roman" w:hAnsi="Times New Roman" w:cs="Times New Roman"/>
                <w:noProof/>
                <w:webHidden/>
                <w:sz w:val="28"/>
                <w:szCs w:val="28"/>
              </w:rPr>
              <w:fldChar w:fldCharType="separate"/>
            </w:r>
            <w:r w:rsidR="007D2BD3" w:rsidRPr="007D2BD3">
              <w:rPr>
                <w:rFonts w:ascii="Times New Roman" w:hAnsi="Times New Roman" w:cs="Times New Roman"/>
                <w:noProof/>
                <w:webHidden/>
                <w:sz w:val="28"/>
                <w:szCs w:val="28"/>
              </w:rPr>
              <w:t>11</w:t>
            </w:r>
            <w:r w:rsidR="007D2BD3" w:rsidRPr="007D2BD3">
              <w:rPr>
                <w:rFonts w:ascii="Times New Roman" w:hAnsi="Times New Roman" w:cs="Times New Roman"/>
                <w:noProof/>
                <w:webHidden/>
                <w:sz w:val="28"/>
                <w:szCs w:val="28"/>
              </w:rPr>
              <w:fldChar w:fldCharType="end"/>
            </w:r>
          </w:hyperlink>
        </w:p>
        <w:p w14:paraId="62EE4246" w14:textId="644F7D0B" w:rsidR="0065332A" w:rsidRDefault="0065332A" w:rsidP="00E74A2C">
          <w:pPr>
            <w:jc w:val="both"/>
          </w:pPr>
          <w:r w:rsidRPr="007D2BD3">
            <w:rPr>
              <w:rFonts w:ascii="Times New Roman" w:hAnsi="Times New Roman" w:cs="Times New Roman"/>
              <w:b/>
              <w:bCs/>
              <w:noProof/>
              <w:sz w:val="28"/>
              <w:szCs w:val="28"/>
            </w:rPr>
            <w:fldChar w:fldCharType="end"/>
          </w:r>
        </w:p>
      </w:sdtContent>
    </w:sdt>
    <w:p w14:paraId="7AC0F109" w14:textId="77777777" w:rsidR="00BD7BD6" w:rsidRDefault="00BD7BD6">
      <w:pPr>
        <w:rPr>
          <w:sz w:val="36"/>
          <w:szCs w:val="36"/>
        </w:rPr>
      </w:pPr>
    </w:p>
    <w:p w14:paraId="2F608AE3" w14:textId="77777777" w:rsidR="00BD7BD6" w:rsidRDefault="00BD7BD6">
      <w:pPr>
        <w:rPr>
          <w:sz w:val="36"/>
          <w:szCs w:val="36"/>
        </w:rPr>
      </w:pPr>
    </w:p>
    <w:p w14:paraId="5A7A5348" w14:textId="77777777" w:rsidR="00BD7BD6" w:rsidRDefault="00BD7BD6">
      <w:pPr>
        <w:rPr>
          <w:sz w:val="36"/>
          <w:szCs w:val="36"/>
        </w:rPr>
      </w:pPr>
    </w:p>
    <w:p w14:paraId="3AD1CFDF" w14:textId="77777777" w:rsidR="00BD7BD6" w:rsidRDefault="00BD7BD6">
      <w:pPr>
        <w:rPr>
          <w:sz w:val="36"/>
          <w:szCs w:val="36"/>
        </w:rPr>
      </w:pPr>
    </w:p>
    <w:p w14:paraId="5C60F1DC" w14:textId="77777777" w:rsidR="00BD7BD6" w:rsidRDefault="00BD7BD6">
      <w:pPr>
        <w:rPr>
          <w:sz w:val="36"/>
          <w:szCs w:val="36"/>
        </w:rPr>
      </w:pPr>
    </w:p>
    <w:p w14:paraId="3434EA1A" w14:textId="77777777" w:rsidR="00BD7BD6" w:rsidRDefault="00BD7BD6">
      <w:pPr>
        <w:rPr>
          <w:sz w:val="36"/>
          <w:szCs w:val="36"/>
        </w:rPr>
      </w:pPr>
    </w:p>
    <w:p w14:paraId="115079A2" w14:textId="77777777" w:rsidR="00BD7BD6" w:rsidRDefault="00BD7BD6">
      <w:pPr>
        <w:rPr>
          <w:sz w:val="36"/>
          <w:szCs w:val="36"/>
        </w:rPr>
      </w:pPr>
    </w:p>
    <w:p w14:paraId="3F4A629E" w14:textId="77777777" w:rsidR="00BD7BD6" w:rsidRDefault="00BD7BD6">
      <w:pPr>
        <w:rPr>
          <w:sz w:val="36"/>
          <w:szCs w:val="36"/>
        </w:rPr>
      </w:pPr>
    </w:p>
    <w:p w14:paraId="16AAA19B" w14:textId="77777777" w:rsidR="00BD7BD6" w:rsidRDefault="00BD7BD6">
      <w:pPr>
        <w:rPr>
          <w:sz w:val="36"/>
          <w:szCs w:val="36"/>
        </w:rPr>
      </w:pPr>
    </w:p>
    <w:p w14:paraId="2A3F4B93" w14:textId="77777777" w:rsidR="00BD7BD6" w:rsidRDefault="00BD7BD6">
      <w:pPr>
        <w:rPr>
          <w:sz w:val="36"/>
          <w:szCs w:val="36"/>
        </w:rPr>
      </w:pPr>
    </w:p>
    <w:p w14:paraId="29270705" w14:textId="77777777" w:rsidR="00DB1C60" w:rsidRDefault="00DB1C60">
      <w:pPr>
        <w:rPr>
          <w:sz w:val="36"/>
          <w:szCs w:val="36"/>
        </w:rPr>
      </w:pPr>
    </w:p>
    <w:p w14:paraId="142BDA89" w14:textId="77777777" w:rsidR="00BD7BD6" w:rsidRDefault="00BD7BD6"/>
    <w:p w14:paraId="1A37DE0E" w14:textId="6530DF99" w:rsidR="00175EAB" w:rsidRPr="00423A28" w:rsidRDefault="00175EAB" w:rsidP="00B01641">
      <w:pPr>
        <w:pStyle w:val="Heading1"/>
      </w:pPr>
      <w:bookmarkStart w:id="0" w:name="_Toc152790627"/>
      <w:bookmarkStart w:id="1" w:name="_Toc153557723"/>
      <w:r w:rsidRPr="00423A28">
        <w:lastRenderedPageBreak/>
        <w:t>Introduction:</w:t>
      </w:r>
      <w:bookmarkEnd w:id="0"/>
      <w:bookmarkEnd w:id="1"/>
    </w:p>
    <w:p w14:paraId="19D8611D" w14:textId="77777777" w:rsidR="00175EAB" w:rsidRDefault="00175EAB" w:rsidP="00250ED5">
      <w:pPr>
        <w:rPr>
          <w:lang w:val="en-IN" w:eastAsia="en-IN"/>
        </w:rPr>
      </w:pPr>
    </w:p>
    <w:p w14:paraId="42BFB279" w14:textId="37B73520" w:rsidR="00BA6B66" w:rsidRPr="0004418C" w:rsidRDefault="00BA6B66" w:rsidP="009B254D">
      <w:pPr>
        <w:spacing w:line="360" w:lineRule="auto"/>
        <w:jc w:val="both"/>
        <w:rPr>
          <w:rFonts w:ascii="Times New Roman" w:hAnsi="Times New Roman" w:cs="Times New Roman"/>
          <w:sz w:val="24"/>
          <w:szCs w:val="24"/>
          <w:lang w:val="en-IN" w:eastAsia="en-IN"/>
        </w:rPr>
      </w:pPr>
      <w:r w:rsidRPr="0004418C">
        <w:rPr>
          <w:rFonts w:ascii="Times New Roman" w:hAnsi="Times New Roman" w:cs="Times New Roman"/>
          <w:sz w:val="24"/>
          <w:szCs w:val="24"/>
          <w:lang w:val="en-IN" w:eastAsia="en-IN"/>
        </w:rPr>
        <w:t xml:space="preserve">Strategic management delivers overall direction through drafting plans making policies for attaining organisational goals and allocating resources for putting the plans and policies </w:t>
      </w:r>
      <w:r w:rsidR="00511094" w:rsidRPr="0004418C">
        <w:rPr>
          <w:rFonts w:ascii="Times New Roman" w:hAnsi="Times New Roman" w:cs="Times New Roman"/>
          <w:sz w:val="24"/>
          <w:szCs w:val="24"/>
          <w:lang w:val="en-IN" w:eastAsia="en-IN"/>
        </w:rPr>
        <w:t>into</w:t>
      </w:r>
      <w:r w:rsidRPr="0004418C">
        <w:rPr>
          <w:rFonts w:ascii="Times New Roman" w:hAnsi="Times New Roman" w:cs="Times New Roman"/>
          <w:sz w:val="24"/>
          <w:szCs w:val="24"/>
          <w:lang w:val="en-IN" w:eastAsia="en-IN"/>
        </w:rPr>
        <w:t xml:space="preserve"> execution</w:t>
      </w:r>
      <w:r w:rsidRPr="0004418C">
        <w:rPr>
          <w:rFonts w:ascii="Times New Roman" w:hAnsi="Times New Roman" w:cs="Times New Roman"/>
          <w:sz w:val="24"/>
          <w:szCs w:val="24"/>
          <w:shd w:val="clear" w:color="auto" w:fill="FFFFFF"/>
        </w:rPr>
        <w:t xml:space="preserve"> (Hill, 2022)</w:t>
      </w:r>
      <w:r w:rsidRPr="0004418C">
        <w:rPr>
          <w:rFonts w:ascii="Times New Roman" w:hAnsi="Times New Roman" w:cs="Times New Roman"/>
          <w:sz w:val="24"/>
          <w:szCs w:val="24"/>
          <w:lang w:val="en-IN" w:eastAsia="en-IN"/>
        </w:rPr>
        <w:t xml:space="preserve">. This management helps organisations </w:t>
      </w:r>
      <w:r w:rsidR="001F36C1" w:rsidRPr="0004418C">
        <w:rPr>
          <w:rFonts w:ascii="Times New Roman" w:hAnsi="Times New Roman" w:cs="Times New Roman"/>
          <w:sz w:val="24"/>
          <w:szCs w:val="24"/>
          <w:lang w:val="en-IN" w:eastAsia="en-IN"/>
        </w:rPr>
        <w:t>analyse</w:t>
      </w:r>
      <w:r w:rsidRPr="0004418C">
        <w:rPr>
          <w:rFonts w:ascii="Times New Roman" w:hAnsi="Times New Roman" w:cs="Times New Roman"/>
          <w:sz w:val="24"/>
          <w:szCs w:val="24"/>
          <w:lang w:val="en-IN" w:eastAsia="en-IN"/>
        </w:rPr>
        <w:t xml:space="preserve"> </w:t>
      </w:r>
      <w:r w:rsidR="00511094" w:rsidRPr="0004418C">
        <w:rPr>
          <w:rFonts w:ascii="Times New Roman" w:hAnsi="Times New Roman" w:cs="Times New Roman"/>
          <w:sz w:val="24"/>
          <w:szCs w:val="24"/>
          <w:lang w:val="en-IN" w:eastAsia="en-IN"/>
        </w:rPr>
        <w:t>their</w:t>
      </w:r>
      <w:r w:rsidRPr="0004418C">
        <w:rPr>
          <w:rFonts w:ascii="Times New Roman" w:hAnsi="Times New Roman" w:cs="Times New Roman"/>
          <w:sz w:val="24"/>
          <w:szCs w:val="24"/>
          <w:lang w:val="en-IN" w:eastAsia="en-IN"/>
        </w:rPr>
        <w:t xml:space="preserve"> potential beneficial opportunities and it allows organisations to attain competitive benefits over </w:t>
      </w:r>
      <w:r w:rsidR="00511094" w:rsidRPr="0004418C">
        <w:rPr>
          <w:rFonts w:ascii="Times New Roman" w:hAnsi="Times New Roman" w:cs="Times New Roman"/>
          <w:sz w:val="24"/>
          <w:szCs w:val="24"/>
          <w:lang w:val="en-IN" w:eastAsia="en-IN"/>
        </w:rPr>
        <w:t>their</w:t>
      </w:r>
      <w:r w:rsidRPr="0004418C">
        <w:rPr>
          <w:rFonts w:ascii="Times New Roman" w:hAnsi="Times New Roman" w:cs="Times New Roman"/>
          <w:sz w:val="24"/>
          <w:szCs w:val="24"/>
          <w:lang w:val="en-IN" w:eastAsia="en-IN"/>
        </w:rPr>
        <w:t xml:space="preserve"> competitors. This report will discuss about strategic management approaches of </w:t>
      </w:r>
      <w:r w:rsidR="009A328E" w:rsidRPr="0004418C">
        <w:rPr>
          <w:rFonts w:ascii="Times New Roman" w:hAnsi="Times New Roman" w:cs="Times New Roman"/>
          <w:color w:val="4D5156"/>
          <w:sz w:val="24"/>
          <w:szCs w:val="24"/>
          <w:shd w:val="clear" w:color="auto" w:fill="FFFFFF"/>
        </w:rPr>
        <w:t xml:space="preserve">EasyJet Airline Company Limited </w:t>
      </w:r>
      <w:r w:rsidRPr="0004418C">
        <w:rPr>
          <w:rFonts w:ascii="Times New Roman" w:hAnsi="Times New Roman" w:cs="Times New Roman"/>
          <w:sz w:val="24"/>
          <w:szCs w:val="24"/>
          <w:lang w:val="en-IN" w:eastAsia="en-IN"/>
        </w:rPr>
        <w:t xml:space="preserve">by using different models and framework that helps in evaluating </w:t>
      </w:r>
      <w:r w:rsidR="001F36C1" w:rsidRPr="0004418C">
        <w:rPr>
          <w:rFonts w:ascii="Times New Roman" w:hAnsi="Times New Roman" w:cs="Times New Roman"/>
          <w:sz w:val="24"/>
          <w:szCs w:val="24"/>
          <w:lang w:val="en-IN" w:eastAsia="en-IN"/>
        </w:rPr>
        <w:t xml:space="preserve">the </w:t>
      </w:r>
      <w:r w:rsidRPr="0004418C">
        <w:rPr>
          <w:rFonts w:ascii="Times New Roman" w:hAnsi="Times New Roman" w:cs="Times New Roman"/>
          <w:sz w:val="24"/>
          <w:szCs w:val="24"/>
          <w:lang w:val="en-IN" w:eastAsia="en-IN"/>
        </w:rPr>
        <w:t xml:space="preserve">effectiveness of </w:t>
      </w:r>
      <w:r w:rsidR="006E0694" w:rsidRPr="0004418C">
        <w:rPr>
          <w:rFonts w:ascii="Times New Roman" w:hAnsi="Times New Roman" w:cs="Times New Roman"/>
          <w:sz w:val="24"/>
          <w:szCs w:val="24"/>
          <w:lang w:val="en-IN" w:eastAsia="en-IN"/>
        </w:rPr>
        <w:t xml:space="preserve">the </w:t>
      </w:r>
      <w:r w:rsidRPr="0004418C">
        <w:rPr>
          <w:rFonts w:ascii="Times New Roman" w:hAnsi="Times New Roman" w:cs="Times New Roman"/>
          <w:sz w:val="24"/>
          <w:szCs w:val="24"/>
          <w:lang w:val="en-IN" w:eastAsia="en-IN"/>
        </w:rPr>
        <w:t xml:space="preserve">organisation’s policies. Further, it will include </w:t>
      </w:r>
      <w:r w:rsidR="00511094" w:rsidRPr="0004418C">
        <w:rPr>
          <w:rFonts w:ascii="Times New Roman" w:hAnsi="Times New Roman" w:cs="Times New Roman"/>
          <w:sz w:val="24"/>
          <w:szCs w:val="24"/>
          <w:lang w:val="en-IN" w:eastAsia="en-IN"/>
        </w:rPr>
        <w:t>Porter's</w:t>
      </w:r>
      <w:r w:rsidRPr="0004418C">
        <w:rPr>
          <w:rFonts w:ascii="Times New Roman" w:hAnsi="Times New Roman" w:cs="Times New Roman"/>
          <w:sz w:val="24"/>
          <w:szCs w:val="24"/>
          <w:lang w:val="en-IN" w:eastAsia="en-IN"/>
        </w:rPr>
        <w:t xml:space="preserve"> generic forces, </w:t>
      </w:r>
      <w:proofErr w:type="spellStart"/>
      <w:r w:rsidRPr="0004418C">
        <w:rPr>
          <w:rFonts w:ascii="Times New Roman" w:hAnsi="Times New Roman" w:cs="Times New Roman"/>
          <w:sz w:val="24"/>
          <w:szCs w:val="24"/>
          <w:lang w:val="en-IN" w:eastAsia="en-IN"/>
        </w:rPr>
        <w:t>Ansoff</w:t>
      </w:r>
      <w:proofErr w:type="spellEnd"/>
      <w:r w:rsidRPr="0004418C">
        <w:rPr>
          <w:rFonts w:ascii="Times New Roman" w:hAnsi="Times New Roman" w:cs="Times New Roman"/>
          <w:sz w:val="24"/>
          <w:szCs w:val="24"/>
          <w:lang w:val="en-IN" w:eastAsia="en-IN"/>
        </w:rPr>
        <w:t xml:space="preserve"> matrix, VRIO analysis, </w:t>
      </w:r>
      <w:r w:rsidR="00A07401" w:rsidRPr="0004418C">
        <w:rPr>
          <w:rFonts w:ascii="Times New Roman" w:hAnsi="Times New Roman" w:cs="Times New Roman"/>
          <w:color w:val="2A3140"/>
          <w:sz w:val="24"/>
          <w:szCs w:val="24"/>
          <w:lang w:val="en-US"/>
        </w:rPr>
        <w:t>Value Chain and Value System analysis</w:t>
      </w:r>
      <w:r w:rsidR="000571EA" w:rsidRPr="0004418C">
        <w:rPr>
          <w:rFonts w:ascii="Times New Roman" w:hAnsi="Times New Roman" w:cs="Times New Roman"/>
          <w:color w:val="2A3140"/>
          <w:sz w:val="24"/>
          <w:szCs w:val="24"/>
          <w:lang w:val="en-US"/>
        </w:rPr>
        <w:t>, SAF</w:t>
      </w:r>
      <w:r w:rsidR="000571EA" w:rsidRPr="0004418C">
        <w:rPr>
          <w:rFonts w:ascii="Times New Roman" w:hAnsi="Times New Roman" w:cs="Times New Roman"/>
          <w:b/>
          <w:bCs/>
          <w:color w:val="2A3140"/>
          <w:sz w:val="24"/>
          <w:szCs w:val="24"/>
          <w:lang w:val="en-US"/>
        </w:rPr>
        <w:t xml:space="preserve"> </w:t>
      </w:r>
      <w:r w:rsidR="007C75AC" w:rsidRPr="0004418C">
        <w:rPr>
          <w:rFonts w:ascii="Times New Roman" w:hAnsi="Times New Roman" w:cs="Times New Roman"/>
          <w:b/>
          <w:bCs/>
          <w:color w:val="2A3140"/>
          <w:sz w:val="24"/>
          <w:szCs w:val="24"/>
          <w:lang w:val="en-US"/>
        </w:rPr>
        <w:t xml:space="preserve"> </w:t>
      </w:r>
      <w:r w:rsidR="006E0694" w:rsidRPr="0004418C">
        <w:rPr>
          <w:rFonts w:ascii="Times New Roman" w:hAnsi="Times New Roman" w:cs="Times New Roman"/>
          <w:sz w:val="24"/>
          <w:szCs w:val="24"/>
          <w:lang w:val="en-IN" w:eastAsia="en-IN"/>
        </w:rPr>
        <w:t xml:space="preserve">and </w:t>
      </w:r>
      <w:r w:rsidRPr="0004418C">
        <w:rPr>
          <w:rFonts w:ascii="Times New Roman" w:hAnsi="Times New Roman" w:cs="Times New Roman"/>
          <w:sz w:val="24"/>
          <w:szCs w:val="24"/>
          <w:lang w:val="en-IN" w:eastAsia="en-IN"/>
        </w:rPr>
        <w:t>value chain and illustrate sustainability efforts made by</w:t>
      </w:r>
      <w:r w:rsidR="00893D78" w:rsidRPr="0004418C">
        <w:rPr>
          <w:rFonts w:ascii="Times New Roman" w:hAnsi="Times New Roman" w:cs="Times New Roman"/>
          <w:sz w:val="24"/>
          <w:szCs w:val="24"/>
          <w:lang w:val="en-IN" w:eastAsia="en-IN"/>
        </w:rPr>
        <w:t xml:space="preserve"> </w:t>
      </w:r>
      <w:r w:rsidR="00893D78" w:rsidRPr="0004418C">
        <w:rPr>
          <w:rFonts w:ascii="Times New Roman" w:hAnsi="Times New Roman" w:cs="Times New Roman"/>
          <w:color w:val="4D5156"/>
          <w:sz w:val="24"/>
          <w:szCs w:val="24"/>
          <w:shd w:val="clear" w:color="auto" w:fill="FFFFFF"/>
        </w:rPr>
        <w:t>EasyJet Airline Company Limited</w:t>
      </w:r>
      <w:r w:rsidRPr="0004418C">
        <w:rPr>
          <w:rFonts w:ascii="Times New Roman" w:hAnsi="Times New Roman" w:cs="Times New Roman"/>
          <w:sz w:val="24"/>
          <w:szCs w:val="24"/>
          <w:lang w:val="en-IN" w:eastAsia="en-IN"/>
        </w:rPr>
        <w:t xml:space="preserve">. The report will also describe how these policies are </w:t>
      </w:r>
      <w:r w:rsidR="001F36C1" w:rsidRPr="0004418C">
        <w:rPr>
          <w:rFonts w:ascii="Times New Roman" w:hAnsi="Times New Roman" w:cs="Times New Roman"/>
          <w:sz w:val="24"/>
          <w:szCs w:val="24"/>
          <w:lang w:val="en-IN" w:eastAsia="en-IN"/>
        </w:rPr>
        <w:t>affecting</w:t>
      </w:r>
      <w:r w:rsidRPr="0004418C">
        <w:rPr>
          <w:rFonts w:ascii="Times New Roman" w:hAnsi="Times New Roman" w:cs="Times New Roman"/>
          <w:sz w:val="24"/>
          <w:szCs w:val="24"/>
          <w:lang w:val="en-IN" w:eastAsia="en-IN"/>
        </w:rPr>
        <w:t xml:space="preserve"> its plans of increasing sustainability and obtaining green practices in </w:t>
      </w:r>
      <w:r w:rsidR="001F36C1" w:rsidRPr="0004418C">
        <w:rPr>
          <w:rFonts w:ascii="Times New Roman" w:hAnsi="Times New Roman" w:cs="Times New Roman"/>
          <w:sz w:val="24"/>
          <w:szCs w:val="24"/>
          <w:lang w:val="en-IN" w:eastAsia="en-IN"/>
        </w:rPr>
        <w:t xml:space="preserve">the </w:t>
      </w:r>
      <w:r w:rsidRPr="0004418C">
        <w:rPr>
          <w:rFonts w:ascii="Times New Roman" w:hAnsi="Times New Roman" w:cs="Times New Roman"/>
          <w:sz w:val="24"/>
          <w:szCs w:val="24"/>
          <w:lang w:val="en-IN" w:eastAsia="en-IN"/>
        </w:rPr>
        <w:t xml:space="preserve">organisation. Along with this, </w:t>
      </w:r>
      <w:r w:rsidR="001F36C1" w:rsidRPr="0004418C">
        <w:rPr>
          <w:rFonts w:ascii="Times New Roman" w:hAnsi="Times New Roman" w:cs="Times New Roman"/>
          <w:sz w:val="24"/>
          <w:szCs w:val="24"/>
          <w:lang w:val="en-IN" w:eastAsia="en-IN"/>
        </w:rPr>
        <w:t xml:space="preserve">a </w:t>
      </w:r>
      <w:r w:rsidRPr="0004418C">
        <w:rPr>
          <w:rFonts w:ascii="Times New Roman" w:hAnsi="Times New Roman" w:cs="Times New Roman"/>
          <w:sz w:val="24"/>
          <w:szCs w:val="24"/>
          <w:lang w:val="en-IN" w:eastAsia="en-IN"/>
        </w:rPr>
        <w:t xml:space="preserve">few recommendations will also be included in the report. </w:t>
      </w:r>
    </w:p>
    <w:p w14:paraId="56C9ED96" w14:textId="77777777" w:rsidR="00BA6B66" w:rsidRDefault="00BA6B66" w:rsidP="00250ED5">
      <w:pPr>
        <w:rPr>
          <w:lang w:val="en-IN"/>
        </w:rPr>
      </w:pPr>
    </w:p>
    <w:p w14:paraId="04D6D3E9" w14:textId="418653C3" w:rsidR="00C14689" w:rsidRPr="005B4E5F" w:rsidRDefault="00856BE9" w:rsidP="00B01641">
      <w:pPr>
        <w:pStyle w:val="Heading1"/>
        <w:rPr>
          <w:sz w:val="32"/>
          <w:szCs w:val="32"/>
        </w:rPr>
      </w:pPr>
      <w:bookmarkStart w:id="2" w:name="_Toc152790628"/>
      <w:bookmarkStart w:id="3" w:name="_Toc153557724"/>
      <w:r w:rsidRPr="005B4E5F">
        <w:rPr>
          <w:sz w:val="32"/>
          <w:szCs w:val="32"/>
        </w:rPr>
        <w:t>Company Background:</w:t>
      </w:r>
      <w:bookmarkEnd w:id="2"/>
      <w:bookmarkEnd w:id="3"/>
      <w:r w:rsidR="005B4D19" w:rsidRPr="005B4E5F">
        <w:rPr>
          <w:sz w:val="32"/>
          <w:szCs w:val="32"/>
        </w:rPr>
        <w:t xml:space="preserve"> </w:t>
      </w:r>
    </w:p>
    <w:p w14:paraId="3A06B7A9" w14:textId="77777777" w:rsidR="00250ED5" w:rsidRDefault="00250ED5">
      <w:pPr>
        <w:rPr>
          <w:lang w:val="en-IN"/>
        </w:rPr>
      </w:pPr>
    </w:p>
    <w:p w14:paraId="1A24CD0F" w14:textId="32A67D18" w:rsidR="00956FA6" w:rsidRPr="00602CC8" w:rsidRDefault="00034D7A" w:rsidP="009B254D">
      <w:pPr>
        <w:spacing w:line="360" w:lineRule="auto"/>
        <w:jc w:val="both"/>
        <w:rPr>
          <w:rFonts w:ascii="Times New Roman" w:hAnsi="Times New Roman" w:cs="Times New Roman"/>
          <w:sz w:val="24"/>
          <w:szCs w:val="24"/>
          <w:lang w:val="en-IN"/>
        </w:rPr>
      </w:pPr>
      <w:r w:rsidRPr="0004418C">
        <w:rPr>
          <w:rFonts w:ascii="Times New Roman" w:hAnsi="Times New Roman" w:cs="Times New Roman"/>
          <w:sz w:val="24"/>
          <w:szCs w:val="24"/>
          <w:lang w:val="en-IN"/>
        </w:rPr>
        <w:t xml:space="preserve">The founder, </w:t>
      </w:r>
      <w:r w:rsidR="00A55E56" w:rsidRPr="0004418C">
        <w:rPr>
          <w:rFonts w:ascii="Times New Roman" w:hAnsi="Times New Roman" w:cs="Times New Roman"/>
          <w:sz w:val="24"/>
          <w:szCs w:val="24"/>
          <w:lang w:val="en-IN"/>
        </w:rPr>
        <w:t xml:space="preserve"> </w:t>
      </w:r>
      <w:r w:rsidR="004A7BD2" w:rsidRPr="0004418C">
        <w:rPr>
          <w:rFonts w:ascii="Times New Roman" w:hAnsi="Times New Roman" w:cs="Times New Roman"/>
          <w:i/>
          <w:iCs/>
          <w:color w:val="5A5A5A"/>
          <w:sz w:val="24"/>
          <w:szCs w:val="24"/>
        </w:rPr>
        <w:t xml:space="preserve">Sir </w:t>
      </w:r>
      <w:proofErr w:type="spellStart"/>
      <w:r w:rsidR="004A7BD2" w:rsidRPr="0004418C">
        <w:rPr>
          <w:rFonts w:ascii="Times New Roman" w:hAnsi="Times New Roman" w:cs="Times New Roman"/>
          <w:i/>
          <w:iCs/>
          <w:color w:val="5A5A5A"/>
          <w:sz w:val="24"/>
          <w:szCs w:val="24"/>
        </w:rPr>
        <w:t>Stelios</w:t>
      </w:r>
      <w:proofErr w:type="spellEnd"/>
      <w:r w:rsidR="004A7BD2" w:rsidRPr="0004418C">
        <w:rPr>
          <w:rFonts w:ascii="Times New Roman" w:hAnsi="Times New Roman" w:cs="Times New Roman"/>
          <w:i/>
          <w:iCs/>
          <w:color w:val="5A5A5A"/>
          <w:sz w:val="24"/>
          <w:szCs w:val="24"/>
        </w:rPr>
        <w:t xml:space="preserve"> </w:t>
      </w:r>
      <w:proofErr w:type="spellStart"/>
      <w:r w:rsidR="004A7BD2" w:rsidRPr="0004418C">
        <w:rPr>
          <w:rFonts w:ascii="Times New Roman" w:hAnsi="Times New Roman" w:cs="Times New Roman"/>
          <w:i/>
          <w:iCs/>
          <w:color w:val="5A5A5A"/>
          <w:sz w:val="24"/>
          <w:szCs w:val="24"/>
        </w:rPr>
        <w:t>Haji-Ioannou</w:t>
      </w:r>
      <w:proofErr w:type="spellEnd"/>
      <w:r w:rsidRPr="0004418C">
        <w:rPr>
          <w:rFonts w:ascii="Times New Roman" w:hAnsi="Times New Roman" w:cs="Times New Roman"/>
          <w:sz w:val="24"/>
          <w:szCs w:val="24"/>
          <w:lang w:val="en-IN"/>
        </w:rPr>
        <w:t xml:space="preserve">, and CEO of easyGroup </w:t>
      </w:r>
      <w:proofErr w:type="spellStart"/>
      <w:r w:rsidRPr="0004418C">
        <w:rPr>
          <w:rFonts w:ascii="Times New Roman" w:hAnsi="Times New Roman" w:cs="Times New Roman"/>
          <w:sz w:val="24"/>
          <w:szCs w:val="24"/>
          <w:lang w:val="en-IN"/>
        </w:rPr>
        <w:t>conceptualized</w:t>
      </w:r>
      <w:proofErr w:type="spellEnd"/>
      <w:r w:rsidRPr="0004418C">
        <w:rPr>
          <w:rFonts w:ascii="Times New Roman" w:hAnsi="Times New Roman" w:cs="Times New Roman"/>
          <w:sz w:val="24"/>
          <w:szCs w:val="24"/>
          <w:lang w:val="en-IN"/>
        </w:rPr>
        <w:t xml:space="preserve"> the easy brand in the course of</w:t>
      </w:r>
      <w:r w:rsidR="004A7BD2" w:rsidRPr="0004418C">
        <w:rPr>
          <w:rFonts w:ascii="Times New Roman" w:hAnsi="Times New Roman" w:cs="Times New Roman"/>
          <w:sz w:val="24"/>
          <w:szCs w:val="24"/>
          <w:lang w:val="en-IN"/>
        </w:rPr>
        <w:t xml:space="preserve"> </w:t>
      </w:r>
      <w:r w:rsidRPr="0004418C">
        <w:rPr>
          <w:rFonts w:ascii="Times New Roman" w:hAnsi="Times New Roman" w:cs="Times New Roman"/>
          <w:sz w:val="24"/>
          <w:szCs w:val="24"/>
          <w:lang w:val="en-IN"/>
        </w:rPr>
        <w:t xml:space="preserve">his 1994 business trip to the United States. He envisioned a diverse family of brands under a common 'easy' prefix. He believed that starting an airline would amplify the brand's reach, </w:t>
      </w:r>
      <w:r w:rsidR="009A3B8B" w:rsidRPr="0004418C">
        <w:rPr>
          <w:rFonts w:ascii="Times New Roman" w:hAnsi="Times New Roman" w:cs="Times New Roman"/>
          <w:sz w:val="24"/>
          <w:szCs w:val="24"/>
          <w:lang w:val="en-IN"/>
        </w:rPr>
        <w:t xml:space="preserve"> </w:t>
      </w:r>
      <w:r w:rsidRPr="0004418C">
        <w:rPr>
          <w:rFonts w:ascii="Times New Roman" w:hAnsi="Times New Roman" w:cs="Times New Roman"/>
          <w:sz w:val="24"/>
          <w:szCs w:val="24"/>
          <w:lang w:val="en-IN"/>
        </w:rPr>
        <w:t xml:space="preserve">bolstering his </w:t>
      </w:r>
      <w:proofErr w:type="spellStart"/>
      <w:r w:rsidRPr="0004418C">
        <w:rPr>
          <w:rFonts w:ascii="Times New Roman" w:hAnsi="Times New Roman" w:cs="Times New Roman"/>
          <w:sz w:val="24"/>
          <w:szCs w:val="24"/>
          <w:lang w:val="en-IN"/>
        </w:rPr>
        <w:t>realization</w:t>
      </w:r>
      <w:proofErr w:type="spellEnd"/>
      <w:r w:rsidRPr="0004418C">
        <w:rPr>
          <w:rFonts w:ascii="Times New Roman" w:hAnsi="Times New Roman" w:cs="Times New Roman"/>
          <w:sz w:val="24"/>
          <w:szCs w:val="24"/>
          <w:lang w:val="en-IN"/>
        </w:rPr>
        <w:t xml:space="preserve"> of his entrepreneurial goal. </w:t>
      </w:r>
      <w:proofErr w:type="spellStart"/>
      <w:r w:rsidRPr="0004418C">
        <w:rPr>
          <w:rFonts w:ascii="Times New Roman" w:hAnsi="Times New Roman" w:cs="Times New Roman"/>
          <w:sz w:val="24"/>
          <w:szCs w:val="24"/>
          <w:lang w:val="en-IN"/>
        </w:rPr>
        <w:t>Stelios</w:t>
      </w:r>
      <w:proofErr w:type="spellEnd"/>
      <w:r w:rsidRPr="0004418C">
        <w:rPr>
          <w:rFonts w:ascii="Times New Roman" w:hAnsi="Times New Roman" w:cs="Times New Roman"/>
          <w:sz w:val="24"/>
          <w:szCs w:val="24"/>
          <w:lang w:val="en-IN"/>
        </w:rPr>
        <w:t xml:space="preserve"> floated easyJet on the London Stock Exchange in 2000 to fund growth, but he and his family remained the largest shareholders with a stake of around 15%.</w:t>
      </w:r>
      <w:r w:rsidR="002D2A50" w:rsidRPr="0004418C">
        <w:rPr>
          <w:rFonts w:ascii="Times New Roman" w:hAnsi="Times New Roman" w:cs="Times New Roman"/>
          <w:sz w:val="24"/>
          <w:szCs w:val="24"/>
          <w:lang w:val="en-IN"/>
        </w:rPr>
        <w:t xml:space="preserve"> </w:t>
      </w:r>
      <w:sdt>
        <w:sdtPr>
          <w:rPr>
            <w:rFonts w:ascii="Times New Roman" w:hAnsi="Times New Roman" w:cs="Times New Roman"/>
            <w:sz w:val="24"/>
            <w:szCs w:val="24"/>
            <w:lang w:val="en-IN"/>
          </w:rPr>
          <w:id w:val="-2111509446"/>
          <w:citation/>
        </w:sdtPr>
        <w:sdtEndPr/>
        <w:sdtContent>
          <w:r w:rsidR="001D2D6B" w:rsidRPr="0004418C">
            <w:rPr>
              <w:rFonts w:ascii="Times New Roman" w:hAnsi="Times New Roman" w:cs="Times New Roman"/>
              <w:sz w:val="24"/>
              <w:szCs w:val="24"/>
              <w:lang w:val="en-IN"/>
            </w:rPr>
            <w:fldChar w:fldCharType="begin"/>
          </w:r>
          <w:r w:rsidR="001D2D6B" w:rsidRPr="0004418C">
            <w:rPr>
              <w:rFonts w:ascii="Times New Roman" w:hAnsi="Times New Roman" w:cs="Times New Roman"/>
              <w:sz w:val="24"/>
              <w:szCs w:val="24"/>
            </w:rPr>
            <w:instrText xml:space="preserve"> CITATION eason \l 2057 </w:instrText>
          </w:r>
          <w:r w:rsidR="001D2D6B" w:rsidRPr="0004418C">
            <w:rPr>
              <w:rFonts w:ascii="Times New Roman" w:hAnsi="Times New Roman" w:cs="Times New Roman"/>
              <w:sz w:val="24"/>
              <w:szCs w:val="24"/>
              <w:lang w:val="en-IN"/>
            </w:rPr>
            <w:fldChar w:fldCharType="separate"/>
          </w:r>
          <w:r w:rsidR="000973FB" w:rsidRPr="0004418C">
            <w:rPr>
              <w:rFonts w:ascii="Times New Roman" w:hAnsi="Times New Roman" w:cs="Times New Roman"/>
              <w:noProof/>
              <w:sz w:val="24"/>
              <w:szCs w:val="24"/>
            </w:rPr>
            <w:t xml:space="preserve"> </w:t>
          </w:r>
          <w:r w:rsidR="000973FB" w:rsidRPr="0004418C">
            <w:rPr>
              <w:rFonts w:ascii="Times New Roman" w:eastAsiaTheme="minorHAnsi" w:hAnsi="Times New Roman" w:cs="Times New Roman"/>
              <w:noProof/>
              <w:sz w:val="24"/>
              <w:szCs w:val="24"/>
            </w:rPr>
            <w:t>(plc, London)</w:t>
          </w:r>
          <w:r w:rsidR="001D2D6B" w:rsidRPr="0004418C">
            <w:rPr>
              <w:rFonts w:ascii="Times New Roman" w:hAnsi="Times New Roman" w:cs="Times New Roman"/>
              <w:sz w:val="24"/>
              <w:szCs w:val="24"/>
              <w:lang w:val="en-IN"/>
            </w:rPr>
            <w:fldChar w:fldCharType="end"/>
          </w:r>
        </w:sdtContent>
      </w:sdt>
      <w:r w:rsidRPr="0004418C">
        <w:rPr>
          <w:rFonts w:ascii="Times New Roman" w:hAnsi="Times New Roman" w:cs="Times New Roman"/>
          <w:sz w:val="24"/>
          <w:szCs w:val="24"/>
          <w:lang w:val="en-IN"/>
        </w:rPr>
        <w:t xml:space="preserve"> The company is renowned for offering affordable fares, seamless connections to Europe, and warm hospitality </w:t>
      </w:r>
      <w:r w:rsidR="009C5D1E" w:rsidRPr="0004418C">
        <w:rPr>
          <w:rFonts w:ascii="Times New Roman" w:hAnsi="Times New Roman" w:cs="Times New Roman"/>
          <w:sz w:val="24"/>
          <w:szCs w:val="24"/>
          <w:lang w:val="en-IN"/>
        </w:rPr>
        <w:t>on board</w:t>
      </w:r>
      <w:r w:rsidR="00E365F7" w:rsidRPr="0004418C">
        <w:rPr>
          <w:rFonts w:ascii="Times New Roman" w:hAnsi="Times New Roman" w:cs="Times New Roman"/>
          <w:sz w:val="24"/>
          <w:szCs w:val="24"/>
          <w:lang w:val="en-IN"/>
        </w:rPr>
        <w:t>.</w:t>
      </w:r>
      <w:r w:rsidR="00D822D8" w:rsidRPr="0004418C">
        <w:rPr>
          <w:rFonts w:ascii="Times New Roman" w:hAnsi="Times New Roman" w:cs="Times New Roman"/>
          <w:sz w:val="24"/>
          <w:szCs w:val="24"/>
        </w:rPr>
        <w:t xml:space="preserve"> </w:t>
      </w:r>
      <w:r w:rsidR="002D35AA" w:rsidRPr="0004418C">
        <w:rPr>
          <w:rFonts w:ascii="Times New Roman" w:hAnsi="Times New Roman" w:cs="Times New Roman"/>
          <w:sz w:val="24"/>
          <w:szCs w:val="24"/>
          <w:lang w:val="en-US"/>
        </w:rPr>
        <w:t xml:space="preserve"> </w:t>
      </w:r>
      <w:r w:rsidR="00247B25" w:rsidRPr="0004418C">
        <w:rPr>
          <w:rFonts w:ascii="Times New Roman" w:hAnsi="Times New Roman" w:cs="Times New Roman"/>
          <w:sz w:val="24"/>
          <w:szCs w:val="24"/>
          <w:lang w:val="en-US"/>
        </w:rPr>
        <w:t xml:space="preserve">In the fiscal year ending September 30, 2022, easyJet </w:t>
      </w:r>
      <w:r w:rsidR="00227590" w:rsidRPr="0004418C">
        <w:rPr>
          <w:rFonts w:ascii="Times New Roman" w:hAnsi="Times New Roman" w:cs="Times New Roman"/>
          <w:sz w:val="24"/>
          <w:szCs w:val="24"/>
          <w:lang w:val="en-US"/>
        </w:rPr>
        <w:t>Holidays</w:t>
      </w:r>
      <w:r w:rsidR="00247B25" w:rsidRPr="0004418C">
        <w:rPr>
          <w:rFonts w:ascii="Times New Roman" w:hAnsi="Times New Roman" w:cs="Times New Roman"/>
          <w:sz w:val="24"/>
          <w:szCs w:val="24"/>
          <w:lang w:val="en-US"/>
        </w:rPr>
        <w:t xml:space="preserve"> achieved a pre-</w:t>
      </w:r>
      <w:r w:rsidR="00247B25" w:rsidRPr="00602CC8">
        <w:rPr>
          <w:rFonts w:ascii="Times New Roman" w:hAnsi="Times New Roman" w:cs="Times New Roman"/>
          <w:sz w:val="24"/>
          <w:szCs w:val="24"/>
          <w:lang w:val="en-US"/>
        </w:rPr>
        <w:t>tax profit of £38 million, establishing itself as a major player in the industry</w:t>
      </w:r>
      <w:r w:rsidR="00DC62DD" w:rsidRPr="00602CC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07145839"/>
          <w:citation/>
        </w:sdtPr>
        <w:sdtEndPr/>
        <w:sdtContent>
          <w:r w:rsidR="00DF0CB9" w:rsidRPr="00602CC8">
            <w:rPr>
              <w:rFonts w:ascii="Times New Roman" w:hAnsi="Times New Roman" w:cs="Times New Roman"/>
              <w:sz w:val="24"/>
              <w:szCs w:val="24"/>
              <w:lang w:val="en-US"/>
            </w:rPr>
            <w:fldChar w:fldCharType="begin"/>
          </w:r>
          <w:r w:rsidR="00DF0CB9" w:rsidRPr="00602CC8">
            <w:rPr>
              <w:rFonts w:ascii="Times New Roman" w:hAnsi="Times New Roman" w:cs="Times New Roman"/>
              <w:sz w:val="24"/>
              <w:szCs w:val="24"/>
            </w:rPr>
            <w:instrText xml:space="preserve"> CITATION Eas22 \l 2057 </w:instrText>
          </w:r>
          <w:r w:rsidR="00DF0CB9" w:rsidRPr="00602CC8">
            <w:rPr>
              <w:rFonts w:ascii="Times New Roman" w:hAnsi="Times New Roman" w:cs="Times New Roman"/>
              <w:sz w:val="24"/>
              <w:szCs w:val="24"/>
              <w:lang w:val="en-US"/>
            </w:rPr>
            <w:fldChar w:fldCharType="separate"/>
          </w:r>
          <w:r w:rsidR="000973FB" w:rsidRPr="00602CC8">
            <w:rPr>
              <w:rFonts w:ascii="Times New Roman" w:eastAsiaTheme="minorHAnsi" w:hAnsi="Times New Roman" w:cs="Times New Roman"/>
              <w:sz w:val="24"/>
              <w:szCs w:val="24"/>
            </w:rPr>
            <w:t>(EasyJet Plc, 2022)</w:t>
          </w:r>
          <w:r w:rsidR="00DF0CB9" w:rsidRPr="00602CC8">
            <w:rPr>
              <w:rFonts w:ascii="Times New Roman" w:hAnsi="Times New Roman" w:cs="Times New Roman"/>
              <w:sz w:val="24"/>
              <w:szCs w:val="24"/>
              <w:lang w:val="en-US"/>
            </w:rPr>
            <w:fldChar w:fldCharType="end"/>
          </w:r>
        </w:sdtContent>
      </w:sdt>
    </w:p>
    <w:p w14:paraId="374CCAD6" w14:textId="77777777" w:rsidR="009D227A" w:rsidRPr="00602CC8" w:rsidRDefault="009D227A">
      <w:pPr>
        <w:rPr>
          <w:lang w:val="en-IN"/>
        </w:rPr>
      </w:pPr>
    </w:p>
    <w:p w14:paraId="1796F6AD" w14:textId="77777777" w:rsidR="009D227A" w:rsidRDefault="009D227A">
      <w:pPr>
        <w:rPr>
          <w:lang w:val="en-US"/>
        </w:rPr>
      </w:pPr>
    </w:p>
    <w:p w14:paraId="3984AB1D" w14:textId="77777777" w:rsidR="009D227A" w:rsidRDefault="009D227A">
      <w:pPr>
        <w:rPr>
          <w:lang w:val="en-US"/>
        </w:rPr>
      </w:pPr>
    </w:p>
    <w:p w14:paraId="50CC555C" w14:textId="77777777" w:rsidR="000B4D62" w:rsidRDefault="000B4D62">
      <w:pPr>
        <w:rPr>
          <w:lang w:val="en-US"/>
        </w:rPr>
      </w:pPr>
    </w:p>
    <w:p w14:paraId="7CE2E55D" w14:textId="77777777" w:rsidR="002D2A50" w:rsidRPr="005B4E5F" w:rsidRDefault="002D2A50">
      <w:pPr>
        <w:rPr>
          <w:sz w:val="32"/>
          <w:szCs w:val="32"/>
          <w:lang w:val="en-US"/>
        </w:rPr>
      </w:pPr>
    </w:p>
    <w:p w14:paraId="501DEE5C" w14:textId="683AC53B" w:rsidR="00956FA6" w:rsidRPr="005B4E5F" w:rsidRDefault="00032055" w:rsidP="00B01641">
      <w:pPr>
        <w:pStyle w:val="Heading1"/>
        <w:rPr>
          <w:sz w:val="32"/>
          <w:szCs w:val="32"/>
        </w:rPr>
      </w:pPr>
      <w:bookmarkStart w:id="4" w:name="_Toc152790629"/>
      <w:bookmarkStart w:id="5" w:name="_Toc153557725"/>
      <w:r w:rsidRPr="005B4E5F">
        <w:rPr>
          <w:sz w:val="32"/>
          <w:szCs w:val="32"/>
        </w:rPr>
        <w:lastRenderedPageBreak/>
        <w:t>Main Body</w:t>
      </w:r>
      <w:bookmarkEnd w:id="4"/>
      <w:bookmarkEnd w:id="5"/>
      <w:r w:rsidRPr="005B4E5F">
        <w:rPr>
          <w:sz w:val="32"/>
          <w:szCs w:val="32"/>
        </w:rPr>
        <w:t xml:space="preserve"> </w:t>
      </w:r>
    </w:p>
    <w:p w14:paraId="55068906" w14:textId="10DB822F" w:rsidR="00D93332" w:rsidRDefault="003C3F96">
      <w:r>
        <w:t xml:space="preserve"> </w:t>
      </w:r>
    </w:p>
    <w:p w14:paraId="6D6CA2EC" w14:textId="1902502C" w:rsidR="000B4D62" w:rsidRPr="002D2A50" w:rsidRDefault="000B4D62" w:rsidP="009B254D">
      <w:pPr>
        <w:pStyle w:val="pb-2"/>
        <w:spacing w:line="360" w:lineRule="auto"/>
        <w:jc w:val="both"/>
        <w:rPr>
          <w:color w:val="000000"/>
          <w:sz w:val="24"/>
          <w:szCs w:val="24"/>
        </w:rPr>
      </w:pPr>
      <w:r w:rsidRPr="002D2A50">
        <w:rPr>
          <w:color w:val="000000"/>
          <w:sz w:val="24"/>
          <w:szCs w:val="24"/>
        </w:rPr>
        <w:t xml:space="preserve">EasyJet, a leading European low-cost carrier (LCC), has established itself as a formidable player in the aviation industry through a combination of strategic business and corporate initiatives. These strategies have significantly contributed to EasyJet's success, enabling it to overcome competitive challenges and remain a popular choice among budget-conscious travellers. Let's delve into the key business and corporate strategies of EasyJet and </w:t>
      </w:r>
      <w:r w:rsidR="006827C7" w:rsidRPr="002D2A50">
        <w:rPr>
          <w:color w:val="000000"/>
          <w:sz w:val="24"/>
          <w:szCs w:val="24"/>
        </w:rPr>
        <w:t>analyse</w:t>
      </w:r>
      <w:r w:rsidRPr="002D2A50">
        <w:rPr>
          <w:color w:val="000000"/>
          <w:sz w:val="24"/>
          <w:szCs w:val="24"/>
        </w:rPr>
        <w:t xml:space="preserve"> their effectiveness using relevant frameworks. </w:t>
      </w:r>
    </w:p>
    <w:p w14:paraId="7BB33277" w14:textId="77777777" w:rsidR="000B4D62" w:rsidRPr="00B01641" w:rsidRDefault="000B4D62" w:rsidP="00B01641">
      <w:pPr>
        <w:pStyle w:val="Heading2"/>
        <w:rPr>
          <w:b/>
          <w:bCs/>
          <w:i/>
          <w:iCs/>
          <w:color w:val="000000"/>
        </w:rPr>
      </w:pPr>
      <w:bookmarkStart w:id="6" w:name="_Toc152790630"/>
      <w:bookmarkStart w:id="7" w:name="_Toc153557726"/>
      <w:r w:rsidRPr="00B01641">
        <w:rPr>
          <w:rStyle w:val="Heading3Char"/>
          <w:sz w:val="28"/>
          <w:szCs w:val="28"/>
        </w:rPr>
        <w:t>Key business and corporate strategies</w:t>
      </w:r>
      <w:bookmarkEnd w:id="6"/>
      <w:r w:rsidRPr="00B01641">
        <w:rPr>
          <w:b/>
          <w:bCs/>
          <w:i/>
          <w:iCs/>
          <w:color w:val="000000"/>
        </w:rPr>
        <w:t>:</w:t>
      </w:r>
      <w:bookmarkEnd w:id="7"/>
    </w:p>
    <w:p w14:paraId="24A3ED4D" w14:textId="493BD228" w:rsidR="000B4D62" w:rsidRPr="002D2A50" w:rsidRDefault="000B4D62" w:rsidP="009B254D">
      <w:pPr>
        <w:pStyle w:val="pb-2"/>
        <w:spacing w:line="360" w:lineRule="auto"/>
        <w:jc w:val="both"/>
        <w:rPr>
          <w:color w:val="000000"/>
          <w:sz w:val="24"/>
          <w:szCs w:val="24"/>
        </w:rPr>
      </w:pPr>
      <w:r>
        <w:rPr>
          <w:color w:val="000000"/>
        </w:rPr>
        <w:t xml:space="preserve"> </w:t>
      </w:r>
      <w:r w:rsidRPr="002D2A50">
        <w:rPr>
          <w:i/>
          <w:iCs/>
          <w:color w:val="000000"/>
          <w:sz w:val="24"/>
          <w:szCs w:val="24"/>
          <w:u w:val="single"/>
        </w:rPr>
        <w:t>Low-cost leadership strategy</w:t>
      </w:r>
      <w:r w:rsidRPr="002D2A50">
        <w:rPr>
          <w:color w:val="000000"/>
          <w:sz w:val="24"/>
          <w:szCs w:val="24"/>
        </w:rPr>
        <w:t xml:space="preserve">: EasyJet has consistently focused on keeping its costs low to offer affordable fares to its customers. This strategy has been effective in attracting price-sensitive travellers and has been instrumental in EasyJet's achievement of profitability in the European airline industry. EasyJet has </w:t>
      </w:r>
      <w:r w:rsidR="00D0537D">
        <w:rPr>
          <w:color w:val="000000"/>
          <w:sz w:val="24"/>
          <w:szCs w:val="24"/>
        </w:rPr>
        <w:t>many</w:t>
      </w:r>
      <w:r w:rsidRPr="002D2A50">
        <w:rPr>
          <w:color w:val="000000"/>
          <w:sz w:val="24"/>
          <w:szCs w:val="24"/>
        </w:rPr>
        <w:t xml:space="preserve"> cost-saving initiatives in place, such as using secondary airports, having a high aircraft </w:t>
      </w:r>
      <w:proofErr w:type="spellStart"/>
      <w:r w:rsidRPr="002D2A50">
        <w:rPr>
          <w:color w:val="000000"/>
          <w:sz w:val="24"/>
          <w:szCs w:val="24"/>
        </w:rPr>
        <w:t>utilization</w:t>
      </w:r>
      <w:proofErr w:type="spellEnd"/>
      <w:r w:rsidRPr="002D2A50">
        <w:rPr>
          <w:color w:val="000000"/>
          <w:sz w:val="24"/>
          <w:szCs w:val="24"/>
        </w:rPr>
        <w:t xml:space="preserve"> rate, and keeping ancillary fees low.</w:t>
      </w:r>
    </w:p>
    <w:p w14:paraId="3FD3765E" w14:textId="4712961C" w:rsidR="000B4D62" w:rsidRPr="002D2A50" w:rsidRDefault="000B4D62" w:rsidP="009B254D">
      <w:pPr>
        <w:pStyle w:val="pb-2"/>
        <w:spacing w:line="360" w:lineRule="auto"/>
        <w:jc w:val="both"/>
        <w:rPr>
          <w:color w:val="000000"/>
          <w:sz w:val="24"/>
          <w:szCs w:val="24"/>
        </w:rPr>
      </w:pPr>
      <w:r w:rsidRPr="002D2A50">
        <w:rPr>
          <w:color w:val="000000"/>
          <w:sz w:val="24"/>
          <w:szCs w:val="24"/>
        </w:rPr>
        <w:t xml:space="preserve"> </w:t>
      </w:r>
      <w:r w:rsidRPr="002D2A50">
        <w:rPr>
          <w:i/>
          <w:iCs/>
          <w:color w:val="000000"/>
          <w:sz w:val="24"/>
          <w:szCs w:val="24"/>
          <w:u w:val="single"/>
        </w:rPr>
        <w:t>Point-to-point network strategy</w:t>
      </w:r>
      <w:r w:rsidRPr="002D2A50">
        <w:rPr>
          <w:color w:val="000000"/>
          <w:sz w:val="24"/>
          <w:szCs w:val="24"/>
        </w:rPr>
        <w:t>: EasyJet operates a point-to-point network, which means that it flies directly from one city to another without making any stopovers. This efficient strategy enables EasyJet to offer lower fares than airlines that operate hub-and-spoke networks.  EasyJet's fleet is primarily made up of Airbus A319 and A320 aircraft, which are well-suited for short-haul flights. EasyJet maintains a strong presence at secondary airports, which are often less congested and have lower landing fees.</w:t>
      </w:r>
      <w:r w:rsidR="004B5886" w:rsidRPr="002D2A50">
        <w:rPr>
          <w:color w:val="000000"/>
          <w:sz w:val="24"/>
          <w:szCs w:val="24"/>
        </w:rPr>
        <w:t xml:space="preserve"> </w:t>
      </w:r>
      <w:sdt>
        <w:sdtPr>
          <w:rPr>
            <w:color w:val="000000"/>
            <w:sz w:val="24"/>
            <w:szCs w:val="24"/>
          </w:rPr>
          <w:id w:val="-70113547"/>
          <w:citation/>
        </w:sdtPr>
        <w:sdtEndPr/>
        <w:sdtContent>
          <w:r w:rsidR="00133F38" w:rsidRPr="002D2A50">
            <w:rPr>
              <w:color w:val="000000"/>
              <w:sz w:val="24"/>
              <w:szCs w:val="24"/>
            </w:rPr>
            <w:fldChar w:fldCharType="begin"/>
          </w:r>
          <w:r w:rsidR="00C31D9C" w:rsidRPr="002D2A50">
            <w:rPr>
              <w:color w:val="000000"/>
              <w:sz w:val="24"/>
              <w:szCs w:val="24"/>
            </w:rPr>
            <w:instrText xml:space="preserve">CITATION Eas222 \l 2057 </w:instrText>
          </w:r>
          <w:r w:rsidR="00133F38" w:rsidRPr="002D2A50">
            <w:rPr>
              <w:color w:val="000000"/>
              <w:sz w:val="24"/>
              <w:szCs w:val="24"/>
            </w:rPr>
            <w:fldChar w:fldCharType="separate"/>
          </w:r>
          <w:r w:rsidR="000973FB" w:rsidRPr="002D2A50">
            <w:rPr>
              <w:noProof/>
              <w:color w:val="000000"/>
              <w:sz w:val="24"/>
              <w:szCs w:val="24"/>
            </w:rPr>
            <w:t>(EasyJet, 2022a)</w:t>
          </w:r>
          <w:r w:rsidR="00133F38" w:rsidRPr="002D2A50">
            <w:rPr>
              <w:color w:val="000000"/>
              <w:sz w:val="24"/>
              <w:szCs w:val="24"/>
            </w:rPr>
            <w:fldChar w:fldCharType="end"/>
          </w:r>
        </w:sdtContent>
      </w:sdt>
    </w:p>
    <w:p w14:paraId="56D9048F" w14:textId="75B5A662" w:rsidR="00A23C73" w:rsidRPr="002D2A50" w:rsidRDefault="000B4D62" w:rsidP="009B254D">
      <w:pPr>
        <w:pStyle w:val="pb-2"/>
        <w:spacing w:line="360" w:lineRule="auto"/>
        <w:jc w:val="both"/>
        <w:rPr>
          <w:color w:val="000000"/>
          <w:sz w:val="24"/>
          <w:szCs w:val="24"/>
        </w:rPr>
      </w:pPr>
      <w:r w:rsidRPr="002D2A50">
        <w:rPr>
          <w:i/>
          <w:iCs/>
          <w:color w:val="000000"/>
          <w:sz w:val="24"/>
          <w:szCs w:val="24"/>
          <w:u w:val="single"/>
        </w:rPr>
        <w:t>Ancillary revenue strategy</w:t>
      </w:r>
      <w:r w:rsidRPr="002D2A50">
        <w:rPr>
          <w:color w:val="000000"/>
          <w:sz w:val="24"/>
          <w:szCs w:val="24"/>
        </w:rPr>
        <w:t xml:space="preserve">: EasyJet has been increasingly focused on growing its ancillary revenue streams in recent years. This includes charging fees for services like checked baggage, seat selection, and priority boarding. Evidence: EasyJet's ancillary revenue per passenger has been growing in recent years. In 2021, EasyJet's ancillary revenue per passenger was €26.65, up from €23.69 in 2019. </w:t>
      </w:r>
      <w:r w:rsidR="00E84736" w:rsidRPr="002D2A50">
        <w:rPr>
          <w:color w:val="000000"/>
          <w:sz w:val="24"/>
          <w:szCs w:val="24"/>
        </w:rPr>
        <w:t xml:space="preserve"> </w:t>
      </w:r>
      <w:sdt>
        <w:sdtPr>
          <w:rPr>
            <w:color w:val="000000"/>
            <w:sz w:val="24"/>
            <w:szCs w:val="24"/>
          </w:rPr>
          <w:id w:val="1846970770"/>
          <w:citation/>
        </w:sdtPr>
        <w:sdtEndPr/>
        <w:sdtContent>
          <w:r w:rsidR="00133F38" w:rsidRPr="002D2A50">
            <w:rPr>
              <w:color w:val="000000"/>
              <w:sz w:val="24"/>
              <w:szCs w:val="24"/>
            </w:rPr>
            <w:fldChar w:fldCharType="begin"/>
          </w:r>
          <w:r w:rsidR="00133F38" w:rsidRPr="002D2A50">
            <w:rPr>
              <w:color w:val="000000"/>
              <w:sz w:val="24"/>
              <w:szCs w:val="24"/>
            </w:rPr>
            <w:instrText xml:space="preserve"> CITATION Eas21 \l 2057 </w:instrText>
          </w:r>
          <w:r w:rsidR="00133F38" w:rsidRPr="002D2A50">
            <w:rPr>
              <w:color w:val="000000"/>
              <w:sz w:val="24"/>
              <w:szCs w:val="24"/>
            </w:rPr>
            <w:fldChar w:fldCharType="separate"/>
          </w:r>
          <w:r w:rsidR="000973FB" w:rsidRPr="002D2A50">
            <w:rPr>
              <w:noProof/>
              <w:color w:val="000000"/>
              <w:sz w:val="24"/>
              <w:szCs w:val="24"/>
            </w:rPr>
            <w:t>(EasyJet, 2021)</w:t>
          </w:r>
          <w:r w:rsidR="00133F38" w:rsidRPr="002D2A50">
            <w:rPr>
              <w:color w:val="000000"/>
              <w:sz w:val="24"/>
              <w:szCs w:val="24"/>
            </w:rPr>
            <w:fldChar w:fldCharType="end"/>
          </w:r>
        </w:sdtContent>
      </w:sdt>
    </w:p>
    <w:p w14:paraId="71575D83" w14:textId="3B487982" w:rsidR="00A23C73" w:rsidRPr="002D2A50" w:rsidRDefault="00A23C73" w:rsidP="009B254D">
      <w:pPr>
        <w:pStyle w:val="pb-2"/>
        <w:spacing w:line="360" w:lineRule="auto"/>
        <w:jc w:val="both"/>
        <w:rPr>
          <w:color w:val="000000"/>
          <w:sz w:val="24"/>
          <w:szCs w:val="24"/>
          <w:lang w:val="en-US"/>
        </w:rPr>
      </w:pPr>
      <w:bookmarkStart w:id="8" w:name="_Toc153557727"/>
      <w:r w:rsidRPr="002D2A50">
        <w:rPr>
          <w:rStyle w:val="Heading2Char"/>
          <w:sz w:val="24"/>
          <w:szCs w:val="24"/>
        </w:rPr>
        <w:t>Porter's strategy</w:t>
      </w:r>
      <w:bookmarkEnd w:id="8"/>
      <w:r w:rsidRPr="002D2A50">
        <w:rPr>
          <w:color w:val="000000"/>
          <w:sz w:val="24"/>
          <w:szCs w:val="24"/>
        </w:rPr>
        <w:t xml:space="preserve"> focuses on informed choice, difference</w:t>
      </w:r>
      <w:r w:rsidR="00E567E2" w:rsidRPr="002D2A50">
        <w:rPr>
          <w:color w:val="000000"/>
          <w:sz w:val="24"/>
          <w:szCs w:val="24"/>
        </w:rPr>
        <w:t>,</w:t>
      </w:r>
      <w:r w:rsidRPr="002D2A50">
        <w:rPr>
          <w:color w:val="000000"/>
          <w:sz w:val="24"/>
          <w:szCs w:val="24"/>
        </w:rPr>
        <w:t xml:space="preserve"> and competition. The key to this strategy is to be different - consciously choosing a different set of actions to create a unique combination of values.</w:t>
      </w:r>
      <w:r w:rsidR="008C6E4E" w:rsidRPr="002D2A50">
        <w:rPr>
          <w:color w:val="000000"/>
          <w:sz w:val="24"/>
          <w:szCs w:val="24"/>
          <w:lang w:val="en-US"/>
        </w:rPr>
        <w:t xml:space="preserve"> </w:t>
      </w:r>
      <w:sdt>
        <w:sdtPr>
          <w:rPr>
            <w:color w:val="000000"/>
            <w:sz w:val="24"/>
            <w:szCs w:val="24"/>
            <w:lang w:val="en-US"/>
          </w:rPr>
          <w:id w:val="-1659840395"/>
          <w:citation/>
        </w:sdtPr>
        <w:sdtEndPr/>
        <w:sdtContent>
          <w:r w:rsidR="00DF2042" w:rsidRPr="002D2A50">
            <w:rPr>
              <w:color w:val="000000"/>
              <w:sz w:val="24"/>
              <w:szCs w:val="24"/>
              <w:lang w:val="en-US"/>
            </w:rPr>
            <w:fldChar w:fldCharType="begin"/>
          </w:r>
          <w:r w:rsidR="00DF2042" w:rsidRPr="002D2A50">
            <w:rPr>
              <w:color w:val="000000"/>
              <w:sz w:val="24"/>
              <w:szCs w:val="24"/>
            </w:rPr>
            <w:instrText xml:space="preserve"> CITATION Whi201 \l 2057 </w:instrText>
          </w:r>
          <w:r w:rsidR="00DF2042" w:rsidRPr="002D2A50">
            <w:rPr>
              <w:color w:val="000000"/>
              <w:sz w:val="24"/>
              <w:szCs w:val="24"/>
              <w:lang w:val="en-US"/>
            </w:rPr>
            <w:fldChar w:fldCharType="separate"/>
          </w:r>
          <w:r w:rsidR="000973FB" w:rsidRPr="002D2A50">
            <w:rPr>
              <w:noProof/>
              <w:color w:val="000000"/>
              <w:sz w:val="24"/>
              <w:szCs w:val="24"/>
            </w:rPr>
            <w:t>(Whittington, et al., 2020)</w:t>
          </w:r>
          <w:r w:rsidR="00DF2042" w:rsidRPr="002D2A50">
            <w:rPr>
              <w:color w:val="000000"/>
              <w:sz w:val="24"/>
              <w:szCs w:val="24"/>
              <w:lang w:val="en-US"/>
            </w:rPr>
            <w:fldChar w:fldCharType="end"/>
          </w:r>
        </w:sdtContent>
      </w:sdt>
    </w:p>
    <w:p w14:paraId="4FB3D5F6" w14:textId="35F26960" w:rsidR="00ED1559" w:rsidRPr="002D2A50" w:rsidRDefault="0037065D" w:rsidP="009B254D">
      <w:pPr>
        <w:pStyle w:val="pb-2"/>
        <w:spacing w:line="360" w:lineRule="auto"/>
        <w:jc w:val="both"/>
        <w:rPr>
          <w:sz w:val="24"/>
          <w:szCs w:val="24"/>
        </w:rPr>
      </w:pPr>
      <w:r w:rsidRPr="002D2A50">
        <w:rPr>
          <w:sz w:val="24"/>
          <w:szCs w:val="24"/>
        </w:rPr>
        <w:lastRenderedPageBreak/>
        <w:t xml:space="preserve">The low-cost leadership strategy employed by EasyJet aligns with Porter's overarching cost leadership strategy, with the company focusing primarily on providing affordable air travel to a diverse clientele. EasyJet's focus on cost leadership is evident in its low base ticket prices, its point-to-point network, and its outsourcing of ground handling operations. The company's differentiation strategy is also evident in its strong brand, its focus on technology, and its commitment to sustainability. The success of the company stands as a testament to its competence in executing an efficient hybrid cost leadership and differentiation strategy. </w:t>
      </w:r>
    </w:p>
    <w:p w14:paraId="0CB5DCD2" w14:textId="77777777" w:rsidR="003272F1" w:rsidRPr="002D2A50" w:rsidRDefault="003272F1" w:rsidP="009B254D">
      <w:pPr>
        <w:pStyle w:val="pb-2"/>
        <w:spacing w:line="360" w:lineRule="auto"/>
        <w:jc w:val="both"/>
        <w:rPr>
          <w:sz w:val="24"/>
          <w:szCs w:val="24"/>
        </w:rPr>
      </w:pPr>
    </w:p>
    <w:p w14:paraId="6F0B55DE" w14:textId="565B6583" w:rsidR="0082145D" w:rsidRPr="002D2A50" w:rsidRDefault="00402858" w:rsidP="009B254D">
      <w:pPr>
        <w:pStyle w:val="pb-2"/>
        <w:spacing w:line="360" w:lineRule="auto"/>
        <w:jc w:val="both"/>
        <w:rPr>
          <w:sz w:val="24"/>
          <w:szCs w:val="24"/>
        </w:rPr>
      </w:pPr>
      <w:r w:rsidRPr="002D2A50">
        <w:rPr>
          <w:sz w:val="24"/>
          <w:szCs w:val="24"/>
        </w:rPr>
        <w:t xml:space="preserve">A central corporate strategy choice is the direction in which a company should grow. </w:t>
      </w:r>
      <w:proofErr w:type="spellStart"/>
      <w:r w:rsidR="0082145D" w:rsidRPr="00B878A6">
        <w:rPr>
          <w:sz w:val="24"/>
          <w:szCs w:val="24"/>
          <w:u w:val="single"/>
        </w:rPr>
        <w:t>Ansoff's</w:t>
      </w:r>
      <w:proofErr w:type="spellEnd"/>
      <w:r w:rsidR="0082145D" w:rsidRPr="00B878A6">
        <w:rPr>
          <w:sz w:val="24"/>
          <w:szCs w:val="24"/>
          <w:u w:val="single"/>
        </w:rPr>
        <w:t xml:space="preserve"> </w:t>
      </w:r>
      <w:r w:rsidR="0082145D" w:rsidRPr="002D2A50">
        <w:rPr>
          <w:sz w:val="24"/>
          <w:szCs w:val="24"/>
        </w:rPr>
        <w:t xml:space="preserve">strategy involves four main areas of </w:t>
      </w:r>
      <w:proofErr w:type="spellStart"/>
      <w:r w:rsidR="0082145D" w:rsidRPr="002D2A50">
        <w:rPr>
          <w:sz w:val="24"/>
          <w:szCs w:val="24"/>
        </w:rPr>
        <w:t>organizational</w:t>
      </w:r>
      <w:proofErr w:type="spellEnd"/>
      <w:r w:rsidR="0082145D" w:rsidRPr="002D2A50">
        <w:rPr>
          <w:sz w:val="24"/>
          <w:szCs w:val="24"/>
        </w:rPr>
        <w:t xml:space="preserve"> growth: Market Penetration, Product Development, Market Development and Diversification.</w:t>
      </w:r>
      <w:r w:rsidR="00AC06AE" w:rsidRPr="002D2A50">
        <w:rPr>
          <w:sz w:val="24"/>
          <w:szCs w:val="24"/>
        </w:rPr>
        <w:t xml:space="preserve"> </w:t>
      </w:r>
      <w:sdt>
        <w:sdtPr>
          <w:rPr>
            <w:sz w:val="24"/>
            <w:szCs w:val="24"/>
          </w:rPr>
          <w:id w:val="1470470934"/>
          <w:citation/>
        </w:sdtPr>
        <w:sdtEndPr/>
        <w:sdtContent>
          <w:r w:rsidR="00AC06AE" w:rsidRPr="002D2A50">
            <w:rPr>
              <w:sz w:val="24"/>
              <w:szCs w:val="24"/>
            </w:rPr>
            <w:fldChar w:fldCharType="begin"/>
          </w:r>
          <w:r w:rsidR="00AC06AE" w:rsidRPr="0007687B">
            <w:rPr>
              <w:sz w:val="24"/>
              <w:szCs w:val="24"/>
            </w:rPr>
            <w:instrText xml:space="preserve"> CITATION Whi201 \l 1049 </w:instrText>
          </w:r>
          <w:r w:rsidR="00AC06AE" w:rsidRPr="002D2A50">
            <w:rPr>
              <w:sz w:val="24"/>
              <w:szCs w:val="24"/>
            </w:rPr>
            <w:fldChar w:fldCharType="separate"/>
          </w:r>
          <w:r w:rsidR="000973FB" w:rsidRPr="0007687B">
            <w:rPr>
              <w:noProof/>
              <w:sz w:val="24"/>
              <w:szCs w:val="24"/>
            </w:rPr>
            <w:t>(Whittington, et al., 2020)</w:t>
          </w:r>
          <w:r w:rsidR="00AC06AE" w:rsidRPr="002D2A50">
            <w:rPr>
              <w:sz w:val="24"/>
              <w:szCs w:val="24"/>
            </w:rPr>
            <w:fldChar w:fldCharType="end"/>
          </w:r>
        </w:sdtContent>
      </w:sdt>
    </w:p>
    <w:p w14:paraId="7947351D" w14:textId="4F7A5E09" w:rsidR="00ED1559" w:rsidRPr="002D2A50" w:rsidRDefault="00ED1559" w:rsidP="009B254D">
      <w:pPr>
        <w:pStyle w:val="pb-2"/>
        <w:spacing w:line="360" w:lineRule="auto"/>
        <w:jc w:val="both"/>
        <w:rPr>
          <w:color w:val="000000"/>
          <w:sz w:val="24"/>
          <w:szCs w:val="24"/>
        </w:rPr>
      </w:pPr>
      <w:bookmarkStart w:id="9" w:name="_Toc152790631"/>
      <w:bookmarkStart w:id="10" w:name="_Toc153557728"/>
      <w:r w:rsidRPr="002D2A50">
        <w:rPr>
          <w:rStyle w:val="Heading2Char"/>
          <w:sz w:val="24"/>
          <w:szCs w:val="24"/>
        </w:rPr>
        <w:t>The Ansoff Matrix</w:t>
      </w:r>
      <w:bookmarkEnd w:id="9"/>
      <w:bookmarkEnd w:id="10"/>
      <w:r w:rsidRPr="002D2A50">
        <w:rPr>
          <w:color w:val="000000"/>
          <w:sz w:val="24"/>
          <w:szCs w:val="24"/>
        </w:rPr>
        <w:t xml:space="preserve"> can be employed to delineate EasyJet's strategic orientations.</w:t>
      </w:r>
      <w:r w:rsidR="0082145D" w:rsidRPr="002D2A50">
        <w:rPr>
          <w:color w:val="000000"/>
          <w:sz w:val="24"/>
          <w:szCs w:val="24"/>
        </w:rPr>
        <w:t xml:space="preserve"> </w:t>
      </w:r>
      <w:r w:rsidRPr="002D2A50">
        <w:rPr>
          <w:color w:val="000000"/>
          <w:sz w:val="24"/>
          <w:szCs w:val="24"/>
        </w:rPr>
        <w:t xml:space="preserve">The </w:t>
      </w:r>
      <w:proofErr w:type="spellStart"/>
      <w:r w:rsidRPr="002D2A50">
        <w:rPr>
          <w:color w:val="000000"/>
          <w:sz w:val="24"/>
          <w:szCs w:val="24"/>
        </w:rPr>
        <w:t>Ansoff</w:t>
      </w:r>
      <w:proofErr w:type="spellEnd"/>
      <w:r w:rsidRPr="002D2A50">
        <w:rPr>
          <w:color w:val="000000"/>
          <w:sz w:val="24"/>
          <w:szCs w:val="24"/>
        </w:rPr>
        <w:t xml:space="preserve"> Matrix is a tool that can be used to identify and evaluate growth opportunities.</w:t>
      </w:r>
    </w:p>
    <w:p w14:paraId="1FA74503" w14:textId="3875A343" w:rsidR="0082145D" w:rsidRPr="002D2A50" w:rsidRDefault="00250E81" w:rsidP="009B254D">
      <w:pPr>
        <w:pStyle w:val="pb-2"/>
        <w:spacing w:line="360" w:lineRule="auto"/>
        <w:jc w:val="both"/>
        <w:rPr>
          <w:color w:val="000000"/>
          <w:sz w:val="24"/>
          <w:szCs w:val="24"/>
        </w:rPr>
      </w:pPr>
      <w:r w:rsidRPr="002D2A50">
        <w:rPr>
          <w:color w:val="000000"/>
          <w:sz w:val="24"/>
          <w:szCs w:val="24"/>
        </w:rPr>
        <w:t xml:space="preserve">Market penetration implies an increasing share of current markets with the current product or service range. This strategy builds on established capabilities and does not require the organisation to venture into uncharted territory. </w:t>
      </w:r>
      <w:sdt>
        <w:sdtPr>
          <w:rPr>
            <w:color w:val="000000"/>
            <w:sz w:val="24"/>
            <w:szCs w:val="24"/>
          </w:rPr>
          <w:id w:val="439575774"/>
          <w:citation/>
        </w:sdtPr>
        <w:sdtEndPr/>
        <w:sdtContent>
          <w:r w:rsidRPr="002D2A50">
            <w:rPr>
              <w:color w:val="000000"/>
              <w:sz w:val="24"/>
              <w:szCs w:val="24"/>
            </w:rPr>
            <w:fldChar w:fldCharType="begin"/>
          </w:r>
          <w:r w:rsidRPr="0007687B">
            <w:rPr>
              <w:color w:val="000000"/>
              <w:sz w:val="24"/>
              <w:szCs w:val="24"/>
            </w:rPr>
            <w:instrText xml:space="preserve"> CITATION Whi201 \l 1049 </w:instrText>
          </w:r>
          <w:r w:rsidRPr="002D2A50">
            <w:rPr>
              <w:color w:val="000000"/>
              <w:sz w:val="24"/>
              <w:szCs w:val="24"/>
            </w:rPr>
            <w:fldChar w:fldCharType="separate"/>
          </w:r>
          <w:r w:rsidR="000973FB" w:rsidRPr="0007687B">
            <w:rPr>
              <w:noProof/>
              <w:color w:val="000000"/>
              <w:sz w:val="24"/>
              <w:szCs w:val="24"/>
            </w:rPr>
            <w:t>(Whittington, et al., 2020)</w:t>
          </w:r>
          <w:r w:rsidRPr="002D2A50">
            <w:rPr>
              <w:color w:val="000000"/>
              <w:sz w:val="24"/>
              <w:szCs w:val="24"/>
            </w:rPr>
            <w:fldChar w:fldCharType="end"/>
          </w:r>
        </w:sdtContent>
      </w:sdt>
    </w:p>
    <w:p w14:paraId="3BCD8249" w14:textId="02615505" w:rsidR="00ED1559" w:rsidRPr="002D2A50" w:rsidRDefault="00ED1559" w:rsidP="009B254D">
      <w:pPr>
        <w:pStyle w:val="pb-2"/>
        <w:spacing w:line="360" w:lineRule="auto"/>
        <w:jc w:val="both"/>
        <w:rPr>
          <w:color w:val="000000"/>
          <w:sz w:val="24"/>
          <w:szCs w:val="24"/>
        </w:rPr>
      </w:pPr>
      <w:r w:rsidRPr="002D2A50">
        <w:rPr>
          <w:color w:val="000000"/>
          <w:sz w:val="24"/>
          <w:szCs w:val="24"/>
        </w:rPr>
        <w:t xml:space="preserve">• </w:t>
      </w:r>
      <w:r w:rsidRPr="002D2A50">
        <w:rPr>
          <w:i/>
          <w:iCs/>
          <w:color w:val="000000"/>
          <w:sz w:val="24"/>
          <w:szCs w:val="24"/>
          <w:u w:val="single"/>
        </w:rPr>
        <w:t>Market penetration:</w:t>
      </w:r>
      <w:r w:rsidRPr="002D2A50">
        <w:rPr>
          <w:color w:val="000000"/>
          <w:sz w:val="24"/>
          <w:szCs w:val="24"/>
        </w:rPr>
        <w:t xml:space="preserve"> </w:t>
      </w:r>
      <w:r w:rsidR="009F717A" w:rsidRPr="002D2A50">
        <w:rPr>
          <w:color w:val="000000"/>
          <w:sz w:val="24"/>
          <w:szCs w:val="24"/>
        </w:rPr>
        <w:t>EasyJet has consistently increased its market share in Europe over the past few years. In 2022, the company's market share in Europe was 14.3%, up from 13.6% in 2021.</w:t>
      </w:r>
      <w:r w:rsidR="009F717A" w:rsidRPr="002D2A50">
        <w:rPr>
          <w:rStyle w:val="apple-converted-space"/>
          <w:color w:val="000000"/>
          <w:sz w:val="24"/>
          <w:szCs w:val="24"/>
        </w:rPr>
        <w:t> </w:t>
      </w:r>
      <w:sdt>
        <w:sdtPr>
          <w:rPr>
            <w:rStyle w:val="apple-converted-space"/>
            <w:color w:val="000000"/>
            <w:sz w:val="24"/>
            <w:szCs w:val="24"/>
          </w:rPr>
          <w:id w:val="1675996086"/>
          <w:citation/>
        </w:sdtPr>
        <w:sdtEndPr>
          <w:rPr>
            <w:rStyle w:val="apple-converted-space"/>
          </w:rPr>
        </w:sdtEndPr>
        <w:sdtContent>
          <w:r w:rsidR="00CA2C29" w:rsidRPr="002D2A50">
            <w:rPr>
              <w:rStyle w:val="apple-converted-space"/>
              <w:color w:val="000000"/>
              <w:sz w:val="24"/>
              <w:szCs w:val="24"/>
            </w:rPr>
            <w:fldChar w:fldCharType="begin"/>
          </w:r>
          <w:r w:rsidR="00CA2C29" w:rsidRPr="002D2A50">
            <w:rPr>
              <w:rStyle w:val="apple-converted-space"/>
              <w:color w:val="000000"/>
              <w:sz w:val="24"/>
              <w:szCs w:val="24"/>
            </w:rPr>
            <w:instrText xml:space="preserve"> CITATION Eas222 \l 2057 </w:instrText>
          </w:r>
          <w:r w:rsidR="00CA2C29" w:rsidRPr="002D2A50">
            <w:rPr>
              <w:rStyle w:val="apple-converted-space"/>
              <w:color w:val="000000"/>
              <w:sz w:val="24"/>
              <w:szCs w:val="24"/>
            </w:rPr>
            <w:fldChar w:fldCharType="separate"/>
          </w:r>
          <w:r w:rsidR="000973FB" w:rsidRPr="002D2A50">
            <w:rPr>
              <w:noProof/>
              <w:color w:val="000000"/>
              <w:sz w:val="24"/>
              <w:szCs w:val="24"/>
            </w:rPr>
            <w:t>(EasyJet, 2022a)</w:t>
          </w:r>
          <w:r w:rsidR="00CA2C29" w:rsidRPr="002D2A50">
            <w:rPr>
              <w:rStyle w:val="apple-converted-space"/>
              <w:color w:val="000000"/>
              <w:sz w:val="24"/>
              <w:szCs w:val="24"/>
            </w:rPr>
            <w:fldChar w:fldCharType="end"/>
          </w:r>
        </w:sdtContent>
      </w:sdt>
    </w:p>
    <w:p w14:paraId="0DE33B2E" w14:textId="0DDB0F30" w:rsidR="00250E81" w:rsidRPr="002D2A50" w:rsidRDefault="007210D2" w:rsidP="009B254D">
      <w:pPr>
        <w:pStyle w:val="pb-2"/>
        <w:spacing w:line="360" w:lineRule="auto"/>
        <w:jc w:val="both"/>
        <w:rPr>
          <w:color w:val="000000"/>
          <w:sz w:val="24"/>
          <w:szCs w:val="24"/>
        </w:rPr>
      </w:pPr>
      <w:r w:rsidRPr="002D2A50">
        <w:rPr>
          <w:color w:val="000000"/>
          <w:sz w:val="24"/>
          <w:szCs w:val="24"/>
        </w:rPr>
        <w:t xml:space="preserve">Product and service development is where organisations deliver modified or new products (or services) to existing markets. </w:t>
      </w:r>
      <w:sdt>
        <w:sdtPr>
          <w:rPr>
            <w:color w:val="000000"/>
            <w:sz w:val="24"/>
            <w:szCs w:val="24"/>
          </w:rPr>
          <w:id w:val="-425273304"/>
          <w:citation/>
        </w:sdtPr>
        <w:sdtEndPr/>
        <w:sdtContent>
          <w:r w:rsidRPr="002D2A50">
            <w:rPr>
              <w:color w:val="000000"/>
              <w:sz w:val="24"/>
              <w:szCs w:val="24"/>
            </w:rPr>
            <w:fldChar w:fldCharType="begin"/>
          </w:r>
          <w:r w:rsidRPr="002D2A50">
            <w:rPr>
              <w:color w:val="000000"/>
              <w:sz w:val="24"/>
              <w:szCs w:val="24"/>
            </w:rPr>
            <w:instrText xml:space="preserve"> CITATION Whi20 \l 2057 </w:instrText>
          </w:r>
          <w:r w:rsidRPr="002D2A50">
            <w:rPr>
              <w:color w:val="000000"/>
              <w:sz w:val="24"/>
              <w:szCs w:val="24"/>
            </w:rPr>
            <w:fldChar w:fldCharType="separate"/>
          </w:r>
          <w:r w:rsidR="000973FB" w:rsidRPr="002D2A50">
            <w:rPr>
              <w:noProof/>
              <w:color w:val="000000"/>
              <w:sz w:val="24"/>
              <w:szCs w:val="24"/>
            </w:rPr>
            <w:t>(Whittington, et al., 2020)</w:t>
          </w:r>
          <w:r w:rsidRPr="002D2A50">
            <w:rPr>
              <w:color w:val="000000"/>
              <w:sz w:val="24"/>
              <w:szCs w:val="24"/>
            </w:rPr>
            <w:fldChar w:fldCharType="end"/>
          </w:r>
        </w:sdtContent>
      </w:sdt>
    </w:p>
    <w:p w14:paraId="0685D01B" w14:textId="0C305887" w:rsidR="00C86A21" w:rsidRPr="002D2A50" w:rsidRDefault="00ED1559" w:rsidP="009B254D">
      <w:pPr>
        <w:pStyle w:val="pb-2"/>
        <w:spacing w:line="360" w:lineRule="auto"/>
        <w:jc w:val="both"/>
        <w:rPr>
          <w:color w:val="000000"/>
          <w:sz w:val="24"/>
          <w:szCs w:val="24"/>
        </w:rPr>
      </w:pPr>
      <w:r w:rsidRPr="002D2A50">
        <w:rPr>
          <w:color w:val="000000"/>
          <w:sz w:val="24"/>
          <w:szCs w:val="24"/>
        </w:rPr>
        <w:t xml:space="preserve">• </w:t>
      </w:r>
      <w:r w:rsidRPr="002D2A50">
        <w:rPr>
          <w:i/>
          <w:iCs/>
          <w:color w:val="000000"/>
          <w:sz w:val="24"/>
          <w:szCs w:val="24"/>
          <w:u w:val="single"/>
        </w:rPr>
        <w:t>Product development</w:t>
      </w:r>
      <w:r w:rsidRPr="002D2A50">
        <w:rPr>
          <w:color w:val="000000"/>
          <w:sz w:val="24"/>
          <w:szCs w:val="24"/>
        </w:rPr>
        <w:t xml:space="preserve">: </w:t>
      </w:r>
      <w:r w:rsidR="009F717A" w:rsidRPr="002D2A50">
        <w:rPr>
          <w:color w:val="000000"/>
          <w:sz w:val="24"/>
          <w:szCs w:val="24"/>
        </w:rPr>
        <w:t>EasyJet has invested in new products and services in recent years, such as a new loyalty program and a new mobile app. EasyJet is committed to developing sustainable products and services.</w:t>
      </w:r>
      <w:r w:rsidR="009F717A" w:rsidRPr="002D2A50">
        <w:rPr>
          <w:rStyle w:val="apple-converted-space"/>
          <w:rFonts w:ascii="-webkit-standard" w:hAnsi="-webkit-standard"/>
          <w:color w:val="000000"/>
          <w:sz w:val="24"/>
          <w:szCs w:val="24"/>
        </w:rPr>
        <w:t> </w:t>
      </w:r>
      <w:sdt>
        <w:sdtPr>
          <w:rPr>
            <w:rStyle w:val="apple-converted-space"/>
            <w:color w:val="000000"/>
            <w:sz w:val="24"/>
            <w:szCs w:val="24"/>
          </w:rPr>
          <w:id w:val="1677694039"/>
          <w:citation/>
        </w:sdtPr>
        <w:sdtEndPr>
          <w:rPr>
            <w:rStyle w:val="apple-converted-space"/>
          </w:rPr>
        </w:sdtEndPr>
        <w:sdtContent>
          <w:r w:rsidR="00CA2C29" w:rsidRPr="002D2A50">
            <w:rPr>
              <w:rStyle w:val="apple-converted-space"/>
              <w:color w:val="000000"/>
              <w:sz w:val="24"/>
              <w:szCs w:val="24"/>
            </w:rPr>
            <w:fldChar w:fldCharType="begin"/>
          </w:r>
          <w:r w:rsidR="00CA2C29" w:rsidRPr="002D2A50">
            <w:rPr>
              <w:rStyle w:val="apple-converted-space"/>
              <w:color w:val="000000"/>
              <w:sz w:val="24"/>
              <w:szCs w:val="24"/>
            </w:rPr>
            <w:instrText xml:space="preserve"> CITATION Eas222 \l 2057 </w:instrText>
          </w:r>
          <w:r w:rsidR="00CA2C29" w:rsidRPr="002D2A50">
            <w:rPr>
              <w:rStyle w:val="apple-converted-space"/>
              <w:color w:val="000000"/>
              <w:sz w:val="24"/>
              <w:szCs w:val="24"/>
            </w:rPr>
            <w:fldChar w:fldCharType="separate"/>
          </w:r>
          <w:r w:rsidR="000973FB" w:rsidRPr="002D2A50">
            <w:rPr>
              <w:noProof/>
              <w:color w:val="000000"/>
              <w:sz w:val="24"/>
              <w:szCs w:val="24"/>
            </w:rPr>
            <w:t>(EasyJet, 2022a)</w:t>
          </w:r>
          <w:r w:rsidR="00CA2C29" w:rsidRPr="002D2A50">
            <w:rPr>
              <w:rStyle w:val="apple-converted-space"/>
              <w:color w:val="000000"/>
              <w:sz w:val="24"/>
              <w:szCs w:val="24"/>
            </w:rPr>
            <w:fldChar w:fldCharType="end"/>
          </w:r>
        </w:sdtContent>
      </w:sdt>
    </w:p>
    <w:p w14:paraId="041C4CBC" w14:textId="0B7B3530" w:rsidR="00C86A21" w:rsidRPr="002D2A50" w:rsidRDefault="00C86A21" w:rsidP="009B254D">
      <w:pPr>
        <w:pStyle w:val="pb-2"/>
        <w:spacing w:line="360" w:lineRule="auto"/>
        <w:jc w:val="both"/>
        <w:rPr>
          <w:color w:val="000000"/>
          <w:sz w:val="24"/>
          <w:szCs w:val="24"/>
        </w:rPr>
      </w:pPr>
      <w:r w:rsidRPr="002D2A50">
        <w:rPr>
          <w:color w:val="000000"/>
          <w:sz w:val="24"/>
          <w:szCs w:val="24"/>
        </w:rPr>
        <w:t>Market development involves offering existing products/services to new markets.</w:t>
      </w:r>
      <w:r w:rsidR="00090D22" w:rsidRPr="002D2A50">
        <w:rPr>
          <w:color w:val="000000"/>
          <w:sz w:val="24"/>
          <w:szCs w:val="24"/>
        </w:rPr>
        <w:t xml:space="preserve"> </w:t>
      </w:r>
      <w:sdt>
        <w:sdtPr>
          <w:rPr>
            <w:color w:val="000000"/>
            <w:sz w:val="24"/>
            <w:szCs w:val="24"/>
          </w:rPr>
          <w:id w:val="-207501982"/>
          <w:citation/>
        </w:sdtPr>
        <w:sdtEndPr/>
        <w:sdtContent>
          <w:r w:rsidRPr="002D2A50">
            <w:rPr>
              <w:color w:val="000000"/>
              <w:sz w:val="24"/>
              <w:szCs w:val="24"/>
            </w:rPr>
            <w:fldChar w:fldCharType="begin"/>
          </w:r>
          <w:r w:rsidRPr="002D2A50">
            <w:rPr>
              <w:color w:val="000000"/>
              <w:sz w:val="24"/>
              <w:szCs w:val="24"/>
            </w:rPr>
            <w:instrText xml:space="preserve"> CITATION Whi20 \l 2057 </w:instrText>
          </w:r>
          <w:r w:rsidRPr="002D2A50">
            <w:rPr>
              <w:color w:val="000000"/>
              <w:sz w:val="24"/>
              <w:szCs w:val="24"/>
            </w:rPr>
            <w:fldChar w:fldCharType="separate"/>
          </w:r>
          <w:r w:rsidR="000973FB" w:rsidRPr="002D2A50">
            <w:rPr>
              <w:noProof/>
              <w:color w:val="000000"/>
              <w:sz w:val="24"/>
              <w:szCs w:val="24"/>
            </w:rPr>
            <w:t>(Whittington, et al., 2020)</w:t>
          </w:r>
          <w:r w:rsidRPr="002D2A50">
            <w:rPr>
              <w:color w:val="000000"/>
              <w:sz w:val="24"/>
              <w:szCs w:val="24"/>
            </w:rPr>
            <w:fldChar w:fldCharType="end"/>
          </w:r>
        </w:sdtContent>
      </w:sdt>
    </w:p>
    <w:p w14:paraId="25AE537E" w14:textId="2CDF818A" w:rsidR="00ED1559" w:rsidRPr="002D2A50" w:rsidRDefault="00ED1559" w:rsidP="009B254D">
      <w:pPr>
        <w:pStyle w:val="pb-2"/>
        <w:spacing w:line="360" w:lineRule="auto"/>
        <w:jc w:val="both"/>
        <w:rPr>
          <w:color w:val="000000"/>
          <w:sz w:val="24"/>
          <w:szCs w:val="24"/>
        </w:rPr>
      </w:pPr>
      <w:r w:rsidRPr="002D2A50">
        <w:rPr>
          <w:color w:val="000000"/>
          <w:sz w:val="24"/>
          <w:szCs w:val="24"/>
        </w:rPr>
        <w:lastRenderedPageBreak/>
        <w:t xml:space="preserve">• </w:t>
      </w:r>
      <w:r w:rsidRPr="002D2A50">
        <w:rPr>
          <w:i/>
          <w:iCs/>
          <w:color w:val="000000"/>
          <w:sz w:val="24"/>
          <w:szCs w:val="24"/>
          <w:u w:val="single"/>
        </w:rPr>
        <w:t>Market development</w:t>
      </w:r>
      <w:r w:rsidRPr="002D2A50">
        <w:rPr>
          <w:color w:val="000000"/>
          <w:sz w:val="24"/>
          <w:szCs w:val="24"/>
        </w:rPr>
        <w:t xml:space="preserve">: </w:t>
      </w:r>
      <w:r w:rsidR="00196BE7" w:rsidRPr="002D2A50">
        <w:rPr>
          <w:color w:val="000000"/>
          <w:sz w:val="24"/>
          <w:szCs w:val="24"/>
        </w:rPr>
        <w:t>EasyJet has expanded into new markets in recent years, including the United States, Morocco, and Israel.</w:t>
      </w:r>
      <w:r w:rsidR="00196BE7" w:rsidRPr="002D2A50">
        <w:rPr>
          <w:rStyle w:val="apple-converted-space"/>
          <w:color w:val="000000"/>
          <w:sz w:val="24"/>
          <w:szCs w:val="24"/>
        </w:rPr>
        <w:t> </w:t>
      </w:r>
      <w:sdt>
        <w:sdtPr>
          <w:rPr>
            <w:rStyle w:val="apple-converted-space"/>
            <w:color w:val="000000"/>
            <w:sz w:val="24"/>
            <w:szCs w:val="24"/>
          </w:rPr>
          <w:id w:val="-525490410"/>
          <w:citation/>
        </w:sdtPr>
        <w:sdtEndPr>
          <w:rPr>
            <w:rStyle w:val="apple-converted-space"/>
          </w:rPr>
        </w:sdtEndPr>
        <w:sdtContent>
          <w:r w:rsidR="00CA2C29" w:rsidRPr="002D2A50">
            <w:rPr>
              <w:rStyle w:val="apple-converted-space"/>
              <w:color w:val="000000"/>
              <w:sz w:val="24"/>
              <w:szCs w:val="24"/>
            </w:rPr>
            <w:fldChar w:fldCharType="begin"/>
          </w:r>
          <w:r w:rsidR="00CA2C29" w:rsidRPr="002D2A50">
            <w:rPr>
              <w:rStyle w:val="apple-converted-space"/>
              <w:color w:val="000000"/>
              <w:sz w:val="24"/>
              <w:szCs w:val="24"/>
            </w:rPr>
            <w:instrText xml:space="preserve"> CITATION Eas222 \l 2057 </w:instrText>
          </w:r>
          <w:r w:rsidR="00CA2C29" w:rsidRPr="002D2A50">
            <w:rPr>
              <w:rStyle w:val="apple-converted-space"/>
              <w:color w:val="000000"/>
              <w:sz w:val="24"/>
              <w:szCs w:val="24"/>
            </w:rPr>
            <w:fldChar w:fldCharType="separate"/>
          </w:r>
          <w:r w:rsidR="000973FB" w:rsidRPr="002D2A50">
            <w:rPr>
              <w:noProof/>
              <w:color w:val="000000"/>
              <w:sz w:val="24"/>
              <w:szCs w:val="24"/>
            </w:rPr>
            <w:t>(EasyJet, 2022a)</w:t>
          </w:r>
          <w:r w:rsidR="00CA2C29" w:rsidRPr="002D2A50">
            <w:rPr>
              <w:rStyle w:val="apple-converted-space"/>
              <w:color w:val="000000"/>
              <w:sz w:val="24"/>
              <w:szCs w:val="24"/>
            </w:rPr>
            <w:fldChar w:fldCharType="end"/>
          </w:r>
        </w:sdtContent>
      </w:sdt>
    </w:p>
    <w:p w14:paraId="2B521D07" w14:textId="5A0300EE" w:rsidR="009C3A4E" w:rsidRPr="002D2A50" w:rsidRDefault="009C3A4E" w:rsidP="009B254D">
      <w:pPr>
        <w:pStyle w:val="pb-2"/>
        <w:spacing w:line="360" w:lineRule="auto"/>
        <w:jc w:val="both"/>
        <w:rPr>
          <w:color w:val="000000"/>
          <w:sz w:val="24"/>
          <w:szCs w:val="24"/>
        </w:rPr>
      </w:pPr>
      <w:r w:rsidRPr="002D2A50">
        <w:rPr>
          <w:color w:val="000000"/>
          <w:sz w:val="24"/>
          <w:szCs w:val="24"/>
        </w:rPr>
        <w:t>Diversification involves increasing the range of products or markets served by an organisation. Related diversification involves expanding into products or services with relationships to the existing business.</w:t>
      </w:r>
      <w:r w:rsidR="001470B7">
        <w:rPr>
          <w:color w:val="000000"/>
          <w:sz w:val="24"/>
          <w:szCs w:val="24"/>
        </w:rPr>
        <w:t xml:space="preserve"> </w:t>
      </w:r>
      <w:sdt>
        <w:sdtPr>
          <w:rPr>
            <w:color w:val="000000"/>
            <w:sz w:val="24"/>
            <w:szCs w:val="24"/>
          </w:rPr>
          <w:id w:val="-760596498"/>
          <w:citation/>
        </w:sdtPr>
        <w:sdtEndPr/>
        <w:sdtContent>
          <w:r w:rsidRPr="002D2A50">
            <w:rPr>
              <w:color w:val="000000"/>
              <w:sz w:val="24"/>
              <w:szCs w:val="24"/>
            </w:rPr>
            <w:fldChar w:fldCharType="begin"/>
          </w:r>
          <w:r w:rsidRPr="002D2A50">
            <w:rPr>
              <w:color w:val="000000"/>
              <w:sz w:val="24"/>
              <w:szCs w:val="24"/>
            </w:rPr>
            <w:instrText xml:space="preserve"> CITATION Whi20 \l 2057 </w:instrText>
          </w:r>
          <w:r w:rsidRPr="002D2A50">
            <w:rPr>
              <w:color w:val="000000"/>
              <w:sz w:val="24"/>
              <w:szCs w:val="24"/>
            </w:rPr>
            <w:fldChar w:fldCharType="separate"/>
          </w:r>
          <w:r w:rsidR="000973FB" w:rsidRPr="002D2A50">
            <w:rPr>
              <w:noProof/>
              <w:color w:val="000000"/>
              <w:sz w:val="24"/>
              <w:szCs w:val="24"/>
            </w:rPr>
            <w:t xml:space="preserve"> (Whittington, et al., 2020)</w:t>
          </w:r>
          <w:r w:rsidRPr="002D2A50">
            <w:rPr>
              <w:color w:val="000000"/>
              <w:sz w:val="24"/>
              <w:szCs w:val="24"/>
            </w:rPr>
            <w:fldChar w:fldCharType="end"/>
          </w:r>
        </w:sdtContent>
      </w:sdt>
    </w:p>
    <w:p w14:paraId="2BC5D4D4" w14:textId="62963B36" w:rsidR="00ED1559" w:rsidRPr="002D2A50" w:rsidRDefault="00ED1559" w:rsidP="009B254D">
      <w:pPr>
        <w:pStyle w:val="pb-2"/>
        <w:spacing w:line="360" w:lineRule="auto"/>
        <w:jc w:val="both"/>
        <w:rPr>
          <w:color w:val="000000"/>
          <w:sz w:val="24"/>
          <w:szCs w:val="24"/>
        </w:rPr>
      </w:pPr>
      <w:r w:rsidRPr="002D2A50">
        <w:rPr>
          <w:color w:val="000000"/>
          <w:sz w:val="24"/>
          <w:szCs w:val="24"/>
        </w:rPr>
        <w:t xml:space="preserve">• </w:t>
      </w:r>
      <w:r w:rsidRPr="002D2A50">
        <w:rPr>
          <w:i/>
          <w:iCs/>
          <w:color w:val="000000"/>
          <w:sz w:val="24"/>
          <w:szCs w:val="24"/>
          <w:u w:val="single"/>
        </w:rPr>
        <w:t>Diversification</w:t>
      </w:r>
      <w:r w:rsidRPr="002D2A50">
        <w:rPr>
          <w:color w:val="000000"/>
          <w:sz w:val="24"/>
          <w:szCs w:val="24"/>
        </w:rPr>
        <w:t xml:space="preserve">: </w:t>
      </w:r>
      <w:r w:rsidR="00196BE7" w:rsidRPr="002D2A50">
        <w:rPr>
          <w:color w:val="000000"/>
          <w:sz w:val="24"/>
          <w:szCs w:val="24"/>
        </w:rPr>
        <w:t>EasyJet is also pursuing a product diversification strategy by offering additional services such as seat selection, checked baggage, in-flight Wi-Fi and in-flight meals.</w:t>
      </w:r>
      <w:r w:rsidR="00196BE7" w:rsidRPr="002D2A50">
        <w:rPr>
          <w:rStyle w:val="apple-converted-space"/>
          <w:color w:val="000000"/>
          <w:sz w:val="24"/>
          <w:szCs w:val="24"/>
        </w:rPr>
        <w:t> </w:t>
      </w:r>
    </w:p>
    <w:p w14:paraId="4A5C6B5E" w14:textId="2A413F66" w:rsidR="00BD6837" w:rsidRPr="002D2A50" w:rsidRDefault="008E61FB" w:rsidP="009B254D">
      <w:pPr>
        <w:pStyle w:val="pb-2"/>
        <w:spacing w:line="360" w:lineRule="auto"/>
        <w:jc w:val="both"/>
        <w:rPr>
          <w:color w:val="000000"/>
          <w:sz w:val="24"/>
          <w:szCs w:val="24"/>
        </w:rPr>
      </w:pPr>
      <w:r w:rsidRPr="002D2A50">
        <w:rPr>
          <w:color w:val="000000"/>
          <w:sz w:val="24"/>
          <w:szCs w:val="24"/>
        </w:rPr>
        <w:t xml:space="preserve"> The resources and capabilities of an organisation contribute to its long-term survival and potentially to competitive advantage</w:t>
      </w:r>
      <w:r w:rsidR="00747929" w:rsidRPr="002D2A50">
        <w:rPr>
          <w:color w:val="000000"/>
          <w:sz w:val="24"/>
          <w:szCs w:val="24"/>
        </w:rPr>
        <w:t xml:space="preserve">. </w:t>
      </w:r>
      <w:r w:rsidR="00164D0C" w:rsidRPr="002D2A50">
        <w:rPr>
          <w:color w:val="000000"/>
          <w:sz w:val="24"/>
          <w:szCs w:val="24"/>
        </w:rPr>
        <w:t xml:space="preserve">If we analyse the Resources and Capabilities of this company, we can see that the </w:t>
      </w:r>
      <w:r w:rsidR="00164D0C" w:rsidRPr="002D2A50">
        <w:rPr>
          <w:i/>
          <w:iCs/>
          <w:color w:val="000000"/>
          <w:sz w:val="24"/>
          <w:szCs w:val="24"/>
        </w:rPr>
        <w:t>physical resources</w:t>
      </w:r>
      <w:r w:rsidR="00164D0C" w:rsidRPr="002D2A50">
        <w:rPr>
          <w:color w:val="000000"/>
          <w:sz w:val="24"/>
          <w:szCs w:val="24"/>
        </w:rPr>
        <w:t xml:space="preserve"> include: Owning over 300 aircraft, locating over 150 and operating a modern and cost-effective fleet of Airbus A319 and A320 aircraft, giving them the ability to operate over 1,000 routes in 36 countries, 81.5 million pallets, contributing to a competitive cost structure. In the </w:t>
      </w:r>
      <w:r w:rsidR="00164D0C" w:rsidRPr="002D2A50">
        <w:rPr>
          <w:i/>
          <w:iCs/>
          <w:color w:val="000000"/>
          <w:sz w:val="24"/>
          <w:szCs w:val="24"/>
        </w:rPr>
        <w:t xml:space="preserve">financial </w:t>
      </w:r>
      <w:r w:rsidR="00164D0C" w:rsidRPr="002D2A50">
        <w:rPr>
          <w:color w:val="000000"/>
          <w:sz w:val="24"/>
          <w:szCs w:val="24"/>
        </w:rPr>
        <w:t xml:space="preserve">aspect of the resources, one can see a Strong financial position at the end of 09/30/2022, 17 million, £26.8 million from 2021 Strong brand recognition and Lean operations, which allows them to have a strong reputation for low tariffs and a focus on cost control and </w:t>
      </w:r>
      <w:proofErr w:type="spellStart"/>
      <w:r w:rsidR="00164D0C" w:rsidRPr="002D2A50">
        <w:rPr>
          <w:color w:val="000000"/>
          <w:sz w:val="24"/>
          <w:szCs w:val="24"/>
        </w:rPr>
        <w:t>optimization</w:t>
      </w:r>
      <w:proofErr w:type="spellEnd"/>
      <w:r w:rsidR="00164D0C" w:rsidRPr="002D2A50">
        <w:rPr>
          <w:color w:val="000000"/>
          <w:sz w:val="24"/>
          <w:szCs w:val="24"/>
        </w:rPr>
        <w:t xml:space="preserve"> resources, including efficient use of aircraft and reduction of airport turnaround times. And finally, in </w:t>
      </w:r>
      <w:r w:rsidR="00164D0C" w:rsidRPr="002D2A50">
        <w:rPr>
          <w:i/>
          <w:iCs/>
          <w:color w:val="000000"/>
          <w:sz w:val="24"/>
          <w:szCs w:val="24"/>
        </w:rPr>
        <w:t>human resource</w:t>
      </w:r>
      <w:r w:rsidR="00164D0C" w:rsidRPr="002D2A50">
        <w:rPr>
          <w:color w:val="000000"/>
          <w:sz w:val="24"/>
          <w:szCs w:val="24"/>
        </w:rPr>
        <w:t>s, we see that they have over 15,000 employees which leads to the ability to have very good customer service and a strong corporate culture.</w:t>
      </w:r>
    </w:p>
    <w:p w14:paraId="4EAAD2C5" w14:textId="6A105BBC" w:rsidR="00164D0C" w:rsidRPr="002D2A50" w:rsidRDefault="00A457DE" w:rsidP="009B254D">
      <w:pPr>
        <w:pStyle w:val="pb-2"/>
        <w:spacing w:line="360" w:lineRule="auto"/>
        <w:jc w:val="both"/>
        <w:rPr>
          <w:color w:val="000000"/>
          <w:sz w:val="24"/>
          <w:szCs w:val="24"/>
        </w:rPr>
      </w:pPr>
      <w:r w:rsidRPr="002D2A50">
        <w:rPr>
          <w:color w:val="000000"/>
          <w:sz w:val="24"/>
          <w:szCs w:val="24"/>
        </w:rPr>
        <w:t xml:space="preserve">EasyJet is strategically deploying its resources and capabilities to support its current strategic position as a leading low-cost carrier. They are working to expand their route network to attract new customers and strengthen their presence in the market. </w:t>
      </w:r>
      <w:proofErr w:type="spellStart"/>
      <w:r w:rsidRPr="002D2A50">
        <w:rPr>
          <w:color w:val="000000"/>
          <w:sz w:val="24"/>
          <w:szCs w:val="24"/>
        </w:rPr>
        <w:t>Modernize</w:t>
      </w:r>
      <w:proofErr w:type="spellEnd"/>
      <w:r w:rsidRPr="002D2A50">
        <w:rPr>
          <w:color w:val="000000"/>
          <w:sz w:val="24"/>
          <w:szCs w:val="24"/>
        </w:rPr>
        <w:t xml:space="preserve"> the aircraft fleet by investing in it to improve fuel efficiency, reduce maintenance costs and improve passenger comfort, contributing to long-term sustainability. Brand Building by actively promoting their brand through marketing campaigns, social media engagement, and customer service initiatives, maintaining a positive image, and </w:t>
      </w:r>
      <w:r w:rsidR="00747929" w:rsidRPr="002D2A50">
        <w:rPr>
          <w:color w:val="000000"/>
          <w:sz w:val="24"/>
          <w:szCs w:val="24"/>
        </w:rPr>
        <w:t>integrating</w:t>
      </w:r>
      <w:r w:rsidRPr="002D2A50">
        <w:rPr>
          <w:color w:val="000000"/>
          <w:sz w:val="24"/>
          <w:szCs w:val="24"/>
        </w:rPr>
        <w:t xml:space="preserve"> digital technologies to improve the customer experience, increase operational efficiency, and expand additional revenue streams.</w:t>
      </w:r>
      <w:sdt>
        <w:sdtPr>
          <w:rPr>
            <w:color w:val="000000"/>
            <w:sz w:val="24"/>
            <w:szCs w:val="24"/>
          </w:rPr>
          <w:id w:val="994219633"/>
          <w:citation/>
        </w:sdtPr>
        <w:sdtEndPr/>
        <w:sdtContent>
          <w:r w:rsidR="00747929" w:rsidRPr="002D2A50">
            <w:rPr>
              <w:color w:val="000000"/>
              <w:sz w:val="24"/>
              <w:szCs w:val="24"/>
            </w:rPr>
            <w:fldChar w:fldCharType="begin"/>
          </w:r>
          <w:r w:rsidR="00C31D9C" w:rsidRPr="002D2A50">
            <w:rPr>
              <w:color w:val="000000"/>
              <w:sz w:val="24"/>
              <w:szCs w:val="24"/>
            </w:rPr>
            <w:instrText xml:space="preserve">CITATION Eas222 \l 2057 </w:instrText>
          </w:r>
          <w:r w:rsidR="00747929" w:rsidRPr="002D2A50">
            <w:rPr>
              <w:color w:val="000000"/>
              <w:sz w:val="24"/>
              <w:szCs w:val="24"/>
            </w:rPr>
            <w:fldChar w:fldCharType="separate"/>
          </w:r>
          <w:r w:rsidR="000973FB" w:rsidRPr="002D2A50">
            <w:rPr>
              <w:noProof/>
              <w:color w:val="000000"/>
              <w:sz w:val="24"/>
              <w:szCs w:val="24"/>
            </w:rPr>
            <w:t xml:space="preserve"> (EasyJet, 2022a)</w:t>
          </w:r>
          <w:r w:rsidR="00747929" w:rsidRPr="002D2A50">
            <w:rPr>
              <w:color w:val="000000"/>
              <w:sz w:val="24"/>
              <w:szCs w:val="24"/>
            </w:rPr>
            <w:fldChar w:fldCharType="end"/>
          </w:r>
        </w:sdtContent>
      </w:sdt>
    </w:p>
    <w:p w14:paraId="0E5D7F02" w14:textId="77777777" w:rsidR="009328C4" w:rsidRPr="002D2A50" w:rsidRDefault="009328C4" w:rsidP="009B254D">
      <w:pPr>
        <w:pStyle w:val="pb-2"/>
        <w:spacing w:line="360" w:lineRule="auto"/>
        <w:jc w:val="both"/>
        <w:rPr>
          <w:color w:val="000000"/>
          <w:sz w:val="24"/>
          <w:szCs w:val="24"/>
        </w:rPr>
      </w:pPr>
    </w:p>
    <w:p w14:paraId="6A754505" w14:textId="6216F77C" w:rsidR="009328C4" w:rsidRPr="002D2A50" w:rsidRDefault="009328C4" w:rsidP="009B254D">
      <w:pPr>
        <w:pStyle w:val="pb-2"/>
        <w:spacing w:line="360" w:lineRule="auto"/>
        <w:jc w:val="both"/>
        <w:rPr>
          <w:color w:val="000000"/>
          <w:sz w:val="24"/>
          <w:szCs w:val="24"/>
        </w:rPr>
      </w:pPr>
      <w:r w:rsidRPr="002D2A50">
        <w:rPr>
          <w:color w:val="000000"/>
          <w:sz w:val="24"/>
          <w:szCs w:val="24"/>
        </w:rPr>
        <w:lastRenderedPageBreak/>
        <w:t xml:space="preserve">The </w:t>
      </w:r>
      <w:r w:rsidRPr="00595683">
        <w:rPr>
          <w:color w:val="000000"/>
          <w:sz w:val="24"/>
          <w:szCs w:val="24"/>
          <w:u w:val="single"/>
        </w:rPr>
        <w:t>value chain</w:t>
      </w:r>
      <w:r w:rsidRPr="002D2A50">
        <w:rPr>
          <w:color w:val="000000"/>
          <w:sz w:val="24"/>
          <w:szCs w:val="24"/>
        </w:rPr>
        <w:t xml:space="preserve"> describes the categories of activities within an organisation which, together, create a product or service. Most organisations are also part of a wider value system, the set of inter-organisational links and relationships that are necessary to create a product or service.</w:t>
      </w:r>
      <w:r w:rsidR="00595683">
        <w:rPr>
          <w:color w:val="000000"/>
          <w:sz w:val="24"/>
          <w:szCs w:val="24"/>
        </w:rPr>
        <w:t xml:space="preserve"> </w:t>
      </w:r>
      <w:sdt>
        <w:sdtPr>
          <w:rPr>
            <w:color w:val="000000"/>
            <w:sz w:val="24"/>
            <w:szCs w:val="24"/>
          </w:rPr>
          <w:id w:val="-744645010"/>
          <w:citation/>
        </w:sdtPr>
        <w:sdtEndPr/>
        <w:sdtContent>
          <w:r w:rsidR="00C31D9C" w:rsidRPr="002D2A50">
            <w:rPr>
              <w:color w:val="000000"/>
              <w:sz w:val="24"/>
              <w:szCs w:val="24"/>
            </w:rPr>
            <w:fldChar w:fldCharType="begin"/>
          </w:r>
          <w:r w:rsidR="00C31D9C" w:rsidRPr="002D2A50">
            <w:rPr>
              <w:color w:val="000000"/>
              <w:sz w:val="24"/>
              <w:szCs w:val="24"/>
            </w:rPr>
            <w:instrText xml:space="preserve"> CITATION Whi20 \l 2057 </w:instrText>
          </w:r>
          <w:r w:rsidR="00C31D9C" w:rsidRPr="002D2A50">
            <w:rPr>
              <w:color w:val="000000"/>
              <w:sz w:val="24"/>
              <w:szCs w:val="24"/>
            </w:rPr>
            <w:fldChar w:fldCharType="separate"/>
          </w:r>
          <w:r w:rsidR="000973FB" w:rsidRPr="002D2A50">
            <w:rPr>
              <w:noProof/>
              <w:color w:val="000000"/>
              <w:sz w:val="24"/>
              <w:szCs w:val="24"/>
            </w:rPr>
            <w:t xml:space="preserve"> (Whittington, et al., 2020)</w:t>
          </w:r>
          <w:r w:rsidR="00C31D9C" w:rsidRPr="002D2A50">
            <w:rPr>
              <w:color w:val="000000"/>
              <w:sz w:val="24"/>
              <w:szCs w:val="24"/>
            </w:rPr>
            <w:fldChar w:fldCharType="end"/>
          </w:r>
        </w:sdtContent>
      </w:sdt>
    </w:p>
    <w:p w14:paraId="48C61335" w14:textId="7C1C61C0" w:rsidR="00A457DE" w:rsidRPr="002D2A50" w:rsidRDefault="00EB428A" w:rsidP="009B254D">
      <w:pPr>
        <w:pStyle w:val="pb-2"/>
        <w:spacing w:line="360" w:lineRule="auto"/>
        <w:jc w:val="both"/>
        <w:rPr>
          <w:color w:val="000000"/>
          <w:sz w:val="24"/>
          <w:szCs w:val="24"/>
        </w:rPr>
      </w:pPr>
      <w:r w:rsidRPr="002D2A50">
        <w:rPr>
          <w:color w:val="000000"/>
          <w:sz w:val="24"/>
          <w:szCs w:val="24"/>
        </w:rPr>
        <w:t xml:space="preserve">A </w:t>
      </w:r>
      <w:r w:rsidRPr="002D2A50">
        <w:rPr>
          <w:rStyle w:val="Heading2Char"/>
          <w:sz w:val="24"/>
          <w:szCs w:val="24"/>
        </w:rPr>
        <w:t>Value Chain and Value System Analysis</w:t>
      </w:r>
      <w:r w:rsidRPr="002D2A50">
        <w:rPr>
          <w:color w:val="000000"/>
          <w:sz w:val="24"/>
          <w:szCs w:val="24"/>
        </w:rPr>
        <w:t xml:space="preserve"> illuminates EasyJet's strategic emphasis on cost reduction and operational efficiency, underscoring its position within the broader airline industry:</w:t>
      </w:r>
    </w:p>
    <w:p w14:paraId="0D8D2E00" w14:textId="77777777" w:rsidR="002D2A50" w:rsidRDefault="00C3108B" w:rsidP="009B254D">
      <w:pPr>
        <w:pStyle w:val="pb-2"/>
        <w:spacing w:line="360" w:lineRule="auto"/>
        <w:jc w:val="both"/>
        <w:rPr>
          <w:color w:val="000000"/>
          <w:sz w:val="24"/>
          <w:szCs w:val="24"/>
        </w:rPr>
      </w:pPr>
      <w:r w:rsidRPr="002D2A50">
        <w:rPr>
          <w:color w:val="000000"/>
          <w:sz w:val="24"/>
          <w:szCs w:val="24"/>
        </w:rPr>
        <w:t xml:space="preserve">- Outbound logistics refers to an extensive route network and efficient aircraft </w:t>
      </w:r>
      <w:proofErr w:type="spellStart"/>
      <w:r w:rsidRPr="002D2A50">
        <w:rPr>
          <w:color w:val="000000"/>
          <w:sz w:val="24"/>
          <w:szCs w:val="24"/>
        </w:rPr>
        <w:t>utilization</w:t>
      </w:r>
      <w:proofErr w:type="spellEnd"/>
      <w:r w:rsidRPr="002D2A50">
        <w:rPr>
          <w:color w:val="000000"/>
          <w:sz w:val="24"/>
          <w:szCs w:val="24"/>
        </w:rPr>
        <w:t>.</w:t>
      </w:r>
    </w:p>
    <w:p w14:paraId="2EA82066" w14:textId="157A3D45" w:rsidR="00C3108B" w:rsidRPr="002D2A50" w:rsidRDefault="00C3108B" w:rsidP="009B254D">
      <w:pPr>
        <w:pStyle w:val="pb-2"/>
        <w:spacing w:line="360" w:lineRule="auto"/>
        <w:jc w:val="both"/>
        <w:rPr>
          <w:color w:val="000000"/>
          <w:sz w:val="24"/>
          <w:szCs w:val="24"/>
        </w:rPr>
      </w:pPr>
      <w:r w:rsidRPr="002D2A50">
        <w:rPr>
          <w:color w:val="000000"/>
          <w:sz w:val="24"/>
          <w:szCs w:val="24"/>
        </w:rPr>
        <w:t>- Marketing techniques highlight low fares, brand recognition, and a customer-centric approach. This is complemented by an array of additional services, including baggage fees, seat selection, and in-flight meals, to generate additional revenue.</w:t>
      </w:r>
      <w:r w:rsidR="00765D29" w:rsidRPr="002D2A50">
        <w:rPr>
          <w:color w:val="000000"/>
          <w:sz w:val="24"/>
          <w:szCs w:val="24"/>
        </w:rPr>
        <w:t xml:space="preserve"> </w:t>
      </w:r>
      <w:sdt>
        <w:sdtPr>
          <w:rPr>
            <w:color w:val="000000"/>
            <w:sz w:val="24"/>
            <w:szCs w:val="24"/>
          </w:rPr>
          <w:id w:val="1296109417"/>
          <w:citation/>
        </w:sdtPr>
        <w:sdtEndPr/>
        <w:sdtContent>
          <w:r w:rsidR="00C31D9C" w:rsidRPr="002D2A50">
            <w:rPr>
              <w:color w:val="000000"/>
              <w:sz w:val="24"/>
              <w:szCs w:val="24"/>
            </w:rPr>
            <w:fldChar w:fldCharType="begin"/>
          </w:r>
          <w:r w:rsidR="00C31D9C" w:rsidRPr="002D2A50">
            <w:rPr>
              <w:color w:val="000000"/>
              <w:sz w:val="24"/>
              <w:szCs w:val="24"/>
            </w:rPr>
            <w:instrText xml:space="preserve">CITATION Eas222 \l 2057 </w:instrText>
          </w:r>
          <w:r w:rsidR="00C31D9C" w:rsidRPr="002D2A50">
            <w:rPr>
              <w:color w:val="000000"/>
              <w:sz w:val="24"/>
              <w:szCs w:val="24"/>
            </w:rPr>
            <w:fldChar w:fldCharType="separate"/>
          </w:r>
          <w:r w:rsidR="000973FB" w:rsidRPr="002D2A50">
            <w:rPr>
              <w:noProof/>
              <w:color w:val="000000"/>
              <w:sz w:val="24"/>
              <w:szCs w:val="24"/>
            </w:rPr>
            <w:t>(EasyJet, 2022a)</w:t>
          </w:r>
          <w:r w:rsidR="00C31D9C" w:rsidRPr="002D2A50">
            <w:rPr>
              <w:color w:val="000000"/>
              <w:sz w:val="24"/>
              <w:szCs w:val="24"/>
            </w:rPr>
            <w:fldChar w:fldCharType="end"/>
          </w:r>
        </w:sdtContent>
      </w:sdt>
    </w:p>
    <w:p w14:paraId="3F148D0A" w14:textId="478EE614" w:rsidR="00C3108B" w:rsidRPr="002D2A50" w:rsidRDefault="00C3108B" w:rsidP="009B254D">
      <w:pPr>
        <w:pStyle w:val="pb-2"/>
        <w:spacing w:line="360" w:lineRule="auto"/>
        <w:jc w:val="both"/>
        <w:rPr>
          <w:color w:val="000000"/>
          <w:sz w:val="24"/>
          <w:szCs w:val="24"/>
        </w:rPr>
      </w:pPr>
      <w:r w:rsidRPr="002D2A50">
        <w:rPr>
          <w:color w:val="000000"/>
          <w:sz w:val="24"/>
          <w:szCs w:val="24"/>
        </w:rPr>
        <w:t>- The second part of the analysis revealed Supplier Power, granting EasyJet some bargaining power with suppliers, enabling negotiations of favourable terms.</w:t>
      </w:r>
    </w:p>
    <w:p w14:paraId="364A9B17" w14:textId="4DE3F30B" w:rsidR="00ED1559" w:rsidRPr="002D2A50" w:rsidRDefault="00C3108B" w:rsidP="009B254D">
      <w:pPr>
        <w:pStyle w:val="pb-2"/>
        <w:spacing w:line="360" w:lineRule="auto"/>
        <w:jc w:val="both"/>
        <w:rPr>
          <w:color w:val="000000"/>
          <w:sz w:val="24"/>
          <w:szCs w:val="24"/>
        </w:rPr>
      </w:pPr>
      <w:r w:rsidRPr="002D2A50">
        <w:rPr>
          <w:color w:val="000000"/>
          <w:sz w:val="24"/>
          <w:szCs w:val="24"/>
        </w:rPr>
        <w:t>- EasyJet's low fares and extensive route network attract price-sensitive customers, giving the company a competitive advantage.</w:t>
      </w:r>
      <w:sdt>
        <w:sdtPr>
          <w:rPr>
            <w:color w:val="000000"/>
            <w:sz w:val="24"/>
            <w:szCs w:val="24"/>
          </w:rPr>
          <w:id w:val="783386892"/>
          <w:citation/>
        </w:sdtPr>
        <w:sdtEndPr/>
        <w:sdtContent>
          <w:r w:rsidR="00C31D9C" w:rsidRPr="002D2A50">
            <w:rPr>
              <w:color w:val="000000"/>
              <w:sz w:val="24"/>
              <w:szCs w:val="24"/>
            </w:rPr>
            <w:fldChar w:fldCharType="begin"/>
          </w:r>
          <w:r w:rsidR="00D43697" w:rsidRPr="002D2A50">
            <w:rPr>
              <w:color w:val="000000"/>
              <w:sz w:val="24"/>
              <w:szCs w:val="24"/>
            </w:rPr>
            <w:instrText xml:space="preserve">CITATION Eas223 \p 36-46 \l 2057 </w:instrText>
          </w:r>
          <w:r w:rsidR="00C31D9C" w:rsidRPr="002D2A50">
            <w:rPr>
              <w:color w:val="000000"/>
              <w:sz w:val="24"/>
              <w:szCs w:val="24"/>
            </w:rPr>
            <w:fldChar w:fldCharType="separate"/>
          </w:r>
          <w:r w:rsidR="000973FB" w:rsidRPr="002D2A50">
            <w:rPr>
              <w:noProof/>
              <w:color w:val="000000"/>
              <w:sz w:val="24"/>
              <w:szCs w:val="24"/>
            </w:rPr>
            <w:t xml:space="preserve"> (EasyJet, 2022b, pp. 36-46)</w:t>
          </w:r>
          <w:r w:rsidR="00C31D9C" w:rsidRPr="002D2A50">
            <w:rPr>
              <w:color w:val="000000"/>
              <w:sz w:val="24"/>
              <w:szCs w:val="24"/>
            </w:rPr>
            <w:fldChar w:fldCharType="end"/>
          </w:r>
        </w:sdtContent>
      </w:sdt>
    </w:p>
    <w:p w14:paraId="2A187D4A" w14:textId="2A5A37AF" w:rsidR="00393456" w:rsidRPr="002D2A50" w:rsidRDefault="00D34DE1" w:rsidP="009B254D">
      <w:pPr>
        <w:pStyle w:val="pb-2"/>
        <w:spacing w:line="360" w:lineRule="auto"/>
        <w:jc w:val="both"/>
        <w:rPr>
          <w:color w:val="000000"/>
          <w:sz w:val="24"/>
          <w:szCs w:val="24"/>
        </w:rPr>
      </w:pPr>
      <w:r w:rsidRPr="002D2A50">
        <w:rPr>
          <w:color w:val="000000"/>
          <w:sz w:val="24"/>
          <w:szCs w:val="24"/>
        </w:rPr>
        <w:t xml:space="preserve">A </w:t>
      </w:r>
      <w:r w:rsidRPr="00595683">
        <w:rPr>
          <w:color w:val="000000"/>
          <w:sz w:val="24"/>
          <w:szCs w:val="24"/>
          <w:u w:val="single"/>
        </w:rPr>
        <w:t>VRIO</w:t>
      </w:r>
      <w:r w:rsidRPr="002D2A50">
        <w:rPr>
          <w:color w:val="000000"/>
          <w:sz w:val="24"/>
          <w:szCs w:val="24"/>
        </w:rPr>
        <w:t xml:space="preserve"> analysis thus helps to evaluate if, how and to what extent an organisation or company has resources and capabilities that are (</w:t>
      </w:r>
      <w:r w:rsidR="00595683" w:rsidRPr="002D2A50">
        <w:rPr>
          <w:color w:val="000000"/>
          <w:sz w:val="24"/>
          <w:szCs w:val="24"/>
        </w:rPr>
        <w:t>I</w:t>
      </w:r>
      <w:r w:rsidRPr="002D2A50">
        <w:rPr>
          <w:color w:val="000000"/>
          <w:sz w:val="24"/>
          <w:szCs w:val="24"/>
        </w:rPr>
        <w:t>) valuable, (ii) rare, (iii) inimitable and (iv) supported by the organisation.</w:t>
      </w:r>
      <w:r w:rsidR="00595683">
        <w:rPr>
          <w:color w:val="000000"/>
          <w:sz w:val="24"/>
          <w:szCs w:val="24"/>
        </w:rPr>
        <w:t xml:space="preserve"> </w:t>
      </w:r>
      <w:sdt>
        <w:sdtPr>
          <w:rPr>
            <w:color w:val="000000"/>
            <w:sz w:val="24"/>
            <w:szCs w:val="24"/>
          </w:rPr>
          <w:id w:val="-214591669"/>
          <w:citation/>
        </w:sdtPr>
        <w:sdtEndPr/>
        <w:sdtContent>
          <w:r w:rsidRPr="002D2A50">
            <w:rPr>
              <w:color w:val="000000"/>
              <w:sz w:val="24"/>
              <w:szCs w:val="24"/>
            </w:rPr>
            <w:fldChar w:fldCharType="begin"/>
          </w:r>
          <w:r w:rsidRPr="002D2A50">
            <w:rPr>
              <w:color w:val="000000"/>
              <w:sz w:val="24"/>
              <w:szCs w:val="24"/>
            </w:rPr>
            <w:instrText xml:space="preserve"> CITATION Whi20 \l 2057 </w:instrText>
          </w:r>
          <w:r w:rsidRPr="002D2A50">
            <w:rPr>
              <w:color w:val="000000"/>
              <w:sz w:val="24"/>
              <w:szCs w:val="24"/>
            </w:rPr>
            <w:fldChar w:fldCharType="separate"/>
          </w:r>
          <w:r w:rsidR="000973FB" w:rsidRPr="002D2A50">
            <w:rPr>
              <w:noProof/>
              <w:color w:val="000000"/>
              <w:sz w:val="24"/>
              <w:szCs w:val="24"/>
            </w:rPr>
            <w:t xml:space="preserve"> (Whittington, et al., 2020)</w:t>
          </w:r>
          <w:r w:rsidRPr="002D2A50">
            <w:rPr>
              <w:color w:val="000000"/>
              <w:sz w:val="24"/>
              <w:szCs w:val="24"/>
            </w:rPr>
            <w:fldChar w:fldCharType="end"/>
          </w:r>
        </w:sdtContent>
      </w:sdt>
    </w:p>
    <w:p w14:paraId="77C45380" w14:textId="620D0F80" w:rsidR="00393456" w:rsidRPr="002D2A50" w:rsidRDefault="00393456" w:rsidP="009B254D">
      <w:pPr>
        <w:pStyle w:val="pb-2"/>
        <w:spacing w:line="360" w:lineRule="auto"/>
        <w:jc w:val="both"/>
        <w:rPr>
          <w:color w:val="000000"/>
          <w:sz w:val="24"/>
          <w:szCs w:val="24"/>
        </w:rPr>
      </w:pPr>
      <w:r w:rsidRPr="002D2A50">
        <w:rPr>
          <w:color w:val="000000"/>
          <w:sz w:val="24"/>
          <w:szCs w:val="24"/>
        </w:rPr>
        <w:t xml:space="preserve">The </w:t>
      </w:r>
      <w:r w:rsidRPr="002D2A50">
        <w:rPr>
          <w:rStyle w:val="Heading2Char"/>
          <w:sz w:val="24"/>
          <w:szCs w:val="24"/>
        </w:rPr>
        <w:t xml:space="preserve">VRIO </w:t>
      </w:r>
      <w:r w:rsidRPr="002D2A50">
        <w:rPr>
          <w:color w:val="000000"/>
          <w:sz w:val="24"/>
          <w:szCs w:val="24"/>
        </w:rPr>
        <w:t>analysis identifies EasyJet's resources and capabilities with the potential for sustainable competitive advantage:</w:t>
      </w:r>
    </w:p>
    <w:p w14:paraId="0CB86DC5" w14:textId="6E4C14BC" w:rsidR="00393456" w:rsidRPr="002D2A50" w:rsidRDefault="00393456" w:rsidP="009B254D">
      <w:pPr>
        <w:pStyle w:val="pb-2"/>
        <w:spacing w:line="360" w:lineRule="auto"/>
        <w:jc w:val="both"/>
        <w:rPr>
          <w:color w:val="000000"/>
          <w:sz w:val="24"/>
          <w:szCs w:val="24"/>
        </w:rPr>
      </w:pPr>
      <w:r w:rsidRPr="002D2A50">
        <w:rPr>
          <w:i/>
          <w:iCs/>
          <w:color w:val="000000"/>
          <w:sz w:val="24"/>
          <w:szCs w:val="24"/>
          <w:u w:val="single"/>
        </w:rPr>
        <w:t>Valuable resources</w:t>
      </w:r>
      <w:r w:rsidRPr="002D2A50">
        <w:rPr>
          <w:color w:val="000000"/>
          <w:sz w:val="24"/>
          <w:szCs w:val="24"/>
        </w:rPr>
        <w:t>: EasyJet's extensive route network, fleet efficiency, strong brand awareness, lean operations and digital technology</w:t>
      </w:r>
    </w:p>
    <w:p w14:paraId="0F5435E0" w14:textId="70D13851" w:rsidR="00393456" w:rsidRPr="002D2A50" w:rsidRDefault="00393456" w:rsidP="009B254D">
      <w:pPr>
        <w:pStyle w:val="pb-2"/>
        <w:spacing w:line="360" w:lineRule="auto"/>
        <w:jc w:val="both"/>
        <w:rPr>
          <w:color w:val="000000"/>
          <w:sz w:val="24"/>
          <w:szCs w:val="24"/>
        </w:rPr>
      </w:pPr>
      <w:r w:rsidRPr="002D2A50">
        <w:rPr>
          <w:i/>
          <w:iCs/>
          <w:color w:val="000000"/>
          <w:sz w:val="24"/>
          <w:szCs w:val="24"/>
          <w:u w:val="single"/>
        </w:rPr>
        <w:t>Rarity resources</w:t>
      </w:r>
      <w:r w:rsidRPr="002D2A50">
        <w:rPr>
          <w:color w:val="000000"/>
          <w:sz w:val="24"/>
          <w:szCs w:val="24"/>
        </w:rPr>
        <w:t>: EasyJet's extensive route network and strong brand recognition</w:t>
      </w:r>
    </w:p>
    <w:p w14:paraId="61B1554C" w14:textId="472A153C" w:rsidR="00393456" w:rsidRPr="002D2A50" w:rsidRDefault="00393456" w:rsidP="009B254D">
      <w:pPr>
        <w:pStyle w:val="pb-2"/>
        <w:spacing w:line="360" w:lineRule="auto"/>
        <w:jc w:val="both"/>
        <w:rPr>
          <w:color w:val="000000"/>
          <w:sz w:val="24"/>
          <w:szCs w:val="24"/>
        </w:rPr>
      </w:pPr>
      <w:r w:rsidRPr="002D2A50">
        <w:rPr>
          <w:i/>
          <w:iCs/>
          <w:color w:val="000000"/>
          <w:sz w:val="24"/>
          <w:szCs w:val="24"/>
          <w:u w:val="single"/>
        </w:rPr>
        <w:t>Imitability resources</w:t>
      </w:r>
      <w:r w:rsidRPr="002D2A50">
        <w:rPr>
          <w:color w:val="000000"/>
          <w:sz w:val="24"/>
          <w:szCs w:val="24"/>
        </w:rPr>
        <w:t>: EasyJet's cost management practices and operational processes are complex and difficult to replicate, providing a competitive advantage.</w:t>
      </w:r>
    </w:p>
    <w:p w14:paraId="4F869145" w14:textId="63DDFB08" w:rsidR="00393456" w:rsidRPr="002D2A50" w:rsidRDefault="00393456" w:rsidP="009B254D">
      <w:pPr>
        <w:pStyle w:val="pb-2"/>
        <w:spacing w:line="360" w:lineRule="auto"/>
        <w:jc w:val="both"/>
        <w:rPr>
          <w:color w:val="000000"/>
          <w:sz w:val="24"/>
          <w:szCs w:val="24"/>
        </w:rPr>
      </w:pPr>
      <w:proofErr w:type="spellStart"/>
      <w:r w:rsidRPr="002D2A50">
        <w:rPr>
          <w:i/>
          <w:iCs/>
          <w:color w:val="000000"/>
          <w:sz w:val="24"/>
          <w:szCs w:val="24"/>
          <w:u w:val="single"/>
        </w:rPr>
        <w:lastRenderedPageBreak/>
        <w:t>Organized</w:t>
      </w:r>
      <w:proofErr w:type="spellEnd"/>
      <w:r w:rsidRPr="002D2A50">
        <w:rPr>
          <w:i/>
          <w:iCs/>
          <w:color w:val="000000"/>
          <w:sz w:val="24"/>
          <w:szCs w:val="24"/>
          <w:u w:val="single"/>
        </w:rPr>
        <w:t xml:space="preserve"> resources</w:t>
      </w:r>
      <w:r w:rsidRPr="002D2A50">
        <w:rPr>
          <w:color w:val="000000"/>
          <w:sz w:val="24"/>
          <w:szCs w:val="24"/>
        </w:rPr>
        <w:t xml:space="preserve">: EasyJet's </w:t>
      </w:r>
      <w:proofErr w:type="spellStart"/>
      <w:r w:rsidRPr="002D2A50">
        <w:rPr>
          <w:color w:val="000000"/>
          <w:sz w:val="24"/>
          <w:szCs w:val="24"/>
        </w:rPr>
        <w:t>organizational</w:t>
      </w:r>
      <w:proofErr w:type="spellEnd"/>
      <w:r w:rsidRPr="002D2A50">
        <w:rPr>
          <w:color w:val="000000"/>
          <w:sz w:val="24"/>
          <w:szCs w:val="24"/>
        </w:rPr>
        <w:t xml:space="preserve"> structure and management processes are aligned to effectively </w:t>
      </w:r>
      <w:proofErr w:type="spellStart"/>
      <w:r w:rsidRPr="002D2A50">
        <w:rPr>
          <w:color w:val="000000"/>
          <w:sz w:val="24"/>
          <w:szCs w:val="24"/>
        </w:rPr>
        <w:t>utilize</w:t>
      </w:r>
      <w:proofErr w:type="spellEnd"/>
      <w:r w:rsidRPr="002D2A50">
        <w:rPr>
          <w:color w:val="000000"/>
          <w:sz w:val="24"/>
          <w:szCs w:val="24"/>
        </w:rPr>
        <w:t xml:space="preserve"> its resources and capabilities, ensuring their effective use and strategic implementation.</w:t>
      </w:r>
      <w:r w:rsidR="00D87BEA" w:rsidRPr="002D2A50">
        <w:rPr>
          <w:color w:val="000000"/>
          <w:sz w:val="24"/>
          <w:szCs w:val="24"/>
        </w:rPr>
        <w:t xml:space="preserve"> </w:t>
      </w:r>
      <w:sdt>
        <w:sdtPr>
          <w:rPr>
            <w:color w:val="000000"/>
            <w:sz w:val="24"/>
            <w:szCs w:val="24"/>
          </w:rPr>
          <w:id w:val="1177154385"/>
          <w:citation/>
        </w:sdtPr>
        <w:sdtEndPr/>
        <w:sdtContent>
          <w:r w:rsidR="00AF3F6F" w:rsidRPr="002D2A50">
            <w:rPr>
              <w:color w:val="000000"/>
              <w:sz w:val="24"/>
              <w:szCs w:val="24"/>
            </w:rPr>
            <w:fldChar w:fldCharType="begin"/>
          </w:r>
          <w:r w:rsidR="00AF3F6F" w:rsidRPr="002D2A50">
            <w:rPr>
              <w:color w:val="000000"/>
              <w:sz w:val="24"/>
              <w:szCs w:val="24"/>
            </w:rPr>
            <w:instrText xml:space="preserve"> CITATION Eas222 \l 2057 </w:instrText>
          </w:r>
          <w:r w:rsidR="00AF3F6F" w:rsidRPr="002D2A50">
            <w:rPr>
              <w:color w:val="000000"/>
              <w:sz w:val="24"/>
              <w:szCs w:val="24"/>
            </w:rPr>
            <w:fldChar w:fldCharType="separate"/>
          </w:r>
          <w:r w:rsidR="000973FB" w:rsidRPr="002D2A50">
            <w:rPr>
              <w:noProof/>
              <w:color w:val="000000"/>
              <w:sz w:val="24"/>
              <w:szCs w:val="24"/>
            </w:rPr>
            <w:t>(EasyJet, 2022a)</w:t>
          </w:r>
          <w:r w:rsidR="00AF3F6F" w:rsidRPr="002D2A50">
            <w:rPr>
              <w:color w:val="000000"/>
              <w:sz w:val="24"/>
              <w:szCs w:val="24"/>
            </w:rPr>
            <w:fldChar w:fldCharType="end"/>
          </w:r>
        </w:sdtContent>
      </w:sdt>
      <w:r w:rsidR="005814DE">
        <w:rPr>
          <w:color w:val="000000"/>
          <w:sz w:val="24"/>
          <w:szCs w:val="24"/>
        </w:rPr>
        <w:t>.</w:t>
      </w:r>
    </w:p>
    <w:tbl>
      <w:tblPr>
        <w:tblpPr w:leftFromText="180" w:rightFromText="180" w:vertAnchor="text" w:horzAnchor="margin" w:tblpY="418"/>
        <w:tblW w:w="9576" w:type="dxa"/>
        <w:tblCellMar>
          <w:left w:w="0" w:type="dxa"/>
          <w:right w:w="0" w:type="dxa"/>
        </w:tblCellMar>
        <w:tblLook w:val="04A0" w:firstRow="1" w:lastRow="0" w:firstColumn="1" w:lastColumn="0" w:noHBand="0" w:noVBand="1"/>
      </w:tblPr>
      <w:tblGrid>
        <w:gridCol w:w="3726"/>
        <w:gridCol w:w="869"/>
        <w:gridCol w:w="524"/>
        <w:gridCol w:w="946"/>
        <w:gridCol w:w="1013"/>
        <w:gridCol w:w="2498"/>
      </w:tblGrid>
      <w:tr w:rsidR="007D2BD3" w:rsidRPr="003A6665" w14:paraId="4CAA7901"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184E961D" w14:textId="77777777" w:rsidR="007D2BD3" w:rsidRPr="003A6665" w:rsidRDefault="007D2BD3" w:rsidP="00157409">
            <w:pPr>
              <w:spacing w:before="0" w:after="0" w:line="240" w:lineRule="auto"/>
              <w:rPr>
                <w:rFonts w:ascii="Arial" w:eastAsia="Times New Roman" w:hAnsi="Arial" w:cs="Arial"/>
                <w:b/>
                <w:bCs/>
                <w:lang w:eastAsia="en-GB"/>
              </w:rPr>
            </w:pPr>
            <w:r w:rsidRPr="004E542C">
              <w:rPr>
                <w:rFonts w:ascii="Arial" w:eastAsia="Times New Roman" w:hAnsi="Arial" w:cs="Arial"/>
                <w:b/>
                <w:bCs/>
                <w:lang w:eastAsia="en-GB"/>
              </w:rPr>
              <w:t>EASYJET</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19E1A609"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Valuable</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00AB7666"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Rare</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CE9D356"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Inimitable</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15D717F"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Organized</w:t>
            </w:r>
          </w:p>
        </w:tc>
        <w:tc>
          <w:tcPr>
            <w:tcW w:w="0" w:type="auto"/>
            <w:tcBorders>
              <w:top w:val="single" w:sz="6" w:space="0" w:color="auto"/>
              <w:left w:val="single" w:sz="6" w:space="0" w:color="auto"/>
              <w:bottom w:val="single" w:sz="6" w:space="0" w:color="auto"/>
              <w:right w:val="single" w:sz="6" w:space="0" w:color="auto"/>
            </w:tcBorders>
            <w:shd w:val="clear" w:color="auto" w:fill="FF9900"/>
            <w:tcMar>
              <w:top w:w="30" w:type="dxa"/>
              <w:left w:w="0" w:type="dxa"/>
              <w:bottom w:w="30" w:type="dxa"/>
              <w:right w:w="0" w:type="dxa"/>
            </w:tcMar>
            <w:vAlign w:val="bottom"/>
            <w:hideMark/>
          </w:tcPr>
          <w:p w14:paraId="38D7DF9E"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Sustainable Competitive Advantage?</w:t>
            </w:r>
          </w:p>
        </w:tc>
      </w:tr>
      <w:tr w:rsidR="007D2BD3" w:rsidRPr="003A6665" w14:paraId="3800FB2C"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42F0F594"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Strong brand reputation for low fares and no-frills service</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3109FCEB"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67388827"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7ECC36A0"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7B589EFE"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11D874AE"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r w:rsidR="007D2BD3" w:rsidRPr="003A6665" w14:paraId="43E858ED"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18B09729"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Global network of bases and routes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9A3C102"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2A303DA6"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17B9CD91"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E0FF95C"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55DE156A"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r w:rsidR="007D2BD3" w:rsidRPr="003A6665" w14:paraId="41B1723E"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43A858A2"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Highly efficient operational processes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2C5D2535"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0C691A61"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3725B097"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3BF450EB"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26D12CD3"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r w:rsidR="007D2BD3" w:rsidRPr="003A6665" w14:paraId="219B5A0D"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F789B53"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Digitally enabled customer service and booking platform</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60EBA115"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A8F8BFA"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7FF9DE7E"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2FD97E76"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45D543EB"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r w:rsidR="007D2BD3" w:rsidRPr="003A6665" w14:paraId="6745B95E"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5FDA69BB"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Experienced and skilled management team</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59170FF0"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64CB3E54" w14:textId="77777777" w:rsidR="007D2BD3" w:rsidRPr="003A6665" w:rsidRDefault="007D2BD3" w:rsidP="00157409">
            <w:pPr>
              <w:spacing w:before="0" w:after="0" w:line="240" w:lineRule="auto"/>
              <w:rPr>
                <w:rFonts w:ascii="Arial" w:eastAsia="Times New Roman" w:hAnsi="Arial" w:cs="Arial"/>
                <w:lang w:eastAsia="en-GB"/>
              </w:rPr>
            </w:pPr>
            <w:r>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64231C0B"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31F7B1AE"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06683855"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r w:rsidR="007D2BD3" w:rsidRPr="003A6665" w14:paraId="7E5F709E"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78E53698"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Large and loyal customer base</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0C6C5132"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327394E6"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No</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17241C11"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5F5569DA"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vAlign w:val="bottom"/>
            <w:hideMark/>
          </w:tcPr>
          <w:p w14:paraId="6ACABA71"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r w:rsidR="007D2BD3" w:rsidRPr="003A6665" w14:paraId="660BE4DE" w14:textId="77777777" w:rsidTr="00157409">
        <w:trPr>
          <w:trHeight w:val="324"/>
        </w:trPr>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2E704912"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Strong financial position</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24B01221"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11B4469F"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No</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4C05F1F1"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1B1F7C86"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c>
          <w:tcPr>
            <w:tcW w:w="0" w:type="auto"/>
            <w:tcBorders>
              <w:top w:val="single" w:sz="6" w:space="0" w:color="CCCCCC"/>
              <w:left w:val="single" w:sz="6" w:space="0" w:color="CCCCCC"/>
              <w:bottom w:val="single" w:sz="6" w:space="0" w:color="CCCCCC"/>
              <w:right w:val="single" w:sz="6" w:space="0" w:color="CCCCCC"/>
            </w:tcBorders>
            <w:shd w:val="clear" w:color="auto" w:fill="FFFF00"/>
            <w:tcMar>
              <w:top w:w="30" w:type="dxa"/>
              <w:left w:w="45" w:type="dxa"/>
              <w:bottom w:w="30" w:type="dxa"/>
              <w:right w:w="45" w:type="dxa"/>
            </w:tcMar>
            <w:vAlign w:val="bottom"/>
            <w:hideMark/>
          </w:tcPr>
          <w:p w14:paraId="21F8EF95" w14:textId="77777777" w:rsidR="007D2BD3" w:rsidRPr="003A6665" w:rsidRDefault="007D2BD3" w:rsidP="00157409">
            <w:pPr>
              <w:spacing w:before="0" w:after="0" w:line="240" w:lineRule="auto"/>
              <w:rPr>
                <w:rFonts w:ascii="Arial" w:eastAsia="Times New Roman" w:hAnsi="Arial" w:cs="Arial"/>
                <w:lang w:eastAsia="en-GB"/>
              </w:rPr>
            </w:pPr>
            <w:r w:rsidRPr="003A6665">
              <w:rPr>
                <w:rFonts w:ascii="Arial" w:eastAsia="Times New Roman" w:hAnsi="Arial" w:cs="Arial"/>
                <w:lang w:eastAsia="en-GB"/>
              </w:rPr>
              <w:t>Yes</w:t>
            </w:r>
          </w:p>
        </w:tc>
      </w:tr>
    </w:tbl>
    <w:p w14:paraId="3B6EBD58" w14:textId="77777777" w:rsidR="007D2BD3" w:rsidRDefault="007D2BD3" w:rsidP="009B254D">
      <w:pPr>
        <w:pStyle w:val="pb-2"/>
        <w:spacing w:line="360" w:lineRule="auto"/>
        <w:jc w:val="both"/>
        <w:rPr>
          <w:color w:val="000000"/>
          <w:sz w:val="24"/>
          <w:szCs w:val="24"/>
        </w:rPr>
      </w:pPr>
    </w:p>
    <w:p w14:paraId="3FDFBBF5" w14:textId="77777777" w:rsidR="007D2BD3" w:rsidRDefault="007D2BD3" w:rsidP="009B254D">
      <w:pPr>
        <w:pStyle w:val="pb-2"/>
        <w:spacing w:line="360" w:lineRule="auto"/>
        <w:jc w:val="both"/>
        <w:rPr>
          <w:color w:val="000000"/>
          <w:sz w:val="24"/>
          <w:szCs w:val="24"/>
        </w:rPr>
      </w:pPr>
    </w:p>
    <w:p w14:paraId="342DBE36" w14:textId="2E31EE95" w:rsidR="0074690F" w:rsidRPr="002D2A50" w:rsidRDefault="0074690F" w:rsidP="009B254D">
      <w:pPr>
        <w:spacing w:line="360" w:lineRule="auto"/>
        <w:jc w:val="both"/>
        <w:rPr>
          <w:rFonts w:ascii="Times New Roman" w:hAnsi="Times New Roman" w:cs="Times New Roman"/>
          <w:color w:val="2A3140"/>
          <w:sz w:val="24"/>
          <w:szCs w:val="24"/>
          <w:lang w:val="en-US"/>
        </w:rPr>
      </w:pPr>
      <w:r w:rsidRPr="002D2A50">
        <w:rPr>
          <w:rFonts w:ascii="Times New Roman" w:hAnsi="Times New Roman" w:cs="Times New Roman"/>
          <w:color w:val="2A3140"/>
          <w:sz w:val="24"/>
          <w:szCs w:val="24"/>
          <w:lang w:val="en-US"/>
        </w:rPr>
        <w:t>The company excels in implementing chosen business and corporate strategies. This positions the company competitively in the market and fosters the creation of competitive advantages. The company's suitability for the low-cost airline industry's competitive environment is noteworthy. The company has focused on cost efficiency, operational excellence and maximizing ancillary revenue, all in line with passenger preferences.</w:t>
      </w:r>
    </w:p>
    <w:p w14:paraId="04953B20" w14:textId="347AC9CB" w:rsidR="009A3B8B" w:rsidRPr="002D2A50" w:rsidRDefault="0074690F" w:rsidP="009B254D">
      <w:pPr>
        <w:spacing w:line="360" w:lineRule="auto"/>
        <w:jc w:val="both"/>
        <w:rPr>
          <w:rFonts w:ascii="Times New Roman" w:hAnsi="Times New Roman" w:cs="Times New Roman"/>
          <w:color w:val="2A3140"/>
          <w:sz w:val="24"/>
          <w:szCs w:val="24"/>
          <w:lang w:val="en-US"/>
        </w:rPr>
      </w:pPr>
      <w:r w:rsidRPr="002D2A50">
        <w:rPr>
          <w:rFonts w:ascii="Times New Roman" w:hAnsi="Times New Roman" w:cs="Times New Roman"/>
          <w:color w:val="2A3140"/>
          <w:sz w:val="24"/>
          <w:szCs w:val="24"/>
          <w:lang w:val="en-US"/>
        </w:rPr>
        <w:t xml:space="preserve">The company's appeal of low fares, extensive route network and convenient online booking system has resonated with price-sensitive </w:t>
      </w:r>
      <w:proofErr w:type="spellStart"/>
      <w:r w:rsidR="000C4A15">
        <w:rPr>
          <w:rFonts w:ascii="Times New Roman" w:hAnsi="Times New Roman" w:cs="Times New Roman"/>
          <w:color w:val="2A3140"/>
          <w:sz w:val="24"/>
          <w:szCs w:val="24"/>
          <w:lang w:val="en-US"/>
        </w:rPr>
        <w:t>travellers</w:t>
      </w:r>
      <w:proofErr w:type="spellEnd"/>
      <w:r w:rsidRPr="002D2A50">
        <w:rPr>
          <w:rFonts w:ascii="Times New Roman" w:hAnsi="Times New Roman" w:cs="Times New Roman"/>
          <w:color w:val="2A3140"/>
          <w:sz w:val="24"/>
          <w:szCs w:val="24"/>
          <w:lang w:val="en-US"/>
        </w:rPr>
        <w:t>, making it a popular choice for short-haul flights.</w:t>
      </w:r>
    </w:p>
    <w:p w14:paraId="0C51712B" w14:textId="08958900" w:rsidR="00AB7E62" w:rsidRPr="002D2A50" w:rsidRDefault="00AB7E62"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EasyJet has also demonstrated the feasibility of its strategy through consistent profitability and market leadership. The company's emphasis on cost management, fleet renovation, and digital innovation has ensured its competitiveness in an intensely competitive industry.</w:t>
      </w:r>
    </w:p>
    <w:p w14:paraId="53DE3FC6" w14:textId="535CF462" w:rsidR="00AB7E62" w:rsidRPr="002D2A50" w:rsidRDefault="00AB7E62"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A testament to their accomplishments includes having over 1,000 routes in 36 countries, low-cost fares, the application of digital technologies to enhance customer experience, and the modernization of their Airbus A319 and A320 fleet, leading to increased fuel efficiency, lower maintenance costs and improved passenger comfort.</w:t>
      </w:r>
      <w:r w:rsidR="00520AA3" w:rsidRPr="002D2A50">
        <w:rPr>
          <w:rFonts w:ascii="Times New Roman" w:hAnsi="Times New Roman" w:cs="Times New Roman"/>
          <w:sz w:val="24"/>
          <w:szCs w:val="24"/>
          <w:lang w:val="en-US"/>
        </w:rPr>
        <w:t xml:space="preserve"> </w:t>
      </w:r>
    </w:p>
    <w:p w14:paraId="7352BC54" w14:textId="6E03592B" w:rsidR="005E09C6" w:rsidRPr="002D2A50" w:rsidRDefault="005E09C6"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lastRenderedPageBreak/>
        <w:t>EasyJet has made significant strides in its sustainability efforts, setting ambitious goals, and implementing initiatives to reduce its environmental impact and improve its social responsibility. The company's annual reports, policies, and actions provide a clear picture of its commitment to sustainability. The company aims to achieve net-zero carbon emissions by 2050, improve air quality, and reduce waste. These goals are supported by a set of targets, including:</w:t>
      </w:r>
    </w:p>
    <w:p w14:paraId="3E907200" w14:textId="43FC2DED" w:rsidR="003E4510" w:rsidRPr="002D2A50" w:rsidRDefault="003E4510" w:rsidP="009B254D">
      <w:pPr>
        <w:pStyle w:val="ListParagraph"/>
        <w:numPr>
          <w:ilvl w:val="0"/>
          <w:numId w:val="5"/>
        </w:num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Reducing carbon emissions by 50% by 2030</w:t>
      </w:r>
    </w:p>
    <w:p w14:paraId="2A8FCA89" w14:textId="340E4BD0" w:rsidR="003E4510" w:rsidRPr="002D2A50" w:rsidRDefault="003E4510" w:rsidP="009B254D">
      <w:pPr>
        <w:pStyle w:val="ListParagraph"/>
        <w:numPr>
          <w:ilvl w:val="0"/>
          <w:numId w:val="5"/>
        </w:num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Utilizing 100% sustainable aviation fuel (SAF) by 2030</w:t>
      </w:r>
    </w:p>
    <w:p w14:paraId="30E369AD" w14:textId="1B8F4AA8" w:rsidR="003E4510" w:rsidRPr="002D2A50" w:rsidRDefault="003E4510" w:rsidP="009B254D">
      <w:pPr>
        <w:pStyle w:val="ListParagraph"/>
        <w:numPr>
          <w:ilvl w:val="0"/>
          <w:numId w:val="5"/>
        </w:num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 xml:space="preserve">Enhancing air quality by minimizing </w:t>
      </w:r>
      <w:proofErr w:type="spellStart"/>
      <w:r w:rsidRPr="002D2A50">
        <w:rPr>
          <w:rFonts w:ascii="Times New Roman" w:hAnsi="Times New Roman" w:cs="Times New Roman"/>
          <w:sz w:val="24"/>
          <w:szCs w:val="24"/>
          <w:lang w:val="en-US"/>
        </w:rPr>
        <w:t>NOx</w:t>
      </w:r>
      <w:proofErr w:type="spellEnd"/>
      <w:r w:rsidRPr="002D2A50">
        <w:rPr>
          <w:rFonts w:ascii="Times New Roman" w:hAnsi="Times New Roman" w:cs="Times New Roman"/>
          <w:sz w:val="24"/>
          <w:szCs w:val="24"/>
          <w:lang w:val="en-US"/>
        </w:rPr>
        <w:t xml:space="preserve"> emissions by 30% by 2030</w:t>
      </w:r>
    </w:p>
    <w:p w14:paraId="5C0E451A" w14:textId="172A563A" w:rsidR="0045656F" w:rsidRPr="002D2A50" w:rsidRDefault="003E4510" w:rsidP="009B254D">
      <w:pPr>
        <w:pStyle w:val="ListParagraph"/>
        <w:numPr>
          <w:ilvl w:val="0"/>
          <w:numId w:val="5"/>
        </w:num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 xml:space="preserve">Reducing waste to landfill by 50% by 2030  </w:t>
      </w:r>
      <w:sdt>
        <w:sdtPr>
          <w:rPr>
            <w:sz w:val="24"/>
            <w:szCs w:val="24"/>
            <w:lang w:val="en-US"/>
          </w:rPr>
          <w:id w:val="-1780876420"/>
          <w:citation/>
        </w:sdtPr>
        <w:sdtEndPr/>
        <w:sdtContent>
          <w:r w:rsidR="00520AA3" w:rsidRPr="002D2A50">
            <w:rPr>
              <w:rFonts w:ascii="Times New Roman" w:hAnsi="Times New Roman" w:cs="Times New Roman"/>
              <w:sz w:val="24"/>
              <w:szCs w:val="24"/>
              <w:lang w:val="en-US"/>
            </w:rPr>
            <w:fldChar w:fldCharType="begin"/>
          </w:r>
          <w:r w:rsidR="00520AA3" w:rsidRPr="002D2A50">
            <w:rPr>
              <w:rFonts w:ascii="Times New Roman" w:hAnsi="Times New Roman" w:cs="Times New Roman"/>
              <w:sz w:val="24"/>
              <w:szCs w:val="24"/>
            </w:rPr>
            <w:instrText xml:space="preserve"> CITATION Eas223 \l 2057 </w:instrText>
          </w:r>
          <w:r w:rsidR="00520AA3" w:rsidRPr="002D2A50">
            <w:rPr>
              <w:rFonts w:ascii="Times New Roman" w:hAnsi="Times New Roman" w:cs="Times New Roman"/>
              <w:sz w:val="24"/>
              <w:szCs w:val="24"/>
              <w:lang w:val="en-US"/>
            </w:rPr>
            <w:fldChar w:fldCharType="separate"/>
          </w:r>
          <w:r w:rsidR="000973FB" w:rsidRPr="002D2A50">
            <w:rPr>
              <w:rFonts w:ascii="Times New Roman" w:eastAsiaTheme="minorHAnsi" w:hAnsi="Times New Roman" w:cs="Times New Roman"/>
              <w:noProof/>
              <w:sz w:val="24"/>
              <w:szCs w:val="24"/>
            </w:rPr>
            <w:t>(EasyJet, 2022b)</w:t>
          </w:r>
          <w:r w:rsidR="00520AA3" w:rsidRPr="002D2A50">
            <w:rPr>
              <w:rFonts w:ascii="Times New Roman" w:hAnsi="Times New Roman" w:cs="Times New Roman"/>
              <w:sz w:val="24"/>
              <w:szCs w:val="24"/>
              <w:lang w:val="en-US"/>
            </w:rPr>
            <w:fldChar w:fldCharType="end"/>
          </w:r>
        </w:sdtContent>
      </w:sdt>
    </w:p>
    <w:p w14:paraId="1A7EA831" w14:textId="77777777" w:rsidR="005814DE" w:rsidRPr="005814DE" w:rsidRDefault="005814DE" w:rsidP="005814DE">
      <w:pPr>
        <w:spacing w:line="360" w:lineRule="auto"/>
        <w:jc w:val="both"/>
        <w:rPr>
          <w:rFonts w:ascii="Times New Roman" w:hAnsi="Times New Roman" w:cs="Times New Roman"/>
          <w:sz w:val="24"/>
          <w:szCs w:val="24"/>
          <w:lang w:val="en-US"/>
        </w:rPr>
      </w:pPr>
    </w:p>
    <w:p w14:paraId="77B20005" w14:textId="44A10EB8" w:rsidR="00840C5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Alignment with Corporate Strategy</w:t>
      </w:r>
    </w:p>
    <w:p w14:paraId="5DE1167A" w14:textId="052C8E3F" w:rsidR="00840C5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The company acknowledges that sustainability is not merely an environmental necessity, but also a chance to enhance its brand reputation, attract consumers, and sustain a competitive edge.</w:t>
      </w:r>
    </w:p>
    <w:p w14:paraId="4C98E642" w14:textId="4CB064A3" w:rsidR="00840C5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Complementing its annual reports and policies, EasyJet has introduced an array of sustainability initiatives. Some of these initiatives encompass:</w:t>
      </w:r>
    </w:p>
    <w:p w14:paraId="6067D42C" w14:textId="42EEFBB2" w:rsidR="00840C5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Fleet modernization</w:t>
      </w:r>
      <w:r w:rsidRPr="002D2A50">
        <w:rPr>
          <w:rFonts w:ascii="Times New Roman" w:hAnsi="Times New Roman" w:cs="Times New Roman"/>
          <w:sz w:val="24"/>
          <w:szCs w:val="24"/>
          <w:lang w:val="en-US"/>
        </w:rPr>
        <w:t xml:space="preserve">: EasyJet has invested in a new fleet of Airbus </w:t>
      </w:r>
      <w:proofErr w:type="spellStart"/>
      <w:r w:rsidRPr="002D2A50">
        <w:rPr>
          <w:rFonts w:ascii="Times New Roman" w:hAnsi="Times New Roman" w:cs="Times New Roman"/>
          <w:sz w:val="24"/>
          <w:szCs w:val="24"/>
          <w:lang w:val="en-US"/>
        </w:rPr>
        <w:t>A320neo</w:t>
      </w:r>
      <w:proofErr w:type="spellEnd"/>
      <w:r w:rsidRPr="002D2A50">
        <w:rPr>
          <w:rFonts w:ascii="Times New Roman" w:hAnsi="Times New Roman" w:cs="Times New Roman"/>
          <w:sz w:val="24"/>
          <w:szCs w:val="24"/>
          <w:lang w:val="en-US"/>
        </w:rPr>
        <w:t xml:space="preserve"> aircraft, which are up to 15% more fuel-efficient than the previous generation.</w:t>
      </w:r>
    </w:p>
    <w:p w14:paraId="0A438C75" w14:textId="77777777" w:rsidR="00840C5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Route optimization</w:t>
      </w:r>
      <w:r w:rsidRPr="002D2A50">
        <w:rPr>
          <w:rFonts w:ascii="Times New Roman" w:hAnsi="Times New Roman" w:cs="Times New Roman"/>
          <w:sz w:val="24"/>
          <w:szCs w:val="24"/>
          <w:lang w:val="en-US"/>
        </w:rPr>
        <w:t>: EasyJet optimizes its route network to minimize fuel consumption and emissions.</w:t>
      </w:r>
    </w:p>
    <w:p w14:paraId="227AFDF5" w14:textId="55A6C57D" w:rsidR="00840C5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Fuel management</w:t>
      </w:r>
      <w:r w:rsidRPr="002D2A50">
        <w:rPr>
          <w:rFonts w:ascii="Times New Roman" w:hAnsi="Times New Roman" w:cs="Times New Roman"/>
          <w:sz w:val="24"/>
          <w:szCs w:val="24"/>
          <w:lang w:val="en-US"/>
        </w:rPr>
        <w:t>: EasyJet uses sophisticated fuel management techniques to reduce fuel consumption.</w:t>
      </w:r>
    </w:p>
    <w:p w14:paraId="7963EB16" w14:textId="5A86C1D3" w:rsidR="00840C5F" w:rsidRPr="0045656F" w:rsidRDefault="00840C5F" w:rsidP="009B254D">
      <w:pPr>
        <w:spacing w:line="360" w:lineRule="auto"/>
        <w:jc w:val="both"/>
        <w:rPr>
          <w:rFonts w:ascii="Times New Roman" w:hAnsi="Times New Roman" w:cs="Times New Roman"/>
          <w:lang w:val="en-US"/>
        </w:rPr>
      </w:pPr>
      <w:r w:rsidRPr="002D2A50">
        <w:rPr>
          <w:rFonts w:ascii="Times New Roman" w:hAnsi="Times New Roman" w:cs="Times New Roman"/>
          <w:sz w:val="24"/>
          <w:szCs w:val="24"/>
          <w:u w:val="single"/>
          <w:lang w:val="en-US"/>
        </w:rPr>
        <w:t>Waste reduction</w:t>
      </w:r>
      <w:r w:rsidRPr="002D2A50">
        <w:rPr>
          <w:rFonts w:ascii="Times New Roman" w:hAnsi="Times New Roman" w:cs="Times New Roman"/>
          <w:sz w:val="24"/>
          <w:szCs w:val="24"/>
          <w:lang w:val="en-US"/>
        </w:rPr>
        <w:t>: EasyJet is committed to reducing waste and diverting waste from landfill</w:t>
      </w:r>
      <w:r w:rsidRPr="0045656F">
        <w:rPr>
          <w:rFonts w:ascii="Times New Roman" w:hAnsi="Times New Roman" w:cs="Times New Roman"/>
          <w:lang w:val="en-US"/>
        </w:rPr>
        <w:t>.</w:t>
      </w:r>
    </w:p>
    <w:p w14:paraId="4F2627C1" w14:textId="13832C30" w:rsidR="0045656F" w:rsidRPr="002D2A50" w:rsidRDefault="00840C5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Community engagement</w:t>
      </w:r>
      <w:r w:rsidRPr="002D2A50">
        <w:rPr>
          <w:rFonts w:ascii="Times New Roman" w:hAnsi="Times New Roman" w:cs="Times New Roman"/>
          <w:sz w:val="24"/>
          <w:szCs w:val="24"/>
          <w:lang w:val="en-US"/>
        </w:rPr>
        <w:t xml:space="preserve">: EasyJet supports </w:t>
      </w:r>
      <w:r w:rsidR="00A62ECE">
        <w:rPr>
          <w:rFonts w:ascii="Times New Roman" w:hAnsi="Times New Roman" w:cs="Times New Roman"/>
          <w:sz w:val="24"/>
          <w:szCs w:val="24"/>
          <w:lang w:val="en-US"/>
        </w:rPr>
        <w:t>many</w:t>
      </w:r>
      <w:r w:rsidRPr="002D2A50">
        <w:rPr>
          <w:rFonts w:ascii="Times New Roman" w:hAnsi="Times New Roman" w:cs="Times New Roman"/>
          <w:sz w:val="24"/>
          <w:szCs w:val="24"/>
          <w:lang w:val="en-US"/>
        </w:rPr>
        <w:t xml:space="preserve"> community initiatives that promote sustainability.</w:t>
      </w:r>
    </w:p>
    <w:p w14:paraId="3BB1AD63" w14:textId="5632A1C3" w:rsidR="00563268" w:rsidRPr="006B49B1" w:rsidRDefault="00563268" w:rsidP="009B254D">
      <w:pPr>
        <w:spacing w:line="360" w:lineRule="auto"/>
        <w:jc w:val="both"/>
        <w:rPr>
          <w:rFonts w:ascii="Times New Roman" w:hAnsi="Times New Roman" w:cs="Times New Roman"/>
          <w:b/>
          <w:sz w:val="24"/>
          <w:szCs w:val="24"/>
          <w:lang w:val="en-US"/>
        </w:rPr>
      </w:pPr>
      <w:r w:rsidRPr="006B49B1">
        <w:rPr>
          <w:rFonts w:ascii="Times New Roman" w:hAnsi="Times New Roman" w:cs="Times New Roman"/>
          <w:b/>
          <w:sz w:val="24"/>
          <w:szCs w:val="24"/>
          <w:lang w:val="en-US"/>
        </w:rPr>
        <w:t>Evaluation of Sustainability Efforts</w:t>
      </w:r>
    </w:p>
    <w:p w14:paraId="3EC6CC56" w14:textId="6FBC0117" w:rsidR="0004418C" w:rsidRPr="002D2A50" w:rsidRDefault="0088237F"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lastRenderedPageBreak/>
        <w:t xml:space="preserve">EasyJet has made substantial progress in its sustainability efforts. The company's carbon emissions have been declining, and it has achieved its target of using 100% SAF for all its new aircraft. Nonetheless, further efforts are necessary. EasyJet must continuously invest in new technologies and practices to realize its daunting net-zero carbon emissions objective by 2050. </w:t>
      </w:r>
      <w:sdt>
        <w:sdtPr>
          <w:rPr>
            <w:rFonts w:ascii="Times New Roman" w:hAnsi="Times New Roman" w:cs="Times New Roman"/>
            <w:sz w:val="24"/>
            <w:szCs w:val="24"/>
            <w:lang w:val="en-US"/>
          </w:rPr>
          <w:id w:val="-295146940"/>
          <w:citation/>
        </w:sdtPr>
        <w:sdtEndPr/>
        <w:sdtContent>
          <w:r w:rsidR="004A1A53" w:rsidRPr="002D2A50">
            <w:rPr>
              <w:rFonts w:ascii="Times New Roman" w:hAnsi="Times New Roman" w:cs="Times New Roman"/>
              <w:sz w:val="24"/>
              <w:szCs w:val="24"/>
              <w:lang w:val="en-US"/>
            </w:rPr>
            <w:fldChar w:fldCharType="begin"/>
          </w:r>
          <w:r w:rsidR="004A1A53" w:rsidRPr="002D2A50">
            <w:rPr>
              <w:rFonts w:ascii="Times New Roman" w:hAnsi="Times New Roman" w:cs="Times New Roman"/>
              <w:sz w:val="24"/>
              <w:szCs w:val="24"/>
            </w:rPr>
            <w:instrText xml:space="preserve">CITATION Eas223 \p 36-46 \l 2057 </w:instrText>
          </w:r>
          <w:r w:rsidR="004A1A53" w:rsidRPr="002D2A50">
            <w:rPr>
              <w:rFonts w:ascii="Times New Roman" w:hAnsi="Times New Roman" w:cs="Times New Roman"/>
              <w:sz w:val="24"/>
              <w:szCs w:val="24"/>
              <w:lang w:val="en-US"/>
            </w:rPr>
            <w:fldChar w:fldCharType="separate"/>
          </w:r>
          <w:r w:rsidR="000973FB" w:rsidRPr="002D2A50">
            <w:rPr>
              <w:rFonts w:ascii="Times New Roman" w:eastAsiaTheme="minorHAnsi" w:hAnsi="Times New Roman" w:cs="Times New Roman"/>
              <w:noProof/>
              <w:sz w:val="24"/>
              <w:szCs w:val="24"/>
            </w:rPr>
            <w:t>(EasyJet, 2022b, pp. 36-46)</w:t>
          </w:r>
          <w:r w:rsidR="004A1A53" w:rsidRPr="002D2A50">
            <w:rPr>
              <w:rFonts w:ascii="Times New Roman" w:hAnsi="Times New Roman" w:cs="Times New Roman"/>
              <w:sz w:val="24"/>
              <w:szCs w:val="24"/>
              <w:lang w:val="en-US"/>
            </w:rPr>
            <w:fldChar w:fldCharType="end"/>
          </w:r>
        </w:sdtContent>
      </w:sdt>
    </w:p>
    <w:p w14:paraId="5D436D15" w14:textId="77777777" w:rsidR="001E178C" w:rsidRDefault="001E178C" w:rsidP="009B254D">
      <w:pPr>
        <w:spacing w:line="360" w:lineRule="auto"/>
        <w:jc w:val="both"/>
        <w:rPr>
          <w:rFonts w:ascii="Times New Roman" w:hAnsi="Times New Roman" w:cs="Times New Roman"/>
          <w:sz w:val="24"/>
          <w:szCs w:val="24"/>
          <w:lang w:val="en-US"/>
        </w:rPr>
      </w:pPr>
    </w:p>
    <w:p w14:paraId="606DBBB2" w14:textId="77777777" w:rsidR="001E178C" w:rsidRPr="002D2A50" w:rsidRDefault="001E178C" w:rsidP="009B254D">
      <w:pPr>
        <w:spacing w:line="360" w:lineRule="auto"/>
        <w:jc w:val="both"/>
        <w:rPr>
          <w:rFonts w:ascii="Times New Roman" w:hAnsi="Times New Roman" w:cs="Times New Roman"/>
          <w:sz w:val="24"/>
          <w:szCs w:val="24"/>
          <w:lang w:val="en-US"/>
        </w:rPr>
      </w:pPr>
    </w:p>
    <w:p w14:paraId="118DAF89" w14:textId="50B1A49D" w:rsidR="0088237F" w:rsidRPr="005B4E5F" w:rsidRDefault="0088237F" w:rsidP="000A6198">
      <w:pPr>
        <w:pStyle w:val="Heading1"/>
        <w:rPr>
          <w:sz w:val="32"/>
          <w:szCs w:val="32"/>
        </w:rPr>
      </w:pPr>
      <w:bookmarkStart w:id="11" w:name="_Toc152790632"/>
      <w:bookmarkStart w:id="12" w:name="_Toc153557729"/>
      <w:r w:rsidRPr="005B4E5F">
        <w:rPr>
          <w:sz w:val="32"/>
          <w:szCs w:val="32"/>
        </w:rPr>
        <w:t>Recommendation</w:t>
      </w:r>
      <w:bookmarkEnd w:id="11"/>
      <w:bookmarkEnd w:id="12"/>
    </w:p>
    <w:p w14:paraId="3C161CD5" w14:textId="77777777" w:rsidR="0088237F" w:rsidRPr="002D2A50" w:rsidRDefault="0088237F" w:rsidP="009B254D">
      <w:pPr>
        <w:spacing w:line="360" w:lineRule="auto"/>
        <w:jc w:val="both"/>
        <w:rPr>
          <w:rFonts w:ascii="Times New Roman" w:hAnsi="Times New Roman" w:cs="Times New Roman"/>
          <w:sz w:val="24"/>
          <w:szCs w:val="24"/>
          <w:lang w:val="en-US"/>
        </w:rPr>
      </w:pPr>
    </w:p>
    <w:p w14:paraId="2844BE5A" w14:textId="5253E5B5" w:rsidR="000C6F78" w:rsidRPr="002D2A50" w:rsidRDefault="000C6F78"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lang w:val="en-US"/>
        </w:rPr>
        <w:t>Sustainability is poised to be a significant source of competitive advantage for EasyJet in the future. Through intensified implementation of sustainable practices, the company may:</w:t>
      </w:r>
    </w:p>
    <w:p w14:paraId="7D6DE0E7" w14:textId="09C745C4" w:rsidR="000C6F78" w:rsidRPr="002D2A50" w:rsidRDefault="000C6F78" w:rsidP="009B254D">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Enhance Brand Reputation</w:t>
      </w:r>
      <w:r w:rsidRPr="002D2A50">
        <w:rPr>
          <w:rFonts w:ascii="Times New Roman" w:hAnsi="Times New Roman" w:cs="Times New Roman"/>
          <w:sz w:val="24"/>
          <w:szCs w:val="24"/>
          <w:lang w:val="en-US"/>
        </w:rPr>
        <w:t>: A steadfast commitment to sustainability can significantly enhance EasyJet's brand reputation, attracting environmentally conscious customers and strengthening customer loyalty.</w:t>
      </w:r>
    </w:p>
    <w:p w14:paraId="7B2AEB3C" w14:textId="453029C5" w:rsidR="000C6F78" w:rsidRPr="002D2A50" w:rsidRDefault="000C6F78" w:rsidP="002D2A50">
      <w:pPr>
        <w:spacing w:line="360" w:lineRule="auto"/>
        <w:jc w:val="both"/>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Differentiate from Competitors</w:t>
      </w:r>
      <w:r w:rsidRPr="002D2A50">
        <w:rPr>
          <w:rFonts w:ascii="Times New Roman" w:hAnsi="Times New Roman" w:cs="Times New Roman"/>
          <w:sz w:val="24"/>
          <w:szCs w:val="24"/>
          <w:lang w:val="en-US"/>
        </w:rPr>
        <w:t xml:space="preserve">: EasyJet can distinguish itself from competitors by spotlighting its sustainability </w:t>
      </w:r>
      <w:proofErr w:type="spellStart"/>
      <w:r w:rsidRPr="002D2A50">
        <w:rPr>
          <w:rFonts w:ascii="Times New Roman" w:hAnsi="Times New Roman" w:cs="Times New Roman"/>
          <w:sz w:val="24"/>
          <w:szCs w:val="24"/>
          <w:lang w:val="en-US"/>
        </w:rPr>
        <w:t>endeavours</w:t>
      </w:r>
      <w:proofErr w:type="spellEnd"/>
      <w:r w:rsidRPr="002D2A50">
        <w:rPr>
          <w:rFonts w:ascii="Times New Roman" w:hAnsi="Times New Roman" w:cs="Times New Roman"/>
          <w:sz w:val="24"/>
          <w:szCs w:val="24"/>
          <w:lang w:val="en-US"/>
        </w:rPr>
        <w:t xml:space="preserve">, thereby enhancing its attractiveness to eco-conscious </w:t>
      </w:r>
      <w:proofErr w:type="spellStart"/>
      <w:r w:rsidRPr="002D2A50">
        <w:rPr>
          <w:rFonts w:ascii="Times New Roman" w:hAnsi="Times New Roman" w:cs="Times New Roman"/>
          <w:sz w:val="24"/>
          <w:szCs w:val="24"/>
          <w:lang w:val="en-US"/>
        </w:rPr>
        <w:t>travellers</w:t>
      </w:r>
      <w:proofErr w:type="spellEnd"/>
      <w:r w:rsidRPr="002D2A50">
        <w:rPr>
          <w:rFonts w:ascii="Times New Roman" w:hAnsi="Times New Roman" w:cs="Times New Roman"/>
          <w:sz w:val="24"/>
          <w:szCs w:val="24"/>
          <w:lang w:val="en-US"/>
        </w:rPr>
        <w:t>.</w:t>
      </w:r>
    </w:p>
    <w:p w14:paraId="6D62EC97" w14:textId="11C90671" w:rsidR="000C6F78" w:rsidRPr="00AA460E" w:rsidRDefault="000C6F78" w:rsidP="00A80C2C">
      <w:pPr>
        <w:spacing w:line="360" w:lineRule="auto"/>
        <w:rPr>
          <w:rFonts w:ascii="Times New Roman" w:hAnsi="Times New Roman" w:cs="Times New Roman"/>
          <w:sz w:val="24"/>
          <w:szCs w:val="24"/>
          <w:lang w:val="en-US"/>
        </w:rPr>
      </w:pPr>
      <w:r w:rsidRPr="002D2A50">
        <w:rPr>
          <w:rFonts w:ascii="Times New Roman" w:hAnsi="Times New Roman" w:cs="Times New Roman"/>
          <w:sz w:val="24"/>
          <w:szCs w:val="24"/>
          <w:u w:val="single"/>
          <w:lang w:val="en-US"/>
        </w:rPr>
        <w:t>Attract Investors</w:t>
      </w:r>
      <w:r w:rsidRPr="002D2A50">
        <w:rPr>
          <w:rFonts w:ascii="Times New Roman" w:hAnsi="Times New Roman" w:cs="Times New Roman"/>
          <w:sz w:val="24"/>
          <w:szCs w:val="24"/>
          <w:lang w:val="en-US"/>
        </w:rPr>
        <w:t>: Investors are increasingly considering ESG (Environmental, Social, and Governance) factors when making investment decisions. EasyJet's sustainability efforts can make it more attractive to socially responsible investors.</w:t>
      </w:r>
    </w:p>
    <w:p w14:paraId="785A779E" w14:textId="0C293733" w:rsidR="000C6F78" w:rsidRPr="001E178C" w:rsidRDefault="000C6F78" w:rsidP="00A80C2C">
      <w:pPr>
        <w:spacing w:line="360" w:lineRule="auto"/>
        <w:rPr>
          <w:rFonts w:ascii="Times New Roman" w:hAnsi="Times New Roman" w:cs="Times New Roman"/>
          <w:sz w:val="24"/>
          <w:szCs w:val="24"/>
          <w:lang w:val="en-US"/>
        </w:rPr>
      </w:pPr>
      <w:r w:rsidRPr="001E178C">
        <w:rPr>
          <w:rFonts w:ascii="Times New Roman" w:hAnsi="Times New Roman" w:cs="Times New Roman"/>
          <w:sz w:val="24"/>
          <w:szCs w:val="24"/>
          <w:u w:val="single"/>
          <w:lang w:val="en-US"/>
        </w:rPr>
        <w:t>Embrace the Green Travel Trend</w:t>
      </w:r>
      <w:r w:rsidRPr="001E178C">
        <w:rPr>
          <w:rFonts w:ascii="Times New Roman" w:hAnsi="Times New Roman" w:cs="Times New Roman"/>
          <w:sz w:val="24"/>
          <w:szCs w:val="24"/>
          <w:lang w:val="en-US"/>
        </w:rPr>
        <w:t>: Sustainable travel is becoming increasingly popular among consumers. EasyJet could capitalize on this trend by positioning itself as a leader in sustainable air travel.</w:t>
      </w:r>
    </w:p>
    <w:p w14:paraId="0771668A" w14:textId="77777777" w:rsidR="005A0717" w:rsidRDefault="005A0717" w:rsidP="00A80C2C">
      <w:pPr>
        <w:spacing w:line="360" w:lineRule="auto"/>
        <w:rPr>
          <w:rFonts w:ascii="Times New Roman" w:hAnsi="Times New Roman" w:cs="Times New Roman"/>
          <w:lang w:val="en-US"/>
        </w:rPr>
      </w:pPr>
    </w:p>
    <w:p w14:paraId="13E5A02D" w14:textId="77777777" w:rsidR="005A0717" w:rsidRPr="005B4E5F" w:rsidRDefault="005A0717" w:rsidP="000A6198">
      <w:pPr>
        <w:pStyle w:val="Heading1"/>
        <w:rPr>
          <w:sz w:val="32"/>
          <w:szCs w:val="32"/>
        </w:rPr>
      </w:pPr>
      <w:bookmarkStart w:id="13" w:name="_Toc152790633"/>
      <w:bookmarkStart w:id="14" w:name="_Toc153557730"/>
      <w:r w:rsidRPr="005B4E5F">
        <w:rPr>
          <w:sz w:val="32"/>
          <w:szCs w:val="32"/>
        </w:rPr>
        <w:t>Conclusion:</w:t>
      </w:r>
      <w:bookmarkEnd w:id="13"/>
      <w:bookmarkEnd w:id="14"/>
    </w:p>
    <w:p w14:paraId="153B02C3" w14:textId="77777777" w:rsidR="005A0717" w:rsidRDefault="005A0717" w:rsidP="00A80C2C">
      <w:pPr>
        <w:spacing w:line="360" w:lineRule="auto"/>
        <w:rPr>
          <w:rFonts w:ascii="Times New Roman" w:hAnsi="Times New Roman" w:cs="Times New Roman"/>
          <w:lang w:val="en-US"/>
        </w:rPr>
      </w:pPr>
    </w:p>
    <w:p w14:paraId="381C0FDF" w14:textId="10CD7092" w:rsidR="00906079" w:rsidRDefault="001D7734" w:rsidP="001E178C">
      <w:pPr>
        <w:spacing w:line="360" w:lineRule="auto"/>
        <w:rPr>
          <w:rFonts w:ascii="Times New Roman" w:hAnsi="Times New Roman" w:cs="Times New Roman"/>
          <w:sz w:val="24"/>
          <w:szCs w:val="24"/>
        </w:rPr>
      </w:pPr>
      <w:r w:rsidRPr="002D2A50">
        <w:rPr>
          <w:rFonts w:ascii="Times New Roman" w:hAnsi="Times New Roman" w:cs="Times New Roman"/>
          <w:sz w:val="24"/>
          <w:szCs w:val="24"/>
        </w:rPr>
        <w:t xml:space="preserve">As a result of its strategic choices, effective implementation, and market adaptability, EasyJet has achieved success. By focusing on low-cost leadership, network expansion, fleet </w:t>
      </w:r>
      <w:proofErr w:type="spellStart"/>
      <w:r w:rsidRPr="002D2A50">
        <w:rPr>
          <w:rFonts w:ascii="Times New Roman" w:hAnsi="Times New Roman" w:cs="Times New Roman"/>
          <w:sz w:val="24"/>
          <w:szCs w:val="24"/>
        </w:rPr>
        <w:lastRenderedPageBreak/>
        <w:t>modernization</w:t>
      </w:r>
      <w:proofErr w:type="spellEnd"/>
      <w:r w:rsidRPr="002D2A50">
        <w:rPr>
          <w:rFonts w:ascii="Times New Roman" w:hAnsi="Times New Roman" w:cs="Times New Roman"/>
          <w:sz w:val="24"/>
          <w:szCs w:val="24"/>
        </w:rPr>
        <w:t xml:space="preserve">, operational efficiency, and </w:t>
      </w:r>
      <w:proofErr w:type="spellStart"/>
      <w:r w:rsidRPr="002D2A50">
        <w:rPr>
          <w:rFonts w:ascii="Times New Roman" w:hAnsi="Times New Roman" w:cs="Times New Roman"/>
          <w:sz w:val="24"/>
          <w:szCs w:val="24"/>
        </w:rPr>
        <w:t>digitalization</w:t>
      </w:r>
      <w:proofErr w:type="spellEnd"/>
      <w:r w:rsidRPr="002D2A50">
        <w:rPr>
          <w:rFonts w:ascii="Times New Roman" w:hAnsi="Times New Roman" w:cs="Times New Roman"/>
          <w:sz w:val="24"/>
          <w:szCs w:val="24"/>
        </w:rPr>
        <w:t>, the company has maintained a competitive edge and established a strong position in the European aviation industry. EasyJet's ability to adapt and innovate will be critical to maintaining its leadership position as the industry continues to evolve.</w:t>
      </w:r>
    </w:p>
    <w:p w14:paraId="5606BBED" w14:textId="77777777" w:rsidR="00FD3C58" w:rsidRDefault="00FD3C58" w:rsidP="001E178C">
      <w:pPr>
        <w:spacing w:line="360" w:lineRule="auto"/>
        <w:rPr>
          <w:rFonts w:ascii="Times New Roman" w:hAnsi="Times New Roman" w:cs="Times New Roman"/>
          <w:sz w:val="24"/>
          <w:szCs w:val="24"/>
        </w:rPr>
      </w:pPr>
    </w:p>
    <w:p w14:paraId="7E6B2212" w14:textId="77777777" w:rsidR="001E178C" w:rsidRDefault="001E178C" w:rsidP="001E178C">
      <w:pPr>
        <w:spacing w:line="360" w:lineRule="auto"/>
        <w:rPr>
          <w:rFonts w:ascii="Times New Roman" w:hAnsi="Times New Roman" w:cs="Times New Roman"/>
          <w:sz w:val="24"/>
          <w:szCs w:val="24"/>
        </w:rPr>
      </w:pPr>
    </w:p>
    <w:p w14:paraId="03EEE905" w14:textId="77777777" w:rsidR="00B24457" w:rsidRDefault="00B24457" w:rsidP="001E178C">
      <w:pPr>
        <w:spacing w:line="360" w:lineRule="auto"/>
        <w:rPr>
          <w:rFonts w:ascii="Times New Roman" w:hAnsi="Times New Roman" w:cs="Times New Roman"/>
          <w:sz w:val="24"/>
          <w:szCs w:val="24"/>
        </w:rPr>
      </w:pPr>
    </w:p>
    <w:p w14:paraId="3C85E3EA" w14:textId="77777777" w:rsidR="00B24457" w:rsidRDefault="00B24457" w:rsidP="001E178C">
      <w:pPr>
        <w:spacing w:line="360" w:lineRule="auto"/>
        <w:rPr>
          <w:rFonts w:ascii="Times New Roman" w:hAnsi="Times New Roman" w:cs="Times New Roman"/>
          <w:sz w:val="24"/>
          <w:szCs w:val="24"/>
        </w:rPr>
      </w:pPr>
    </w:p>
    <w:p w14:paraId="54AB409F" w14:textId="77777777" w:rsidR="00B24457" w:rsidRDefault="00B24457" w:rsidP="001E178C">
      <w:pPr>
        <w:spacing w:line="360" w:lineRule="auto"/>
        <w:rPr>
          <w:rFonts w:ascii="Times New Roman" w:hAnsi="Times New Roman" w:cs="Times New Roman"/>
          <w:sz w:val="24"/>
          <w:szCs w:val="24"/>
        </w:rPr>
      </w:pPr>
    </w:p>
    <w:p w14:paraId="139A6A72" w14:textId="77777777" w:rsidR="00B24457" w:rsidRDefault="00B24457" w:rsidP="001E178C">
      <w:pPr>
        <w:spacing w:line="360" w:lineRule="auto"/>
        <w:rPr>
          <w:rFonts w:ascii="Times New Roman" w:hAnsi="Times New Roman" w:cs="Times New Roman"/>
          <w:sz w:val="24"/>
          <w:szCs w:val="24"/>
        </w:rPr>
      </w:pPr>
    </w:p>
    <w:p w14:paraId="5C830F3D" w14:textId="77777777" w:rsidR="00B24457" w:rsidRDefault="00B24457" w:rsidP="001E178C">
      <w:pPr>
        <w:spacing w:line="360" w:lineRule="auto"/>
        <w:rPr>
          <w:rFonts w:ascii="Times New Roman" w:hAnsi="Times New Roman" w:cs="Times New Roman"/>
          <w:sz w:val="24"/>
          <w:szCs w:val="24"/>
        </w:rPr>
      </w:pPr>
    </w:p>
    <w:p w14:paraId="4D83C9FB" w14:textId="77777777" w:rsidR="00B24457" w:rsidRDefault="00B24457" w:rsidP="001E178C">
      <w:pPr>
        <w:spacing w:line="360" w:lineRule="auto"/>
        <w:rPr>
          <w:rFonts w:ascii="Times New Roman" w:hAnsi="Times New Roman" w:cs="Times New Roman"/>
          <w:sz w:val="24"/>
          <w:szCs w:val="24"/>
        </w:rPr>
      </w:pPr>
    </w:p>
    <w:p w14:paraId="17C5910C" w14:textId="77777777" w:rsidR="00B24457" w:rsidRDefault="00B24457" w:rsidP="001E178C">
      <w:pPr>
        <w:spacing w:line="360" w:lineRule="auto"/>
        <w:rPr>
          <w:rFonts w:ascii="Times New Roman" w:hAnsi="Times New Roman" w:cs="Times New Roman"/>
          <w:sz w:val="24"/>
          <w:szCs w:val="24"/>
        </w:rPr>
      </w:pPr>
    </w:p>
    <w:p w14:paraId="4B266309" w14:textId="77777777" w:rsidR="00B24457" w:rsidRDefault="00B24457" w:rsidP="001E178C">
      <w:pPr>
        <w:spacing w:line="360" w:lineRule="auto"/>
        <w:rPr>
          <w:rFonts w:ascii="Times New Roman" w:hAnsi="Times New Roman" w:cs="Times New Roman"/>
          <w:sz w:val="24"/>
          <w:szCs w:val="24"/>
        </w:rPr>
      </w:pPr>
    </w:p>
    <w:p w14:paraId="4000861A" w14:textId="77777777" w:rsidR="00B24457" w:rsidRDefault="00B24457" w:rsidP="001E178C">
      <w:pPr>
        <w:spacing w:line="360" w:lineRule="auto"/>
        <w:rPr>
          <w:rFonts w:ascii="Times New Roman" w:hAnsi="Times New Roman" w:cs="Times New Roman"/>
          <w:sz w:val="24"/>
          <w:szCs w:val="24"/>
        </w:rPr>
      </w:pPr>
    </w:p>
    <w:p w14:paraId="0B094DBF" w14:textId="77777777" w:rsidR="00B24457" w:rsidRDefault="00B24457" w:rsidP="001E178C">
      <w:pPr>
        <w:spacing w:line="360" w:lineRule="auto"/>
        <w:rPr>
          <w:rFonts w:ascii="Times New Roman" w:hAnsi="Times New Roman" w:cs="Times New Roman"/>
          <w:sz w:val="24"/>
          <w:szCs w:val="24"/>
        </w:rPr>
      </w:pPr>
    </w:p>
    <w:p w14:paraId="1574FB1E" w14:textId="77777777" w:rsidR="00B24457" w:rsidRDefault="00B24457" w:rsidP="001E178C">
      <w:pPr>
        <w:spacing w:line="360" w:lineRule="auto"/>
        <w:rPr>
          <w:rFonts w:ascii="Times New Roman" w:hAnsi="Times New Roman" w:cs="Times New Roman"/>
          <w:sz w:val="24"/>
          <w:szCs w:val="24"/>
        </w:rPr>
      </w:pPr>
    </w:p>
    <w:p w14:paraId="796CEBDA" w14:textId="77777777" w:rsidR="00B24457" w:rsidRDefault="00B24457" w:rsidP="001E178C">
      <w:pPr>
        <w:spacing w:line="360" w:lineRule="auto"/>
        <w:rPr>
          <w:rFonts w:ascii="Times New Roman" w:hAnsi="Times New Roman" w:cs="Times New Roman"/>
          <w:sz w:val="24"/>
          <w:szCs w:val="24"/>
        </w:rPr>
      </w:pPr>
    </w:p>
    <w:p w14:paraId="5899EB78" w14:textId="77777777" w:rsidR="00B24457" w:rsidRDefault="00B24457" w:rsidP="001E178C">
      <w:pPr>
        <w:spacing w:line="360" w:lineRule="auto"/>
        <w:rPr>
          <w:rFonts w:ascii="Times New Roman" w:hAnsi="Times New Roman" w:cs="Times New Roman"/>
          <w:sz w:val="24"/>
          <w:szCs w:val="24"/>
        </w:rPr>
      </w:pPr>
    </w:p>
    <w:p w14:paraId="15BC84A8" w14:textId="77777777" w:rsidR="00B24457" w:rsidRDefault="00B24457" w:rsidP="001E178C">
      <w:pPr>
        <w:spacing w:line="360" w:lineRule="auto"/>
        <w:rPr>
          <w:rFonts w:ascii="Times New Roman" w:hAnsi="Times New Roman" w:cs="Times New Roman"/>
          <w:sz w:val="24"/>
          <w:szCs w:val="24"/>
        </w:rPr>
      </w:pPr>
    </w:p>
    <w:p w14:paraId="53915A44" w14:textId="77777777" w:rsidR="00B24457" w:rsidRDefault="00B24457" w:rsidP="001E178C">
      <w:pPr>
        <w:spacing w:line="360" w:lineRule="auto"/>
        <w:rPr>
          <w:rFonts w:ascii="Times New Roman" w:hAnsi="Times New Roman" w:cs="Times New Roman"/>
          <w:sz w:val="24"/>
          <w:szCs w:val="24"/>
        </w:rPr>
      </w:pPr>
    </w:p>
    <w:p w14:paraId="71A7A57E" w14:textId="77777777" w:rsidR="00B24457" w:rsidRDefault="00B24457" w:rsidP="001E178C">
      <w:pPr>
        <w:spacing w:line="360" w:lineRule="auto"/>
        <w:rPr>
          <w:rFonts w:ascii="Times New Roman" w:hAnsi="Times New Roman" w:cs="Times New Roman"/>
          <w:sz w:val="24"/>
          <w:szCs w:val="24"/>
        </w:rPr>
      </w:pPr>
    </w:p>
    <w:p w14:paraId="4A853643" w14:textId="77777777" w:rsidR="00B24457" w:rsidRDefault="00B24457" w:rsidP="001E178C">
      <w:pPr>
        <w:spacing w:line="360" w:lineRule="auto"/>
        <w:rPr>
          <w:rFonts w:ascii="Times New Roman" w:hAnsi="Times New Roman" w:cs="Times New Roman"/>
          <w:sz w:val="24"/>
          <w:szCs w:val="24"/>
        </w:rPr>
      </w:pPr>
    </w:p>
    <w:p w14:paraId="3451926F" w14:textId="77777777" w:rsidR="00AA460E" w:rsidRPr="001E178C" w:rsidRDefault="00AA460E" w:rsidP="001E178C">
      <w:pPr>
        <w:spacing w:line="360" w:lineRule="auto"/>
        <w:rPr>
          <w:rFonts w:ascii="Times New Roman" w:hAnsi="Times New Roman" w:cs="Times New Roman"/>
          <w:sz w:val="24"/>
          <w:szCs w:val="24"/>
        </w:rPr>
      </w:pPr>
    </w:p>
    <w:bookmarkStart w:id="15" w:name="_Toc153557731" w:displacedByCustomXml="next"/>
    <w:sdt>
      <w:sdtPr>
        <w:rPr>
          <w:b w:val="0"/>
          <w:bCs w:val="0"/>
          <w:caps w:val="0"/>
          <w:color w:val="auto"/>
          <w:spacing w:val="0"/>
          <w:sz w:val="20"/>
          <w:szCs w:val="20"/>
        </w:rPr>
        <w:id w:val="1946655438"/>
        <w:docPartObj>
          <w:docPartGallery w:val="Bibliographies"/>
          <w:docPartUnique/>
        </w:docPartObj>
      </w:sdtPr>
      <w:sdtEndPr>
        <w:rPr>
          <w:rFonts w:ascii="Times New Roman" w:hAnsi="Times New Roman" w:cs="Times New Roman"/>
          <w:sz w:val="28"/>
          <w:szCs w:val="28"/>
        </w:rPr>
      </w:sdtEndPr>
      <w:sdtContent>
        <w:p w14:paraId="3617D571" w14:textId="1D66DD90" w:rsidR="00CD7EDE" w:rsidRPr="001470B7" w:rsidRDefault="00CD7EDE" w:rsidP="001470B7">
          <w:pPr>
            <w:pStyle w:val="Heading1"/>
            <w:pBdr>
              <w:left w:val="single" w:sz="24" w:space="12" w:color="2FA3EE" w:themeColor="accent1"/>
            </w:pBdr>
            <w:rPr>
              <w:rFonts w:ascii="Times New Roman" w:hAnsi="Times New Roman" w:cs="Times New Roman"/>
              <w:sz w:val="28"/>
              <w:szCs w:val="28"/>
            </w:rPr>
          </w:pPr>
          <w:r w:rsidRPr="001470B7">
            <w:rPr>
              <w:rFonts w:ascii="Times New Roman" w:hAnsi="Times New Roman" w:cs="Times New Roman"/>
              <w:sz w:val="28"/>
              <w:szCs w:val="28"/>
            </w:rPr>
            <w:t>Refere</w:t>
          </w:r>
          <w:r w:rsidR="009834A6" w:rsidRPr="001470B7">
            <w:rPr>
              <w:rFonts w:ascii="Times New Roman" w:hAnsi="Times New Roman" w:cs="Times New Roman"/>
              <w:sz w:val="28"/>
              <w:szCs w:val="28"/>
            </w:rPr>
            <w:t>nce</w:t>
          </w:r>
          <w:bookmarkEnd w:id="15"/>
        </w:p>
        <w:sdt>
          <w:sdtPr>
            <w:rPr>
              <w:rFonts w:ascii="Times New Roman" w:hAnsi="Times New Roman" w:cs="Times New Roman"/>
              <w:sz w:val="28"/>
              <w:szCs w:val="28"/>
            </w:rPr>
            <w:id w:val="111145805"/>
            <w:bibliography/>
          </w:sdtPr>
          <w:sdtEndPr/>
          <w:sdtContent>
            <w:p w14:paraId="612AAEAC" w14:textId="77777777" w:rsidR="00CD7EDE" w:rsidRPr="001470B7" w:rsidRDefault="00CD7EDE" w:rsidP="00CD7EDE">
              <w:pPr>
                <w:pStyle w:val="Bibliography"/>
                <w:rPr>
                  <w:rFonts w:ascii="Times New Roman" w:hAnsi="Times New Roman" w:cs="Times New Roman"/>
                  <w:sz w:val="28"/>
                  <w:szCs w:val="28"/>
                </w:rPr>
              </w:pPr>
              <w:r w:rsidRPr="001470B7">
                <w:rPr>
                  <w:rFonts w:ascii="Times New Roman" w:hAnsi="Times New Roman" w:cs="Times New Roman"/>
                  <w:sz w:val="28"/>
                  <w:szCs w:val="28"/>
                </w:rPr>
                <w:fldChar w:fldCharType="begin"/>
              </w:r>
              <w:r w:rsidRPr="001470B7">
                <w:rPr>
                  <w:rFonts w:ascii="Times New Roman" w:hAnsi="Times New Roman" w:cs="Times New Roman"/>
                  <w:sz w:val="28"/>
                  <w:szCs w:val="28"/>
                </w:rPr>
                <w:instrText xml:space="preserve"> BIBLIOGRAPHY </w:instrText>
              </w:r>
              <w:r w:rsidRPr="001470B7">
                <w:rPr>
                  <w:rFonts w:ascii="Times New Roman" w:hAnsi="Times New Roman" w:cs="Times New Roman"/>
                  <w:sz w:val="28"/>
                  <w:szCs w:val="28"/>
                </w:rPr>
                <w:fldChar w:fldCharType="separate"/>
              </w:r>
              <w:r w:rsidRPr="001470B7">
                <w:rPr>
                  <w:rFonts w:ascii="Times New Roman" w:hAnsi="Times New Roman" w:cs="Times New Roman"/>
                  <w:sz w:val="28"/>
                  <w:szCs w:val="28"/>
                </w:rPr>
                <w:t xml:space="preserve">EasyJet Plc, 2022. </w:t>
              </w:r>
              <w:r w:rsidRPr="001470B7">
                <w:rPr>
                  <w:rFonts w:ascii="Times New Roman" w:hAnsi="Times New Roman" w:cs="Times New Roman"/>
                  <w:i/>
                  <w:sz w:val="28"/>
                  <w:szCs w:val="28"/>
                </w:rPr>
                <w:t xml:space="preserve">Annual Report and Accounts 2022, </w:t>
              </w:r>
              <w:r w:rsidRPr="001470B7">
                <w:rPr>
                  <w:rFonts w:ascii="Times New Roman" w:hAnsi="Times New Roman" w:cs="Times New Roman"/>
                  <w:sz w:val="28"/>
                  <w:szCs w:val="28"/>
                </w:rPr>
                <w:t>London: s.n.</w:t>
              </w:r>
            </w:p>
            <w:p w14:paraId="3D7BF8CA"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EasyJet, 2021. </w:t>
              </w:r>
              <w:r w:rsidRPr="001470B7">
                <w:rPr>
                  <w:rFonts w:ascii="Times New Roman" w:hAnsi="Times New Roman" w:cs="Times New Roman"/>
                  <w:i/>
                  <w:sz w:val="28"/>
                  <w:szCs w:val="28"/>
                  <w:lang w:val="x-none"/>
                </w:rPr>
                <w:t xml:space="preserve">Annual Report 2021, </w:t>
              </w:r>
              <w:r w:rsidRPr="001470B7">
                <w:rPr>
                  <w:rFonts w:ascii="Times New Roman" w:hAnsi="Times New Roman" w:cs="Times New Roman"/>
                  <w:sz w:val="28"/>
                  <w:szCs w:val="28"/>
                  <w:lang w:val="x-none"/>
                </w:rPr>
                <w:t>London: EasyJet Plc.</w:t>
              </w:r>
            </w:p>
            <w:p w14:paraId="58044455"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EasyJet, 2022a. </w:t>
              </w:r>
              <w:r w:rsidRPr="001470B7">
                <w:rPr>
                  <w:rFonts w:ascii="Times New Roman" w:hAnsi="Times New Roman" w:cs="Times New Roman"/>
                  <w:i/>
                  <w:sz w:val="28"/>
                  <w:szCs w:val="28"/>
                  <w:lang w:val="x-none"/>
                </w:rPr>
                <w:t xml:space="preserve">Annual Report 2022, </w:t>
              </w:r>
              <w:r w:rsidRPr="001470B7">
                <w:rPr>
                  <w:rFonts w:ascii="Times New Roman" w:hAnsi="Times New Roman" w:cs="Times New Roman"/>
                  <w:sz w:val="28"/>
                  <w:szCs w:val="28"/>
                  <w:lang w:val="x-none"/>
                </w:rPr>
                <w:t>London: EasyJet Plc.</w:t>
              </w:r>
            </w:p>
            <w:p w14:paraId="36BE60BF"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EasyJet, 2022. </w:t>
              </w:r>
              <w:r w:rsidRPr="001470B7">
                <w:rPr>
                  <w:rFonts w:ascii="Times New Roman" w:hAnsi="Times New Roman" w:cs="Times New Roman"/>
                  <w:i/>
                  <w:sz w:val="28"/>
                  <w:szCs w:val="28"/>
                  <w:lang w:val="x-none"/>
                </w:rPr>
                <w:t xml:space="preserve">Annual Report 2022, </w:t>
              </w:r>
              <w:r w:rsidRPr="001470B7">
                <w:rPr>
                  <w:rFonts w:ascii="Times New Roman" w:hAnsi="Times New Roman" w:cs="Times New Roman"/>
                  <w:sz w:val="28"/>
                  <w:szCs w:val="28"/>
                  <w:lang w:val="x-none"/>
                </w:rPr>
                <w:t>London: EasyJet Plc.</w:t>
              </w:r>
            </w:p>
            <w:p w14:paraId="4092607E"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EasyJet, 2022b. </w:t>
              </w:r>
              <w:r w:rsidRPr="001470B7">
                <w:rPr>
                  <w:rFonts w:ascii="Times New Roman" w:hAnsi="Times New Roman" w:cs="Times New Roman"/>
                  <w:i/>
                  <w:sz w:val="28"/>
                  <w:szCs w:val="28"/>
                  <w:lang w:val="x-none"/>
                </w:rPr>
                <w:t xml:space="preserve">Annual report and Accounts 2022b , </w:t>
              </w:r>
              <w:r w:rsidRPr="001470B7">
                <w:rPr>
                  <w:rFonts w:ascii="Times New Roman" w:hAnsi="Times New Roman" w:cs="Times New Roman"/>
                  <w:sz w:val="28"/>
                  <w:szCs w:val="28"/>
                  <w:lang w:val="x-none"/>
                </w:rPr>
                <w:t>s.l.: EasyJet Plc.</w:t>
              </w:r>
            </w:p>
            <w:p w14:paraId="4A8CAB32"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plc, e., London. </w:t>
              </w:r>
              <w:r w:rsidRPr="001470B7">
                <w:rPr>
                  <w:rFonts w:ascii="Times New Roman" w:hAnsi="Times New Roman" w:cs="Times New Roman"/>
                  <w:i/>
                  <w:sz w:val="28"/>
                  <w:szCs w:val="28"/>
                  <w:lang w:val="x-none"/>
                </w:rPr>
                <w:t xml:space="preserve">Our Journey. </w:t>
              </w:r>
              <w:r w:rsidRPr="001470B7">
                <w:rPr>
                  <w:rFonts w:ascii="Times New Roman" w:hAnsi="Times New Roman" w:cs="Times New Roman"/>
                  <w:sz w:val="28"/>
                  <w:szCs w:val="28"/>
                  <w:lang w:val="x-none"/>
                </w:rPr>
                <w:t xml:space="preserve">[Online] </w:t>
              </w:r>
              <w:r w:rsidRPr="001470B7">
                <w:rPr>
                  <w:rFonts w:ascii="Times New Roman" w:hAnsi="Times New Roman" w:cs="Times New Roman"/>
                  <w:sz w:val="28"/>
                  <w:szCs w:val="28"/>
                  <w:lang w:val="x-none"/>
                </w:rPr>
                <w:br/>
                <w:t xml:space="preserve">Available at: </w:t>
              </w:r>
              <w:r w:rsidRPr="001470B7">
                <w:rPr>
                  <w:rFonts w:ascii="Times New Roman" w:hAnsi="Times New Roman" w:cs="Times New Roman"/>
                  <w:sz w:val="28"/>
                  <w:szCs w:val="28"/>
                  <w:u w:val="single"/>
                  <w:lang w:val="x-none"/>
                </w:rPr>
                <w:t>https://corporate.easyjet.com/about/our-journey/default.aspx#:~:text=1995,-March%201995%20easyJet&amp;text=easyJet%20founded%20by%20Sir%20Stelios,low%2Dfares%20flights%20in%20Europe.&amp;text=easyJet%20opens%20its%20first%20headquarters,at%20the%20telephone%20res</w:t>
              </w:r>
              <w:r w:rsidRPr="001470B7">
                <w:rPr>
                  <w:rFonts w:ascii="Times New Roman" w:hAnsi="Times New Roman" w:cs="Times New Roman"/>
                  <w:sz w:val="28"/>
                  <w:szCs w:val="28"/>
                  <w:lang w:val="x-none"/>
                </w:rPr>
                <w:br/>
                <w:t>[Accessed 11 12 2022].</w:t>
              </w:r>
            </w:p>
            <w:p w14:paraId="11908CCF"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Whittington, R. et al., 2020. </w:t>
              </w:r>
              <w:r w:rsidRPr="001470B7">
                <w:rPr>
                  <w:rFonts w:ascii="Times New Roman" w:hAnsi="Times New Roman" w:cs="Times New Roman"/>
                  <w:i/>
                  <w:sz w:val="28"/>
                  <w:szCs w:val="28"/>
                  <w:lang w:val="x-none"/>
                </w:rPr>
                <w:t xml:space="preserve">EXPLORING STRATEGY. </w:t>
              </w:r>
              <w:r w:rsidRPr="001470B7">
                <w:rPr>
                  <w:rFonts w:ascii="Times New Roman" w:hAnsi="Times New Roman" w:cs="Times New Roman"/>
                  <w:sz w:val="28"/>
                  <w:szCs w:val="28"/>
                  <w:lang w:val="x-none"/>
                </w:rPr>
                <w:t>Harlow: PEARSON EDUCATION LIMITED .</w:t>
              </w:r>
            </w:p>
            <w:p w14:paraId="7176AD66" w14:textId="77777777" w:rsidR="00CD7EDE" w:rsidRPr="001470B7" w:rsidRDefault="00CD7EDE" w:rsidP="00CD7EDE">
              <w:pPr>
                <w:pStyle w:val="Bibliography"/>
                <w:rPr>
                  <w:rFonts w:ascii="Times New Roman" w:hAnsi="Times New Roman" w:cs="Times New Roman"/>
                  <w:sz w:val="28"/>
                  <w:szCs w:val="28"/>
                  <w:lang w:val="x-none"/>
                </w:rPr>
              </w:pPr>
              <w:r w:rsidRPr="001470B7">
                <w:rPr>
                  <w:rFonts w:ascii="Times New Roman" w:hAnsi="Times New Roman" w:cs="Times New Roman"/>
                  <w:sz w:val="28"/>
                  <w:szCs w:val="28"/>
                  <w:lang w:val="x-none"/>
                </w:rPr>
                <w:t xml:space="preserve">Whittington, R. et al., 2020. </w:t>
              </w:r>
              <w:r w:rsidRPr="001470B7">
                <w:rPr>
                  <w:rFonts w:ascii="Times New Roman" w:hAnsi="Times New Roman" w:cs="Times New Roman"/>
                  <w:i/>
                  <w:sz w:val="28"/>
                  <w:szCs w:val="28"/>
                  <w:lang w:val="x-none"/>
                </w:rPr>
                <w:t xml:space="preserve">EXPLORING STRATEGY. </w:t>
              </w:r>
              <w:r w:rsidRPr="001470B7">
                <w:rPr>
                  <w:rFonts w:ascii="Times New Roman" w:hAnsi="Times New Roman" w:cs="Times New Roman"/>
                  <w:sz w:val="28"/>
                  <w:szCs w:val="28"/>
                  <w:lang w:val="x-none"/>
                </w:rPr>
                <w:t>12 ed. Harlow : PEARSON EDUCATION LIMITED KAO Two.</w:t>
              </w:r>
            </w:p>
            <w:p w14:paraId="4B642A7D" w14:textId="189BADF8" w:rsidR="00CD7EDE" w:rsidRPr="001470B7" w:rsidRDefault="00CD7EDE" w:rsidP="00CD7EDE">
              <w:pPr>
                <w:rPr>
                  <w:rFonts w:ascii="Times New Roman" w:hAnsi="Times New Roman" w:cs="Times New Roman"/>
                  <w:sz w:val="28"/>
                  <w:szCs w:val="28"/>
                </w:rPr>
              </w:pPr>
              <w:r w:rsidRPr="001470B7">
                <w:rPr>
                  <w:rFonts w:ascii="Times New Roman" w:hAnsi="Times New Roman" w:cs="Times New Roman"/>
                  <w:b/>
                  <w:sz w:val="28"/>
                  <w:szCs w:val="28"/>
                </w:rPr>
                <w:fldChar w:fldCharType="end"/>
              </w:r>
            </w:p>
          </w:sdtContent>
        </w:sdt>
      </w:sdtContent>
    </w:sdt>
    <w:p w14:paraId="34393933" w14:textId="77777777" w:rsidR="004A1A53" w:rsidRDefault="004A1A53" w:rsidP="000C6F78">
      <w:pPr>
        <w:rPr>
          <w:rFonts w:ascii="Times New Roman" w:hAnsi="Times New Roman" w:cs="Times New Roman"/>
        </w:rPr>
      </w:pPr>
    </w:p>
    <w:p w14:paraId="50552375" w14:textId="77777777" w:rsidR="00676B8A" w:rsidRDefault="00676B8A" w:rsidP="000C6F78">
      <w:pPr>
        <w:rPr>
          <w:rFonts w:ascii="Times New Roman" w:hAnsi="Times New Roman" w:cs="Times New Roman"/>
        </w:rPr>
      </w:pPr>
    </w:p>
    <w:p w14:paraId="4171C3C5" w14:textId="77777777" w:rsidR="004A1A53" w:rsidRDefault="004A1A53" w:rsidP="000C6F78">
      <w:pPr>
        <w:rPr>
          <w:rFonts w:ascii="Times New Roman" w:hAnsi="Times New Roman" w:cs="Times New Roman"/>
        </w:rPr>
      </w:pPr>
    </w:p>
    <w:p w14:paraId="2222EB97" w14:textId="77777777" w:rsidR="004A1A53" w:rsidRDefault="004A1A53" w:rsidP="000C6F78">
      <w:pPr>
        <w:rPr>
          <w:rFonts w:ascii="Times New Roman" w:hAnsi="Times New Roman" w:cs="Times New Roman"/>
        </w:rPr>
      </w:pPr>
    </w:p>
    <w:p w14:paraId="1DE8C21B" w14:textId="77777777" w:rsidR="00CF71B4" w:rsidRDefault="00CF71B4" w:rsidP="000C6F78">
      <w:pPr>
        <w:rPr>
          <w:rFonts w:ascii="Times New Roman" w:hAnsi="Times New Roman" w:cs="Times New Roman"/>
        </w:rPr>
      </w:pPr>
    </w:p>
    <w:p w14:paraId="27C129EB" w14:textId="77777777" w:rsidR="006E5D8D" w:rsidRDefault="006E5D8D" w:rsidP="00550CA1">
      <w:pPr>
        <w:pStyle w:val="NormalWeb"/>
        <w:spacing w:before="0" w:beforeAutospacing="0" w:after="360" w:afterAutospacing="0"/>
        <w:rPr>
          <w:rFonts w:ascii="Helvetica Neue" w:hAnsi="Helvetica Neue"/>
          <w:color w:val="1F1F1F"/>
        </w:rPr>
      </w:pPr>
    </w:p>
    <w:p w14:paraId="0FFB9D17" w14:textId="5FC9297F" w:rsidR="003579FB" w:rsidRDefault="003579FB" w:rsidP="003579FB">
      <w:pPr>
        <w:pStyle w:val="NormalWeb"/>
        <w:spacing w:before="0" w:beforeAutospacing="0" w:after="360" w:afterAutospacing="0"/>
        <w:rPr>
          <w:rFonts w:ascii="Helvetica Neue" w:hAnsi="Helvetica Neue"/>
          <w:color w:val="1F1F1F"/>
        </w:rPr>
      </w:pPr>
    </w:p>
    <w:p w14:paraId="5F8DB0B1" w14:textId="06DA1EC3" w:rsidR="0032427D" w:rsidRPr="0070546C" w:rsidRDefault="0032427D" w:rsidP="0070546C">
      <w:pPr>
        <w:pStyle w:val="pb-2"/>
        <w:spacing w:line="360" w:lineRule="auto"/>
        <w:jc w:val="both"/>
        <w:rPr>
          <w:color w:val="000000"/>
          <w:sz w:val="24"/>
          <w:szCs w:val="24"/>
        </w:rPr>
      </w:pPr>
    </w:p>
    <w:p w14:paraId="422B429D" w14:textId="77777777" w:rsidR="004B5EE4" w:rsidRDefault="004B5EE4" w:rsidP="003579FB">
      <w:pPr>
        <w:pStyle w:val="NormalWeb"/>
        <w:spacing w:before="0" w:beforeAutospacing="0" w:after="360" w:afterAutospacing="0"/>
        <w:rPr>
          <w:rFonts w:ascii="Helvetica Neue" w:hAnsi="Helvetica Neue"/>
          <w:color w:val="1F1F1F"/>
        </w:rPr>
      </w:pPr>
    </w:p>
    <w:p w14:paraId="5684FD14" w14:textId="59C05289" w:rsidR="0032427D" w:rsidRDefault="00676B8A" w:rsidP="003579FB">
      <w:pPr>
        <w:pStyle w:val="NormalWeb"/>
        <w:spacing w:before="0" w:beforeAutospacing="0" w:after="360" w:afterAutospacing="0"/>
        <w:rPr>
          <w:rFonts w:ascii="Helvetica Neue" w:hAnsi="Helvetica Neue"/>
          <w:color w:val="1F1F1F"/>
        </w:rPr>
      </w:pPr>
      <w:r>
        <w:rPr>
          <w:rFonts w:ascii="Helvetica Neue" w:hAnsi="Helvetica Neue"/>
          <w:color w:val="1F1F1F"/>
        </w:rPr>
        <w:t xml:space="preserve"> </w:t>
      </w:r>
    </w:p>
    <w:p w14:paraId="2A3697BE" w14:textId="77777777" w:rsidR="0032427D" w:rsidRDefault="0032427D" w:rsidP="003579FB">
      <w:pPr>
        <w:pStyle w:val="NormalWeb"/>
        <w:spacing w:before="0" w:beforeAutospacing="0" w:after="360" w:afterAutospacing="0"/>
        <w:rPr>
          <w:rFonts w:ascii="Helvetica Neue" w:hAnsi="Helvetica Neue"/>
          <w:color w:val="1F1F1F"/>
        </w:rPr>
      </w:pPr>
    </w:p>
    <w:p w14:paraId="321F7DB9" w14:textId="77777777" w:rsidR="0032427D" w:rsidRDefault="0032427D" w:rsidP="003579FB">
      <w:pPr>
        <w:pStyle w:val="NormalWeb"/>
        <w:spacing w:before="0" w:beforeAutospacing="0" w:after="360" w:afterAutospacing="0"/>
        <w:rPr>
          <w:rFonts w:ascii="Helvetica Neue" w:hAnsi="Helvetica Neue"/>
          <w:color w:val="1F1F1F"/>
        </w:rPr>
      </w:pPr>
    </w:p>
    <w:p w14:paraId="5A91F630" w14:textId="77777777" w:rsidR="0032427D" w:rsidRDefault="0032427D" w:rsidP="003579FB">
      <w:pPr>
        <w:pStyle w:val="NormalWeb"/>
        <w:spacing w:before="0" w:beforeAutospacing="0" w:after="360" w:afterAutospacing="0"/>
        <w:rPr>
          <w:rFonts w:ascii="Helvetica Neue" w:hAnsi="Helvetica Neue"/>
          <w:color w:val="1F1F1F"/>
        </w:rPr>
      </w:pPr>
    </w:p>
    <w:p w14:paraId="54B814C6" w14:textId="77777777" w:rsidR="0032427D" w:rsidRDefault="0032427D" w:rsidP="003579FB">
      <w:pPr>
        <w:pStyle w:val="NormalWeb"/>
        <w:spacing w:before="0" w:beforeAutospacing="0" w:after="360" w:afterAutospacing="0"/>
        <w:rPr>
          <w:rFonts w:ascii="Helvetica Neue" w:hAnsi="Helvetica Neue"/>
          <w:color w:val="1F1F1F"/>
        </w:rPr>
      </w:pPr>
    </w:p>
    <w:p w14:paraId="22278AE9" w14:textId="77777777" w:rsidR="0032427D" w:rsidRDefault="0032427D" w:rsidP="003579FB">
      <w:pPr>
        <w:pStyle w:val="NormalWeb"/>
        <w:spacing w:before="0" w:beforeAutospacing="0" w:after="360" w:afterAutospacing="0"/>
        <w:rPr>
          <w:rFonts w:ascii="Helvetica Neue" w:hAnsi="Helvetica Neue"/>
          <w:color w:val="1F1F1F"/>
        </w:rPr>
      </w:pPr>
    </w:p>
    <w:p w14:paraId="08290F9F" w14:textId="77777777" w:rsidR="0032427D" w:rsidRDefault="0032427D" w:rsidP="003579FB">
      <w:pPr>
        <w:pStyle w:val="NormalWeb"/>
        <w:spacing w:before="0" w:beforeAutospacing="0" w:after="360" w:afterAutospacing="0"/>
        <w:rPr>
          <w:rFonts w:ascii="Helvetica Neue" w:hAnsi="Helvetica Neue"/>
          <w:color w:val="1F1F1F"/>
        </w:rPr>
      </w:pPr>
    </w:p>
    <w:p w14:paraId="4E9D71D9" w14:textId="77777777" w:rsidR="0032427D" w:rsidRDefault="0032427D" w:rsidP="003579FB">
      <w:pPr>
        <w:pStyle w:val="NormalWeb"/>
        <w:spacing w:before="0" w:beforeAutospacing="0" w:after="360" w:afterAutospacing="0"/>
        <w:rPr>
          <w:rFonts w:ascii="Helvetica Neue" w:hAnsi="Helvetica Neue"/>
          <w:color w:val="1F1F1F"/>
        </w:rPr>
      </w:pPr>
    </w:p>
    <w:p w14:paraId="7A0E0942" w14:textId="77777777" w:rsidR="0032427D" w:rsidRDefault="0032427D" w:rsidP="003579FB">
      <w:pPr>
        <w:pStyle w:val="NormalWeb"/>
        <w:spacing w:before="0" w:beforeAutospacing="0" w:after="360" w:afterAutospacing="0"/>
        <w:rPr>
          <w:rFonts w:ascii="Helvetica Neue" w:hAnsi="Helvetica Neue"/>
          <w:color w:val="1F1F1F"/>
        </w:rPr>
      </w:pPr>
    </w:p>
    <w:p w14:paraId="410ED9A6" w14:textId="77777777" w:rsidR="0032427D" w:rsidRDefault="0032427D" w:rsidP="003579FB">
      <w:pPr>
        <w:pStyle w:val="NormalWeb"/>
        <w:spacing w:before="0" w:beforeAutospacing="0" w:after="360" w:afterAutospacing="0"/>
        <w:rPr>
          <w:rFonts w:ascii="Helvetica Neue" w:hAnsi="Helvetica Neue"/>
          <w:color w:val="1F1F1F"/>
        </w:rPr>
      </w:pPr>
    </w:p>
    <w:p w14:paraId="416C1564" w14:textId="77777777" w:rsidR="00E74A2C" w:rsidRDefault="00E74A2C" w:rsidP="003579FB">
      <w:pPr>
        <w:pStyle w:val="NormalWeb"/>
        <w:spacing w:before="0" w:beforeAutospacing="0" w:after="360" w:afterAutospacing="0"/>
        <w:rPr>
          <w:rFonts w:ascii="Helvetica Neue" w:hAnsi="Helvetica Neue"/>
          <w:color w:val="1F1F1F"/>
        </w:rPr>
      </w:pPr>
    </w:p>
    <w:p w14:paraId="15B52DEE" w14:textId="77777777" w:rsidR="00E74A2C" w:rsidRDefault="00E74A2C" w:rsidP="003579FB">
      <w:pPr>
        <w:pStyle w:val="NormalWeb"/>
        <w:spacing w:before="0" w:beforeAutospacing="0" w:after="360" w:afterAutospacing="0"/>
        <w:rPr>
          <w:rFonts w:ascii="Helvetica Neue" w:hAnsi="Helvetica Neue"/>
          <w:color w:val="1F1F1F"/>
        </w:rPr>
      </w:pPr>
    </w:p>
    <w:p w14:paraId="39B59BE3" w14:textId="77777777" w:rsidR="00E74A2C" w:rsidRDefault="00E74A2C" w:rsidP="003579FB">
      <w:pPr>
        <w:pStyle w:val="NormalWeb"/>
        <w:spacing w:before="0" w:beforeAutospacing="0" w:after="360" w:afterAutospacing="0"/>
        <w:rPr>
          <w:rFonts w:ascii="Helvetica Neue" w:hAnsi="Helvetica Neue"/>
          <w:color w:val="1F1F1F"/>
        </w:rPr>
      </w:pPr>
    </w:p>
    <w:p w14:paraId="0154C63B" w14:textId="77777777" w:rsidR="0032427D" w:rsidRDefault="0032427D" w:rsidP="003579FB">
      <w:pPr>
        <w:pStyle w:val="NormalWeb"/>
        <w:spacing w:before="0" w:beforeAutospacing="0" w:after="360" w:afterAutospacing="0"/>
        <w:rPr>
          <w:rFonts w:ascii="Helvetica Neue" w:hAnsi="Helvetica Neue"/>
          <w:color w:val="1F1F1F"/>
        </w:rPr>
      </w:pPr>
    </w:p>
    <w:p w14:paraId="024D3C87" w14:textId="77777777" w:rsidR="0032427D" w:rsidRDefault="0032427D" w:rsidP="003579FB">
      <w:pPr>
        <w:pStyle w:val="NormalWeb"/>
        <w:spacing w:before="0" w:beforeAutospacing="0" w:after="360" w:afterAutospacing="0"/>
        <w:rPr>
          <w:rFonts w:ascii="Helvetica Neue" w:hAnsi="Helvetica Neue"/>
          <w:color w:val="1F1F1F"/>
        </w:rPr>
      </w:pPr>
    </w:p>
    <w:p w14:paraId="0A88CFD0" w14:textId="77777777" w:rsidR="0032427D" w:rsidRPr="00550CA1" w:rsidRDefault="0032427D" w:rsidP="003579FB">
      <w:pPr>
        <w:pStyle w:val="NormalWeb"/>
        <w:spacing w:before="0" w:beforeAutospacing="0" w:after="360" w:afterAutospacing="0"/>
        <w:rPr>
          <w:rFonts w:ascii="Helvetica Neue" w:hAnsi="Helvetica Neue"/>
          <w:color w:val="1F1F1F"/>
        </w:rPr>
      </w:pPr>
    </w:p>
    <w:p w14:paraId="10BEAD29" w14:textId="05A1C4E8" w:rsidR="003579FB" w:rsidRPr="003579FB" w:rsidRDefault="003579FB" w:rsidP="00E41F5C">
      <w:pPr>
        <w:pStyle w:val="NormalWeb"/>
        <w:spacing w:before="0" w:beforeAutospacing="0" w:after="360" w:afterAutospacing="0"/>
        <w:rPr>
          <w:rFonts w:ascii="Helvetica Neue" w:hAnsi="Helvetica Neue"/>
          <w:color w:val="1F1F1F"/>
        </w:rPr>
      </w:pPr>
    </w:p>
    <w:p w14:paraId="26494007" w14:textId="77777777" w:rsidR="00604981" w:rsidRPr="00604981" w:rsidRDefault="00604981" w:rsidP="00227C73">
      <w:pPr>
        <w:pStyle w:val="NormalWeb"/>
        <w:spacing w:before="0" w:beforeAutospacing="0" w:after="360" w:afterAutospacing="0"/>
        <w:rPr>
          <w:rFonts w:ascii="Helvetica Neue" w:hAnsi="Helvetica Neue"/>
          <w:color w:val="1F1F1F"/>
        </w:rPr>
      </w:pPr>
    </w:p>
    <w:p w14:paraId="4D00DE4F" w14:textId="17AA5690" w:rsidR="00D55002" w:rsidRPr="00227C73" w:rsidRDefault="00D55002" w:rsidP="002A4971">
      <w:pPr>
        <w:autoSpaceDE w:val="0"/>
        <w:autoSpaceDN w:val="0"/>
        <w:adjustRightInd w:val="0"/>
        <w:rPr>
          <w:rFonts w:ascii="AppleSystemUIFont" w:hAnsi="AppleSystemUIFont" w:cs="AppleSystemUIFont"/>
          <w:sz w:val="26"/>
          <w:szCs w:val="26"/>
        </w:rPr>
      </w:pPr>
    </w:p>
    <w:p w14:paraId="7CE63E2C" w14:textId="77777777" w:rsidR="00CF71B4" w:rsidRPr="001D7734" w:rsidRDefault="00CF71B4" w:rsidP="000C6F78">
      <w:pPr>
        <w:rPr>
          <w:rFonts w:ascii="Times New Roman" w:hAnsi="Times New Roman" w:cs="Times New Roman"/>
          <w:lang w:val="en-US"/>
        </w:rPr>
      </w:pPr>
    </w:p>
    <w:sectPr w:rsidR="00CF71B4" w:rsidRPr="001D7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w Cen MT">
    <w:panose1 w:val="020B0602020104020603"/>
    <w:charset w:val="4D"/>
    <w:family w:val="swiss"/>
    <w:pitch w:val="variable"/>
    <w:sig w:usb0="00000003"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9570FEF"/>
    <w:multiLevelType w:val="multilevel"/>
    <w:tmpl w:val="D70C7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EF3DAC"/>
    <w:multiLevelType w:val="hybridMultilevel"/>
    <w:tmpl w:val="3C62CB5C"/>
    <w:lvl w:ilvl="0" w:tplc="73DC60B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285912"/>
    <w:multiLevelType w:val="multilevel"/>
    <w:tmpl w:val="8452C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A656FE5"/>
    <w:multiLevelType w:val="multilevel"/>
    <w:tmpl w:val="E96A4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6136267">
    <w:abstractNumId w:val="0"/>
  </w:num>
  <w:num w:numId="2" w16cid:durableId="1721444246">
    <w:abstractNumId w:val="1"/>
  </w:num>
  <w:num w:numId="3" w16cid:durableId="1984890955">
    <w:abstractNumId w:val="4"/>
  </w:num>
  <w:num w:numId="4" w16cid:durableId="1160343996">
    <w:abstractNumId w:val="3"/>
  </w:num>
  <w:num w:numId="5" w16cid:durableId="10814860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86A"/>
    <w:rsid w:val="00017501"/>
    <w:rsid w:val="00023B32"/>
    <w:rsid w:val="000260C1"/>
    <w:rsid w:val="00032055"/>
    <w:rsid w:val="00034D7A"/>
    <w:rsid w:val="0004418C"/>
    <w:rsid w:val="000571EA"/>
    <w:rsid w:val="0007687B"/>
    <w:rsid w:val="00090D22"/>
    <w:rsid w:val="000973FB"/>
    <w:rsid w:val="000A6198"/>
    <w:rsid w:val="000A7DF9"/>
    <w:rsid w:val="000B4D62"/>
    <w:rsid w:val="000C4A15"/>
    <w:rsid w:val="000C6F78"/>
    <w:rsid w:val="000E20FE"/>
    <w:rsid w:val="000E4208"/>
    <w:rsid w:val="000F4CED"/>
    <w:rsid w:val="00105007"/>
    <w:rsid w:val="0011517D"/>
    <w:rsid w:val="00133F38"/>
    <w:rsid w:val="001470B7"/>
    <w:rsid w:val="00164D0C"/>
    <w:rsid w:val="00175EAB"/>
    <w:rsid w:val="00196BE7"/>
    <w:rsid w:val="001B6858"/>
    <w:rsid w:val="001D2D6B"/>
    <w:rsid w:val="001D5161"/>
    <w:rsid w:val="001D7734"/>
    <w:rsid w:val="001E14BC"/>
    <w:rsid w:val="001E178C"/>
    <w:rsid w:val="001F36C1"/>
    <w:rsid w:val="0020150C"/>
    <w:rsid w:val="00227590"/>
    <w:rsid w:val="00227C73"/>
    <w:rsid w:val="00247B25"/>
    <w:rsid w:val="00250E81"/>
    <w:rsid w:val="00250ED5"/>
    <w:rsid w:val="002A171C"/>
    <w:rsid w:val="002A4971"/>
    <w:rsid w:val="002A4DE4"/>
    <w:rsid w:val="002A6F3E"/>
    <w:rsid w:val="002B097E"/>
    <w:rsid w:val="002B2875"/>
    <w:rsid w:val="002B57FE"/>
    <w:rsid w:val="002D2A50"/>
    <w:rsid w:val="002D35AA"/>
    <w:rsid w:val="002D561A"/>
    <w:rsid w:val="00323DD6"/>
    <w:rsid w:val="0032427D"/>
    <w:rsid w:val="003272F1"/>
    <w:rsid w:val="003504A7"/>
    <w:rsid w:val="003579FB"/>
    <w:rsid w:val="0037065D"/>
    <w:rsid w:val="00393456"/>
    <w:rsid w:val="003A56EA"/>
    <w:rsid w:val="003A6665"/>
    <w:rsid w:val="003C3F96"/>
    <w:rsid w:val="003D6C7A"/>
    <w:rsid w:val="003E4510"/>
    <w:rsid w:val="00402858"/>
    <w:rsid w:val="00413806"/>
    <w:rsid w:val="00423A28"/>
    <w:rsid w:val="00440FDF"/>
    <w:rsid w:val="00451874"/>
    <w:rsid w:val="0045656F"/>
    <w:rsid w:val="004679E4"/>
    <w:rsid w:val="004A1A53"/>
    <w:rsid w:val="004A7BD2"/>
    <w:rsid w:val="004B5886"/>
    <w:rsid w:val="004B5EE4"/>
    <w:rsid w:val="004E542C"/>
    <w:rsid w:val="005015CE"/>
    <w:rsid w:val="00511094"/>
    <w:rsid w:val="00520AA3"/>
    <w:rsid w:val="0052186A"/>
    <w:rsid w:val="00537329"/>
    <w:rsid w:val="00550CA1"/>
    <w:rsid w:val="00563268"/>
    <w:rsid w:val="005814DE"/>
    <w:rsid w:val="00595683"/>
    <w:rsid w:val="005A0717"/>
    <w:rsid w:val="005B17B8"/>
    <w:rsid w:val="005B4D19"/>
    <w:rsid w:val="005B4E5F"/>
    <w:rsid w:val="005C530D"/>
    <w:rsid w:val="005E09C6"/>
    <w:rsid w:val="005E6CDC"/>
    <w:rsid w:val="005E723F"/>
    <w:rsid w:val="00602CC8"/>
    <w:rsid w:val="00604981"/>
    <w:rsid w:val="0065332A"/>
    <w:rsid w:val="00676B8A"/>
    <w:rsid w:val="006827C7"/>
    <w:rsid w:val="006A3BBC"/>
    <w:rsid w:val="006B49B1"/>
    <w:rsid w:val="006E0694"/>
    <w:rsid w:val="006E5D8D"/>
    <w:rsid w:val="0070546C"/>
    <w:rsid w:val="007210D2"/>
    <w:rsid w:val="00743852"/>
    <w:rsid w:val="0074690F"/>
    <w:rsid w:val="00746A7A"/>
    <w:rsid w:val="00747929"/>
    <w:rsid w:val="00761324"/>
    <w:rsid w:val="00765D29"/>
    <w:rsid w:val="007B2A57"/>
    <w:rsid w:val="007C75AC"/>
    <w:rsid w:val="007D2BD3"/>
    <w:rsid w:val="0082145D"/>
    <w:rsid w:val="008238B1"/>
    <w:rsid w:val="00840C5F"/>
    <w:rsid w:val="00856BE9"/>
    <w:rsid w:val="0088237F"/>
    <w:rsid w:val="00893D78"/>
    <w:rsid w:val="008C6E4E"/>
    <w:rsid w:val="008D7091"/>
    <w:rsid w:val="008E61FB"/>
    <w:rsid w:val="00902A16"/>
    <w:rsid w:val="00902A22"/>
    <w:rsid w:val="00906079"/>
    <w:rsid w:val="009225A4"/>
    <w:rsid w:val="009328C4"/>
    <w:rsid w:val="00956FA6"/>
    <w:rsid w:val="009834A6"/>
    <w:rsid w:val="009A31C7"/>
    <w:rsid w:val="009A328E"/>
    <w:rsid w:val="009A3B8B"/>
    <w:rsid w:val="009A6B53"/>
    <w:rsid w:val="009B254D"/>
    <w:rsid w:val="009B71B7"/>
    <w:rsid w:val="009C3A4E"/>
    <w:rsid w:val="009C5D1E"/>
    <w:rsid w:val="009D227A"/>
    <w:rsid w:val="009F717A"/>
    <w:rsid w:val="00A07401"/>
    <w:rsid w:val="00A23C73"/>
    <w:rsid w:val="00A457DE"/>
    <w:rsid w:val="00A55E56"/>
    <w:rsid w:val="00A62ECE"/>
    <w:rsid w:val="00A80C2C"/>
    <w:rsid w:val="00AA460E"/>
    <w:rsid w:val="00AB7E62"/>
    <w:rsid w:val="00AC06AE"/>
    <w:rsid w:val="00AF3F6F"/>
    <w:rsid w:val="00B00B0A"/>
    <w:rsid w:val="00B01641"/>
    <w:rsid w:val="00B24457"/>
    <w:rsid w:val="00B74037"/>
    <w:rsid w:val="00B822A9"/>
    <w:rsid w:val="00B878A6"/>
    <w:rsid w:val="00B91132"/>
    <w:rsid w:val="00BA4A25"/>
    <w:rsid w:val="00BA6B66"/>
    <w:rsid w:val="00BD6837"/>
    <w:rsid w:val="00BD7BD6"/>
    <w:rsid w:val="00BE658C"/>
    <w:rsid w:val="00C14689"/>
    <w:rsid w:val="00C3108B"/>
    <w:rsid w:val="00C31D9C"/>
    <w:rsid w:val="00C45374"/>
    <w:rsid w:val="00C86A21"/>
    <w:rsid w:val="00CA2C29"/>
    <w:rsid w:val="00CD69BE"/>
    <w:rsid w:val="00CD7EDE"/>
    <w:rsid w:val="00CE5C7A"/>
    <w:rsid w:val="00CF71B4"/>
    <w:rsid w:val="00D0537D"/>
    <w:rsid w:val="00D211B0"/>
    <w:rsid w:val="00D34DE1"/>
    <w:rsid w:val="00D43697"/>
    <w:rsid w:val="00D55002"/>
    <w:rsid w:val="00D739FC"/>
    <w:rsid w:val="00D7667B"/>
    <w:rsid w:val="00D822D8"/>
    <w:rsid w:val="00D87BEA"/>
    <w:rsid w:val="00D93332"/>
    <w:rsid w:val="00DB1C60"/>
    <w:rsid w:val="00DC62DD"/>
    <w:rsid w:val="00DD2984"/>
    <w:rsid w:val="00DF0CB9"/>
    <w:rsid w:val="00DF2042"/>
    <w:rsid w:val="00E365F7"/>
    <w:rsid w:val="00E41F5C"/>
    <w:rsid w:val="00E567E2"/>
    <w:rsid w:val="00E74A2C"/>
    <w:rsid w:val="00E84736"/>
    <w:rsid w:val="00EB428A"/>
    <w:rsid w:val="00ED1559"/>
    <w:rsid w:val="00EE1365"/>
    <w:rsid w:val="00F87FCE"/>
    <w:rsid w:val="00F913A1"/>
    <w:rsid w:val="00FD3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965BE"/>
  <w15:chartTrackingRefBased/>
  <w15:docId w15:val="{166A008F-3DF8-AC48-ACD8-65BB03E5A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A2C"/>
    <w:rPr>
      <w:sz w:val="20"/>
      <w:szCs w:val="20"/>
    </w:rPr>
  </w:style>
  <w:style w:type="paragraph" w:styleId="Heading1">
    <w:name w:val="heading 1"/>
    <w:basedOn w:val="Normal"/>
    <w:next w:val="Normal"/>
    <w:link w:val="Heading1Char"/>
    <w:uiPriority w:val="9"/>
    <w:qFormat/>
    <w:rsid w:val="00E74A2C"/>
    <w:pPr>
      <w:pBdr>
        <w:top w:val="single" w:sz="24" w:space="0" w:color="2FA3EE" w:themeColor="accent1"/>
        <w:left w:val="single" w:sz="24" w:space="0" w:color="2FA3EE" w:themeColor="accent1"/>
        <w:bottom w:val="single" w:sz="24" w:space="0" w:color="2FA3EE" w:themeColor="accent1"/>
        <w:right w:val="single" w:sz="24" w:space="0" w:color="2FA3EE" w:themeColor="accent1"/>
      </w:pBdr>
      <w:shd w:val="clear" w:color="auto" w:fill="2FA3EE"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E74A2C"/>
    <w:pPr>
      <w:pBdr>
        <w:top w:val="single" w:sz="24" w:space="0" w:color="D5ECFB" w:themeColor="accent1" w:themeTint="33"/>
        <w:left w:val="single" w:sz="24" w:space="0" w:color="D5ECFB" w:themeColor="accent1" w:themeTint="33"/>
        <w:bottom w:val="single" w:sz="24" w:space="0" w:color="D5ECFB" w:themeColor="accent1" w:themeTint="33"/>
        <w:right w:val="single" w:sz="24" w:space="0" w:color="D5ECFB" w:themeColor="accent1" w:themeTint="33"/>
      </w:pBdr>
      <w:shd w:val="clear" w:color="auto" w:fill="D5ECFB"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E74A2C"/>
    <w:pPr>
      <w:pBdr>
        <w:top w:val="single" w:sz="6" w:space="2" w:color="2FA3EE" w:themeColor="accent1"/>
        <w:left w:val="single" w:sz="6" w:space="2" w:color="2FA3EE" w:themeColor="accent1"/>
      </w:pBdr>
      <w:spacing w:before="300" w:after="0"/>
      <w:outlineLvl w:val="2"/>
    </w:pPr>
    <w:rPr>
      <w:caps/>
      <w:color w:val="0A5382" w:themeColor="accent1" w:themeShade="7F"/>
      <w:spacing w:val="15"/>
      <w:sz w:val="22"/>
      <w:szCs w:val="22"/>
    </w:rPr>
  </w:style>
  <w:style w:type="paragraph" w:styleId="Heading4">
    <w:name w:val="heading 4"/>
    <w:basedOn w:val="Normal"/>
    <w:next w:val="Normal"/>
    <w:link w:val="Heading4Char"/>
    <w:uiPriority w:val="9"/>
    <w:unhideWhenUsed/>
    <w:qFormat/>
    <w:rsid w:val="00E74A2C"/>
    <w:pPr>
      <w:pBdr>
        <w:top w:val="dotted" w:sz="6" w:space="2" w:color="2FA3EE" w:themeColor="accent1"/>
        <w:left w:val="dotted" w:sz="6" w:space="2" w:color="2FA3EE" w:themeColor="accent1"/>
      </w:pBdr>
      <w:spacing w:before="300" w:after="0"/>
      <w:outlineLvl w:val="3"/>
    </w:pPr>
    <w:rPr>
      <w:caps/>
      <w:color w:val="107DC5" w:themeColor="accent1" w:themeShade="BF"/>
      <w:spacing w:val="10"/>
      <w:sz w:val="22"/>
      <w:szCs w:val="22"/>
    </w:rPr>
  </w:style>
  <w:style w:type="paragraph" w:styleId="Heading5">
    <w:name w:val="heading 5"/>
    <w:basedOn w:val="Normal"/>
    <w:next w:val="Normal"/>
    <w:link w:val="Heading5Char"/>
    <w:uiPriority w:val="9"/>
    <w:semiHidden/>
    <w:unhideWhenUsed/>
    <w:qFormat/>
    <w:rsid w:val="00E74A2C"/>
    <w:pPr>
      <w:pBdr>
        <w:bottom w:val="single" w:sz="6" w:space="1" w:color="2FA3EE" w:themeColor="accent1"/>
      </w:pBdr>
      <w:spacing w:before="300" w:after="0"/>
      <w:outlineLvl w:val="4"/>
    </w:pPr>
    <w:rPr>
      <w:caps/>
      <w:color w:val="107DC5" w:themeColor="accent1" w:themeShade="BF"/>
      <w:spacing w:val="10"/>
      <w:sz w:val="22"/>
      <w:szCs w:val="22"/>
    </w:rPr>
  </w:style>
  <w:style w:type="paragraph" w:styleId="Heading6">
    <w:name w:val="heading 6"/>
    <w:basedOn w:val="Normal"/>
    <w:next w:val="Normal"/>
    <w:link w:val="Heading6Char"/>
    <w:uiPriority w:val="9"/>
    <w:semiHidden/>
    <w:unhideWhenUsed/>
    <w:qFormat/>
    <w:rsid w:val="00E74A2C"/>
    <w:pPr>
      <w:pBdr>
        <w:bottom w:val="dotted" w:sz="6" w:space="1" w:color="2FA3EE" w:themeColor="accent1"/>
      </w:pBdr>
      <w:spacing w:before="300" w:after="0"/>
      <w:outlineLvl w:val="5"/>
    </w:pPr>
    <w:rPr>
      <w:caps/>
      <w:color w:val="107DC5" w:themeColor="accent1" w:themeShade="BF"/>
      <w:spacing w:val="10"/>
      <w:sz w:val="22"/>
      <w:szCs w:val="22"/>
    </w:rPr>
  </w:style>
  <w:style w:type="paragraph" w:styleId="Heading7">
    <w:name w:val="heading 7"/>
    <w:basedOn w:val="Normal"/>
    <w:next w:val="Normal"/>
    <w:link w:val="Heading7Char"/>
    <w:uiPriority w:val="9"/>
    <w:semiHidden/>
    <w:unhideWhenUsed/>
    <w:qFormat/>
    <w:rsid w:val="00E74A2C"/>
    <w:pPr>
      <w:spacing w:before="300" w:after="0"/>
      <w:outlineLvl w:val="6"/>
    </w:pPr>
    <w:rPr>
      <w:caps/>
      <w:color w:val="107DC5" w:themeColor="accent1" w:themeShade="BF"/>
      <w:spacing w:val="10"/>
      <w:sz w:val="22"/>
      <w:szCs w:val="22"/>
    </w:rPr>
  </w:style>
  <w:style w:type="paragraph" w:styleId="Heading8">
    <w:name w:val="heading 8"/>
    <w:basedOn w:val="Normal"/>
    <w:next w:val="Normal"/>
    <w:link w:val="Heading8Char"/>
    <w:uiPriority w:val="9"/>
    <w:semiHidden/>
    <w:unhideWhenUsed/>
    <w:qFormat/>
    <w:rsid w:val="00E74A2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74A2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A2C"/>
    <w:rPr>
      <w:b/>
      <w:bCs/>
      <w:caps/>
      <w:color w:val="FFFFFF" w:themeColor="background1"/>
      <w:spacing w:val="15"/>
      <w:shd w:val="clear" w:color="auto" w:fill="2FA3EE" w:themeFill="accent1"/>
    </w:rPr>
  </w:style>
  <w:style w:type="paragraph" w:styleId="NoSpacing">
    <w:name w:val="No Spacing"/>
    <w:basedOn w:val="Normal"/>
    <w:link w:val="NoSpacingChar"/>
    <w:uiPriority w:val="1"/>
    <w:qFormat/>
    <w:rsid w:val="00E74A2C"/>
    <w:pPr>
      <w:spacing w:before="0" w:after="0" w:line="240" w:lineRule="auto"/>
    </w:pPr>
  </w:style>
  <w:style w:type="character" w:customStyle="1" w:styleId="Heading2Char">
    <w:name w:val="Heading 2 Char"/>
    <w:basedOn w:val="DefaultParagraphFont"/>
    <w:link w:val="Heading2"/>
    <w:uiPriority w:val="9"/>
    <w:rsid w:val="00E74A2C"/>
    <w:rPr>
      <w:caps/>
      <w:spacing w:val="15"/>
      <w:shd w:val="clear" w:color="auto" w:fill="D5ECFB" w:themeFill="accent1" w:themeFillTint="33"/>
    </w:rPr>
  </w:style>
  <w:style w:type="character" w:styleId="Hyperlink">
    <w:name w:val="Hyperlink"/>
    <w:basedOn w:val="DefaultParagraphFont"/>
    <w:uiPriority w:val="99"/>
    <w:unhideWhenUsed/>
    <w:rsid w:val="002D35AA"/>
    <w:rPr>
      <w:color w:val="56BCFE" w:themeColor="hyperlink"/>
      <w:u w:val="single"/>
    </w:rPr>
  </w:style>
  <w:style w:type="character" w:styleId="UnresolvedMention">
    <w:name w:val="Unresolved Mention"/>
    <w:basedOn w:val="DefaultParagraphFont"/>
    <w:uiPriority w:val="99"/>
    <w:semiHidden/>
    <w:unhideWhenUsed/>
    <w:rsid w:val="002D35AA"/>
    <w:rPr>
      <w:color w:val="605E5C"/>
      <w:shd w:val="clear" w:color="auto" w:fill="E1DFDD"/>
    </w:rPr>
  </w:style>
  <w:style w:type="paragraph" w:customStyle="1" w:styleId="pb-2">
    <w:name w:val="pb-2"/>
    <w:basedOn w:val="Normal"/>
    <w:rsid w:val="000B4D62"/>
    <w:pPr>
      <w:spacing w:before="100" w:beforeAutospacing="1" w:after="100" w:afterAutospacing="1"/>
    </w:pPr>
    <w:rPr>
      <w:rFonts w:ascii="Times New Roman" w:eastAsia="Times New Roman" w:hAnsi="Times New Roman" w:cs="Times New Roman"/>
      <w:lang w:eastAsia="ru-RU"/>
    </w:rPr>
  </w:style>
  <w:style w:type="paragraph" w:styleId="NormalWeb">
    <w:name w:val="Normal (Web)"/>
    <w:basedOn w:val="Normal"/>
    <w:uiPriority w:val="99"/>
    <w:semiHidden/>
    <w:unhideWhenUsed/>
    <w:rsid w:val="00227C73"/>
    <w:pPr>
      <w:spacing w:before="100" w:beforeAutospacing="1" w:after="100" w:afterAutospacing="1"/>
    </w:pPr>
    <w:rPr>
      <w:rFonts w:ascii="Times New Roman" w:eastAsia="Times New Roman" w:hAnsi="Times New Roman" w:cs="Times New Roman"/>
      <w:lang w:eastAsia="ru-RU"/>
    </w:rPr>
  </w:style>
  <w:style w:type="character" w:styleId="Strong">
    <w:name w:val="Strong"/>
    <w:uiPriority w:val="22"/>
    <w:qFormat/>
    <w:rsid w:val="00E74A2C"/>
    <w:rPr>
      <w:b/>
      <w:bCs/>
    </w:rPr>
  </w:style>
  <w:style w:type="paragraph" w:styleId="Title">
    <w:name w:val="Title"/>
    <w:basedOn w:val="Normal"/>
    <w:next w:val="Normal"/>
    <w:link w:val="TitleChar"/>
    <w:uiPriority w:val="10"/>
    <w:qFormat/>
    <w:rsid w:val="00E74A2C"/>
    <w:pPr>
      <w:spacing w:before="720"/>
    </w:pPr>
    <w:rPr>
      <w:caps/>
      <w:color w:val="2FA3EE" w:themeColor="accent1"/>
      <w:spacing w:val="10"/>
      <w:kern w:val="28"/>
      <w:sz w:val="52"/>
      <w:szCs w:val="52"/>
    </w:rPr>
  </w:style>
  <w:style w:type="character" w:customStyle="1" w:styleId="TitleChar">
    <w:name w:val="Title Char"/>
    <w:basedOn w:val="DefaultParagraphFont"/>
    <w:link w:val="Title"/>
    <w:uiPriority w:val="10"/>
    <w:rsid w:val="00E74A2C"/>
    <w:rPr>
      <w:caps/>
      <w:color w:val="2FA3EE" w:themeColor="accent1"/>
      <w:spacing w:val="10"/>
      <w:kern w:val="28"/>
      <w:sz w:val="52"/>
      <w:szCs w:val="52"/>
    </w:rPr>
  </w:style>
  <w:style w:type="character" w:customStyle="1" w:styleId="Heading3Char">
    <w:name w:val="Heading 3 Char"/>
    <w:basedOn w:val="DefaultParagraphFont"/>
    <w:link w:val="Heading3"/>
    <w:uiPriority w:val="9"/>
    <w:rsid w:val="00E74A2C"/>
    <w:rPr>
      <w:caps/>
      <w:color w:val="0A5382" w:themeColor="accent1" w:themeShade="7F"/>
      <w:spacing w:val="15"/>
    </w:rPr>
  </w:style>
  <w:style w:type="paragraph" w:styleId="TOCHeading">
    <w:name w:val="TOC Heading"/>
    <w:basedOn w:val="Heading1"/>
    <w:next w:val="Normal"/>
    <w:uiPriority w:val="39"/>
    <w:unhideWhenUsed/>
    <w:qFormat/>
    <w:rsid w:val="00E74A2C"/>
    <w:pPr>
      <w:outlineLvl w:val="9"/>
    </w:pPr>
  </w:style>
  <w:style w:type="paragraph" w:styleId="TOC1">
    <w:name w:val="toc 1"/>
    <w:basedOn w:val="Normal"/>
    <w:next w:val="Normal"/>
    <w:autoRedefine/>
    <w:uiPriority w:val="39"/>
    <w:unhideWhenUsed/>
    <w:rsid w:val="009A6B53"/>
    <w:pPr>
      <w:spacing w:before="120"/>
    </w:pPr>
    <w:rPr>
      <w:rFonts w:cstheme="minorHAnsi"/>
      <w:b/>
      <w:bCs/>
      <w:i/>
      <w:iCs/>
    </w:rPr>
  </w:style>
  <w:style w:type="paragraph" w:styleId="TOC3">
    <w:name w:val="toc 3"/>
    <w:basedOn w:val="Normal"/>
    <w:next w:val="Normal"/>
    <w:autoRedefine/>
    <w:uiPriority w:val="39"/>
    <w:unhideWhenUsed/>
    <w:rsid w:val="009A6B53"/>
    <w:pPr>
      <w:ind w:left="480"/>
    </w:pPr>
    <w:rPr>
      <w:rFonts w:cstheme="minorHAnsi"/>
    </w:rPr>
  </w:style>
  <w:style w:type="paragraph" w:styleId="TOC2">
    <w:name w:val="toc 2"/>
    <w:basedOn w:val="Normal"/>
    <w:next w:val="Normal"/>
    <w:autoRedefine/>
    <w:uiPriority w:val="39"/>
    <w:unhideWhenUsed/>
    <w:rsid w:val="009A6B53"/>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9A6B53"/>
    <w:pPr>
      <w:ind w:left="720"/>
    </w:pPr>
    <w:rPr>
      <w:rFonts w:cstheme="minorHAnsi"/>
    </w:rPr>
  </w:style>
  <w:style w:type="paragraph" w:styleId="TOC5">
    <w:name w:val="toc 5"/>
    <w:basedOn w:val="Normal"/>
    <w:next w:val="Normal"/>
    <w:autoRedefine/>
    <w:uiPriority w:val="39"/>
    <w:semiHidden/>
    <w:unhideWhenUsed/>
    <w:rsid w:val="009A6B53"/>
    <w:pPr>
      <w:ind w:left="960"/>
    </w:pPr>
    <w:rPr>
      <w:rFonts w:cstheme="minorHAnsi"/>
    </w:rPr>
  </w:style>
  <w:style w:type="paragraph" w:styleId="TOC6">
    <w:name w:val="toc 6"/>
    <w:basedOn w:val="Normal"/>
    <w:next w:val="Normal"/>
    <w:autoRedefine/>
    <w:uiPriority w:val="39"/>
    <w:semiHidden/>
    <w:unhideWhenUsed/>
    <w:rsid w:val="009A6B53"/>
    <w:pPr>
      <w:ind w:left="1200"/>
    </w:pPr>
    <w:rPr>
      <w:rFonts w:cstheme="minorHAnsi"/>
    </w:rPr>
  </w:style>
  <w:style w:type="paragraph" w:styleId="TOC7">
    <w:name w:val="toc 7"/>
    <w:basedOn w:val="Normal"/>
    <w:next w:val="Normal"/>
    <w:autoRedefine/>
    <w:uiPriority w:val="39"/>
    <w:semiHidden/>
    <w:unhideWhenUsed/>
    <w:rsid w:val="009A6B53"/>
    <w:pPr>
      <w:ind w:left="1440"/>
    </w:pPr>
    <w:rPr>
      <w:rFonts w:cstheme="minorHAnsi"/>
    </w:rPr>
  </w:style>
  <w:style w:type="paragraph" w:styleId="TOC8">
    <w:name w:val="toc 8"/>
    <w:basedOn w:val="Normal"/>
    <w:next w:val="Normal"/>
    <w:autoRedefine/>
    <w:uiPriority w:val="39"/>
    <w:semiHidden/>
    <w:unhideWhenUsed/>
    <w:rsid w:val="009A6B53"/>
    <w:pPr>
      <w:ind w:left="1680"/>
    </w:pPr>
    <w:rPr>
      <w:rFonts w:cstheme="minorHAnsi"/>
    </w:rPr>
  </w:style>
  <w:style w:type="paragraph" w:styleId="TOC9">
    <w:name w:val="toc 9"/>
    <w:basedOn w:val="Normal"/>
    <w:next w:val="Normal"/>
    <w:autoRedefine/>
    <w:uiPriority w:val="39"/>
    <w:semiHidden/>
    <w:unhideWhenUsed/>
    <w:rsid w:val="009A6B53"/>
    <w:pPr>
      <w:ind w:left="1920"/>
    </w:pPr>
    <w:rPr>
      <w:rFonts w:cstheme="minorHAnsi"/>
    </w:rPr>
  </w:style>
  <w:style w:type="character" w:styleId="FollowedHyperlink">
    <w:name w:val="FollowedHyperlink"/>
    <w:basedOn w:val="DefaultParagraphFont"/>
    <w:uiPriority w:val="99"/>
    <w:semiHidden/>
    <w:unhideWhenUsed/>
    <w:rsid w:val="00A55E56"/>
    <w:rPr>
      <w:color w:val="97C5E3" w:themeColor="followedHyperlink"/>
      <w:u w:val="single"/>
    </w:rPr>
  </w:style>
  <w:style w:type="character" w:customStyle="1" w:styleId="apple-converted-space">
    <w:name w:val="apple-converted-space"/>
    <w:basedOn w:val="DefaultParagraphFont"/>
    <w:rsid w:val="009F717A"/>
  </w:style>
  <w:style w:type="paragraph" w:styleId="Bibliography">
    <w:name w:val="Bibliography"/>
    <w:basedOn w:val="Normal"/>
    <w:next w:val="Normal"/>
    <w:uiPriority w:val="37"/>
    <w:unhideWhenUsed/>
    <w:rsid w:val="000973FB"/>
  </w:style>
  <w:style w:type="character" w:customStyle="1" w:styleId="Heading4Char">
    <w:name w:val="Heading 4 Char"/>
    <w:basedOn w:val="DefaultParagraphFont"/>
    <w:link w:val="Heading4"/>
    <w:uiPriority w:val="9"/>
    <w:rsid w:val="00E74A2C"/>
    <w:rPr>
      <w:caps/>
      <w:color w:val="107DC5" w:themeColor="accent1" w:themeShade="BF"/>
      <w:spacing w:val="10"/>
    </w:rPr>
  </w:style>
  <w:style w:type="paragraph" w:styleId="ListParagraph">
    <w:name w:val="List Paragraph"/>
    <w:basedOn w:val="Normal"/>
    <w:uiPriority w:val="34"/>
    <w:qFormat/>
    <w:rsid w:val="00E74A2C"/>
    <w:pPr>
      <w:ind w:left="720"/>
      <w:contextualSpacing/>
    </w:pPr>
  </w:style>
  <w:style w:type="character" w:customStyle="1" w:styleId="Heading5Char">
    <w:name w:val="Heading 5 Char"/>
    <w:basedOn w:val="DefaultParagraphFont"/>
    <w:link w:val="Heading5"/>
    <w:uiPriority w:val="9"/>
    <w:semiHidden/>
    <w:rsid w:val="00E74A2C"/>
    <w:rPr>
      <w:caps/>
      <w:color w:val="107DC5" w:themeColor="accent1" w:themeShade="BF"/>
      <w:spacing w:val="10"/>
    </w:rPr>
  </w:style>
  <w:style w:type="character" w:customStyle="1" w:styleId="Heading6Char">
    <w:name w:val="Heading 6 Char"/>
    <w:basedOn w:val="DefaultParagraphFont"/>
    <w:link w:val="Heading6"/>
    <w:uiPriority w:val="9"/>
    <w:semiHidden/>
    <w:rsid w:val="00E74A2C"/>
    <w:rPr>
      <w:caps/>
      <w:color w:val="107DC5" w:themeColor="accent1" w:themeShade="BF"/>
      <w:spacing w:val="10"/>
    </w:rPr>
  </w:style>
  <w:style w:type="character" w:customStyle="1" w:styleId="Heading7Char">
    <w:name w:val="Heading 7 Char"/>
    <w:basedOn w:val="DefaultParagraphFont"/>
    <w:link w:val="Heading7"/>
    <w:uiPriority w:val="9"/>
    <w:semiHidden/>
    <w:rsid w:val="00E74A2C"/>
    <w:rPr>
      <w:caps/>
      <w:color w:val="107DC5" w:themeColor="accent1" w:themeShade="BF"/>
      <w:spacing w:val="10"/>
    </w:rPr>
  </w:style>
  <w:style w:type="character" w:customStyle="1" w:styleId="Heading8Char">
    <w:name w:val="Heading 8 Char"/>
    <w:basedOn w:val="DefaultParagraphFont"/>
    <w:link w:val="Heading8"/>
    <w:uiPriority w:val="9"/>
    <w:semiHidden/>
    <w:rsid w:val="00E74A2C"/>
    <w:rPr>
      <w:caps/>
      <w:spacing w:val="10"/>
      <w:sz w:val="18"/>
      <w:szCs w:val="18"/>
    </w:rPr>
  </w:style>
  <w:style w:type="character" w:customStyle="1" w:styleId="Heading9Char">
    <w:name w:val="Heading 9 Char"/>
    <w:basedOn w:val="DefaultParagraphFont"/>
    <w:link w:val="Heading9"/>
    <w:uiPriority w:val="9"/>
    <w:semiHidden/>
    <w:rsid w:val="00E74A2C"/>
    <w:rPr>
      <w:i/>
      <w:caps/>
      <w:spacing w:val="10"/>
      <w:sz w:val="18"/>
      <w:szCs w:val="18"/>
    </w:rPr>
  </w:style>
  <w:style w:type="paragraph" w:styleId="Caption">
    <w:name w:val="caption"/>
    <w:basedOn w:val="Normal"/>
    <w:next w:val="Normal"/>
    <w:uiPriority w:val="35"/>
    <w:semiHidden/>
    <w:unhideWhenUsed/>
    <w:qFormat/>
    <w:rsid w:val="00E74A2C"/>
    <w:rPr>
      <w:b/>
      <w:bCs/>
      <w:color w:val="107DC5" w:themeColor="accent1" w:themeShade="BF"/>
      <w:sz w:val="16"/>
      <w:szCs w:val="16"/>
    </w:rPr>
  </w:style>
  <w:style w:type="paragraph" w:styleId="Subtitle">
    <w:name w:val="Subtitle"/>
    <w:basedOn w:val="Normal"/>
    <w:next w:val="Normal"/>
    <w:link w:val="SubtitleChar"/>
    <w:uiPriority w:val="11"/>
    <w:qFormat/>
    <w:rsid w:val="00E74A2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E74A2C"/>
    <w:rPr>
      <w:caps/>
      <w:color w:val="595959" w:themeColor="text1" w:themeTint="A6"/>
      <w:spacing w:val="10"/>
      <w:sz w:val="24"/>
      <w:szCs w:val="24"/>
    </w:rPr>
  </w:style>
  <w:style w:type="character" w:styleId="Emphasis">
    <w:name w:val="Emphasis"/>
    <w:uiPriority w:val="20"/>
    <w:qFormat/>
    <w:rsid w:val="00E74A2C"/>
    <w:rPr>
      <w:caps/>
      <w:color w:val="0A5382" w:themeColor="accent1" w:themeShade="7F"/>
      <w:spacing w:val="5"/>
    </w:rPr>
  </w:style>
  <w:style w:type="paragraph" w:styleId="Quote">
    <w:name w:val="Quote"/>
    <w:basedOn w:val="Normal"/>
    <w:next w:val="Normal"/>
    <w:link w:val="QuoteChar"/>
    <w:uiPriority w:val="29"/>
    <w:qFormat/>
    <w:rsid w:val="00E74A2C"/>
    <w:rPr>
      <w:i/>
      <w:iCs/>
    </w:rPr>
  </w:style>
  <w:style w:type="character" w:customStyle="1" w:styleId="QuoteChar">
    <w:name w:val="Quote Char"/>
    <w:basedOn w:val="DefaultParagraphFont"/>
    <w:link w:val="Quote"/>
    <w:uiPriority w:val="29"/>
    <w:rsid w:val="00E74A2C"/>
    <w:rPr>
      <w:i/>
      <w:iCs/>
      <w:sz w:val="20"/>
      <w:szCs w:val="20"/>
    </w:rPr>
  </w:style>
  <w:style w:type="paragraph" w:styleId="IntenseQuote">
    <w:name w:val="Intense Quote"/>
    <w:basedOn w:val="Normal"/>
    <w:next w:val="Normal"/>
    <w:link w:val="IntenseQuoteChar"/>
    <w:uiPriority w:val="30"/>
    <w:qFormat/>
    <w:rsid w:val="00E74A2C"/>
    <w:pPr>
      <w:pBdr>
        <w:top w:val="single" w:sz="4" w:space="10" w:color="2FA3EE" w:themeColor="accent1"/>
        <w:left w:val="single" w:sz="4" w:space="10" w:color="2FA3EE" w:themeColor="accent1"/>
      </w:pBdr>
      <w:spacing w:after="0"/>
      <w:ind w:left="1296" w:right="1152"/>
      <w:jc w:val="both"/>
    </w:pPr>
    <w:rPr>
      <w:i/>
      <w:iCs/>
      <w:color w:val="2FA3EE" w:themeColor="accent1"/>
    </w:rPr>
  </w:style>
  <w:style w:type="character" w:customStyle="1" w:styleId="IntenseQuoteChar">
    <w:name w:val="Intense Quote Char"/>
    <w:basedOn w:val="DefaultParagraphFont"/>
    <w:link w:val="IntenseQuote"/>
    <w:uiPriority w:val="30"/>
    <w:rsid w:val="00E74A2C"/>
    <w:rPr>
      <w:i/>
      <w:iCs/>
      <w:color w:val="2FA3EE" w:themeColor="accent1"/>
      <w:sz w:val="20"/>
      <w:szCs w:val="20"/>
    </w:rPr>
  </w:style>
  <w:style w:type="character" w:styleId="SubtleEmphasis">
    <w:name w:val="Subtle Emphasis"/>
    <w:uiPriority w:val="19"/>
    <w:qFormat/>
    <w:rsid w:val="00E74A2C"/>
    <w:rPr>
      <w:i/>
      <w:iCs/>
      <w:color w:val="0A5382" w:themeColor="accent1" w:themeShade="7F"/>
    </w:rPr>
  </w:style>
  <w:style w:type="character" w:styleId="IntenseEmphasis">
    <w:name w:val="Intense Emphasis"/>
    <w:uiPriority w:val="21"/>
    <w:qFormat/>
    <w:rsid w:val="00E74A2C"/>
    <w:rPr>
      <w:b/>
      <w:bCs/>
      <w:caps/>
      <w:color w:val="0A5382" w:themeColor="accent1" w:themeShade="7F"/>
      <w:spacing w:val="10"/>
    </w:rPr>
  </w:style>
  <w:style w:type="character" w:styleId="SubtleReference">
    <w:name w:val="Subtle Reference"/>
    <w:uiPriority w:val="31"/>
    <w:qFormat/>
    <w:rsid w:val="00E74A2C"/>
    <w:rPr>
      <w:b/>
      <w:bCs/>
      <w:color w:val="2FA3EE" w:themeColor="accent1"/>
    </w:rPr>
  </w:style>
  <w:style w:type="character" w:styleId="IntenseReference">
    <w:name w:val="Intense Reference"/>
    <w:uiPriority w:val="32"/>
    <w:qFormat/>
    <w:rsid w:val="00E74A2C"/>
    <w:rPr>
      <w:b/>
      <w:bCs/>
      <w:i/>
      <w:iCs/>
      <w:caps/>
      <w:color w:val="2FA3EE" w:themeColor="accent1"/>
    </w:rPr>
  </w:style>
  <w:style w:type="character" w:styleId="BookTitle">
    <w:name w:val="Book Title"/>
    <w:uiPriority w:val="33"/>
    <w:qFormat/>
    <w:rsid w:val="00E74A2C"/>
    <w:rPr>
      <w:b/>
      <w:bCs/>
      <w:i/>
      <w:iCs/>
      <w:spacing w:val="9"/>
    </w:rPr>
  </w:style>
  <w:style w:type="character" w:customStyle="1" w:styleId="NoSpacingChar">
    <w:name w:val="No Spacing Char"/>
    <w:basedOn w:val="DefaultParagraphFont"/>
    <w:link w:val="NoSpacing"/>
    <w:uiPriority w:val="1"/>
    <w:rsid w:val="00E74A2C"/>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047">
      <w:bodyDiv w:val="1"/>
      <w:marLeft w:val="0"/>
      <w:marRight w:val="0"/>
      <w:marTop w:val="0"/>
      <w:marBottom w:val="0"/>
      <w:divBdr>
        <w:top w:val="none" w:sz="0" w:space="0" w:color="auto"/>
        <w:left w:val="none" w:sz="0" w:space="0" w:color="auto"/>
        <w:bottom w:val="none" w:sz="0" w:space="0" w:color="auto"/>
        <w:right w:val="none" w:sz="0" w:space="0" w:color="auto"/>
      </w:divBdr>
    </w:div>
    <w:div w:id="15160203">
      <w:bodyDiv w:val="1"/>
      <w:marLeft w:val="0"/>
      <w:marRight w:val="0"/>
      <w:marTop w:val="0"/>
      <w:marBottom w:val="0"/>
      <w:divBdr>
        <w:top w:val="none" w:sz="0" w:space="0" w:color="auto"/>
        <w:left w:val="none" w:sz="0" w:space="0" w:color="auto"/>
        <w:bottom w:val="none" w:sz="0" w:space="0" w:color="auto"/>
        <w:right w:val="none" w:sz="0" w:space="0" w:color="auto"/>
      </w:divBdr>
    </w:div>
    <w:div w:id="27948758">
      <w:bodyDiv w:val="1"/>
      <w:marLeft w:val="0"/>
      <w:marRight w:val="0"/>
      <w:marTop w:val="0"/>
      <w:marBottom w:val="0"/>
      <w:divBdr>
        <w:top w:val="none" w:sz="0" w:space="0" w:color="auto"/>
        <w:left w:val="none" w:sz="0" w:space="0" w:color="auto"/>
        <w:bottom w:val="none" w:sz="0" w:space="0" w:color="auto"/>
        <w:right w:val="none" w:sz="0" w:space="0" w:color="auto"/>
      </w:divBdr>
    </w:div>
    <w:div w:id="54159227">
      <w:bodyDiv w:val="1"/>
      <w:marLeft w:val="0"/>
      <w:marRight w:val="0"/>
      <w:marTop w:val="0"/>
      <w:marBottom w:val="0"/>
      <w:divBdr>
        <w:top w:val="none" w:sz="0" w:space="0" w:color="auto"/>
        <w:left w:val="none" w:sz="0" w:space="0" w:color="auto"/>
        <w:bottom w:val="none" w:sz="0" w:space="0" w:color="auto"/>
        <w:right w:val="none" w:sz="0" w:space="0" w:color="auto"/>
      </w:divBdr>
    </w:div>
    <w:div w:id="107624412">
      <w:bodyDiv w:val="1"/>
      <w:marLeft w:val="0"/>
      <w:marRight w:val="0"/>
      <w:marTop w:val="0"/>
      <w:marBottom w:val="0"/>
      <w:divBdr>
        <w:top w:val="none" w:sz="0" w:space="0" w:color="auto"/>
        <w:left w:val="none" w:sz="0" w:space="0" w:color="auto"/>
        <w:bottom w:val="none" w:sz="0" w:space="0" w:color="auto"/>
        <w:right w:val="none" w:sz="0" w:space="0" w:color="auto"/>
      </w:divBdr>
    </w:div>
    <w:div w:id="150830336">
      <w:bodyDiv w:val="1"/>
      <w:marLeft w:val="0"/>
      <w:marRight w:val="0"/>
      <w:marTop w:val="0"/>
      <w:marBottom w:val="0"/>
      <w:divBdr>
        <w:top w:val="none" w:sz="0" w:space="0" w:color="auto"/>
        <w:left w:val="none" w:sz="0" w:space="0" w:color="auto"/>
        <w:bottom w:val="none" w:sz="0" w:space="0" w:color="auto"/>
        <w:right w:val="none" w:sz="0" w:space="0" w:color="auto"/>
      </w:divBdr>
    </w:div>
    <w:div w:id="158860367">
      <w:bodyDiv w:val="1"/>
      <w:marLeft w:val="0"/>
      <w:marRight w:val="0"/>
      <w:marTop w:val="0"/>
      <w:marBottom w:val="0"/>
      <w:divBdr>
        <w:top w:val="none" w:sz="0" w:space="0" w:color="auto"/>
        <w:left w:val="none" w:sz="0" w:space="0" w:color="auto"/>
        <w:bottom w:val="none" w:sz="0" w:space="0" w:color="auto"/>
        <w:right w:val="none" w:sz="0" w:space="0" w:color="auto"/>
      </w:divBdr>
    </w:div>
    <w:div w:id="173540755">
      <w:bodyDiv w:val="1"/>
      <w:marLeft w:val="0"/>
      <w:marRight w:val="0"/>
      <w:marTop w:val="0"/>
      <w:marBottom w:val="0"/>
      <w:divBdr>
        <w:top w:val="none" w:sz="0" w:space="0" w:color="auto"/>
        <w:left w:val="none" w:sz="0" w:space="0" w:color="auto"/>
        <w:bottom w:val="none" w:sz="0" w:space="0" w:color="auto"/>
        <w:right w:val="none" w:sz="0" w:space="0" w:color="auto"/>
      </w:divBdr>
    </w:div>
    <w:div w:id="216353840">
      <w:bodyDiv w:val="1"/>
      <w:marLeft w:val="0"/>
      <w:marRight w:val="0"/>
      <w:marTop w:val="0"/>
      <w:marBottom w:val="0"/>
      <w:divBdr>
        <w:top w:val="none" w:sz="0" w:space="0" w:color="auto"/>
        <w:left w:val="none" w:sz="0" w:space="0" w:color="auto"/>
        <w:bottom w:val="none" w:sz="0" w:space="0" w:color="auto"/>
        <w:right w:val="none" w:sz="0" w:space="0" w:color="auto"/>
      </w:divBdr>
    </w:div>
    <w:div w:id="218396975">
      <w:bodyDiv w:val="1"/>
      <w:marLeft w:val="0"/>
      <w:marRight w:val="0"/>
      <w:marTop w:val="0"/>
      <w:marBottom w:val="0"/>
      <w:divBdr>
        <w:top w:val="none" w:sz="0" w:space="0" w:color="auto"/>
        <w:left w:val="none" w:sz="0" w:space="0" w:color="auto"/>
        <w:bottom w:val="none" w:sz="0" w:space="0" w:color="auto"/>
        <w:right w:val="none" w:sz="0" w:space="0" w:color="auto"/>
      </w:divBdr>
    </w:div>
    <w:div w:id="280193104">
      <w:bodyDiv w:val="1"/>
      <w:marLeft w:val="0"/>
      <w:marRight w:val="0"/>
      <w:marTop w:val="0"/>
      <w:marBottom w:val="0"/>
      <w:divBdr>
        <w:top w:val="none" w:sz="0" w:space="0" w:color="auto"/>
        <w:left w:val="none" w:sz="0" w:space="0" w:color="auto"/>
        <w:bottom w:val="none" w:sz="0" w:space="0" w:color="auto"/>
        <w:right w:val="none" w:sz="0" w:space="0" w:color="auto"/>
      </w:divBdr>
    </w:div>
    <w:div w:id="282343191">
      <w:bodyDiv w:val="1"/>
      <w:marLeft w:val="0"/>
      <w:marRight w:val="0"/>
      <w:marTop w:val="0"/>
      <w:marBottom w:val="0"/>
      <w:divBdr>
        <w:top w:val="none" w:sz="0" w:space="0" w:color="auto"/>
        <w:left w:val="none" w:sz="0" w:space="0" w:color="auto"/>
        <w:bottom w:val="none" w:sz="0" w:space="0" w:color="auto"/>
        <w:right w:val="none" w:sz="0" w:space="0" w:color="auto"/>
      </w:divBdr>
    </w:div>
    <w:div w:id="350375877">
      <w:bodyDiv w:val="1"/>
      <w:marLeft w:val="0"/>
      <w:marRight w:val="0"/>
      <w:marTop w:val="0"/>
      <w:marBottom w:val="0"/>
      <w:divBdr>
        <w:top w:val="none" w:sz="0" w:space="0" w:color="auto"/>
        <w:left w:val="none" w:sz="0" w:space="0" w:color="auto"/>
        <w:bottom w:val="none" w:sz="0" w:space="0" w:color="auto"/>
        <w:right w:val="none" w:sz="0" w:space="0" w:color="auto"/>
      </w:divBdr>
    </w:div>
    <w:div w:id="358704403">
      <w:bodyDiv w:val="1"/>
      <w:marLeft w:val="0"/>
      <w:marRight w:val="0"/>
      <w:marTop w:val="0"/>
      <w:marBottom w:val="0"/>
      <w:divBdr>
        <w:top w:val="none" w:sz="0" w:space="0" w:color="auto"/>
        <w:left w:val="none" w:sz="0" w:space="0" w:color="auto"/>
        <w:bottom w:val="none" w:sz="0" w:space="0" w:color="auto"/>
        <w:right w:val="none" w:sz="0" w:space="0" w:color="auto"/>
      </w:divBdr>
    </w:div>
    <w:div w:id="360279455">
      <w:bodyDiv w:val="1"/>
      <w:marLeft w:val="0"/>
      <w:marRight w:val="0"/>
      <w:marTop w:val="0"/>
      <w:marBottom w:val="0"/>
      <w:divBdr>
        <w:top w:val="none" w:sz="0" w:space="0" w:color="auto"/>
        <w:left w:val="none" w:sz="0" w:space="0" w:color="auto"/>
        <w:bottom w:val="none" w:sz="0" w:space="0" w:color="auto"/>
        <w:right w:val="none" w:sz="0" w:space="0" w:color="auto"/>
      </w:divBdr>
    </w:div>
    <w:div w:id="367533188">
      <w:bodyDiv w:val="1"/>
      <w:marLeft w:val="0"/>
      <w:marRight w:val="0"/>
      <w:marTop w:val="0"/>
      <w:marBottom w:val="0"/>
      <w:divBdr>
        <w:top w:val="none" w:sz="0" w:space="0" w:color="auto"/>
        <w:left w:val="none" w:sz="0" w:space="0" w:color="auto"/>
        <w:bottom w:val="none" w:sz="0" w:space="0" w:color="auto"/>
        <w:right w:val="none" w:sz="0" w:space="0" w:color="auto"/>
      </w:divBdr>
    </w:div>
    <w:div w:id="418411412">
      <w:bodyDiv w:val="1"/>
      <w:marLeft w:val="0"/>
      <w:marRight w:val="0"/>
      <w:marTop w:val="0"/>
      <w:marBottom w:val="0"/>
      <w:divBdr>
        <w:top w:val="none" w:sz="0" w:space="0" w:color="auto"/>
        <w:left w:val="none" w:sz="0" w:space="0" w:color="auto"/>
        <w:bottom w:val="none" w:sz="0" w:space="0" w:color="auto"/>
        <w:right w:val="none" w:sz="0" w:space="0" w:color="auto"/>
      </w:divBdr>
    </w:div>
    <w:div w:id="461046075">
      <w:bodyDiv w:val="1"/>
      <w:marLeft w:val="0"/>
      <w:marRight w:val="0"/>
      <w:marTop w:val="0"/>
      <w:marBottom w:val="0"/>
      <w:divBdr>
        <w:top w:val="none" w:sz="0" w:space="0" w:color="auto"/>
        <w:left w:val="none" w:sz="0" w:space="0" w:color="auto"/>
        <w:bottom w:val="none" w:sz="0" w:space="0" w:color="auto"/>
        <w:right w:val="none" w:sz="0" w:space="0" w:color="auto"/>
      </w:divBdr>
    </w:div>
    <w:div w:id="475296561">
      <w:bodyDiv w:val="1"/>
      <w:marLeft w:val="0"/>
      <w:marRight w:val="0"/>
      <w:marTop w:val="0"/>
      <w:marBottom w:val="0"/>
      <w:divBdr>
        <w:top w:val="none" w:sz="0" w:space="0" w:color="auto"/>
        <w:left w:val="none" w:sz="0" w:space="0" w:color="auto"/>
        <w:bottom w:val="none" w:sz="0" w:space="0" w:color="auto"/>
        <w:right w:val="none" w:sz="0" w:space="0" w:color="auto"/>
      </w:divBdr>
    </w:div>
    <w:div w:id="510070573">
      <w:bodyDiv w:val="1"/>
      <w:marLeft w:val="0"/>
      <w:marRight w:val="0"/>
      <w:marTop w:val="0"/>
      <w:marBottom w:val="0"/>
      <w:divBdr>
        <w:top w:val="none" w:sz="0" w:space="0" w:color="auto"/>
        <w:left w:val="none" w:sz="0" w:space="0" w:color="auto"/>
        <w:bottom w:val="none" w:sz="0" w:space="0" w:color="auto"/>
        <w:right w:val="none" w:sz="0" w:space="0" w:color="auto"/>
      </w:divBdr>
    </w:div>
    <w:div w:id="567156255">
      <w:bodyDiv w:val="1"/>
      <w:marLeft w:val="0"/>
      <w:marRight w:val="0"/>
      <w:marTop w:val="0"/>
      <w:marBottom w:val="0"/>
      <w:divBdr>
        <w:top w:val="none" w:sz="0" w:space="0" w:color="auto"/>
        <w:left w:val="none" w:sz="0" w:space="0" w:color="auto"/>
        <w:bottom w:val="none" w:sz="0" w:space="0" w:color="auto"/>
        <w:right w:val="none" w:sz="0" w:space="0" w:color="auto"/>
      </w:divBdr>
    </w:div>
    <w:div w:id="571696792">
      <w:bodyDiv w:val="1"/>
      <w:marLeft w:val="0"/>
      <w:marRight w:val="0"/>
      <w:marTop w:val="0"/>
      <w:marBottom w:val="0"/>
      <w:divBdr>
        <w:top w:val="none" w:sz="0" w:space="0" w:color="auto"/>
        <w:left w:val="none" w:sz="0" w:space="0" w:color="auto"/>
        <w:bottom w:val="none" w:sz="0" w:space="0" w:color="auto"/>
        <w:right w:val="none" w:sz="0" w:space="0" w:color="auto"/>
      </w:divBdr>
    </w:div>
    <w:div w:id="591476395">
      <w:bodyDiv w:val="1"/>
      <w:marLeft w:val="0"/>
      <w:marRight w:val="0"/>
      <w:marTop w:val="0"/>
      <w:marBottom w:val="0"/>
      <w:divBdr>
        <w:top w:val="none" w:sz="0" w:space="0" w:color="auto"/>
        <w:left w:val="none" w:sz="0" w:space="0" w:color="auto"/>
        <w:bottom w:val="none" w:sz="0" w:space="0" w:color="auto"/>
        <w:right w:val="none" w:sz="0" w:space="0" w:color="auto"/>
      </w:divBdr>
    </w:div>
    <w:div w:id="597759063">
      <w:bodyDiv w:val="1"/>
      <w:marLeft w:val="0"/>
      <w:marRight w:val="0"/>
      <w:marTop w:val="0"/>
      <w:marBottom w:val="0"/>
      <w:divBdr>
        <w:top w:val="none" w:sz="0" w:space="0" w:color="auto"/>
        <w:left w:val="none" w:sz="0" w:space="0" w:color="auto"/>
        <w:bottom w:val="none" w:sz="0" w:space="0" w:color="auto"/>
        <w:right w:val="none" w:sz="0" w:space="0" w:color="auto"/>
      </w:divBdr>
    </w:div>
    <w:div w:id="620263428">
      <w:bodyDiv w:val="1"/>
      <w:marLeft w:val="0"/>
      <w:marRight w:val="0"/>
      <w:marTop w:val="0"/>
      <w:marBottom w:val="0"/>
      <w:divBdr>
        <w:top w:val="none" w:sz="0" w:space="0" w:color="auto"/>
        <w:left w:val="none" w:sz="0" w:space="0" w:color="auto"/>
        <w:bottom w:val="none" w:sz="0" w:space="0" w:color="auto"/>
        <w:right w:val="none" w:sz="0" w:space="0" w:color="auto"/>
      </w:divBdr>
    </w:div>
    <w:div w:id="646860975">
      <w:bodyDiv w:val="1"/>
      <w:marLeft w:val="0"/>
      <w:marRight w:val="0"/>
      <w:marTop w:val="0"/>
      <w:marBottom w:val="0"/>
      <w:divBdr>
        <w:top w:val="none" w:sz="0" w:space="0" w:color="auto"/>
        <w:left w:val="none" w:sz="0" w:space="0" w:color="auto"/>
        <w:bottom w:val="none" w:sz="0" w:space="0" w:color="auto"/>
        <w:right w:val="none" w:sz="0" w:space="0" w:color="auto"/>
      </w:divBdr>
    </w:div>
    <w:div w:id="658389761">
      <w:bodyDiv w:val="1"/>
      <w:marLeft w:val="0"/>
      <w:marRight w:val="0"/>
      <w:marTop w:val="0"/>
      <w:marBottom w:val="0"/>
      <w:divBdr>
        <w:top w:val="none" w:sz="0" w:space="0" w:color="auto"/>
        <w:left w:val="none" w:sz="0" w:space="0" w:color="auto"/>
        <w:bottom w:val="none" w:sz="0" w:space="0" w:color="auto"/>
        <w:right w:val="none" w:sz="0" w:space="0" w:color="auto"/>
      </w:divBdr>
    </w:div>
    <w:div w:id="666175389">
      <w:bodyDiv w:val="1"/>
      <w:marLeft w:val="0"/>
      <w:marRight w:val="0"/>
      <w:marTop w:val="0"/>
      <w:marBottom w:val="0"/>
      <w:divBdr>
        <w:top w:val="none" w:sz="0" w:space="0" w:color="auto"/>
        <w:left w:val="none" w:sz="0" w:space="0" w:color="auto"/>
        <w:bottom w:val="none" w:sz="0" w:space="0" w:color="auto"/>
        <w:right w:val="none" w:sz="0" w:space="0" w:color="auto"/>
      </w:divBdr>
    </w:div>
    <w:div w:id="666984171">
      <w:bodyDiv w:val="1"/>
      <w:marLeft w:val="0"/>
      <w:marRight w:val="0"/>
      <w:marTop w:val="0"/>
      <w:marBottom w:val="0"/>
      <w:divBdr>
        <w:top w:val="none" w:sz="0" w:space="0" w:color="auto"/>
        <w:left w:val="none" w:sz="0" w:space="0" w:color="auto"/>
        <w:bottom w:val="none" w:sz="0" w:space="0" w:color="auto"/>
        <w:right w:val="none" w:sz="0" w:space="0" w:color="auto"/>
      </w:divBdr>
    </w:div>
    <w:div w:id="669135441">
      <w:bodyDiv w:val="1"/>
      <w:marLeft w:val="0"/>
      <w:marRight w:val="0"/>
      <w:marTop w:val="0"/>
      <w:marBottom w:val="0"/>
      <w:divBdr>
        <w:top w:val="none" w:sz="0" w:space="0" w:color="auto"/>
        <w:left w:val="none" w:sz="0" w:space="0" w:color="auto"/>
        <w:bottom w:val="none" w:sz="0" w:space="0" w:color="auto"/>
        <w:right w:val="none" w:sz="0" w:space="0" w:color="auto"/>
      </w:divBdr>
    </w:div>
    <w:div w:id="682901190">
      <w:bodyDiv w:val="1"/>
      <w:marLeft w:val="0"/>
      <w:marRight w:val="0"/>
      <w:marTop w:val="0"/>
      <w:marBottom w:val="0"/>
      <w:divBdr>
        <w:top w:val="none" w:sz="0" w:space="0" w:color="auto"/>
        <w:left w:val="none" w:sz="0" w:space="0" w:color="auto"/>
        <w:bottom w:val="none" w:sz="0" w:space="0" w:color="auto"/>
        <w:right w:val="none" w:sz="0" w:space="0" w:color="auto"/>
      </w:divBdr>
    </w:div>
    <w:div w:id="686369379">
      <w:bodyDiv w:val="1"/>
      <w:marLeft w:val="0"/>
      <w:marRight w:val="0"/>
      <w:marTop w:val="0"/>
      <w:marBottom w:val="0"/>
      <w:divBdr>
        <w:top w:val="none" w:sz="0" w:space="0" w:color="auto"/>
        <w:left w:val="none" w:sz="0" w:space="0" w:color="auto"/>
        <w:bottom w:val="none" w:sz="0" w:space="0" w:color="auto"/>
        <w:right w:val="none" w:sz="0" w:space="0" w:color="auto"/>
      </w:divBdr>
    </w:div>
    <w:div w:id="747272102">
      <w:bodyDiv w:val="1"/>
      <w:marLeft w:val="0"/>
      <w:marRight w:val="0"/>
      <w:marTop w:val="0"/>
      <w:marBottom w:val="0"/>
      <w:divBdr>
        <w:top w:val="none" w:sz="0" w:space="0" w:color="auto"/>
        <w:left w:val="none" w:sz="0" w:space="0" w:color="auto"/>
        <w:bottom w:val="none" w:sz="0" w:space="0" w:color="auto"/>
        <w:right w:val="none" w:sz="0" w:space="0" w:color="auto"/>
      </w:divBdr>
    </w:div>
    <w:div w:id="790897469">
      <w:bodyDiv w:val="1"/>
      <w:marLeft w:val="0"/>
      <w:marRight w:val="0"/>
      <w:marTop w:val="0"/>
      <w:marBottom w:val="0"/>
      <w:divBdr>
        <w:top w:val="none" w:sz="0" w:space="0" w:color="auto"/>
        <w:left w:val="none" w:sz="0" w:space="0" w:color="auto"/>
        <w:bottom w:val="none" w:sz="0" w:space="0" w:color="auto"/>
        <w:right w:val="none" w:sz="0" w:space="0" w:color="auto"/>
      </w:divBdr>
    </w:div>
    <w:div w:id="804008497">
      <w:bodyDiv w:val="1"/>
      <w:marLeft w:val="0"/>
      <w:marRight w:val="0"/>
      <w:marTop w:val="0"/>
      <w:marBottom w:val="0"/>
      <w:divBdr>
        <w:top w:val="none" w:sz="0" w:space="0" w:color="auto"/>
        <w:left w:val="none" w:sz="0" w:space="0" w:color="auto"/>
        <w:bottom w:val="none" w:sz="0" w:space="0" w:color="auto"/>
        <w:right w:val="none" w:sz="0" w:space="0" w:color="auto"/>
      </w:divBdr>
    </w:div>
    <w:div w:id="816604558">
      <w:bodyDiv w:val="1"/>
      <w:marLeft w:val="0"/>
      <w:marRight w:val="0"/>
      <w:marTop w:val="0"/>
      <w:marBottom w:val="0"/>
      <w:divBdr>
        <w:top w:val="none" w:sz="0" w:space="0" w:color="auto"/>
        <w:left w:val="none" w:sz="0" w:space="0" w:color="auto"/>
        <w:bottom w:val="none" w:sz="0" w:space="0" w:color="auto"/>
        <w:right w:val="none" w:sz="0" w:space="0" w:color="auto"/>
      </w:divBdr>
    </w:div>
    <w:div w:id="841624637">
      <w:bodyDiv w:val="1"/>
      <w:marLeft w:val="0"/>
      <w:marRight w:val="0"/>
      <w:marTop w:val="0"/>
      <w:marBottom w:val="0"/>
      <w:divBdr>
        <w:top w:val="none" w:sz="0" w:space="0" w:color="auto"/>
        <w:left w:val="none" w:sz="0" w:space="0" w:color="auto"/>
        <w:bottom w:val="none" w:sz="0" w:space="0" w:color="auto"/>
        <w:right w:val="none" w:sz="0" w:space="0" w:color="auto"/>
      </w:divBdr>
      <w:divsChild>
        <w:div w:id="1739130465">
          <w:marLeft w:val="0"/>
          <w:marRight w:val="0"/>
          <w:marTop w:val="0"/>
          <w:marBottom w:val="0"/>
          <w:divBdr>
            <w:top w:val="none" w:sz="0" w:space="0" w:color="auto"/>
            <w:left w:val="none" w:sz="0" w:space="0" w:color="auto"/>
            <w:bottom w:val="none" w:sz="0" w:space="0" w:color="auto"/>
            <w:right w:val="none" w:sz="0" w:space="0" w:color="auto"/>
          </w:divBdr>
          <w:divsChild>
            <w:div w:id="137935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910366">
      <w:bodyDiv w:val="1"/>
      <w:marLeft w:val="0"/>
      <w:marRight w:val="0"/>
      <w:marTop w:val="0"/>
      <w:marBottom w:val="0"/>
      <w:divBdr>
        <w:top w:val="none" w:sz="0" w:space="0" w:color="auto"/>
        <w:left w:val="none" w:sz="0" w:space="0" w:color="auto"/>
        <w:bottom w:val="none" w:sz="0" w:space="0" w:color="auto"/>
        <w:right w:val="none" w:sz="0" w:space="0" w:color="auto"/>
      </w:divBdr>
    </w:div>
    <w:div w:id="854346864">
      <w:bodyDiv w:val="1"/>
      <w:marLeft w:val="0"/>
      <w:marRight w:val="0"/>
      <w:marTop w:val="0"/>
      <w:marBottom w:val="0"/>
      <w:divBdr>
        <w:top w:val="none" w:sz="0" w:space="0" w:color="auto"/>
        <w:left w:val="none" w:sz="0" w:space="0" w:color="auto"/>
        <w:bottom w:val="none" w:sz="0" w:space="0" w:color="auto"/>
        <w:right w:val="none" w:sz="0" w:space="0" w:color="auto"/>
      </w:divBdr>
    </w:div>
    <w:div w:id="863325680">
      <w:bodyDiv w:val="1"/>
      <w:marLeft w:val="0"/>
      <w:marRight w:val="0"/>
      <w:marTop w:val="0"/>
      <w:marBottom w:val="0"/>
      <w:divBdr>
        <w:top w:val="none" w:sz="0" w:space="0" w:color="auto"/>
        <w:left w:val="none" w:sz="0" w:space="0" w:color="auto"/>
        <w:bottom w:val="none" w:sz="0" w:space="0" w:color="auto"/>
        <w:right w:val="none" w:sz="0" w:space="0" w:color="auto"/>
      </w:divBdr>
    </w:div>
    <w:div w:id="869144083">
      <w:bodyDiv w:val="1"/>
      <w:marLeft w:val="0"/>
      <w:marRight w:val="0"/>
      <w:marTop w:val="0"/>
      <w:marBottom w:val="0"/>
      <w:divBdr>
        <w:top w:val="none" w:sz="0" w:space="0" w:color="auto"/>
        <w:left w:val="none" w:sz="0" w:space="0" w:color="auto"/>
        <w:bottom w:val="none" w:sz="0" w:space="0" w:color="auto"/>
        <w:right w:val="none" w:sz="0" w:space="0" w:color="auto"/>
      </w:divBdr>
    </w:div>
    <w:div w:id="874463484">
      <w:bodyDiv w:val="1"/>
      <w:marLeft w:val="0"/>
      <w:marRight w:val="0"/>
      <w:marTop w:val="0"/>
      <w:marBottom w:val="0"/>
      <w:divBdr>
        <w:top w:val="none" w:sz="0" w:space="0" w:color="auto"/>
        <w:left w:val="none" w:sz="0" w:space="0" w:color="auto"/>
        <w:bottom w:val="none" w:sz="0" w:space="0" w:color="auto"/>
        <w:right w:val="none" w:sz="0" w:space="0" w:color="auto"/>
      </w:divBdr>
    </w:div>
    <w:div w:id="879053279">
      <w:bodyDiv w:val="1"/>
      <w:marLeft w:val="0"/>
      <w:marRight w:val="0"/>
      <w:marTop w:val="0"/>
      <w:marBottom w:val="0"/>
      <w:divBdr>
        <w:top w:val="none" w:sz="0" w:space="0" w:color="auto"/>
        <w:left w:val="none" w:sz="0" w:space="0" w:color="auto"/>
        <w:bottom w:val="none" w:sz="0" w:space="0" w:color="auto"/>
        <w:right w:val="none" w:sz="0" w:space="0" w:color="auto"/>
      </w:divBdr>
    </w:div>
    <w:div w:id="893665424">
      <w:bodyDiv w:val="1"/>
      <w:marLeft w:val="0"/>
      <w:marRight w:val="0"/>
      <w:marTop w:val="0"/>
      <w:marBottom w:val="0"/>
      <w:divBdr>
        <w:top w:val="none" w:sz="0" w:space="0" w:color="auto"/>
        <w:left w:val="none" w:sz="0" w:space="0" w:color="auto"/>
        <w:bottom w:val="none" w:sz="0" w:space="0" w:color="auto"/>
        <w:right w:val="none" w:sz="0" w:space="0" w:color="auto"/>
      </w:divBdr>
    </w:div>
    <w:div w:id="894003962">
      <w:bodyDiv w:val="1"/>
      <w:marLeft w:val="0"/>
      <w:marRight w:val="0"/>
      <w:marTop w:val="0"/>
      <w:marBottom w:val="0"/>
      <w:divBdr>
        <w:top w:val="none" w:sz="0" w:space="0" w:color="auto"/>
        <w:left w:val="none" w:sz="0" w:space="0" w:color="auto"/>
        <w:bottom w:val="none" w:sz="0" w:space="0" w:color="auto"/>
        <w:right w:val="none" w:sz="0" w:space="0" w:color="auto"/>
      </w:divBdr>
    </w:div>
    <w:div w:id="901793466">
      <w:bodyDiv w:val="1"/>
      <w:marLeft w:val="0"/>
      <w:marRight w:val="0"/>
      <w:marTop w:val="0"/>
      <w:marBottom w:val="0"/>
      <w:divBdr>
        <w:top w:val="none" w:sz="0" w:space="0" w:color="auto"/>
        <w:left w:val="none" w:sz="0" w:space="0" w:color="auto"/>
        <w:bottom w:val="none" w:sz="0" w:space="0" w:color="auto"/>
        <w:right w:val="none" w:sz="0" w:space="0" w:color="auto"/>
      </w:divBdr>
    </w:div>
    <w:div w:id="929586608">
      <w:bodyDiv w:val="1"/>
      <w:marLeft w:val="0"/>
      <w:marRight w:val="0"/>
      <w:marTop w:val="0"/>
      <w:marBottom w:val="0"/>
      <w:divBdr>
        <w:top w:val="none" w:sz="0" w:space="0" w:color="auto"/>
        <w:left w:val="none" w:sz="0" w:space="0" w:color="auto"/>
        <w:bottom w:val="none" w:sz="0" w:space="0" w:color="auto"/>
        <w:right w:val="none" w:sz="0" w:space="0" w:color="auto"/>
      </w:divBdr>
    </w:div>
    <w:div w:id="930509993">
      <w:bodyDiv w:val="1"/>
      <w:marLeft w:val="0"/>
      <w:marRight w:val="0"/>
      <w:marTop w:val="0"/>
      <w:marBottom w:val="0"/>
      <w:divBdr>
        <w:top w:val="none" w:sz="0" w:space="0" w:color="auto"/>
        <w:left w:val="none" w:sz="0" w:space="0" w:color="auto"/>
        <w:bottom w:val="none" w:sz="0" w:space="0" w:color="auto"/>
        <w:right w:val="none" w:sz="0" w:space="0" w:color="auto"/>
      </w:divBdr>
    </w:div>
    <w:div w:id="951591528">
      <w:bodyDiv w:val="1"/>
      <w:marLeft w:val="0"/>
      <w:marRight w:val="0"/>
      <w:marTop w:val="0"/>
      <w:marBottom w:val="0"/>
      <w:divBdr>
        <w:top w:val="none" w:sz="0" w:space="0" w:color="auto"/>
        <w:left w:val="none" w:sz="0" w:space="0" w:color="auto"/>
        <w:bottom w:val="none" w:sz="0" w:space="0" w:color="auto"/>
        <w:right w:val="none" w:sz="0" w:space="0" w:color="auto"/>
      </w:divBdr>
    </w:div>
    <w:div w:id="981498354">
      <w:bodyDiv w:val="1"/>
      <w:marLeft w:val="0"/>
      <w:marRight w:val="0"/>
      <w:marTop w:val="0"/>
      <w:marBottom w:val="0"/>
      <w:divBdr>
        <w:top w:val="none" w:sz="0" w:space="0" w:color="auto"/>
        <w:left w:val="none" w:sz="0" w:space="0" w:color="auto"/>
        <w:bottom w:val="none" w:sz="0" w:space="0" w:color="auto"/>
        <w:right w:val="none" w:sz="0" w:space="0" w:color="auto"/>
      </w:divBdr>
    </w:div>
    <w:div w:id="1022318608">
      <w:bodyDiv w:val="1"/>
      <w:marLeft w:val="0"/>
      <w:marRight w:val="0"/>
      <w:marTop w:val="0"/>
      <w:marBottom w:val="0"/>
      <w:divBdr>
        <w:top w:val="none" w:sz="0" w:space="0" w:color="auto"/>
        <w:left w:val="none" w:sz="0" w:space="0" w:color="auto"/>
        <w:bottom w:val="none" w:sz="0" w:space="0" w:color="auto"/>
        <w:right w:val="none" w:sz="0" w:space="0" w:color="auto"/>
      </w:divBdr>
    </w:div>
    <w:div w:id="1028990795">
      <w:bodyDiv w:val="1"/>
      <w:marLeft w:val="0"/>
      <w:marRight w:val="0"/>
      <w:marTop w:val="0"/>
      <w:marBottom w:val="0"/>
      <w:divBdr>
        <w:top w:val="none" w:sz="0" w:space="0" w:color="auto"/>
        <w:left w:val="none" w:sz="0" w:space="0" w:color="auto"/>
        <w:bottom w:val="none" w:sz="0" w:space="0" w:color="auto"/>
        <w:right w:val="none" w:sz="0" w:space="0" w:color="auto"/>
      </w:divBdr>
    </w:div>
    <w:div w:id="1045249819">
      <w:bodyDiv w:val="1"/>
      <w:marLeft w:val="0"/>
      <w:marRight w:val="0"/>
      <w:marTop w:val="0"/>
      <w:marBottom w:val="0"/>
      <w:divBdr>
        <w:top w:val="none" w:sz="0" w:space="0" w:color="auto"/>
        <w:left w:val="none" w:sz="0" w:space="0" w:color="auto"/>
        <w:bottom w:val="none" w:sz="0" w:space="0" w:color="auto"/>
        <w:right w:val="none" w:sz="0" w:space="0" w:color="auto"/>
      </w:divBdr>
    </w:div>
    <w:div w:id="1072309039">
      <w:bodyDiv w:val="1"/>
      <w:marLeft w:val="0"/>
      <w:marRight w:val="0"/>
      <w:marTop w:val="0"/>
      <w:marBottom w:val="0"/>
      <w:divBdr>
        <w:top w:val="none" w:sz="0" w:space="0" w:color="auto"/>
        <w:left w:val="none" w:sz="0" w:space="0" w:color="auto"/>
        <w:bottom w:val="none" w:sz="0" w:space="0" w:color="auto"/>
        <w:right w:val="none" w:sz="0" w:space="0" w:color="auto"/>
      </w:divBdr>
    </w:div>
    <w:div w:id="1082407867">
      <w:bodyDiv w:val="1"/>
      <w:marLeft w:val="0"/>
      <w:marRight w:val="0"/>
      <w:marTop w:val="0"/>
      <w:marBottom w:val="0"/>
      <w:divBdr>
        <w:top w:val="none" w:sz="0" w:space="0" w:color="auto"/>
        <w:left w:val="none" w:sz="0" w:space="0" w:color="auto"/>
        <w:bottom w:val="none" w:sz="0" w:space="0" w:color="auto"/>
        <w:right w:val="none" w:sz="0" w:space="0" w:color="auto"/>
      </w:divBdr>
    </w:div>
    <w:div w:id="1087504918">
      <w:bodyDiv w:val="1"/>
      <w:marLeft w:val="0"/>
      <w:marRight w:val="0"/>
      <w:marTop w:val="0"/>
      <w:marBottom w:val="0"/>
      <w:divBdr>
        <w:top w:val="none" w:sz="0" w:space="0" w:color="auto"/>
        <w:left w:val="none" w:sz="0" w:space="0" w:color="auto"/>
        <w:bottom w:val="none" w:sz="0" w:space="0" w:color="auto"/>
        <w:right w:val="none" w:sz="0" w:space="0" w:color="auto"/>
      </w:divBdr>
    </w:div>
    <w:div w:id="1113330666">
      <w:bodyDiv w:val="1"/>
      <w:marLeft w:val="0"/>
      <w:marRight w:val="0"/>
      <w:marTop w:val="0"/>
      <w:marBottom w:val="0"/>
      <w:divBdr>
        <w:top w:val="none" w:sz="0" w:space="0" w:color="auto"/>
        <w:left w:val="none" w:sz="0" w:space="0" w:color="auto"/>
        <w:bottom w:val="none" w:sz="0" w:space="0" w:color="auto"/>
        <w:right w:val="none" w:sz="0" w:space="0" w:color="auto"/>
      </w:divBdr>
    </w:div>
    <w:div w:id="1292587936">
      <w:bodyDiv w:val="1"/>
      <w:marLeft w:val="0"/>
      <w:marRight w:val="0"/>
      <w:marTop w:val="0"/>
      <w:marBottom w:val="0"/>
      <w:divBdr>
        <w:top w:val="none" w:sz="0" w:space="0" w:color="auto"/>
        <w:left w:val="none" w:sz="0" w:space="0" w:color="auto"/>
        <w:bottom w:val="none" w:sz="0" w:space="0" w:color="auto"/>
        <w:right w:val="none" w:sz="0" w:space="0" w:color="auto"/>
      </w:divBdr>
    </w:div>
    <w:div w:id="1324973529">
      <w:bodyDiv w:val="1"/>
      <w:marLeft w:val="0"/>
      <w:marRight w:val="0"/>
      <w:marTop w:val="0"/>
      <w:marBottom w:val="0"/>
      <w:divBdr>
        <w:top w:val="none" w:sz="0" w:space="0" w:color="auto"/>
        <w:left w:val="none" w:sz="0" w:space="0" w:color="auto"/>
        <w:bottom w:val="none" w:sz="0" w:space="0" w:color="auto"/>
        <w:right w:val="none" w:sz="0" w:space="0" w:color="auto"/>
      </w:divBdr>
      <w:divsChild>
        <w:div w:id="1542355627">
          <w:marLeft w:val="0"/>
          <w:marRight w:val="0"/>
          <w:marTop w:val="0"/>
          <w:marBottom w:val="0"/>
          <w:divBdr>
            <w:top w:val="none" w:sz="0" w:space="0" w:color="auto"/>
            <w:left w:val="none" w:sz="0" w:space="0" w:color="auto"/>
            <w:bottom w:val="none" w:sz="0" w:space="0" w:color="auto"/>
            <w:right w:val="none" w:sz="0" w:space="0" w:color="auto"/>
          </w:divBdr>
          <w:divsChild>
            <w:div w:id="251088163">
              <w:marLeft w:val="0"/>
              <w:marRight w:val="0"/>
              <w:marTop w:val="0"/>
              <w:marBottom w:val="0"/>
              <w:divBdr>
                <w:top w:val="none" w:sz="0" w:space="0" w:color="auto"/>
                <w:left w:val="none" w:sz="0" w:space="0" w:color="auto"/>
                <w:bottom w:val="none" w:sz="0" w:space="0" w:color="auto"/>
                <w:right w:val="none" w:sz="0" w:space="0" w:color="auto"/>
              </w:divBdr>
            </w:div>
          </w:divsChild>
        </w:div>
        <w:div w:id="306781956">
          <w:marLeft w:val="0"/>
          <w:marRight w:val="0"/>
          <w:marTop w:val="0"/>
          <w:marBottom w:val="0"/>
          <w:divBdr>
            <w:top w:val="none" w:sz="0" w:space="0" w:color="auto"/>
            <w:left w:val="none" w:sz="0" w:space="0" w:color="auto"/>
            <w:bottom w:val="none" w:sz="0" w:space="0" w:color="auto"/>
            <w:right w:val="none" w:sz="0" w:space="0" w:color="auto"/>
          </w:divBdr>
          <w:divsChild>
            <w:div w:id="1770928616">
              <w:marLeft w:val="0"/>
              <w:marRight w:val="0"/>
              <w:marTop w:val="0"/>
              <w:marBottom w:val="0"/>
              <w:divBdr>
                <w:top w:val="none" w:sz="0" w:space="0" w:color="auto"/>
                <w:left w:val="none" w:sz="0" w:space="0" w:color="auto"/>
                <w:bottom w:val="none" w:sz="0" w:space="0" w:color="auto"/>
                <w:right w:val="none" w:sz="0" w:space="0" w:color="auto"/>
              </w:divBdr>
            </w:div>
          </w:divsChild>
        </w:div>
        <w:div w:id="807867570">
          <w:marLeft w:val="0"/>
          <w:marRight w:val="0"/>
          <w:marTop w:val="0"/>
          <w:marBottom w:val="0"/>
          <w:divBdr>
            <w:top w:val="none" w:sz="0" w:space="0" w:color="auto"/>
            <w:left w:val="none" w:sz="0" w:space="0" w:color="auto"/>
            <w:bottom w:val="none" w:sz="0" w:space="0" w:color="auto"/>
            <w:right w:val="none" w:sz="0" w:space="0" w:color="auto"/>
          </w:divBdr>
          <w:divsChild>
            <w:div w:id="2075346683">
              <w:marLeft w:val="0"/>
              <w:marRight w:val="0"/>
              <w:marTop w:val="0"/>
              <w:marBottom w:val="0"/>
              <w:divBdr>
                <w:top w:val="none" w:sz="0" w:space="0" w:color="auto"/>
                <w:left w:val="none" w:sz="0" w:space="0" w:color="auto"/>
                <w:bottom w:val="none" w:sz="0" w:space="0" w:color="auto"/>
                <w:right w:val="none" w:sz="0" w:space="0" w:color="auto"/>
              </w:divBdr>
            </w:div>
          </w:divsChild>
        </w:div>
        <w:div w:id="1534341019">
          <w:marLeft w:val="0"/>
          <w:marRight w:val="0"/>
          <w:marTop w:val="0"/>
          <w:marBottom w:val="0"/>
          <w:divBdr>
            <w:top w:val="none" w:sz="0" w:space="0" w:color="auto"/>
            <w:left w:val="none" w:sz="0" w:space="0" w:color="auto"/>
            <w:bottom w:val="none" w:sz="0" w:space="0" w:color="auto"/>
            <w:right w:val="none" w:sz="0" w:space="0" w:color="auto"/>
          </w:divBdr>
          <w:divsChild>
            <w:div w:id="184956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82292">
      <w:bodyDiv w:val="1"/>
      <w:marLeft w:val="0"/>
      <w:marRight w:val="0"/>
      <w:marTop w:val="0"/>
      <w:marBottom w:val="0"/>
      <w:divBdr>
        <w:top w:val="none" w:sz="0" w:space="0" w:color="auto"/>
        <w:left w:val="none" w:sz="0" w:space="0" w:color="auto"/>
        <w:bottom w:val="none" w:sz="0" w:space="0" w:color="auto"/>
        <w:right w:val="none" w:sz="0" w:space="0" w:color="auto"/>
      </w:divBdr>
    </w:div>
    <w:div w:id="1410079197">
      <w:bodyDiv w:val="1"/>
      <w:marLeft w:val="0"/>
      <w:marRight w:val="0"/>
      <w:marTop w:val="0"/>
      <w:marBottom w:val="0"/>
      <w:divBdr>
        <w:top w:val="none" w:sz="0" w:space="0" w:color="auto"/>
        <w:left w:val="none" w:sz="0" w:space="0" w:color="auto"/>
        <w:bottom w:val="none" w:sz="0" w:space="0" w:color="auto"/>
        <w:right w:val="none" w:sz="0" w:space="0" w:color="auto"/>
      </w:divBdr>
    </w:div>
    <w:div w:id="1413239266">
      <w:bodyDiv w:val="1"/>
      <w:marLeft w:val="0"/>
      <w:marRight w:val="0"/>
      <w:marTop w:val="0"/>
      <w:marBottom w:val="0"/>
      <w:divBdr>
        <w:top w:val="none" w:sz="0" w:space="0" w:color="auto"/>
        <w:left w:val="none" w:sz="0" w:space="0" w:color="auto"/>
        <w:bottom w:val="none" w:sz="0" w:space="0" w:color="auto"/>
        <w:right w:val="none" w:sz="0" w:space="0" w:color="auto"/>
      </w:divBdr>
    </w:div>
    <w:div w:id="1435592454">
      <w:bodyDiv w:val="1"/>
      <w:marLeft w:val="0"/>
      <w:marRight w:val="0"/>
      <w:marTop w:val="0"/>
      <w:marBottom w:val="0"/>
      <w:divBdr>
        <w:top w:val="none" w:sz="0" w:space="0" w:color="auto"/>
        <w:left w:val="none" w:sz="0" w:space="0" w:color="auto"/>
        <w:bottom w:val="none" w:sz="0" w:space="0" w:color="auto"/>
        <w:right w:val="none" w:sz="0" w:space="0" w:color="auto"/>
      </w:divBdr>
    </w:div>
    <w:div w:id="1464890195">
      <w:bodyDiv w:val="1"/>
      <w:marLeft w:val="0"/>
      <w:marRight w:val="0"/>
      <w:marTop w:val="0"/>
      <w:marBottom w:val="0"/>
      <w:divBdr>
        <w:top w:val="none" w:sz="0" w:space="0" w:color="auto"/>
        <w:left w:val="none" w:sz="0" w:space="0" w:color="auto"/>
        <w:bottom w:val="none" w:sz="0" w:space="0" w:color="auto"/>
        <w:right w:val="none" w:sz="0" w:space="0" w:color="auto"/>
      </w:divBdr>
    </w:div>
    <w:div w:id="1473257358">
      <w:bodyDiv w:val="1"/>
      <w:marLeft w:val="0"/>
      <w:marRight w:val="0"/>
      <w:marTop w:val="0"/>
      <w:marBottom w:val="0"/>
      <w:divBdr>
        <w:top w:val="none" w:sz="0" w:space="0" w:color="auto"/>
        <w:left w:val="none" w:sz="0" w:space="0" w:color="auto"/>
        <w:bottom w:val="none" w:sz="0" w:space="0" w:color="auto"/>
        <w:right w:val="none" w:sz="0" w:space="0" w:color="auto"/>
      </w:divBdr>
    </w:div>
    <w:div w:id="1513227292">
      <w:bodyDiv w:val="1"/>
      <w:marLeft w:val="0"/>
      <w:marRight w:val="0"/>
      <w:marTop w:val="0"/>
      <w:marBottom w:val="0"/>
      <w:divBdr>
        <w:top w:val="none" w:sz="0" w:space="0" w:color="auto"/>
        <w:left w:val="none" w:sz="0" w:space="0" w:color="auto"/>
        <w:bottom w:val="none" w:sz="0" w:space="0" w:color="auto"/>
        <w:right w:val="none" w:sz="0" w:space="0" w:color="auto"/>
      </w:divBdr>
    </w:div>
    <w:div w:id="1525509223">
      <w:bodyDiv w:val="1"/>
      <w:marLeft w:val="0"/>
      <w:marRight w:val="0"/>
      <w:marTop w:val="0"/>
      <w:marBottom w:val="0"/>
      <w:divBdr>
        <w:top w:val="none" w:sz="0" w:space="0" w:color="auto"/>
        <w:left w:val="none" w:sz="0" w:space="0" w:color="auto"/>
        <w:bottom w:val="none" w:sz="0" w:space="0" w:color="auto"/>
        <w:right w:val="none" w:sz="0" w:space="0" w:color="auto"/>
      </w:divBdr>
    </w:div>
    <w:div w:id="1537430064">
      <w:bodyDiv w:val="1"/>
      <w:marLeft w:val="0"/>
      <w:marRight w:val="0"/>
      <w:marTop w:val="0"/>
      <w:marBottom w:val="0"/>
      <w:divBdr>
        <w:top w:val="none" w:sz="0" w:space="0" w:color="auto"/>
        <w:left w:val="none" w:sz="0" w:space="0" w:color="auto"/>
        <w:bottom w:val="none" w:sz="0" w:space="0" w:color="auto"/>
        <w:right w:val="none" w:sz="0" w:space="0" w:color="auto"/>
      </w:divBdr>
    </w:div>
    <w:div w:id="1555964342">
      <w:bodyDiv w:val="1"/>
      <w:marLeft w:val="0"/>
      <w:marRight w:val="0"/>
      <w:marTop w:val="0"/>
      <w:marBottom w:val="0"/>
      <w:divBdr>
        <w:top w:val="none" w:sz="0" w:space="0" w:color="auto"/>
        <w:left w:val="none" w:sz="0" w:space="0" w:color="auto"/>
        <w:bottom w:val="none" w:sz="0" w:space="0" w:color="auto"/>
        <w:right w:val="none" w:sz="0" w:space="0" w:color="auto"/>
      </w:divBdr>
    </w:div>
    <w:div w:id="1588690344">
      <w:bodyDiv w:val="1"/>
      <w:marLeft w:val="0"/>
      <w:marRight w:val="0"/>
      <w:marTop w:val="0"/>
      <w:marBottom w:val="0"/>
      <w:divBdr>
        <w:top w:val="none" w:sz="0" w:space="0" w:color="auto"/>
        <w:left w:val="none" w:sz="0" w:space="0" w:color="auto"/>
        <w:bottom w:val="none" w:sz="0" w:space="0" w:color="auto"/>
        <w:right w:val="none" w:sz="0" w:space="0" w:color="auto"/>
      </w:divBdr>
    </w:div>
    <w:div w:id="1617253089">
      <w:bodyDiv w:val="1"/>
      <w:marLeft w:val="0"/>
      <w:marRight w:val="0"/>
      <w:marTop w:val="0"/>
      <w:marBottom w:val="0"/>
      <w:divBdr>
        <w:top w:val="none" w:sz="0" w:space="0" w:color="auto"/>
        <w:left w:val="none" w:sz="0" w:space="0" w:color="auto"/>
        <w:bottom w:val="none" w:sz="0" w:space="0" w:color="auto"/>
        <w:right w:val="none" w:sz="0" w:space="0" w:color="auto"/>
      </w:divBdr>
    </w:div>
    <w:div w:id="1618828415">
      <w:bodyDiv w:val="1"/>
      <w:marLeft w:val="0"/>
      <w:marRight w:val="0"/>
      <w:marTop w:val="0"/>
      <w:marBottom w:val="0"/>
      <w:divBdr>
        <w:top w:val="none" w:sz="0" w:space="0" w:color="auto"/>
        <w:left w:val="none" w:sz="0" w:space="0" w:color="auto"/>
        <w:bottom w:val="none" w:sz="0" w:space="0" w:color="auto"/>
        <w:right w:val="none" w:sz="0" w:space="0" w:color="auto"/>
      </w:divBdr>
    </w:div>
    <w:div w:id="1622346002">
      <w:bodyDiv w:val="1"/>
      <w:marLeft w:val="0"/>
      <w:marRight w:val="0"/>
      <w:marTop w:val="0"/>
      <w:marBottom w:val="0"/>
      <w:divBdr>
        <w:top w:val="none" w:sz="0" w:space="0" w:color="auto"/>
        <w:left w:val="none" w:sz="0" w:space="0" w:color="auto"/>
        <w:bottom w:val="none" w:sz="0" w:space="0" w:color="auto"/>
        <w:right w:val="none" w:sz="0" w:space="0" w:color="auto"/>
      </w:divBdr>
    </w:div>
    <w:div w:id="1627081438">
      <w:bodyDiv w:val="1"/>
      <w:marLeft w:val="0"/>
      <w:marRight w:val="0"/>
      <w:marTop w:val="0"/>
      <w:marBottom w:val="0"/>
      <w:divBdr>
        <w:top w:val="none" w:sz="0" w:space="0" w:color="auto"/>
        <w:left w:val="none" w:sz="0" w:space="0" w:color="auto"/>
        <w:bottom w:val="none" w:sz="0" w:space="0" w:color="auto"/>
        <w:right w:val="none" w:sz="0" w:space="0" w:color="auto"/>
      </w:divBdr>
    </w:div>
    <w:div w:id="1656761840">
      <w:bodyDiv w:val="1"/>
      <w:marLeft w:val="0"/>
      <w:marRight w:val="0"/>
      <w:marTop w:val="0"/>
      <w:marBottom w:val="0"/>
      <w:divBdr>
        <w:top w:val="none" w:sz="0" w:space="0" w:color="auto"/>
        <w:left w:val="none" w:sz="0" w:space="0" w:color="auto"/>
        <w:bottom w:val="none" w:sz="0" w:space="0" w:color="auto"/>
        <w:right w:val="none" w:sz="0" w:space="0" w:color="auto"/>
      </w:divBdr>
    </w:div>
    <w:div w:id="1661543156">
      <w:bodyDiv w:val="1"/>
      <w:marLeft w:val="0"/>
      <w:marRight w:val="0"/>
      <w:marTop w:val="0"/>
      <w:marBottom w:val="0"/>
      <w:divBdr>
        <w:top w:val="none" w:sz="0" w:space="0" w:color="auto"/>
        <w:left w:val="none" w:sz="0" w:space="0" w:color="auto"/>
        <w:bottom w:val="none" w:sz="0" w:space="0" w:color="auto"/>
        <w:right w:val="none" w:sz="0" w:space="0" w:color="auto"/>
      </w:divBdr>
    </w:div>
    <w:div w:id="1689481449">
      <w:bodyDiv w:val="1"/>
      <w:marLeft w:val="0"/>
      <w:marRight w:val="0"/>
      <w:marTop w:val="0"/>
      <w:marBottom w:val="0"/>
      <w:divBdr>
        <w:top w:val="none" w:sz="0" w:space="0" w:color="auto"/>
        <w:left w:val="none" w:sz="0" w:space="0" w:color="auto"/>
        <w:bottom w:val="none" w:sz="0" w:space="0" w:color="auto"/>
        <w:right w:val="none" w:sz="0" w:space="0" w:color="auto"/>
      </w:divBdr>
    </w:div>
    <w:div w:id="1762411884">
      <w:bodyDiv w:val="1"/>
      <w:marLeft w:val="0"/>
      <w:marRight w:val="0"/>
      <w:marTop w:val="0"/>
      <w:marBottom w:val="0"/>
      <w:divBdr>
        <w:top w:val="none" w:sz="0" w:space="0" w:color="auto"/>
        <w:left w:val="none" w:sz="0" w:space="0" w:color="auto"/>
        <w:bottom w:val="none" w:sz="0" w:space="0" w:color="auto"/>
        <w:right w:val="none" w:sz="0" w:space="0" w:color="auto"/>
      </w:divBdr>
    </w:div>
    <w:div w:id="1783768856">
      <w:bodyDiv w:val="1"/>
      <w:marLeft w:val="0"/>
      <w:marRight w:val="0"/>
      <w:marTop w:val="0"/>
      <w:marBottom w:val="0"/>
      <w:divBdr>
        <w:top w:val="none" w:sz="0" w:space="0" w:color="auto"/>
        <w:left w:val="none" w:sz="0" w:space="0" w:color="auto"/>
        <w:bottom w:val="none" w:sz="0" w:space="0" w:color="auto"/>
        <w:right w:val="none" w:sz="0" w:space="0" w:color="auto"/>
      </w:divBdr>
    </w:div>
    <w:div w:id="1795559595">
      <w:bodyDiv w:val="1"/>
      <w:marLeft w:val="0"/>
      <w:marRight w:val="0"/>
      <w:marTop w:val="0"/>
      <w:marBottom w:val="0"/>
      <w:divBdr>
        <w:top w:val="none" w:sz="0" w:space="0" w:color="auto"/>
        <w:left w:val="none" w:sz="0" w:space="0" w:color="auto"/>
        <w:bottom w:val="none" w:sz="0" w:space="0" w:color="auto"/>
        <w:right w:val="none" w:sz="0" w:space="0" w:color="auto"/>
      </w:divBdr>
    </w:div>
    <w:div w:id="1882553314">
      <w:bodyDiv w:val="1"/>
      <w:marLeft w:val="0"/>
      <w:marRight w:val="0"/>
      <w:marTop w:val="0"/>
      <w:marBottom w:val="0"/>
      <w:divBdr>
        <w:top w:val="none" w:sz="0" w:space="0" w:color="auto"/>
        <w:left w:val="none" w:sz="0" w:space="0" w:color="auto"/>
        <w:bottom w:val="none" w:sz="0" w:space="0" w:color="auto"/>
        <w:right w:val="none" w:sz="0" w:space="0" w:color="auto"/>
      </w:divBdr>
    </w:div>
    <w:div w:id="1888905232">
      <w:bodyDiv w:val="1"/>
      <w:marLeft w:val="0"/>
      <w:marRight w:val="0"/>
      <w:marTop w:val="0"/>
      <w:marBottom w:val="0"/>
      <w:divBdr>
        <w:top w:val="none" w:sz="0" w:space="0" w:color="auto"/>
        <w:left w:val="none" w:sz="0" w:space="0" w:color="auto"/>
        <w:bottom w:val="none" w:sz="0" w:space="0" w:color="auto"/>
        <w:right w:val="none" w:sz="0" w:space="0" w:color="auto"/>
      </w:divBdr>
    </w:div>
    <w:div w:id="1914316039">
      <w:bodyDiv w:val="1"/>
      <w:marLeft w:val="0"/>
      <w:marRight w:val="0"/>
      <w:marTop w:val="0"/>
      <w:marBottom w:val="0"/>
      <w:divBdr>
        <w:top w:val="none" w:sz="0" w:space="0" w:color="auto"/>
        <w:left w:val="none" w:sz="0" w:space="0" w:color="auto"/>
        <w:bottom w:val="none" w:sz="0" w:space="0" w:color="auto"/>
        <w:right w:val="none" w:sz="0" w:space="0" w:color="auto"/>
      </w:divBdr>
    </w:div>
    <w:div w:id="1918587029">
      <w:bodyDiv w:val="1"/>
      <w:marLeft w:val="0"/>
      <w:marRight w:val="0"/>
      <w:marTop w:val="0"/>
      <w:marBottom w:val="0"/>
      <w:divBdr>
        <w:top w:val="none" w:sz="0" w:space="0" w:color="auto"/>
        <w:left w:val="none" w:sz="0" w:space="0" w:color="auto"/>
        <w:bottom w:val="none" w:sz="0" w:space="0" w:color="auto"/>
        <w:right w:val="none" w:sz="0" w:space="0" w:color="auto"/>
      </w:divBdr>
    </w:div>
    <w:div w:id="1975023315">
      <w:bodyDiv w:val="1"/>
      <w:marLeft w:val="0"/>
      <w:marRight w:val="0"/>
      <w:marTop w:val="0"/>
      <w:marBottom w:val="0"/>
      <w:divBdr>
        <w:top w:val="none" w:sz="0" w:space="0" w:color="auto"/>
        <w:left w:val="none" w:sz="0" w:space="0" w:color="auto"/>
        <w:bottom w:val="none" w:sz="0" w:space="0" w:color="auto"/>
        <w:right w:val="none" w:sz="0" w:space="0" w:color="auto"/>
      </w:divBdr>
    </w:div>
    <w:div w:id="2002269041">
      <w:bodyDiv w:val="1"/>
      <w:marLeft w:val="0"/>
      <w:marRight w:val="0"/>
      <w:marTop w:val="0"/>
      <w:marBottom w:val="0"/>
      <w:divBdr>
        <w:top w:val="none" w:sz="0" w:space="0" w:color="auto"/>
        <w:left w:val="none" w:sz="0" w:space="0" w:color="auto"/>
        <w:bottom w:val="none" w:sz="0" w:space="0" w:color="auto"/>
        <w:right w:val="none" w:sz="0" w:space="0" w:color="auto"/>
      </w:divBdr>
    </w:div>
    <w:div w:id="2051226024">
      <w:bodyDiv w:val="1"/>
      <w:marLeft w:val="0"/>
      <w:marRight w:val="0"/>
      <w:marTop w:val="0"/>
      <w:marBottom w:val="0"/>
      <w:divBdr>
        <w:top w:val="none" w:sz="0" w:space="0" w:color="auto"/>
        <w:left w:val="none" w:sz="0" w:space="0" w:color="auto"/>
        <w:bottom w:val="none" w:sz="0" w:space="0" w:color="auto"/>
        <w:right w:val="none" w:sz="0" w:space="0" w:color="auto"/>
      </w:divBdr>
    </w:div>
    <w:div w:id="2055808983">
      <w:bodyDiv w:val="1"/>
      <w:marLeft w:val="0"/>
      <w:marRight w:val="0"/>
      <w:marTop w:val="0"/>
      <w:marBottom w:val="0"/>
      <w:divBdr>
        <w:top w:val="none" w:sz="0" w:space="0" w:color="auto"/>
        <w:left w:val="none" w:sz="0" w:space="0" w:color="auto"/>
        <w:bottom w:val="none" w:sz="0" w:space="0" w:color="auto"/>
        <w:right w:val="none" w:sz="0" w:space="0" w:color="auto"/>
      </w:divBdr>
    </w:div>
    <w:div w:id="2069448926">
      <w:bodyDiv w:val="1"/>
      <w:marLeft w:val="0"/>
      <w:marRight w:val="0"/>
      <w:marTop w:val="0"/>
      <w:marBottom w:val="0"/>
      <w:divBdr>
        <w:top w:val="none" w:sz="0" w:space="0" w:color="auto"/>
        <w:left w:val="none" w:sz="0" w:space="0" w:color="auto"/>
        <w:bottom w:val="none" w:sz="0" w:space="0" w:color="auto"/>
        <w:right w:val="none" w:sz="0" w:space="0" w:color="auto"/>
      </w:divBdr>
    </w:div>
    <w:div w:id="212507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eason</b:Tag>
    <b:SourceType>InternetSite</b:SourceType>
    <b:Guid>{ED5EB70E-19E5-9B48-A13D-613D4CE758D6}</b:Guid>
    <b:Author>
      <b:Author>
        <b:NameList>
          <b:Person>
            <b:Last>plc</b:Last>
            <b:First>easyJet</b:First>
          </b:Person>
        </b:NameList>
      </b:Author>
    </b:Author>
    <b:Title>Our Journey</b:Title>
    <b:URL>https://corporate.easyjet.com/about/our-journey/default.aspx#:~:text=1995,-March%201995%20easyJet&amp;text=easyJet%20founded%20by%20Sir%20Stelios,low%2Dfares%20flights%20in%20Europe.&amp;text=easyJet%20opens%20its%20first%20headquarters,at%20the%20telephone%20res</b:URL>
    <b:Year>London</b:Year>
    <b:YearAccessed>2022</b:YearAccessed>
    <b:MonthAccessed>12</b:MonthAccessed>
    <b:DayAccessed>11</b:DayAccessed>
    <b:RefOrder>1</b:RefOrder>
  </b:Source>
  <b:Source>
    <b:Tag>Eas22</b:Tag>
    <b:SourceType>Report</b:SourceType>
    <b:Guid>{DC183397-A049-F247-903B-BE8EF157D5B5}</b:Guid>
    <b:Title>Annual Report and Accounts 2022</b:Title>
    <b:Year>2022</b:Year>
    <b:LCID>en-GB</b:LCID>
    <b:Author>
      <b:Author>
        <b:Corporate>EasyJet Plc</b:Corporate>
      </b:Author>
    </b:Author>
    <b:City>London</b:City>
    <b:RefOrder>2</b:RefOrder>
  </b:Source>
  <b:Source>
    <b:Tag>Eas221</b:Tag>
    <b:SourceType>Report</b:SourceType>
    <b:Guid>{AF0F1325-5DB8-7945-92A4-0D249DE9FD3F}</b:Guid>
    <b:Author>
      <b:Author>
        <b:Corporate>EasyJet</b:Corporate>
      </b:Author>
    </b:Author>
    <b:Title>Annual Report 2022</b:Title>
    <b:Publisher>EasyJet Plc</b:Publisher>
    <b:City>London</b:City>
    <b:Year>2022</b:Year>
    <b:RefOrder>8</b:RefOrder>
  </b:Source>
  <b:Source>
    <b:Tag>Eas21</b:Tag>
    <b:SourceType>Report</b:SourceType>
    <b:Guid>{A60854FE-90CE-2746-AE90-9BBFBB4D6E6A}</b:Guid>
    <b:Author>
      <b:Author>
        <b:Corporate>EasyJet</b:Corporate>
      </b:Author>
    </b:Author>
    <b:Title>Annual Report 2021</b:Title>
    <b:Publisher>EasyJet Plc</b:Publisher>
    <b:City>London</b:City>
    <b:Year>2021</b:Year>
    <b:RefOrder>4</b:RefOrder>
  </b:Source>
  <b:Source>
    <b:Tag>Whi20</b:Tag>
    <b:SourceType>Book</b:SourceType>
    <b:Guid>{AC40A0CD-5ADD-9F41-AA98-28542F507FBC}</b:Guid>
    <b:Title>EXPLORING STRATEGY</b:Title>
    <b:Publisher>PEARSON EDUCATION LIMITED </b:Publisher>
    <b:City>Harlow</b:City>
    <b:Year>2020</b:Year>
    <b:Volume>12</b:Volume>
    <b:Author>
      <b:Author>
        <b:NameList>
          <b:Person>
            <b:Last>Whittington</b:Last>
            <b:First>Richard</b:First>
          </b:Person>
          <b:Person>
            <b:Last>Regnér </b:Last>
            <b:First>Patrick</b:First>
          </b:Person>
          <b:Person>
            <b:Last>Angwin</b:Last>
            <b:First>Duncan</b:First>
          </b:Person>
          <b:Person>
            <b:Last>Johnson </b:Last>
            <b:First>Gerry</b:First>
          </b:Person>
          <b:Person>
            <b:Last>Scholes</b:Last>
            <b:First> Kevan</b:First>
          </b:Person>
        </b:NameList>
      </b:Author>
    </b:Author>
    <b:RefOrder>6</b:RefOrder>
  </b:Source>
  <b:Source>
    <b:Tag>Whi201</b:Tag>
    <b:SourceType>Book</b:SourceType>
    <b:Guid>{F2BA1531-AE8C-5848-BCFF-257FD2F18E91}</b:Guid>
    <b:Title>EXPLORING STRATEGY</b:Title>
    <b:City>Harlow </b:City>
    <b:Publisher>PEARSON EDUCATION LIMITED KAO Two</b:Publisher>
    <b:Year>2020</b:Year>
    <b:Edition>12</b:Edition>
    <b:Author>
      <b:Author>
        <b:NameList>
          <b:Person>
            <b:Last>Whittington</b:Last>
            <b:First>Richard</b:First>
          </b:Person>
          <b:Person>
            <b:Last>Regnér</b:Last>
            <b:First>Patrick </b:First>
          </b:Person>
          <b:Person>
            <b:Last>Angwin</b:Last>
            <b:First>Duncan</b:First>
          </b:Person>
          <b:Person>
            <b:Last>Johnson</b:Last>
            <b:First>Gerry </b:First>
          </b:Person>
          <b:Person>
            <b:Last>Scholes</b:Last>
            <b:First>Kevan</b:First>
          </b:Person>
        </b:NameList>
      </b:Author>
    </b:Author>
    <b:RefOrder>5</b:RefOrder>
  </b:Source>
  <b:Source>
    <b:Tag>Eas223</b:Tag>
    <b:SourceType>Report</b:SourceType>
    <b:Guid>{26ECBD54-A4E4-5444-8523-4D34A4CF71C3}</b:Guid>
    <b:Title>Annual report and Accounts 2022b </b:Title>
    <b:Publisher>EasyJet Plc</b:Publisher>
    <b:Year>2022b</b:Year>
    <b:Author>
      <b:Author>
        <b:Corporate>EasyJet</b:Corporate>
      </b:Author>
    </b:Author>
    <b:RefOrder>7</b:RefOrder>
  </b:Source>
  <b:Source>
    <b:Tag>Eas222</b:Tag>
    <b:SourceType>Report</b:SourceType>
    <b:Guid>{03152624-DD14-BD4F-BA8B-86795C5E10F5}</b:Guid>
    <b:Author>
      <b:Author>
        <b:Corporate>EasyJet</b:Corporate>
      </b:Author>
    </b:Author>
    <b:Title>Annual Report 2022</b:Title>
    <b:Publisher>EasyJet Plc</b:Publisher>
    <b:City>London</b:City>
    <b:Year>2022a</b:Year>
    <b:RefOrder>3</b:RefOrder>
  </b:Source>
</b:Sources>
</file>

<file path=customXml/itemProps1.xml><?xml version="1.0" encoding="utf-8"?>
<ds:datastoreItem xmlns:ds="http://schemas.openxmlformats.org/officeDocument/2006/customXml" ds:itemID="{538E47EB-EB98-3C46-B5A0-1D22F120FB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2795</Words>
  <Characters>15936</Characters>
  <Application>Microsoft Office Word</Application>
  <DocSecurity>0</DocSecurity>
  <Lines>132</Lines>
  <Paragraphs>37</Paragraphs>
  <ScaleCrop>false</ScaleCrop>
  <Company/>
  <LinksUpToDate>false</LinksUpToDate>
  <CharactersWithSpaces>18694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Sisianu (2020528)</dc:creator>
  <cp:keywords/>
  <dc:description/>
  <cp:lastModifiedBy>Adelina Șișianu</cp:lastModifiedBy>
  <cp:revision>2</cp:revision>
  <dcterms:created xsi:type="dcterms:W3CDTF">2023-12-15T18:40:00Z</dcterms:created>
  <dcterms:modified xsi:type="dcterms:W3CDTF">2023-12-15T18:40:00Z</dcterms:modified>
</cp:coreProperties>
</file>