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12C6E" w14:textId="516F70D8" w:rsidR="00AB334E" w:rsidRDefault="00A00E4E" w:rsidP="00AB334E">
      <w:pPr>
        <w:jc w:val="center"/>
        <w:rPr>
          <w:lang w:val="en-US"/>
        </w:rPr>
      </w:pPr>
      <w:r>
        <w:rPr>
          <w:lang w:val="en-US"/>
        </w:rPr>
        <w:t>Aminah Haseen</w:t>
      </w:r>
    </w:p>
    <w:p w14:paraId="787A9F8E" w14:textId="36F17ABC" w:rsidR="00A00E4E" w:rsidRDefault="00A00E4E" w:rsidP="00AB334E">
      <w:pPr>
        <w:jc w:val="center"/>
        <w:rPr>
          <w:lang w:val="en-US"/>
        </w:rPr>
      </w:pPr>
      <w:r>
        <w:rPr>
          <w:lang w:val="en-US"/>
        </w:rPr>
        <w:t>2407621</w:t>
      </w:r>
    </w:p>
    <w:p w14:paraId="7D186FF5" w14:textId="6DAB5746" w:rsidR="00A00E4E" w:rsidRDefault="00F00259" w:rsidP="00AB334E">
      <w:pPr>
        <w:jc w:val="center"/>
        <w:rPr>
          <w:lang w:val="en-US"/>
        </w:rPr>
      </w:pPr>
      <w:r>
        <w:rPr>
          <w:lang w:val="en-US"/>
        </w:rPr>
        <w:t xml:space="preserve">Research </w:t>
      </w:r>
      <w:r w:rsidR="00CB065D">
        <w:rPr>
          <w:lang w:val="en-US"/>
        </w:rPr>
        <w:t>Report</w:t>
      </w:r>
    </w:p>
    <w:p w14:paraId="70E448B4" w14:textId="6A5B0EDF" w:rsidR="00CB065D" w:rsidRDefault="00CB065D" w:rsidP="00AB334E">
      <w:pPr>
        <w:jc w:val="center"/>
        <w:rPr>
          <w:lang w:val="en-US"/>
        </w:rPr>
      </w:pPr>
      <w:r>
        <w:rPr>
          <w:lang w:val="en-US"/>
        </w:rPr>
        <w:t xml:space="preserve">Introduction to independent research skills </w:t>
      </w:r>
    </w:p>
    <w:p w14:paraId="0C09A842" w14:textId="67E23CB1" w:rsidR="00CB065D" w:rsidRDefault="00CB065D" w:rsidP="00AB334E">
      <w:pPr>
        <w:jc w:val="center"/>
        <w:rPr>
          <w:lang w:val="en-US"/>
        </w:rPr>
      </w:pPr>
      <w:r>
        <w:rPr>
          <w:lang w:val="en-US"/>
        </w:rPr>
        <w:t>BMHP5019</w:t>
      </w:r>
    </w:p>
    <w:p w14:paraId="457A4853" w14:textId="77777777" w:rsidR="0041582A" w:rsidRDefault="0041582A" w:rsidP="00AB334E">
      <w:pPr>
        <w:jc w:val="center"/>
        <w:rPr>
          <w:lang w:val="en-US"/>
        </w:rPr>
      </w:pPr>
    </w:p>
    <w:p w14:paraId="4DB65F76" w14:textId="789BE31D" w:rsidR="00CE7D10" w:rsidRDefault="00CE7D10">
      <w:pPr>
        <w:rPr>
          <w:lang w:val="en-US"/>
        </w:rPr>
      </w:pPr>
      <w:r>
        <w:rPr>
          <w:lang w:val="en-US"/>
        </w:rPr>
        <w:t xml:space="preserve">A scoping review of ethnically associated differences in type 2 diabetes among adults in the United Kingdom. </w:t>
      </w:r>
    </w:p>
    <w:p w14:paraId="43F061B7" w14:textId="6EB4CB77" w:rsidR="002F34CF" w:rsidRDefault="002F34CF">
      <w:pPr>
        <w:rPr>
          <w:lang w:val="en-US"/>
        </w:rPr>
      </w:pPr>
      <w:r>
        <w:rPr>
          <w:lang w:val="en-US"/>
        </w:rPr>
        <w:t>Introduction:</w:t>
      </w:r>
    </w:p>
    <w:p w14:paraId="466E2C7B" w14:textId="14A1ADAD" w:rsidR="00CE7D10" w:rsidRDefault="006C6FC1">
      <w:pPr>
        <w:rPr>
          <w:lang w:val="en-US"/>
        </w:rPr>
      </w:pPr>
      <w:r>
        <w:rPr>
          <w:lang w:val="en-US"/>
        </w:rPr>
        <w:t>Type</w:t>
      </w:r>
      <w:r w:rsidR="002E259F">
        <w:rPr>
          <w:lang w:val="en-US"/>
        </w:rPr>
        <w:t xml:space="preserve"> 2 diabetes mellitus </w:t>
      </w:r>
      <w:r w:rsidR="00D2190E">
        <w:rPr>
          <w:lang w:val="en-US"/>
        </w:rPr>
        <w:t>(T2DM) is a long-term metabolic disorder that is defined by a lack of response of the body to insulin</w:t>
      </w:r>
      <w:r>
        <w:rPr>
          <w:lang w:val="en-US"/>
        </w:rPr>
        <w:t>,</w:t>
      </w:r>
      <w:r w:rsidR="00F148BC">
        <w:rPr>
          <w:lang w:val="en-US"/>
        </w:rPr>
        <w:t xml:space="preserve"> along with inadequate production of insulin. </w:t>
      </w:r>
      <w:r w:rsidR="00FD0CC7">
        <w:rPr>
          <w:lang w:val="en-US"/>
        </w:rPr>
        <w:t xml:space="preserve">Consequently, </w:t>
      </w:r>
      <w:r>
        <w:rPr>
          <w:lang w:val="en-US"/>
        </w:rPr>
        <w:t>patients</w:t>
      </w:r>
      <w:r w:rsidR="00FD0CC7">
        <w:rPr>
          <w:lang w:val="en-US"/>
        </w:rPr>
        <w:t xml:space="preserve"> suffer from consistently high concentrations of </w:t>
      </w:r>
      <w:r>
        <w:rPr>
          <w:lang w:val="en-US"/>
        </w:rPr>
        <w:t>glucose</w:t>
      </w:r>
      <w:r w:rsidR="00FD0CC7">
        <w:rPr>
          <w:lang w:val="en-US"/>
        </w:rPr>
        <w:t xml:space="preserve"> </w:t>
      </w:r>
      <w:r w:rsidR="00A21D15">
        <w:rPr>
          <w:lang w:val="en-US"/>
        </w:rPr>
        <w:t>in the bloodstream (NICE, 202</w:t>
      </w:r>
      <w:r w:rsidR="007322D2">
        <w:rPr>
          <w:lang w:val="en-US"/>
        </w:rPr>
        <w:t>6</w:t>
      </w:r>
      <w:r w:rsidR="00A21D15">
        <w:rPr>
          <w:lang w:val="en-US"/>
        </w:rPr>
        <w:t xml:space="preserve">). T2DM </w:t>
      </w:r>
      <w:r w:rsidR="008E78D2">
        <w:rPr>
          <w:lang w:val="en-US"/>
        </w:rPr>
        <w:t xml:space="preserve">is the most frequent type of diabetes that occurs in 90 </w:t>
      </w:r>
      <w:r>
        <w:rPr>
          <w:lang w:val="en-US"/>
        </w:rPr>
        <w:t>percent</w:t>
      </w:r>
      <w:r w:rsidR="008E78D2">
        <w:rPr>
          <w:lang w:val="en-US"/>
        </w:rPr>
        <w:t xml:space="preserve"> of all diabetes </w:t>
      </w:r>
      <w:r>
        <w:rPr>
          <w:lang w:val="en-US"/>
        </w:rPr>
        <w:t>patients</w:t>
      </w:r>
      <w:r w:rsidR="008E78D2">
        <w:rPr>
          <w:lang w:val="en-US"/>
        </w:rPr>
        <w:t xml:space="preserve"> in the UK (Diabetes UK, 202</w:t>
      </w:r>
      <w:r w:rsidR="00686CE6">
        <w:rPr>
          <w:lang w:val="en-US"/>
        </w:rPr>
        <w:t>5</w:t>
      </w:r>
      <w:r w:rsidR="008E78D2">
        <w:rPr>
          <w:lang w:val="en-US"/>
        </w:rPr>
        <w:t>)</w:t>
      </w:r>
      <w:r>
        <w:rPr>
          <w:lang w:val="en-US"/>
        </w:rPr>
        <w:t xml:space="preserve">. The disease causes many problems for the health of the individuals, such as heart disease, kidney disease, neuropathy, retinopathy, and low quality of life. </w:t>
      </w:r>
    </w:p>
    <w:p w14:paraId="58B1DF6C" w14:textId="79052D26" w:rsidR="00593BDC" w:rsidRDefault="00593BDC">
      <w:pPr>
        <w:rPr>
          <w:lang w:val="en-US"/>
        </w:rPr>
      </w:pPr>
      <w:r>
        <w:rPr>
          <w:lang w:val="en-US"/>
        </w:rPr>
        <w:t>Ethnicity is described as a collection of individuals with common cultural</w:t>
      </w:r>
      <w:r w:rsidR="00424D5F">
        <w:rPr>
          <w:lang w:val="en-US"/>
        </w:rPr>
        <w:t xml:space="preserve"> </w:t>
      </w:r>
      <w:r>
        <w:rPr>
          <w:lang w:val="en-US"/>
        </w:rPr>
        <w:t>traditions, ancestry, language, history, or geographical background. In the UK, research has shown that there is a dispar</w:t>
      </w:r>
      <w:r w:rsidR="003856EA">
        <w:rPr>
          <w:lang w:val="en-US"/>
        </w:rPr>
        <w:t xml:space="preserve">ity in the risk of developing T2DM amongst different ethnic communities. </w:t>
      </w:r>
      <w:r w:rsidR="00424D5F">
        <w:rPr>
          <w:lang w:val="en-US"/>
        </w:rPr>
        <w:t>Individuals</w:t>
      </w:r>
      <w:r w:rsidR="003856EA">
        <w:rPr>
          <w:lang w:val="en-US"/>
        </w:rPr>
        <w:t xml:space="preserve"> of </w:t>
      </w:r>
      <w:r w:rsidR="00424D5F">
        <w:rPr>
          <w:lang w:val="en-US"/>
        </w:rPr>
        <w:t>South</w:t>
      </w:r>
      <w:r w:rsidR="003856EA">
        <w:rPr>
          <w:lang w:val="en-US"/>
        </w:rPr>
        <w:t xml:space="preserve"> Asian, black African, and black Caribbean ethnic origins have a greater chance of developing </w:t>
      </w:r>
      <w:r w:rsidR="002338EC">
        <w:rPr>
          <w:lang w:val="en-US"/>
        </w:rPr>
        <w:t xml:space="preserve">T2DM compared to those of white British ethnicity, usually at a younger age and </w:t>
      </w:r>
      <w:r w:rsidR="008F3B98">
        <w:rPr>
          <w:lang w:val="en-US"/>
        </w:rPr>
        <w:t xml:space="preserve">with </w:t>
      </w:r>
      <w:r w:rsidR="002338EC">
        <w:rPr>
          <w:lang w:val="en-US"/>
        </w:rPr>
        <w:t>low body mass index (BMI) values (Diabetes UK, 2024</w:t>
      </w:r>
      <w:r w:rsidR="00424D5F">
        <w:rPr>
          <w:lang w:val="en-US"/>
        </w:rPr>
        <w:t xml:space="preserve">; Office for Health Improvement and Disparities, 2023). </w:t>
      </w:r>
    </w:p>
    <w:p w14:paraId="340FFB07" w14:textId="15E4B9BF" w:rsidR="00746718" w:rsidRDefault="00746718">
      <w:pPr>
        <w:rPr>
          <w:lang w:val="en-US"/>
        </w:rPr>
      </w:pPr>
      <w:r>
        <w:rPr>
          <w:lang w:val="en-US"/>
        </w:rPr>
        <w:t xml:space="preserve">However, </w:t>
      </w:r>
      <w:r w:rsidR="0047233D">
        <w:rPr>
          <w:lang w:val="en-US"/>
        </w:rPr>
        <w:t>various factors explain</w:t>
      </w:r>
      <w:r>
        <w:rPr>
          <w:lang w:val="en-US"/>
        </w:rPr>
        <w:t xml:space="preserve"> why this trend </w:t>
      </w:r>
      <w:r w:rsidR="0047233D">
        <w:rPr>
          <w:lang w:val="en-US"/>
        </w:rPr>
        <w:t>persists</w:t>
      </w:r>
      <w:r>
        <w:rPr>
          <w:lang w:val="en-US"/>
        </w:rPr>
        <w:t xml:space="preserve"> among different ethnic groups. </w:t>
      </w:r>
      <w:r w:rsidR="007B4013">
        <w:rPr>
          <w:lang w:val="en-US"/>
        </w:rPr>
        <w:t xml:space="preserve">Genes, poverty, diet, lifestyle choices, obesity, health services </w:t>
      </w:r>
      <w:r w:rsidR="0047233D">
        <w:rPr>
          <w:lang w:val="en-US"/>
        </w:rPr>
        <w:t>utilisation</w:t>
      </w:r>
      <w:r w:rsidR="0027556E">
        <w:rPr>
          <w:lang w:val="en-US"/>
        </w:rPr>
        <w:t>, and other factors can lead to ethnic differences in the prevalence and treatment of T2DM</w:t>
      </w:r>
      <w:r w:rsidR="00972CE2">
        <w:rPr>
          <w:lang w:val="en-US"/>
        </w:rPr>
        <w:t xml:space="preserve"> (NHS England,</w:t>
      </w:r>
      <w:r w:rsidR="007322D2">
        <w:rPr>
          <w:lang w:val="en-US"/>
        </w:rPr>
        <w:t xml:space="preserve"> </w:t>
      </w:r>
      <w:r w:rsidR="00972CE2">
        <w:rPr>
          <w:lang w:val="en-US"/>
        </w:rPr>
        <w:t xml:space="preserve">2019). </w:t>
      </w:r>
      <w:r w:rsidR="0047233D">
        <w:rPr>
          <w:lang w:val="en-US"/>
        </w:rPr>
        <w:t>Healthcare providers need to be</w:t>
      </w:r>
      <w:r w:rsidR="00972CE2">
        <w:rPr>
          <w:lang w:val="en-US"/>
        </w:rPr>
        <w:t xml:space="preserve"> aware of the factors </w:t>
      </w:r>
      <w:r w:rsidR="0047233D">
        <w:rPr>
          <w:lang w:val="en-US"/>
        </w:rPr>
        <w:t>at play to implement an efficient prevention strategy</w:t>
      </w:r>
      <w:r w:rsidR="001216BF">
        <w:rPr>
          <w:lang w:val="en-US"/>
        </w:rPr>
        <w:t xml:space="preserve"> and provide </w:t>
      </w:r>
      <w:r w:rsidR="0047233D">
        <w:rPr>
          <w:lang w:val="en-US"/>
        </w:rPr>
        <w:t xml:space="preserve">high-quality care to individuals. </w:t>
      </w:r>
    </w:p>
    <w:p w14:paraId="60CC63DC" w14:textId="77777777" w:rsidR="0041582A" w:rsidRDefault="00D05CD2">
      <w:pPr>
        <w:rPr>
          <w:lang w:val="en-US"/>
        </w:rPr>
      </w:pPr>
      <w:r>
        <w:rPr>
          <w:lang w:val="en-US"/>
        </w:rPr>
        <w:t xml:space="preserve">The justification for conducting the current scoping review is the increase in T2DM and the </w:t>
      </w:r>
      <w:r w:rsidR="000B2C26">
        <w:rPr>
          <w:lang w:val="en-US"/>
        </w:rPr>
        <w:t xml:space="preserve">presence of ethnic inequalities that continue to exist within the UK in relation to </w:t>
      </w:r>
      <w:r w:rsidR="00FF556A">
        <w:rPr>
          <w:lang w:val="en-US"/>
        </w:rPr>
        <w:t xml:space="preserve">T2DM prevalence, treatment, and outcomes. Despite there being many studies related to the topic of ethnic inequalities and T2DM, the evidence base is scattered amongst various studies. A scoping review is </w:t>
      </w:r>
      <w:r w:rsidR="00E92F85">
        <w:rPr>
          <w:lang w:val="en-US"/>
        </w:rPr>
        <w:t xml:space="preserve">an opportunity to collate and synthesise all the information currently available on this topic. It would give the reader an idea about the current state of affairs and would also show research gaps. </w:t>
      </w:r>
    </w:p>
    <w:p w14:paraId="797FAC11" w14:textId="3087B235" w:rsidR="007D5828" w:rsidRDefault="006B1D21">
      <w:pPr>
        <w:rPr>
          <w:lang w:val="en-US"/>
        </w:rPr>
      </w:pPr>
      <w:r>
        <w:rPr>
          <w:lang w:val="en-US"/>
        </w:rPr>
        <w:lastRenderedPageBreak/>
        <w:t>Review Question:</w:t>
      </w:r>
    </w:p>
    <w:p w14:paraId="43841669" w14:textId="77777777" w:rsidR="00FB4A83" w:rsidRDefault="00FB4A83" w:rsidP="00FB4A83">
      <w:pPr>
        <w:rPr>
          <w:lang w:val="en-US"/>
        </w:rPr>
      </w:pPr>
      <w:r>
        <w:rPr>
          <w:lang w:val="en-US"/>
        </w:rPr>
        <w:t xml:space="preserve">A scoping review of ethnically associated differences in type 2 diabetes among adults in the United Kingdom. </w:t>
      </w:r>
    </w:p>
    <w:p w14:paraId="54C53E17" w14:textId="69287217" w:rsidR="006B1D21" w:rsidRDefault="00FB4A83">
      <w:pPr>
        <w:rPr>
          <w:lang w:val="en-US"/>
        </w:rPr>
      </w:pPr>
      <w:r>
        <w:rPr>
          <w:lang w:val="en-US"/>
        </w:rPr>
        <w:t xml:space="preserve">Aim: </w:t>
      </w:r>
    </w:p>
    <w:p w14:paraId="09F1B7C1" w14:textId="77777777" w:rsidR="00482654" w:rsidRDefault="0094151E">
      <w:pPr>
        <w:rPr>
          <w:lang w:val="en-US"/>
        </w:rPr>
      </w:pPr>
      <w:r>
        <w:rPr>
          <w:lang w:val="en-US"/>
        </w:rPr>
        <w:t>In order to investigate the literature related to ethnicity-related variations</w:t>
      </w:r>
      <w:r w:rsidR="00454F69">
        <w:rPr>
          <w:lang w:val="en-US"/>
        </w:rPr>
        <w:t xml:space="preserve"> in prevalence, management and outcomes of type 2 diabetes in adults in the UK. </w:t>
      </w:r>
    </w:p>
    <w:p w14:paraId="57054465" w14:textId="019D4877" w:rsidR="00FB4A83" w:rsidRDefault="0094151E">
      <w:pPr>
        <w:rPr>
          <w:lang w:val="en-US"/>
        </w:rPr>
      </w:pPr>
      <w:r>
        <w:rPr>
          <w:lang w:val="en-US"/>
        </w:rPr>
        <w:t>Objectives:</w:t>
      </w:r>
    </w:p>
    <w:p w14:paraId="4695C3B4" w14:textId="67BFE17D" w:rsidR="0094151E" w:rsidRDefault="00482654" w:rsidP="00482654">
      <w:pPr>
        <w:pStyle w:val="ListParagraph"/>
        <w:numPr>
          <w:ilvl w:val="0"/>
          <w:numId w:val="1"/>
        </w:numPr>
        <w:rPr>
          <w:lang w:val="en-US"/>
        </w:rPr>
      </w:pPr>
      <w:r>
        <w:rPr>
          <w:lang w:val="en-US"/>
        </w:rPr>
        <w:t>To establish ethnic groups in the UK that experience type 2 diabetes at an elevated rate.</w:t>
      </w:r>
    </w:p>
    <w:p w14:paraId="2501C0F3" w14:textId="019051A8" w:rsidR="00482654" w:rsidRDefault="00482654" w:rsidP="00482654">
      <w:pPr>
        <w:pStyle w:val="ListParagraph"/>
        <w:numPr>
          <w:ilvl w:val="0"/>
          <w:numId w:val="1"/>
        </w:numPr>
        <w:rPr>
          <w:lang w:val="en-US"/>
        </w:rPr>
      </w:pPr>
      <w:r>
        <w:rPr>
          <w:lang w:val="en-US"/>
        </w:rPr>
        <w:t>To determine how the prev</w:t>
      </w:r>
      <w:r w:rsidR="00E81511">
        <w:rPr>
          <w:lang w:val="en-US"/>
        </w:rPr>
        <w:t xml:space="preserve">alence, management and outcomes of type 2 diabetes differ between ethnic groups. </w:t>
      </w:r>
    </w:p>
    <w:p w14:paraId="1D35AAAF" w14:textId="589AE80C" w:rsidR="00E81511" w:rsidRDefault="00E81511" w:rsidP="00482654">
      <w:pPr>
        <w:pStyle w:val="ListParagraph"/>
        <w:numPr>
          <w:ilvl w:val="0"/>
          <w:numId w:val="1"/>
        </w:numPr>
        <w:rPr>
          <w:lang w:val="en-US"/>
        </w:rPr>
      </w:pPr>
      <w:r>
        <w:rPr>
          <w:lang w:val="en-US"/>
        </w:rPr>
        <w:t>To investigate the biological, social, cultural and lifestyle factors involved in ethnic variation.</w:t>
      </w:r>
    </w:p>
    <w:p w14:paraId="2448FCD0" w14:textId="2E3E5DA2" w:rsidR="00E81511" w:rsidRDefault="00E81511" w:rsidP="00482654">
      <w:pPr>
        <w:pStyle w:val="ListParagraph"/>
        <w:numPr>
          <w:ilvl w:val="0"/>
          <w:numId w:val="1"/>
        </w:numPr>
        <w:rPr>
          <w:lang w:val="en-US"/>
        </w:rPr>
      </w:pPr>
      <w:r>
        <w:rPr>
          <w:lang w:val="en-US"/>
        </w:rPr>
        <w:t xml:space="preserve">To establish the implications of ethnicity in terms of UK healthcare and suggest avenues for further research. </w:t>
      </w:r>
    </w:p>
    <w:p w14:paraId="5096D4D9" w14:textId="62BBD659" w:rsidR="00E17BBD" w:rsidRDefault="00E9141E" w:rsidP="00E17BBD">
      <w:pPr>
        <w:rPr>
          <w:lang w:val="en-US"/>
        </w:rPr>
      </w:pPr>
      <w:r>
        <w:rPr>
          <w:lang w:val="en-US"/>
        </w:rPr>
        <w:t xml:space="preserve">Background: </w:t>
      </w:r>
    </w:p>
    <w:p w14:paraId="36631ACD" w14:textId="5AAD073B" w:rsidR="00E9141E" w:rsidRDefault="0021457C" w:rsidP="00E17BBD">
      <w:pPr>
        <w:rPr>
          <w:lang w:val="en-US"/>
        </w:rPr>
      </w:pPr>
      <w:r>
        <w:rPr>
          <w:lang w:val="en-US"/>
        </w:rPr>
        <w:t>Diabetes Mellitus Type 2</w:t>
      </w:r>
      <w:r w:rsidR="0055544F">
        <w:rPr>
          <w:lang w:val="en-US"/>
        </w:rPr>
        <w:t xml:space="preserve"> (T2DM) is among the most serious diseases that affect </w:t>
      </w:r>
      <w:r w:rsidR="008245E0">
        <w:rPr>
          <w:lang w:val="en-US"/>
        </w:rPr>
        <w:t xml:space="preserve">the citizens of the </w:t>
      </w:r>
      <w:r w:rsidR="00057D95">
        <w:rPr>
          <w:lang w:val="en-US"/>
        </w:rPr>
        <w:t>United Kingdom</w:t>
      </w:r>
      <w:r w:rsidR="008245E0">
        <w:rPr>
          <w:lang w:val="en-US"/>
        </w:rPr>
        <w:t xml:space="preserve">. The incidence of T2DM has been increasing </w:t>
      </w:r>
      <w:r w:rsidR="007F2DF8">
        <w:rPr>
          <w:lang w:val="en-US"/>
        </w:rPr>
        <w:t xml:space="preserve">steadily for many decades because of </w:t>
      </w:r>
      <w:r w:rsidR="00057D95">
        <w:rPr>
          <w:lang w:val="en-US"/>
        </w:rPr>
        <w:t>an ageing</w:t>
      </w:r>
      <w:r w:rsidR="007F2DF8">
        <w:rPr>
          <w:lang w:val="en-US"/>
        </w:rPr>
        <w:t xml:space="preserve"> population, growing rates of obesity, lack of exercise and unhealthy lifestyles. As reported by diabetes </w:t>
      </w:r>
      <w:r w:rsidR="00C42137">
        <w:rPr>
          <w:lang w:val="en-US"/>
        </w:rPr>
        <w:t>UK (202</w:t>
      </w:r>
      <w:r w:rsidR="00686CE6">
        <w:rPr>
          <w:lang w:val="en-US"/>
        </w:rPr>
        <w:t>5</w:t>
      </w:r>
      <w:r w:rsidR="00C42137">
        <w:rPr>
          <w:lang w:val="en-US"/>
        </w:rPr>
        <w:t>), more than 5.8 million people in the country have diabetes, with 90% of those having T2DM</w:t>
      </w:r>
      <w:r w:rsidR="0075373E">
        <w:rPr>
          <w:lang w:val="en-US"/>
        </w:rPr>
        <w:t xml:space="preserve">. </w:t>
      </w:r>
      <w:r w:rsidR="00057D95">
        <w:rPr>
          <w:lang w:val="en-US"/>
        </w:rPr>
        <w:t>This</w:t>
      </w:r>
      <w:r w:rsidR="0075373E">
        <w:rPr>
          <w:lang w:val="en-US"/>
        </w:rPr>
        <w:t xml:space="preserve"> type of illness is associated with a </w:t>
      </w:r>
      <w:r w:rsidR="00057D95">
        <w:rPr>
          <w:lang w:val="en-US"/>
        </w:rPr>
        <w:t>high</w:t>
      </w:r>
      <w:r w:rsidR="0075373E">
        <w:rPr>
          <w:lang w:val="en-US"/>
        </w:rPr>
        <w:t xml:space="preserve"> cost in terms of human suffering, expenses of individuals</w:t>
      </w:r>
      <w:r w:rsidR="00B26456">
        <w:rPr>
          <w:lang w:val="en-US"/>
        </w:rPr>
        <w:t xml:space="preserve"> and their families, and the NHS. Poorly controlled T2DM can cause </w:t>
      </w:r>
      <w:r w:rsidR="00057D95">
        <w:rPr>
          <w:lang w:val="en-US"/>
        </w:rPr>
        <w:t>life-threatening</w:t>
      </w:r>
      <w:r w:rsidR="00B26456">
        <w:rPr>
          <w:lang w:val="en-US"/>
        </w:rPr>
        <w:t xml:space="preserve"> complications</w:t>
      </w:r>
      <w:r w:rsidR="00267970">
        <w:rPr>
          <w:lang w:val="en-US"/>
        </w:rPr>
        <w:t xml:space="preserve"> such as heart </w:t>
      </w:r>
      <w:r w:rsidR="00057D95">
        <w:rPr>
          <w:lang w:val="en-US"/>
        </w:rPr>
        <w:t>disease</w:t>
      </w:r>
      <w:r w:rsidR="00267970">
        <w:rPr>
          <w:lang w:val="en-US"/>
        </w:rPr>
        <w:t xml:space="preserve">, stroke, chronic renal disease, amputation of the lower limbs, diabetic eye disease and early death </w:t>
      </w:r>
      <w:r w:rsidR="00057D95">
        <w:rPr>
          <w:lang w:val="en-US"/>
        </w:rPr>
        <w:t xml:space="preserve">(NICE, 2022). </w:t>
      </w:r>
    </w:p>
    <w:p w14:paraId="5775DA10" w14:textId="77777777" w:rsidR="00AF5A43" w:rsidRDefault="00481C9F" w:rsidP="00E17BBD">
      <w:pPr>
        <w:rPr>
          <w:lang w:val="en-US"/>
        </w:rPr>
      </w:pPr>
      <w:r>
        <w:rPr>
          <w:lang w:val="en-US"/>
        </w:rPr>
        <w:t xml:space="preserve">In the UK, T2DM does not affect all ethnic groups </w:t>
      </w:r>
      <w:r w:rsidR="00643314">
        <w:rPr>
          <w:lang w:val="en-US"/>
        </w:rPr>
        <w:t xml:space="preserve">of the population equally. There is a lot </w:t>
      </w:r>
      <w:r w:rsidR="00251ADC">
        <w:rPr>
          <w:lang w:val="en-US"/>
        </w:rPr>
        <w:t xml:space="preserve">of </w:t>
      </w:r>
      <w:r w:rsidR="00643314">
        <w:rPr>
          <w:lang w:val="en-US"/>
        </w:rPr>
        <w:t xml:space="preserve">evidence showing </w:t>
      </w:r>
      <w:r w:rsidR="00251ADC">
        <w:rPr>
          <w:lang w:val="en-US"/>
        </w:rPr>
        <w:t>that</w:t>
      </w:r>
      <w:r w:rsidR="00643314">
        <w:rPr>
          <w:lang w:val="en-US"/>
        </w:rPr>
        <w:t xml:space="preserve"> ethnic groups such as </w:t>
      </w:r>
      <w:r w:rsidR="00251ADC">
        <w:rPr>
          <w:lang w:val="en-US"/>
        </w:rPr>
        <w:t>South Asians</w:t>
      </w:r>
      <w:r w:rsidR="00643314">
        <w:rPr>
          <w:lang w:val="en-US"/>
        </w:rPr>
        <w:t xml:space="preserve">, </w:t>
      </w:r>
      <w:r w:rsidR="00251ADC">
        <w:rPr>
          <w:lang w:val="en-US"/>
        </w:rPr>
        <w:t>Black Africans</w:t>
      </w:r>
      <w:r w:rsidR="00643314">
        <w:rPr>
          <w:lang w:val="en-US"/>
        </w:rPr>
        <w:t xml:space="preserve"> and </w:t>
      </w:r>
      <w:r w:rsidR="00251ADC">
        <w:rPr>
          <w:lang w:val="en-US"/>
        </w:rPr>
        <w:t>Black Caribbeans</w:t>
      </w:r>
      <w:r w:rsidR="00643314">
        <w:rPr>
          <w:lang w:val="en-US"/>
        </w:rPr>
        <w:t xml:space="preserve"> have </w:t>
      </w:r>
      <w:r w:rsidR="00251ADC">
        <w:rPr>
          <w:lang w:val="en-US"/>
        </w:rPr>
        <w:t xml:space="preserve">a </w:t>
      </w:r>
      <w:r w:rsidR="00643314">
        <w:rPr>
          <w:lang w:val="en-US"/>
        </w:rPr>
        <w:t>greater prevalence rate of T2DM when compared to white British ethnic groups (</w:t>
      </w:r>
      <w:r w:rsidR="00AB328D">
        <w:rPr>
          <w:lang w:val="en-US"/>
        </w:rPr>
        <w:t xml:space="preserve">Office for Health Improvement and </w:t>
      </w:r>
      <w:r w:rsidR="00251ADC">
        <w:rPr>
          <w:lang w:val="en-US"/>
        </w:rPr>
        <w:t>Disparities</w:t>
      </w:r>
      <w:r w:rsidR="00AB328D">
        <w:rPr>
          <w:lang w:val="en-US"/>
        </w:rPr>
        <w:t xml:space="preserve">, 2023). Moreover, people belonging to these ethnic groups have been found to have </w:t>
      </w:r>
      <w:r w:rsidR="00542E69">
        <w:rPr>
          <w:lang w:val="en-US"/>
        </w:rPr>
        <w:t xml:space="preserve">T2DM at an earlier age and at lower BMI values than those belonging </w:t>
      </w:r>
      <w:r w:rsidR="00251ADC">
        <w:rPr>
          <w:lang w:val="en-US"/>
        </w:rPr>
        <w:t xml:space="preserve">to the White ethnic group (Office for </w:t>
      </w:r>
      <w:r w:rsidR="00A61649">
        <w:rPr>
          <w:lang w:val="en-US"/>
        </w:rPr>
        <w:t xml:space="preserve">Health Improvement and Disparities, 2023). This implies that traditional screening tools might not be able to determine diabetes risks effectively among different ethnic groups. </w:t>
      </w:r>
    </w:p>
    <w:p w14:paraId="0A7411DE" w14:textId="77777777" w:rsidR="0041582A" w:rsidRDefault="0041582A" w:rsidP="00E17BBD">
      <w:pPr>
        <w:rPr>
          <w:lang w:val="en-US"/>
        </w:rPr>
      </w:pPr>
    </w:p>
    <w:p w14:paraId="64DB106C" w14:textId="77777777" w:rsidR="0041582A" w:rsidRDefault="0041582A" w:rsidP="00E17BBD">
      <w:pPr>
        <w:rPr>
          <w:lang w:val="en-US"/>
        </w:rPr>
      </w:pPr>
    </w:p>
    <w:p w14:paraId="79FB117D" w14:textId="56C2D40F" w:rsidR="009053F8" w:rsidRDefault="004B6F8D" w:rsidP="00E17BBD">
      <w:pPr>
        <w:rPr>
          <w:lang w:val="en-US"/>
        </w:rPr>
      </w:pPr>
      <w:r>
        <w:rPr>
          <w:lang w:val="en-US"/>
        </w:rPr>
        <w:lastRenderedPageBreak/>
        <w:t xml:space="preserve">There is no doubt that there are many </w:t>
      </w:r>
      <w:r w:rsidR="00384682">
        <w:rPr>
          <w:lang w:val="en-US"/>
        </w:rPr>
        <w:t xml:space="preserve">complex and multiple factors leading to the occurrence of the differences in the incidence of T2DM </w:t>
      </w:r>
      <w:r w:rsidR="007E152A">
        <w:rPr>
          <w:lang w:val="en-US"/>
        </w:rPr>
        <w:t>amongst different ethnicities. The biological factors</w:t>
      </w:r>
      <w:r w:rsidR="00523F82">
        <w:rPr>
          <w:lang w:val="en-US"/>
        </w:rPr>
        <w:t>,</w:t>
      </w:r>
      <w:r w:rsidR="007E152A">
        <w:rPr>
          <w:lang w:val="en-US"/>
        </w:rPr>
        <w:t xml:space="preserve"> </w:t>
      </w:r>
      <w:r w:rsidR="001401B4">
        <w:rPr>
          <w:lang w:val="en-US"/>
        </w:rPr>
        <w:t>such as genetic susceptibility and body fat distribution</w:t>
      </w:r>
      <w:r w:rsidR="00523F82">
        <w:rPr>
          <w:lang w:val="en-US"/>
        </w:rPr>
        <w:t>,</w:t>
      </w:r>
      <w:r w:rsidR="001401B4">
        <w:rPr>
          <w:lang w:val="en-US"/>
        </w:rPr>
        <w:t xml:space="preserve"> can be regarded as the </w:t>
      </w:r>
      <w:r w:rsidR="00523F82">
        <w:rPr>
          <w:lang w:val="en-US"/>
        </w:rPr>
        <w:t>predisposing</w:t>
      </w:r>
      <w:r w:rsidR="001401B4">
        <w:rPr>
          <w:lang w:val="en-US"/>
        </w:rPr>
        <w:t xml:space="preserve"> factors of T2DM </w:t>
      </w:r>
      <w:r w:rsidR="00C757A3">
        <w:rPr>
          <w:lang w:val="en-US"/>
        </w:rPr>
        <w:t xml:space="preserve">in some specific ethnicities. However, biological factors cannot entirely account for </w:t>
      </w:r>
      <w:r w:rsidR="00234283">
        <w:rPr>
          <w:lang w:val="en-US"/>
        </w:rPr>
        <w:t xml:space="preserve">these differences; social factors are also essential here.  Deprivation, education level, </w:t>
      </w:r>
      <w:r w:rsidR="00523F82">
        <w:rPr>
          <w:lang w:val="en-US"/>
        </w:rPr>
        <w:t>occupation</w:t>
      </w:r>
      <w:r w:rsidR="00C679D7">
        <w:rPr>
          <w:lang w:val="en-US"/>
        </w:rPr>
        <w:t xml:space="preserve">, housing, and other social determinants of health can significantly affect one’s health. </w:t>
      </w:r>
      <w:r w:rsidR="00523F82">
        <w:rPr>
          <w:lang w:val="en-US"/>
        </w:rPr>
        <w:t xml:space="preserve">Those people who are deprived are </w:t>
      </w:r>
      <w:r w:rsidR="00855D73">
        <w:rPr>
          <w:lang w:val="en-US"/>
        </w:rPr>
        <w:t>likely to have difficulties with obtaining healthy food and opp</w:t>
      </w:r>
      <w:r w:rsidR="00F145CC">
        <w:rPr>
          <w:lang w:val="en-US"/>
        </w:rPr>
        <w:t xml:space="preserve">ortunities for physical activity, thus increasing the probability of T2DM. </w:t>
      </w:r>
    </w:p>
    <w:p w14:paraId="74C4D523" w14:textId="65F16D4D" w:rsidR="00C34118" w:rsidRDefault="00C34118" w:rsidP="00E17BBD">
      <w:pPr>
        <w:rPr>
          <w:lang w:val="en-US"/>
        </w:rPr>
      </w:pPr>
      <w:r>
        <w:rPr>
          <w:lang w:val="en-US"/>
        </w:rPr>
        <w:t xml:space="preserve">The issues of health inequalities continue to pose a public health challenge within England </w:t>
      </w:r>
      <w:r w:rsidR="00DB0429">
        <w:rPr>
          <w:lang w:val="en-US"/>
        </w:rPr>
        <w:t xml:space="preserve">and beyond </w:t>
      </w:r>
      <w:r w:rsidR="000A7E07">
        <w:rPr>
          <w:lang w:val="en-US"/>
        </w:rPr>
        <w:t>in</w:t>
      </w:r>
      <w:r w:rsidR="00DB0429">
        <w:rPr>
          <w:lang w:val="en-US"/>
        </w:rPr>
        <w:t xml:space="preserve"> the UK. As seen in the NHS Long Term Plan (NHS England, 2019), the reduction of </w:t>
      </w:r>
      <w:r w:rsidR="00173FC0">
        <w:rPr>
          <w:lang w:val="en-US"/>
        </w:rPr>
        <w:t xml:space="preserve">health inequalities is a priority, which highlights the need for healthcare provisions that </w:t>
      </w:r>
      <w:r w:rsidR="000A7E07">
        <w:rPr>
          <w:lang w:val="en-US"/>
        </w:rPr>
        <w:t>are</w:t>
      </w:r>
      <w:r w:rsidR="00173FC0">
        <w:rPr>
          <w:lang w:val="en-US"/>
        </w:rPr>
        <w:t xml:space="preserve"> fair to all. The development of diabetes </w:t>
      </w:r>
      <w:r w:rsidR="000A7E07">
        <w:rPr>
          <w:lang w:val="en-US"/>
        </w:rPr>
        <w:t xml:space="preserve">prevention </w:t>
      </w:r>
      <w:r w:rsidR="00173FC0">
        <w:rPr>
          <w:lang w:val="en-US"/>
        </w:rPr>
        <w:t xml:space="preserve">and self-management </w:t>
      </w:r>
      <w:r w:rsidR="000A7E07">
        <w:rPr>
          <w:lang w:val="en-US"/>
        </w:rPr>
        <w:t xml:space="preserve">strategies is an important part of such an approach. </w:t>
      </w:r>
      <w:r w:rsidR="00023C47">
        <w:rPr>
          <w:lang w:val="en-US"/>
        </w:rPr>
        <w:t>The Office of Health Improvement and Disparities</w:t>
      </w:r>
      <w:r w:rsidR="009053F8">
        <w:rPr>
          <w:lang w:val="en-US"/>
        </w:rPr>
        <w:t xml:space="preserve"> (2023) also focuses on the reduction of inequalities and screening, as well as increasing community involvement in those at risk of developing T2DM. </w:t>
      </w:r>
    </w:p>
    <w:p w14:paraId="7BA4C628" w14:textId="11D0BE5B" w:rsidR="009053F8" w:rsidRDefault="00FE6806" w:rsidP="00E17BBD">
      <w:pPr>
        <w:rPr>
          <w:lang w:val="en-US"/>
        </w:rPr>
      </w:pPr>
      <w:r>
        <w:rPr>
          <w:lang w:val="en-US"/>
        </w:rPr>
        <w:t xml:space="preserve">Evidence-based management of T2DM is also recommended </w:t>
      </w:r>
      <w:r w:rsidR="006445D6">
        <w:rPr>
          <w:lang w:val="en-US"/>
        </w:rPr>
        <w:t xml:space="preserve">by national guidelines. According to the NICE (2022), the provision of </w:t>
      </w:r>
      <w:r w:rsidR="003058BD">
        <w:rPr>
          <w:lang w:val="en-US"/>
        </w:rPr>
        <w:t>personalised</w:t>
      </w:r>
      <w:r w:rsidR="006445D6">
        <w:rPr>
          <w:lang w:val="en-US"/>
        </w:rPr>
        <w:t xml:space="preserve"> care based on one’s clin</w:t>
      </w:r>
      <w:r w:rsidR="003E3846">
        <w:rPr>
          <w:lang w:val="en-US"/>
        </w:rPr>
        <w:t xml:space="preserve">ical needs, preferences, culture, and risk profile is recommended. The provision of </w:t>
      </w:r>
      <w:r w:rsidR="00754934">
        <w:rPr>
          <w:lang w:val="en-US"/>
        </w:rPr>
        <w:t xml:space="preserve">care will involve the use of lifestyle modifications, structured education, monitoring </w:t>
      </w:r>
      <w:r w:rsidR="003058BD">
        <w:rPr>
          <w:lang w:val="en-US"/>
        </w:rPr>
        <w:t xml:space="preserve">of blood glucose levels and medication. </w:t>
      </w:r>
      <w:r w:rsidR="00594124">
        <w:rPr>
          <w:lang w:val="en-US"/>
        </w:rPr>
        <w:t>Person-centred</w:t>
      </w:r>
      <w:r w:rsidR="006826C1">
        <w:rPr>
          <w:lang w:val="en-US"/>
        </w:rPr>
        <w:t xml:space="preserve"> care is especially important when providing care for </w:t>
      </w:r>
      <w:r w:rsidR="00594124">
        <w:rPr>
          <w:lang w:val="en-US"/>
        </w:rPr>
        <w:t>individuals</w:t>
      </w:r>
      <w:r w:rsidR="006826C1">
        <w:rPr>
          <w:lang w:val="en-US"/>
        </w:rPr>
        <w:t xml:space="preserve"> with various ethnic backgrounds due to </w:t>
      </w:r>
      <w:r w:rsidR="00594124">
        <w:rPr>
          <w:lang w:val="en-US"/>
        </w:rPr>
        <w:t xml:space="preserve">differences in cultural beliefs, eating habits, and communication skills. </w:t>
      </w:r>
    </w:p>
    <w:p w14:paraId="65331856" w14:textId="180C2BB4" w:rsidR="00594124" w:rsidRDefault="004B60B2" w:rsidP="00E17BBD">
      <w:pPr>
        <w:rPr>
          <w:lang w:val="en-US"/>
        </w:rPr>
      </w:pPr>
      <w:r>
        <w:rPr>
          <w:lang w:val="en-US"/>
        </w:rPr>
        <w:t xml:space="preserve">Other organisations </w:t>
      </w:r>
      <w:r w:rsidR="00811875">
        <w:rPr>
          <w:lang w:val="en-US"/>
        </w:rPr>
        <w:t xml:space="preserve">that </w:t>
      </w:r>
      <w:r>
        <w:rPr>
          <w:lang w:val="en-US"/>
        </w:rPr>
        <w:t xml:space="preserve">can be mentioned in this context are </w:t>
      </w:r>
      <w:r w:rsidR="00744B80">
        <w:rPr>
          <w:lang w:val="en-US"/>
        </w:rPr>
        <w:t>D</w:t>
      </w:r>
      <w:r>
        <w:rPr>
          <w:lang w:val="en-US"/>
        </w:rPr>
        <w:t xml:space="preserve">iabetes UK. In particular, this </w:t>
      </w:r>
      <w:proofErr w:type="spellStart"/>
      <w:r w:rsidR="00811875">
        <w:rPr>
          <w:lang w:val="en-US"/>
        </w:rPr>
        <w:t>organisation</w:t>
      </w:r>
      <w:proofErr w:type="spellEnd"/>
      <w:r>
        <w:rPr>
          <w:lang w:val="en-US"/>
        </w:rPr>
        <w:t xml:space="preserve"> is paying attention to the ne</w:t>
      </w:r>
      <w:r w:rsidR="008C6D38">
        <w:rPr>
          <w:lang w:val="en-US"/>
        </w:rPr>
        <w:t xml:space="preserve">cessity of tackling inequalities in terms of </w:t>
      </w:r>
      <w:r w:rsidR="00811875">
        <w:rPr>
          <w:lang w:val="en-US"/>
        </w:rPr>
        <w:t>education</w:t>
      </w:r>
      <w:r w:rsidR="008C6D38">
        <w:rPr>
          <w:lang w:val="en-US"/>
        </w:rPr>
        <w:t>, prevention programs at the community level and culturally sensitive healthcare</w:t>
      </w:r>
      <w:r w:rsidR="001051F1">
        <w:rPr>
          <w:lang w:val="en-US"/>
        </w:rPr>
        <w:t xml:space="preserve"> (Diabetes UK, 202</w:t>
      </w:r>
      <w:r w:rsidR="00F35B67">
        <w:rPr>
          <w:lang w:val="en-US"/>
        </w:rPr>
        <w:t>5</w:t>
      </w:r>
      <w:r w:rsidR="001051F1">
        <w:rPr>
          <w:lang w:val="en-US"/>
        </w:rPr>
        <w:t xml:space="preserve">). Public awareness programs </w:t>
      </w:r>
      <w:r w:rsidR="00FE1FEA">
        <w:rPr>
          <w:lang w:val="en-US"/>
        </w:rPr>
        <w:t xml:space="preserve">at an early stage, and collaboration between primary healthcare services, public health and community </w:t>
      </w:r>
      <w:r w:rsidR="00811875">
        <w:rPr>
          <w:lang w:val="en-US"/>
        </w:rPr>
        <w:t xml:space="preserve">organisations can assist in addressing the burden of T2DM that certain ethnic groups experience disproportionately. </w:t>
      </w:r>
    </w:p>
    <w:p w14:paraId="0956F720" w14:textId="77777777" w:rsidR="0041582A" w:rsidRDefault="00843C93" w:rsidP="00E17BBD">
      <w:pPr>
        <w:rPr>
          <w:lang w:val="en-US"/>
        </w:rPr>
      </w:pPr>
      <w:r>
        <w:rPr>
          <w:lang w:val="en-US"/>
        </w:rPr>
        <w:t xml:space="preserve">Despite several existing studies </w:t>
      </w:r>
      <w:r w:rsidR="00F57D62">
        <w:rPr>
          <w:lang w:val="en-US"/>
        </w:rPr>
        <w:t xml:space="preserve">that have investigated ethnic variations in T2DM in the UK, the evidence found is from different groups, </w:t>
      </w:r>
      <w:r w:rsidR="00D43095">
        <w:rPr>
          <w:lang w:val="en-US"/>
        </w:rPr>
        <w:t>contexts</w:t>
      </w:r>
      <w:r w:rsidR="00F57D62">
        <w:rPr>
          <w:lang w:val="en-US"/>
        </w:rPr>
        <w:t>, and method</w:t>
      </w:r>
      <w:r w:rsidR="006B3C64">
        <w:rPr>
          <w:lang w:val="en-US"/>
        </w:rPr>
        <w:t>ologies. It is important</w:t>
      </w:r>
      <w:r w:rsidR="00D43095">
        <w:rPr>
          <w:lang w:val="en-US"/>
        </w:rPr>
        <w:t>,</w:t>
      </w:r>
      <w:r w:rsidR="006B3C64">
        <w:rPr>
          <w:lang w:val="en-US"/>
        </w:rPr>
        <w:t xml:space="preserve"> therefore, to conduct a </w:t>
      </w:r>
      <w:r w:rsidR="00D43095">
        <w:rPr>
          <w:lang w:val="en-US"/>
        </w:rPr>
        <w:t>systematic</w:t>
      </w:r>
      <w:r w:rsidR="006B3C64">
        <w:rPr>
          <w:lang w:val="en-US"/>
        </w:rPr>
        <w:t xml:space="preserve"> mapping and synthesis of the available literature in order to come up with any consistencies found, as well as any gaps that may exist in the current body of knowledge. A scoping review is a very effective way of doing this</w:t>
      </w:r>
      <w:r w:rsidR="005F3AF6">
        <w:rPr>
          <w:lang w:val="en-US"/>
        </w:rPr>
        <w:t>,</w:t>
      </w:r>
      <w:r w:rsidR="006B3C64">
        <w:rPr>
          <w:lang w:val="en-US"/>
        </w:rPr>
        <w:t xml:space="preserve"> as it will provide an exhaustive view of all the </w:t>
      </w:r>
      <w:r w:rsidR="00D43095">
        <w:rPr>
          <w:lang w:val="en-US"/>
        </w:rPr>
        <w:t xml:space="preserve">literature currently available and will </w:t>
      </w:r>
      <w:r w:rsidR="0015324E">
        <w:rPr>
          <w:lang w:val="en-US"/>
        </w:rPr>
        <w:t>help guide</w:t>
      </w:r>
      <w:r w:rsidR="00D43095">
        <w:rPr>
          <w:lang w:val="en-US"/>
        </w:rPr>
        <w:t xml:space="preserve"> future endeavours.</w:t>
      </w:r>
      <w:r w:rsidR="005F3AF6">
        <w:rPr>
          <w:lang w:val="en-US"/>
        </w:rPr>
        <w:t xml:space="preserve"> </w:t>
      </w:r>
      <w:r w:rsidR="00D43095">
        <w:rPr>
          <w:lang w:val="en-US"/>
        </w:rPr>
        <w:t xml:space="preserve"> </w:t>
      </w:r>
    </w:p>
    <w:p w14:paraId="4673B0CB" w14:textId="6E0678D8" w:rsidR="0015324E" w:rsidRDefault="00AE5306" w:rsidP="00E17BBD">
      <w:pPr>
        <w:rPr>
          <w:lang w:val="en-US"/>
        </w:rPr>
      </w:pPr>
      <w:r>
        <w:rPr>
          <w:lang w:val="en-US"/>
        </w:rPr>
        <w:lastRenderedPageBreak/>
        <w:t>Methods:</w:t>
      </w:r>
    </w:p>
    <w:p w14:paraId="2DDC6F44" w14:textId="576AB811" w:rsidR="001C015D" w:rsidRDefault="00E0019E" w:rsidP="00E17BBD">
      <w:pPr>
        <w:rPr>
          <w:lang w:val="en-US"/>
        </w:rPr>
      </w:pPr>
      <w:r>
        <w:rPr>
          <w:lang w:val="en-US"/>
        </w:rPr>
        <w:t xml:space="preserve">This study has used a scoping review approach in order to map and synthesise existing evidence about the association between ethnicity and Type 2 Diabetes in </w:t>
      </w:r>
      <w:r w:rsidR="00344EEF">
        <w:rPr>
          <w:lang w:val="en-US"/>
        </w:rPr>
        <w:t xml:space="preserve">the </w:t>
      </w:r>
      <w:r>
        <w:rPr>
          <w:lang w:val="en-US"/>
        </w:rPr>
        <w:t xml:space="preserve">adult </w:t>
      </w:r>
      <w:r w:rsidR="005A38A2">
        <w:rPr>
          <w:lang w:val="en-US"/>
        </w:rPr>
        <w:t xml:space="preserve">population in the UK. Scoping review approach was deemed the most effective approach </w:t>
      </w:r>
      <w:r w:rsidR="009A5048">
        <w:rPr>
          <w:lang w:val="en-US"/>
        </w:rPr>
        <w:t xml:space="preserve">since it enables the researchers to explore the available literature in depth, to understand the main concepts and to summarise the </w:t>
      </w:r>
      <w:r w:rsidR="00344EEF">
        <w:rPr>
          <w:lang w:val="en-US"/>
        </w:rPr>
        <w:t>existing evidence</w:t>
      </w:r>
      <w:r w:rsidR="009A5048">
        <w:rPr>
          <w:lang w:val="en-US"/>
        </w:rPr>
        <w:t xml:space="preserve"> without being restricted to a </w:t>
      </w:r>
      <w:r w:rsidR="00344EEF">
        <w:rPr>
          <w:lang w:val="en-US"/>
        </w:rPr>
        <w:t>specific</w:t>
      </w:r>
      <w:r w:rsidR="009A5048">
        <w:rPr>
          <w:lang w:val="en-US"/>
        </w:rPr>
        <w:t xml:space="preserve"> research</w:t>
      </w:r>
      <w:r w:rsidR="00344EEF">
        <w:rPr>
          <w:lang w:val="en-US"/>
        </w:rPr>
        <w:t xml:space="preserve"> question. Such an approach is especially useful for studying complex public health problems that involve several factors, such as ethnicity. </w:t>
      </w:r>
    </w:p>
    <w:p w14:paraId="6DD1BCE0" w14:textId="47B8668C" w:rsidR="001C015D" w:rsidRDefault="001C015D" w:rsidP="00E17BBD">
      <w:pPr>
        <w:rPr>
          <w:lang w:val="en-US"/>
        </w:rPr>
      </w:pPr>
      <w:r>
        <w:rPr>
          <w:lang w:val="en-US"/>
        </w:rPr>
        <w:t>A systematic search strategy was created for finding the right scholarly articles from journals</w:t>
      </w:r>
      <w:r w:rsidR="0096563B">
        <w:rPr>
          <w:lang w:val="en-US"/>
        </w:rPr>
        <w:t>. These databases were searched</w:t>
      </w:r>
      <w:r w:rsidR="006E4CE0">
        <w:rPr>
          <w:lang w:val="en-US"/>
        </w:rPr>
        <w:t xml:space="preserve">: PubMed, CINAHL, MEDLINE, Sage Journals and EBSCOhost because these databases have a variety of articles from the field of health care, nursing, and public health. This search </w:t>
      </w:r>
      <w:r w:rsidR="00195B48">
        <w:rPr>
          <w:lang w:val="en-US"/>
        </w:rPr>
        <w:t xml:space="preserve">was done by using different keywords and Boolean operators (AND/OR). </w:t>
      </w:r>
    </w:p>
    <w:p w14:paraId="00EE74CB" w14:textId="0FD6D00C" w:rsidR="000F7FCC" w:rsidRDefault="00FD271B" w:rsidP="00E17BBD">
      <w:pPr>
        <w:rPr>
          <w:lang w:val="en-US"/>
        </w:rPr>
      </w:pPr>
      <w:r>
        <w:rPr>
          <w:lang w:val="en-US"/>
        </w:rPr>
        <w:t xml:space="preserve">Primary search terms used included: </w:t>
      </w:r>
      <w:r w:rsidR="00B768BB">
        <w:rPr>
          <w:lang w:val="en-US"/>
        </w:rPr>
        <w:t xml:space="preserve">“type 2 diabetes”, “ethnicity”, </w:t>
      </w:r>
      <w:r w:rsidR="00C1547A">
        <w:rPr>
          <w:lang w:val="en-US"/>
        </w:rPr>
        <w:t xml:space="preserve">“ethnic differences”, “south Asian”, </w:t>
      </w:r>
      <w:r w:rsidR="00907DFD">
        <w:rPr>
          <w:lang w:val="en-US"/>
        </w:rPr>
        <w:t xml:space="preserve">“black African”, “black Caribbean”, </w:t>
      </w:r>
      <w:r w:rsidR="00D33E0C">
        <w:rPr>
          <w:lang w:val="en-US"/>
        </w:rPr>
        <w:t>“</w:t>
      </w:r>
      <w:r w:rsidR="00713B0C">
        <w:rPr>
          <w:lang w:val="en-US"/>
        </w:rPr>
        <w:t>United Kingdom</w:t>
      </w:r>
      <w:r w:rsidR="00D33E0C">
        <w:rPr>
          <w:lang w:val="en-US"/>
        </w:rPr>
        <w:t xml:space="preserve">”, “England”, “health inequalities”, </w:t>
      </w:r>
      <w:r w:rsidR="005E4561">
        <w:rPr>
          <w:lang w:val="en-US"/>
        </w:rPr>
        <w:t xml:space="preserve">and “diabetes management”. These search terms were combined using Boolean operators such as </w:t>
      </w:r>
      <w:r w:rsidR="001B2764">
        <w:rPr>
          <w:lang w:val="en-US"/>
        </w:rPr>
        <w:t xml:space="preserve">(Type 2 diabetes AND ethnicity AND </w:t>
      </w:r>
      <w:r w:rsidR="00713B0C">
        <w:rPr>
          <w:lang w:val="en-US"/>
        </w:rPr>
        <w:t>United Kingdom</w:t>
      </w:r>
      <w:r w:rsidR="001B2764">
        <w:rPr>
          <w:lang w:val="en-US"/>
        </w:rPr>
        <w:t>) an</w:t>
      </w:r>
      <w:r w:rsidR="00C86D95">
        <w:rPr>
          <w:lang w:val="en-US"/>
        </w:rPr>
        <w:t>d</w:t>
      </w:r>
      <w:r w:rsidR="001B2764">
        <w:rPr>
          <w:lang w:val="en-US"/>
        </w:rPr>
        <w:t xml:space="preserve"> (Type 2 </w:t>
      </w:r>
      <w:r w:rsidR="00713B0C">
        <w:rPr>
          <w:lang w:val="en-US"/>
        </w:rPr>
        <w:t xml:space="preserve">diabetes AND ethnic differences OR health inequalities). </w:t>
      </w:r>
      <w:r w:rsidR="003010EE">
        <w:rPr>
          <w:lang w:val="en-US"/>
        </w:rPr>
        <w:t>Truncation and database subject headings were used where appropriate.</w:t>
      </w:r>
    </w:p>
    <w:p w14:paraId="5C17D7AC" w14:textId="5FFFDB7B" w:rsidR="003B2D3B" w:rsidRDefault="003B2D3B" w:rsidP="00E17BBD">
      <w:pPr>
        <w:rPr>
          <w:lang w:val="en-US"/>
        </w:rPr>
      </w:pPr>
      <w:r>
        <w:rPr>
          <w:lang w:val="en-US"/>
        </w:rPr>
        <w:t xml:space="preserve">To maintain relevance in conducting the review, inclusion and exclusion criteria were defined before performing the literature search. </w:t>
      </w:r>
    </w:p>
    <w:p w14:paraId="30213E00" w14:textId="4ADD7959" w:rsidR="003B2D3B" w:rsidRDefault="006A0456" w:rsidP="00E17BBD">
      <w:pPr>
        <w:rPr>
          <w:lang w:val="en-US"/>
        </w:rPr>
      </w:pPr>
      <w:r>
        <w:rPr>
          <w:lang w:val="en-US"/>
        </w:rPr>
        <w:t>Inclusion criteria:</w:t>
      </w:r>
    </w:p>
    <w:p w14:paraId="685FF59C" w14:textId="78B490AF" w:rsidR="006A0456" w:rsidRDefault="00C226F4" w:rsidP="006A0456">
      <w:pPr>
        <w:pStyle w:val="ListParagraph"/>
        <w:numPr>
          <w:ilvl w:val="0"/>
          <w:numId w:val="2"/>
        </w:numPr>
        <w:rPr>
          <w:lang w:val="en-US"/>
        </w:rPr>
      </w:pPr>
      <w:r>
        <w:rPr>
          <w:lang w:val="en-US"/>
        </w:rPr>
        <w:t>Peer-reviewed articles from journal</w:t>
      </w:r>
      <w:r w:rsidR="00681B65">
        <w:rPr>
          <w:lang w:val="en-US"/>
        </w:rPr>
        <w:t>s.</w:t>
      </w:r>
    </w:p>
    <w:p w14:paraId="4F58948A" w14:textId="6DB54196" w:rsidR="00681B65" w:rsidRDefault="00681B65" w:rsidP="006A0456">
      <w:pPr>
        <w:pStyle w:val="ListParagraph"/>
        <w:numPr>
          <w:ilvl w:val="0"/>
          <w:numId w:val="2"/>
        </w:numPr>
        <w:rPr>
          <w:lang w:val="en-US"/>
        </w:rPr>
      </w:pPr>
      <w:r>
        <w:rPr>
          <w:lang w:val="en-US"/>
        </w:rPr>
        <w:t>Articles written in the English language.</w:t>
      </w:r>
    </w:p>
    <w:p w14:paraId="2AD92300" w14:textId="01EF99C0" w:rsidR="00681B65" w:rsidRDefault="00681B65" w:rsidP="006A0456">
      <w:pPr>
        <w:pStyle w:val="ListParagraph"/>
        <w:numPr>
          <w:ilvl w:val="0"/>
          <w:numId w:val="2"/>
        </w:numPr>
        <w:rPr>
          <w:lang w:val="en-US"/>
        </w:rPr>
      </w:pPr>
      <w:r>
        <w:rPr>
          <w:lang w:val="en-US"/>
        </w:rPr>
        <w:t>Studies carried out in the UK.</w:t>
      </w:r>
    </w:p>
    <w:p w14:paraId="1E296495" w14:textId="54DB3D44" w:rsidR="00E22332" w:rsidRDefault="00681B65" w:rsidP="00E22332">
      <w:pPr>
        <w:pStyle w:val="ListParagraph"/>
        <w:numPr>
          <w:ilvl w:val="0"/>
          <w:numId w:val="2"/>
        </w:numPr>
        <w:rPr>
          <w:lang w:val="en-US"/>
        </w:rPr>
      </w:pPr>
      <w:r>
        <w:rPr>
          <w:lang w:val="en-US"/>
        </w:rPr>
        <w:t xml:space="preserve">Studies on </w:t>
      </w:r>
      <w:r w:rsidR="00E22332">
        <w:rPr>
          <w:lang w:val="en-US"/>
        </w:rPr>
        <w:t>adults</w:t>
      </w:r>
      <w:r>
        <w:rPr>
          <w:lang w:val="en-US"/>
        </w:rPr>
        <w:t xml:space="preserve"> 1</w:t>
      </w:r>
      <w:r w:rsidR="00E22332">
        <w:rPr>
          <w:lang w:val="en-US"/>
        </w:rPr>
        <w:t>8 years and above.</w:t>
      </w:r>
    </w:p>
    <w:p w14:paraId="3FB87D4C" w14:textId="3374A7D0" w:rsidR="00E22332" w:rsidRDefault="00E22332" w:rsidP="00E22332">
      <w:pPr>
        <w:pStyle w:val="ListParagraph"/>
        <w:numPr>
          <w:ilvl w:val="0"/>
          <w:numId w:val="2"/>
        </w:numPr>
        <w:rPr>
          <w:lang w:val="en-US"/>
        </w:rPr>
      </w:pPr>
      <w:r>
        <w:rPr>
          <w:lang w:val="en-US"/>
        </w:rPr>
        <w:t xml:space="preserve">Articles that compare ethnic differences in the prevalence, risk factors, management or outcomes of Type 2 Diabetes. </w:t>
      </w:r>
    </w:p>
    <w:p w14:paraId="629FEF20" w14:textId="5226F29D" w:rsidR="00E22332" w:rsidRDefault="006D3DF2" w:rsidP="00E22332">
      <w:pPr>
        <w:pStyle w:val="ListParagraph"/>
        <w:numPr>
          <w:ilvl w:val="0"/>
          <w:numId w:val="2"/>
        </w:numPr>
        <w:rPr>
          <w:lang w:val="en-US"/>
        </w:rPr>
      </w:pPr>
      <w:r>
        <w:rPr>
          <w:lang w:val="en-US"/>
        </w:rPr>
        <w:t xml:space="preserve">Primary and secondary studies from 2015 to 2025. </w:t>
      </w:r>
    </w:p>
    <w:p w14:paraId="30E29702" w14:textId="0395F6FC" w:rsidR="006D3DF2" w:rsidRDefault="006D3DF2" w:rsidP="006D3DF2">
      <w:pPr>
        <w:rPr>
          <w:lang w:val="en-US"/>
        </w:rPr>
      </w:pPr>
      <w:r>
        <w:rPr>
          <w:lang w:val="en-US"/>
        </w:rPr>
        <w:t>Exclusion criteria:</w:t>
      </w:r>
    </w:p>
    <w:p w14:paraId="09D98AD5" w14:textId="496710C0" w:rsidR="006D3DF2" w:rsidRDefault="00277AA5" w:rsidP="006D3DF2">
      <w:pPr>
        <w:pStyle w:val="ListParagraph"/>
        <w:numPr>
          <w:ilvl w:val="0"/>
          <w:numId w:val="3"/>
        </w:numPr>
        <w:rPr>
          <w:lang w:val="en-US"/>
        </w:rPr>
      </w:pPr>
      <w:r>
        <w:rPr>
          <w:lang w:val="en-US"/>
        </w:rPr>
        <w:t>Studies not conducted in the UK.</w:t>
      </w:r>
    </w:p>
    <w:p w14:paraId="52AE41F6" w14:textId="718C97AE" w:rsidR="00277AA5" w:rsidRDefault="00BD2ECA" w:rsidP="006D3DF2">
      <w:pPr>
        <w:pStyle w:val="ListParagraph"/>
        <w:numPr>
          <w:ilvl w:val="0"/>
          <w:numId w:val="3"/>
        </w:numPr>
        <w:rPr>
          <w:lang w:val="en-US"/>
        </w:rPr>
      </w:pPr>
      <w:r>
        <w:rPr>
          <w:lang w:val="en-US"/>
        </w:rPr>
        <w:t>A</w:t>
      </w:r>
      <w:r w:rsidR="00277AA5">
        <w:rPr>
          <w:lang w:val="en-US"/>
        </w:rPr>
        <w:t>rt</w:t>
      </w:r>
      <w:r>
        <w:rPr>
          <w:lang w:val="en-US"/>
        </w:rPr>
        <w:t>icles that discuss Type 1 Diabetes or Gestational Diabetes.</w:t>
      </w:r>
    </w:p>
    <w:p w14:paraId="283C47F2" w14:textId="763EA1FD" w:rsidR="00495013" w:rsidRDefault="00495013" w:rsidP="00495013">
      <w:pPr>
        <w:pStyle w:val="ListParagraph"/>
        <w:numPr>
          <w:ilvl w:val="0"/>
          <w:numId w:val="3"/>
        </w:numPr>
        <w:rPr>
          <w:lang w:val="en-US"/>
        </w:rPr>
      </w:pPr>
      <w:r>
        <w:rPr>
          <w:lang w:val="en-US"/>
        </w:rPr>
        <w:t>Conference papers, editorial articles, opinions or dissertations.</w:t>
      </w:r>
    </w:p>
    <w:p w14:paraId="3DAEDCC9" w14:textId="1A0FE3F0" w:rsidR="00495013" w:rsidRDefault="001834D0" w:rsidP="00495013">
      <w:pPr>
        <w:pStyle w:val="ListParagraph"/>
        <w:numPr>
          <w:ilvl w:val="0"/>
          <w:numId w:val="3"/>
        </w:numPr>
        <w:rPr>
          <w:lang w:val="en-US"/>
        </w:rPr>
      </w:pPr>
      <w:r>
        <w:rPr>
          <w:lang w:val="en-US"/>
        </w:rPr>
        <w:t>Policy and government documents only for background information purposes.</w:t>
      </w:r>
    </w:p>
    <w:p w14:paraId="47089B6D" w14:textId="53C273A8" w:rsidR="001834D0" w:rsidRDefault="001834D0" w:rsidP="00495013">
      <w:pPr>
        <w:pStyle w:val="ListParagraph"/>
        <w:numPr>
          <w:ilvl w:val="0"/>
          <w:numId w:val="3"/>
        </w:numPr>
        <w:rPr>
          <w:lang w:val="en-US"/>
        </w:rPr>
      </w:pPr>
      <w:r>
        <w:rPr>
          <w:lang w:val="en-US"/>
        </w:rPr>
        <w:t xml:space="preserve">Studies that use children or adolescents. </w:t>
      </w:r>
    </w:p>
    <w:p w14:paraId="527243D2" w14:textId="08E95244" w:rsidR="00BE1F61" w:rsidRDefault="00022A76" w:rsidP="00BE1F61">
      <w:pPr>
        <w:rPr>
          <w:lang w:val="en-US"/>
        </w:rPr>
      </w:pPr>
      <w:r>
        <w:rPr>
          <w:lang w:val="en-US"/>
        </w:rPr>
        <w:lastRenderedPageBreak/>
        <w:t xml:space="preserve">After the </w:t>
      </w:r>
      <w:r w:rsidR="00342DBD">
        <w:rPr>
          <w:lang w:val="en-US"/>
        </w:rPr>
        <w:t>database</w:t>
      </w:r>
      <w:r>
        <w:rPr>
          <w:lang w:val="en-US"/>
        </w:rPr>
        <w:t xml:space="preserve"> search, all the identified studies were screened according to the inclusion and exclusion criteria</w:t>
      </w:r>
      <w:r w:rsidR="00342DBD">
        <w:rPr>
          <w:lang w:val="en-US"/>
        </w:rPr>
        <w:t xml:space="preserve"> based on the title and abstract. Full-text assessment was then conducted to determine their </w:t>
      </w:r>
      <w:r w:rsidR="0035355A">
        <w:rPr>
          <w:lang w:val="en-US"/>
        </w:rPr>
        <w:t xml:space="preserve">eligibility for inclusion. Duplicates </w:t>
      </w:r>
      <w:r w:rsidR="00790BC6">
        <w:rPr>
          <w:lang w:val="en-US"/>
        </w:rPr>
        <w:t xml:space="preserve">were first identified and then screened to avoid the duplication of studies in the analysis. The selection of the studies will be presented in a PRISMA flow diagram in the appendices. </w:t>
      </w:r>
    </w:p>
    <w:p w14:paraId="19F27A1E" w14:textId="093FC1BB" w:rsidR="008622A7" w:rsidRDefault="008622A7" w:rsidP="00BE1F61">
      <w:pPr>
        <w:rPr>
          <w:lang w:val="en-US"/>
        </w:rPr>
      </w:pPr>
      <w:r>
        <w:rPr>
          <w:lang w:val="en-US"/>
        </w:rPr>
        <w:t xml:space="preserve">The following process was used in the extraction of data from the selected sources, which involved the use of a data </w:t>
      </w:r>
      <w:r w:rsidR="00B40F88">
        <w:rPr>
          <w:lang w:val="en-US"/>
        </w:rPr>
        <w:t xml:space="preserve">extraction table. Data that were extracted included the author, year of publication, </w:t>
      </w:r>
      <w:r w:rsidR="0007720A">
        <w:rPr>
          <w:lang w:val="en-US"/>
        </w:rPr>
        <w:t>type of study, characteristics of participants, ethnic groups studied, setting, major findings, and limi</w:t>
      </w:r>
      <w:r w:rsidR="003E7691">
        <w:rPr>
          <w:lang w:val="en-US"/>
        </w:rPr>
        <w:t xml:space="preserve">tations of each study. The data were then subjected to thematic analysis, which made it possible to identify common patterns and emerging themes across the selected studies. </w:t>
      </w:r>
    </w:p>
    <w:p w14:paraId="50F0568A" w14:textId="0AE6413E" w:rsidR="004C0987" w:rsidRDefault="004C0987" w:rsidP="00BE1F61">
      <w:pPr>
        <w:rPr>
          <w:lang w:val="en-US"/>
        </w:rPr>
      </w:pPr>
      <w:r>
        <w:rPr>
          <w:lang w:val="en-US"/>
        </w:rPr>
        <w:t>Since this research project entailed rev</w:t>
      </w:r>
      <w:r w:rsidR="00BC05EE">
        <w:rPr>
          <w:lang w:val="en-US"/>
        </w:rPr>
        <w:t>iewing existing literature, neither recruitment of participants nor collection of any new data took place</w:t>
      </w:r>
      <w:r w:rsidR="00B72AF7">
        <w:rPr>
          <w:lang w:val="en-US"/>
        </w:rPr>
        <w:t xml:space="preserve">. Thus, there was no need to seek ethical approval. Nevertheless, the process of review followed </w:t>
      </w:r>
      <w:r w:rsidR="00F3044F">
        <w:rPr>
          <w:lang w:val="en-US"/>
        </w:rPr>
        <w:t>the principles of academic integrity because the results presented were true to the published information and did not constitute any form of plagiarism.</w:t>
      </w:r>
    </w:p>
    <w:p w14:paraId="05DF2AA6" w14:textId="43887C64" w:rsidR="0046366E" w:rsidRDefault="0046366E" w:rsidP="00BE1F61">
      <w:pPr>
        <w:rPr>
          <w:lang w:val="en-US"/>
        </w:rPr>
      </w:pPr>
      <w:r>
        <w:rPr>
          <w:lang w:val="en-US"/>
        </w:rPr>
        <w:t>Results:</w:t>
      </w:r>
    </w:p>
    <w:p w14:paraId="64FF6DE7" w14:textId="445BA8A9" w:rsidR="0046366E" w:rsidRDefault="00BD76A1" w:rsidP="00BE1F61">
      <w:pPr>
        <w:rPr>
          <w:lang w:val="en-US"/>
        </w:rPr>
      </w:pPr>
      <w:r>
        <w:rPr>
          <w:lang w:val="en-US"/>
        </w:rPr>
        <w:t xml:space="preserve">Six studies were selected through the database searches to be included in the review. The characteristics of the included </w:t>
      </w:r>
      <w:r w:rsidR="00857C7C">
        <w:rPr>
          <w:lang w:val="en-US"/>
        </w:rPr>
        <w:t xml:space="preserve">studies are provided in Table 1, which includes the study design, </w:t>
      </w:r>
      <w:r w:rsidR="007231CD">
        <w:rPr>
          <w:lang w:val="en-US"/>
        </w:rPr>
        <w:t xml:space="preserve">population, </w:t>
      </w:r>
      <w:r w:rsidR="00857C7C">
        <w:rPr>
          <w:lang w:val="en-US"/>
        </w:rPr>
        <w:t>ethnic groups</w:t>
      </w:r>
      <w:r w:rsidR="007231CD">
        <w:rPr>
          <w:lang w:val="en-US"/>
        </w:rPr>
        <w:t xml:space="preserve"> considered and primary focus of the research. </w:t>
      </w:r>
      <w:r w:rsidR="00857C7C">
        <w:rPr>
          <w:lang w:val="en-U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0A1140" w14:paraId="339C4C12" w14:textId="77777777" w:rsidTr="000A1140">
        <w:tc>
          <w:tcPr>
            <w:tcW w:w="1803" w:type="dxa"/>
          </w:tcPr>
          <w:p w14:paraId="298DEE21" w14:textId="750FCF60" w:rsidR="000A1140" w:rsidRDefault="00390156" w:rsidP="00BE1F61">
            <w:pPr>
              <w:rPr>
                <w:lang w:val="en-US"/>
              </w:rPr>
            </w:pPr>
            <w:r>
              <w:rPr>
                <w:lang w:val="en-US"/>
              </w:rPr>
              <w:t>Author (year)</w:t>
            </w:r>
          </w:p>
        </w:tc>
        <w:tc>
          <w:tcPr>
            <w:tcW w:w="1803" w:type="dxa"/>
          </w:tcPr>
          <w:p w14:paraId="44F537F0" w14:textId="2B4EA208" w:rsidR="000A1140" w:rsidRDefault="00390156" w:rsidP="00BE1F61">
            <w:pPr>
              <w:rPr>
                <w:lang w:val="en-US"/>
              </w:rPr>
            </w:pPr>
            <w:r>
              <w:rPr>
                <w:lang w:val="en-US"/>
              </w:rPr>
              <w:t>Study desi</w:t>
            </w:r>
            <w:r w:rsidR="00530987">
              <w:rPr>
                <w:lang w:val="en-US"/>
              </w:rPr>
              <w:t xml:space="preserve">gn </w:t>
            </w:r>
          </w:p>
        </w:tc>
        <w:tc>
          <w:tcPr>
            <w:tcW w:w="1803" w:type="dxa"/>
          </w:tcPr>
          <w:p w14:paraId="0E6FC4C3" w14:textId="6C03578D" w:rsidR="000A1140" w:rsidRDefault="00530987" w:rsidP="00BE1F61">
            <w:pPr>
              <w:rPr>
                <w:lang w:val="en-US"/>
              </w:rPr>
            </w:pPr>
            <w:r>
              <w:rPr>
                <w:lang w:val="en-US"/>
              </w:rPr>
              <w:t xml:space="preserve">Population </w:t>
            </w:r>
          </w:p>
        </w:tc>
        <w:tc>
          <w:tcPr>
            <w:tcW w:w="1803" w:type="dxa"/>
          </w:tcPr>
          <w:p w14:paraId="70DC26C2" w14:textId="0F515180" w:rsidR="000A1140" w:rsidRDefault="00530987" w:rsidP="00BE1F61">
            <w:pPr>
              <w:rPr>
                <w:lang w:val="en-US"/>
              </w:rPr>
            </w:pPr>
            <w:r>
              <w:rPr>
                <w:lang w:val="en-US"/>
              </w:rPr>
              <w:t xml:space="preserve">Ethnic groups </w:t>
            </w:r>
          </w:p>
        </w:tc>
        <w:tc>
          <w:tcPr>
            <w:tcW w:w="1804" w:type="dxa"/>
          </w:tcPr>
          <w:p w14:paraId="48C7C9FA" w14:textId="55C686A6" w:rsidR="000A1140" w:rsidRDefault="00530987" w:rsidP="00BE1F61">
            <w:pPr>
              <w:rPr>
                <w:lang w:val="en-US"/>
              </w:rPr>
            </w:pPr>
            <w:r>
              <w:rPr>
                <w:lang w:val="en-US"/>
              </w:rPr>
              <w:t xml:space="preserve">Focus </w:t>
            </w:r>
          </w:p>
        </w:tc>
      </w:tr>
      <w:tr w:rsidR="000A1140" w14:paraId="5E1DA1FA" w14:textId="77777777" w:rsidTr="000A1140">
        <w:tc>
          <w:tcPr>
            <w:tcW w:w="1803" w:type="dxa"/>
          </w:tcPr>
          <w:p w14:paraId="0E1F16A0" w14:textId="5B7BA857" w:rsidR="000A1140" w:rsidRDefault="0016176D" w:rsidP="00BE1F61">
            <w:pPr>
              <w:rPr>
                <w:lang w:val="en-US"/>
              </w:rPr>
            </w:pPr>
            <w:r>
              <w:rPr>
                <w:lang w:val="en-US"/>
              </w:rPr>
              <w:t>Mathur et al. (2020)</w:t>
            </w:r>
          </w:p>
        </w:tc>
        <w:tc>
          <w:tcPr>
            <w:tcW w:w="1803" w:type="dxa"/>
          </w:tcPr>
          <w:p w14:paraId="59B3A18F" w14:textId="4BB714D5" w:rsidR="000A1140" w:rsidRDefault="00F8416E" w:rsidP="00BE1F61">
            <w:pPr>
              <w:rPr>
                <w:lang w:val="en-US"/>
              </w:rPr>
            </w:pPr>
            <w:r>
              <w:rPr>
                <w:lang w:val="en-US"/>
              </w:rPr>
              <w:t xml:space="preserve">Cohort </w:t>
            </w:r>
          </w:p>
        </w:tc>
        <w:tc>
          <w:tcPr>
            <w:tcW w:w="1803" w:type="dxa"/>
          </w:tcPr>
          <w:p w14:paraId="5B49D5F2" w14:textId="1F9A09D6" w:rsidR="000A1140" w:rsidRDefault="00952CCD" w:rsidP="00BE1F61">
            <w:pPr>
              <w:rPr>
                <w:lang w:val="en-US"/>
              </w:rPr>
            </w:pPr>
            <w:r>
              <w:rPr>
                <w:lang w:val="en-US"/>
              </w:rPr>
              <w:t xml:space="preserve">UK </w:t>
            </w:r>
            <w:r w:rsidR="00B72E27">
              <w:rPr>
                <w:lang w:val="en-US"/>
              </w:rPr>
              <w:t>adults with T2DM</w:t>
            </w:r>
          </w:p>
        </w:tc>
        <w:tc>
          <w:tcPr>
            <w:tcW w:w="1803" w:type="dxa"/>
          </w:tcPr>
          <w:p w14:paraId="3AA18D71" w14:textId="0B1D1B33" w:rsidR="000A1140" w:rsidRDefault="00053787" w:rsidP="00BE1F61">
            <w:pPr>
              <w:rPr>
                <w:lang w:val="en-US"/>
              </w:rPr>
            </w:pPr>
            <w:r>
              <w:rPr>
                <w:lang w:val="en-US"/>
              </w:rPr>
              <w:t>White, south asian, black</w:t>
            </w:r>
          </w:p>
        </w:tc>
        <w:tc>
          <w:tcPr>
            <w:tcW w:w="1804" w:type="dxa"/>
          </w:tcPr>
          <w:p w14:paraId="62BBEA6F" w14:textId="652AD71D" w:rsidR="000A1140" w:rsidRDefault="00596541" w:rsidP="00BE1F61">
            <w:pPr>
              <w:rPr>
                <w:lang w:val="en-US"/>
              </w:rPr>
            </w:pPr>
            <w:r>
              <w:rPr>
                <w:lang w:val="en-US"/>
              </w:rPr>
              <w:t xml:space="preserve">Management </w:t>
            </w:r>
          </w:p>
        </w:tc>
      </w:tr>
      <w:tr w:rsidR="000A1140" w14:paraId="27C7442E" w14:textId="77777777" w:rsidTr="000A1140">
        <w:tc>
          <w:tcPr>
            <w:tcW w:w="1803" w:type="dxa"/>
          </w:tcPr>
          <w:p w14:paraId="31DBE51D" w14:textId="53F1AA79" w:rsidR="000A1140" w:rsidRDefault="0016176D" w:rsidP="00BE1F61">
            <w:pPr>
              <w:rPr>
                <w:lang w:val="en-US"/>
              </w:rPr>
            </w:pPr>
            <w:r>
              <w:rPr>
                <w:lang w:val="en-US"/>
              </w:rPr>
              <w:t>Farmaki et al. (2022)</w:t>
            </w:r>
          </w:p>
        </w:tc>
        <w:tc>
          <w:tcPr>
            <w:tcW w:w="1803" w:type="dxa"/>
          </w:tcPr>
          <w:p w14:paraId="5BF15596" w14:textId="04260BAD" w:rsidR="000A1140" w:rsidRDefault="00F8416E" w:rsidP="00BE1F61">
            <w:pPr>
              <w:rPr>
                <w:lang w:val="en-US"/>
              </w:rPr>
            </w:pPr>
            <w:r>
              <w:rPr>
                <w:lang w:val="en-US"/>
              </w:rPr>
              <w:t>Cross-sectional</w:t>
            </w:r>
          </w:p>
        </w:tc>
        <w:tc>
          <w:tcPr>
            <w:tcW w:w="1803" w:type="dxa"/>
          </w:tcPr>
          <w:p w14:paraId="546D4358" w14:textId="38D8D782" w:rsidR="000A1140" w:rsidRDefault="00B72E27" w:rsidP="00BE1F61">
            <w:pPr>
              <w:rPr>
                <w:lang w:val="en-US"/>
              </w:rPr>
            </w:pPr>
            <w:r>
              <w:rPr>
                <w:lang w:val="en-US"/>
              </w:rPr>
              <w:t xml:space="preserve">UK adults </w:t>
            </w:r>
          </w:p>
        </w:tc>
        <w:tc>
          <w:tcPr>
            <w:tcW w:w="1803" w:type="dxa"/>
          </w:tcPr>
          <w:p w14:paraId="7EBD575D" w14:textId="43C3EB48" w:rsidR="000A1140" w:rsidRDefault="00053787" w:rsidP="00BE1F61">
            <w:pPr>
              <w:rPr>
                <w:lang w:val="en-US"/>
              </w:rPr>
            </w:pPr>
            <w:r>
              <w:rPr>
                <w:lang w:val="en-US"/>
              </w:rPr>
              <w:t>White, asian, black</w:t>
            </w:r>
            <w:r w:rsidR="00C41241">
              <w:rPr>
                <w:lang w:val="en-US"/>
              </w:rPr>
              <w:t>, mixed</w:t>
            </w:r>
            <w:r w:rsidR="00E64DB9">
              <w:rPr>
                <w:lang w:val="en-US"/>
              </w:rPr>
              <w:t xml:space="preserve">, </w:t>
            </w:r>
            <w:r w:rsidR="00596541">
              <w:rPr>
                <w:lang w:val="en-US"/>
              </w:rPr>
              <w:t>European</w:t>
            </w:r>
          </w:p>
        </w:tc>
        <w:tc>
          <w:tcPr>
            <w:tcW w:w="1804" w:type="dxa"/>
          </w:tcPr>
          <w:p w14:paraId="40CD872B" w14:textId="64F3D67D" w:rsidR="000A1140" w:rsidRDefault="00596541" w:rsidP="00BE1F61">
            <w:pPr>
              <w:rPr>
                <w:lang w:val="en-US"/>
              </w:rPr>
            </w:pPr>
            <w:r>
              <w:rPr>
                <w:lang w:val="en-US"/>
              </w:rPr>
              <w:t xml:space="preserve">Risk factors </w:t>
            </w:r>
          </w:p>
        </w:tc>
      </w:tr>
      <w:tr w:rsidR="000A1140" w14:paraId="281413F4" w14:textId="77777777" w:rsidTr="000A1140">
        <w:tc>
          <w:tcPr>
            <w:tcW w:w="1803" w:type="dxa"/>
          </w:tcPr>
          <w:p w14:paraId="228F5E19" w14:textId="2F94D06E" w:rsidR="000A1140" w:rsidRDefault="009607EC" w:rsidP="00BE1F61">
            <w:pPr>
              <w:rPr>
                <w:lang w:val="en-US"/>
              </w:rPr>
            </w:pPr>
            <w:r>
              <w:rPr>
                <w:lang w:val="en-US"/>
              </w:rPr>
              <w:t>Pham et al. (2019)</w:t>
            </w:r>
          </w:p>
        </w:tc>
        <w:tc>
          <w:tcPr>
            <w:tcW w:w="1803" w:type="dxa"/>
          </w:tcPr>
          <w:p w14:paraId="7119A033" w14:textId="56E3D7F5" w:rsidR="000A1140" w:rsidRDefault="00F8416E" w:rsidP="00BE1F61">
            <w:pPr>
              <w:rPr>
                <w:lang w:val="en-US"/>
              </w:rPr>
            </w:pPr>
            <w:r>
              <w:rPr>
                <w:lang w:val="en-US"/>
              </w:rPr>
              <w:t>Cross-</w:t>
            </w:r>
            <w:r w:rsidR="00853188">
              <w:rPr>
                <w:lang w:val="en-US"/>
              </w:rPr>
              <w:t>sectional</w:t>
            </w:r>
          </w:p>
        </w:tc>
        <w:tc>
          <w:tcPr>
            <w:tcW w:w="1803" w:type="dxa"/>
          </w:tcPr>
          <w:p w14:paraId="7F23AA6D" w14:textId="4F5C891E" w:rsidR="000A1140" w:rsidRDefault="00B72E27" w:rsidP="00BE1F61">
            <w:pPr>
              <w:rPr>
                <w:lang w:val="en-US"/>
              </w:rPr>
            </w:pPr>
            <w:r>
              <w:rPr>
                <w:lang w:val="en-US"/>
              </w:rPr>
              <w:t xml:space="preserve">UK care </w:t>
            </w:r>
            <w:r w:rsidR="00431626">
              <w:rPr>
                <w:lang w:val="en-US"/>
              </w:rPr>
              <w:t>patients</w:t>
            </w:r>
            <w:r>
              <w:rPr>
                <w:lang w:val="en-US"/>
              </w:rPr>
              <w:t xml:space="preserve"> </w:t>
            </w:r>
          </w:p>
        </w:tc>
        <w:tc>
          <w:tcPr>
            <w:tcW w:w="1803" w:type="dxa"/>
          </w:tcPr>
          <w:p w14:paraId="164E1900" w14:textId="3BE05DEF" w:rsidR="000A1140" w:rsidRDefault="00E64DB9" w:rsidP="00BE1F61">
            <w:pPr>
              <w:rPr>
                <w:lang w:val="en-US"/>
              </w:rPr>
            </w:pPr>
            <w:r>
              <w:rPr>
                <w:lang w:val="en-US"/>
              </w:rPr>
              <w:t>White, asian, black, mixed</w:t>
            </w:r>
          </w:p>
        </w:tc>
        <w:tc>
          <w:tcPr>
            <w:tcW w:w="1804" w:type="dxa"/>
          </w:tcPr>
          <w:p w14:paraId="4D21E326" w14:textId="6CF3A438" w:rsidR="000A1140" w:rsidRDefault="003B1094" w:rsidP="00BE1F61">
            <w:pPr>
              <w:rPr>
                <w:lang w:val="en-US"/>
              </w:rPr>
            </w:pPr>
            <w:r>
              <w:rPr>
                <w:lang w:val="en-US"/>
              </w:rPr>
              <w:t>Prevalence</w:t>
            </w:r>
            <w:r w:rsidR="00596541">
              <w:rPr>
                <w:lang w:val="en-US"/>
              </w:rPr>
              <w:t xml:space="preserve"> </w:t>
            </w:r>
          </w:p>
        </w:tc>
      </w:tr>
      <w:tr w:rsidR="000A1140" w14:paraId="435FBE1D" w14:textId="77777777" w:rsidTr="000A1140">
        <w:tc>
          <w:tcPr>
            <w:tcW w:w="1803" w:type="dxa"/>
          </w:tcPr>
          <w:p w14:paraId="254E47BE" w14:textId="0D923178" w:rsidR="000A1140" w:rsidRDefault="009607EC" w:rsidP="00BE1F61">
            <w:pPr>
              <w:rPr>
                <w:lang w:val="en-US"/>
              </w:rPr>
            </w:pPr>
            <w:r>
              <w:rPr>
                <w:lang w:val="en-US"/>
              </w:rPr>
              <w:t>Caleyachetty et al. (2021)</w:t>
            </w:r>
          </w:p>
        </w:tc>
        <w:tc>
          <w:tcPr>
            <w:tcW w:w="1803" w:type="dxa"/>
          </w:tcPr>
          <w:p w14:paraId="4722FE2B" w14:textId="00C6FD5E" w:rsidR="000A1140" w:rsidRDefault="00853188" w:rsidP="00BE1F61">
            <w:pPr>
              <w:rPr>
                <w:lang w:val="en-US"/>
              </w:rPr>
            </w:pPr>
            <w:r>
              <w:rPr>
                <w:lang w:val="en-US"/>
              </w:rPr>
              <w:t xml:space="preserve">Cohort </w:t>
            </w:r>
          </w:p>
        </w:tc>
        <w:tc>
          <w:tcPr>
            <w:tcW w:w="1803" w:type="dxa"/>
          </w:tcPr>
          <w:p w14:paraId="247D8FAA" w14:textId="00A9375A" w:rsidR="000A1140" w:rsidRDefault="00431626" w:rsidP="00BE1F61">
            <w:pPr>
              <w:rPr>
                <w:lang w:val="en-US"/>
              </w:rPr>
            </w:pPr>
            <w:r>
              <w:rPr>
                <w:lang w:val="en-US"/>
              </w:rPr>
              <w:t xml:space="preserve">UK adults </w:t>
            </w:r>
          </w:p>
        </w:tc>
        <w:tc>
          <w:tcPr>
            <w:tcW w:w="1803" w:type="dxa"/>
          </w:tcPr>
          <w:p w14:paraId="7FFD30A4" w14:textId="18E4F234" w:rsidR="000A1140" w:rsidRDefault="00E64DB9" w:rsidP="00BE1F61">
            <w:pPr>
              <w:rPr>
                <w:lang w:val="en-US"/>
              </w:rPr>
            </w:pPr>
            <w:r>
              <w:rPr>
                <w:lang w:val="en-US"/>
              </w:rPr>
              <w:t>White, asian, black</w:t>
            </w:r>
            <w:r w:rsidR="0097136C">
              <w:rPr>
                <w:lang w:val="en-US"/>
              </w:rPr>
              <w:t xml:space="preserve">, Chinese, </w:t>
            </w:r>
            <w:r w:rsidR="00596541">
              <w:rPr>
                <w:lang w:val="en-US"/>
              </w:rPr>
              <w:t>Arab</w:t>
            </w:r>
          </w:p>
        </w:tc>
        <w:tc>
          <w:tcPr>
            <w:tcW w:w="1804" w:type="dxa"/>
          </w:tcPr>
          <w:p w14:paraId="2F3FF326" w14:textId="6E8BBEA4" w:rsidR="000A1140" w:rsidRDefault="00596541" w:rsidP="00BE1F61">
            <w:pPr>
              <w:rPr>
                <w:lang w:val="en-US"/>
              </w:rPr>
            </w:pPr>
            <w:r>
              <w:rPr>
                <w:lang w:val="en-US"/>
              </w:rPr>
              <w:t xml:space="preserve">BMI </w:t>
            </w:r>
            <w:r w:rsidR="003B1094">
              <w:rPr>
                <w:lang w:val="en-US"/>
              </w:rPr>
              <w:t>thresholds</w:t>
            </w:r>
          </w:p>
        </w:tc>
      </w:tr>
      <w:tr w:rsidR="000A1140" w14:paraId="4AD8000A" w14:textId="77777777" w:rsidTr="000A1140">
        <w:tc>
          <w:tcPr>
            <w:tcW w:w="1803" w:type="dxa"/>
          </w:tcPr>
          <w:p w14:paraId="4B0D390C" w14:textId="32E2B9E3" w:rsidR="000A1140" w:rsidRDefault="00B337E5" w:rsidP="00BE1F61">
            <w:pPr>
              <w:rPr>
                <w:lang w:val="en-US"/>
              </w:rPr>
            </w:pPr>
            <w:r>
              <w:rPr>
                <w:lang w:val="en-US"/>
              </w:rPr>
              <w:t>Nagar et al. (2021)</w:t>
            </w:r>
          </w:p>
        </w:tc>
        <w:tc>
          <w:tcPr>
            <w:tcW w:w="1803" w:type="dxa"/>
          </w:tcPr>
          <w:p w14:paraId="55526B62" w14:textId="2DA42123" w:rsidR="000A1140" w:rsidRDefault="00853188" w:rsidP="00BE1F61">
            <w:pPr>
              <w:rPr>
                <w:lang w:val="en-US"/>
              </w:rPr>
            </w:pPr>
            <w:r>
              <w:rPr>
                <w:lang w:val="en-US"/>
              </w:rPr>
              <w:t xml:space="preserve">Cross-sectional </w:t>
            </w:r>
          </w:p>
        </w:tc>
        <w:tc>
          <w:tcPr>
            <w:tcW w:w="1803" w:type="dxa"/>
          </w:tcPr>
          <w:p w14:paraId="55EE6944" w14:textId="5C26AB57" w:rsidR="000A1140" w:rsidRDefault="00431626" w:rsidP="00BE1F61">
            <w:pPr>
              <w:rPr>
                <w:lang w:val="en-US"/>
              </w:rPr>
            </w:pPr>
            <w:r>
              <w:rPr>
                <w:lang w:val="en-US"/>
              </w:rPr>
              <w:t xml:space="preserve">UK adults </w:t>
            </w:r>
          </w:p>
        </w:tc>
        <w:tc>
          <w:tcPr>
            <w:tcW w:w="1803" w:type="dxa"/>
          </w:tcPr>
          <w:p w14:paraId="3649274D" w14:textId="1F41D214" w:rsidR="000A1140" w:rsidRDefault="0097136C" w:rsidP="00BE1F61">
            <w:pPr>
              <w:rPr>
                <w:lang w:val="en-US"/>
              </w:rPr>
            </w:pPr>
            <w:r>
              <w:rPr>
                <w:lang w:val="en-US"/>
              </w:rPr>
              <w:t xml:space="preserve">White, asian, </w:t>
            </w:r>
            <w:r w:rsidR="00596541">
              <w:rPr>
                <w:lang w:val="en-US"/>
              </w:rPr>
              <w:t>African</w:t>
            </w:r>
          </w:p>
        </w:tc>
        <w:tc>
          <w:tcPr>
            <w:tcW w:w="1804" w:type="dxa"/>
          </w:tcPr>
          <w:p w14:paraId="2F758765" w14:textId="01A83253" w:rsidR="000A1140" w:rsidRDefault="003B1094" w:rsidP="00BE1F61">
            <w:pPr>
              <w:rPr>
                <w:lang w:val="en-US"/>
              </w:rPr>
            </w:pPr>
            <w:r>
              <w:rPr>
                <w:lang w:val="en-US"/>
              </w:rPr>
              <w:t xml:space="preserve">Deprivation and genetics </w:t>
            </w:r>
          </w:p>
        </w:tc>
      </w:tr>
      <w:tr w:rsidR="000A1140" w14:paraId="36973515" w14:textId="77777777" w:rsidTr="000A1140">
        <w:tc>
          <w:tcPr>
            <w:tcW w:w="1803" w:type="dxa"/>
          </w:tcPr>
          <w:p w14:paraId="5B864B02" w14:textId="615C1DAC" w:rsidR="000A1140" w:rsidRDefault="00B337E5" w:rsidP="00BE1F61">
            <w:pPr>
              <w:rPr>
                <w:lang w:val="en-US"/>
              </w:rPr>
            </w:pPr>
            <w:r>
              <w:rPr>
                <w:lang w:val="en-US"/>
              </w:rPr>
              <w:t xml:space="preserve">Au-Yeung et al. </w:t>
            </w:r>
            <w:r w:rsidR="00940F65">
              <w:rPr>
                <w:lang w:val="en-US"/>
              </w:rPr>
              <w:t>(2024)</w:t>
            </w:r>
          </w:p>
        </w:tc>
        <w:tc>
          <w:tcPr>
            <w:tcW w:w="1803" w:type="dxa"/>
          </w:tcPr>
          <w:p w14:paraId="49F88197" w14:textId="66DF6C38" w:rsidR="000A1140" w:rsidRDefault="00853188" w:rsidP="00BE1F61">
            <w:pPr>
              <w:rPr>
                <w:lang w:val="en-US"/>
              </w:rPr>
            </w:pPr>
            <w:r>
              <w:rPr>
                <w:lang w:val="en-US"/>
              </w:rPr>
              <w:t xml:space="preserve">Cross-sectional </w:t>
            </w:r>
          </w:p>
        </w:tc>
        <w:tc>
          <w:tcPr>
            <w:tcW w:w="1803" w:type="dxa"/>
          </w:tcPr>
          <w:p w14:paraId="5D904CFA" w14:textId="778BA28A" w:rsidR="000A1140" w:rsidRDefault="00431626" w:rsidP="00BE1F61">
            <w:pPr>
              <w:rPr>
                <w:lang w:val="en-US"/>
              </w:rPr>
            </w:pPr>
            <w:r>
              <w:rPr>
                <w:lang w:val="en-US"/>
              </w:rPr>
              <w:t xml:space="preserve">Ethnic UK adults </w:t>
            </w:r>
          </w:p>
        </w:tc>
        <w:tc>
          <w:tcPr>
            <w:tcW w:w="1803" w:type="dxa"/>
          </w:tcPr>
          <w:p w14:paraId="03E60BD5" w14:textId="2230555C" w:rsidR="000A1140" w:rsidRDefault="0097136C" w:rsidP="00BE1F61">
            <w:pPr>
              <w:rPr>
                <w:lang w:val="en-US"/>
              </w:rPr>
            </w:pPr>
            <w:r>
              <w:rPr>
                <w:lang w:val="en-US"/>
              </w:rPr>
              <w:t>White, asian</w:t>
            </w:r>
            <w:r w:rsidR="00596541">
              <w:rPr>
                <w:lang w:val="en-US"/>
              </w:rPr>
              <w:t>, African</w:t>
            </w:r>
          </w:p>
        </w:tc>
        <w:tc>
          <w:tcPr>
            <w:tcW w:w="1804" w:type="dxa"/>
          </w:tcPr>
          <w:p w14:paraId="2B60AB45" w14:textId="53BCB349" w:rsidR="000A1140" w:rsidRDefault="003B1094" w:rsidP="00BE1F61">
            <w:pPr>
              <w:rPr>
                <w:lang w:val="en-US"/>
              </w:rPr>
            </w:pPr>
            <w:r>
              <w:rPr>
                <w:lang w:val="en-US"/>
              </w:rPr>
              <w:t xml:space="preserve">Health inequalities </w:t>
            </w:r>
          </w:p>
        </w:tc>
      </w:tr>
    </w:tbl>
    <w:p w14:paraId="79EB807B" w14:textId="77777777" w:rsidR="0023296D" w:rsidRDefault="0023296D" w:rsidP="00BE1F61">
      <w:pPr>
        <w:rPr>
          <w:lang w:val="en-US"/>
        </w:rPr>
      </w:pPr>
    </w:p>
    <w:p w14:paraId="3372B8F6" w14:textId="77777777" w:rsidR="0023296D" w:rsidRDefault="0023296D" w:rsidP="00BE1F61">
      <w:pPr>
        <w:rPr>
          <w:lang w:val="en-US"/>
        </w:rPr>
      </w:pPr>
    </w:p>
    <w:p w14:paraId="386A41C5" w14:textId="77777777" w:rsidR="0023296D" w:rsidRDefault="0023296D" w:rsidP="00BE1F61">
      <w:pPr>
        <w:rPr>
          <w:lang w:val="en-US"/>
        </w:rPr>
      </w:pPr>
    </w:p>
    <w:p w14:paraId="1D113328" w14:textId="532E75CE" w:rsidR="00DC7CA2" w:rsidRDefault="00F65162" w:rsidP="00BE1F61">
      <w:pPr>
        <w:rPr>
          <w:lang w:val="en-US"/>
        </w:rPr>
      </w:pPr>
      <w:r>
        <w:rPr>
          <w:lang w:val="en-US"/>
        </w:rPr>
        <w:lastRenderedPageBreak/>
        <w:t>A thematic analysis of the included studies resulted in the identification of four themes</w:t>
      </w:r>
      <w:r w:rsidR="005F734F">
        <w:rPr>
          <w:lang w:val="en-US"/>
        </w:rPr>
        <w:t>: 1. Ethnic disparities in the prevalence and the risk of type 2 diabetes.</w:t>
      </w:r>
    </w:p>
    <w:p w14:paraId="4A910635" w14:textId="77777777" w:rsidR="00DC7CA2" w:rsidRDefault="005F734F" w:rsidP="00BE1F61">
      <w:pPr>
        <w:rPr>
          <w:lang w:val="en-US"/>
        </w:rPr>
      </w:pPr>
      <w:r>
        <w:rPr>
          <w:lang w:val="en-US"/>
        </w:rPr>
        <w:t xml:space="preserve">2. </w:t>
      </w:r>
      <w:r w:rsidR="0007476C">
        <w:rPr>
          <w:lang w:val="en-US"/>
        </w:rPr>
        <w:t xml:space="preserve">Biological, lifestyle, and environmental factors. </w:t>
      </w:r>
    </w:p>
    <w:p w14:paraId="51010948" w14:textId="77777777" w:rsidR="00DC7CA2" w:rsidRDefault="0007476C" w:rsidP="00BE1F61">
      <w:pPr>
        <w:rPr>
          <w:lang w:val="en-US"/>
        </w:rPr>
      </w:pPr>
      <w:r>
        <w:rPr>
          <w:lang w:val="en-US"/>
        </w:rPr>
        <w:t xml:space="preserve">3. Clinical features </w:t>
      </w:r>
      <w:r w:rsidR="0064587B">
        <w:rPr>
          <w:lang w:val="en-US"/>
        </w:rPr>
        <w:t>and management</w:t>
      </w:r>
      <w:r w:rsidR="00DC7CA2">
        <w:rPr>
          <w:lang w:val="en-US"/>
        </w:rPr>
        <w:t>.</w:t>
      </w:r>
    </w:p>
    <w:p w14:paraId="097E7E09" w14:textId="6A90D324" w:rsidR="00F65162" w:rsidRDefault="0064587B" w:rsidP="00BE1F61">
      <w:pPr>
        <w:rPr>
          <w:lang w:val="en-US"/>
        </w:rPr>
      </w:pPr>
      <w:r>
        <w:rPr>
          <w:lang w:val="en-US"/>
        </w:rPr>
        <w:t xml:space="preserve">4. Socioeconomic disadvantages and health inequity. </w:t>
      </w:r>
    </w:p>
    <w:p w14:paraId="14C561D6" w14:textId="03FEF4E9" w:rsidR="00B2783A" w:rsidRDefault="0054013A" w:rsidP="00BE1F61">
      <w:pPr>
        <w:rPr>
          <w:lang w:val="en-US"/>
        </w:rPr>
      </w:pPr>
      <w:r>
        <w:rPr>
          <w:lang w:val="en-US"/>
        </w:rPr>
        <w:t>Discussion:</w:t>
      </w:r>
    </w:p>
    <w:p w14:paraId="6EE6DBE6" w14:textId="4D91D587" w:rsidR="0054013A" w:rsidRDefault="005A64EE" w:rsidP="00BE1F61">
      <w:pPr>
        <w:rPr>
          <w:lang w:val="en-US"/>
        </w:rPr>
      </w:pPr>
      <w:r>
        <w:rPr>
          <w:lang w:val="en-US"/>
        </w:rPr>
        <w:t>Prevalence and risk of Type 2 Diabetes amongst different ethnic groups:</w:t>
      </w:r>
      <w:r w:rsidR="00DC4B12">
        <w:rPr>
          <w:lang w:val="en-US"/>
        </w:rPr>
        <w:tab/>
      </w:r>
    </w:p>
    <w:p w14:paraId="5CE085C7" w14:textId="250A396B" w:rsidR="008626BB" w:rsidRDefault="008626BB" w:rsidP="00BE1F61">
      <w:pPr>
        <w:rPr>
          <w:lang w:val="en-US"/>
        </w:rPr>
      </w:pPr>
      <w:r>
        <w:rPr>
          <w:lang w:val="en-US"/>
        </w:rPr>
        <w:t>The thematic analysis revealed the prevalence and risk of type 2 diabetes amongst different ethnic groups as the most consistent research findings in all six selected articles. Altogether, it was found that South Asians and blacks are most likely to suffer from T2DM</w:t>
      </w:r>
      <w:r w:rsidR="009B2993">
        <w:rPr>
          <w:lang w:val="en-US"/>
        </w:rPr>
        <w:t xml:space="preserve"> than whites residing in the UK. While all selected papers presented a similar trend, they used a different approach in their analyses, giving a comprehensive idea of factors that contribute to these disparities. </w:t>
      </w:r>
    </w:p>
    <w:p w14:paraId="0A6B53A5" w14:textId="49552902" w:rsidR="009B2993" w:rsidRDefault="001B44A7" w:rsidP="00BE1F61">
      <w:pPr>
        <w:rPr>
          <w:lang w:val="en-US"/>
        </w:rPr>
      </w:pPr>
      <w:r>
        <w:rPr>
          <w:lang w:val="en-US"/>
        </w:rPr>
        <w:t xml:space="preserve">According to Pham et al. (2019), South Asians have the highest prevalence rates of T2DM compared to their black counterparts, who also had a higher prevalence rate of diabetes compared to white people after adjustments for age, sex, and socio-economic deprivation. </w:t>
      </w:r>
      <w:r w:rsidR="00A512B0">
        <w:rPr>
          <w:lang w:val="en-US"/>
        </w:rPr>
        <w:t xml:space="preserve">The results indicate that ethnicity is a </w:t>
      </w:r>
      <w:r w:rsidR="00D8743F">
        <w:rPr>
          <w:lang w:val="en-US"/>
        </w:rPr>
        <w:t>determining</w:t>
      </w:r>
      <w:r w:rsidR="00A512B0">
        <w:rPr>
          <w:lang w:val="en-US"/>
        </w:rPr>
        <w:t xml:space="preserve"> factor </w:t>
      </w:r>
      <w:r w:rsidR="00D8743F">
        <w:rPr>
          <w:lang w:val="en-US"/>
        </w:rPr>
        <w:t>in</w:t>
      </w:r>
      <w:r w:rsidR="00A512B0">
        <w:rPr>
          <w:lang w:val="en-US"/>
        </w:rPr>
        <w:t xml:space="preserve"> the likelihood of one suffering from diabetes despite demographic and socio-economic variab</w:t>
      </w:r>
      <w:r w:rsidR="00D8743F">
        <w:rPr>
          <w:lang w:val="en-US"/>
        </w:rPr>
        <w:t xml:space="preserve">les. </w:t>
      </w:r>
      <w:r w:rsidR="001C098D">
        <w:rPr>
          <w:lang w:val="en-US"/>
        </w:rPr>
        <w:t>Additionally</w:t>
      </w:r>
      <w:r w:rsidR="00D8743F">
        <w:rPr>
          <w:lang w:val="en-US"/>
        </w:rPr>
        <w:t>, Farmaki et al. (2022</w:t>
      </w:r>
      <w:r w:rsidR="00FF5473">
        <w:rPr>
          <w:lang w:val="en-US"/>
        </w:rPr>
        <w:t xml:space="preserve">) observed that the </w:t>
      </w:r>
      <w:r w:rsidR="001C098D">
        <w:rPr>
          <w:lang w:val="en-US"/>
        </w:rPr>
        <w:t>South Asian</w:t>
      </w:r>
      <w:r w:rsidR="00FF5473">
        <w:rPr>
          <w:lang w:val="en-US"/>
        </w:rPr>
        <w:t xml:space="preserve"> and African Caribbean groups had a relatively higher probability of suffering from T2DM compared to Europeans. The study further showed that those </w:t>
      </w:r>
      <w:r w:rsidR="001C098D">
        <w:rPr>
          <w:lang w:val="en-US"/>
        </w:rPr>
        <w:t xml:space="preserve">from a mixed ethnicity group had a relatively lower risk compared to other minority groups. </w:t>
      </w:r>
    </w:p>
    <w:p w14:paraId="32983CA4" w14:textId="45A140BC" w:rsidR="00D406EE" w:rsidRDefault="00D406EE" w:rsidP="00BE1F61">
      <w:pPr>
        <w:rPr>
          <w:lang w:val="en-US"/>
        </w:rPr>
      </w:pPr>
      <w:r>
        <w:rPr>
          <w:lang w:val="en-US"/>
        </w:rPr>
        <w:t xml:space="preserve">The study by Nagar et al. (2021) was consistent with these results in that it found that socioeconomic deprivation </w:t>
      </w:r>
      <w:r w:rsidR="0010330E">
        <w:rPr>
          <w:lang w:val="en-US"/>
        </w:rPr>
        <w:t xml:space="preserve">accounted for increased prevalence of T2DM but was insufficient in explaining </w:t>
      </w:r>
      <w:r w:rsidR="00F87962">
        <w:rPr>
          <w:lang w:val="en-US"/>
        </w:rPr>
        <w:t xml:space="preserve">the apparent ethnic differences. Even after adjustment for socioeconomic </w:t>
      </w:r>
      <w:r w:rsidR="00F21529">
        <w:rPr>
          <w:lang w:val="en-US"/>
        </w:rPr>
        <w:t>deprivation</w:t>
      </w:r>
      <w:r w:rsidR="00F87962">
        <w:rPr>
          <w:lang w:val="en-US"/>
        </w:rPr>
        <w:t xml:space="preserve">, people of south asian and black ethnicity remained </w:t>
      </w:r>
      <w:r w:rsidR="00B00C4A">
        <w:rPr>
          <w:lang w:val="en-US"/>
        </w:rPr>
        <w:t xml:space="preserve">at a much higher risk of having Type 2 Diabetes. This implies that ethnicity </w:t>
      </w:r>
      <w:r w:rsidR="00F21529">
        <w:rPr>
          <w:lang w:val="en-US"/>
        </w:rPr>
        <w:t>acts</w:t>
      </w:r>
      <w:r w:rsidR="00B00C4A">
        <w:rPr>
          <w:lang w:val="en-US"/>
        </w:rPr>
        <w:t xml:space="preserve"> together with other biological, genetic, and environmental factors</w:t>
      </w:r>
      <w:r w:rsidR="002D051C">
        <w:rPr>
          <w:lang w:val="en-US"/>
        </w:rPr>
        <w:t xml:space="preserve"> instead of functioning in isolation. In addition, Au-Yeung et al. (2024)</w:t>
      </w:r>
      <w:r w:rsidR="00F21529">
        <w:rPr>
          <w:lang w:val="en-US"/>
        </w:rPr>
        <w:t xml:space="preserve"> found that diabetes and pre-diabetes occurred more frequently in south asian and black patients from a multi-ethnic population in the UK. </w:t>
      </w:r>
    </w:p>
    <w:p w14:paraId="07F1FBCE" w14:textId="10674D12" w:rsidR="00F21529" w:rsidRDefault="00354AFE" w:rsidP="00BE1F61">
      <w:pPr>
        <w:rPr>
          <w:lang w:val="en-US"/>
        </w:rPr>
      </w:pPr>
      <w:r>
        <w:rPr>
          <w:lang w:val="en-US"/>
        </w:rPr>
        <w:t xml:space="preserve">These similar results found in the studies lend </w:t>
      </w:r>
      <w:r w:rsidR="00EA2123">
        <w:rPr>
          <w:lang w:val="en-US"/>
        </w:rPr>
        <w:t xml:space="preserve">credence to the validity of the results, since these studies </w:t>
      </w:r>
      <w:r w:rsidR="009A1448">
        <w:rPr>
          <w:lang w:val="en-US"/>
        </w:rPr>
        <w:t>utilised</w:t>
      </w:r>
      <w:r w:rsidR="00EA2123">
        <w:rPr>
          <w:lang w:val="en-US"/>
        </w:rPr>
        <w:t xml:space="preserve"> large UK databases, such as primary care </w:t>
      </w:r>
      <w:r w:rsidR="0062633D">
        <w:rPr>
          <w:lang w:val="en-US"/>
        </w:rPr>
        <w:t xml:space="preserve">databases and the UK </w:t>
      </w:r>
      <w:r w:rsidR="009A1448">
        <w:rPr>
          <w:lang w:val="en-US"/>
        </w:rPr>
        <w:t>Biobank</w:t>
      </w:r>
      <w:r w:rsidR="0062633D">
        <w:rPr>
          <w:lang w:val="en-US"/>
        </w:rPr>
        <w:t xml:space="preserve">. The use of large population-based studies increases the validity of the results as well asl the applicability of the results </w:t>
      </w:r>
      <w:r w:rsidR="00D14F52">
        <w:rPr>
          <w:lang w:val="en-US"/>
        </w:rPr>
        <w:t xml:space="preserve">to the NHS setting. However, all four studies involved in this review were observational in nature, whereby only association can be determined and not causation. </w:t>
      </w:r>
      <w:r w:rsidR="009A1448">
        <w:rPr>
          <w:lang w:val="en-US"/>
        </w:rPr>
        <w:t xml:space="preserve">In addition, some of the studies used routine healthcare data, which might lack information on ethnicity or lifestyle factors. </w:t>
      </w:r>
    </w:p>
    <w:p w14:paraId="1F0C0D61" w14:textId="771859E0" w:rsidR="00477A70" w:rsidRDefault="001919F2" w:rsidP="00BE1F61">
      <w:pPr>
        <w:rPr>
          <w:lang w:val="en-US"/>
        </w:rPr>
      </w:pPr>
      <w:r>
        <w:rPr>
          <w:lang w:val="en-US"/>
        </w:rPr>
        <w:lastRenderedPageBreak/>
        <w:t xml:space="preserve">Conclusively, the findings clearly show that there is a strong relationship between ethnicity and the rates and risks of developing </w:t>
      </w:r>
      <w:r w:rsidR="00443EB8">
        <w:rPr>
          <w:lang w:val="en-US"/>
        </w:rPr>
        <w:t xml:space="preserve">Type 2 Diabetes within the UK. This implies that </w:t>
      </w:r>
      <w:r w:rsidR="00705290">
        <w:rPr>
          <w:lang w:val="en-US"/>
        </w:rPr>
        <w:t>efforts should be put in place to detect the high-risk ethnic communities early on and also come up with prevention programmes.</w:t>
      </w:r>
    </w:p>
    <w:p w14:paraId="703DE271" w14:textId="41C857E6" w:rsidR="00477A70" w:rsidRDefault="00477A70" w:rsidP="00BE1F61">
      <w:pPr>
        <w:rPr>
          <w:lang w:val="en-US"/>
        </w:rPr>
      </w:pPr>
      <w:r>
        <w:rPr>
          <w:lang w:val="en-US"/>
        </w:rPr>
        <w:t>B</w:t>
      </w:r>
      <w:r w:rsidR="0012619A">
        <w:rPr>
          <w:lang w:val="en-US"/>
        </w:rPr>
        <w:t>io</w:t>
      </w:r>
      <w:r>
        <w:rPr>
          <w:lang w:val="en-US"/>
        </w:rPr>
        <w:t>logical, behavioural, and environmental determinants:</w:t>
      </w:r>
    </w:p>
    <w:p w14:paraId="09BF0029" w14:textId="77777777" w:rsidR="00550D49" w:rsidRDefault="00EB4495" w:rsidP="00BE1F61">
      <w:pPr>
        <w:rPr>
          <w:lang w:val="en-US"/>
        </w:rPr>
      </w:pPr>
      <w:r>
        <w:rPr>
          <w:lang w:val="en-US"/>
        </w:rPr>
        <w:t xml:space="preserve">Biological, behavioural and environmental determinants were among the key themes discovered </w:t>
      </w:r>
      <w:r w:rsidR="00572443">
        <w:rPr>
          <w:lang w:val="en-US"/>
        </w:rPr>
        <w:t>through the thematic analysis</w:t>
      </w:r>
      <w:r w:rsidR="00835DF0">
        <w:rPr>
          <w:lang w:val="en-US"/>
        </w:rPr>
        <w:t>,</w:t>
      </w:r>
      <w:r w:rsidR="00572443">
        <w:rPr>
          <w:lang w:val="en-US"/>
        </w:rPr>
        <w:t xml:space="preserve"> and these have been found to play a significant role in cont</w:t>
      </w:r>
      <w:r w:rsidR="00B13A84">
        <w:rPr>
          <w:lang w:val="en-US"/>
        </w:rPr>
        <w:t xml:space="preserve">ributing to ethnic variations in T2DM. </w:t>
      </w:r>
      <w:r w:rsidR="00835DF0">
        <w:rPr>
          <w:lang w:val="en-US"/>
        </w:rPr>
        <w:t>Even</w:t>
      </w:r>
      <w:r w:rsidR="00B13A84">
        <w:rPr>
          <w:lang w:val="en-US"/>
        </w:rPr>
        <w:t xml:space="preserve"> though </w:t>
      </w:r>
      <w:r w:rsidR="002543D7">
        <w:rPr>
          <w:lang w:val="en-US"/>
        </w:rPr>
        <w:t xml:space="preserve">there was consistent evidence showing ethnicity factor </w:t>
      </w:r>
      <w:r w:rsidR="00835DF0">
        <w:rPr>
          <w:lang w:val="en-US"/>
        </w:rPr>
        <w:t>could</w:t>
      </w:r>
      <w:r w:rsidR="002543D7">
        <w:rPr>
          <w:lang w:val="en-US"/>
        </w:rPr>
        <w:t xml:space="preserve"> predispose an individual to the disease, the studies revealed a combination of different </w:t>
      </w:r>
      <w:r w:rsidR="006529C2">
        <w:rPr>
          <w:lang w:val="en-US"/>
        </w:rPr>
        <w:t xml:space="preserve">determinants. </w:t>
      </w:r>
    </w:p>
    <w:p w14:paraId="5E6B9329" w14:textId="3A283E46" w:rsidR="009B2993" w:rsidRDefault="00550D49" w:rsidP="00BE1F61">
      <w:pPr>
        <w:rPr>
          <w:lang w:val="en-US"/>
        </w:rPr>
      </w:pPr>
      <w:r>
        <w:rPr>
          <w:lang w:val="en-US"/>
        </w:rPr>
        <w:t xml:space="preserve">In </w:t>
      </w:r>
      <w:r w:rsidR="006D5295">
        <w:rPr>
          <w:lang w:val="en-US"/>
        </w:rPr>
        <w:t xml:space="preserve">a </w:t>
      </w:r>
      <w:r>
        <w:rPr>
          <w:lang w:val="en-US"/>
        </w:rPr>
        <w:t xml:space="preserve">well-designed study, Caleyachetty et al. (2021) have highlighted the limitations of using the traditional BMI </w:t>
      </w:r>
      <w:r w:rsidR="006D5295">
        <w:rPr>
          <w:lang w:val="en-US"/>
        </w:rPr>
        <w:t>cutoff</w:t>
      </w:r>
      <w:r>
        <w:rPr>
          <w:lang w:val="en-US"/>
        </w:rPr>
        <w:t xml:space="preserve"> points to assess the risks of developing </w:t>
      </w:r>
      <w:r w:rsidR="00B31CC3">
        <w:rPr>
          <w:lang w:val="en-US"/>
        </w:rPr>
        <w:t xml:space="preserve">diabetes among </w:t>
      </w:r>
      <w:r w:rsidR="006D5295">
        <w:rPr>
          <w:lang w:val="en-US"/>
        </w:rPr>
        <w:t>different</w:t>
      </w:r>
      <w:r w:rsidR="00B31CC3">
        <w:rPr>
          <w:lang w:val="en-US"/>
        </w:rPr>
        <w:t xml:space="preserve"> racial groups. It was observed that adults belonging to south asian race were diagnosed with Type 2 Diabetes at much lower BMI values than those belonging to the white population, thus suggesting that the application of a universal BMI value will lead to late detection of high-risk individuals. </w:t>
      </w:r>
      <w:r w:rsidR="006D5295">
        <w:rPr>
          <w:lang w:val="en-US"/>
        </w:rPr>
        <w:t xml:space="preserve">The observations made in the study are considered relevant for the UK clinical practice as well. </w:t>
      </w:r>
      <w:r w:rsidR="00705290">
        <w:rPr>
          <w:lang w:val="en-US"/>
        </w:rPr>
        <w:t xml:space="preserve"> </w:t>
      </w:r>
    </w:p>
    <w:p w14:paraId="220BFD39" w14:textId="188E16C7" w:rsidR="001B27B9" w:rsidRDefault="00021E59" w:rsidP="00BE1F61">
      <w:pPr>
        <w:rPr>
          <w:lang w:val="en-US"/>
        </w:rPr>
      </w:pPr>
      <w:r>
        <w:rPr>
          <w:lang w:val="en-US"/>
        </w:rPr>
        <w:t xml:space="preserve">In addition, Farmaki et al. (2022) have shown </w:t>
      </w:r>
      <w:r w:rsidR="001B27B9">
        <w:rPr>
          <w:lang w:val="en-US"/>
        </w:rPr>
        <w:t xml:space="preserve">that </w:t>
      </w:r>
      <w:r>
        <w:rPr>
          <w:lang w:val="en-US"/>
        </w:rPr>
        <w:t xml:space="preserve">biology alone is not sufficient to understand </w:t>
      </w:r>
      <w:r w:rsidR="00F86246">
        <w:rPr>
          <w:lang w:val="en-US"/>
        </w:rPr>
        <w:t xml:space="preserve">the higher prevalence rate of Type 2 Diabetes in south asian and African </w:t>
      </w:r>
      <w:r w:rsidR="001B27B9">
        <w:rPr>
          <w:lang w:val="en-US"/>
        </w:rPr>
        <w:t>Caribbeans</w:t>
      </w:r>
      <w:r w:rsidR="00F86246">
        <w:rPr>
          <w:lang w:val="en-US"/>
        </w:rPr>
        <w:t xml:space="preserve">. The results of their studies show that obesity, migration, and socioeconomic status play an important </w:t>
      </w:r>
      <w:r w:rsidR="004F41D7">
        <w:rPr>
          <w:lang w:val="en-US"/>
        </w:rPr>
        <w:t xml:space="preserve">role in </w:t>
      </w:r>
      <w:r w:rsidR="001B27B9">
        <w:rPr>
          <w:lang w:val="en-US"/>
        </w:rPr>
        <w:t>determining</w:t>
      </w:r>
      <w:r w:rsidR="004F41D7">
        <w:rPr>
          <w:lang w:val="en-US"/>
        </w:rPr>
        <w:t xml:space="preserve"> the risk of diabetes. Nevertheless, ethnic variation persists after </w:t>
      </w:r>
      <w:r w:rsidR="001B27B9">
        <w:rPr>
          <w:lang w:val="en-US"/>
        </w:rPr>
        <w:t>controlling</w:t>
      </w:r>
      <w:r w:rsidR="004F41D7">
        <w:rPr>
          <w:lang w:val="en-US"/>
        </w:rPr>
        <w:t xml:space="preserve"> </w:t>
      </w:r>
      <w:r w:rsidR="001B27B9">
        <w:rPr>
          <w:lang w:val="en-US"/>
        </w:rPr>
        <w:t xml:space="preserve">for </w:t>
      </w:r>
      <w:r w:rsidR="004F41D7">
        <w:rPr>
          <w:lang w:val="en-US"/>
        </w:rPr>
        <w:t xml:space="preserve">these variables, </w:t>
      </w:r>
      <w:r w:rsidR="00CA2A87">
        <w:rPr>
          <w:lang w:val="en-US"/>
        </w:rPr>
        <w:t xml:space="preserve">which implies that other </w:t>
      </w:r>
      <w:r w:rsidR="001B27B9">
        <w:rPr>
          <w:lang w:val="en-US"/>
        </w:rPr>
        <w:t xml:space="preserve">factors may also play a significant role. These may include genetic predisposition and cultural practices. </w:t>
      </w:r>
    </w:p>
    <w:p w14:paraId="64B4455F" w14:textId="08598C1B" w:rsidR="00133259" w:rsidRDefault="005D0752" w:rsidP="00BE1F61">
      <w:r>
        <w:t xml:space="preserve">In a similar vein, Nagar et al. (2021) investigated </w:t>
      </w:r>
      <w:r w:rsidR="00430865">
        <w:t>the link between genetic heritage and socioeconomic deprivation, finding that both were responsible for</w:t>
      </w:r>
      <w:r w:rsidR="0040289C">
        <w:t xml:space="preserve"> differences in Type 2 Diabetes between ethnicities. While socio</w:t>
      </w:r>
      <w:r w:rsidR="006E2733">
        <w:t xml:space="preserve">economic deprivation increased the risk of diabetes in all ethnicities, it was not sufficient to explain why </w:t>
      </w:r>
      <w:r w:rsidR="005D41D5">
        <w:t>South</w:t>
      </w:r>
      <w:r w:rsidR="006E2733">
        <w:t xml:space="preserve"> Asians and </w:t>
      </w:r>
      <w:r w:rsidR="003212DA">
        <w:t>Africans</w:t>
      </w:r>
      <w:r w:rsidR="006E2733">
        <w:t xml:space="preserve"> were more </w:t>
      </w:r>
      <w:r w:rsidR="005D41D5">
        <w:t xml:space="preserve">susceptible to developing the disease. Thus, biology and </w:t>
      </w:r>
      <w:r w:rsidR="003212DA">
        <w:t xml:space="preserve">the </w:t>
      </w:r>
      <w:r w:rsidR="005D41D5">
        <w:t xml:space="preserve">environment interact to determine the susceptibility of an individual to a disease. </w:t>
      </w:r>
    </w:p>
    <w:p w14:paraId="591CED7B" w14:textId="75713BD7" w:rsidR="003B2F8E" w:rsidRDefault="003B2F8E" w:rsidP="00BE1F61">
      <w:r>
        <w:t xml:space="preserve">One of the major strengths of these studies is the inclusion of large-scale UK population databases such as the Clinical Practice Research Datalink and UK Biobank that help improve the </w:t>
      </w:r>
      <w:r w:rsidR="00DE078B">
        <w:t xml:space="preserve">validity and applicability of the results in the UK health care system. Nevertheless, it should </w:t>
      </w:r>
      <w:r w:rsidR="00CE30D9">
        <w:t xml:space="preserve">be noted that all the studies reviewed were observational and therefore could not prove </w:t>
      </w:r>
      <w:r w:rsidR="00F07E19">
        <w:t xml:space="preserve">any causal link. Furthermore, the consistency in terms of assessing the impact of lifestyle factors on the outcomes of interest was lacking across all the studies. </w:t>
      </w:r>
    </w:p>
    <w:p w14:paraId="178072A8" w14:textId="7AE0187A" w:rsidR="00F07E19" w:rsidRDefault="0025197A" w:rsidP="00BE1F61">
      <w:r>
        <w:lastRenderedPageBreak/>
        <w:t xml:space="preserve">In summary, </w:t>
      </w:r>
      <w:r w:rsidR="00EE0817">
        <w:t>based on the above discussion, the research findings show that disparities in Type 2 Diabetes by ethnicity stem from interactions among</w:t>
      </w:r>
      <w:r w:rsidR="00CB3495">
        <w:t xml:space="preserve"> biological predispositions</w:t>
      </w:r>
      <w:r w:rsidR="00BA5AA8">
        <w:t xml:space="preserve">, body mass index, lifestyle choices, and environmental factors. The conclusion </w:t>
      </w:r>
      <w:r w:rsidR="007F4993">
        <w:t xml:space="preserve">drawn from this research </w:t>
      </w:r>
      <w:r w:rsidR="00981079">
        <w:t>calls</w:t>
      </w:r>
      <w:r w:rsidR="007F4993">
        <w:t xml:space="preserve"> for personalised </w:t>
      </w:r>
      <w:r w:rsidR="00EE0817">
        <w:t>preventive methods and culturally relevant health promotion to reduce T2DM in the UK's</w:t>
      </w:r>
      <w:r w:rsidR="007F4993">
        <w:t xml:space="preserve"> </w:t>
      </w:r>
      <w:r w:rsidR="00981079">
        <w:t xml:space="preserve">ethnically diverse population. </w:t>
      </w:r>
    </w:p>
    <w:p w14:paraId="292E37F9" w14:textId="33CB8894" w:rsidR="00E55B64" w:rsidRDefault="00E55B64" w:rsidP="00BE1F61">
      <w:r>
        <w:t>Clin</w:t>
      </w:r>
      <w:r w:rsidR="000D4DE8">
        <w:t>ical presentation and management of Diabetes:</w:t>
      </w:r>
    </w:p>
    <w:p w14:paraId="0E45F431" w14:textId="2473A203" w:rsidR="000D4DE8" w:rsidRDefault="00CC25A1" w:rsidP="00BE1F61">
      <w:r>
        <w:t xml:space="preserve">The results from the </w:t>
      </w:r>
      <w:r w:rsidR="00CE350A">
        <w:t>thematic analysis have indicated that ethnicity not only plays a role in the inc</w:t>
      </w:r>
      <w:r w:rsidR="00132547">
        <w:t xml:space="preserve">idence of T2DM but also in how the disease is presented upon its diagnosis and thereafter managed. </w:t>
      </w:r>
      <w:r w:rsidR="005036AE">
        <w:t xml:space="preserve">It has been observed from the literature that people belonging to </w:t>
      </w:r>
      <w:r w:rsidR="00CD2885">
        <w:t>South</w:t>
      </w:r>
      <w:r w:rsidR="005036AE">
        <w:t xml:space="preserve"> Asian and black ethnicities tend to be diagnosed with diabetes </w:t>
      </w:r>
      <w:r w:rsidR="00CD2885">
        <w:t>at</w:t>
      </w:r>
      <w:r w:rsidR="005036AE">
        <w:t xml:space="preserve"> a younger age as </w:t>
      </w:r>
      <w:r w:rsidR="00CD2885">
        <w:t xml:space="preserve">compared to people of white ethnicity. </w:t>
      </w:r>
    </w:p>
    <w:p w14:paraId="51A1D3CE" w14:textId="42B7595A" w:rsidR="00CD2885" w:rsidRDefault="004F0FB8" w:rsidP="00BE1F61">
      <w:r>
        <w:t xml:space="preserve">As stated by Mathur et al. (2020), people from the </w:t>
      </w:r>
      <w:r w:rsidR="00ED36B1">
        <w:t>South</w:t>
      </w:r>
      <w:r>
        <w:t xml:space="preserve"> Asian and African </w:t>
      </w:r>
      <w:r w:rsidR="00AB61D5">
        <w:t xml:space="preserve">backgrounds have been found to suffer from Type 2 </w:t>
      </w:r>
      <w:r w:rsidR="00ED36B1">
        <w:t>Diabetes</w:t>
      </w:r>
      <w:r w:rsidR="00AB61D5">
        <w:t xml:space="preserve"> at younger ages than their white counterparts</w:t>
      </w:r>
      <w:r w:rsidR="00ED36B1">
        <w:t xml:space="preserve">. Additionally, the </w:t>
      </w:r>
      <w:r w:rsidR="004D287B">
        <w:t>South</w:t>
      </w:r>
      <w:r w:rsidR="00ED36B1">
        <w:t xml:space="preserve"> Asian population was found to be underweight at the time of diagnosis </w:t>
      </w:r>
      <w:r w:rsidR="004D287B">
        <w:t xml:space="preserve">despite having a higher chance of contracting the disease. </w:t>
      </w:r>
      <w:r w:rsidR="00C155A7">
        <w:t xml:space="preserve">Differences in cardiovascular risk factors </w:t>
      </w:r>
      <w:r w:rsidR="005B0C4F">
        <w:t xml:space="preserve">and prescriptions for medication were </w:t>
      </w:r>
      <w:r w:rsidR="00E85C76">
        <w:t xml:space="preserve">also identified among different ethnic groups. </w:t>
      </w:r>
      <w:r w:rsidR="00661DC0">
        <w:t xml:space="preserve">This demonstrates that there is no uniformity in the way that the disease presents itself in terms of symptoms and in management. </w:t>
      </w:r>
    </w:p>
    <w:p w14:paraId="7C358081" w14:textId="33CE353E" w:rsidR="00661DC0" w:rsidRDefault="00FB15E0" w:rsidP="00BE1F61">
      <w:r>
        <w:t>The findings of Mathur et al. (2020) have been sub</w:t>
      </w:r>
      <w:r w:rsidR="00C02BAD">
        <w:t>stantiated by Caleyachetty et al. (2021) in proving that adults belonging to South Asian, Black African, and Black Caribbean</w:t>
      </w:r>
      <w:r w:rsidR="0041205A">
        <w:t xml:space="preserve"> </w:t>
      </w:r>
      <w:r w:rsidR="0001651E">
        <w:t>populations</w:t>
      </w:r>
      <w:r w:rsidR="0041205A">
        <w:t xml:space="preserve"> were predisposed to developing T2DM at lower body mass index thresholds </w:t>
      </w:r>
      <w:r w:rsidR="0001651E">
        <w:t xml:space="preserve">than the white population. It implies that the application of common </w:t>
      </w:r>
      <w:r w:rsidR="00F13CF8">
        <w:t xml:space="preserve">body mass index thresholds for all ethnicities can result in delayed diagnosis for people who belong to high-risk categories. </w:t>
      </w:r>
    </w:p>
    <w:p w14:paraId="796AE38F" w14:textId="2950E9F7" w:rsidR="00017DE6" w:rsidRDefault="005F615F" w:rsidP="00BE1F61">
      <w:r>
        <w:t>Both studies indicate the significance of developing a more person</w:t>
      </w:r>
      <w:r w:rsidR="0094396B">
        <w:t>alised strategy for managing diabetes cases in the NHS</w:t>
      </w:r>
      <w:r w:rsidR="00143413">
        <w:t>. Early diagnosis provides the opportunity</w:t>
      </w:r>
      <w:r w:rsidR="00701D8C">
        <w:t xml:space="preserve"> for clinicians to apply various interventions</w:t>
      </w:r>
      <w:r w:rsidR="00104DE3">
        <w:t xml:space="preserve">, educate patients and prescribe </w:t>
      </w:r>
      <w:r w:rsidR="0074231F">
        <w:t xml:space="preserve">drugs </w:t>
      </w:r>
      <w:r w:rsidR="00E50F33">
        <w:t>before</w:t>
      </w:r>
      <w:r w:rsidR="0074231F">
        <w:t xml:space="preserve"> the development of complications. </w:t>
      </w:r>
      <w:r w:rsidR="00E50F33">
        <w:t xml:space="preserve">In addition, culturally-appropriate communication and personalisation can have an impact on engaging patients and adherence to treatment, especially among ethnically diverse patients. </w:t>
      </w:r>
    </w:p>
    <w:p w14:paraId="48818ABE" w14:textId="4BA7F794" w:rsidR="00293F02" w:rsidRDefault="00293F02" w:rsidP="00BE1F61">
      <w:r>
        <w:t xml:space="preserve">One of the main strengths of the two studies is the fact that both employ a dataset from a large population of the UK. </w:t>
      </w:r>
      <w:r w:rsidR="0037423C">
        <w:t>Therefore</w:t>
      </w:r>
      <w:r>
        <w:t xml:space="preserve">, results </w:t>
      </w:r>
      <w:r w:rsidR="0037423C">
        <w:t>apply</w:t>
      </w:r>
      <w:r>
        <w:t xml:space="preserve"> to current clinical practice. On the other hand, both studies are observational</w:t>
      </w:r>
      <w:r w:rsidR="0037423C">
        <w:t>;</w:t>
      </w:r>
      <w:r>
        <w:t xml:space="preserve"> therefore, they identify correlations but do not establish </w:t>
      </w:r>
      <w:r w:rsidR="0037423C">
        <w:t>causal</w:t>
      </w:r>
      <w:r>
        <w:t xml:space="preserve"> relations. </w:t>
      </w:r>
      <w:r w:rsidR="0037423C">
        <w:t>Also</w:t>
      </w:r>
      <w:r>
        <w:t>, clinical databases might have incomplete information regarding ethni</w:t>
      </w:r>
      <w:r w:rsidR="0037423C">
        <w:t xml:space="preserve">city or other clinical features. </w:t>
      </w:r>
    </w:p>
    <w:p w14:paraId="160CD551" w14:textId="426BAE7C" w:rsidR="00BD55A3" w:rsidRDefault="00840C24" w:rsidP="00BE1F61">
      <w:r>
        <w:t xml:space="preserve">It can be said that overall, there is enough evidence to conclude that ethnic disparities in disease presentation mean that healthcare providers need to stop treating all </w:t>
      </w:r>
      <w:r>
        <w:lastRenderedPageBreak/>
        <w:t xml:space="preserve">patients </w:t>
      </w:r>
      <w:r w:rsidR="002050E7">
        <w:t xml:space="preserve">suffering from diabetes equally. Early detection, </w:t>
      </w:r>
      <w:r w:rsidR="00E26B29">
        <w:t>ethnic-specific</w:t>
      </w:r>
      <w:r w:rsidR="002050E7">
        <w:t xml:space="preserve"> risk factor analysis, and </w:t>
      </w:r>
      <w:r w:rsidR="00E26B29">
        <w:t>culturally based</w:t>
      </w:r>
      <w:r w:rsidR="002050E7">
        <w:t xml:space="preserve"> treatment approaches could help enhance patient outcomes and assist the NHS in el</w:t>
      </w:r>
      <w:r w:rsidR="00E26B29">
        <w:t xml:space="preserve">iminating diabetes=related inequalities. </w:t>
      </w:r>
    </w:p>
    <w:p w14:paraId="5A472851" w14:textId="1AF0D290" w:rsidR="00BD55A3" w:rsidRDefault="00A666EE" w:rsidP="00BE1F61">
      <w:r>
        <w:t>Socioeconomic Deprivation and Health Disparities:</w:t>
      </w:r>
    </w:p>
    <w:p w14:paraId="5F90A202" w14:textId="5CA7C319" w:rsidR="00D373F8" w:rsidRDefault="00D373F8" w:rsidP="00BE1F61">
      <w:r>
        <w:t>The thematic analysis of the results highlighted socioeco</w:t>
      </w:r>
      <w:r w:rsidR="00370820">
        <w:t xml:space="preserve">nomic deprivation and health disparities as critical factors behind the ethnic differences in Type 2 diabetes in the UK. </w:t>
      </w:r>
      <w:r w:rsidR="005517FD">
        <w:t>While</w:t>
      </w:r>
      <w:r w:rsidR="00370820">
        <w:t xml:space="preserve"> </w:t>
      </w:r>
      <w:r w:rsidR="00DE6221">
        <w:t>biological risk factors have a role in the incidence of the disease, the reviewed literature has shown that broader social determinants of health, including deprivation, education, employment, and access to healthcare, have an essential effect on diabetes outcomes. Nevertheless, the evidence provided suggests that socio</w:t>
      </w:r>
      <w:r w:rsidR="005517FD">
        <w:t xml:space="preserve">economic factors cannot completely account for the higher rate of Type 2 Diabetes among the South Asian and Black ethnic minorities. </w:t>
      </w:r>
    </w:p>
    <w:p w14:paraId="7EF21CD7" w14:textId="3EAEB5A5" w:rsidR="005517FD" w:rsidRDefault="00A957CB" w:rsidP="00BE1F61">
      <w:r>
        <w:t>Farmaki et al. (2022) have found that socioeconomic deprivation and obes</w:t>
      </w:r>
      <w:r w:rsidR="00722AA9">
        <w:t xml:space="preserve">ity accounted for a large share of the increased risk of the </w:t>
      </w:r>
      <w:r w:rsidR="00DB10E6">
        <w:t>disease</w:t>
      </w:r>
      <w:r w:rsidR="00722AA9">
        <w:t xml:space="preserve"> in the case of the </w:t>
      </w:r>
      <w:r w:rsidR="00DB10E6">
        <w:t>South</w:t>
      </w:r>
      <w:r w:rsidR="00722AA9">
        <w:t xml:space="preserve"> Asian and African Caribbean ethnic </w:t>
      </w:r>
      <w:r w:rsidR="00DB10E6">
        <w:t>minorities</w:t>
      </w:r>
      <w:r w:rsidR="00722AA9">
        <w:t>. Yet, e</w:t>
      </w:r>
      <w:r w:rsidR="000E14C4">
        <w:t xml:space="preserve">thnic disparities persisted even when controlling </w:t>
      </w:r>
      <w:r w:rsidR="00DB10E6">
        <w:t xml:space="preserve">for </w:t>
      </w:r>
      <w:r w:rsidR="000E14C4">
        <w:t>these factors, which indicates that there are also other biological, cultural, and enviro</w:t>
      </w:r>
      <w:r w:rsidR="00836565">
        <w:t xml:space="preserve">nmental risk </w:t>
      </w:r>
      <w:r w:rsidR="00DB10E6">
        <w:t>factors</w:t>
      </w:r>
      <w:r w:rsidR="00836565">
        <w:t xml:space="preserve"> for disease occurrence. Similarly, the increased risk of diabetes </w:t>
      </w:r>
      <w:r w:rsidR="00DB10E6">
        <w:t>was</w:t>
      </w:r>
      <w:r w:rsidR="00836565">
        <w:t xml:space="preserve"> positively correlated with socioeconomic deprivation in all ethnic groups according to Nagar et al. (2021). Nevertheless, these authors</w:t>
      </w:r>
      <w:r w:rsidR="00DB10E6">
        <w:t xml:space="preserve">’ research has shown that genetic ancestry has an independent effect on the incidence of diabetes. </w:t>
      </w:r>
    </w:p>
    <w:p w14:paraId="45F0262B" w14:textId="7C85A317" w:rsidR="00D373F8" w:rsidRDefault="00C01B8F" w:rsidP="00BE1F61">
      <w:r>
        <w:t>Similar observations were made by Pham et al. (2019), showin</w:t>
      </w:r>
      <w:r w:rsidR="003F1057">
        <w:t xml:space="preserve">g that Asian and Black people have </w:t>
      </w:r>
      <w:r w:rsidR="00E6600C">
        <w:t xml:space="preserve">a </w:t>
      </w:r>
      <w:r w:rsidR="003F1057">
        <w:t>substantially higher chance of having T2DM when controlling for the effect of age, gender</w:t>
      </w:r>
      <w:r w:rsidR="00AB23AC">
        <w:t xml:space="preserve"> and deprivation. It can be concluded that not only deprivation, but also some other variables must be considered to explain the ethnic differences in the incidence of T2DM. Au-Y</w:t>
      </w:r>
      <w:r w:rsidR="00232AC8">
        <w:t xml:space="preserve">eung et al. (2024) supported the previous evidence by observing </w:t>
      </w:r>
      <w:r w:rsidR="00E6600C">
        <w:t xml:space="preserve">a </w:t>
      </w:r>
      <w:r w:rsidR="00232AC8">
        <w:t xml:space="preserve">higher prevalence of diabetes and pre-diabetes in </w:t>
      </w:r>
      <w:r w:rsidR="00E6600C">
        <w:t>South</w:t>
      </w:r>
      <w:r w:rsidR="00232AC8">
        <w:t xml:space="preserve"> </w:t>
      </w:r>
      <w:r w:rsidR="00C8089E">
        <w:t xml:space="preserve">Asian and Black people residing in Birmingham. The study highlighted that the risks of developing diabetes are higher for people who face socioeconomic deprivation and belong to an ethnic minority at the same time. </w:t>
      </w:r>
      <w:r w:rsidR="007D18DE">
        <w:t xml:space="preserve"> </w:t>
      </w:r>
    </w:p>
    <w:p w14:paraId="6ED56B13" w14:textId="796F7517" w:rsidR="00777FEB" w:rsidRDefault="003C2566" w:rsidP="00BE1F61">
      <w:r>
        <w:t>In summary, these finding</w:t>
      </w:r>
      <w:r w:rsidR="0080433C">
        <w:t xml:space="preserve">s point out the need for addressing health inequality using specific approaches and providing </w:t>
      </w:r>
      <w:r w:rsidR="002D1074">
        <w:t>patients</w:t>
      </w:r>
      <w:r w:rsidR="0080433C">
        <w:t xml:space="preserve"> with appropriate health care to ensure </w:t>
      </w:r>
      <w:r w:rsidR="00236A0E">
        <w:t>an</w:t>
      </w:r>
      <w:r w:rsidR="0080433C">
        <w:t xml:space="preserve"> equal level of health among </w:t>
      </w:r>
      <w:r w:rsidR="00EC7780">
        <w:t xml:space="preserve">all groups of the population regardless of their ethnic origin and social status. Improved </w:t>
      </w:r>
      <w:r w:rsidR="00236A0E">
        <w:t>access</w:t>
      </w:r>
      <w:r w:rsidR="00EC7780">
        <w:t xml:space="preserve"> to health care and culturally competent </w:t>
      </w:r>
      <w:r w:rsidR="00236A0E">
        <w:t>prevention</w:t>
      </w:r>
      <w:r w:rsidR="00EC7780">
        <w:t xml:space="preserve"> programs may</w:t>
      </w:r>
      <w:r w:rsidR="002D1074">
        <w:t xml:space="preserve"> contribute to overcoming such differences and provide </w:t>
      </w:r>
      <w:r w:rsidR="00236A0E">
        <w:t>patients</w:t>
      </w:r>
      <w:r w:rsidR="002D1074">
        <w:t xml:space="preserve"> with </w:t>
      </w:r>
      <w:r w:rsidR="00236A0E">
        <w:t xml:space="preserve">the </w:t>
      </w:r>
      <w:r w:rsidR="002D1074">
        <w:t xml:space="preserve">opportunity to address health concerns properly. </w:t>
      </w:r>
    </w:p>
    <w:p w14:paraId="12EAE031" w14:textId="1695DD21" w:rsidR="00236A0E" w:rsidRDefault="00236A0E" w:rsidP="00BE1F61">
      <w:r>
        <w:t xml:space="preserve">One significant strength in these studies is the use of a large population dataset in the UK, making the results of these studies relevant to NHS practice. However, the study design used is not strong enough to draw any cause-and-effect conclusions due to the </w:t>
      </w:r>
      <w:r>
        <w:lastRenderedPageBreak/>
        <w:t xml:space="preserve">inability to control for many confounding factors. Additionally, some of the </w:t>
      </w:r>
      <w:r w:rsidR="000B0E5B">
        <w:t xml:space="preserve">socioeconomic measures used may not fully describe the individual lives of the subject. </w:t>
      </w:r>
      <w:r w:rsidR="00F73EA7">
        <w:t xml:space="preserve">Therefore, in future studies, other measures, including health literacy, cultural beliefs and health care access, should be considered for a full understanding of ethnic disparities in type 2 diabetes. </w:t>
      </w:r>
    </w:p>
    <w:p w14:paraId="51BF3E11" w14:textId="6EDDDA95" w:rsidR="00F73EA7" w:rsidRDefault="006B53A9" w:rsidP="00BE1F61">
      <w:r>
        <w:t xml:space="preserve">In general, the research shows that </w:t>
      </w:r>
      <w:r w:rsidR="00BB6D1C">
        <w:t>to</w:t>
      </w:r>
      <w:r>
        <w:t xml:space="preserve"> overcome ethnic disparities associated with Type 2 diabetes, it is important to apply an interdisciplinary approach which involves clinical and social factors contributing to good health. The combination of early detection, culturally appropriate medicine and policy measures directed at the allev</w:t>
      </w:r>
      <w:r w:rsidR="00BB6D1C">
        <w:t xml:space="preserve">iation of socioeconomic deprivation is the key to success. </w:t>
      </w:r>
    </w:p>
    <w:p w14:paraId="4BD153CA" w14:textId="5FDFEFE5" w:rsidR="00635F39" w:rsidRDefault="003275FF" w:rsidP="00BE1F61">
      <w:r>
        <w:t>Implications of the findings for UK Healthcare Practice:</w:t>
      </w:r>
    </w:p>
    <w:p w14:paraId="6874C80E" w14:textId="0CF8E429" w:rsidR="003275FF" w:rsidRDefault="00AB4A4D" w:rsidP="00BE1F61">
      <w:r>
        <w:t>There are some significant implications that the results obtained from this scoping review will have for the practices in UK healthcare, public health policy, and prevent</w:t>
      </w:r>
      <w:r w:rsidR="009C7C40">
        <w:t xml:space="preserve">ive strategy against T2DM. </w:t>
      </w:r>
      <w:r w:rsidR="0041724C">
        <w:t>Indeed</w:t>
      </w:r>
      <w:r w:rsidR="009C7C40">
        <w:t xml:space="preserve">, </w:t>
      </w:r>
      <w:r w:rsidR="0041724C">
        <w:t>the</w:t>
      </w:r>
      <w:r w:rsidR="009C7C40">
        <w:t xml:space="preserve"> </w:t>
      </w:r>
      <w:r w:rsidR="0041724C">
        <w:t>papers included in this review</w:t>
      </w:r>
      <w:r w:rsidR="009C7C40">
        <w:t xml:space="preserve"> consistently show that South Asian and Blac</w:t>
      </w:r>
      <w:r w:rsidR="0041724C">
        <w:t xml:space="preserve">k ethnic groups are more prone to Type 2 diabetes than white people, developing it at </w:t>
      </w:r>
      <w:r w:rsidR="00D9586B">
        <w:t xml:space="preserve">an </w:t>
      </w:r>
      <w:r w:rsidR="0041724C">
        <w:t xml:space="preserve">earlier age and with </w:t>
      </w:r>
      <w:r w:rsidR="00D9586B">
        <w:t xml:space="preserve">a </w:t>
      </w:r>
      <w:r w:rsidR="0041724C">
        <w:t xml:space="preserve">lower body mass index (BMI). This shows that </w:t>
      </w:r>
      <w:r w:rsidR="00D9586B">
        <w:t xml:space="preserve">the </w:t>
      </w:r>
      <w:r w:rsidR="0041724C">
        <w:t xml:space="preserve">standard approach to diabetes </w:t>
      </w:r>
      <w:r w:rsidR="00D9586B">
        <w:t>prevention</w:t>
      </w:r>
      <w:r w:rsidR="0041724C">
        <w:t xml:space="preserve"> and management might be ineffective for diverse ethnic groups. </w:t>
      </w:r>
    </w:p>
    <w:p w14:paraId="351D1EB2" w14:textId="1B996F99" w:rsidR="0041724C" w:rsidRDefault="005C6E9E" w:rsidP="00BE1F61">
      <w:r>
        <w:t xml:space="preserve">These results imply that </w:t>
      </w:r>
      <w:r w:rsidR="00D9586B">
        <w:t>practitioners</w:t>
      </w:r>
      <w:r>
        <w:t xml:space="preserve"> should take into account such factors as cultural background when screening </w:t>
      </w:r>
      <w:r w:rsidR="00D9586B">
        <w:t>patients’</w:t>
      </w:r>
      <w:r>
        <w:t xml:space="preserve"> risks, using appropriate risk-assessment techniques and culturally </w:t>
      </w:r>
      <w:r w:rsidR="00D9586B">
        <w:t xml:space="preserve">competent methods of intervention. Moreover, they should consider the role of such factors as language, health literacy level, and socioeconomic position in an individual’s ability to manage and prevent diabetes. </w:t>
      </w:r>
    </w:p>
    <w:p w14:paraId="26291572" w14:textId="1C5997FD" w:rsidR="00A666EE" w:rsidRDefault="00CD49B6" w:rsidP="00BE1F61">
      <w:r>
        <w:t>It is also important that there should be an effort made to lessen overall health inequality by means of collaboration between healthcare systems, public health agencies and the local community. Community-based educational programs, health promotion initiatives and better availability</w:t>
      </w:r>
      <w:r w:rsidR="00946ACF">
        <w:t xml:space="preserve"> of preventive care can aid in the minimisation of health disparity. All these efforts are aligned with </w:t>
      </w:r>
      <w:r w:rsidR="00DB2726">
        <w:t xml:space="preserve">the </w:t>
      </w:r>
      <w:r w:rsidR="00946ACF">
        <w:t xml:space="preserve">current focus of </w:t>
      </w:r>
      <w:r w:rsidR="00DB2726">
        <w:t xml:space="preserve">the </w:t>
      </w:r>
      <w:r w:rsidR="00946ACF">
        <w:t xml:space="preserve">NHS on </w:t>
      </w:r>
      <w:r w:rsidR="00DB2726">
        <w:t xml:space="preserve">the </w:t>
      </w:r>
      <w:r w:rsidR="00946ACF">
        <w:t>reduction of health ineq</w:t>
      </w:r>
      <w:r w:rsidR="00DB2726">
        <w:t xml:space="preserve">uality. </w:t>
      </w:r>
    </w:p>
    <w:p w14:paraId="3FA7210C" w14:textId="3FB6613D" w:rsidR="00A666EE" w:rsidRDefault="009219D6" w:rsidP="00BE1F61">
      <w:r>
        <w:t>Although the selected studies clearly present a high level of evidence that ethnic variations exist in type 2 diabetes, most of them used an observational study design approach</w:t>
      </w:r>
      <w:r w:rsidR="007253FE">
        <w:t>,</w:t>
      </w:r>
      <w:r>
        <w:t xml:space="preserve"> which is not capable of </w:t>
      </w:r>
      <w:r w:rsidR="00135806">
        <w:t xml:space="preserve">establishing causality. </w:t>
      </w:r>
      <w:r w:rsidR="007253FE">
        <w:t>Further</w:t>
      </w:r>
      <w:r w:rsidR="00135806">
        <w:t xml:space="preserve"> research should be done on how effective </w:t>
      </w:r>
      <w:r w:rsidR="00184716">
        <w:t xml:space="preserve">culturally-based interventions are over time, and how the interaction of different social, environmental, and biological factors </w:t>
      </w:r>
      <w:r w:rsidR="007253FE">
        <w:t xml:space="preserve">contributes to the risk of developing diabetes in various ethnic groups. </w:t>
      </w:r>
    </w:p>
    <w:p w14:paraId="471ADA78" w14:textId="77777777" w:rsidR="00216D8D" w:rsidRDefault="00216D8D" w:rsidP="00BE1F61"/>
    <w:p w14:paraId="3DA54DF3" w14:textId="77777777" w:rsidR="0023296D" w:rsidRDefault="0023296D" w:rsidP="00BE1F61"/>
    <w:p w14:paraId="472411B5" w14:textId="04514A8A" w:rsidR="00E124AB" w:rsidRDefault="00984908" w:rsidP="00BE1F61">
      <w:r>
        <w:lastRenderedPageBreak/>
        <w:t>Conclusion and Recommendations:</w:t>
      </w:r>
    </w:p>
    <w:p w14:paraId="58F47FF3" w14:textId="32F5C2C6" w:rsidR="00984908" w:rsidRDefault="00216D8D" w:rsidP="00BE1F61">
      <w:r>
        <w:t>Conclusion:</w:t>
      </w:r>
    </w:p>
    <w:p w14:paraId="7933E9A0" w14:textId="58A3C932" w:rsidR="00216D8D" w:rsidRDefault="00A30FB9" w:rsidP="00BE1F61">
      <w:r>
        <w:t xml:space="preserve">This scoping review was designed to investigate ethnically-based differences in type 2 diabetes among adults living in the UK. </w:t>
      </w:r>
      <w:r w:rsidR="00E85FF6">
        <w:t>The</w:t>
      </w:r>
      <w:r>
        <w:t xml:space="preserve"> findings from the literature review include the evidence obtained from six </w:t>
      </w:r>
      <w:r w:rsidR="00E85FF6">
        <w:t>peer-reviewed</w:t>
      </w:r>
      <w:r>
        <w:t xml:space="preserve"> articles and have been classified into four major </w:t>
      </w:r>
      <w:r w:rsidR="00E85FF6">
        <w:t>themes:</w:t>
      </w:r>
      <w:r>
        <w:t xml:space="preserve"> ethnic differences in prevalence and risk of type 2 diabetes, biological and environmental determinants, clinical </w:t>
      </w:r>
      <w:r w:rsidR="00E85FF6">
        <w:t>features</w:t>
      </w:r>
      <w:r>
        <w:t xml:space="preserve"> and management, and socioeconomic deprivation. Altogether, </w:t>
      </w:r>
      <w:r w:rsidR="004002C0">
        <w:t xml:space="preserve">the results show </w:t>
      </w:r>
      <w:r w:rsidR="00E85FF6">
        <w:t>that</w:t>
      </w:r>
      <w:r w:rsidR="004002C0">
        <w:t xml:space="preserve"> people belonging to South Asian and Black ethnic groups suffer more from T2DM compared to White people and develop it at an earlier age and lower body mass </w:t>
      </w:r>
      <w:r w:rsidR="00E85FF6">
        <w:t xml:space="preserve">index </w:t>
      </w:r>
      <w:r w:rsidR="004002C0">
        <w:t xml:space="preserve">(BMI). </w:t>
      </w:r>
    </w:p>
    <w:p w14:paraId="7447366D" w14:textId="7F264C15" w:rsidR="004C19DE" w:rsidRDefault="004C19DE" w:rsidP="00BE1F61">
      <w:r>
        <w:t xml:space="preserve">This </w:t>
      </w:r>
      <w:r w:rsidR="002D061F">
        <w:t>review</w:t>
      </w:r>
      <w:r>
        <w:t xml:space="preserve"> has also shown </w:t>
      </w:r>
      <w:r w:rsidR="002D061F">
        <w:t xml:space="preserve">that the explanation of the ethnic </w:t>
      </w:r>
      <w:r w:rsidR="00E85FF6">
        <w:t>disparity</w:t>
      </w:r>
      <w:r w:rsidR="002D061F">
        <w:t xml:space="preserve"> is multifactorial because there is no one </w:t>
      </w:r>
      <w:r w:rsidR="00E85FF6">
        <w:t xml:space="preserve">reason for that. Indeed, the biological vulnerability, body structure, socioeconomic deprivation, behavioural and environmental factors interact to elevate the probability of developing diabetes within certain ethic groups. Although socioeconomic deprivation plays an important role in this process, it alone cannot explain the existing ethnic disparity because of the complexity of Type 2 diabetes itself. </w:t>
      </w:r>
    </w:p>
    <w:p w14:paraId="6A92257E" w14:textId="0EB75945" w:rsidR="00781C4B" w:rsidRDefault="00781C4B" w:rsidP="00BE1F61">
      <w:r>
        <w:t>Generally, the research findings reveal that reducing ethnic dispari</w:t>
      </w:r>
      <w:r w:rsidR="00232144">
        <w:t xml:space="preserve">ties in type 2 diabetes can be achieved through early identification of at-risk communities, culturally-based healthcare interventions, and </w:t>
      </w:r>
      <w:r w:rsidR="00F7421C">
        <w:t>person-centred diabetes</w:t>
      </w:r>
      <w:r w:rsidR="00612743">
        <w:t xml:space="preserve"> management strategies. Improved performance in these aspects may help in </w:t>
      </w:r>
      <w:r w:rsidR="00F7421C">
        <w:t>improving</w:t>
      </w:r>
      <w:r w:rsidR="00612743">
        <w:t xml:space="preserve"> health status and </w:t>
      </w:r>
      <w:r w:rsidR="00F7421C">
        <w:t>addressing</w:t>
      </w:r>
      <w:r w:rsidR="00612743">
        <w:t xml:space="preserve"> health inequalities in the UK. </w:t>
      </w:r>
    </w:p>
    <w:p w14:paraId="1AF3ED88" w14:textId="56B2FA9C" w:rsidR="0030028F" w:rsidRDefault="0030028F" w:rsidP="00BE1F61">
      <w:r>
        <w:t>Recommendations:</w:t>
      </w:r>
    </w:p>
    <w:p w14:paraId="154B14C1" w14:textId="3D1EE6FE" w:rsidR="0030028F" w:rsidRDefault="00165B96" w:rsidP="00BE1F61">
      <w:r>
        <w:t>In accordance with the results obtained from this scoping review, the following recommendations can be made:</w:t>
      </w:r>
      <w:r>
        <w:br/>
      </w:r>
      <w:r w:rsidR="00AB180E">
        <w:t>1. Early and specific screening</w:t>
      </w:r>
      <w:r w:rsidR="00393D90">
        <w:t xml:space="preserve">: </w:t>
      </w:r>
      <w:r w:rsidR="00577398">
        <w:t>Healthcare</w:t>
      </w:r>
      <w:r w:rsidR="00393D90">
        <w:t xml:space="preserve"> service providers must </w:t>
      </w:r>
      <w:r w:rsidR="00577398">
        <w:t>initiate</w:t>
      </w:r>
      <w:r w:rsidR="00393D90">
        <w:t xml:space="preserve"> early screening programs among ethnic communities with higher prevalence of T2DM, such as </w:t>
      </w:r>
      <w:r w:rsidR="00577398">
        <w:t xml:space="preserve">South Asians and Blacks, to help diagnose and treat patients early. </w:t>
      </w:r>
    </w:p>
    <w:p w14:paraId="0D33F344" w14:textId="46E253F2" w:rsidR="00577398" w:rsidRDefault="006A2B9B" w:rsidP="00BE1F61">
      <w:r>
        <w:t xml:space="preserve">2. Culturally sensitive care: </w:t>
      </w:r>
      <w:r w:rsidR="00D82866">
        <w:t xml:space="preserve">Healthcare professionals must ensure </w:t>
      </w:r>
      <w:r w:rsidR="00260221">
        <w:t xml:space="preserve">a </w:t>
      </w:r>
      <w:r w:rsidR="00D82866">
        <w:t xml:space="preserve">culture-sensitive and person-centred </w:t>
      </w:r>
      <w:r w:rsidR="00260221">
        <w:t xml:space="preserve">approach to diabetes treatment in consideration of patients’ cultural beliefs and dietary preferences. </w:t>
      </w:r>
    </w:p>
    <w:p w14:paraId="4FFC80A9" w14:textId="4A5188BF" w:rsidR="00260221" w:rsidRDefault="00405026" w:rsidP="00BE1F61">
      <w:r>
        <w:t xml:space="preserve">3. Enhance community-based prevention programs: In collaboration with local communities, the NHS and other public health organisations need to conduct culturally sensitive health-promoting activities aimed at promoting healthy living and raising </w:t>
      </w:r>
      <w:r w:rsidR="00232299">
        <w:t xml:space="preserve">diabetes awareness among the population, as well as providing preventative health care. </w:t>
      </w:r>
    </w:p>
    <w:p w14:paraId="164146F7" w14:textId="6A42998C" w:rsidR="00232299" w:rsidRDefault="00967BDD" w:rsidP="00BE1F61">
      <w:r>
        <w:lastRenderedPageBreak/>
        <w:t xml:space="preserve">4. Solve the broader problem of health inequities: Further measures must be aimed </w:t>
      </w:r>
      <w:r w:rsidR="00D53C4F">
        <w:t>at</w:t>
      </w:r>
      <w:r>
        <w:t xml:space="preserve"> tackling socio-economic inequality, which plays an important role in the development of </w:t>
      </w:r>
      <w:r w:rsidR="00D53C4F">
        <w:t xml:space="preserve">diabetes. </w:t>
      </w:r>
    </w:p>
    <w:p w14:paraId="6F323BF8" w14:textId="5A368F1F" w:rsidR="00D53C4F" w:rsidRPr="005D0752" w:rsidRDefault="00D53C4F" w:rsidP="00BE1F61">
      <w:r>
        <w:t xml:space="preserve">5. Future research: </w:t>
      </w:r>
      <w:r w:rsidR="00E76062">
        <w:t>Additional</w:t>
      </w:r>
      <w:r>
        <w:t xml:space="preserve"> research con</w:t>
      </w:r>
      <w:r w:rsidR="0062596D">
        <w:t xml:space="preserve">ducted in the UK would be necessary </w:t>
      </w:r>
      <w:r w:rsidR="00E76062">
        <w:t>to</w:t>
      </w:r>
      <w:r w:rsidR="0062596D">
        <w:t xml:space="preserve"> assess the long-term efficacy of cultural adaptation in interventions as well </w:t>
      </w:r>
      <w:r w:rsidR="00E76062">
        <w:t xml:space="preserve">as to explore how biological, environmental and social elements combine to produce ethnic disparities in type 2 diabetes. </w:t>
      </w:r>
    </w:p>
    <w:p w14:paraId="37322D07" w14:textId="77777777" w:rsidR="009534C5" w:rsidRDefault="009534C5" w:rsidP="00BE1F61">
      <w:pPr>
        <w:rPr>
          <w:lang w:val="en-US"/>
        </w:rPr>
      </w:pPr>
    </w:p>
    <w:p w14:paraId="726375DC" w14:textId="77777777" w:rsidR="009534C5" w:rsidRDefault="009534C5" w:rsidP="00BE1F61">
      <w:pPr>
        <w:rPr>
          <w:lang w:val="en-US"/>
        </w:rPr>
      </w:pPr>
    </w:p>
    <w:p w14:paraId="53BC6D03" w14:textId="77777777" w:rsidR="009534C5" w:rsidRDefault="009534C5" w:rsidP="00BE1F61">
      <w:pPr>
        <w:rPr>
          <w:lang w:val="en-US"/>
        </w:rPr>
      </w:pPr>
    </w:p>
    <w:p w14:paraId="18725938" w14:textId="77777777" w:rsidR="009534C5" w:rsidRDefault="009534C5" w:rsidP="00BE1F61">
      <w:pPr>
        <w:rPr>
          <w:lang w:val="en-US"/>
        </w:rPr>
      </w:pPr>
    </w:p>
    <w:p w14:paraId="1A4BE87A" w14:textId="77777777" w:rsidR="009534C5" w:rsidRDefault="009534C5" w:rsidP="00BE1F61">
      <w:pPr>
        <w:rPr>
          <w:lang w:val="en-US"/>
        </w:rPr>
      </w:pPr>
    </w:p>
    <w:p w14:paraId="596F99AC" w14:textId="77777777" w:rsidR="009534C5" w:rsidRDefault="009534C5" w:rsidP="00BE1F61">
      <w:pPr>
        <w:rPr>
          <w:lang w:val="en-US"/>
        </w:rPr>
      </w:pPr>
    </w:p>
    <w:p w14:paraId="7A49E23B" w14:textId="77777777" w:rsidR="009534C5" w:rsidRDefault="009534C5" w:rsidP="00BE1F61">
      <w:pPr>
        <w:rPr>
          <w:lang w:val="en-US"/>
        </w:rPr>
      </w:pPr>
    </w:p>
    <w:p w14:paraId="5D621164" w14:textId="77777777" w:rsidR="009534C5" w:rsidRDefault="009534C5" w:rsidP="00BE1F61">
      <w:pPr>
        <w:rPr>
          <w:lang w:val="en-US"/>
        </w:rPr>
      </w:pPr>
    </w:p>
    <w:p w14:paraId="016E6D08" w14:textId="77777777" w:rsidR="009534C5" w:rsidRDefault="009534C5" w:rsidP="00BE1F61">
      <w:pPr>
        <w:rPr>
          <w:lang w:val="en-US"/>
        </w:rPr>
      </w:pPr>
    </w:p>
    <w:p w14:paraId="7AB78A68" w14:textId="77777777" w:rsidR="009534C5" w:rsidRDefault="009534C5" w:rsidP="00BE1F61">
      <w:pPr>
        <w:rPr>
          <w:lang w:val="en-US"/>
        </w:rPr>
      </w:pPr>
    </w:p>
    <w:p w14:paraId="028EFF54" w14:textId="77777777" w:rsidR="009534C5" w:rsidRDefault="009534C5" w:rsidP="00BE1F61">
      <w:pPr>
        <w:rPr>
          <w:lang w:val="en-US"/>
        </w:rPr>
      </w:pPr>
    </w:p>
    <w:p w14:paraId="070FBCFD" w14:textId="77777777" w:rsidR="009534C5" w:rsidRDefault="009534C5" w:rsidP="00BE1F61">
      <w:pPr>
        <w:rPr>
          <w:lang w:val="en-US"/>
        </w:rPr>
      </w:pPr>
    </w:p>
    <w:p w14:paraId="6F129431" w14:textId="77777777" w:rsidR="009534C5" w:rsidRDefault="009534C5" w:rsidP="00BE1F61">
      <w:pPr>
        <w:rPr>
          <w:lang w:val="en-US"/>
        </w:rPr>
      </w:pPr>
    </w:p>
    <w:p w14:paraId="4D8C6FEF" w14:textId="77777777" w:rsidR="009534C5" w:rsidRDefault="009534C5" w:rsidP="00BE1F61">
      <w:pPr>
        <w:rPr>
          <w:lang w:val="en-US"/>
        </w:rPr>
      </w:pPr>
    </w:p>
    <w:p w14:paraId="1896854D" w14:textId="77777777" w:rsidR="009534C5" w:rsidRDefault="009534C5" w:rsidP="00BE1F61">
      <w:pPr>
        <w:rPr>
          <w:lang w:val="en-US"/>
        </w:rPr>
      </w:pPr>
    </w:p>
    <w:p w14:paraId="37C3A7A5" w14:textId="77777777" w:rsidR="009534C5" w:rsidRDefault="009534C5" w:rsidP="00BE1F61">
      <w:pPr>
        <w:rPr>
          <w:lang w:val="en-US"/>
        </w:rPr>
      </w:pPr>
    </w:p>
    <w:p w14:paraId="5EEE3770" w14:textId="77777777" w:rsidR="009534C5" w:rsidRDefault="009534C5" w:rsidP="00BE1F61">
      <w:pPr>
        <w:rPr>
          <w:lang w:val="en-US"/>
        </w:rPr>
      </w:pPr>
    </w:p>
    <w:p w14:paraId="50BC7A5B" w14:textId="77777777" w:rsidR="009534C5" w:rsidRDefault="009534C5" w:rsidP="00BE1F61">
      <w:pPr>
        <w:rPr>
          <w:lang w:val="en-US"/>
        </w:rPr>
      </w:pPr>
    </w:p>
    <w:p w14:paraId="7072742D" w14:textId="77777777" w:rsidR="009534C5" w:rsidRDefault="009534C5" w:rsidP="00BE1F61">
      <w:pPr>
        <w:rPr>
          <w:lang w:val="en-US"/>
        </w:rPr>
      </w:pPr>
    </w:p>
    <w:p w14:paraId="31823552" w14:textId="77777777" w:rsidR="009534C5" w:rsidRDefault="009534C5" w:rsidP="00BE1F61">
      <w:pPr>
        <w:rPr>
          <w:lang w:val="en-US"/>
        </w:rPr>
      </w:pPr>
    </w:p>
    <w:p w14:paraId="38095ADA" w14:textId="77777777" w:rsidR="009534C5" w:rsidRDefault="009534C5" w:rsidP="00BE1F61">
      <w:pPr>
        <w:rPr>
          <w:lang w:val="en-US"/>
        </w:rPr>
      </w:pPr>
    </w:p>
    <w:p w14:paraId="4A279A0B" w14:textId="77777777" w:rsidR="009534C5" w:rsidRDefault="009534C5" w:rsidP="00BE1F61">
      <w:pPr>
        <w:rPr>
          <w:lang w:val="en-US"/>
        </w:rPr>
      </w:pPr>
    </w:p>
    <w:p w14:paraId="0993E8D5" w14:textId="59EF3DED" w:rsidR="00B2783A" w:rsidRDefault="00EE0BD8" w:rsidP="00BE1F61">
      <w:pPr>
        <w:rPr>
          <w:lang w:val="en-US"/>
        </w:rPr>
      </w:pPr>
      <w:r>
        <w:rPr>
          <w:lang w:val="en-US"/>
        </w:rPr>
        <w:lastRenderedPageBreak/>
        <w:t>References:</w:t>
      </w:r>
    </w:p>
    <w:p w14:paraId="5AAFFBF8" w14:textId="43BE20E3" w:rsidR="00AA65BA" w:rsidRPr="00AA65BA" w:rsidRDefault="00AA65BA" w:rsidP="00BE1F61">
      <w:r w:rsidRPr="00AA65BA">
        <w:t xml:space="preserve">Au-Yeung, C.H. </w:t>
      </w:r>
      <w:r w:rsidRPr="00AA65BA">
        <w:rPr>
          <w:i/>
          <w:iCs/>
        </w:rPr>
        <w:t>et al.</w:t>
      </w:r>
      <w:r w:rsidRPr="00AA65BA">
        <w:t xml:space="preserve"> (2024) 'Socioeconomic and ethnic inequalities increase the risk of type 2 diabetes: an analysis of NHS health check attendees in Birmingham,' </w:t>
      </w:r>
      <w:r w:rsidRPr="00AA65BA">
        <w:rPr>
          <w:i/>
          <w:iCs/>
        </w:rPr>
        <w:t>Frontiers in Public Health</w:t>
      </w:r>
      <w:r w:rsidRPr="00AA65BA">
        <w:t xml:space="preserve">, 12, p. 1477418. </w:t>
      </w:r>
      <w:hyperlink r:id="rId5" w:history="1">
        <w:r w:rsidRPr="001C6CCE">
          <w:rPr>
            <w:rStyle w:val="Hyperlink"/>
          </w:rPr>
          <w:t>https://doi.org/10.3389/fpubh.2024.1477418</w:t>
        </w:r>
      </w:hyperlink>
      <w:r w:rsidRPr="00AA65BA">
        <w:t>.</w:t>
      </w:r>
      <w:r>
        <w:t xml:space="preserve"> </w:t>
      </w:r>
      <w:r w:rsidR="00320319">
        <w:t>(Accessed: 15/07/2026)</w:t>
      </w:r>
    </w:p>
    <w:p w14:paraId="620E8975" w14:textId="77777777" w:rsidR="00320319" w:rsidRDefault="00AD6C22" w:rsidP="00EE0BD8">
      <w:r w:rsidRPr="00AD6C22">
        <w:t xml:space="preserve">Caleyachetty, R. </w:t>
      </w:r>
      <w:r w:rsidRPr="00AD6C22">
        <w:rPr>
          <w:i/>
          <w:iCs/>
        </w:rPr>
        <w:t>et al.</w:t>
      </w:r>
      <w:r w:rsidRPr="00AD6C22">
        <w:t xml:space="preserve"> (2021) 'Ethnicity-specific BMI cutoffs for obesity based on type 2 diabetes risk in England: a population-based cohort study,' </w:t>
      </w:r>
      <w:r w:rsidRPr="00AD6C22">
        <w:rPr>
          <w:i/>
          <w:iCs/>
        </w:rPr>
        <w:t>The Lancet Diabetes &amp; Endocrinology</w:t>
      </w:r>
      <w:r w:rsidRPr="00AD6C22">
        <w:t xml:space="preserve">, 9(7), pp. 419–426. </w:t>
      </w:r>
      <w:hyperlink r:id="rId6" w:history="1">
        <w:r w:rsidRPr="001C6CCE">
          <w:rPr>
            <w:rStyle w:val="Hyperlink"/>
          </w:rPr>
          <w:t>https://doi.org/10.1016/s2213-8587(21)00088-7</w:t>
        </w:r>
      </w:hyperlink>
      <w:r w:rsidRPr="00AD6C22">
        <w:t>.</w:t>
      </w:r>
      <w:r>
        <w:t xml:space="preserve"> </w:t>
      </w:r>
      <w:r w:rsidR="00320319">
        <w:t>(Accessed: 15/07/2026)</w:t>
      </w:r>
    </w:p>
    <w:p w14:paraId="0832925C" w14:textId="1DF8888B" w:rsidR="00B96EC2" w:rsidRDefault="00B96EC2" w:rsidP="00EE0BD8">
      <w:r w:rsidRPr="00B96EC2">
        <w:t xml:space="preserve">Dyson, P.A. </w:t>
      </w:r>
      <w:r w:rsidRPr="00B96EC2">
        <w:rPr>
          <w:i/>
          <w:iCs/>
        </w:rPr>
        <w:t>et al.</w:t>
      </w:r>
      <w:r w:rsidRPr="00B96EC2">
        <w:t xml:space="preserve"> (2018) “Diabetes UK evidence</w:t>
      </w:r>
      <w:r w:rsidRPr="00B96EC2">
        <w:rPr>
          <w:rFonts w:ascii="Cambria Math" w:hAnsi="Cambria Math" w:cs="Cambria Math"/>
        </w:rPr>
        <w:t>‐</w:t>
      </w:r>
      <w:r w:rsidRPr="00B96EC2">
        <w:t>based nutrition guidelines for the prevention and management of diabetes,</w:t>
      </w:r>
      <w:r w:rsidRPr="00B96EC2">
        <w:rPr>
          <w:rFonts w:ascii="Aptos" w:hAnsi="Aptos" w:cs="Aptos"/>
        </w:rPr>
        <w:t>”</w:t>
      </w:r>
      <w:r w:rsidRPr="00B96EC2">
        <w:t xml:space="preserve"> </w:t>
      </w:r>
      <w:r w:rsidRPr="00B96EC2">
        <w:rPr>
          <w:i/>
          <w:iCs/>
        </w:rPr>
        <w:t>Diabetic medicine</w:t>
      </w:r>
      <w:r w:rsidRPr="00B96EC2">
        <w:t xml:space="preserve">, 35(5), pp. 541–547. Available at: </w:t>
      </w:r>
      <w:hyperlink r:id="rId7" w:history="1">
        <w:r w:rsidRPr="001C6CCE">
          <w:rPr>
            <w:rStyle w:val="Hyperlink"/>
          </w:rPr>
          <w:t>https://doi.org/10.1111/dme.13603</w:t>
        </w:r>
      </w:hyperlink>
      <w:r w:rsidRPr="00B96EC2">
        <w:t>.</w:t>
      </w:r>
      <w:r>
        <w:t xml:space="preserve"> </w:t>
      </w:r>
      <w:r>
        <w:t>(Accessed: 15/07/2026)</w:t>
      </w:r>
    </w:p>
    <w:p w14:paraId="446E787C" w14:textId="19274536" w:rsidR="007A47BC" w:rsidRDefault="007A47BC" w:rsidP="00EE0BD8">
      <w:r w:rsidRPr="007A47BC">
        <w:t xml:space="preserve">England, N. (2019) </w:t>
      </w:r>
      <w:r w:rsidRPr="007A47BC">
        <w:rPr>
          <w:i/>
          <w:iCs/>
        </w:rPr>
        <w:t>NHS England</w:t>
      </w:r>
      <w:r w:rsidRPr="007A47BC">
        <w:rPr>
          <w:rFonts w:ascii="Arial" w:hAnsi="Arial" w:cs="Arial"/>
          <w:i/>
          <w:iCs/>
        </w:rPr>
        <w:t> </w:t>
      </w:r>
      <w:r w:rsidRPr="007A47BC">
        <w:rPr>
          <w:rFonts w:ascii="Aptos" w:hAnsi="Aptos" w:cs="Aptos"/>
          <w:i/>
          <w:iCs/>
        </w:rPr>
        <w:t>»</w:t>
      </w:r>
      <w:r w:rsidRPr="007A47BC">
        <w:rPr>
          <w:i/>
          <w:iCs/>
        </w:rPr>
        <w:t xml:space="preserve"> NHS Long Term Plan to tackle major killer conditions and save up to half a million lives</w:t>
      </w:r>
      <w:r w:rsidRPr="007A47BC">
        <w:t xml:space="preserve">. </w:t>
      </w:r>
      <w:hyperlink r:id="rId8" w:history="1">
        <w:r w:rsidRPr="001C6CCE">
          <w:rPr>
            <w:rStyle w:val="Hyperlink"/>
          </w:rPr>
          <w:t>https://www.england.nhs.uk/2019/01/long-term-plan/</w:t>
        </w:r>
      </w:hyperlink>
      <w:r w:rsidRPr="007A47BC">
        <w:t>.</w:t>
      </w:r>
      <w:r>
        <w:t xml:space="preserve"> </w:t>
      </w:r>
      <w:r>
        <w:t>(Accessed: 15/07/2026)</w:t>
      </w:r>
    </w:p>
    <w:p w14:paraId="642D37D3" w14:textId="75BAFE8A" w:rsidR="00A6424A" w:rsidRDefault="00A6424A" w:rsidP="00EE0BD8">
      <w:r w:rsidRPr="00A6424A">
        <w:t xml:space="preserve">England, N. (no date) </w:t>
      </w:r>
      <w:r w:rsidRPr="00A6424A">
        <w:rPr>
          <w:i/>
          <w:iCs/>
        </w:rPr>
        <w:t>NHS England</w:t>
      </w:r>
      <w:r w:rsidRPr="00A6424A">
        <w:rPr>
          <w:rFonts w:ascii="Arial" w:hAnsi="Arial" w:cs="Arial"/>
          <w:i/>
          <w:iCs/>
        </w:rPr>
        <w:t> </w:t>
      </w:r>
      <w:r w:rsidRPr="00A6424A">
        <w:rPr>
          <w:rFonts w:ascii="Aptos" w:hAnsi="Aptos" w:cs="Aptos"/>
          <w:i/>
          <w:iCs/>
        </w:rPr>
        <w:t>»</w:t>
      </w:r>
      <w:r w:rsidRPr="00A6424A">
        <w:rPr>
          <w:i/>
          <w:iCs/>
        </w:rPr>
        <w:t xml:space="preserve"> Diabetes treatment and care programme</w:t>
      </w:r>
      <w:r w:rsidRPr="00A6424A">
        <w:t xml:space="preserve">. </w:t>
      </w:r>
      <w:hyperlink r:id="rId9" w:history="1">
        <w:r w:rsidRPr="001C6CCE">
          <w:rPr>
            <w:rStyle w:val="Hyperlink"/>
          </w:rPr>
          <w:t>https://www.england.nhs.uk/diabetes/treatment-care/</w:t>
        </w:r>
      </w:hyperlink>
      <w:r w:rsidRPr="00A6424A">
        <w:t>.</w:t>
      </w:r>
      <w:r>
        <w:t xml:space="preserve"> </w:t>
      </w:r>
      <w:r>
        <w:t>(Accessed: 15/07/2026)</w:t>
      </w:r>
    </w:p>
    <w:p w14:paraId="02629A5A" w14:textId="441ED314" w:rsidR="00FC36CA" w:rsidRDefault="00FC36CA" w:rsidP="00EE0BD8">
      <w:r w:rsidRPr="00FC36CA">
        <w:t xml:space="preserve">England, N. (2021) </w:t>
      </w:r>
      <w:r w:rsidRPr="00FC36CA">
        <w:rPr>
          <w:i/>
          <w:iCs/>
        </w:rPr>
        <w:t>NHS England</w:t>
      </w:r>
      <w:r w:rsidRPr="00FC36CA">
        <w:rPr>
          <w:rFonts w:ascii="Arial" w:hAnsi="Arial" w:cs="Arial"/>
          <w:i/>
          <w:iCs/>
        </w:rPr>
        <w:t> </w:t>
      </w:r>
      <w:r w:rsidRPr="00FC36CA">
        <w:rPr>
          <w:rFonts w:ascii="Aptos" w:hAnsi="Aptos" w:cs="Aptos"/>
          <w:i/>
          <w:iCs/>
        </w:rPr>
        <w:t>»</w:t>
      </w:r>
      <w:r w:rsidRPr="00FC36CA">
        <w:rPr>
          <w:i/>
          <w:iCs/>
        </w:rPr>
        <w:t xml:space="preserve"> Core20PLUS5 an Approach to Reducing Health Inequalities: supporting information</w:t>
      </w:r>
      <w:r w:rsidRPr="00FC36CA">
        <w:t xml:space="preserve">. </w:t>
      </w:r>
      <w:hyperlink r:id="rId10" w:history="1">
        <w:r w:rsidRPr="001C6CCE">
          <w:rPr>
            <w:rStyle w:val="Hyperlink"/>
          </w:rPr>
          <w:t>https://www.england.nhs.uk/publication/core20plus5-an-approach-to-reducing-health-inequalities-supporting-information/</w:t>
        </w:r>
      </w:hyperlink>
      <w:r w:rsidRPr="00FC36CA">
        <w:t>.</w:t>
      </w:r>
      <w:r>
        <w:t xml:space="preserve"> </w:t>
      </w:r>
      <w:r>
        <w:t>(Accessed: 15/07/2026)</w:t>
      </w:r>
    </w:p>
    <w:p w14:paraId="4BBFE300" w14:textId="165128BF" w:rsidR="00AF0B6F" w:rsidRDefault="00AF0B6F" w:rsidP="00EE0BD8">
      <w:r w:rsidRPr="00AF0B6F">
        <w:t>Elliott McCloskey</w:t>
      </w:r>
      <w:r w:rsidRPr="00AF0B6F">
        <w:t xml:space="preserve"> (</w:t>
      </w:r>
      <w:r>
        <w:t>2025</w:t>
      </w:r>
      <w:r w:rsidRPr="00AF0B6F">
        <w:t>)</w:t>
      </w:r>
      <w:r>
        <w:t>.</w:t>
      </w:r>
      <w:r w:rsidRPr="00AF0B6F">
        <w:t xml:space="preserve"> </w:t>
      </w:r>
      <w:r w:rsidRPr="00AF0B6F">
        <w:rPr>
          <w:i/>
          <w:iCs/>
        </w:rPr>
        <w:t>How many people in the UK have diabetes?</w:t>
      </w:r>
      <w:r w:rsidRPr="00AF0B6F">
        <w:t xml:space="preserve"> </w:t>
      </w:r>
      <w:hyperlink r:id="rId11" w:history="1">
        <w:r w:rsidRPr="001C6CCE">
          <w:rPr>
            <w:rStyle w:val="Hyperlink"/>
          </w:rPr>
          <w:t>https://www.diabetes.org.uk/about-us/about-the-charity/our-strategy/statistics</w:t>
        </w:r>
      </w:hyperlink>
      <w:r w:rsidRPr="00AF0B6F">
        <w:t>.</w:t>
      </w:r>
      <w:r>
        <w:t xml:space="preserve"> </w:t>
      </w:r>
      <w:r>
        <w:t>(Accessed: 15/07/2026</w:t>
      </w:r>
      <w:r>
        <w:t>)</w:t>
      </w:r>
    </w:p>
    <w:p w14:paraId="7DB0A7CF" w14:textId="6B3241FE" w:rsidR="009534C5" w:rsidRDefault="005A15D2" w:rsidP="00EE0BD8">
      <w:r w:rsidRPr="005A15D2">
        <w:rPr>
          <w:i/>
          <w:iCs/>
        </w:rPr>
        <w:t>Ethnic health inequalities and the NHS - NHS – Race and Health Observatory</w:t>
      </w:r>
      <w:r w:rsidRPr="005A15D2">
        <w:t xml:space="preserve"> (2025). </w:t>
      </w:r>
      <w:hyperlink r:id="rId12" w:history="1">
        <w:r w:rsidRPr="001C6CCE">
          <w:rPr>
            <w:rStyle w:val="Hyperlink"/>
          </w:rPr>
          <w:t>https://nhsrho.org/research/ethnic-inequalities-in-healthcare-a-rapid-evidence-review-2/</w:t>
        </w:r>
      </w:hyperlink>
      <w:r w:rsidRPr="005A15D2">
        <w:t>.</w:t>
      </w:r>
      <w:r>
        <w:t xml:space="preserve"> (</w:t>
      </w:r>
      <w:r>
        <w:t>Accessed: 15/07/2026)</w:t>
      </w:r>
    </w:p>
    <w:p w14:paraId="2776C25D" w14:textId="7086C7EC" w:rsidR="00960DC7" w:rsidRDefault="00960DC7" w:rsidP="00EE0BD8">
      <w:r w:rsidRPr="00673985">
        <w:t xml:space="preserve">Farmaki, A.-E. </w:t>
      </w:r>
      <w:r w:rsidRPr="00673985">
        <w:rPr>
          <w:i/>
          <w:iCs/>
        </w:rPr>
        <w:t>et al.</w:t>
      </w:r>
      <w:r w:rsidRPr="00673985">
        <w:t xml:space="preserve"> (2021) 'Type 2 diabetes risks and determinants in second-generation migrants and mixed ethnicity people of South Asian and African Caribbean descent in the UK,' </w:t>
      </w:r>
      <w:proofErr w:type="spellStart"/>
      <w:r w:rsidRPr="00673985">
        <w:rPr>
          <w:i/>
          <w:iCs/>
        </w:rPr>
        <w:t>Diabetologia</w:t>
      </w:r>
      <w:proofErr w:type="spellEnd"/>
      <w:r w:rsidRPr="00673985">
        <w:t xml:space="preserve">, 65(1), pp. 113–127. </w:t>
      </w:r>
      <w:hyperlink r:id="rId13" w:history="1">
        <w:r w:rsidRPr="001C6CCE">
          <w:rPr>
            <w:rStyle w:val="Hyperlink"/>
          </w:rPr>
          <w:t>https://doi.org/10.1007/s00125-021-05580-7</w:t>
        </w:r>
      </w:hyperlink>
      <w:r w:rsidRPr="00673985">
        <w:t>.</w:t>
      </w:r>
      <w:r>
        <w:t xml:space="preserve"> </w:t>
      </w:r>
      <w:r w:rsidR="00320319">
        <w:t>(Accessed: 15/07/2026)</w:t>
      </w:r>
    </w:p>
    <w:p w14:paraId="0E04FAB4" w14:textId="31133F9A" w:rsidR="00EC620F" w:rsidRDefault="00EC620F" w:rsidP="00EE0BD8">
      <w:r w:rsidRPr="00EC620F">
        <w:t xml:space="preserve">Frier, A. </w:t>
      </w:r>
      <w:r w:rsidRPr="00EC620F">
        <w:rPr>
          <w:i/>
          <w:iCs/>
        </w:rPr>
        <w:t>et al.</w:t>
      </w:r>
      <w:r w:rsidRPr="00EC620F">
        <w:t xml:space="preserve"> (2020) “Utilising clinical settings to identify and respond to the social determinants of health of individuals with type 2 diabetes—A review of the literature,” </w:t>
      </w:r>
      <w:r w:rsidRPr="00EC620F">
        <w:rPr>
          <w:i/>
          <w:iCs/>
        </w:rPr>
        <w:t>Health &amp; social care in the community</w:t>
      </w:r>
      <w:r w:rsidRPr="00EC620F">
        <w:t xml:space="preserve">, 28(4), pp. 1119–1133. Available at: </w:t>
      </w:r>
      <w:hyperlink r:id="rId14" w:history="1">
        <w:r w:rsidRPr="001C6CCE">
          <w:rPr>
            <w:rStyle w:val="Hyperlink"/>
          </w:rPr>
          <w:t>https://doi.org/10.1111/hsc.12932</w:t>
        </w:r>
      </w:hyperlink>
      <w:r w:rsidRPr="00EC620F">
        <w:t>.</w:t>
      </w:r>
      <w:r>
        <w:t xml:space="preserve"> </w:t>
      </w:r>
      <w:r>
        <w:t>(Accessed: 15/07/2026)</w:t>
      </w:r>
    </w:p>
    <w:p w14:paraId="0D6E0FBA" w14:textId="5E2A8CD4" w:rsidR="00AC667D" w:rsidRDefault="00AC667D" w:rsidP="00EE0BD8">
      <w:r w:rsidRPr="00AC667D">
        <w:lastRenderedPageBreak/>
        <w:t xml:space="preserve">Goff, L.M. (2019) “Ethnicity and Type 2 diabetes in the UK,” </w:t>
      </w:r>
      <w:r w:rsidRPr="00AC667D">
        <w:rPr>
          <w:i/>
          <w:iCs/>
        </w:rPr>
        <w:t>Diabetic medicine</w:t>
      </w:r>
      <w:r w:rsidRPr="00AC667D">
        <w:t>, 36(8), pp. 927–938. Available at: https://doi.org/10.1111/dme.13895.</w:t>
      </w:r>
    </w:p>
    <w:p w14:paraId="3662447A" w14:textId="7B712F81" w:rsidR="00AC667D" w:rsidRDefault="00B87F08" w:rsidP="00EE0BD8">
      <w:r w:rsidRPr="00B87F08">
        <w:t xml:space="preserve">Green, J., Melendez-Torres, G.J. and Thorogood, N. (2025) </w:t>
      </w:r>
      <w:r w:rsidRPr="00B87F08">
        <w:rPr>
          <w:i/>
          <w:iCs/>
        </w:rPr>
        <w:t>Qualitative methods for health research</w:t>
      </w:r>
      <w:r w:rsidRPr="00B87F08">
        <w:t>. 5th Edition. London: Sage.</w:t>
      </w:r>
      <w:r>
        <w:t xml:space="preserve"> </w:t>
      </w:r>
    </w:p>
    <w:p w14:paraId="7479CB4F" w14:textId="23E17A7B" w:rsidR="003126DE" w:rsidRDefault="003126DE" w:rsidP="00EE0BD8">
      <w:r w:rsidRPr="003126DE">
        <w:rPr>
          <w:i/>
          <w:iCs/>
        </w:rPr>
        <w:t>Health Inequalities Dashboard: December 2023 data update</w:t>
      </w:r>
      <w:r w:rsidRPr="003126DE">
        <w:t xml:space="preserve"> (2023). </w:t>
      </w:r>
      <w:hyperlink r:id="rId15" w:history="1">
        <w:r w:rsidRPr="001C6CCE">
          <w:rPr>
            <w:rStyle w:val="Hyperlink"/>
          </w:rPr>
          <w:t>https://www.gov.uk/government/statistics/health-inequalities-dashboard-december-2023-data-update</w:t>
        </w:r>
      </w:hyperlink>
      <w:r w:rsidRPr="003126DE">
        <w:t>.</w:t>
      </w:r>
      <w:r>
        <w:t xml:space="preserve"> </w:t>
      </w:r>
      <w:r>
        <w:t>(Accessed: 15/07/2026)</w:t>
      </w:r>
    </w:p>
    <w:p w14:paraId="0102F246" w14:textId="69A550F6" w:rsidR="00EE0BD8" w:rsidRDefault="00EE0BD8" w:rsidP="00EE0BD8">
      <w:r w:rsidRPr="00EE0BD8">
        <w:t xml:space="preserve">Mathur, R. </w:t>
      </w:r>
      <w:r w:rsidRPr="00EE0BD8">
        <w:rPr>
          <w:i/>
          <w:iCs/>
        </w:rPr>
        <w:t>et al.</w:t>
      </w:r>
      <w:r w:rsidRPr="00EE0BD8">
        <w:t xml:space="preserve"> (2020) 'Ethnic differences in the severity and clinical management of type 2 diabetes at time of diagnosis: A cohort study in the UK Clinical Practice Research Datalink,' </w:t>
      </w:r>
      <w:r w:rsidRPr="00EE0BD8">
        <w:rPr>
          <w:i/>
          <w:iCs/>
        </w:rPr>
        <w:t>Diabetes Research and Clinical Practice</w:t>
      </w:r>
      <w:r w:rsidRPr="00EE0BD8">
        <w:t xml:space="preserve">, 160, p. 108006. </w:t>
      </w:r>
      <w:hyperlink r:id="rId16" w:history="1">
        <w:r w:rsidRPr="001C6CCE">
          <w:rPr>
            <w:rStyle w:val="Hyperlink"/>
          </w:rPr>
          <w:t>https://doi.org/10.1016/j.diabres.2020.108006</w:t>
        </w:r>
      </w:hyperlink>
      <w:r w:rsidRPr="00EE0BD8">
        <w:t>.</w:t>
      </w:r>
      <w:r>
        <w:t xml:space="preserve"> </w:t>
      </w:r>
      <w:r w:rsidR="00320319">
        <w:t>(Accessed: 15/07/2026)</w:t>
      </w:r>
    </w:p>
    <w:p w14:paraId="281BF4D9" w14:textId="00C5E490" w:rsidR="009229D5" w:rsidRDefault="009229D5" w:rsidP="00EE0BD8">
      <w:r w:rsidRPr="009229D5">
        <w:t xml:space="preserve">Marmot, M. (2020) “Health equity in England: the Marmot review 10 years on,” </w:t>
      </w:r>
      <w:r w:rsidRPr="009229D5">
        <w:rPr>
          <w:i/>
          <w:iCs/>
        </w:rPr>
        <w:t>BMJ (Online)</w:t>
      </w:r>
      <w:r w:rsidRPr="009229D5">
        <w:t xml:space="preserve">, 368, pp. m693-4. Available at: </w:t>
      </w:r>
      <w:hyperlink r:id="rId17" w:history="1">
        <w:r w:rsidRPr="001C6CCE">
          <w:rPr>
            <w:rStyle w:val="Hyperlink"/>
          </w:rPr>
          <w:t>https://doi.org/10.1136/bmj.m693</w:t>
        </w:r>
      </w:hyperlink>
      <w:r w:rsidRPr="009229D5">
        <w:t>.</w:t>
      </w:r>
      <w:r>
        <w:t xml:space="preserve"> </w:t>
      </w:r>
      <w:r w:rsidR="00083AA6">
        <w:t>(</w:t>
      </w:r>
      <w:r w:rsidR="00083AA6">
        <w:t>Accessed: 15/07/2026)</w:t>
      </w:r>
    </w:p>
    <w:p w14:paraId="3E061D57" w14:textId="061FED93" w:rsidR="00EA3514" w:rsidRDefault="00EA3514" w:rsidP="00EE0BD8">
      <w:r w:rsidRPr="00EA3514">
        <w:t xml:space="preserve">Nagar, S.D. </w:t>
      </w:r>
      <w:r w:rsidRPr="00EA3514">
        <w:rPr>
          <w:i/>
          <w:iCs/>
        </w:rPr>
        <w:t>et al.</w:t>
      </w:r>
      <w:r w:rsidRPr="00EA3514">
        <w:t xml:space="preserve"> (2021) 'Socioeconomic deprivation and genetic ancestry interact to modify type 2 diabetes ethnic disparities in the United Kingdom,' </w:t>
      </w:r>
      <w:proofErr w:type="spellStart"/>
      <w:r w:rsidRPr="00EA3514">
        <w:rPr>
          <w:i/>
          <w:iCs/>
        </w:rPr>
        <w:t>EClinicalMedicine</w:t>
      </w:r>
      <w:proofErr w:type="spellEnd"/>
      <w:r w:rsidRPr="00EA3514">
        <w:t xml:space="preserve">, 37, p. 100960. </w:t>
      </w:r>
      <w:hyperlink r:id="rId18" w:history="1">
        <w:r w:rsidRPr="001C6CCE">
          <w:rPr>
            <w:rStyle w:val="Hyperlink"/>
          </w:rPr>
          <w:t>https://doi.org/10.1016/j.eclinm.2021.100960</w:t>
        </w:r>
      </w:hyperlink>
      <w:r w:rsidRPr="00EA3514">
        <w:t>.</w:t>
      </w:r>
      <w:r>
        <w:t xml:space="preserve"> </w:t>
      </w:r>
      <w:r w:rsidR="00320319">
        <w:t>(Accessed: 15/07/2026)</w:t>
      </w:r>
    </w:p>
    <w:p w14:paraId="4DE5ACE1" w14:textId="768B5667" w:rsidR="00433BEB" w:rsidRPr="00EE0BD8" w:rsidRDefault="00433BEB" w:rsidP="00EE0BD8">
      <w:r w:rsidRPr="00433BEB">
        <w:t xml:space="preserve">NICE (2015b) </w:t>
      </w:r>
      <w:r w:rsidRPr="00433BEB">
        <w:rPr>
          <w:i/>
          <w:iCs/>
        </w:rPr>
        <w:t>Overview | Type 2 diabetes in adults: management  | Guidance | NICE</w:t>
      </w:r>
      <w:r w:rsidRPr="00433BEB">
        <w:t xml:space="preserve">. </w:t>
      </w:r>
      <w:hyperlink r:id="rId19" w:history="1">
        <w:r w:rsidRPr="001C6CCE">
          <w:rPr>
            <w:rStyle w:val="Hyperlink"/>
          </w:rPr>
          <w:t>https://www.nice.org.uk/guidance/ng28?UID=40159368020249614712&amp;utm_source</w:t>
        </w:r>
      </w:hyperlink>
      <w:r w:rsidRPr="00433BEB">
        <w:t>.</w:t>
      </w:r>
      <w:r>
        <w:t xml:space="preserve"> (Accessed</w:t>
      </w:r>
      <w:r w:rsidR="00320319">
        <w:t>: 15/07/2026)</w:t>
      </w:r>
    </w:p>
    <w:p w14:paraId="0B1DA8D3" w14:textId="11E9CBB7" w:rsidR="00D618D5" w:rsidRDefault="00B17868" w:rsidP="00673985">
      <w:r w:rsidRPr="00B17868">
        <w:t xml:space="preserve">Pham, T.M. </w:t>
      </w:r>
      <w:r w:rsidRPr="00B17868">
        <w:rPr>
          <w:i/>
          <w:iCs/>
        </w:rPr>
        <w:t>et al.</w:t>
      </w:r>
      <w:r w:rsidRPr="00B17868">
        <w:t xml:space="preserve"> (2019) '&lt;p&gt;Ethnic Differences in the Prevalence of Type 2 Diabetes Diagnoses in the UK: Cross-Sectional Analysis of the Health Improvement Network Primary Care Database&lt;/p&gt;,' </w:t>
      </w:r>
      <w:r w:rsidRPr="00B17868">
        <w:rPr>
          <w:i/>
          <w:iCs/>
        </w:rPr>
        <w:t>Clinical Epidemiology</w:t>
      </w:r>
      <w:r w:rsidRPr="00B17868">
        <w:t xml:space="preserve">, Volume 11, pp. 1081–1088. </w:t>
      </w:r>
      <w:hyperlink r:id="rId20" w:history="1">
        <w:r w:rsidRPr="001C6CCE">
          <w:rPr>
            <w:rStyle w:val="Hyperlink"/>
          </w:rPr>
          <w:t>https://doi.org/10.2147/clep.s227621</w:t>
        </w:r>
      </w:hyperlink>
      <w:r w:rsidRPr="00B17868">
        <w:t>.</w:t>
      </w:r>
      <w:r>
        <w:t xml:space="preserve"> </w:t>
      </w:r>
      <w:r w:rsidR="00320319">
        <w:t>(Accessed: 15/07/2026)</w:t>
      </w:r>
    </w:p>
    <w:p w14:paraId="01C11054" w14:textId="1C2D687C" w:rsidR="00891554" w:rsidRDefault="00891554" w:rsidP="00891554">
      <w:r w:rsidRPr="00891554">
        <w:t xml:space="preserve">World Health Organization: WHO and World Health Organization: WHO (2024) </w:t>
      </w:r>
      <w:r w:rsidRPr="00891554">
        <w:rPr>
          <w:i/>
          <w:iCs/>
        </w:rPr>
        <w:t>Diabetes</w:t>
      </w:r>
      <w:r w:rsidRPr="00891554">
        <w:t xml:space="preserve">. </w:t>
      </w:r>
      <w:hyperlink r:id="rId21" w:history="1">
        <w:r w:rsidRPr="001C6CCE">
          <w:rPr>
            <w:rStyle w:val="Hyperlink"/>
          </w:rPr>
          <w:t>https://www.who.int/news-room/fact-sheets/detail/diabetes</w:t>
        </w:r>
      </w:hyperlink>
      <w:r w:rsidRPr="00891554">
        <w:t>.</w:t>
      </w:r>
      <w:r>
        <w:t xml:space="preserve"> </w:t>
      </w:r>
      <w:r>
        <w:t>(Accessed: 15/07/2026)</w:t>
      </w:r>
    </w:p>
    <w:p w14:paraId="67713D62" w14:textId="3ABB2CC1" w:rsidR="00AB334E" w:rsidRDefault="00AB334E" w:rsidP="00891554">
      <w:r w:rsidRPr="00AB334E">
        <w:t xml:space="preserve">Zeh, P. </w:t>
      </w:r>
      <w:r w:rsidRPr="00AB334E">
        <w:rPr>
          <w:i/>
          <w:iCs/>
        </w:rPr>
        <w:t>et al.</w:t>
      </w:r>
      <w:r w:rsidRPr="00AB334E">
        <w:t xml:space="preserve"> (2012) “The impact of culturally competent diabetes care interventions for improving diabetes-related outcomes in ethnic minority groups: a systematic review,” </w:t>
      </w:r>
      <w:r w:rsidRPr="00AB334E">
        <w:rPr>
          <w:i/>
          <w:iCs/>
        </w:rPr>
        <w:t>Diabetic medicine</w:t>
      </w:r>
      <w:r w:rsidRPr="00AB334E">
        <w:t xml:space="preserve">, 29(10), pp. 1237–1252. Available at: </w:t>
      </w:r>
      <w:hyperlink r:id="rId22" w:history="1">
        <w:r w:rsidRPr="001C6CCE">
          <w:rPr>
            <w:rStyle w:val="Hyperlink"/>
          </w:rPr>
          <w:t>https://doi.org/10.1111/j.1464-5491.2012.03701.x</w:t>
        </w:r>
      </w:hyperlink>
      <w:r w:rsidRPr="00AB334E">
        <w:t>.</w:t>
      </w:r>
      <w:r>
        <w:t xml:space="preserve"> </w:t>
      </w:r>
      <w:r>
        <w:t>(Accessed: 15/07/2026)</w:t>
      </w:r>
    </w:p>
    <w:p w14:paraId="13C50AE4" w14:textId="669C054F" w:rsidR="004D3C66" w:rsidRPr="00891554" w:rsidRDefault="004D3C66" w:rsidP="00BE1F61"/>
    <w:sectPr w:rsidR="004D3C66" w:rsidRPr="00891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544AC"/>
    <w:multiLevelType w:val="hybridMultilevel"/>
    <w:tmpl w:val="64E8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C35541"/>
    <w:multiLevelType w:val="hybridMultilevel"/>
    <w:tmpl w:val="CB42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111A44"/>
    <w:multiLevelType w:val="hybridMultilevel"/>
    <w:tmpl w:val="C65E7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644041">
    <w:abstractNumId w:val="0"/>
  </w:num>
  <w:num w:numId="2" w16cid:durableId="972832871">
    <w:abstractNumId w:val="2"/>
  </w:num>
  <w:num w:numId="3" w16cid:durableId="516698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10"/>
    <w:rsid w:val="0001651E"/>
    <w:rsid w:val="00017DE6"/>
    <w:rsid w:val="00021E59"/>
    <w:rsid w:val="00022A76"/>
    <w:rsid w:val="00023C47"/>
    <w:rsid w:val="00053787"/>
    <w:rsid w:val="00057D95"/>
    <w:rsid w:val="0007476C"/>
    <w:rsid w:val="0007720A"/>
    <w:rsid w:val="00083AA6"/>
    <w:rsid w:val="000A1140"/>
    <w:rsid w:val="000A7E07"/>
    <w:rsid w:val="000B0E5B"/>
    <w:rsid w:val="000B2C26"/>
    <w:rsid w:val="000D4DE8"/>
    <w:rsid w:val="000E14C4"/>
    <w:rsid w:val="000F7FCC"/>
    <w:rsid w:val="0010330E"/>
    <w:rsid w:val="00104DE3"/>
    <w:rsid w:val="001051F1"/>
    <w:rsid w:val="001216BF"/>
    <w:rsid w:val="0012619A"/>
    <w:rsid w:val="00132547"/>
    <w:rsid w:val="00133259"/>
    <w:rsid w:val="00135806"/>
    <w:rsid w:val="001401B4"/>
    <w:rsid w:val="00143413"/>
    <w:rsid w:val="0015324E"/>
    <w:rsid w:val="001539C5"/>
    <w:rsid w:val="00154877"/>
    <w:rsid w:val="0016176D"/>
    <w:rsid w:val="00165B96"/>
    <w:rsid w:val="00172A2D"/>
    <w:rsid w:val="00173FC0"/>
    <w:rsid w:val="001834D0"/>
    <w:rsid w:val="00184716"/>
    <w:rsid w:val="001919F2"/>
    <w:rsid w:val="00195B48"/>
    <w:rsid w:val="001B2764"/>
    <w:rsid w:val="001B27B9"/>
    <w:rsid w:val="001B44A7"/>
    <w:rsid w:val="001C015D"/>
    <w:rsid w:val="001C098D"/>
    <w:rsid w:val="001E2BAF"/>
    <w:rsid w:val="002050E7"/>
    <w:rsid w:val="0021457C"/>
    <w:rsid w:val="00216D8D"/>
    <w:rsid w:val="00232144"/>
    <w:rsid w:val="00232299"/>
    <w:rsid w:val="0023296D"/>
    <w:rsid w:val="00232AC8"/>
    <w:rsid w:val="002338EC"/>
    <w:rsid w:val="00234283"/>
    <w:rsid w:val="00236A0E"/>
    <w:rsid w:val="0025197A"/>
    <w:rsid w:val="00251ADC"/>
    <w:rsid w:val="002543D7"/>
    <w:rsid w:val="00260221"/>
    <w:rsid w:val="00267970"/>
    <w:rsid w:val="0027556E"/>
    <w:rsid w:val="00277AA5"/>
    <w:rsid w:val="00293F02"/>
    <w:rsid w:val="002D051C"/>
    <w:rsid w:val="002D061F"/>
    <w:rsid w:val="002D1074"/>
    <w:rsid w:val="002E259F"/>
    <w:rsid w:val="002F2ADB"/>
    <w:rsid w:val="002F34CF"/>
    <w:rsid w:val="0030028F"/>
    <w:rsid w:val="003010EE"/>
    <w:rsid w:val="003058BD"/>
    <w:rsid w:val="003126DE"/>
    <w:rsid w:val="00320319"/>
    <w:rsid w:val="003212DA"/>
    <w:rsid w:val="003275FF"/>
    <w:rsid w:val="00342DBD"/>
    <w:rsid w:val="00344EEF"/>
    <w:rsid w:val="0035355A"/>
    <w:rsid w:val="00354AFE"/>
    <w:rsid w:val="00361453"/>
    <w:rsid w:val="00370820"/>
    <w:rsid w:val="0037423C"/>
    <w:rsid w:val="00384682"/>
    <w:rsid w:val="003856EA"/>
    <w:rsid w:val="00390156"/>
    <w:rsid w:val="00393D90"/>
    <w:rsid w:val="003B1094"/>
    <w:rsid w:val="003B2D3B"/>
    <w:rsid w:val="003B2F8E"/>
    <w:rsid w:val="003C2566"/>
    <w:rsid w:val="003E3846"/>
    <w:rsid w:val="003E7691"/>
    <w:rsid w:val="003F1057"/>
    <w:rsid w:val="004002C0"/>
    <w:rsid w:val="0040289C"/>
    <w:rsid w:val="00405026"/>
    <w:rsid w:val="0041205A"/>
    <w:rsid w:val="0041582A"/>
    <w:rsid w:val="0041724C"/>
    <w:rsid w:val="00424D5F"/>
    <w:rsid w:val="00430865"/>
    <w:rsid w:val="00431626"/>
    <w:rsid w:val="00433BEB"/>
    <w:rsid w:val="00443EB8"/>
    <w:rsid w:val="00454F69"/>
    <w:rsid w:val="0046366E"/>
    <w:rsid w:val="00463977"/>
    <w:rsid w:val="0047233D"/>
    <w:rsid w:val="00477A70"/>
    <w:rsid w:val="00481C9F"/>
    <w:rsid w:val="00482654"/>
    <w:rsid w:val="0048274F"/>
    <w:rsid w:val="00495013"/>
    <w:rsid w:val="004B60B2"/>
    <w:rsid w:val="004B6F8D"/>
    <w:rsid w:val="004C0987"/>
    <w:rsid w:val="004C19DE"/>
    <w:rsid w:val="004D287B"/>
    <w:rsid w:val="004D3C66"/>
    <w:rsid w:val="004F0FB8"/>
    <w:rsid w:val="004F1F03"/>
    <w:rsid w:val="004F41D7"/>
    <w:rsid w:val="005036AE"/>
    <w:rsid w:val="00511A68"/>
    <w:rsid w:val="00523F82"/>
    <w:rsid w:val="00530987"/>
    <w:rsid w:val="0054013A"/>
    <w:rsid w:val="00542E69"/>
    <w:rsid w:val="00550D49"/>
    <w:rsid w:val="005517FD"/>
    <w:rsid w:val="0055544F"/>
    <w:rsid w:val="00572443"/>
    <w:rsid w:val="00573FBD"/>
    <w:rsid w:val="00577398"/>
    <w:rsid w:val="0058789D"/>
    <w:rsid w:val="00593BDC"/>
    <w:rsid w:val="00594124"/>
    <w:rsid w:val="00596541"/>
    <w:rsid w:val="005A15D2"/>
    <w:rsid w:val="005A38A2"/>
    <w:rsid w:val="005A64EE"/>
    <w:rsid w:val="005B0C4F"/>
    <w:rsid w:val="005C6E9E"/>
    <w:rsid w:val="005D0752"/>
    <w:rsid w:val="005D41D5"/>
    <w:rsid w:val="005E4561"/>
    <w:rsid w:val="005F3AF6"/>
    <w:rsid w:val="005F615F"/>
    <w:rsid w:val="005F734F"/>
    <w:rsid w:val="00612743"/>
    <w:rsid w:val="0062596D"/>
    <w:rsid w:val="0062633D"/>
    <w:rsid w:val="00635F39"/>
    <w:rsid w:val="00643314"/>
    <w:rsid w:val="006445D6"/>
    <w:rsid w:val="0064587B"/>
    <w:rsid w:val="006529C2"/>
    <w:rsid w:val="00661DC0"/>
    <w:rsid w:val="00673985"/>
    <w:rsid w:val="00681B65"/>
    <w:rsid w:val="006826C1"/>
    <w:rsid w:val="00686CE6"/>
    <w:rsid w:val="006A0456"/>
    <w:rsid w:val="006A2B9B"/>
    <w:rsid w:val="006B1D21"/>
    <w:rsid w:val="006B3C64"/>
    <w:rsid w:val="006B53A9"/>
    <w:rsid w:val="006C6FC1"/>
    <w:rsid w:val="006D3DF2"/>
    <w:rsid w:val="006D5295"/>
    <w:rsid w:val="006E2733"/>
    <w:rsid w:val="006E4CE0"/>
    <w:rsid w:val="00701D8C"/>
    <w:rsid w:val="00705290"/>
    <w:rsid w:val="00713B0C"/>
    <w:rsid w:val="00722AA9"/>
    <w:rsid w:val="007231CD"/>
    <w:rsid w:val="007253FE"/>
    <w:rsid w:val="007322D2"/>
    <w:rsid w:val="0074231F"/>
    <w:rsid w:val="00744B80"/>
    <w:rsid w:val="00746718"/>
    <w:rsid w:val="0075373E"/>
    <w:rsid w:val="00754934"/>
    <w:rsid w:val="007774CA"/>
    <w:rsid w:val="00777FEB"/>
    <w:rsid w:val="00781C4B"/>
    <w:rsid w:val="00790BC6"/>
    <w:rsid w:val="007931BD"/>
    <w:rsid w:val="007A47BC"/>
    <w:rsid w:val="007B4013"/>
    <w:rsid w:val="007D18DE"/>
    <w:rsid w:val="007D5828"/>
    <w:rsid w:val="007E152A"/>
    <w:rsid w:val="007F2DF8"/>
    <w:rsid w:val="007F4993"/>
    <w:rsid w:val="0080433C"/>
    <w:rsid w:val="00811875"/>
    <w:rsid w:val="008245E0"/>
    <w:rsid w:val="00835DF0"/>
    <w:rsid w:val="00836565"/>
    <w:rsid w:val="00840C24"/>
    <w:rsid w:val="00843C93"/>
    <w:rsid w:val="008475A2"/>
    <w:rsid w:val="00853188"/>
    <w:rsid w:val="00855D73"/>
    <w:rsid w:val="00857C7C"/>
    <w:rsid w:val="008622A7"/>
    <w:rsid w:val="008626BB"/>
    <w:rsid w:val="0087595D"/>
    <w:rsid w:val="00891554"/>
    <w:rsid w:val="008B1E15"/>
    <w:rsid w:val="008C6D38"/>
    <w:rsid w:val="008E78D2"/>
    <w:rsid w:val="008F3B98"/>
    <w:rsid w:val="009053F8"/>
    <w:rsid w:val="00907DFD"/>
    <w:rsid w:val="009219D6"/>
    <w:rsid w:val="009229D5"/>
    <w:rsid w:val="00940F65"/>
    <w:rsid w:val="0094151E"/>
    <w:rsid w:val="0094396B"/>
    <w:rsid w:val="00946ACF"/>
    <w:rsid w:val="00952CCD"/>
    <w:rsid w:val="009534C5"/>
    <w:rsid w:val="00955E3D"/>
    <w:rsid w:val="009607EC"/>
    <w:rsid w:val="00960DC7"/>
    <w:rsid w:val="0096563B"/>
    <w:rsid w:val="00967BDD"/>
    <w:rsid w:val="0097136C"/>
    <w:rsid w:val="00972CE2"/>
    <w:rsid w:val="00981079"/>
    <w:rsid w:val="00984908"/>
    <w:rsid w:val="009A1448"/>
    <w:rsid w:val="009A5048"/>
    <w:rsid w:val="009B2993"/>
    <w:rsid w:val="009C7C40"/>
    <w:rsid w:val="009D40E1"/>
    <w:rsid w:val="00A00E4E"/>
    <w:rsid w:val="00A21D15"/>
    <w:rsid w:val="00A30FB9"/>
    <w:rsid w:val="00A340CD"/>
    <w:rsid w:val="00A512B0"/>
    <w:rsid w:val="00A61649"/>
    <w:rsid w:val="00A6424A"/>
    <w:rsid w:val="00A666EE"/>
    <w:rsid w:val="00A957CB"/>
    <w:rsid w:val="00AA65BA"/>
    <w:rsid w:val="00AB180E"/>
    <w:rsid w:val="00AB23AC"/>
    <w:rsid w:val="00AB328D"/>
    <w:rsid w:val="00AB334E"/>
    <w:rsid w:val="00AB4A4D"/>
    <w:rsid w:val="00AB61D5"/>
    <w:rsid w:val="00AC667D"/>
    <w:rsid w:val="00AD6C22"/>
    <w:rsid w:val="00AE5306"/>
    <w:rsid w:val="00AF0B6F"/>
    <w:rsid w:val="00AF5A43"/>
    <w:rsid w:val="00AF5DDE"/>
    <w:rsid w:val="00B00C4A"/>
    <w:rsid w:val="00B01A2A"/>
    <w:rsid w:val="00B13A84"/>
    <w:rsid w:val="00B17868"/>
    <w:rsid w:val="00B26456"/>
    <w:rsid w:val="00B2783A"/>
    <w:rsid w:val="00B31CC3"/>
    <w:rsid w:val="00B337E5"/>
    <w:rsid w:val="00B40F88"/>
    <w:rsid w:val="00B72AF7"/>
    <w:rsid w:val="00B72E27"/>
    <w:rsid w:val="00B768BB"/>
    <w:rsid w:val="00B87F08"/>
    <w:rsid w:val="00B96EC2"/>
    <w:rsid w:val="00BA5AA8"/>
    <w:rsid w:val="00BB6D1C"/>
    <w:rsid w:val="00BC05EE"/>
    <w:rsid w:val="00BD2ECA"/>
    <w:rsid w:val="00BD55A3"/>
    <w:rsid w:val="00BD76A1"/>
    <w:rsid w:val="00BE1F61"/>
    <w:rsid w:val="00BE72BD"/>
    <w:rsid w:val="00C01B8F"/>
    <w:rsid w:val="00C02BAD"/>
    <w:rsid w:val="00C1547A"/>
    <w:rsid w:val="00C155A7"/>
    <w:rsid w:val="00C226F4"/>
    <w:rsid w:val="00C34118"/>
    <w:rsid w:val="00C41241"/>
    <w:rsid w:val="00C42137"/>
    <w:rsid w:val="00C679D7"/>
    <w:rsid w:val="00C757A3"/>
    <w:rsid w:val="00C8089E"/>
    <w:rsid w:val="00C86D95"/>
    <w:rsid w:val="00CA2A87"/>
    <w:rsid w:val="00CB065D"/>
    <w:rsid w:val="00CB1E6A"/>
    <w:rsid w:val="00CB3495"/>
    <w:rsid w:val="00CC25A1"/>
    <w:rsid w:val="00CD2885"/>
    <w:rsid w:val="00CD49B6"/>
    <w:rsid w:val="00CE30D9"/>
    <w:rsid w:val="00CE350A"/>
    <w:rsid w:val="00CE7D10"/>
    <w:rsid w:val="00D05126"/>
    <w:rsid w:val="00D05CD2"/>
    <w:rsid w:val="00D14F52"/>
    <w:rsid w:val="00D2190E"/>
    <w:rsid w:val="00D33E0C"/>
    <w:rsid w:val="00D373F8"/>
    <w:rsid w:val="00D406EE"/>
    <w:rsid w:val="00D43095"/>
    <w:rsid w:val="00D53C4F"/>
    <w:rsid w:val="00D618D5"/>
    <w:rsid w:val="00D82866"/>
    <w:rsid w:val="00D8743F"/>
    <w:rsid w:val="00D9586B"/>
    <w:rsid w:val="00DB0429"/>
    <w:rsid w:val="00DB10E6"/>
    <w:rsid w:val="00DB2726"/>
    <w:rsid w:val="00DC4B12"/>
    <w:rsid w:val="00DC7CA2"/>
    <w:rsid w:val="00DE078B"/>
    <w:rsid w:val="00DE6221"/>
    <w:rsid w:val="00E0019E"/>
    <w:rsid w:val="00E124AB"/>
    <w:rsid w:val="00E17BBD"/>
    <w:rsid w:val="00E22332"/>
    <w:rsid w:val="00E26B29"/>
    <w:rsid w:val="00E50F33"/>
    <w:rsid w:val="00E55B64"/>
    <w:rsid w:val="00E570CE"/>
    <w:rsid w:val="00E64DB9"/>
    <w:rsid w:val="00E6600C"/>
    <w:rsid w:val="00E76062"/>
    <w:rsid w:val="00E81511"/>
    <w:rsid w:val="00E85C76"/>
    <w:rsid w:val="00E85FF6"/>
    <w:rsid w:val="00E9141E"/>
    <w:rsid w:val="00E92F85"/>
    <w:rsid w:val="00EA2123"/>
    <w:rsid w:val="00EA3514"/>
    <w:rsid w:val="00EB4495"/>
    <w:rsid w:val="00EC620F"/>
    <w:rsid w:val="00EC7780"/>
    <w:rsid w:val="00ED36B1"/>
    <w:rsid w:val="00ED7B98"/>
    <w:rsid w:val="00EE0817"/>
    <w:rsid w:val="00EE0BD8"/>
    <w:rsid w:val="00F00259"/>
    <w:rsid w:val="00F07E19"/>
    <w:rsid w:val="00F13CF8"/>
    <w:rsid w:val="00F145CC"/>
    <w:rsid w:val="00F148BC"/>
    <w:rsid w:val="00F21529"/>
    <w:rsid w:val="00F221B8"/>
    <w:rsid w:val="00F3044F"/>
    <w:rsid w:val="00F35B67"/>
    <w:rsid w:val="00F57D62"/>
    <w:rsid w:val="00F65162"/>
    <w:rsid w:val="00F73EA7"/>
    <w:rsid w:val="00F7421C"/>
    <w:rsid w:val="00F8416E"/>
    <w:rsid w:val="00F86246"/>
    <w:rsid w:val="00F87962"/>
    <w:rsid w:val="00FB15E0"/>
    <w:rsid w:val="00FB4A83"/>
    <w:rsid w:val="00FC36CA"/>
    <w:rsid w:val="00FD0CC7"/>
    <w:rsid w:val="00FD271B"/>
    <w:rsid w:val="00FE1FEA"/>
    <w:rsid w:val="00FE6806"/>
    <w:rsid w:val="00FF5473"/>
    <w:rsid w:val="00FF5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93035"/>
  <w15:chartTrackingRefBased/>
  <w15:docId w15:val="{5C4A2B44-CFFB-4911-92F4-F411D7FC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D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D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D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D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D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D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D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D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D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D10"/>
    <w:rPr>
      <w:rFonts w:eastAsiaTheme="majorEastAsia" w:cstheme="majorBidi"/>
      <w:color w:val="272727" w:themeColor="text1" w:themeTint="D8"/>
    </w:rPr>
  </w:style>
  <w:style w:type="paragraph" w:styleId="Title">
    <w:name w:val="Title"/>
    <w:basedOn w:val="Normal"/>
    <w:next w:val="Normal"/>
    <w:link w:val="TitleChar"/>
    <w:uiPriority w:val="10"/>
    <w:qFormat/>
    <w:rsid w:val="00CE7D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D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D10"/>
    <w:pPr>
      <w:spacing w:before="160"/>
      <w:jc w:val="center"/>
    </w:pPr>
    <w:rPr>
      <w:i/>
      <w:iCs/>
      <w:color w:val="404040" w:themeColor="text1" w:themeTint="BF"/>
    </w:rPr>
  </w:style>
  <w:style w:type="character" w:customStyle="1" w:styleId="QuoteChar">
    <w:name w:val="Quote Char"/>
    <w:basedOn w:val="DefaultParagraphFont"/>
    <w:link w:val="Quote"/>
    <w:uiPriority w:val="29"/>
    <w:rsid w:val="00CE7D10"/>
    <w:rPr>
      <w:i/>
      <w:iCs/>
      <w:color w:val="404040" w:themeColor="text1" w:themeTint="BF"/>
    </w:rPr>
  </w:style>
  <w:style w:type="paragraph" w:styleId="ListParagraph">
    <w:name w:val="List Paragraph"/>
    <w:basedOn w:val="Normal"/>
    <w:uiPriority w:val="34"/>
    <w:qFormat/>
    <w:rsid w:val="00CE7D10"/>
    <w:pPr>
      <w:ind w:left="720"/>
      <w:contextualSpacing/>
    </w:pPr>
  </w:style>
  <w:style w:type="character" w:styleId="IntenseEmphasis">
    <w:name w:val="Intense Emphasis"/>
    <w:basedOn w:val="DefaultParagraphFont"/>
    <w:uiPriority w:val="21"/>
    <w:qFormat/>
    <w:rsid w:val="00CE7D10"/>
    <w:rPr>
      <w:i/>
      <w:iCs/>
      <w:color w:val="0F4761" w:themeColor="accent1" w:themeShade="BF"/>
    </w:rPr>
  </w:style>
  <w:style w:type="paragraph" w:styleId="IntenseQuote">
    <w:name w:val="Intense Quote"/>
    <w:basedOn w:val="Normal"/>
    <w:next w:val="Normal"/>
    <w:link w:val="IntenseQuoteChar"/>
    <w:uiPriority w:val="30"/>
    <w:qFormat/>
    <w:rsid w:val="00CE7D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D10"/>
    <w:rPr>
      <w:i/>
      <w:iCs/>
      <w:color w:val="0F4761" w:themeColor="accent1" w:themeShade="BF"/>
    </w:rPr>
  </w:style>
  <w:style w:type="character" w:styleId="IntenseReference">
    <w:name w:val="Intense Reference"/>
    <w:basedOn w:val="DefaultParagraphFont"/>
    <w:uiPriority w:val="32"/>
    <w:qFormat/>
    <w:rsid w:val="00CE7D10"/>
    <w:rPr>
      <w:b/>
      <w:bCs/>
      <w:smallCaps/>
      <w:color w:val="0F4761" w:themeColor="accent1" w:themeShade="BF"/>
      <w:spacing w:val="5"/>
    </w:rPr>
  </w:style>
  <w:style w:type="character" w:styleId="Hyperlink">
    <w:name w:val="Hyperlink"/>
    <w:basedOn w:val="DefaultParagraphFont"/>
    <w:uiPriority w:val="99"/>
    <w:unhideWhenUsed/>
    <w:rsid w:val="00673985"/>
    <w:rPr>
      <w:color w:val="467886" w:themeColor="hyperlink"/>
      <w:u w:val="single"/>
    </w:rPr>
  </w:style>
  <w:style w:type="character" w:styleId="UnresolvedMention">
    <w:name w:val="Unresolved Mention"/>
    <w:basedOn w:val="DefaultParagraphFont"/>
    <w:uiPriority w:val="99"/>
    <w:semiHidden/>
    <w:unhideWhenUsed/>
    <w:rsid w:val="00673985"/>
    <w:rPr>
      <w:color w:val="605E5C"/>
      <w:shd w:val="clear" w:color="auto" w:fill="E1DFDD"/>
    </w:rPr>
  </w:style>
  <w:style w:type="table" w:styleId="TableGrid">
    <w:name w:val="Table Grid"/>
    <w:basedOn w:val="TableNormal"/>
    <w:uiPriority w:val="39"/>
    <w:rsid w:val="000A11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19/01/long-term-plan/" TargetMode="External"/><Relationship Id="rId13" Type="http://schemas.openxmlformats.org/officeDocument/2006/relationships/hyperlink" Target="https://doi.org/10.1007/s00125-021-05580-7" TargetMode="External"/><Relationship Id="rId18" Type="http://schemas.openxmlformats.org/officeDocument/2006/relationships/hyperlink" Target="https://doi.org/10.1016/j.eclinm.2021.100960" TargetMode="Externa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hyperlink" Target="https://doi.org/10.1111/dme.13603" TargetMode="External"/><Relationship Id="rId12" Type="http://schemas.openxmlformats.org/officeDocument/2006/relationships/hyperlink" Target="https://nhsrho.org/research/ethnic-inequalities-in-healthcare-a-rapid-evidence-review-2/" TargetMode="External"/><Relationship Id="rId17" Type="http://schemas.openxmlformats.org/officeDocument/2006/relationships/hyperlink" Target="https://doi.org/10.1136/bmj.m693" TargetMode="External"/><Relationship Id="rId2" Type="http://schemas.openxmlformats.org/officeDocument/2006/relationships/styles" Target="styles.xml"/><Relationship Id="rId16" Type="http://schemas.openxmlformats.org/officeDocument/2006/relationships/hyperlink" Target="https://doi.org/10.1016/j.diabres.2020.108006" TargetMode="External"/><Relationship Id="rId20" Type="http://schemas.openxmlformats.org/officeDocument/2006/relationships/hyperlink" Target="https://doi.org/10.2147/clep.s227621" TargetMode="External"/><Relationship Id="rId1" Type="http://schemas.openxmlformats.org/officeDocument/2006/relationships/numbering" Target="numbering.xml"/><Relationship Id="rId6" Type="http://schemas.openxmlformats.org/officeDocument/2006/relationships/hyperlink" Target="https://doi.org/10.1016/s2213-8587(21)00088-7" TargetMode="External"/><Relationship Id="rId11" Type="http://schemas.openxmlformats.org/officeDocument/2006/relationships/hyperlink" Target="https://www.diabetes.org.uk/about-us/about-the-charity/our-strategy/statistics" TargetMode="External"/><Relationship Id="rId24" Type="http://schemas.openxmlformats.org/officeDocument/2006/relationships/theme" Target="theme/theme1.xml"/><Relationship Id="rId5" Type="http://schemas.openxmlformats.org/officeDocument/2006/relationships/hyperlink" Target="https://doi.org/10.3389/fpubh.2024.1477418" TargetMode="External"/><Relationship Id="rId15" Type="http://schemas.openxmlformats.org/officeDocument/2006/relationships/hyperlink" Target="https://www.gov.uk/government/statistics/health-inequalities-dashboard-december-2023-data-update" TargetMode="External"/><Relationship Id="rId23" Type="http://schemas.openxmlformats.org/officeDocument/2006/relationships/fontTable" Target="fontTable.xml"/><Relationship Id="rId10" Type="http://schemas.openxmlformats.org/officeDocument/2006/relationships/hyperlink" Target="https://www.england.nhs.uk/publication/core20plus5-an-approach-to-reducing-health-inequalities-supporting-information/" TargetMode="External"/><Relationship Id="rId19" Type="http://schemas.openxmlformats.org/officeDocument/2006/relationships/hyperlink" Target="https://www.nice.org.uk/guidance/ng28?UID=40159368020249614712&amp;utm_source" TargetMode="External"/><Relationship Id="rId4" Type="http://schemas.openxmlformats.org/officeDocument/2006/relationships/webSettings" Target="webSettings.xml"/><Relationship Id="rId9" Type="http://schemas.openxmlformats.org/officeDocument/2006/relationships/hyperlink" Target="https://www.england.nhs.uk/diabetes/treatment-care/" TargetMode="External"/><Relationship Id="rId14" Type="http://schemas.openxmlformats.org/officeDocument/2006/relationships/hyperlink" Target="https://doi.org/10.1111/hsc.12932" TargetMode="External"/><Relationship Id="rId22" Type="http://schemas.openxmlformats.org/officeDocument/2006/relationships/hyperlink" Target="https://doi.org/10.1111/j.1464-5491.2012.0370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1721</TotalTime>
  <Pages>14</Pages>
  <Words>5281</Words>
  <Characters>30103</Characters>
  <Application>Microsoft Office Word</Application>
  <DocSecurity>0</DocSecurity>
  <Lines>250</Lines>
  <Paragraphs>70</Paragraphs>
  <ScaleCrop>false</ScaleCrop>
  <Company/>
  <LinksUpToDate>false</LinksUpToDate>
  <CharactersWithSpaces>35314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aminahhaseen@gmail.com</dc:creator>
  <cp:keywords/>
  <dc:description/>
  <cp:lastModifiedBy>aminahhaseen@gmail.com</cp:lastModifiedBy>
  <cp:revision>372</cp:revision>
  <dcterms:created xsi:type="dcterms:W3CDTF">2026-07-14T12:01:00Z</dcterms:created>
  <dcterms:modified xsi:type="dcterms:W3CDTF">2026-07-15T16:54:00Z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0c2964d3-c92d-49ee-a021-cb0a3b62390f</vt:lpwstr>
  </property>
</Properties>
</file>